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172A4A" w14:textId="59603558" w:rsidR="00C6039F" w:rsidRDefault="00C6039F" w:rsidP="00BC16B7">
      <w:pPr>
        <w:ind w:left="720" w:hanging="360"/>
        <w:jc w:val="center"/>
        <w:rPr>
          <w:b/>
          <w:u w:val="single"/>
        </w:rPr>
      </w:pPr>
      <w:r>
        <w:rPr>
          <w:b/>
          <w:u w:val="single"/>
        </w:rPr>
        <w:t xml:space="preserve">Table of Contents </w:t>
      </w:r>
    </w:p>
    <w:p w14:paraId="5AEB511A" w14:textId="10932E03" w:rsidR="00C6039F" w:rsidRDefault="00C6039F" w:rsidP="00BC16B7">
      <w:pPr>
        <w:ind w:left="720" w:hanging="360"/>
        <w:jc w:val="center"/>
        <w:rPr>
          <w:b/>
          <w:u w:val="single"/>
        </w:rPr>
      </w:pPr>
    </w:p>
    <w:p w14:paraId="7958DB37" w14:textId="1B1C608B" w:rsidR="00C6039F" w:rsidRDefault="00C6039F" w:rsidP="00C6039F">
      <w:pPr>
        <w:ind w:left="720" w:hanging="360"/>
        <w:rPr>
          <w:b/>
        </w:rPr>
      </w:pPr>
      <w:r>
        <w:rPr>
          <w:b/>
        </w:rPr>
        <w:t>Abstract                                                                                                                 Page  2</w:t>
      </w:r>
    </w:p>
    <w:p w14:paraId="745D3BAE" w14:textId="37C78257" w:rsidR="00C6039F" w:rsidRDefault="00C6039F" w:rsidP="00C6039F">
      <w:pPr>
        <w:ind w:left="720" w:hanging="360"/>
        <w:rPr>
          <w:b/>
        </w:rPr>
      </w:pPr>
    </w:p>
    <w:p w14:paraId="7BE00E75" w14:textId="526AB585" w:rsidR="00C6039F" w:rsidRDefault="00521B9C" w:rsidP="00521B9C">
      <w:pPr>
        <w:pStyle w:val="ListParagraph"/>
        <w:numPr>
          <w:ilvl w:val="0"/>
          <w:numId w:val="7"/>
        </w:numPr>
        <w:rPr>
          <w:b/>
        </w:rPr>
      </w:pPr>
      <w:r>
        <w:rPr>
          <w:b/>
        </w:rPr>
        <w:t xml:space="preserve">       </w:t>
      </w:r>
      <w:r w:rsidR="00C6039F">
        <w:rPr>
          <w:b/>
        </w:rPr>
        <w:t>Introduction                                                                                      Page  3</w:t>
      </w:r>
    </w:p>
    <w:p w14:paraId="6BEE6E94" w14:textId="48CAAA82" w:rsidR="00C6039F" w:rsidRDefault="00C6039F" w:rsidP="00C6039F">
      <w:pPr>
        <w:rPr>
          <w:b/>
        </w:rPr>
      </w:pPr>
    </w:p>
    <w:p w14:paraId="21FC2B99" w14:textId="26C6D3EB" w:rsidR="00C6039F" w:rsidRDefault="00C6039F" w:rsidP="00C6039F">
      <w:pPr>
        <w:pStyle w:val="ListParagraph"/>
        <w:numPr>
          <w:ilvl w:val="1"/>
          <w:numId w:val="7"/>
        </w:numPr>
        <w:rPr>
          <w:b/>
        </w:rPr>
      </w:pPr>
      <w:r>
        <w:rPr>
          <w:b/>
        </w:rPr>
        <w:t>Brief History of Atheism                                                                 Pages 3 – 4</w:t>
      </w:r>
    </w:p>
    <w:p w14:paraId="4AD54777" w14:textId="00D15756" w:rsidR="00C6039F" w:rsidRDefault="00C6039F" w:rsidP="00C6039F">
      <w:pPr>
        <w:rPr>
          <w:b/>
        </w:rPr>
      </w:pPr>
    </w:p>
    <w:p w14:paraId="7A103E01" w14:textId="430BAEEF" w:rsidR="00C6039F" w:rsidRDefault="00521B9C" w:rsidP="00C6039F">
      <w:pPr>
        <w:pStyle w:val="ListParagraph"/>
        <w:numPr>
          <w:ilvl w:val="0"/>
          <w:numId w:val="7"/>
        </w:numPr>
        <w:rPr>
          <w:b/>
        </w:rPr>
      </w:pPr>
      <w:r>
        <w:rPr>
          <w:b/>
        </w:rPr>
        <w:t xml:space="preserve">       </w:t>
      </w:r>
      <w:r w:rsidR="00C6039F">
        <w:rPr>
          <w:b/>
        </w:rPr>
        <w:t xml:space="preserve">Arguments for Motion and Causation                                         Pages 4 – 5 </w:t>
      </w:r>
    </w:p>
    <w:p w14:paraId="77366931" w14:textId="76259B28" w:rsidR="00C6039F" w:rsidRDefault="00C6039F" w:rsidP="00C6039F">
      <w:pPr>
        <w:rPr>
          <w:b/>
        </w:rPr>
      </w:pPr>
      <w:r>
        <w:rPr>
          <w:b/>
        </w:rPr>
        <w:t xml:space="preserve">  </w:t>
      </w:r>
    </w:p>
    <w:p w14:paraId="1BBE3935" w14:textId="69F581F5" w:rsidR="00C6039F" w:rsidRDefault="00C6039F" w:rsidP="00C6039F">
      <w:pPr>
        <w:pStyle w:val="ListParagraph"/>
        <w:numPr>
          <w:ilvl w:val="1"/>
          <w:numId w:val="7"/>
        </w:numPr>
        <w:rPr>
          <w:b/>
        </w:rPr>
      </w:pPr>
      <w:r>
        <w:rPr>
          <w:b/>
        </w:rPr>
        <w:t xml:space="preserve">Criticisms for the Argument for Motion and Causation           Page 5 </w:t>
      </w:r>
    </w:p>
    <w:p w14:paraId="091E18F8" w14:textId="13D901F2" w:rsidR="00C6039F" w:rsidRDefault="00C6039F" w:rsidP="00C6039F">
      <w:pPr>
        <w:rPr>
          <w:b/>
        </w:rPr>
      </w:pPr>
    </w:p>
    <w:p w14:paraId="072C560B" w14:textId="26A6D6AF" w:rsidR="00C6039F" w:rsidRDefault="00521B9C" w:rsidP="00C6039F">
      <w:pPr>
        <w:pStyle w:val="ListParagraph"/>
        <w:numPr>
          <w:ilvl w:val="0"/>
          <w:numId w:val="7"/>
        </w:numPr>
        <w:rPr>
          <w:b/>
        </w:rPr>
      </w:pPr>
      <w:r>
        <w:rPr>
          <w:b/>
        </w:rPr>
        <w:t xml:space="preserve">       </w:t>
      </w:r>
      <w:r w:rsidR="00C6039F">
        <w:rPr>
          <w:b/>
        </w:rPr>
        <w:t xml:space="preserve">Argument for Contingency                                                             Pages 5 – 6 </w:t>
      </w:r>
    </w:p>
    <w:p w14:paraId="30B83721" w14:textId="71EB630A" w:rsidR="00C6039F" w:rsidRDefault="00C6039F" w:rsidP="00C6039F">
      <w:pPr>
        <w:rPr>
          <w:b/>
        </w:rPr>
      </w:pPr>
    </w:p>
    <w:p w14:paraId="6E436B12" w14:textId="1029751F" w:rsidR="00C6039F" w:rsidRDefault="00C6039F" w:rsidP="00C6039F">
      <w:pPr>
        <w:pStyle w:val="ListParagraph"/>
        <w:numPr>
          <w:ilvl w:val="1"/>
          <w:numId w:val="7"/>
        </w:numPr>
        <w:rPr>
          <w:b/>
        </w:rPr>
      </w:pPr>
      <w:r>
        <w:rPr>
          <w:b/>
        </w:rPr>
        <w:t>Criticisms for the Argument for Contingency                             Page 6</w:t>
      </w:r>
    </w:p>
    <w:p w14:paraId="5B1D9A64" w14:textId="0B570C73" w:rsidR="00C6039F" w:rsidRDefault="00C6039F" w:rsidP="00C6039F">
      <w:pPr>
        <w:rPr>
          <w:b/>
        </w:rPr>
      </w:pPr>
    </w:p>
    <w:p w14:paraId="0275D1CF" w14:textId="0410FC98" w:rsidR="00C6039F" w:rsidRDefault="00521B9C" w:rsidP="00C6039F">
      <w:pPr>
        <w:pStyle w:val="ListParagraph"/>
        <w:numPr>
          <w:ilvl w:val="0"/>
          <w:numId w:val="7"/>
        </w:numPr>
        <w:rPr>
          <w:b/>
        </w:rPr>
      </w:pPr>
      <w:r>
        <w:rPr>
          <w:b/>
        </w:rPr>
        <w:t xml:space="preserve">       </w:t>
      </w:r>
      <w:r w:rsidR="00C6039F">
        <w:rPr>
          <w:b/>
        </w:rPr>
        <w:t xml:space="preserve">Argument from Degrees                                                                </w:t>
      </w:r>
      <w:r>
        <w:rPr>
          <w:b/>
        </w:rPr>
        <w:t xml:space="preserve"> </w:t>
      </w:r>
      <w:r w:rsidR="00C6039F">
        <w:rPr>
          <w:b/>
        </w:rPr>
        <w:t xml:space="preserve"> Page 6 </w:t>
      </w:r>
    </w:p>
    <w:p w14:paraId="699BF7BE" w14:textId="3303E7F6" w:rsidR="00C6039F" w:rsidRDefault="00C6039F" w:rsidP="00C6039F">
      <w:pPr>
        <w:rPr>
          <w:b/>
        </w:rPr>
      </w:pPr>
    </w:p>
    <w:p w14:paraId="37E68CA1" w14:textId="737005CD" w:rsidR="00C6039F" w:rsidRDefault="00C6039F" w:rsidP="00C6039F">
      <w:pPr>
        <w:pStyle w:val="ListParagraph"/>
        <w:numPr>
          <w:ilvl w:val="1"/>
          <w:numId w:val="7"/>
        </w:numPr>
        <w:rPr>
          <w:b/>
        </w:rPr>
      </w:pPr>
      <w:r>
        <w:rPr>
          <w:b/>
        </w:rPr>
        <w:t xml:space="preserve">Criticisms for the Argument from Degrees                                  Pages 6 – 7 </w:t>
      </w:r>
    </w:p>
    <w:p w14:paraId="2291F565" w14:textId="7BE8E75E" w:rsidR="00C6039F" w:rsidRDefault="00C6039F" w:rsidP="00C6039F">
      <w:pPr>
        <w:rPr>
          <w:b/>
        </w:rPr>
      </w:pPr>
    </w:p>
    <w:p w14:paraId="3100FB95" w14:textId="02F2D696" w:rsidR="00C6039F" w:rsidRDefault="00521B9C" w:rsidP="00C6039F">
      <w:pPr>
        <w:pStyle w:val="ListParagraph"/>
        <w:numPr>
          <w:ilvl w:val="0"/>
          <w:numId w:val="7"/>
        </w:numPr>
        <w:rPr>
          <w:b/>
        </w:rPr>
      </w:pPr>
      <w:r>
        <w:rPr>
          <w:b/>
        </w:rPr>
        <w:t xml:space="preserve">       Argument from Design                                                                     Page 7</w:t>
      </w:r>
    </w:p>
    <w:p w14:paraId="78922154" w14:textId="09525A5E" w:rsidR="00521B9C" w:rsidRDefault="00521B9C" w:rsidP="00521B9C">
      <w:pPr>
        <w:rPr>
          <w:b/>
        </w:rPr>
      </w:pPr>
    </w:p>
    <w:p w14:paraId="376185D1" w14:textId="0B62983A" w:rsidR="00521B9C" w:rsidRDefault="00521B9C" w:rsidP="00521B9C">
      <w:pPr>
        <w:pStyle w:val="ListParagraph"/>
        <w:numPr>
          <w:ilvl w:val="1"/>
          <w:numId w:val="7"/>
        </w:numPr>
        <w:rPr>
          <w:b/>
        </w:rPr>
      </w:pPr>
      <w:r>
        <w:rPr>
          <w:b/>
        </w:rPr>
        <w:t xml:space="preserve">Criticisms for the Argument from Design                                     Page 7 </w:t>
      </w:r>
    </w:p>
    <w:p w14:paraId="1E309F40" w14:textId="75513F6B" w:rsidR="00521B9C" w:rsidRDefault="00521B9C" w:rsidP="00521B9C">
      <w:pPr>
        <w:rPr>
          <w:b/>
        </w:rPr>
      </w:pPr>
    </w:p>
    <w:p w14:paraId="195BF38B" w14:textId="752EF9DF" w:rsidR="00521B9C" w:rsidRDefault="00521B9C" w:rsidP="00521B9C">
      <w:pPr>
        <w:pStyle w:val="ListParagraph"/>
        <w:numPr>
          <w:ilvl w:val="0"/>
          <w:numId w:val="7"/>
        </w:numPr>
        <w:rPr>
          <w:b/>
        </w:rPr>
      </w:pPr>
      <w:r>
        <w:rPr>
          <w:b/>
        </w:rPr>
        <w:t xml:space="preserve">       </w:t>
      </w:r>
      <w:r w:rsidRPr="00521B9C">
        <w:rPr>
          <w:b/>
        </w:rPr>
        <w:t>Kalām</w:t>
      </w:r>
      <w:r>
        <w:rPr>
          <w:b/>
        </w:rPr>
        <w:t xml:space="preserve"> Argument                                                                                Pages 7 </w:t>
      </w:r>
    </w:p>
    <w:p w14:paraId="03B82EBD" w14:textId="77777777" w:rsidR="00521B9C" w:rsidRDefault="00521B9C" w:rsidP="00521B9C">
      <w:pPr>
        <w:rPr>
          <w:b/>
        </w:rPr>
      </w:pPr>
    </w:p>
    <w:p w14:paraId="48FAD286" w14:textId="26B289B3" w:rsidR="00521B9C" w:rsidRDefault="00521B9C" w:rsidP="00521B9C">
      <w:pPr>
        <w:pStyle w:val="ListParagraph"/>
        <w:numPr>
          <w:ilvl w:val="1"/>
          <w:numId w:val="7"/>
        </w:numPr>
        <w:rPr>
          <w:b/>
        </w:rPr>
      </w:pPr>
      <w:r>
        <w:rPr>
          <w:b/>
        </w:rPr>
        <w:t xml:space="preserve">Criticisms for the </w:t>
      </w:r>
      <w:r w:rsidRPr="00521B9C">
        <w:rPr>
          <w:b/>
        </w:rPr>
        <w:t>Kalām</w:t>
      </w:r>
      <w:r>
        <w:rPr>
          <w:b/>
        </w:rPr>
        <w:t xml:space="preserve"> Argument                                                Pages 7 – 8 </w:t>
      </w:r>
    </w:p>
    <w:p w14:paraId="3C60B103" w14:textId="466C0A24" w:rsidR="00521B9C" w:rsidRDefault="00521B9C" w:rsidP="00521B9C">
      <w:pPr>
        <w:rPr>
          <w:b/>
        </w:rPr>
      </w:pPr>
    </w:p>
    <w:p w14:paraId="39CDE6EA" w14:textId="3B8D104D" w:rsidR="00521B9C" w:rsidRDefault="00521B9C" w:rsidP="00521B9C">
      <w:pPr>
        <w:pStyle w:val="ListParagraph"/>
        <w:numPr>
          <w:ilvl w:val="0"/>
          <w:numId w:val="7"/>
        </w:numPr>
        <w:rPr>
          <w:b/>
        </w:rPr>
      </w:pPr>
      <w:r>
        <w:rPr>
          <w:b/>
        </w:rPr>
        <w:t xml:space="preserve">       Conclusion                                                                                           Page 8 </w:t>
      </w:r>
    </w:p>
    <w:p w14:paraId="21612DA4" w14:textId="15484677" w:rsidR="00521B9C" w:rsidRDefault="00521B9C" w:rsidP="00521B9C">
      <w:pPr>
        <w:rPr>
          <w:b/>
        </w:rPr>
      </w:pPr>
    </w:p>
    <w:p w14:paraId="10C41069" w14:textId="56E5FDBE" w:rsidR="00521B9C" w:rsidRDefault="00521B9C" w:rsidP="00521B9C">
      <w:pPr>
        <w:pStyle w:val="ListParagraph"/>
        <w:numPr>
          <w:ilvl w:val="1"/>
          <w:numId w:val="7"/>
        </w:numPr>
        <w:rPr>
          <w:b/>
        </w:rPr>
      </w:pPr>
      <w:r>
        <w:rPr>
          <w:b/>
        </w:rPr>
        <w:t xml:space="preserve">Recommendations                                                                             Page 8 </w:t>
      </w:r>
    </w:p>
    <w:p w14:paraId="342FCB6E" w14:textId="2F695F22" w:rsidR="00521B9C" w:rsidRDefault="00521B9C" w:rsidP="00521B9C">
      <w:pPr>
        <w:rPr>
          <w:b/>
        </w:rPr>
      </w:pPr>
    </w:p>
    <w:p w14:paraId="7873575E" w14:textId="50444CF2" w:rsidR="00521B9C" w:rsidRPr="00521B9C" w:rsidRDefault="00521B9C" w:rsidP="00521B9C">
      <w:pPr>
        <w:rPr>
          <w:b/>
        </w:rPr>
      </w:pPr>
      <w:r>
        <w:rPr>
          <w:b/>
        </w:rPr>
        <w:t xml:space="preserve">Bibliography                                                                                                                  Page 9 </w:t>
      </w:r>
    </w:p>
    <w:p w14:paraId="302D8C88" w14:textId="77777777" w:rsidR="00C6039F" w:rsidRDefault="00C6039F" w:rsidP="00BC16B7">
      <w:pPr>
        <w:ind w:left="720" w:hanging="360"/>
        <w:jc w:val="center"/>
        <w:rPr>
          <w:b/>
          <w:u w:val="single"/>
        </w:rPr>
      </w:pPr>
    </w:p>
    <w:p w14:paraId="4A01807A" w14:textId="77777777" w:rsidR="00C6039F" w:rsidRDefault="00C6039F" w:rsidP="00BC16B7">
      <w:pPr>
        <w:ind w:left="720" w:hanging="360"/>
        <w:jc w:val="center"/>
        <w:rPr>
          <w:b/>
          <w:u w:val="single"/>
        </w:rPr>
      </w:pPr>
    </w:p>
    <w:p w14:paraId="4B105115" w14:textId="77777777" w:rsidR="00C6039F" w:rsidRDefault="00C6039F" w:rsidP="00BC16B7">
      <w:pPr>
        <w:ind w:left="720" w:hanging="360"/>
        <w:jc w:val="center"/>
        <w:rPr>
          <w:b/>
          <w:u w:val="single"/>
        </w:rPr>
      </w:pPr>
    </w:p>
    <w:p w14:paraId="3CCC2D97" w14:textId="77777777" w:rsidR="00C6039F" w:rsidRDefault="00C6039F" w:rsidP="00BC16B7">
      <w:pPr>
        <w:ind w:left="720" w:hanging="360"/>
        <w:jc w:val="center"/>
        <w:rPr>
          <w:b/>
          <w:u w:val="single"/>
        </w:rPr>
      </w:pPr>
    </w:p>
    <w:p w14:paraId="47AF2556" w14:textId="77777777" w:rsidR="00C6039F" w:rsidRDefault="00C6039F" w:rsidP="00BC16B7">
      <w:pPr>
        <w:ind w:left="720" w:hanging="360"/>
        <w:jc w:val="center"/>
        <w:rPr>
          <w:b/>
          <w:u w:val="single"/>
        </w:rPr>
      </w:pPr>
    </w:p>
    <w:p w14:paraId="77412DD1" w14:textId="77777777" w:rsidR="00C6039F" w:rsidRDefault="00C6039F" w:rsidP="00BC16B7">
      <w:pPr>
        <w:ind w:left="720" w:hanging="360"/>
        <w:jc w:val="center"/>
        <w:rPr>
          <w:b/>
          <w:u w:val="single"/>
        </w:rPr>
      </w:pPr>
    </w:p>
    <w:p w14:paraId="5E644946" w14:textId="77777777" w:rsidR="00C6039F" w:rsidRDefault="00C6039F" w:rsidP="00BC16B7">
      <w:pPr>
        <w:ind w:left="720" w:hanging="360"/>
        <w:jc w:val="center"/>
        <w:rPr>
          <w:b/>
          <w:u w:val="single"/>
        </w:rPr>
      </w:pPr>
    </w:p>
    <w:p w14:paraId="082968B7" w14:textId="77777777" w:rsidR="00C6039F" w:rsidRDefault="00C6039F" w:rsidP="00BC16B7">
      <w:pPr>
        <w:ind w:left="720" w:hanging="360"/>
        <w:jc w:val="center"/>
        <w:rPr>
          <w:b/>
          <w:u w:val="single"/>
        </w:rPr>
      </w:pPr>
    </w:p>
    <w:p w14:paraId="7FA693CD" w14:textId="77777777" w:rsidR="00C6039F" w:rsidRDefault="00C6039F" w:rsidP="00BC16B7">
      <w:pPr>
        <w:ind w:left="720" w:hanging="360"/>
        <w:jc w:val="center"/>
        <w:rPr>
          <w:b/>
          <w:u w:val="single"/>
        </w:rPr>
      </w:pPr>
    </w:p>
    <w:p w14:paraId="5935DB2E" w14:textId="77777777" w:rsidR="00C6039F" w:rsidRDefault="00C6039F" w:rsidP="00BC16B7">
      <w:pPr>
        <w:ind w:left="720" w:hanging="360"/>
        <w:jc w:val="center"/>
        <w:rPr>
          <w:b/>
          <w:u w:val="single"/>
        </w:rPr>
      </w:pPr>
    </w:p>
    <w:p w14:paraId="16A45BEB" w14:textId="77777777" w:rsidR="00C6039F" w:rsidRDefault="00C6039F" w:rsidP="00BC16B7">
      <w:pPr>
        <w:ind w:left="720" w:hanging="360"/>
        <w:jc w:val="center"/>
        <w:rPr>
          <w:b/>
          <w:u w:val="single"/>
        </w:rPr>
      </w:pPr>
    </w:p>
    <w:p w14:paraId="1C523996" w14:textId="77777777" w:rsidR="00C6039F" w:rsidRDefault="00C6039F" w:rsidP="00BC16B7">
      <w:pPr>
        <w:ind w:left="720" w:hanging="360"/>
        <w:jc w:val="center"/>
        <w:rPr>
          <w:b/>
          <w:u w:val="single"/>
        </w:rPr>
      </w:pPr>
    </w:p>
    <w:p w14:paraId="293F3F44" w14:textId="77777777" w:rsidR="00C6039F" w:rsidRDefault="00C6039F" w:rsidP="00BC16B7">
      <w:pPr>
        <w:ind w:left="720" w:hanging="360"/>
        <w:jc w:val="center"/>
        <w:rPr>
          <w:b/>
          <w:u w:val="single"/>
        </w:rPr>
      </w:pPr>
    </w:p>
    <w:p w14:paraId="0EC32858" w14:textId="77777777" w:rsidR="00FB26CA" w:rsidRDefault="00FB26CA" w:rsidP="00FB26CA">
      <w:pPr>
        <w:rPr>
          <w:b/>
          <w:u w:val="single"/>
        </w:rPr>
      </w:pPr>
    </w:p>
    <w:p w14:paraId="32CF576D" w14:textId="546DAE43" w:rsidR="009469CE" w:rsidRDefault="009469CE" w:rsidP="00FB26CA">
      <w:pPr>
        <w:jc w:val="center"/>
        <w:rPr>
          <w:b/>
          <w:u w:val="single"/>
        </w:rPr>
      </w:pPr>
      <w:r>
        <w:rPr>
          <w:b/>
          <w:u w:val="single"/>
        </w:rPr>
        <w:lastRenderedPageBreak/>
        <w:t>Abstract</w:t>
      </w:r>
    </w:p>
    <w:p w14:paraId="2756C34A" w14:textId="562A86AB" w:rsidR="009469CE" w:rsidRDefault="009469CE" w:rsidP="00BC16B7">
      <w:pPr>
        <w:ind w:left="720" w:hanging="360"/>
        <w:jc w:val="center"/>
        <w:rPr>
          <w:b/>
          <w:u w:val="single"/>
        </w:rPr>
      </w:pPr>
    </w:p>
    <w:p w14:paraId="387D23C4" w14:textId="33D1E148" w:rsidR="009B7D6A" w:rsidRDefault="009B7D6A" w:rsidP="00BC16B7">
      <w:pPr>
        <w:ind w:left="720" w:hanging="360"/>
        <w:jc w:val="center"/>
        <w:rPr>
          <w:b/>
          <w:u w:val="single"/>
        </w:rPr>
      </w:pPr>
    </w:p>
    <w:p w14:paraId="15BC6126" w14:textId="2AFDE3A6" w:rsidR="009B7D6A" w:rsidRPr="009B7D6A" w:rsidRDefault="009B7D6A" w:rsidP="00FB26CA">
      <w:pPr>
        <w:ind w:left="723" w:hanging="360"/>
        <w:jc w:val="both"/>
      </w:pPr>
      <w:r>
        <w:t xml:space="preserve">     </w:t>
      </w:r>
      <w:r w:rsidR="00FB26CA">
        <w:t xml:space="preserve"> </w:t>
      </w:r>
      <w:r>
        <w:t xml:space="preserve">During the report </w:t>
      </w:r>
      <w:r w:rsidR="00F57630">
        <w:t xml:space="preserve">the cosmological argument </w:t>
      </w:r>
      <w:r>
        <w:t xml:space="preserve">will </w:t>
      </w:r>
      <w:r w:rsidR="00F57630">
        <w:t xml:space="preserve">be </w:t>
      </w:r>
      <w:r>
        <w:t>outline</w:t>
      </w:r>
      <w:r w:rsidR="00F57630">
        <w:t>d</w:t>
      </w:r>
      <w:r>
        <w:t xml:space="preserve"> and examine</w:t>
      </w:r>
      <w:r w:rsidR="00F57630">
        <w:t>d.</w:t>
      </w:r>
      <w:r>
        <w:t xml:space="preserve"> The beginning</w:t>
      </w:r>
      <w:r w:rsidR="00FB26CA">
        <w:t xml:space="preserve"> </w:t>
      </w:r>
      <w:r>
        <w:t xml:space="preserve">will describe beginnings of the cosmological argument and the five ways, also mentioning about Aquinas and other philosophers and contemporary theologians. There will be a brief overview of the beginning of atheism, after this moving on to the five ways, motion and causation have been grouped together due to the overlapping nature of both of the first two of the five ways and then following the argument with the criticisms of the argument. The third way; the argument of contingency is then outlined and then followed by the criticisms. Then moving on to the fourth way, the argument from degrees mentioning the argument and what it states and then following it again by the criticisms of atheists and their view of the argument from degrees. </w:t>
      </w:r>
      <w:r w:rsidR="00C6039F">
        <w:t xml:space="preserve">The argument from design (the fifth way) is depicted stating what the argument states and the examples from different philosophers and theologians and then following it with the criticisms like the rest before it. The Kalām argument showing what the Kalām argument is and what it stands for and what it means, what examples are given to show what the Kalām argument means and then finally ending with its criticisms. </w:t>
      </w:r>
      <w:r w:rsidR="00EA4BAD">
        <w:t>Finally,</w:t>
      </w:r>
      <w:r w:rsidR="00C6039F">
        <w:t xml:space="preserve"> the conclusion and recommendations for the cosmological argument and the Kalām argument mentioning what should be changed and what could be made better to make the cosmological argument and the Kalām argument have improvements and what could be more established for people to understand further of what both mean and stand for.</w:t>
      </w:r>
    </w:p>
    <w:p w14:paraId="6AAB62C1" w14:textId="77777777" w:rsidR="009469CE" w:rsidRDefault="009469CE" w:rsidP="00FB26CA">
      <w:pPr>
        <w:ind w:left="723" w:hanging="360"/>
        <w:jc w:val="center"/>
        <w:rPr>
          <w:b/>
          <w:u w:val="single"/>
        </w:rPr>
      </w:pPr>
    </w:p>
    <w:p w14:paraId="1409F3DB" w14:textId="77777777" w:rsidR="009469CE" w:rsidRDefault="009469CE" w:rsidP="00FB26CA">
      <w:pPr>
        <w:ind w:left="723" w:hanging="360"/>
        <w:jc w:val="center"/>
        <w:rPr>
          <w:b/>
          <w:u w:val="single"/>
        </w:rPr>
      </w:pPr>
    </w:p>
    <w:p w14:paraId="205806BE" w14:textId="77777777" w:rsidR="009469CE" w:rsidRDefault="009469CE" w:rsidP="00BC16B7">
      <w:pPr>
        <w:ind w:left="720" w:hanging="360"/>
        <w:jc w:val="center"/>
        <w:rPr>
          <w:b/>
          <w:u w:val="single"/>
        </w:rPr>
      </w:pPr>
    </w:p>
    <w:p w14:paraId="6C9E2586" w14:textId="77777777" w:rsidR="00521B9C" w:rsidRDefault="00521B9C" w:rsidP="00521B9C">
      <w:pPr>
        <w:rPr>
          <w:b/>
          <w:u w:val="single"/>
        </w:rPr>
      </w:pPr>
    </w:p>
    <w:p w14:paraId="05EC9740" w14:textId="77777777" w:rsidR="00521B9C" w:rsidRDefault="00521B9C" w:rsidP="00521B9C">
      <w:pPr>
        <w:jc w:val="center"/>
        <w:rPr>
          <w:b/>
          <w:u w:val="single"/>
        </w:rPr>
      </w:pPr>
    </w:p>
    <w:p w14:paraId="3B30911E" w14:textId="77777777" w:rsidR="00521B9C" w:rsidRDefault="00521B9C" w:rsidP="00521B9C">
      <w:pPr>
        <w:jc w:val="center"/>
        <w:rPr>
          <w:b/>
          <w:u w:val="single"/>
        </w:rPr>
      </w:pPr>
    </w:p>
    <w:p w14:paraId="02EC40EB" w14:textId="77777777" w:rsidR="00521B9C" w:rsidRDefault="00521B9C" w:rsidP="00521B9C">
      <w:pPr>
        <w:jc w:val="center"/>
        <w:rPr>
          <w:b/>
          <w:u w:val="single"/>
        </w:rPr>
      </w:pPr>
    </w:p>
    <w:p w14:paraId="10266BF7" w14:textId="77777777" w:rsidR="00521B9C" w:rsidRDefault="00521B9C" w:rsidP="00521B9C">
      <w:pPr>
        <w:jc w:val="center"/>
        <w:rPr>
          <w:b/>
          <w:u w:val="single"/>
        </w:rPr>
      </w:pPr>
    </w:p>
    <w:p w14:paraId="3E6E75CE" w14:textId="77777777" w:rsidR="00521B9C" w:rsidRDefault="00521B9C" w:rsidP="00521B9C">
      <w:pPr>
        <w:jc w:val="center"/>
        <w:rPr>
          <w:b/>
          <w:u w:val="single"/>
        </w:rPr>
      </w:pPr>
    </w:p>
    <w:p w14:paraId="52038413" w14:textId="77777777" w:rsidR="00521B9C" w:rsidRDefault="00521B9C" w:rsidP="00521B9C">
      <w:pPr>
        <w:jc w:val="center"/>
        <w:rPr>
          <w:b/>
          <w:u w:val="single"/>
        </w:rPr>
      </w:pPr>
    </w:p>
    <w:p w14:paraId="3BFE6A07" w14:textId="77777777" w:rsidR="00521B9C" w:rsidRDefault="00521B9C" w:rsidP="00521B9C">
      <w:pPr>
        <w:jc w:val="center"/>
        <w:rPr>
          <w:b/>
          <w:u w:val="single"/>
        </w:rPr>
      </w:pPr>
    </w:p>
    <w:p w14:paraId="00C2F225" w14:textId="77777777" w:rsidR="00521B9C" w:rsidRDefault="00521B9C" w:rsidP="00521B9C">
      <w:pPr>
        <w:jc w:val="center"/>
        <w:rPr>
          <w:b/>
          <w:u w:val="single"/>
        </w:rPr>
      </w:pPr>
    </w:p>
    <w:p w14:paraId="395CD571" w14:textId="77777777" w:rsidR="00521B9C" w:rsidRDefault="00521B9C" w:rsidP="00521B9C">
      <w:pPr>
        <w:jc w:val="center"/>
        <w:rPr>
          <w:b/>
          <w:u w:val="single"/>
        </w:rPr>
      </w:pPr>
    </w:p>
    <w:p w14:paraId="5E7BC582" w14:textId="77777777" w:rsidR="00521B9C" w:rsidRDefault="00521B9C" w:rsidP="00521B9C">
      <w:pPr>
        <w:jc w:val="center"/>
        <w:rPr>
          <w:b/>
          <w:u w:val="single"/>
        </w:rPr>
      </w:pPr>
    </w:p>
    <w:p w14:paraId="4EDF76C4" w14:textId="77777777" w:rsidR="00521B9C" w:rsidRDefault="00521B9C" w:rsidP="00521B9C">
      <w:pPr>
        <w:jc w:val="center"/>
        <w:rPr>
          <w:b/>
          <w:u w:val="single"/>
        </w:rPr>
      </w:pPr>
    </w:p>
    <w:p w14:paraId="322D12FC" w14:textId="77777777" w:rsidR="00521B9C" w:rsidRDefault="00521B9C" w:rsidP="00521B9C">
      <w:pPr>
        <w:jc w:val="center"/>
        <w:rPr>
          <w:b/>
          <w:u w:val="single"/>
        </w:rPr>
      </w:pPr>
    </w:p>
    <w:p w14:paraId="1796E85E" w14:textId="77777777" w:rsidR="00521B9C" w:rsidRDefault="00521B9C" w:rsidP="00521B9C">
      <w:pPr>
        <w:jc w:val="center"/>
        <w:rPr>
          <w:b/>
          <w:u w:val="single"/>
        </w:rPr>
      </w:pPr>
    </w:p>
    <w:p w14:paraId="74ADB677" w14:textId="77777777" w:rsidR="00521B9C" w:rsidRDefault="00521B9C" w:rsidP="00521B9C">
      <w:pPr>
        <w:jc w:val="center"/>
        <w:rPr>
          <w:b/>
          <w:u w:val="single"/>
        </w:rPr>
      </w:pPr>
    </w:p>
    <w:p w14:paraId="2F013774" w14:textId="77777777" w:rsidR="00521B9C" w:rsidRDefault="00521B9C" w:rsidP="00521B9C">
      <w:pPr>
        <w:jc w:val="center"/>
        <w:rPr>
          <w:b/>
          <w:u w:val="single"/>
        </w:rPr>
      </w:pPr>
    </w:p>
    <w:p w14:paraId="43ADE456" w14:textId="77777777" w:rsidR="00521B9C" w:rsidRDefault="00521B9C" w:rsidP="00521B9C">
      <w:pPr>
        <w:jc w:val="center"/>
        <w:rPr>
          <w:b/>
          <w:u w:val="single"/>
        </w:rPr>
      </w:pPr>
    </w:p>
    <w:p w14:paraId="66BDFF83" w14:textId="77777777" w:rsidR="00521B9C" w:rsidRDefault="00521B9C" w:rsidP="00521B9C">
      <w:pPr>
        <w:jc w:val="center"/>
        <w:rPr>
          <w:b/>
          <w:u w:val="single"/>
        </w:rPr>
      </w:pPr>
    </w:p>
    <w:p w14:paraId="6C69A654" w14:textId="77777777" w:rsidR="00521B9C" w:rsidRDefault="00521B9C" w:rsidP="00521B9C">
      <w:pPr>
        <w:jc w:val="center"/>
        <w:rPr>
          <w:b/>
          <w:u w:val="single"/>
        </w:rPr>
      </w:pPr>
    </w:p>
    <w:p w14:paraId="364DAEA2" w14:textId="77777777" w:rsidR="00521B9C" w:rsidRDefault="00521B9C" w:rsidP="00521B9C">
      <w:pPr>
        <w:jc w:val="center"/>
        <w:rPr>
          <w:b/>
          <w:u w:val="single"/>
        </w:rPr>
      </w:pPr>
    </w:p>
    <w:p w14:paraId="4525E085" w14:textId="77777777" w:rsidR="00521B9C" w:rsidRDefault="00521B9C" w:rsidP="00521B9C">
      <w:pPr>
        <w:jc w:val="center"/>
        <w:rPr>
          <w:b/>
          <w:u w:val="single"/>
        </w:rPr>
      </w:pPr>
    </w:p>
    <w:p w14:paraId="71CE468E" w14:textId="5D313E0A" w:rsidR="00BC16B7" w:rsidRPr="00BC16B7" w:rsidRDefault="00BC16B7" w:rsidP="00521B9C">
      <w:pPr>
        <w:jc w:val="center"/>
        <w:rPr>
          <w:b/>
          <w:u w:val="single"/>
        </w:rPr>
      </w:pPr>
      <w:r w:rsidRPr="00BC16B7">
        <w:rPr>
          <w:b/>
          <w:u w:val="single"/>
        </w:rPr>
        <w:lastRenderedPageBreak/>
        <w:t>Investigation of The Cosmological Argument</w:t>
      </w:r>
    </w:p>
    <w:p w14:paraId="6CA08E8F" w14:textId="77777777" w:rsidR="00BC16B7" w:rsidRDefault="00BC16B7" w:rsidP="00BC16B7">
      <w:pPr>
        <w:pStyle w:val="ListParagraph"/>
        <w:rPr>
          <w:b/>
          <w:u w:val="single"/>
        </w:rPr>
      </w:pPr>
    </w:p>
    <w:p w14:paraId="17FB6F01" w14:textId="101D1F9F" w:rsidR="00BC16B7" w:rsidRPr="00BC16B7" w:rsidRDefault="00927AD0" w:rsidP="00BC16B7">
      <w:pPr>
        <w:pStyle w:val="ListParagraph"/>
        <w:numPr>
          <w:ilvl w:val="0"/>
          <w:numId w:val="4"/>
        </w:numPr>
        <w:rPr>
          <w:b/>
          <w:u w:val="single"/>
        </w:rPr>
      </w:pPr>
      <w:r w:rsidRPr="00BC16B7">
        <w:rPr>
          <w:b/>
          <w:u w:val="single"/>
        </w:rPr>
        <w:t xml:space="preserve">Introduction </w:t>
      </w:r>
    </w:p>
    <w:p w14:paraId="270DF5D3" w14:textId="77777777" w:rsidR="00927AD0" w:rsidRDefault="00927AD0"/>
    <w:p w14:paraId="5D9C5BF8" w14:textId="53B1E583" w:rsidR="00927AD0" w:rsidRDefault="00927AD0">
      <w:r>
        <w:t xml:space="preserve">The cosmological argument is complex and tries to show the existence of God, Thomas Aquinas </w:t>
      </w:r>
      <w:r w:rsidR="00B039CD">
        <w:t>wrote in his book Summa Theologiae about</w:t>
      </w:r>
      <w:r>
        <w:t xml:space="preserve"> the cosmological argument and tries to depict the existence of God is inevitable because of</w:t>
      </w:r>
      <w:r w:rsidR="00B039CD">
        <w:t xml:space="preserve"> his view</w:t>
      </w:r>
      <w:r>
        <w:t xml:space="preserve"> the</w:t>
      </w:r>
      <w:r w:rsidR="00B039CD">
        <w:t>re</w:t>
      </w:r>
      <w:r>
        <w:t xml:space="preserve"> </w:t>
      </w:r>
      <w:r w:rsidR="00F57630">
        <w:t xml:space="preserve">are </w:t>
      </w:r>
      <w:r>
        <w:t>five</w:t>
      </w:r>
      <w:r w:rsidR="00B039CD">
        <w:t xml:space="preserve"> ways</w:t>
      </w:r>
      <w:r>
        <w:t xml:space="preserve"> within the cosmological argument</w:t>
      </w:r>
      <w:r w:rsidR="00B039CD">
        <w:t>. Summa Theologiae is the most famous of the ways of explaining the cosmological argument.</w:t>
      </w:r>
      <w:r>
        <w:t xml:space="preserve"> </w:t>
      </w:r>
      <w:r w:rsidR="00B039CD">
        <w:t>T</w:t>
      </w:r>
      <w:r>
        <w:t xml:space="preserve">here is also another argument called the Kalam argument which adds </w:t>
      </w:r>
      <w:r w:rsidR="00432AE1">
        <w:t xml:space="preserve">to </w:t>
      </w:r>
      <w:r>
        <w:t xml:space="preserve">the cosmological argument. There will be no reference to the other arguments such as the teleological and the argument for morality, also there will be no reference to the ontological argument for the existence of God, it will be only focussing on the cosmological argument. </w:t>
      </w:r>
      <w:r w:rsidR="00C53723">
        <w:t>T</w:t>
      </w:r>
      <w:r>
        <w:t>h</w:t>
      </w:r>
      <w:r w:rsidR="00F57630">
        <w:t>is</w:t>
      </w:r>
      <w:r>
        <w:t xml:space="preserve"> can be broken down in to five other arguments for the existence of God such as the argument for motion, the argument for causation, the argument for contingency, the argument from degrees and the argument from design, these will be explained further in to the report and the Kalam argument also. </w:t>
      </w:r>
    </w:p>
    <w:p w14:paraId="3E04FDE2" w14:textId="45CFCABD" w:rsidR="00AA05B1" w:rsidRDefault="00AA05B1"/>
    <w:p w14:paraId="366FD838" w14:textId="1E8D67AC" w:rsidR="006F5906" w:rsidRDefault="006F5906">
      <w:r>
        <w:t>The cosmological argument goes back to the age of Aristotle and was “</w:t>
      </w:r>
      <w:r w:rsidRPr="000B4F81">
        <w:t>developed in Neoplatonism and early Christianity and then later in medieval Islamic theology during the 9</w:t>
      </w:r>
      <w:r w:rsidRPr="000B4F81">
        <w:rPr>
          <w:vertAlign w:val="superscript"/>
        </w:rPr>
        <w:t>th</w:t>
      </w:r>
      <w:r w:rsidRPr="000B4F81">
        <w:t xml:space="preserve"> to 12th centuries and reintroduced to medieval Christian theology in the 13</w:t>
      </w:r>
      <w:r w:rsidRPr="000B4F81">
        <w:rPr>
          <w:vertAlign w:val="superscript"/>
        </w:rPr>
        <w:t>th</w:t>
      </w:r>
      <w:r w:rsidRPr="000B4F81">
        <w:t xml:space="preserve"> century by Thomas Aquinas.”</w:t>
      </w:r>
      <w:r w:rsidR="000B4F81" w:rsidRPr="000B4F81">
        <w:rPr>
          <w:rStyle w:val="FootnoteReference"/>
        </w:rPr>
        <w:footnoteReference w:id="1"/>
      </w:r>
      <w:r w:rsidRPr="000B4F81">
        <w:t xml:space="preserve"> As shown the cosmological argument has a long history</w:t>
      </w:r>
      <w:r w:rsidR="002B0980" w:rsidRPr="000B4F81">
        <w:t>, it has also had many people who favoured the cosmological argument for instance ‘among its advocates may be numbered Plato, Aristotle, Averroes, Maimonides, Descartes, Spinoza, Locke.’</w:t>
      </w:r>
      <w:r w:rsidR="000B4F81" w:rsidRPr="000B4F81">
        <w:rPr>
          <w:rStyle w:val="FootnoteReference"/>
        </w:rPr>
        <w:footnoteReference w:id="2"/>
      </w:r>
      <w:r w:rsidR="002B0980" w:rsidRPr="000B4F81">
        <w:t xml:space="preserve"> There ha</w:t>
      </w:r>
      <w:r w:rsidR="000E3FCA">
        <w:t>ve</w:t>
      </w:r>
      <w:r w:rsidR="002B0980" w:rsidRPr="000B4F81">
        <w:t xml:space="preserve"> also been a number of contemporary theologians ‘most notably E.L Mascall (1943) Austin Farrer (1943), Frederick Copleston (1955), Richard Taylor (1972).</w:t>
      </w:r>
      <w:r w:rsidR="000B4F81" w:rsidRPr="000B4F81">
        <w:t>’</w:t>
      </w:r>
      <w:r w:rsidR="000B4F81" w:rsidRPr="000B4F81">
        <w:rPr>
          <w:rStyle w:val="FootnoteReference"/>
        </w:rPr>
        <w:footnoteReference w:id="3"/>
      </w:r>
      <w:r w:rsidR="002B0980">
        <w:t xml:space="preserve"> </w:t>
      </w:r>
    </w:p>
    <w:p w14:paraId="0BDDC11B" w14:textId="5545DE9B" w:rsidR="00352C63" w:rsidRDefault="00352C63">
      <w:pPr>
        <w:rPr>
          <w:highlight w:val="yellow"/>
        </w:rPr>
      </w:pPr>
    </w:p>
    <w:p w14:paraId="7479CA2E" w14:textId="75A941D7" w:rsidR="00352C63" w:rsidRPr="00D1408A" w:rsidRDefault="00352C63" w:rsidP="00D1408A">
      <w:pPr>
        <w:pStyle w:val="ListParagraph"/>
        <w:numPr>
          <w:ilvl w:val="1"/>
          <w:numId w:val="3"/>
        </w:numPr>
        <w:rPr>
          <w:b/>
          <w:u w:val="single"/>
        </w:rPr>
      </w:pPr>
      <w:r w:rsidRPr="00D1408A">
        <w:rPr>
          <w:b/>
          <w:u w:val="single"/>
        </w:rPr>
        <w:t xml:space="preserve">Brief History of Atheism </w:t>
      </w:r>
    </w:p>
    <w:p w14:paraId="4D6D9EC3" w14:textId="3CB09959" w:rsidR="000E199F" w:rsidRDefault="000E199F">
      <w:pPr>
        <w:rPr>
          <w:b/>
          <w:u w:val="single"/>
        </w:rPr>
      </w:pPr>
    </w:p>
    <w:p w14:paraId="5DF7B163" w14:textId="353E39FD" w:rsidR="006935A2" w:rsidRPr="006935A2" w:rsidRDefault="006935A2">
      <w:r w:rsidRPr="00F67051">
        <w:t>The beginning of atheism cannot be traced back to when exactly it began, however there is evidence to prove that it has roots in ancient Greece. Although James Thrower argues that “the other is that atheism only fully emerged as late as the 18</w:t>
      </w:r>
      <w:r w:rsidRPr="00F67051">
        <w:rPr>
          <w:vertAlign w:val="superscript"/>
        </w:rPr>
        <w:t>th</w:t>
      </w:r>
      <w:r w:rsidRPr="00F67051">
        <w:t xml:space="preserve"> century.”</w:t>
      </w:r>
      <w:r w:rsidR="000B4F81" w:rsidRPr="00F67051">
        <w:rPr>
          <w:rStyle w:val="FootnoteReference"/>
        </w:rPr>
        <w:footnoteReference w:id="4"/>
      </w:r>
      <w:r w:rsidRPr="00F67051">
        <w:t xml:space="preserve"> (pg 74) Baggini states that there was two reasons why atheism fully emerged is because of two argument he tried to show in his book </w:t>
      </w:r>
      <w:r w:rsidRPr="00F67051">
        <w:rPr>
          <w:i/>
        </w:rPr>
        <w:t>Atheism A Very Short Introduction</w:t>
      </w:r>
      <w:r w:rsidRPr="00F67051">
        <w:t xml:space="preserve"> is why and when atheism emerged in Western history and the second is that how much atheism is implicated within the horrendous acts of the 20</w:t>
      </w:r>
      <w:r w:rsidRPr="00F67051">
        <w:rPr>
          <w:vertAlign w:val="superscript"/>
        </w:rPr>
        <w:t>th</w:t>
      </w:r>
      <w:r w:rsidRPr="00F67051">
        <w:t xml:space="preserve"> century, for instance “total</w:t>
      </w:r>
      <w:r w:rsidR="0066667A" w:rsidRPr="00F67051">
        <w:t>itarianism in the Soviet Union, Nazi Germany, Italy and Spain.”</w:t>
      </w:r>
      <w:r w:rsidR="000B4F81" w:rsidRPr="00F67051">
        <w:rPr>
          <w:rStyle w:val="FootnoteReference"/>
        </w:rPr>
        <w:footnoteReference w:id="5"/>
      </w:r>
      <w:r w:rsidR="0066667A" w:rsidRPr="00F67051">
        <w:t xml:space="preserve"> Some critics of atheism w</w:t>
      </w:r>
      <w:r w:rsidR="000E3FCA">
        <w:t>ere</w:t>
      </w:r>
      <w:r w:rsidR="0066667A" w:rsidRPr="00F67051">
        <w:t xml:space="preserve"> quick to pin the horrendous acts of terror on atheisms’ door, stating that they were responsible for the way Nazi Germany and the Soviet Union acted, </w:t>
      </w:r>
      <w:r w:rsidR="00C47BC8" w:rsidRPr="00F67051">
        <w:t>through the forms of fascism and communism. Fascism was the first to be outlined by Baggini</w:t>
      </w:r>
      <w:r w:rsidR="004A6A99" w:rsidRPr="00F67051">
        <w:t xml:space="preserve"> </w:t>
      </w:r>
      <w:r w:rsidR="00597400" w:rsidRPr="00F67051">
        <w:t xml:space="preserve">who </w:t>
      </w:r>
      <w:r w:rsidR="004A6A99" w:rsidRPr="00F67051">
        <w:t xml:space="preserve">stated that “in Spain, the Catholic </w:t>
      </w:r>
      <w:r w:rsidR="004A6A99" w:rsidRPr="00F67051">
        <w:lastRenderedPageBreak/>
        <w:t>Church was on the side of the fascist Franco in the Civil War… not emerging until the 1960s.”</w:t>
      </w:r>
      <w:r w:rsidR="00F67051" w:rsidRPr="00F67051">
        <w:rPr>
          <w:rStyle w:val="FootnoteReference"/>
        </w:rPr>
        <w:footnoteReference w:id="6"/>
      </w:r>
      <w:r w:rsidR="004A6A99" w:rsidRPr="00F67051">
        <w:t xml:space="preserve"> he then went on to say that “many saw the Civil War as a kind of religious crusade against the godless republicans.”</w:t>
      </w:r>
      <w:r w:rsidR="00F67051" w:rsidRPr="00F67051">
        <w:rPr>
          <w:rStyle w:val="FootnoteReference"/>
        </w:rPr>
        <w:footnoteReference w:id="7"/>
      </w:r>
      <w:r w:rsidR="004A6A99" w:rsidRPr="00F67051">
        <w:t xml:space="preserve"> What can be concluded from this is that Baggini was trying to state that the church was more to blame than atheist people because the church sided with a known fascist meaning that th</w:t>
      </w:r>
      <w:r w:rsidR="000E3FCA">
        <w:t xml:space="preserve">is </w:t>
      </w:r>
      <w:r w:rsidR="004A6A99" w:rsidRPr="00F67051">
        <w:t xml:space="preserve">was inevitable </w:t>
      </w:r>
      <w:r w:rsidR="004754A8" w:rsidRPr="00F67051">
        <w:t xml:space="preserve">thus </w:t>
      </w:r>
      <w:r w:rsidR="004A6A99" w:rsidRPr="00F67051">
        <w:t>meaning it was going to end badly. Baggini went on to mention about Nazi Germany; he said that “under Hilter that the worst fascist atrocities took place.”</w:t>
      </w:r>
      <w:r w:rsidR="00F67051" w:rsidRPr="00F67051">
        <w:rPr>
          <w:rStyle w:val="FootnoteReference"/>
        </w:rPr>
        <w:footnoteReference w:id="8"/>
      </w:r>
      <w:r w:rsidR="004A6A99" w:rsidRPr="00F67051">
        <w:t xml:space="preserve"> He mentioned that “a concordat was signed between the Nazi government and the Catholic Church in 1933,”</w:t>
      </w:r>
      <w:r w:rsidR="00F67051" w:rsidRPr="00F67051">
        <w:rPr>
          <w:rStyle w:val="FootnoteReference"/>
        </w:rPr>
        <w:footnoteReference w:id="9"/>
      </w:r>
      <w:r w:rsidR="004A6A99" w:rsidRPr="00F67051">
        <w:t xml:space="preserve"> meaning that the church again was on the side of Hilter whereas many of the atheists </w:t>
      </w:r>
      <w:r w:rsidR="0078654A" w:rsidRPr="00F67051">
        <w:t xml:space="preserve">thought </w:t>
      </w:r>
      <w:r w:rsidR="00A163CF" w:rsidRPr="00F67051">
        <w:t xml:space="preserve">that </w:t>
      </w:r>
      <w:r w:rsidR="0078654A" w:rsidRPr="00F67051">
        <w:t>what Hitler was doing was morally wrong. Baggini concluded with this final thought about militant atheism which states “this lesson concerns what can happen when atheism becomes too militant and Enlightenment ideals too optimistic.”</w:t>
      </w:r>
      <w:r w:rsidR="00F67051" w:rsidRPr="00F67051">
        <w:rPr>
          <w:rStyle w:val="FootnoteReference"/>
        </w:rPr>
        <w:footnoteReference w:id="10"/>
      </w:r>
      <w:r w:rsidR="0078654A">
        <w:t xml:space="preserve"> </w:t>
      </w:r>
    </w:p>
    <w:p w14:paraId="3DE948F8" w14:textId="39A11AED" w:rsidR="006935A2" w:rsidRDefault="006935A2">
      <w:pPr>
        <w:rPr>
          <w:b/>
          <w:u w:val="single"/>
        </w:rPr>
      </w:pPr>
    </w:p>
    <w:p w14:paraId="7EC5F598" w14:textId="581885F6" w:rsidR="00D1408A" w:rsidRPr="0078654A" w:rsidRDefault="0078654A">
      <w:r w:rsidRPr="00424CDC">
        <w:t>Baggini</w:t>
      </w:r>
      <w:r w:rsidR="00F67051" w:rsidRPr="00424CDC">
        <w:t>’s</w:t>
      </w:r>
      <w:r w:rsidR="000557E8" w:rsidRPr="00424CDC">
        <w:t xml:space="preserve"> </w:t>
      </w:r>
      <w:r w:rsidRPr="00424CDC">
        <w:t xml:space="preserve">overall view was that atheists have been around longer </w:t>
      </w:r>
      <w:r w:rsidR="005102DC" w:rsidRPr="00424CDC">
        <w:t>than people who believe in religio</w:t>
      </w:r>
      <w:r w:rsidR="00A57625" w:rsidRPr="00424CDC">
        <w:t>n</w:t>
      </w:r>
      <w:r w:rsidR="005102DC" w:rsidRPr="00424CDC">
        <w:t>s; he used the example of the Loch Ness Monster in Scotland. He stated that “many people in Scotland – almost certainly take majority – believe that the lake is like other lochs in the country.”</w:t>
      </w:r>
      <w:r w:rsidR="00F67051" w:rsidRPr="00424CDC">
        <w:rPr>
          <w:rStyle w:val="FootnoteReference"/>
        </w:rPr>
        <w:footnoteReference w:id="11"/>
      </w:r>
      <w:r w:rsidR="005102DC" w:rsidRPr="00424CDC">
        <w:t xml:space="preserve"> </w:t>
      </w:r>
      <w:r w:rsidR="006836E7" w:rsidRPr="00424CDC">
        <w:t>He continues by stating “however, some people believe that the loch contains a strange creature, known as the Loch Ness Monster.”</w:t>
      </w:r>
      <w:r w:rsidR="00F67051" w:rsidRPr="00424CDC">
        <w:rPr>
          <w:rStyle w:val="FootnoteReference"/>
        </w:rPr>
        <w:footnoteReference w:id="12"/>
      </w:r>
      <w:r w:rsidR="006836E7" w:rsidRPr="00424CDC">
        <w:t xml:space="preserve"> He was trying to show that the people who believed that the lake was just a normal loch was there first and people who believed that there was a strange creature in there came later. He then carried on by mentioning that as “the number of Nessies continues to increase and the names ceases to become a joke.”</w:t>
      </w:r>
      <w:r w:rsidR="00F67051" w:rsidRPr="00424CDC">
        <w:rPr>
          <w:rStyle w:val="FootnoteReference"/>
        </w:rPr>
        <w:footnoteReference w:id="13"/>
      </w:r>
      <w:r w:rsidR="006836E7" w:rsidRPr="00424CDC">
        <w:t xml:space="preserve"> Adding on to the fact people who are known as Christians and Muslims all started out as a joke name for people who believed in certain religions this is the same as people who believe in the Loch Ness Monster. He then states that “soon being a Nessie is the norm and it is still lacking, the people previously thought </w:t>
      </w:r>
      <w:r w:rsidR="00CB2CC3" w:rsidRPr="00424CDC">
        <w:t>o</w:t>
      </w:r>
      <w:r w:rsidR="006836E7" w:rsidRPr="00424CDC">
        <w:t>f as normal who the minority are.”</w:t>
      </w:r>
      <w:r w:rsidR="00424CDC" w:rsidRPr="00424CDC">
        <w:rPr>
          <w:rStyle w:val="FootnoteReference"/>
        </w:rPr>
        <w:footnoteReference w:id="14"/>
      </w:r>
      <w:r w:rsidR="006836E7" w:rsidRPr="00424CDC">
        <w:t xml:space="preserve"> Therefore, his point was proven through the </w:t>
      </w:r>
      <w:r w:rsidR="004F0326" w:rsidRPr="00424CDC">
        <w:t>analogy</w:t>
      </w:r>
      <w:r w:rsidR="006836E7" w:rsidRPr="00424CDC">
        <w:t xml:space="preserve"> of the Loch Ness Monster, showing that atheists were around before theists were ever to believe in religions.</w:t>
      </w:r>
      <w:r w:rsidR="006836E7">
        <w:t xml:space="preserve"> </w:t>
      </w:r>
    </w:p>
    <w:p w14:paraId="3FE95515" w14:textId="7571ED94" w:rsidR="00D1408A" w:rsidRDefault="00D1408A"/>
    <w:p w14:paraId="2EB436A3" w14:textId="7511A73D" w:rsidR="00D1408A" w:rsidRPr="00BB4DC1" w:rsidRDefault="002B0980" w:rsidP="00D1408A">
      <w:pPr>
        <w:pStyle w:val="ListParagraph"/>
        <w:numPr>
          <w:ilvl w:val="0"/>
          <w:numId w:val="3"/>
        </w:numPr>
        <w:rPr>
          <w:b/>
          <w:u w:val="single"/>
        </w:rPr>
      </w:pPr>
      <w:r>
        <w:rPr>
          <w:b/>
          <w:u w:val="single"/>
        </w:rPr>
        <w:t xml:space="preserve">Argument of </w:t>
      </w:r>
      <w:r w:rsidRPr="00BB4DC1">
        <w:rPr>
          <w:b/>
          <w:u w:val="single"/>
        </w:rPr>
        <w:t xml:space="preserve">Motion and Cause </w:t>
      </w:r>
    </w:p>
    <w:p w14:paraId="07AB7A74" w14:textId="58857A6C" w:rsidR="0035220E" w:rsidRPr="00BB4DC1" w:rsidRDefault="0035220E" w:rsidP="0035220E">
      <w:pPr>
        <w:ind w:left="360"/>
        <w:rPr>
          <w:b/>
          <w:u w:val="single"/>
        </w:rPr>
      </w:pPr>
    </w:p>
    <w:p w14:paraId="72DF72E5" w14:textId="31865207" w:rsidR="0081611A" w:rsidRPr="00BB4DC1" w:rsidRDefault="002B0980" w:rsidP="006F5906">
      <w:r w:rsidRPr="00BB4DC1">
        <w:t xml:space="preserve">The argument of motion and cause are so similar that they are going to be group together for the report for it to make sense and for no repetition. </w:t>
      </w:r>
      <w:r w:rsidR="00B039CD" w:rsidRPr="00BB4DC1">
        <w:t xml:space="preserve">The arguments </w:t>
      </w:r>
      <w:r w:rsidRPr="00BB4DC1">
        <w:t>state</w:t>
      </w:r>
      <w:r w:rsidR="00B039CD" w:rsidRPr="00BB4DC1">
        <w:t xml:space="preserve"> </w:t>
      </w:r>
      <w:r w:rsidRPr="00BB4DC1">
        <w:t>that something must cause an object to change or move, for instance the idea of the universe always being present, however it still needs to give credit to an uncaused cause which results in the universe existing</w:t>
      </w:r>
      <w:r w:rsidR="00B039CD" w:rsidRPr="00BB4DC1">
        <w:t xml:space="preserve">. The argument of motion is that “thus a series of ‘moved movers’ implies an ‘unmoved mover,’ a </w:t>
      </w:r>
      <w:r w:rsidR="0047145D" w:rsidRPr="00BB4DC1">
        <w:t>mover that is not itself moved by something else, and this is God.”</w:t>
      </w:r>
      <w:r w:rsidR="00BB4DC1" w:rsidRPr="00BB4DC1">
        <w:rPr>
          <w:rStyle w:val="FootnoteReference"/>
        </w:rPr>
        <w:footnoteReference w:id="15"/>
      </w:r>
      <w:r w:rsidR="0047145D" w:rsidRPr="00BB4DC1">
        <w:t xml:space="preserve"> This implies that there is movement in </w:t>
      </w:r>
      <w:r w:rsidR="00B73C26" w:rsidRPr="00BB4DC1">
        <w:t>everything,</w:t>
      </w:r>
      <w:r w:rsidR="0047145D" w:rsidRPr="00BB4DC1">
        <w:t xml:space="preserve"> and the only cause can </w:t>
      </w:r>
      <w:r w:rsidR="0047145D" w:rsidRPr="00BB4DC1">
        <w:lastRenderedPageBreak/>
        <w:t xml:space="preserve">be God because God himself cannot be moved. The argument of cause states “thus the series of ‘caused causes’ implies a ‘first cause,’ a cause that is not caused by anything else, and this is God.” </w:t>
      </w:r>
      <w:r w:rsidR="00B73C26" w:rsidRPr="00BB4DC1">
        <w:t>Therefore,</w:t>
      </w:r>
      <w:r w:rsidR="0047145D" w:rsidRPr="00BB4DC1">
        <w:t xml:space="preserve"> this means that there cannot be an infinite cycle of causes because there would never be an end product of the cause and effect cycle, therefore there must be a first </w:t>
      </w:r>
      <w:r w:rsidR="00B73C26" w:rsidRPr="00BB4DC1">
        <w:t>cause</w:t>
      </w:r>
      <w:r w:rsidR="0047145D" w:rsidRPr="00BB4DC1">
        <w:t xml:space="preserve"> which made the other causes happen and this must ultimately be God.  </w:t>
      </w:r>
    </w:p>
    <w:p w14:paraId="69B338C8" w14:textId="2C81DCB8" w:rsidR="002B0980" w:rsidRPr="00BB4DC1" w:rsidRDefault="008676A0" w:rsidP="002B0980">
      <w:r w:rsidRPr="00BB4DC1">
        <w:t xml:space="preserve">William L Rowe states in his book </w:t>
      </w:r>
      <w:r w:rsidRPr="00BB4DC1">
        <w:rPr>
          <w:i/>
        </w:rPr>
        <w:t xml:space="preserve">The Cosmological Argument </w:t>
      </w:r>
      <w:r w:rsidR="004124A0" w:rsidRPr="00BB4DC1">
        <w:t xml:space="preserve">that </w:t>
      </w:r>
    </w:p>
    <w:p w14:paraId="0CFD44D5" w14:textId="6B464584" w:rsidR="004124A0" w:rsidRPr="00BB4DC1" w:rsidRDefault="004124A0" w:rsidP="004124A0">
      <w:pPr>
        <w:jc w:val="center"/>
      </w:pPr>
    </w:p>
    <w:p w14:paraId="01E5C441" w14:textId="4943F188" w:rsidR="004124A0" w:rsidRPr="00BB4DC1" w:rsidRDefault="004124A0" w:rsidP="004124A0">
      <w:pPr>
        <w:jc w:val="center"/>
      </w:pPr>
      <w:r w:rsidRPr="00BB4DC1">
        <w:t>“i. if something is in a process of change toward state A, then it is potentially in state A.</w:t>
      </w:r>
    </w:p>
    <w:p w14:paraId="4E95D548" w14:textId="2DB5B1E9" w:rsidR="004124A0" w:rsidRPr="00BB4DC1" w:rsidRDefault="004124A0" w:rsidP="004124A0">
      <w:pPr>
        <w:jc w:val="center"/>
      </w:pPr>
      <w:r w:rsidRPr="00BB4DC1">
        <w:t xml:space="preserve">ii. If something is in a process of change toward state A, there must be something which is actually in state A which is causing the thing in question to be changing toward state A. </w:t>
      </w:r>
    </w:p>
    <w:p w14:paraId="2E76FD7B" w14:textId="279C60F0" w:rsidR="004124A0" w:rsidRPr="00BB4DC1" w:rsidRDefault="004124A0" w:rsidP="004124A0">
      <w:pPr>
        <w:jc w:val="center"/>
      </w:pPr>
      <w:r w:rsidRPr="00BB4DC1">
        <w:t>iii. Nothing can be both actually in state A and potentially in state A at the same time.</w:t>
      </w:r>
    </w:p>
    <w:p w14:paraId="353F9FB9" w14:textId="64DF4017" w:rsidR="004124A0" w:rsidRPr="00BB4DC1" w:rsidRDefault="004124A0" w:rsidP="004124A0">
      <w:pPr>
        <w:jc w:val="center"/>
      </w:pPr>
    </w:p>
    <w:p w14:paraId="63AAA1EC" w14:textId="031816AF" w:rsidR="004124A0" w:rsidRPr="00BB4DC1" w:rsidRDefault="004124A0" w:rsidP="004124A0">
      <w:pPr>
        <w:jc w:val="center"/>
      </w:pPr>
      <w:r w:rsidRPr="00BB4DC1">
        <w:t xml:space="preserve">Therefore: </w:t>
      </w:r>
      <w:r w:rsidRPr="00BB4DC1">
        <w:br/>
        <w:t>iiii. Whatever is in a process of change is being changed by something else.”</w:t>
      </w:r>
      <w:r w:rsidR="00BB4DC1" w:rsidRPr="00BB4DC1">
        <w:rPr>
          <w:rStyle w:val="FootnoteReference"/>
        </w:rPr>
        <w:footnoteReference w:id="16"/>
      </w:r>
      <w:r w:rsidRPr="00BB4DC1">
        <w:t xml:space="preserve"> </w:t>
      </w:r>
    </w:p>
    <w:p w14:paraId="788BBFE6" w14:textId="3D98F986" w:rsidR="002B0980" w:rsidRPr="00BB4DC1" w:rsidRDefault="002B0980" w:rsidP="002B0980">
      <w:pPr>
        <w:rPr>
          <w:b/>
        </w:rPr>
      </w:pPr>
      <w:r w:rsidRPr="00BB4DC1">
        <w:rPr>
          <w:b/>
        </w:rPr>
        <w:t xml:space="preserve">    </w:t>
      </w:r>
    </w:p>
    <w:p w14:paraId="30A94E3E" w14:textId="77A5ED6E" w:rsidR="004124A0" w:rsidRPr="00BB4DC1" w:rsidRDefault="00AC3DD3" w:rsidP="002B0980">
      <w:r w:rsidRPr="00BB4DC1">
        <w:t>The example given to show the argument of cause and motion is “Aristotle’s favourite example is the potential of a block of marble to become an actual statue.”</w:t>
      </w:r>
      <w:r w:rsidR="00BB4DC1" w:rsidRPr="00BB4DC1">
        <w:rPr>
          <w:rStyle w:val="FootnoteReference"/>
        </w:rPr>
        <w:footnoteReference w:id="17"/>
      </w:r>
      <w:r w:rsidRPr="00BB4DC1">
        <w:t xml:space="preserve"> This means that Aristotle is trying to state that God has to be the cause of something to make man go in to motion to create a statue from a block of marble. </w:t>
      </w:r>
    </w:p>
    <w:p w14:paraId="6F4F52D1" w14:textId="51290AF8" w:rsidR="00AC3DD3" w:rsidRPr="00BB4DC1" w:rsidRDefault="00AC3DD3" w:rsidP="002B0980"/>
    <w:p w14:paraId="2E96AD6D" w14:textId="096AA52E" w:rsidR="00AC3DD3" w:rsidRPr="00BB4DC1" w:rsidRDefault="00AC3DD3" w:rsidP="002B0980">
      <w:r w:rsidRPr="00BB4DC1">
        <w:t>A</w:t>
      </w:r>
      <w:r w:rsidR="00486012" w:rsidRPr="00BB4DC1">
        <w:t>quinas’ example of motion and cause is wood</w:t>
      </w:r>
    </w:p>
    <w:p w14:paraId="5B4F8E21" w14:textId="160C7F94" w:rsidR="00486012" w:rsidRPr="00BB4DC1" w:rsidRDefault="00486012" w:rsidP="002B0980"/>
    <w:p w14:paraId="78870058" w14:textId="60F5CE65" w:rsidR="00486012" w:rsidRDefault="00486012" w:rsidP="00486012">
      <w:pPr>
        <w:jc w:val="center"/>
      </w:pPr>
      <w:r w:rsidRPr="00BB4DC1">
        <w:t>“wood, which is potentially hot, can be an agency of fire to become hot; but it would be absurd to suppose that wood can possess both the quality of becoming hot and being hot at the same time in the same respect.”</w:t>
      </w:r>
      <w:r w:rsidR="00BB4DC1" w:rsidRPr="00BB4DC1">
        <w:rPr>
          <w:rStyle w:val="FootnoteReference"/>
        </w:rPr>
        <w:footnoteReference w:id="18"/>
      </w:r>
      <w:r>
        <w:t xml:space="preserve"> </w:t>
      </w:r>
    </w:p>
    <w:p w14:paraId="29C4290F" w14:textId="6567ECAE" w:rsidR="00486012" w:rsidRDefault="00486012" w:rsidP="00486012">
      <w:pPr>
        <w:jc w:val="center"/>
      </w:pPr>
    </w:p>
    <w:p w14:paraId="5EEFACF2" w14:textId="039B5969" w:rsidR="00486012" w:rsidRPr="004124A0" w:rsidRDefault="00486012" w:rsidP="00486012">
      <w:r>
        <w:t xml:space="preserve">This means that Aquinas was trying to imply that just because wood is an instrument to make fire there should be someone to help create the other items to make wood hot, which is God and that God has created man who needs fire and that they cause them to use the items to make fire through motion and cause. </w:t>
      </w:r>
    </w:p>
    <w:p w14:paraId="102CCE8D" w14:textId="77777777" w:rsidR="002B0980" w:rsidRPr="0081611A" w:rsidRDefault="002B0980" w:rsidP="002B0980"/>
    <w:p w14:paraId="5C7669DF" w14:textId="77777777" w:rsidR="006C5478" w:rsidRPr="006C5478" w:rsidRDefault="006C5478" w:rsidP="006C5478">
      <w:pPr>
        <w:rPr>
          <w:b/>
          <w:u w:val="single"/>
        </w:rPr>
      </w:pPr>
    </w:p>
    <w:p w14:paraId="4B895804" w14:textId="72CDAC0A" w:rsidR="0035220E" w:rsidRPr="0035220E" w:rsidRDefault="0035220E" w:rsidP="0035220E">
      <w:pPr>
        <w:pStyle w:val="ListParagraph"/>
        <w:numPr>
          <w:ilvl w:val="1"/>
          <w:numId w:val="3"/>
        </w:numPr>
        <w:rPr>
          <w:b/>
          <w:u w:val="single"/>
        </w:rPr>
      </w:pPr>
      <w:r>
        <w:rPr>
          <w:b/>
          <w:u w:val="single"/>
        </w:rPr>
        <w:t xml:space="preserve">Criticisms of The Argument of Motion </w:t>
      </w:r>
      <w:r w:rsidR="002B0980">
        <w:rPr>
          <w:b/>
          <w:u w:val="single"/>
        </w:rPr>
        <w:t xml:space="preserve">and Argument of Cause </w:t>
      </w:r>
    </w:p>
    <w:p w14:paraId="20E5992E" w14:textId="77777777" w:rsidR="00486012" w:rsidRDefault="00486012" w:rsidP="00E63268">
      <w:pPr>
        <w:rPr>
          <w:b/>
          <w:u w:val="single"/>
        </w:rPr>
      </w:pPr>
    </w:p>
    <w:p w14:paraId="3939ED2B" w14:textId="6DB1053C" w:rsidR="00E63268" w:rsidRPr="009B7D6A" w:rsidRDefault="00486012" w:rsidP="00486012">
      <w:pPr>
        <w:jc w:val="both"/>
      </w:pPr>
      <w:r>
        <w:t xml:space="preserve">The website </w:t>
      </w:r>
      <w:r w:rsidRPr="00486012">
        <w:rPr>
          <w:i/>
        </w:rPr>
        <w:t xml:space="preserve">Closer </w:t>
      </w:r>
      <w:r w:rsidR="00DC0F1B" w:rsidRPr="00486012">
        <w:rPr>
          <w:i/>
        </w:rPr>
        <w:t>to</w:t>
      </w:r>
      <w:r w:rsidRPr="00486012">
        <w:rPr>
          <w:i/>
        </w:rPr>
        <w:t xml:space="preserve"> Truth</w:t>
      </w:r>
      <w:r>
        <w:t xml:space="preserve"> uploads various videos depicting the views of atheists and non-atheists conversing about their ideas of the cosmological argument</w:t>
      </w:r>
      <w:r w:rsidR="00520CC8">
        <w:t>, Susan Blackmore states that religion causes many wars and argumen</w:t>
      </w:r>
      <w:r w:rsidR="00DC0F1B">
        <w:t>t</w:t>
      </w:r>
      <w:r w:rsidR="00520CC8">
        <w:t xml:space="preserve">s </w:t>
      </w:r>
      <w:r w:rsidR="00DC0F1B">
        <w:t>involving people and neighbours to fall out with each other because of their varying beliefs in God and of different religions.</w:t>
      </w:r>
      <w:r w:rsidR="009B7D6A">
        <w:t xml:space="preserve"> T</w:t>
      </w:r>
      <w:r w:rsidR="00DC0F1B">
        <w:t xml:space="preserve">he interviewer states that God cannot be taken away </w:t>
      </w:r>
      <w:r w:rsidR="000D4D44">
        <w:t xml:space="preserve">from </w:t>
      </w:r>
      <w:r w:rsidR="00DC0F1B">
        <w:t xml:space="preserve">the physics of the </w:t>
      </w:r>
      <w:r w:rsidR="000D4D44">
        <w:t>universe</w:t>
      </w:r>
      <w:r w:rsidR="00DC0F1B">
        <w:t xml:space="preserve">, Susan Blackmore responds two views she states that taking God back to creation of the universe simply removes the ideas of a personal God and its varying ideas of personal Gods. The second </w:t>
      </w:r>
      <w:r w:rsidR="00DC0F1B">
        <w:lastRenderedPageBreak/>
        <w:t>idea put forward by Susan Blackmore is that the physician God does not seem to care about the variations of heaven and hell various different ideas put forward by the varying religions, she added that scientists might find that there is something causing various things within the universe, or there might be different universes co-existing and ours just allows life to form.</w:t>
      </w:r>
    </w:p>
    <w:p w14:paraId="609F9742" w14:textId="77777777" w:rsidR="00E63268" w:rsidRPr="00E63268" w:rsidRDefault="00E63268" w:rsidP="007F449E">
      <w:pPr>
        <w:rPr>
          <w:b/>
          <w:u w:val="single"/>
        </w:rPr>
      </w:pPr>
    </w:p>
    <w:p w14:paraId="7AFB1309" w14:textId="28C8F6A2" w:rsidR="00D1408A" w:rsidRDefault="00D1408A" w:rsidP="00AF281A">
      <w:pPr>
        <w:pStyle w:val="ListParagraph"/>
        <w:numPr>
          <w:ilvl w:val="0"/>
          <w:numId w:val="3"/>
        </w:numPr>
        <w:rPr>
          <w:b/>
          <w:u w:val="single"/>
        </w:rPr>
      </w:pPr>
      <w:r w:rsidRPr="00AF281A">
        <w:rPr>
          <w:b/>
          <w:u w:val="single"/>
        </w:rPr>
        <w:t xml:space="preserve">Contingency </w:t>
      </w:r>
    </w:p>
    <w:p w14:paraId="40AA6511" w14:textId="1C8F00C3" w:rsidR="00AF281A" w:rsidRDefault="00AF281A" w:rsidP="00AF281A">
      <w:pPr>
        <w:rPr>
          <w:b/>
          <w:u w:val="single"/>
        </w:rPr>
      </w:pPr>
    </w:p>
    <w:p w14:paraId="351CF562" w14:textId="0AA7B072" w:rsidR="00AF281A" w:rsidRPr="00D11EFE" w:rsidRDefault="00AF281A" w:rsidP="00AF281A">
      <w:r w:rsidRPr="00D11EFE">
        <w:t xml:space="preserve">The argument of contingency simply means that as Copleston detected a specific theme which is ‘with the notion of God </w:t>
      </w:r>
      <w:r w:rsidR="000466FA" w:rsidRPr="00D11EFE">
        <w:t>as the ontological ground of being, sustaining all that is.’</w:t>
      </w:r>
      <w:r w:rsidR="00BB4DC1" w:rsidRPr="00D11EFE">
        <w:rPr>
          <w:rStyle w:val="FootnoteReference"/>
        </w:rPr>
        <w:footnoteReference w:id="19"/>
      </w:r>
      <w:r w:rsidR="000466FA" w:rsidRPr="00D11EFE">
        <w:t xml:space="preserve"> </w:t>
      </w:r>
    </w:p>
    <w:p w14:paraId="2F942D3A" w14:textId="7F9D261A" w:rsidR="00AF281A" w:rsidRPr="00D11EFE" w:rsidRDefault="00E0463A" w:rsidP="00AF281A">
      <w:r w:rsidRPr="00D11EFE">
        <w:t xml:space="preserve">Aquinas’ argument is that people experience contingency every day through things existing and existing continually for a life time, unless they go extinct or stop forming for some reasons for instance, certain types of plants. </w:t>
      </w:r>
    </w:p>
    <w:p w14:paraId="2C449716" w14:textId="5E64E196" w:rsidR="00E0463A" w:rsidRPr="00D11EFE" w:rsidRDefault="00E0463A" w:rsidP="00AF281A"/>
    <w:p w14:paraId="5F2F12FA" w14:textId="456498CB" w:rsidR="00E0463A" w:rsidRPr="00D11EFE" w:rsidRDefault="00E0463A" w:rsidP="00AF281A">
      <w:r w:rsidRPr="00D11EFE">
        <w:t xml:space="preserve">It can also be said that </w:t>
      </w:r>
    </w:p>
    <w:p w14:paraId="2783AE29" w14:textId="77777777" w:rsidR="00E0463A" w:rsidRPr="00D11EFE" w:rsidRDefault="00E0463A" w:rsidP="00E0463A">
      <w:pPr>
        <w:jc w:val="center"/>
      </w:pPr>
    </w:p>
    <w:p w14:paraId="3F466F33" w14:textId="4A8ED4B2" w:rsidR="00E0463A" w:rsidRPr="00D11EFE" w:rsidRDefault="00E0463A" w:rsidP="00E0463A">
      <w:pPr>
        <w:jc w:val="center"/>
      </w:pPr>
      <w:r w:rsidRPr="00D11EFE">
        <w:t>“A contingent being, in other words, does not have existence as a constitutive property because its existence is precarious: it is part of its make-up that at one time it did not exist and that at some future time it might not exist.”</w:t>
      </w:r>
      <w:r w:rsidR="00BB4DC1" w:rsidRPr="00D11EFE">
        <w:rPr>
          <w:rStyle w:val="FootnoteReference"/>
        </w:rPr>
        <w:footnoteReference w:id="20"/>
      </w:r>
    </w:p>
    <w:p w14:paraId="6755E337" w14:textId="64FAABAA" w:rsidR="00E0463A" w:rsidRPr="00D11EFE" w:rsidRDefault="00E0463A" w:rsidP="00E0463A">
      <w:pPr>
        <w:jc w:val="center"/>
      </w:pPr>
    </w:p>
    <w:p w14:paraId="7F988E2B" w14:textId="7E9057D9" w:rsidR="00E0463A" w:rsidRPr="00D11EFE" w:rsidRDefault="00E0463A" w:rsidP="00E0463A">
      <w:r w:rsidRPr="00D11EFE">
        <w:t xml:space="preserve">This means that </w:t>
      </w:r>
      <w:r w:rsidR="00777902" w:rsidRPr="00D11EFE">
        <w:t>a being might not have existed and then come in to existence and then later in future it might simply not be able to reproduce or form again and this implies it might not ever grow again and therefore the contingency of this being would cease to exist.</w:t>
      </w:r>
    </w:p>
    <w:p w14:paraId="02870FDB" w14:textId="1277E6F4" w:rsidR="00777902" w:rsidRPr="00D11EFE" w:rsidRDefault="00777902" w:rsidP="00E0463A"/>
    <w:p w14:paraId="1CE3E06F" w14:textId="219BF729" w:rsidR="00777902" w:rsidRPr="00D11EFE" w:rsidRDefault="00E26923" w:rsidP="00E0463A">
      <w:r w:rsidRPr="00D11EFE">
        <w:t xml:space="preserve">An example of contingency was within the book </w:t>
      </w:r>
      <w:r w:rsidRPr="00D11EFE">
        <w:rPr>
          <w:i/>
        </w:rPr>
        <w:t>Question of God: An Introduction and Sourcebook</w:t>
      </w:r>
      <w:r w:rsidR="00EE2059" w:rsidRPr="00D11EFE">
        <w:rPr>
          <w:i/>
        </w:rPr>
        <w:t xml:space="preserve"> </w:t>
      </w:r>
      <w:r w:rsidR="00506E5A" w:rsidRPr="00D11EFE">
        <w:t>speak of a roulette wheel, with only two colours, “red and black. Red stands for existence and black stands for non-existence.”</w:t>
      </w:r>
      <w:r w:rsidR="00BB4DC1" w:rsidRPr="00D11EFE">
        <w:rPr>
          <w:rStyle w:val="FootnoteReference"/>
        </w:rPr>
        <w:footnoteReference w:id="21"/>
      </w:r>
      <w:r w:rsidR="00506E5A" w:rsidRPr="00D11EFE">
        <w:t xml:space="preserve"> This means that there is a fifty-fifty chance of selecting black, however if there are more wheels added to the roulette and adding the wheel of infinite time to the roulette wheel also Aquinas states that “however many wheels may be spinning, it is absolutely certain that eventually all wheels will select black simultaneously.”</w:t>
      </w:r>
      <w:r w:rsidR="00BB4DC1" w:rsidRPr="00D11EFE">
        <w:rPr>
          <w:rStyle w:val="FootnoteReference"/>
        </w:rPr>
        <w:footnoteReference w:id="22"/>
      </w:r>
      <w:r w:rsidR="00506E5A" w:rsidRPr="00D11EFE">
        <w:t xml:space="preserve"> </w:t>
      </w:r>
      <w:r w:rsidR="00667F59" w:rsidRPr="00D11EFE">
        <w:t xml:space="preserve">This means that the overall outcome of contingency will always end with non-existence. </w:t>
      </w:r>
    </w:p>
    <w:p w14:paraId="5B731CF5" w14:textId="77777777" w:rsidR="00E63268" w:rsidRPr="00D11EFE" w:rsidRDefault="00E63268" w:rsidP="007F449E">
      <w:pPr>
        <w:rPr>
          <w:b/>
        </w:rPr>
      </w:pPr>
    </w:p>
    <w:p w14:paraId="4C5A1EAC" w14:textId="758DD567" w:rsidR="00E63268" w:rsidRPr="00D11EFE" w:rsidRDefault="00E63268" w:rsidP="00486012">
      <w:pPr>
        <w:pStyle w:val="ListParagraph"/>
        <w:numPr>
          <w:ilvl w:val="1"/>
          <w:numId w:val="3"/>
        </w:numPr>
        <w:rPr>
          <w:b/>
        </w:rPr>
      </w:pPr>
      <w:r w:rsidRPr="00D11EFE">
        <w:rPr>
          <w:b/>
        </w:rPr>
        <w:t xml:space="preserve"> </w:t>
      </w:r>
      <w:r w:rsidRPr="00D11EFE">
        <w:rPr>
          <w:b/>
          <w:u w:val="single"/>
        </w:rPr>
        <w:t>Criticisms of The Argument of Contingency</w:t>
      </w:r>
      <w:r w:rsidRPr="00D11EFE">
        <w:rPr>
          <w:b/>
        </w:rPr>
        <w:t xml:space="preserve"> </w:t>
      </w:r>
    </w:p>
    <w:p w14:paraId="5D40D99C" w14:textId="0163ED38" w:rsidR="00667F59" w:rsidRPr="00D11EFE" w:rsidRDefault="00667F59" w:rsidP="00667F59">
      <w:pPr>
        <w:rPr>
          <w:b/>
        </w:rPr>
      </w:pPr>
    </w:p>
    <w:p w14:paraId="2541DE43" w14:textId="09F19C82" w:rsidR="007853F7" w:rsidRPr="00D11EFE" w:rsidRDefault="00552A90" w:rsidP="00667F59">
      <w:r w:rsidRPr="00D11EFE">
        <w:t xml:space="preserve">The argument of contingency thinks that infinite regress is impossible but if this is the case then why can variations of a beings and animals be seen throughout history. Another criticism of the contingency argument is that atheists might think it is not necessary to ask what created the world with people having varying views of what happened to cause the universe to exist, for instance the big bang. Some people might say that the argument of </w:t>
      </w:r>
      <w:r w:rsidRPr="00D11EFE">
        <w:lastRenderedPageBreak/>
        <w:t xml:space="preserve">contingency does not prove the idea of the God of classic theism but just suggests that there is a God and not </w:t>
      </w:r>
      <w:r w:rsidR="007853F7" w:rsidRPr="00D11EFE">
        <w:t>specifically which one. David Hume also stated his ideas on the argument of contingency which is that people can “cause and effect in the universe does not mean that this rule applies to the universe itself. This is often called the ‘fallacy of composition.”</w:t>
      </w:r>
      <w:r w:rsidR="00BB4DC1" w:rsidRPr="00D11EFE">
        <w:rPr>
          <w:rStyle w:val="FootnoteReference"/>
        </w:rPr>
        <w:footnoteReference w:id="23"/>
      </w:r>
      <w:r w:rsidR="007853F7" w:rsidRPr="00D11EFE">
        <w:t xml:space="preserve"> He also </w:t>
      </w:r>
    </w:p>
    <w:p w14:paraId="57C94733" w14:textId="77777777" w:rsidR="007853F7" w:rsidRPr="00D11EFE" w:rsidRDefault="007853F7" w:rsidP="00667F59"/>
    <w:p w14:paraId="58F3ACEE" w14:textId="23A5009C" w:rsidR="007853F7" w:rsidRPr="00552A90" w:rsidRDefault="007853F7" w:rsidP="007853F7">
      <w:pPr>
        <w:jc w:val="center"/>
      </w:pPr>
      <w:r w:rsidRPr="00D11EFE">
        <w:t>“questions why motion needs to have a starting point – in other words why infinite regression is impossible. Surely if there can be an understanding of a prime mover there can be an understanding of perpetual motion, because the prime mover must be, ironically, in perpetual motion.”</w:t>
      </w:r>
      <w:r w:rsidR="00D11EFE" w:rsidRPr="00D11EFE">
        <w:rPr>
          <w:rStyle w:val="FootnoteReference"/>
        </w:rPr>
        <w:footnoteReference w:id="24"/>
      </w:r>
    </w:p>
    <w:p w14:paraId="4BA9387B" w14:textId="7AFC7518" w:rsidR="00667F59" w:rsidRDefault="00667F59" w:rsidP="00667F59">
      <w:pPr>
        <w:rPr>
          <w:b/>
        </w:rPr>
      </w:pPr>
    </w:p>
    <w:p w14:paraId="422514AD" w14:textId="7060A26B" w:rsidR="007853F7" w:rsidRPr="007853F7" w:rsidRDefault="007853F7" w:rsidP="00667F59">
      <w:r>
        <w:t xml:space="preserve">This means that </w:t>
      </w:r>
      <w:r w:rsidR="00F24EC9">
        <w:t xml:space="preserve">there cannot be a divine energy behind the view of motion or contingency because the prime mover must be in motion to move the item which has been moved, which is the point David Hume is trying to make. </w:t>
      </w:r>
    </w:p>
    <w:p w14:paraId="399EEE9B" w14:textId="21347EB0" w:rsidR="00667F59" w:rsidRDefault="00667F59" w:rsidP="00667F59">
      <w:pPr>
        <w:rPr>
          <w:b/>
        </w:rPr>
      </w:pPr>
    </w:p>
    <w:p w14:paraId="3D24B68E" w14:textId="56A421DA" w:rsidR="00D1408A" w:rsidRPr="00F24EC9" w:rsidRDefault="00D1408A" w:rsidP="00F24EC9">
      <w:pPr>
        <w:pStyle w:val="ListParagraph"/>
        <w:numPr>
          <w:ilvl w:val="0"/>
          <w:numId w:val="3"/>
        </w:numPr>
        <w:rPr>
          <w:b/>
          <w:u w:val="single"/>
        </w:rPr>
      </w:pPr>
      <w:r w:rsidRPr="00F24EC9">
        <w:rPr>
          <w:b/>
          <w:u w:val="single"/>
        </w:rPr>
        <w:t xml:space="preserve">Degrees </w:t>
      </w:r>
    </w:p>
    <w:p w14:paraId="33A73472" w14:textId="4050E8AF" w:rsidR="00E63268" w:rsidRDefault="00E63268" w:rsidP="00E63268">
      <w:pPr>
        <w:rPr>
          <w:b/>
          <w:u w:val="single"/>
        </w:rPr>
      </w:pPr>
    </w:p>
    <w:p w14:paraId="7AFB49E0" w14:textId="1184AF79" w:rsidR="00F24EC9" w:rsidRPr="00C93A4B" w:rsidRDefault="00C93A4B" w:rsidP="00E63268">
      <w:r w:rsidRPr="00D11EFE">
        <w:t>This argument is the fourth way of Aquinas’ cosmological argument which means that things can be observed to be good, noble and honest which makes things better than others, however the argument from degrees tries to show “the varying degrees of approximation to a superlative.”</w:t>
      </w:r>
      <w:r w:rsidR="00D11EFE" w:rsidRPr="00D11EFE">
        <w:rPr>
          <w:rStyle w:val="FootnoteReference"/>
        </w:rPr>
        <w:footnoteReference w:id="25"/>
      </w:r>
      <w:r w:rsidRPr="00D11EFE">
        <w:t xml:space="preserve"> For </w:t>
      </w:r>
      <w:r w:rsidR="007F449E" w:rsidRPr="00D11EFE">
        <w:t>instance,</w:t>
      </w:r>
      <w:r w:rsidRPr="00D11EFE">
        <w:t xml:space="preserve"> in terms of religion Aristotle states that “the truest things are the thing most fully in being.”</w:t>
      </w:r>
      <w:r w:rsidR="00D11EFE" w:rsidRPr="00D11EFE">
        <w:rPr>
          <w:rStyle w:val="FootnoteReference"/>
        </w:rPr>
        <w:footnoteReference w:id="26"/>
      </w:r>
      <w:r w:rsidRPr="00D11EFE">
        <w:t xml:space="preserve"> </w:t>
      </w:r>
      <w:r w:rsidR="007F449E" w:rsidRPr="00D11EFE">
        <w:t>Therefore,</w:t>
      </w:r>
      <w:r w:rsidR="000A2827" w:rsidRPr="00D11EFE">
        <w:t xml:space="preserve"> Aristotle means that there </w:t>
      </w:r>
      <w:r w:rsidR="007F449E" w:rsidRPr="00D11EFE">
        <w:t>are</w:t>
      </w:r>
      <w:r w:rsidR="000A2827" w:rsidRPr="00D11EFE">
        <w:t xml:space="preserve"> common </w:t>
      </w:r>
      <w:r w:rsidR="007F449E" w:rsidRPr="00D11EFE">
        <w:t>properties</w:t>
      </w:r>
      <w:r w:rsidR="000A2827" w:rsidRPr="00D11EFE">
        <w:t xml:space="preserve"> within each thing, Aristotle has another example, which is “the hottest of all things, causes all other things to be hot,”</w:t>
      </w:r>
      <w:r w:rsidR="00D11EFE" w:rsidRPr="00D11EFE">
        <w:rPr>
          <w:rStyle w:val="FootnoteReference"/>
        </w:rPr>
        <w:footnoteReference w:id="27"/>
      </w:r>
      <w:r w:rsidR="000A2827" w:rsidRPr="00D11EFE">
        <w:t xml:space="preserve"> this implies that the causes in all “other things their being, their goodness, and whatever other perfections they have, and this we call God.”</w:t>
      </w:r>
      <w:r w:rsidR="00D11EFE" w:rsidRPr="00D11EFE">
        <w:rPr>
          <w:rStyle w:val="FootnoteReference"/>
        </w:rPr>
        <w:footnoteReference w:id="28"/>
      </w:r>
    </w:p>
    <w:p w14:paraId="5472F5D8" w14:textId="77777777" w:rsidR="006C5478" w:rsidRPr="006C5478" w:rsidRDefault="006C5478" w:rsidP="006C5478">
      <w:pPr>
        <w:rPr>
          <w:b/>
          <w:u w:val="single"/>
        </w:rPr>
      </w:pPr>
    </w:p>
    <w:p w14:paraId="6C94DB33" w14:textId="5D375542" w:rsidR="00E63268" w:rsidRPr="006C5478" w:rsidRDefault="00E63268" w:rsidP="00E63268">
      <w:pPr>
        <w:pStyle w:val="ListParagraph"/>
        <w:numPr>
          <w:ilvl w:val="1"/>
          <w:numId w:val="3"/>
        </w:numPr>
        <w:rPr>
          <w:b/>
          <w:u w:val="single"/>
        </w:rPr>
      </w:pPr>
      <w:r w:rsidRPr="006C5478">
        <w:rPr>
          <w:b/>
          <w:u w:val="single"/>
        </w:rPr>
        <w:t xml:space="preserve">Criticisms of The Argument from Degrees </w:t>
      </w:r>
    </w:p>
    <w:p w14:paraId="2ECEA5DC" w14:textId="45003C22" w:rsidR="00E63268" w:rsidRDefault="00E63268" w:rsidP="00E63268">
      <w:pPr>
        <w:rPr>
          <w:b/>
        </w:rPr>
      </w:pPr>
    </w:p>
    <w:p w14:paraId="350FB0C8" w14:textId="62715D87" w:rsidR="000A2827" w:rsidRPr="000A2827" w:rsidRDefault="000A2827" w:rsidP="00E63268">
      <w:r>
        <w:t xml:space="preserve">There has been several criticisms of the argument from degrees which states that everything can be considered good for instance a bird, a </w:t>
      </w:r>
      <w:r w:rsidR="007F449E">
        <w:t xml:space="preserve">tree and a dog can all be considered good and true however they are all considered to be good in different ways, for instance the differences in the term good vary between each different thing, a person can be good because they help feed the homeless, whereas a tree can be good for releasing oxygen and keeping the human race alive, this therefore does not give any indication that there is a God or a God in the sense of the classic theist way of thinking about God. </w:t>
      </w:r>
    </w:p>
    <w:p w14:paraId="5EEE03EB" w14:textId="77777777" w:rsidR="000A2827" w:rsidRPr="00E63268" w:rsidRDefault="000A2827" w:rsidP="00E63268">
      <w:pPr>
        <w:rPr>
          <w:b/>
        </w:rPr>
      </w:pPr>
    </w:p>
    <w:p w14:paraId="754BB0F2" w14:textId="4EE2F4A6" w:rsidR="00D1408A" w:rsidRDefault="00D1408A" w:rsidP="00D1408A">
      <w:pPr>
        <w:pStyle w:val="ListParagraph"/>
        <w:numPr>
          <w:ilvl w:val="0"/>
          <w:numId w:val="3"/>
        </w:numPr>
        <w:rPr>
          <w:b/>
          <w:u w:val="single"/>
        </w:rPr>
      </w:pPr>
      <w:r w:rsidRPr="00D1408A">
        <w:rPr>
          <w:b/>
          <w:u w:val="single"/>
        </w:rPr>
        <w:t xml:space="preserve">Design </w:t>
      </w:r>
    </w:p>
    <w:p w14:paraId="5F78041C" w14:textId="5557CE73" w:rsidR="006C5478" w:rsidRDefault="006C5478" w:rsidP="007F449E">
      <w:pPr>
        <w:rPr>
          <w:b/>
          <w:u w:val="single"/>
        </w:rPr>
      </w:pPr>
    </w:p>
    <w:p w14:paraId="2497FD60" w14:textId="7CC40784" w:rsidR="007F449E" w:rsidRPr="007F449E" w:rsidRDefault="007F449E" w:rsidP="007F449E">
      <w:r>
        <w:t>The argument from design states that “</w:t>
      </w:r>
      <w:r w:rsidRPr="00D11EFE">
        <w:t xml:space="preserve">Aquinas’ versions of the argument relies on a </w:t>
      </w:r>
      <w:r w:rsidR="00803B71" w:rsidRPr="00D11EFE">
        <w:t>strong claim about the explanation for ends and processes.”</w:t>
      </w:r>
      <w:r w:rsidR="00D11EFE" w:rsidRPr="00D11EFE">
        <w:rPr>
          <w:rStyle w:val="FootnoteReference"/>
        </w:rPr>
        <w:footnoteReference w:id="29"/>
      </w:r>
      <w:r w:rsidR="00803B71" w:rsidRPr="00D11EFE">
        <w:t xml:space="preserve"> The</w:t>
      </w:r>
      <w:r w:rsidR="00803B71">
        <w:t xml:space="preserve"> argument from design basically states that there is an intelligent being which causes different beings towards the process of the end of their lives, ultimately always having a design for someone or something making their lives always seem of significance through God always having a plan for people and animals. </w:t>
      </w:r>
    </w:p>
    <w:p w14:paraId="13E9DFF0" w14:textId="0E40C305" w:rsidR="007F449E" w:rsidRDefault="007F449E" w:rsidP="006C5478">
      <w:pPr>
        <w:pStyle w:val="ListParagraph"/>
        <w:rPr>
          <w:b/>
          <w:u w:val="single"/>
        </w:rPr>
      </w:pPr>
    </w:p>
    <w:p w14:paraId="56503E6F" w14:textId="77777777" w:rsidR="006C5478" w:rsidRPr="006C5478" w:rsidRDefault="006C5478" w:rsidP="006C5478">
      <w:pPr>
        <w:rPr>
          <w:b/>
          <w:u w:val="single"/>
        </w:rPr>
      </w:pPr>
    </w:p>
    <w:p w14:paraId="10DC3941" w14:textId="50D58C58" w:rsidR="00E63268" w:rsidRDefault="00E63268" w:rsidP="00E63268">
      <w:pPr>
        <w:pStyle w:val="ListParagraph"/>
        <w:numPr>
          <w:ilvl w:val="1"/>
          <w:numId w:val="3"/>
        </w:numPr>
        <w:rPr>
          <w:b/>
          <w:u w:val="single"/>
        </w:rPr>
      </w:pPr>
      <w:r>
        <w:rPr>
          <w:b/>
          <w:u w:val="single"/>
        </w:rPr>
        <w:t xml:space="preserve">Criticisms of The Argument from Design </w:t>
      </w:r>
    </w:p>
    <w:p w14:paraId="2B75FE9C" w14:textId="316E1C96" w:rsidR="00803B71" w:rsidRDefault="00803B71" w:rsidP="00803B71">
      <w:pPr>
        <w:rPr>
          <w:b/>
          <w:u w:val="single"/>
        </w:rPr>
      </w:pPr>
    </w:p>
    <w:p w14:paraId="684B7DEE" w14:textId="27387522" w:rsidR="00803B71" w:rsidRPr="00803B71" w:rsidRDefault="00803B71" w:rsidP="00803B71">
      <w:r>
        <w:t>Susan Blackmore on an interview on the website Closer to Truth states that “we do not need God to do the design,”</w:t>
      </w:r>
      <w:r w:rsidR="00D11EFE">
        <w:rPr>
          <w:rStyle w:val="FootnoteReference"/>
        </w:rPr>
        <w:footnoteReference w:id="30"/>
      </w:r>
      <w:r>
        <w:t xml:space="preserve"> biologically speaking she makes this statement with the idea of reproduction in mind obviously thinking that men and women are ultimately designing their offspring through their DNA and gene pool, also through various IFV treatment facilities now, she states that if people want to take God back to creation how would he keep track of all the beings and animals and various other things that he has made, therefore there would be a loss of the personal God aspect which is what the argument from design is all about and God’s plan for each being.</w:t>
      </w:r>
    </w:p>
    <w:p w14:paraId="5C25B6E9" w14:textId="2DE6F54B" w:rsidR="00D1408A" w:rsidRDefault="00D1408A">
      <w:pPr>
        <w:rPr>
          <w:b/>
          <w:u w:val="single"/>
        </w:rPr>
      </w:pPr>
    </w:p>
    <w:p w14:paraId="105D0043" w14:textId="5FC4652E" w:rsidR="00D1408A" w:rsidRPr="00D11EFE" w:rsidRDefault="00D1408A" w:rsidP="00D1408A">
      <w:pPr>
        <w:pStyle w:val="ListParagraph"/>
        <w:numPr>
          <w:ilvl w:val="0"/>
          <w:numId w:val="3"/>
        </w:numPr>
        <w:rPr>
          <w:b/>
          <w:u w:val="single"/>
        </w:rPr>
      </w:pPr>
      <w:r w:rsidRPr="00D11EFE">
        <w:rPr>
          <w:b/>
          <w:u w:val="single"/>
        </w:rPr>
        <w:t>Kal</w:t>
      </w:r>
      <w:r w:rsidR="005B0269" w:rsidRPr="00D11EFE">
        <w:rPr>
          <w:b/>
          <w:u w:val="single"/>
        </w:rPr>
        <w:t>ā</w:t>
      </w:r>
      <w:r w:rsidRPr="00D11EFE">
        <w:rPr>
          <w:b/>
          <w:u w:val="single"/>
        </w:rPr>
        <w:t xml:space="preserve">m </w:t>
      </w:r>
    </w:p>
    <w:p w14:paraId="3B570DB3" w14:textId="77777777" w:rsidR="009B7D6A" w:rsidRPr="00D11EFE" w:rsidRDefault="009B7D6A" w:rsidP="009B7D6A"/>
    <w:p w14:paraId="671192F0" w14:textId="182D40DA" w:rsidR="00C918C8" w:rsidRPr="00D11EFE" w:rsidRDefault="00C918C8" w:rsidP="009B7D6A">
      <w:r w:rsidRPr="00D11EFE">
        <w:t>The Kalām argument “dates back to medieval Muslim philosophers such as al-Kindi and al-Ghazali.”</w:t>
      </w:r>
      <w:r w:rsidR="00D11EFE" w:rsidRPr="00D11EFE">
        <w:rPr>
          <w:rStyle w:val="FootnoteReference"/>
        </w:rPr>
        <w:footnoteReference w:id="31"/>
      </w:r>
      <w:r w:rsidRPr="00D11EFE">
        <w:t xml:space="preserve"> It has become popularized in contemporary times because of “William Lane Craig.” The Kalām argument basically states that the universe has a beginning. </w:t>
      </w:r>
      <w:r w:rsidR="00EA4BAD" w:rsidRPr="00D11EFE">
        <w:t>Therefore,</w:t>
      </w:r>
      <w:r w:rsidRPr="00D11EFE">
        <w:t xml:space="preserve"> the Kalām argument stands for an explanation. The argument structure states as follows: </w:t>
      </w:r>
      <w:r w:rsidRPr="00D11EFE">
        <w:br/>
      </w:r>
      <w:r w:rsidRPr="00D11EFE">
        <w:br/>
        <w:t xml:space="preserve">“1. Everything that has a beginning of its existence has a cause of its existence. </w:t>
      </w:r>
    </w:p>
    <w:p w14:paraId="62F4B310" w14:textId="2023AB3E" w:rsidR="00C918C8" w:rsidRPr="00D11EFE" w:rsidRDefault="00C918C8" w:rsidP="00C918C8">
      <w:pPr>
        <w:pStyle w:val="ListParagraph"/>
        <w:numPr>
          <w:ilvl w:val="0"/>
          <w:numId w:val="4"/>
        </w:numPr>
        <w:jc w:val="center"/>
      </w:pPr>
      <w:r w:rsidRPr="00D11EFE">
        <w:t>The universe has a beginning of its existence.</w:t>
      </w:r>
    </w:p>
    <w:p w14:paraId="136D2ACA" w14:textId="376C026F" w:rsidR="00C918C8" w:rsidRPr="00D11EFE" w:rsidRDefault="00C918C8" w:rsidP="00C918C8">
      <w:pPr>
        <w:pStyle w:val="ListParagraph"/>
        <w:numPr>
          <w:ilvl w:val="0"/>
          <w:numId w:val="4"/>
        </w:numPr>
        <w:jc w:val="center"/>
      </w:pPr>
      <w:r w:rsidRPr="00D11EFE">
        <w:t xml:space="preserve">The universe has a cause of its existence. </w:t>
      </w:r>
    </w:p>
    <w:p w14:paraId="45A62468" w14:textId="73648A19" w:rsidR="00C918C8" w:rsidRPr="00D11EFE" w:rsidRDefault="00C918C8" w:rsidP="00C918C8">
      <w:pPr>
        <w:pStyle w:val="ListParagraph"/>
        <w:numPr>
          <w:ilvl w:val="0"/>
          <w:numId w:val="4"/>
        </w:numPr>
        <w:jc w:val="center"/>
      </w:pPr>
      <w:r w:rsidRPr="00D11EFE">
        <w:t xml:space="preserve">If the universe has a cause of its </w:t>
      </w:r>
      <w:r w:rsidR="00EA4BAD" w:rsidRPr="00D11EFE">
        <w:t>existence,</w:t>
      </w:r>
      <w:r w:rsidRPr="00D11EFE">
        <w:t xml:space="preserve"> then that cause is God. </w:t>
      </w:r>
    </w:p>
    <w:p w14:paraId="055A013A" w14:textId="03F5BFA0" w:rsidR="00C918C8" w:rsidRPr="00D11EFE" w:rsidRDefault="00C918C8" w:rsidP="00C918C8">
      <w:pPr>
        <w:jc w:val="center"/>
      </w:pPr>
      <w:r w:rsidRPr="00D11EFE">
        <w:t>Therefore:</w:t>
      </w:r>
      <w:r w:rsidRPr="00D11EFE">
        <w:br/>
        <w:t>5. God exists.”</w:t>
      </w:r>
      <w:r w:rsidR="00D11EFE" w:rsidRPr="00D11EFE">
        <w:rPr>
          <w:rStyle w:val="FootnoteReference"/>
        </w:rPr>
        <w:footnoteReference w:id="32"/>
      </w:r>
    </w:p>
    <w:p w14:paraId="5041273C" w14:textId="77777777" w:rsidR="006C5478" w:rsidRPr="00D11EFE" w:rsidRDefault="006C5478" w:rsidP="006C5478">
      <w:pPr>
        <w:rPr>
          <w:b/>
          <w:u w:val="single"/>
        </w:rPr>
      </w:pPr>
    </w:p>
    <w:p w14:paraId="7CC23F65" w14:textId="77777777" w:rsidR="006C5478" w:rsidRPr="00D11EFE" w:rsidRDefault="006C5478" w:rsidP="00506E5A">
      <w:pPr>
        <w:rPr>
          <w:b/>
          <w:u w:val="single"/>
        </w:rPr>
      </w:pPr>
    </w:p>
    <w:p w14:paraId="0F925B38" w14:textId="77777777" w:rsidR="006C5478" w:rsidRPr="00D11EFE" w:rsidRDefault="006C5478" w:rsidP="006C5478">
      <w:pPr>
        <w:rPr>
          <w:b/>
          <w:u w:val="single"/>
        </w:rPr>
      </w:pPr>
    </w:p>
    <w:p w14:paraId="04D482F1" w14:textId="7BDD888C" w:rsidR="00E63268" w:rsidRPr="00D11EFE" w:rsidRDefault="00E63268" w:rsidP="00E63268">
      <w:pPr>
        <w:pStyle w:val="ListParagraph"/>
        <w:numPr>
          <w:ilvl w:val="1"/>
          <w:numId w:val="3"/>
        </w:numPr>
        <w:rPr>
          <w:b/>
          <w:u w:val="single"/>
        </w:rPr>
      </w:pPr>
      <w:r w:rsidRPr="00D11EFE">
        <w:rPr>
          <w:b/>
          <w:u w:val="single"/>
        </w:rPr>
        <w:t xml:space="preserve">Criticisms of The Argument of Kalam </w:t>
      </w:r>
    </w:p>
    <w:p w14:paraId="4C1EAA5C" w14:textId="3695D60E" w:rsidR="00D1408A" w:rsidRPr="00D11EFE" w:rsidRDefault="00D1408A">
      <w:pPr>
        <w:rPr>
          <w:b/>
          <w:u w:val="single"/>
        </w:rPr>
      </w:pPr>
    </w:p>
    <w:p w14:paraId="271EC807" w14:textId="32432E58" w:rsidR="00C918C8" w:rsidRPr="00D11EFE" w:rsidRDefault="00C918C8" w:rsidP="00C918C8">
      <w:r w:rsidRPr="00D11EFE">
        <w:t xml:space="preserve">The first criticism states that something cannot come from nothing. “Quantum mechanics does not posit something coming from nothing, but rather things coming from the quantum </w:t>
      </w:r>
      <w:r w:rsidR="00EA4BAD" w:rsidRPr="00D11EFE">
        <w:lastRenderedPageBreak/>
        <w:t>vacuum</w:t>
      </w:r>
      <w:r w:rsidRPr="00D11EFE">
        <w:t xml:space="preserve"> – which is not “nothing.””</w:t>
      </w:r>
      <w:r w:rsidR="00D11EFE" w:rsidRPr="00D11EFE">
        <w:rPr>
          <w:rStyle w:val="FootnoteReference"/>
        </w:rPr>
        <w:footnoteReference w:id="33"/>
      </w:r>
      <w:r w:rsidRPr="00D11EFE">
        <w:t xml:space="preserve"> Another criticism states “some metaphysical truth is not well-established, one is unjustified in saying it is true,”</w:t>
      </w:r>
      <w:r w:rsidR="00D11EFE" w:rsidRPr="00D11EFE">
        <w:rPr>
          <w:rStyle w:val="FootnoteReference"/>
        </w:rPr>
        <w:footnoteReference w:id="34"/>
      </w:r>
      <w:r w:rsidRPr="00D11EFE">
        <w:t xml:space="preserve"> this means that </w:t>
      </w:r>
    </w:p>
    <w:p w14:paraId="7A8ABB45" w14:textId="373F3629" w:rsidR="00C918C8" w:rsidRPr="00D11EFE" w:rsidRDefault="00C918C8" w:rsidP="00C918C8"/>
    <w:p w14:paraId="0F0D928C" w14:textId="56A91969" w:rsidR="00C918C8" w:rsidRPr="00C918C8" w:rsidRDefault="00C918C8" w:rsidP="00C918C8">
      <w:pPr>
        <w:jc w:val="center"/>
      </w:pPr>
      <w:r w:rsidRPr="00D11EFE">
        <w:t xml:space="preserve">“if no one justified in believing some metaphysical </w:t>
      </w:r>
      <w:r w:rsidR="0021057C" w:rsidRPr="00D11EFE">
        <w:t>claim to be true unless a majority of philosophers accept it, then either no such majority will exist or if such a majority exist it will be a “tipsy coachman” kind of group.”</w:t>
      </w:r>
      <w:r w:rsidR="00D11EFE" w:rsidRPr="00D11EFE">
        <w:rPr>
          <w:rStyle w:val="FootnoteReference"/>
        </w:rPr>
        <w:footnoteReference w:id="35"/>
      </w:r>
    </w:p>
    <w:p w14:paraId="0462E6BB" w14:textId="77777777" w:rsidR="00C918C8" w:rsidRDefault="00C918C8">
      <w:pPr>
        <w:rPr>
          <w:b/>
          <w:u w:val="single"/>
        </w:rPr>
      </w:pPr>
    </w:p>
    <w:p w14:paraId="05520AD7" w14:textId="77777777" w:rsidR="007853F7" w:rsidRDefault="007853F7">
      <w:pPr>
        <w:rPr>
          <w:b/>
          <w:u w:val="single"/>
        </w:rPr>
      </w:pPr>
    </w:p>
    <w:p w14:paraId="5169DE1D" w14:textId="332B12B1" w:rsidR="00D1408A" w:rsidRDefault="00D1408A" w:rsidP="00D1408A">
      <w:pPr>
        <w:pStyle w:val="ListParagraph"/>
        <w:numPr>
          <w:ilvl w:val="0"/>
          <w:numId w:val="3"/>
        </w:numPr>
        <w:rPr>
          <w:b/>
          <w:u w:val="single"/>
        </w:rPr>
      </w:pPr>
      <w:r w:rsidRPr="00D1408A">
        <w:rPr>
          <w:b/>
          <w:u w:val="single"/>
        </w:rPr>
        <w:t>Conclusion</w:t>
      </w:r>
    </w:p>
    <w:p w14:paraId="1678D41D" w14:textId="592414CA" w:rsidR="00803B71" w:rsidRDefault="00803B71" w:rsidP="00803B71">
      <w:pPr>
        <w:rPr>
          <w:b/>
          <w:u w:val="single"/>
        </w:rPr>
      </w:pPr>
    </w:p>
    <w:p w14:paraId="583E63E5" w14:textId="07F1E2B2" w:rsidR="0021057C" w:rsidRDefault="0021057C" w:rsidP="00803B71">
      <w:r>
        <w:t>To conclude, the cosmological argument, Aquinas’ five ways and the Kalām argument make very good points about the existence of God, the ideas presented within Aquinas’ five ways hold some truth and have a way of attracting theists in believing in the cosmological argument, however many atheists try and disprove the arguments within the cosmological argument with science, maths and hard facts making good counter claims against the argument of the existence of God.</w:t>
      </w:r>
    </w:p>
    <w:p w14:paraId="65926B01" w14:textId="77777777" w:rsidR="0021057C" w:rsidRPr="0021057C" w:rsidRDefault="0021057C" w:rsidP="00803B71"/>
    <w:p w14:paraId="2AB48760" w14:textId="77777777" w:rsidR="00803B71" w:rsidRPr="00803B71" w:rsidRDefault="00803B71" w:rsidP="00803B71">
      <w:pPr>
        <w:rPr>
          <w:b/>
          <w:u w:val="single"/>
        </w:rPr>
      </w:pPr>
    </w:p>
    <w:p w14:paraId="5433BC98" w14:textId="064B7E3B" w:rsidR="00E63268" w:rsidRPr="00E63268" w:rsidRDefault="00B039CD" w:rsidP="00E63268">
      <w:pPr>
        <w:pStyle w:val="ListParagraph"/>
        <w:numPr>
          <w:ilvl w:val="1"/>
          <w:numId w:val="3"/>
        </w:numPr>
        <w:rPr>
          <w:b/>
          <w:u w:val="single"/>
        </w:rPr>
      </w:pPr>
      <w:r>
        <w:rPr>
          <w:b/>
          <w:u w:val="single"/>
        </w:rPr>
        <w:t>Recommendations</w:t>
      </w:r>
      <w:r w:rsidR="00D825C2">
        <w:rPr>
          <w:b/>
          <w:u w:val="single"/>
        </w:rPr>
        <w:t xml:space="preserve"> </w:t>
      </w:r>
    </w:p>
    <w:p w14:paraId="0B4F793B" w14:textId="2C28E81A" w:rsidR="0021057C" w:rsidRDefault="0021057C" w:rsidP="0021057C">
      <w:pPr>
        <w:rPr>
          <w:b/>
          <w:u w:val="single"/>
        </w:rPr>
      </w:pPr>
    </w:p>
    <w:p w14:paraId="385CE891" w14:textId="4FC34DC5" w:rsidR="0021057C" w:rsidRPr="0021057C" w:rsidRDefault="0021057C" w:rsidP="0021057C">
      <w:r>
        <w:t>First would be to make the arguments more clear, precise and well-phrased for everyone to understand, for instance people from not well-educated backgrounds, as it currently stands the cosmological argument is very hard to read and understand and a few of the five ways are not clear on what the overall arguments are trying to state, for instance whilst researching for the report many of the books encountered w</w:t>
      </w:r>
      <w:r w:rsidR="00404D6E">
        <w:t>ere</w:t>
      </w:r>
      <w:r>
        <w:t xml:space="preserve"> hard to understand, after a simple website search for simpler definitions only then was it clear what the arguments stood for. To make the arguments more modern because of how long it has been and how science and technology has dominated society instead of religion, it might reach more secular audiences and might have fewer criticisms from atheists. Finally</w:t>
      </w:r>
      <w:r w:rsidR="00CC1174">
        <w:t>,</w:t>
      </w:r>
      <w:r>
        <w:t xml:space="preserve"> the last recommendation for the cosmological argument is that the examples and where they are placed could be changed, different phrasing and different placing might make the reading or listening to books/audio books easier to understand for people from not well educated backgrounds to find it less daunting and confusing to understand what Aquinas was </w:t>
      </w:r>
      <w:r w:rsidR="009B7D6A">
        <w:t>talking about.</w:t>
      </w:r>
    </w:p>
    <w:p w14:paraId="46C4FCC9" w14:textId="77777777" w:rsidR="00E63268" w:rsidRPr="00E63268" w:rsidRDefault="00E63268" w:rsidP="00E63268">
      <w:pPr>
        <w:rPr>
          <w:b/>
          <w:u w:val="single"/>
        </w:rPr>
      </w:pPr>
    </w:p>
    <w:p w14:paraId="00CBD2F6" w14:textId="77777777" w:rsidR="00521B9C" w:rsidRDefault="00521B9C" w:rsidP="00521B9C">
      <w:pPr>
        <w:rPr>
          <w:b/>
          <w:u w:val="single"/>
        </w:rPr>
      </w:pPr>
    </w:p>
    <w:p w14:paraId="20751893" w14:textId="77777777" w:rsidR="00521B9C" w:rsidRDefault="00521B9C" w:rsidP="00521B9C">
      <w:pPr>
        <w:rPr>
          <w:b/>
          <w:u w:val="single"/>
        </w:rPr>
      </w:pPr>
    </w:p>
    <w:p w14:paraId="7702ACF8" w14:textId="77777777" w:rsidR="00521B9C" w:rsidRDefault="00521B9C" w:rsidP="00521B9C">
      <w:pPr>
        <w:rPr>
          <w:b/>
          <w:u w:val="single"/>
        </w:rPr>
      </w:pPr>
    </w:p>
    <w:p w14:paraId="2BC52D64" w14:textId="77777777" w:rsidR="00521B9C" w:rsidRDefault="00521B9C" w:rsidP="00521B9C">
      <w:pPr>
        <w:rPr>
          <w:b/>
          <w:u w:val="single"/>
        </w:rPr>
      </w:pPr>
    </w:p>
    <w:p w14:paraId="16D28F41" w14:textId="77777777" w:rsidR="00521B9C" w:rsidRDefault="00521B9C" w:rsidP="00521B9C">
      <w:pPr>
        <w:rPr>
          <w:b/>
          <w:u w:val="single"/>
        </w:rPr>
      </w:pPr>
    </w:p>
    <w:p w14:paraId="5B07484E" w14:textId="77777777" w:rsidR="00521B9C" w:rsidRDefault="00521B9C" w:rsidP="00521B9C">
      <w:pPr>
        <w:rPr>
          <w:b/>
          <w:u w:val="single"/>
        </w:rPr>
      </w:pPr>
    </w:p>
    <w:p w14:paraId="2A5BC2DF" w14:textId="77777777" w:rsidR="00521B9C" w:rsidRDefault="00521B9C" w:rsidP="00521B9C">
      <w:pPr>
        <w:rPr>
          <w:b/>
          <w:u w:val="single"/>
        </w:rPr>
      </w:pPr>
    </w:p>
    <w:p w14:paraId="15F7F2C7" w14:textId="77777777" w:rsidR="00521B9C" w:rsidRDefault="00521B9C" w:rsidP="00521B9C">
      <w:pPr>
        <w:rPr>
          <w:b/>
          <w:u w:val="single"/>
        </w:rPr>
      </w:pPr>
    </w:p>
    <w:p w14:paraId="6A082601" w14:textId="77777777" w:rsidR="00390658" w:rsidRDefault="00390658" w:rsidP="00390658">
      <w:pPr>
        <w:rPr>
          <w:b/>
          <w:u w:val="single"/>
        </w:rPr>
      </w:pPr>
    </w:p>
    <w:p w14:paraId="255AAF36" w14:textId="55A6E55B" w:rsidR="00D1408A" w:rsidRDefault="00D1408A" w:rsidP="00390658">
      <w:pPr>
        <w:jc w:val="center"/>
        <w:rPr>
          <w:b/>
          <w:u w:val="single"/>
        </w:rPr>
      </w:pPr>
      <w:r w:rsidRPr="00521B9C">
        <w:rPr>
          <w:b/>
          <w:u w:val="single"/>
        </w:rPr>
        <w:lastRenderedPageBreak/>
        <w:t>Bibliography</w:t>
      </w:r>
    </w:p>
    <w:p w14:paraId="7EB9B610" w14:textId="358A7422" w:rsidR="00390658" w:rsidRDefault="00390658" w:rsidP="00390658">
      <w:pPr>
        <w:jc w:val="center"/>
        <w:rPr>
          <w:b/>
          <w:u w:val="single"/>
        </w:rPr>
      </w:pPr>
    </w:p>
    <w:p w14:paraId="1B95FA9F" w14:textId="6759D47C" w:rsidR="00390658" w:rsidRDefault="00390658" w:rsidP="00390658">
      <w:pPr>
        <w:rPr>
          <w:b/>
          <w:u w:val="single"/>
        </w:rPr>
      </w:pPr>
      <w:r>
        <w:rPr>
          <w:b/>
          <w:u w:val="single"/>
        </w:rPr>
        <w:t xml:space="preserve">Books </w:t>
      </w:r>
    </w:p>
    <w:p w14:paraId="7C3975E1" w14:textId="7BAA09AD" w:rsidR="00390658" w:rsidRDefault="00390658" w:rsidP="00390658">
      <w:pPr>
        <w:rPr>
          <w:b/>
          <w:u w:val="single"/>
        </w:rPr>
      </w:pPr>
    </w:p>
    <w:p w14:paraId="501B3D29" w14:textId="04A46836" w:rsidR="002F5941" w:rsidRDefault="002F5941" w:rsidP="00390658">
      <w:r>
        <w:t xml:space="preserve">Baggini, Julian. (2003) </w:t>
      </w:r>
      <w:r>
        <w:rPr>
          <w:i/>
        </w:rPr>
        <w:t xml:space="preserve">Atheism: A Very Short Introduction. </w:t>
      </w:r>
      <w:r>
        <w:t xml:space="preserve">Oxford University Press: New York (USA). </w:t>
      </w:r>
    </w:p>
    <w:p w14:paraId="323E82C2" w14:textId="232B2D96" w:rsidR="002F5941" w:rsidRDefault="002F5941" w:rsidP="00390658"/>
    <w:p w14:paraId="421C8EDE" w14:textId="77777777" w:rsidR="002F5941" w:rsidRDefault="002F5941" w:rsidP="002F5941">
      <w:r>
        <w:t xml:space="preserve">Thrower, James. (2000) </w:t>
      </w:r>
      <w:r>
        <w:rPr>
          <w:i/>
        </w:rPr>
        <w:t xml:space="preserve">Western Atheism: A Short History. </w:t>
      </w:r>
      <w:r>
        <w:t xml:space="preserve">Prometheus Books: New York in Baggini, Julian. (2003) </w:t>
      </w:r>
      <w:r>
        <w:rPr>
          <w:i/>
        </w:rPr>
        <w:t xml:space="preserve">Atheism: A Very Short Introduction. </w:t>
      </w:r>
      <w:r>
        <w:t xml:space="preserve">Oxford University Press: New York (USA). </w:t>
      </w:r>
    </w:p>
    <w:p w14:paraId="4A80968D" w14:textId="77777777" w:rsidR="002F5941" w:rsidRDefault="002F5941" w:rsidP="00390658"/>
    <w:p w14:paraId="27B9BE4B" w14:textId="6F0518FE" w:rsidR="002F5941" w:rsidRDefault="002F5941" w:rsidP="00390658">
      <w:r>
        <w:t xml:space="preserve">Rowe, William L. (1998) </w:t>
      </w:r>
      <w:r>
        <w:rPr>
          <w:i/>
        </w:rPr>
        <w:t xml:space="preserve">The Cosmological Argument. </w:t>
      </w:r>
      <w:r>
        <w:t>Fordham University Press: United States of America</w:t>
      </w:r>
      <w:r>
        <w:t xml:space="preserve">. </w:t>
      </w:r>
    </w:p>
    <w:p w14:paraId="319CC27C" w14:textId="65DDCC69" w:rsidR="002F5941" w:rsidRDefault="002F5941" w:rsidP="00390658"/>
    <w:p w14:paraId="08F7CF49" w14:textId="593A7099" w:rsidR="002F5941" w:rsidRDefault="002F5941" w:rsidP="00390658">
      <w:pPr>
        <w:rPr>
          <w:b/>
          <w:u w:val="single"/>
        </w:rPr>
      </w:pPr>
      <w:r>
        <w:rPr>
          <w:b/>
          <w:u w:val="single"/>
        </w:rPr>
        <w:t>Ebook</w:t>
      </w:r>
    </w:p>
    <w:p w14:paraId="31FE73D3" w14:textId="09AE421E" w:rsidR="002F5941" w:rsidRDefault="002F5941" w:rsidP="00390658">
      <w:pPr>
        <w:rPr>
          <w:b/>
          <w:u w:val="single"/>
        </w:rPr>
      </w:pPr>
    </w:p>
    <w:p w14:paraId="7D2B31EA" w14:textId="3CF8B8F6" w:rsidR="002F5941" w:rsidRDefault="002F5941" w:rsidP="00390658">
      <w:r>
        <w:t xml:space="preserve">Palmer, Michael. (2001) </w:t>
      </w:r>
      <w:r>
        <w:rPr>
          <w:i/>
        </w:rPr>
        <w:t xml:space="preserve">The Question of God: An Introduction and Sourcebook. </w:t>
      </w:r>
      <w:r>
        <w:t xml:space="preserve">Routledge: New York; USA and Canada: </w:t>
      </w:r>
      <w:r>
        <w:fldChar w:fldCharType="begin"/>
      </w:r>
      <w:r>
        <w:instrText xml:space="preserve"> HYPERLINK "</w:instrText>
      </w:r>
      <w:r w:rsidRPr="002F5941">
        <w:instrText>https://ebookcentral-proquest-com.ezproxy.uwtsd.ac.uk/lib/trinity/reader.action?docID=169315&amp;query=</w:instrText>
      </w:r>
      <w:r>
        <w:instrText xml:space="preserve">" </w:instrText>
      </w:r>
      <w:r>
        <w:fldChar w:fldCharType="separate"/>
      </w:r>
      <w:r w:rsidRPr="00BE3850">
        <w:rPr>
          <w:rStyle w:val="Hyperlink"/>
        </w:rPr>
        <w:t>https://ebookcentral-proquest-com.ezproxy.uwtsd.ac.uk/lib/trinity/reader.action?docID=169315&amp;query=</w:t>
      </w:r>
      <w:r>
        <w:fldChar w:fldCharType="end"/>
      </w:r>
      <w:r>
        <w:t xml:space="preserve"> </w:t>
      </w:r>
    </w:p>
    <w:p w14:paraId="2CDC7DC0" w14:textId="21D0F410" w:rsidR="002F5941" w:rsidRDefault="002F5941" w:rsidP="00390658"/>
    <w:p w14:paraId="33BBCFC1" w14:textId="03A6D018" w:rsidR="002F5941" w:rsidRDefault="002F5941" w:rsidP="00390658">
      <w:pPr>
        <w:rPr>
          <w:b/>
          <w:u w:val="single"/>
        </w:rPr>
      </w:pPr>
      <w:r>
        <w:rPr>
          <w:b/>
          <w:u w:val="single"/>
        </w:rPr>
        <w:t xml:space="preserve">Websites </w:t>
      </w:r>
    </w:p>
    <w:p w14:paraId="3189CBB6" w14:textId="2A376A02" w:rsidR="00915782" w:rsidRDefault="00915782" w:rsidP="00390658">
      <w:pPr>
        <w:rPr>
          <w:b/>
          <w:u w:val="single"/>
        </w:rPr>
      </w:pPr>
    </w:p>
    <w:p w14:paraId="0C14FC89" w14:textId="77777777" w:rsidR="00915782" w:rsidRDefault="00915782" w:rsidP="00915782">
      <w:hyperlink r:id="rId8" w:history="1">
        <w:r w:rsidRPr="00BE3850">
          <w:rPr>
            <w:rStyle w:val="Hyperlink"/>
          </w:rPr>
          <w:t>https://courses.lumenlearning.com/sanjacinto-philosophy/chapter/cosmological-argument-overview/</w:t>
        </w:r>
      </w:hyperlink>
    </w:p>
    <w:p w14:paraId="2AEA9037" w14:textId="03AB5E62" w:rsidR="00915782" w:rsidRDefault="00915782" w:rsidP="00390658">
      <w:pPr>
        <w:rPr>
          <w:b/>
          <w:u w:val="single"/>
        </w:rPr>
      </w:pPr>
    </w:p>
    <w:p w14:paraId="719A0AAF" w14:textId="6B1D788E" w:rsidR="00915782" w:rsidRDefault="00915782" w:rsidP="00915782">
      <w:hyperlink r:id="rId9" w:history="1">
        <w:r w:rsidRPr="00BE3850">
          <w:rPr>
            <w:rStyle w:val="Hyperlink"/>
          </w:rPr>
          <w:t>https://www.closertotruth.com/series/arguments-against-god</w:t>
        </w:r>
      </w:hyperlink>
      <w:r>
        <w:t xml:space="preserve"> </w:t>
      </w:r>
    </w:p>
    <w:p w14:paraId="2AE01533" w14:textId="77777777" w:rsidR="00915782" w:rsidRDefault="00915782" w:rsidP="00390658">
      <w:pPr>
        <w:rPr>
          <w:b/>
          <w:u w:val="single"/>
        </w:rPr>
      </w:pPr>
    </w:p>
    <w:p w14:paraId="0186ABF9" w14:textId="2EED5E8D" w:rsidR="00915782" w:rsidRPr="002F5941" w:rsidRDefault="00915782" w:rsidP="00915782">
      <w:pPr>
        <w:rPr>
          <w:b/>
          <w:u w:val="single"/>
        </w:rPr>
      </w:pPr>
      <w:hyperlink r:id="rId10" w:history="1">
        <w:r w:rsidRPr="00BE3850">
          <w:rPr>
            <w:rStyle w:val="Hyperlink"/>
          </w:rPr>
          <w:t>https://crossexamined.org/11-objections-kalam-cosmological-argument/</w:t>
        </w:r>
      </w:hyperlink>
      <w:r>
        <w:t xml:space="preserve"> </w:t>
      </w:r>
    </w:p>
    <w:p w14:paraId="016E5A31" w14:textId="25526353" w:rsidR="00915782" w:rsidRDefault="00915782" w:rsidP="00390658">
      <w:pPr>
        <w:rPr>
          <w:b/>
          <w:u w:val="single"/>
        </w:rPr>
      </w:pPr>
    </w:p>
    <w:p w14:paraId="2DD1D20E" w14:textId="77777777" w:rsidR="00915782" w:rsidRDefault="00915782" w:rsidP="00915782">
      <w:hyperlink r:id="rId11" w:history="1">
        <w:r w:rsidRPr="00BE3850">
          <w:rPr>
            <w:rStyle w:val="Hyperlink"/>
          </w:rPr>
          <w:t>https://www.encyclopedia.com/humanities/encyclopedias-almanacs-transcripts-and-maps/degrees-perfection-argument-existence-god</w:t>
        </w:r>
      </w:hyperlink>
      <w:r>
        <w:t xml:space="preserve"> </w:t>
      </w:r>
    </w:p>
    <w:p w14:paraId="64B9251E" w14:textId="77777777" w:rsidR="00915782" w:rsidRDefault="00915782" w:rsidP="00390658">
      <w:pPr>
        <w:rPr>
          <w:b/>
          <w:u w:val="single"/>
        </w:rPr>
      </w:pPr>
    </w:p>
    <w:p w14:paraId="50DE47C1" w14:textId="431D5BCE" w:rsidR="002F5941" w:rsidRDefault="00915782" w:rsidP="00390658">
      <w:r>
        <w:fldChar w:fldCharType="begin"/>
      </w:r>
      <w:r>
        <w:instrText xml:space="preserve"> HYPERLINK "</w:instrText>
      </w:r>
      <w:r w:rsidRPr="00915782">
        <w:instrText>https://getrevising.co.uk/revision-notes/criticisms-of-the-cosmological-argument</w:instrText>
      </w:r>
      <w:r>
        <w:instrText xml:space="preserve">" </w:instrText>
      </w:r>
      <w:r>
        <w:fldChar w:fldCharType="separate"/>
      </w:r>
      <w:r w:rsidRPr="00BE3850">
        <w:rPr>
          <w:rStyle w:val="Hyperlink"/>
        </w:rPr>
        <w:t>https://getrevising.co.uk/revision-notes/criticisms-of-the-cosmological-argument</w:t>
      </w:r>
      <w:r>
        <w:fldChar w:fldCharType="end"/>
      </w:r>
      <w:r w:rsidR="002F5941">
        <w:t xml:space="preserve"> </w:t>
      </w:r>
    </w:p>
    <w:p w14:paraId="15F4B115" w14:textId="673A3649" w:rsidR="002F5941" w:rsidRDefault="002F5941" w:rsidP="00390658">
      <w:pPr>
        <w:rPr>
          <w:b/>
          <w:u w:val="single"/>
        </w:rPr>
      </w:pPr>
    </w:p>
    <w:p w14:paraId="0646E871" w14:textId="56BC3036" w:rsidR="002F5941" w:rsidRDefault="00F57630" w:rsidP="00390658">
      <w:hyperlink r:id="rId12" w:history="1">
        <w:r w:rsidRPr="00BE3850">
          <w:rPr>
            <w:rStyle w:val="Hyperlink"/>
          </w:rPr>
          <w:t>https://www.iep.utm.edu/design/</w:t>
        </w:r>
      </w:hyperlink>
      <w:r w:rsidR="002F5941">
        <w:t xml:space="preserve"> </w:t>
      </w:r>
    </w:p>
    <w:p w14:paraId="75DDAAA5" w14:textId="53E87553" w:rsidR="002F5941" w:rsidRDefault="002F5941" w:rsidP="00390658">
      <w:pPr>
        <w:rPr>
          <w:b/>
          <w:u w:val="single"/>
        </w:rPr>
      </w:pPr>
    </w:p>
    <w:p w14:paraId="17E9D4E2" w14:textId="219B029A" w:rsidR="002F5941" w:rsidRDefault="002F5941" w:rsidP="00390658">
      <w:hyperlink r:id="rId13" w:history="1">
        <w:r w:rsidRPr="00BE3850">
          <w:rPr>
            <w:rStyle w:val="Hyperlink"/>
          </w:rPr>
          <w:t>http://www.philosophyofreligion.info/theistic-proofs/the-cosmological-argument/the-kalam-cosm</w:t>
        </w:r>
        <w:r w:rsidRPr="00BE3850">
          <w:rPr>
            <w:rStyle w:val="Hyperlink"/>
          </w:rPr>
          <w:t>o</w:t>
        </w:r>
        <w:r w:rsidRPr="00BE3850">
          <w:rPr>
            <w:rStyle w:val="Hyperlink"/>
          </w:rPr>
          <w:t>logical-argument/</w:t>
        </w:r>
      </w:hyperlink>
    </w:p>
    <w:p w14:paraId="52BF9F64" w14:textId="1C52AA2E" w:rsidR="002F5941" w:rsidRDefault="002F5941" w:rsidP="00390658">
      <w:pPr>
        <w:rPr>
          <w:b/>
          <w:u w:val="single"/>
        </w:rPr>
      </w:pPr>
    </w:p>
    <w:p w14:paraId="2A575AF0" w14:textId="26801C58" w:rsidR="002F5941" w:rsidRPr="002F5941" w:rsidRDefault="002F5941" w:rsidP="00390658">
      <w:pPr>
        <w:rPr>
          <w:b/>
          <w:u w:val="single"/>
        </w:rPr>
      </w:pPr>
      <w:bookmarkStart w:id="0" w:name="_GoBack"/>
      <w:bookmarkEnd w:id="0"/>
    </w:p>
    <w:sectPr w:rsidR="002F5941" w:rsidRPr="002F5941" w:rsidSect="00FB26CA">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36734B" w14:textId="77777777" w:rsidR="000A2706" w:rsidRDefault="000A2706" w:rsidP="00C6039F">
      <w:r>
        <w:separator/>
      </w:r>
    </w:p>
  </w:endnote>
  <w:endnote w:type="continuationSeparator" w:id="0">
    <w:p w14:paraId="2672ADC5" w14:textId="77777777" w:rsidR="000A2706" w:rsidRDefault="000A2706" w:rsidP="00C603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8609473"/>
      <w:docPartObj>
        <w:docPartGallery w:val="Page Numbers (Bottom of Page)"/>
        <w:docPartUnique/>
      </w:docPartObj>
    </w:sdtPr>
    <w:sdtEndPr>
      <w:rPr>
        <w:rStyle w:val="PageNumber"/>
      </w:rPr>
    </w:sdtEndPr>
    <w:sdtContent>
      <w:p w14:paraId="2A766643" w14:textId="2F618456" w:rsidR="00C6039F" w:rsidRDefault="00C6039F" w:rsidP="00BE38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789199" w14:textId="77777777" w:rsidR="00C6039F" w:rsidRDefault="00C6039F" w:rsidP="00C603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0364669"/>
      <w:docPartObj>
        <w:docPartGallery w:val="Page Numbers (Bottom of Page)"/>
        <w:docPartUnique/>
      </w:docPartObj>
    </w:sdtPr>
    <w:sdtEndPr>
      <w:rPr>
        <w:rStyle w:val="PageNumber"/>
      </w:rPr>
    </w:sdtEndPr>
    <w:sdtContent>
      <w:p w14:paraId="7B2C0714" w14:textId="25F0C718" w:rsidR="00C6039F" w:rsidRDefault="00C6039F" w:rsidP="00BE38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DE4C90" w14:textId="77777777" w:rsidR="00C6039F" w:rsidRDefault="00C6039F" w:rsidP="00C6039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0453CC" w14:textId="77777777" w:rsidR="000A2706" w:rsidRDefault="000A2706" w:rsidP="00C6039F">
      <w:r>
        <w:separator/>
      </w:r>
    </w:p>
  </w:footnote>
  <w:footnote w:type="continuationSeparator" w:id="0">
    <w:p w14:paraId="7FADAFA5" w14:textId="77777777" w:rsidR="000A2706" w:rsidRDefault="000A2706" w:rsidP="00C6039F">
      <w:r>
        <w:continuationSeparator/>
      </w:r>
    </w:p>
  </w:footnote>
  <w:footnote w:id="1">
    <w:p w14:paraId="72B6F13E" w14:textId="1BD2BBC9" w:rsidR="000B4F81" w:rsidRDefault="000B4F81">
      <w:pPr>
        <w:pStyle w:val="FootnoteText"/>
      </w:pPr>
      <w:r>
        <w:rPr>
          <w:rStyle w:val="FootnoteReference"/>
        </w:rPr>
        <w:footnoteRef/>
      </w:r>
      <w:r>
        <w:t xml:space="preserve"> </w:t>
      </w:r>
      <w:hyperlink r:id="rId1" w:history="1">
        <w:r w:rsidRPr="00BE3850">
          <w:rPr>
            <w:rStyle w:val="Hyperlink"/>
          </w:rPr>
          <w:t>https://courses.lumenlearning.com/sanjacinto-philosophy/chapter/cosmological-argument-overview/</w:t>
        </w:r>
      </w:hyperlink>
      <w:r>
        <w:t xml:space="preserve"> [accessed 22/11/2018] </w:t>
      </w:r>
    </w:p>
  </w:footnote>
  <w:footnote w:id="2">
    <w:p w14:paraId="463B785C" w14:textId="12562A57" w:rsidR="000B4F81" w:rsidRDefault="000B4F81">
      <w:pPr>
        <w:pStyle w:val="FootnoteText"/>
      </w:pPr>
      <w:r>
        <w:rPr>
          <w:rStyle w:val="FootnoteReference"/>
        </w:rPr>
        <w:footnoteRef/>
      </w:r>
      <w:r>
        <w:t xml:space="preserve"> </w:t>
      </w:r>
      <w:hyperlink r:id="rId2" w:history="1">
        <w:r w:rsidRPr="00BE3850">
          <w:rPr>
            <w:rStyle w:val="Hyperlink"/>
          </w:rPr>
          <w:t>https://ebookcentral-proquest-com.ezproxy.uwtsd.ac.uk/lib/trinity/reader.action?docID=169315&amp;query=</w:t>
        </w:r>
      </w:hyperlink>
      <w:r>
        <w:t xml:space="preserve"> [accessed 22/11/2018] (Ebook)</w:t>
      </w:r>
    </w:p>
  </w:footnote>
  <w:footnote w:id="3">
    <w:p w14:paraId="229171AD" w14:textId="0247BEDF" w:rsidR="000B4F81" w:rsidRDefault="000B4F81">
      <w:pPr>
        <w:pStyle w:val="FootnoteText"/>
      </w:pPr>
      <w:r>
        <w:rPr>
          <w:rStyle w:val="FootnoteReference"/>
        </w:rPr>
        <w:footnoteRef/>
      </w:r>
      <w:r>
        <w:t xml:space="preserve"> </w:t>
      </w:r>
      <w:hyperlink r:id="rId3" w:history="1">
        <w:r w:rsidRPr="00BE3850">
          <w:rPr>
            <w:rStyle w:val="Hyperlink"/>
          </w:rPr>
          <w:t>https://ebookcentral-proquest-com.ezproxy.uwtsd.ac.uk/lib/trinity/reader.action?docID=169315&amp;query=</w:t>
        </w:r>
      </w:hyperlink>
      <w:r>
        <w:t xml:space="preserve"> [accessed 22/11/2018] (Ebook) </w:t>
      </w:r>
    </w:p>
  </w:footnote>
  <w:footnote w:id="4">
    <w:p w14:paraId="4724DD48" w14:textId="1BAFB291" w:rsidR="000B4F81" w:rsidRPr="000B4F81" w:rsidRDefault="000B4F81">
      <w:pPr>
        <w:pStyle w:val="FootnoteText"/>
      </w:pPr>
      <w:r>
        <w:rPr>
          <w:rStyle w:val="FootnoteReference"/>
        </w:rPr>
        <w:footnoteRef/>
      </w:r>
      <w:r>
        <w:t xml:space="preserve"> Baggini, Julian. (2003) </w:t>
      </w:r>
      <w:r>
        <w:rPr>
          <w:i/>
        </w:rPr>
        <w:t xml:space="preserve">Atheism: A Very Short Introduction. </w:t>
      </w:r>
      <w:r>
        <w:t xml:space="preserve">Oxford University Press: New York. </w:t>
      </w:r>
      <w:r w:rsidR="00F67051">
        <w:t xml:space="preserve">Page 74 </w:t>
      </w:r>
    </w:p>
  </w:footnote>
  <w:footnote w:id="5">
    <w:p w14:paraId="534D67C2" w14:textId="558A333A" w:rsidR="000B4F81" w:rsidRDefault="000B4F81">
      <w:pPr>
        <w:pStyle w:val="FootnoteText"/>
      </w:pPr>
      <w:r>
        <w:rPr>
          <w:rStyle w:val="FootnoteReference"/>
        </w:rPr>
        <w:footnoteRef/>
      </w:r>
      <w:r>
        <w:t xml:space="preserve"> </w:t>
      </w:r>
      <w:r>
        <w:t xml:space="preserve">Baggini, Julian. (2003) </w:t>
      </w:r>
      <w:r>
        <w:rPr>
          <w:i/>
        </w:rPr>
        <w:t xml:space="preserve">Atheism: A Very Short Introduction. </w:t>
      </w:r>
      <w:r>
        <w:t>Oxford University Press: New York.</w:t>
      </w:r>
      <w:r>
        <w:t xml:space="preserve"> </w:t>
      </w:r>
      <w:r w:rsidR="00F67051">
        <w:t>73</w:t>
      </w:r>
    </w:p>
  </w:footnote>
  <w:footnote w:id="6">
    <w:p w14:paraId="61CA9346" w14:textId="78C57EA1" w:rsidR="00F67051" w:rsidRDefault="00F67051">
      <w:pPr>
        <w:pStyle w:val="FootnoteText"/>
      </w:pPr>
      <w:r>
        <w:rPr>
          <w:rStyle w:val="FootnoteReference"/>
        </w:rPr>
        <w:footnoteRef/>
      </w:r>
      <w:r>
        <w:t xml:space="preserve"> </w:t>
      </w:r>
      <w:r>
        <w:t xml:space="preserve">Baggini, Julian. (2003) </w:t>
      </w:r>
      <w:r>
        <w:rPr>
          <w:i/>
        </w:rPr>
        <w:t xml:space="preserve">Atheism: A Very Short Introduction. </w:t>
      </w:r>
      <w:r>
        <w:t>Oxford University Press: New York.</w:t>
      </w:r>
      <w:r>
        <w:t xml:space="preserve"> Page 82 </w:t>
      </w:r>
    </w:p>
  </w:footnote>
  <w:footnote w:id="7">
    <w:p w14:paraId="1C37F489" w14:textId="7950FE1E" w:rsidR="00F67051" w:rsidRDefault="00F67051">
      <w:pPr>
        <w:pStyle w:val="FootnoteText"/>
      </w:pPr>
      <w:r>
        <w:rPr>
          <w:rStyle w:val="FootnoteReference"/>
        </w:rPr>
        <w:footnoteRef/>
      </w:r>
      <w:r>
        <w:t xml:space="preserve"> </w:t>
      </w:r>
      <w:r>
        <w:t xml:space="preserve">Baggini, Julian. (2003) </w:t>
      </w:r>
      <w:r>
        <w:rPr>
          <w:i/>
        </w:rPr>
        <w:t xml:space="preserve">Atheism: A Very Short Introduction. </w:t>
      </w:r>
      <w:r>
        <w:t>Oxford University Press: New York.</w:t>
      </w:r>
      <w:r>
        <w:t xml:space="preserve"> Page 82</w:t>
      </w:r>
    </w:p>
  </w:footnote>
  <w:footnote w:id="8">
    <w:p w14:paraId="187CFB85" w14:textId="0C20021F" w:rsidR="00F67051" w:rsidRDefault="00F67051">
      <w:pPr>
        <w:pStyle w:val="FootnoteText"/>
      </w:pPr>
      <w:r>
        <w:rPr>
          <w:rStyle w:val="FootnoteReference"/>
        </w:rPr>
        <w:footnoteRef/>
      </w:r>
      <w:r>
        <w:t xml:space="preserve"> </w:t>
      </w:r>
      <w:r>
        <w:t xml:space="preserve">Baggini, Julian. (2003) </w:t>
      </w:r>
      <w:r>
        <w:rPr>
          <w:i/>
        </w:rPr>
        <w:t xml:space="preserve">Atheism: A Very Short Introduction. </w:t>
      </w:r>
      <w:r>
        <w:t>Oxford University Press: New York.</w:t>
      </w:r>
      <w:r>
        <w:t xml:space="preserve"> Page 83</w:t>
      </w:r>
    </w:p>
  </w:footnote>
  <w:footnote w:id="9">
    <w:p w14:paraId="2A945224" w14:textId="59A586DF" w:rsidR="00F67051" w:rsidRDefault="00F67051">
      <w:pPr>
        <w:pStyle w:val="FootnoteText"/>
      </w:pPr>
      <w:r>
        <w:rPr>
          <w:rStyle w:val="FootnoteReference"/>
        </w:rPr>
        <w:footnoteRef/>
      </w:r>
      <w:r>
        <w:t xml:space="preserve"> </w:t>
      </w:r>
      <w:r>
        <w:t xml:space="preserve">Baggini, Julian. (2003) </w:t>
      </w:r>
      <w:r>
        <w:rPr>
          <w:i/>
        </w:rPr>
        <w:t xml:space="preserve">Atheism: A Very Short Introduction. </w:t>
      </w:r>
      <w:r>
        <w:t>Oxford University Press: New York.</w:t>
      </w:r>
      <w:r>
        <w:t xml:space="preserve"> Page 84</w:t>
      </w:r>
    </w:p>
  </w:footnote>
  <w:footnote w:id="10">
    <w:p w14:paraId="0B0A87F0" w14:textId="1B7BB894" w:rsidR="00F67051" w:rsidRDefault="00F67051">
      <w:pPr>
        <w:pStyle w:val="FootnoteText"/>
      </w:pPr>
      <w:r>
        <w:rPr>
          <w:rStyle w:val="FootnoteReference"/>
        </w:rPr>
        <w:footnoteRef/>
      </w:r>
      <w:r>
        <w:t xml:space="preserve"> </w:t>
      </w:r>
      <w:r>
        <w:t xml:space="preserve">Baggini, Julian. (2003) </w:t>
      </w:r>
      <w:r>
        <w:rPr>
          <w:i/>
        </w:rPr>
        <w:t xml:space="preserve">Atheism: A Very Short Introduction. </w:t>
      </w:r>
      <w:r>
        <w:t>Oxford University Press: New York.</w:t>
      </w:r>
      <w:r>
        <w:t xml:space="preserve"> Page 87 </w:t>
      </w:r>
    </w:p>
  </w:footnote>
  <w:footnote w:id="11">
    <w:p w14:paraId="52B38F40" w14:textId="2FEB8697" w:rsidR="00F67051" w:rsidRDefault="00F67051">
      <w:pPr>
        <w:pStyle w:val="FootnoteText"/>
      </w:pPr>
      <w:r>
        <w:rPr>
          <w:rStyle w:val="FootnoteReference"/>
        </w:rPr>
        <w:footnoteRef/>
      </w:r>
      <w:r>
        <w:t xml:space="preserve"> </w:t>
      </w:r>
      <w:r>
        <w:t xml:space="preserve">Baggini, Julian. (2003) </w:t>
      </w:r>
      <w:r>
        <w:rPr>
          <w:i/>
        </w:rPr>
        <w:t xml:space="preserve">Atheism: A Very Short Introduction. </w:t>
      </w:r>
      <w:r>
        <w:t>Oxford University Press: New York.</w:t>
      </w:r>
      <w:r>
        <w:t xml:space="preserve"> Page 8 </w:t>
      </w:r>
    </w:p>
  </w:footnote>
  <w:footnote w:id="12">
    <w:p w14:paraId="34A8415E" w14:textId="5D9EB466" w:rsidR="00F67051" w:rsidRDefault="00F67051">
      <w:pPr>
        <w:pStyle w:val="FootnoteText"/>
      </w:pPr>
      <w:r>
        <w:rPr>
          <w:rStyle w:val="FootnoteReference"/>
        </w:rPr>
        <w:footnoteRef/>
      </w:r>
      <w:r>
        <w:t xml:space="preserve"> </w:t>
      </w:r>
      <w:r>
        <w:t xml:space="preserve">Baggini, Julian. (2003) </w:t>
      </w:r>
      <w:r>
        <w:rPr>
          <w:i/>
        </w:rPr>
        <w:t xml:space="preserve">Atheism: A Very Short Introduction. </w:t>
      </w:r>
      <w:r>
        <w:t>Oxford University Press: New York.</w:t>
      </w:r>
      <w:r>
        <w:t xml:space="preserve"> Page 8</w:t>
      </w:r>
    </w:p>
  </w:footnote>
  <w:footnote w:id="13">
    <w:p w14:paraId="195797D9" w14:textId="50C86AAC" w:rsidR="00F67051" w:rsidRDefault="00F67051">
      <w:pPr>
        <w:pStyle w:val="FootnoteText"/>
      </w:pPr>
      <w:r>
        <w:rPr>
          <w:rStyle w:val="FootnoteReference"/>
        </w:rPr>
        <w:footnoteRef/>
      </w:r>
      <w:r>
        <w:t xml:space="preserve"> </w:t>
      </w:r>
      <w:r>
        <w:t xml:space="preserve">Baggini, Julian. (2003) </w:t>
      </w:r>
      <w:r>
        <w:rPr>
          <w:i/>
        </w:rPr>
        <w:t xml:space="preserve">Atheism: A Very Short Introduction. </w:t>
      </w:r>
      <w:r>
        <w:t>Oxford University Press: New York.</w:t>
      </w:r>
      <w:r>
        <w:t xml:space="preserve"> Page 8</w:t>
      </w:r>
    </w:p>
  </w:footnote>
  <w:footnote w:id="14">
    <w:p w14:paraId="3FD80835" w14:textId="5E80F793" w:rsidR="00424CDC" w:rsidRDefault="00424CDC">
      <w:pPr>
        <w:pStyle w:val="FootnoteText"/>
      </w:pPr>
      <w:r>
        <w:rPr>
          <w:rStyle w:val="FootnoteReference"/>
        </w:rPr>
        <w:footnoteRef/>
      </w:r>
      <w:r>
        <w:t xml:space="preserve"> </w:t>
      </w:r>
      <w:r>
        <w:t xml:space="preserve">Baggini, Julian. (2003) </w:t>
      </w:r>
      <w:r>
        <w:rPr>
          <w:i/>
        </w:rPr>
        <w:t xml:space="preserve">Atheism: A Very Short Introduction. </w:t>
      </w:r>
      <w:r>
        <w:t>Oxford University Press: New York.</w:t>
      </w:r>
      <w:r>
        <w:t xml:space="preserve"> Page 8</w:t>
      </w:r>
    </w:p>
  </w:footnote>
  <w:footnote w:id="15">
    <w:p w14:paraId="0905A213" w14:textId="00E59880" w:rsidR="00BB4DC1" w:rsidRDefault="00BB4DC1">
      <w:pPr>
        <w:pStyle w:val="FootnoteText"/>
      </w:pPr>
      <w:r>
        <w:rPr>
          <w:rStyle w:val="FootnoteReference"/>
        </w:rPr>
        <w:footnoteRef/>
      </w:r>
      <w:r>
        <w:t xml:space="preserve"> </w:t>
      </w:r>
      <w:hyperlink r:id="rId4" w:history="1">
        <w:r w:rsidRPr="00BE3850">
          <w:rPr>
            <w:rStyle w:val="Hyperlink"/>
          </w:rPr>
          <w:t>https://ebookcentral-proquest-com.ezproxy.uwtsd.ac.uk/lib/trinity/reader.action?docID=169315&amp;query=</w:t>
        </w:r>
      </w:hyperlink>
      <w:r>
        <w:t xml:space="preserve"> [accessed 22/11/2018] (Ebook) </w:t>
      </w:r>
    </w:p>
  </w:footnote>
  <w:footnote w:id="16">
    <w:p w14:paraId="4E2AE32F" w14:textId="09B4C994" w:rsidR="00BB4DC1" w:rsidRPr="00BB4DC1" w:rsidRDefault="00BB4DC1">
      <w:pPr>
        <w:pStyle w:val="FootnoteText"/>
      </w:pPr>
      <w:r>
        <w:rPr>
          <w:rStyle w:val="FootnoteReference"/>
        </w:rPr>
        <w:footnoteRef/>
      </w:r>
      <w:r>
        <w:t xml:space="preserve"> Rowe, William L., (1998) </w:t>
      </w:r>
      <w:r>
        <w:rPr>
          <w:i/>
        </w:rPr>
        <w:t xml:space="preserve">The Cosmological Argument. </w:t>
      </w:r>
      <w:r>
        <w:t xml:space="preserve">Fordham University Press: United States of America. Page 14 </w:t>
      </w:r>
    </w:p>
  </w:footnote>
  <w:footnote w:id="17">
    <w:p w14:paraId="33929DC8" w14:textId="548DDA20" w:rsidR="00BB4DC1" w:rsidRDefault="00BB4DC1">
      <w:pPr>
        <w:pStyle w:val="FootnoteText"/>
      </w:pPr>
      <w:r>
        <w:rPr>
          <w:rStyle w:val="FootnoteReference"/>
        </w:rPr>
        <w:footnoteRef/>
      </w:r>
      <w:r>
        <w:t xml:space="preserve"> </w:t>
      </w:r>
      <w:hyperlink r:id="rId5" w:history="1">
        <w:r w:rsidRPr="00BE3850">
          <w:rPr>
            <w:rStyle w:val="Hyperlink"/>
          </w:rPr>
          <w:t>https://ebookcentral-proquest-com.ezproxy.uwtsd.ac.uk/lib/trinity/reader.action?docID=169315&amp;query=</w:t>
        </w:r>
      </w:hyperlink>
      <w:r>
        <w:t xml:space="preserve"> [accessed 22/11/2018] (Ebook) </w:t>
      </w:r>
    </w:p>
  </w:footnote>
  <w:footnote w:id="18">
    <w:p w14:paraId="50FBF18D" w14:textId="156AEB98" w:rsidR="00BB4DC1" w:rsidRDefault="00BB4DC1">
      <w:pPr>
        <w:pStyle w:val="FootnoteText"/>
      </w:pPr>
      <w:r>
        <w:rPr>
          <w:rStyle w:val="FootnoteReference"/>
        </w:rPr>
        <w:footnoteRef/>
      </w:r>
      <w:r>
        <w:t xml:space="preserve"> </w:t>
      </w:r>
      <w:hyperlink r:id="rId6" w:history="1">
        <w:r w:rsidRPr="00BE3850">
          <w:rPr>
            <w:rStyle w:val="Hyperlink"/>
          </w:rPr>
          <w:t>https://ebookcentral-proquest-com.ezproxy.uwtsd.ac.uk/lib/trinity/reader.action?docID=169315&amp;query=</w:t>
        </w:r>
      </w:hyperlink>
      <w:r>
        <w:t xml:space="preserve"> [accessed 22/11/2018] (Ebook) </w:t>
      </w:r>
    </w:p>
  </w:footnote>
  <w:footnote w:id="19">
    <w:p w14:paraId="5E28C327" w14:textId="4445F32D" w:rsidR="00BB4DC1" w:rsidRDefault="00BB4DC1">
      <w:pPr>
        <w:pStyle w:val="FootnoteText"/>
      </w:pPr>
      <w:r>
        <w:rPr>
          <w:rStyle w:val="FootnoteReference"/>
        </w:rPr>
        <w:footnoteRef/>
      </w:r>
      <w:r>
        <w:t xml:space="preserve"> </w:t>
      </w:r>
      <w:hyperlink r:id="rId7" w:history="1">
        <w:r w:rsidRPr="00BE3850">
          <w:rPr>
            <w:rStyle w:val="Hyperlink"/>
          </w:rPr>
          <w:t>https://ebookcentral-proquest-com.ezproxy.uwtsd.ac.uk/lib/trinity/reader.action?docID=169315&amp;query=</w:t>
        </w:r>
      </w:hyperlink>
      <w:r>
        <w:t xml:space="preserve"> [accessed 22/11/2018] (Ebook) </w:t>
      </w:r>
    </w:p>
  </w:footnote>
  <w:footnote w:id="20">
    <w:p w14:paraId="64829837" w14:textId="623BBDAA" w:rsidR="00BB4DC1" w:rsidRDefault="00BB4DC1">
      <w:pPr>
        <w:pStyle w:val="FootnoteText"/>
      </w:pPr>
      <w:r>
        <w:rPr>
          <w:rStyle w:val="FootnoteReference"/>
        </w:rPr>
        <w:footnoteRef/>
      </w:r>
      <w:r>
        <w:t xml:space="preserve"> </w:t>
      </w:r>
      <w:hyperlink r:id="rId8" w:history="1">
        <w:r w:rsidRPr="00BE3850">
          <w:rPr>
            <w:rStyle w:val="Hyperlink"/>
          </w:rPr>
          <w:t>https://ebookcentral-proquest-com.ezproxy.uwtsd.ac.uk/lib/trinity/reader.action?docID=169315&amp;query=</w:t>
        </w:r>
      </w:hyperlink>
      <w:r>
        <w:t xml:space="preserve"> [accessed 22/11/2018] (Ebook) </w:t>
      </w:r>
    </w:p>
  </w:footnote>
  <w:footnote w:id="21">
    <w:p w14:paraId="6AAC3EE5" w14:textId="66C1530D" w:rsidR="00BB4DC1" w:rsidRDefault="00BB4DC1">
      <w:pPr>
        <w:pStyle w:val="FootnoteText"/>
      </w:pPr>
      <w:r>
        <w:rPr>
          <w:rStyle w:val="FootnoteReference"/>
        </w:rPr>
        <w:footnoteRef/>
      </w:r>
      <w:r>
        <w:t xml:space="preserve"> </w:t>
      </w:r>
      <w:hyperlink r:id="rId9" w:history="1">
        <w:r w:rsidRPr="00BE3850">
          <w:rPr>
            <w:rStyle w:val="Hyperlink"/>
          </w:rPr>
          <w:t>https://ebookcentral-proquest-com.ezproxy.uwtsd.ac.uk/lib/trinity/reader.action?docID=169315&amp;query=</w:t>
        </w:r>
      </w:hyperlink>
      <w:r>
        <w:t xml:space="preserve"> [accessed 22/11/2018] (Ebook) </w:t>
      </w:r>
    </w:p>
  </w:footnote>
  <w:footnote w:id="22">
    <w:p w14:paraId="7765A6C6" w14:textId="5E9C5B2B" w:rsidR="00BB4DC1" w:rsidRDefault="00BB4DC1">
      <w:pPr>
        <w:pStyle w:val="FootnoteText"/>
      </w:pPr>
      <w:r>
        <w:rPr>
          <w:rStyle w:val="FootnoteReference"/>
        </w:rPr>
        <w:footnoteRef/>
      </w:r>
      <w:r>
        <w:t xml:space="preserve"> </w:t>
      </w:r>
      <w:hyperlink r:id="rId10" w:history="1">
        <w:r w:rsidRPr="00BE3850">
          <w:rPr>
            <w:rStyle w:val="Hyperlink"/>
          </w:rPr>
          <w:t>https://ebookcentral-proquest-com.ezproxy.uwtsd.ac.uk/lib/trinity/reader.action?docID=169315&amp;query=</w:t>
        </w:r>
      </w:hyperlink>
      <w:r>
        <w:t xml:space="preserve"> [accessed 22/11/2018] (Ebook) </w:t>
      </w:r>
    </w:p>
  </w:footnote>
  <w:footnote w:id="23">
    <w:p w14:paraId="150DCD38" w14:textId="44C70F5B" w:rsidR="00BB4DC1" w:rsidRDefault="00BB4DC1">
      <w:pPr>
        <w:pStyle w:val="FootnoteText"/>
      </w:pPr>
      <w:r>
        <w:rPr>
          <w:rStyle w:val="FootnoteReference"/>
        </w:rPr>
        <w:footnoteRef/>
      </w:r>
      <w:r>
        <w:t xml:space="preserve"> </w:t>
      </w:r>
      <w:hyperlink r:id="rId11" w:history="1">
        <w:r w:rsidRPr="00BE3850">
          <w:rPr>
            <w:rStyle w:val="Hyperlink"/>
          </w:rPr>
          <w:t>https://getrevising.co.uk/revision-notes/criticisms-of-the-cosmological-argument</w:t>
        </w:r>
      </w:hyperlink>
      <w:r>
        <w:t xml:space="preserve"> [accessed </w:t>
      </w:r>
      <w:r w:rsidR="00D11EFE">
        <w:t xml:space="preserve">30/11/2018] </w:t>
      </w:r>
    </w:p>
  </w:footnote>
  <w:footnote w:id="24">
    <w:p w14:paraId="0C151F64" w14:textId="4679EEEF" w:rsidR="00D11EFE" w:rsidRDefault="00D11EFE">
      <w:pPr>
        <w:pStyle w:val="FootnoteText"/>
      </w:pPr>
      <w:r>
        <w:rPr>
          <w:rStyle w:val="FootnoteReference"/>
        </w:rPr>
        <w:footnoteRef/>
      </w:r>
      <w:r>
        <w:t xml:space="preserve"> </w:t>
      </w:r>
      <w:hyperlink r:id="rId12" w:history="1">
        <w:r w:rsidRPr="00BE3850">
          <w:rPr>
            <w:rStyle w:val="Hyperlink"/>
          </w:rPr>
          <w:t>https://getrevising.co.uk/revision-notes/criticisms-of-the-cosmological-argument</w:t>
        </w:r>
      </w:hyperlink>
      <w:r>
        <w:t xml:space="preserve"> [accessed 30/11/2018] </w:t>
      </w:r>
    </w:p>
  </w:footnote>
  <w:footnote w:id="25">
    <w:p w14:paraId="242ABB94" w14:textId="4FF043F9" w:rsidR="00D11EFE" w:rsidRDefault="00D11EFE">
      <w:pPr>
        <w:pStyle w:val="FootnoteText"/>
      </w:pPr>
      <w:r>
        <w:rPr>
          <w:rStyle w:val="FootnoteReference"/>
        </w:rPr>
        <w:footnoteRef/>
      </w:r>
      <w:r>
        <w:t xml:space="preserve"> </w:t>
      </w:r>
      <w:hyperlink r:id="rId13" w:history="1">
        <w:r w:rsidRPr="00BE3850">
          <w:rPr>
            <w:rStyle w:val="Hyperlink"/>
          </w:rPr>
          <w:t>https://www.encyclopedia.com/humanities/encyclopedias-almanacs-transcripts-and-maps/degrees-perfection-argument-existence-god</w:t>
        </w:r>
      </w:hyperlink>
      <w:r>
        <w:t xml:space="preserve"> [accessed 01/12/2018] </w:t>
      </w:r>
    </w:p>
  </w:footnote>
  <w:footnote w:id="26">
    <w:p w14:paraId="11136D80" w14:textId="303DEA38" w:rsidR="00D11EFE" w:rsidRDefault="00D11EFE">
      <w:pPr>
        <w:pStyle w:val="FootnoteText"/>
      </w:pPr>
      <w:r>
        <w:rPr>
          <w:rStyle w:val="FootnoteReference"/>
        </w:rPr>
        <w:footnoteRef/>
      </w:r>
      <w:r>
        <w:t xml:space="preserve"> </w:t>
      </w:r>
      <w:hyperlink r:id="rId14" w:history="1">
        <w:r w:rsidRPr="00BE3850">
          <w:rPr>
            <w:rStyle w:val="Hyperlink"/>
          </w:rPr>
          <w:t>https://www.encyclopedia.com/humanities/encyclopedias-almanacs-transcripts-and-maps/degrees-perfection-argument-existence-god</w:t>
        </w:r>
      </w:hyperlink>
      <w:r>
        <w:t xml:space="preserve"> [accessed 01/12/2018] </w:t>
      </w:r>
    </w:p>
  </w:footnote>
  <w:footnote w:id="27">
    <w:p w14:paraId="4521BF76" w14:textId="3D05AD72" w:rsidR="00D11EFE" w:rsidRDefault="00D11EFE">
      <w:pPr>
        <w:pStyle w:val="FootnoteText"/>
      </w:pPr>
      <w:r>
        <w:rPr>
          <w:rStyle w:val="FootnoteReference"/>
        </w:rPr>
        <w:footnoteRef/>
      </w:r>
      <w:r>
        <w:t xml:space="preserve"> </w:t>
      </w:r>
      <w:hyperlink r:id="rId15" w:history="1">
        <w:r w:rsidRPr="00BE3850">
          <w:rPr>
            <w:rStyle w:val="Hyperlink"/>
          </w:rPr>
          <w:t>https://www.encyclopedia.com/humanities/encyclopedias-almanacs-transcripts-and-maps/degrees-perfection-argument-existence-god</w:t>
        </w:r>
      </w:hyperlink>
      <w:r>
        <w:t xml:space="preserve"> [accessed 01/12/2018] </w:t>
      </w:r>
    </w:p>
  </w:footnote>
  <w:footnote w:id="28">
    <w:p w14:paraId="2A4C6B5B" w14:textId="6E92912F" w:rsidR="00D11EFE" w:rsidRDefault="00D11EFE">
      <w:pPr>
        <w:pStyle w:val="FootnoteText"/>
      </w:pPr>
      <w:r>
        <w:rPr>
          <w:rStyle w:val="FootnoteReference"/>
        </w:rPr>
        <w:footnoteRef/>
      </w:r>
      <w:r>
        <w:t xml:space="preserve"> </w:t>
      </w:r>
      <w:hyperlink r:id="rId16" w:history="1">
        <w:r w:rsidRPr="00BE3850">
          <w:rPr>
            <w:rStyle w:val="Hyperlink"/>
          </w:rPr>
          <w:t>https://www.encyclopedia.com/humanities/encyclopedias-almanacs-transcripts-and-maps/degrees-perfection-argument-existence-god</w:t>
        </w:r>
      </w:hyperlink>
      <w:r>
        <w:t xml:space="preserve"> [accessed 01/12/2018] </w:t>
      </w:r>
    </w:p>
  </w:footnote>
  <w:footnote w:id="29">
    <w:p w14:paraId="07614094" w14:textId="104E4EFA" w:rsidR="00D11EFE" w:rsidRDefault="00D11EFE">
      <w:pPr>
        <w:pStyle w:val="FootnoteText"/>
      </w:pPr>
      <w:r>
        <w:rPr>
          <w:rStyle w:val="FootnoteReference"/>
        </w:rPr>
        <w:footnoteRef/>
      </w:r>
      <w:r>
        <w:t xml:space="preserve"> </w:t>
      </w:r>
      <w:hyperlink r:id="rId17" w:history="1">
        <w:r w:rsidRPr="00BE3850">
          <w:rPr>
            <w:rStyle w:val="Hyperlink"/>
          </w:rPr>
          <w:t>https://www.iep.utm.edu/design/</w:t>
        </w:r>
      </w:hyperlink>
      <w:r>
        <w:t xml:space="preserve"> [accessed 01/12/2018] </w:t>
      </w:r>
    </w:p>
  </w:footnote>
  <w:footnote w:id="30">
    <w:p w14:paraId="3BF2688D" w14:textId="5DC72EAB" w:rsidR="00D11EFE" w:rsidRDefault="00D11EFE">
      <w:pPr>
        <w:pStyle w:val="FootnoteText"/>
      </w:pPr>
      <w:r>
        <w:rPr>
          <w:rStyle w:val="FootnoteReference"/>
        </w:rPr>
        <w:footnoteRef/>
      </w:r>
      <w:r>
        <w:t xml:space="preserve"> </w:t>
      </w:r>
      <w:hyperlink r:id="rId18" w:history="1">
        <w:r w:rsidRPr="00BE3850">
          <w:rPr>
            <w:rStyle w:val="Hyperlink"/>
          </w:rPr>
          <w:t>https://www.closertotruth.com/series/arguments-against-god</w:t>
        </w:r>
      </w:hyperlink>
      <w:r>
        <w:t xml:space="preserve"> [accessed 15/12/2018] </w:t>
      </w:r>
    </w:p>
  </w:footnote>
  <w:footnote w:id="31">
    <w:p w14:paraId="3207192C" w14:textId="04351866" w:rsidR="00D11EFE" w:rsidRDefault="00D11EFE">
      <w:pPr>
        <w:pStyle w:val="FootnoteText"/>
      </w:pPr>
      <w:r>
        <w:rPr>
          <w:rStyle w:val="FootnoteReference"/>
        </w:rPr>
        <w:footnoteRef/>
      </w:r>
      <w:r>
        <w:t xml:space="preserve"> </w:t>
      </w:r>
      <w:hyperlink r:id="rId19" w:history="1">
        <w:r w:rsidRPr="00BE3850">
          <w:rPr>
            <w:rStyle w:val="Hyperlink"/>
          </w:rPr>
          <w:t>http://www.philosophyofreligion.info/theistic-proofs/the-cosmological-argument/the-kalam-cosmological-argument/</w:t>
        </w:r>
      </w:hyperlink>
      <w:r>
        <w:t xml:space="preserve"> [accessed 17/12/2018] </w:t>
      </w:r>
    </w:p>
  </w:footnote>
  <w:footnote w:id="32">
    <w:p w14:paraId="05C503F1" w14:textId="5F245712" w:rsidR="00D11EFE" w:rsidRDefault="00D11EFE">
      <w:pPr>
        <w:pStyle w:val="FootnoteText"/>
      </w:pPr>
      <w:r>
        <w:rPr>
          <w:rStyle w:val="FootnoteReference"/>
        </w:rPr>
        <w:footnoteRef/>
      </w:r>
      <w:r>
        <w:t xml:space="preserve"> </w:t>
      </w:r>
      <w:hyperlink r:id="rId20" w:history="1">
        <w:r w:rsidRPr="00BE3850">
          <w:rPr>
            <w:rStyle w:val="Hyperlink"/>
          </w:rPr>
          <w:t>http://www.philosophyofreligion.info/theistic-proofs/the-cosmological-argument/the-kalam-cosmological-argument/</w:t>
        </w:r>
      </w:hyperlink>
      <w:r>
        <w:t xml:space="preserve"> [accessed 17/12/2018]</w:t>
      </w:r>
      <w:r>
        <w:t xml:space="preserve"> </w:t>
      </w:r>
    </w:p>
  </w:footnote>
  <w:footnote w:id="33">
    <w:p w14:paraId="31D348D0" w14:textId="202F3967" w:rsidR="00D11EFE" w:rsidRDefault="00D11EFE">
      <w:pPr>
        <w:pStyle w:val="FootnoteText"/>
      </w:pPr>
      <w:r>
        <w:rPr>
          <w:rStyle w:val="FootnoteReference"/>
        </w:rPr>
        <w:footnoteRef/>
      </w:r>
      <w:r>
        <w:t xml:space="preserve"> </w:t>
      </w:r>
      <w:hyperlink r:id="rId21" w:history="1">
        <w:r w:rsidRPr="00BE3850">
          <w:rPr>
            <w:rStyle w:val="Hyperlink"/>
          </w:rPr>
          <w:t>https://crossexamined.org/11-objections-kalam-cosmological-argument/</w:t>
        </w:r>
      </w:hyperlink>
      <w:r>
        <w:t xml:space="preserve"> [accessed 18/12/2018] </w:t>
      </w:r>
    </w:p>
  </w:footnote>
  <w:footnote w:id="34">
    <w:p w14:paraId="65CC1D81" w14:textId="4D0AA945" w:rsidR="00D11EFE" w:rsidRDefault="00D11EFE">
      <w:pPr>
        <w:pStyle w:val="FootnoteText"/>
      </w:pPr>
      <w:r>
        <w:rPr>
          <w:rStyle w:val="FootnoteReference"/>
        </w:rPr>
        <w:footnoteRef/>
      </w:r>
      <w:r>
        <w:t xml:space="preserve"> </w:t>
      </w:r>
      <w:hyperlink r:id="rId22" w:history="1">
        <w:r w:rsidRPr="00BE3850">
          <w:rPr>
            <w:rStyle w:val="Hyperlink"/>
          </w:rPr>
          <w:t>https://crossexamined.org/11-objections-kalam-cosmological-argument/</w:t>
        </w:r>
      </w:hyperlink>
      <w:r>
        <w:t xml:space="preserve"> [accessed 18/12/2018]</w:t>
      </w:r>
      <w:r>
        <w:t xml:space="preserve"> </w:t>
      </w:r>
    </w:p>
  </w:footnote>
  <w:footnote w:id="35">
    <w:p w14:paraId="3040AC1C" w14:textId="6AD7E90A" w:rsidR="00D11EFE" w:rsidRDefault="00D11EFE">
      <w:pPr>
        <w:pStyle w:val="FootnoteText"/>
      </w:pPr>
      <w:r>
        <w:rPr>
          <w:rStyle w:val="FootnoteReference"/>
        </w:rPr>
        <w:footnoteRef/>
      </w:r>
      <w:r>
        <w:t xml:space="preserve"> </w:t>
      </w:r>
      <w:hyperlink r:id="rId23" w:history="1">
        <w:r w:rsidRPr="00BE3850">
          <w:rPr>
            <w:rStyle w:val="Hyperlink"/>
          </w:rPr>
          <w:t>https://crossexamined.org/11-objections-kalam-cosmological-argument/</w:t>
        </w:r>
      </w:hyperlink>
      <w:r>
        <w:t xml:space="preserve"> [accessed 18/12/2018]</w:t>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E549D"/>
    <w:multiLevelType w:val="multilevel"/>
    <w:tmpl w:val="A7BC5ACA"/>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DA765E7"/>
    <w:multiLevelType w:val="multilevel"/>
    <w:tmpl w:val="ADD2D08C"/>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2" w15:restartNumberingAfterBreak="0">
    <w:nsid w:val="0FA313C1"/>
    <w:multiLevelType w:val="multilevel"/>
    <w:tmpl w:val="DC985B4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4424D9C"/>
    <w:multiLevelType w:val="hybridMultilevel"/>
    <w:tmpl w:val="4C48C5EC"/>
    <w:lvl w:ilvl="0" w:tplc="0409000F">
      <w:start w:val="1"/>
      <w:numFmt w:val="decimal"/>
      <w:lvlText w:val="%1."/>
      <w:lvlJc w:val="left"/>
      <w:pPr>
        <w:ind w:left="643" w:hanging="360"/>
      </w:p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abstractNum w:abstractNumId="4" w15:restartNumberingAfterBreak="0">
    <w:nsid w:val="1A921380"/>
    <w:multiLevelType w:val="hybridMultilevel"/>
    <w:tmpl w:val="9704F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45667E"/>
    <w:multiLevelType w:val="multilevel"/>
    <w:tmpl w:val="94BEC0B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8522C4F"/>
    <w:multiLevelType w:val="hybridMultilevel"/>
    <w:tmpl w:val="5CB26E02"/>
    <w:lvl w:ilvl="0" w:tplc="9580F50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0"/>
  </w:num>
  <w:num w:numId="2">
    <w:abstractNumId w:val="5"/>
  </w:num>
  <w:num w:numId="3">
    <w:abstractNumId w:val="2"/>
  </w:num>
  <w:num w:numId="4">
    <w:abstractNumId w:val="6"/>
  </w:num>
  <w:num w:numId="5">
    <w:abstractNumId w:val="3"/>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AD0"/>
    <w:rsid w:val="00044C07"/>
    <w:rsid w:val="000466FA"/>
    <w:rsid w:val="000557E8"/>
    <w:rsid w:val="000A2706"/>
    <w:rsid w:val="000A2827"/>
    <w:rsid w:val="000B4F81"/>
    <w:rsid w:val="000D4D44"/>
    <w:rsid w:val="000E199F"/>
    <w:rsid w:val="000E3FCA"/>
    <w:rsid w:val="001D67AE"/>
    <w:rsid w:val="001F439A"/>
    <w:rsid w:val="0021057C"/>
    <w:rsid w:val="002B0980"/>
    <w:rsid w:val="002F5941"/>
    <w:rsid w:val="00313A4A"/>
    <w:rsid w:val="0035220E"/>
    <w:rsid w:val="00352C63"/>
    <w:rsid w:val="00390658"/>
    <w:rsid w:val="003E7541"/>
    <w:rsid w:val="003F0718"/>
    <w:rsid w:val="00404D6E"/>
    <w:rsid w:val="004124A0"/>
    <w:rsid w:val="00424CDC"/>
    <w:rsid w:val="00432AE1"/>
    <w:rsid w:val="0047145D"/>
    <w:rsid w:val="004754A8"/>
    <w:rsid w:val="00486012"/>
    <w:rsid w:val="004A6A99"/>
    <w:rsid w:val="004F0326"/>
    <w:rsid w:val="00506E5A"/>
    <w:rsid w:val="005102DC"/>
    <w:rsid w:val="00520CC8"/>
    <w:rsid w:val="00521B9C"/>
    <w:rsid w:val="00552A90"/>
    <w:rsid w:val="00597400"/>
    <w:rsid w:val="005B0269"/>
    <w:rsid w:val="005D4DDC"/>
    <w:rsid w:val="0066667A"/>
    <w:rsid w:val="00667F59"/>
    <w:rsid w:val="006836E7"/>
    <w:rsid w:val="006935A2"/>
    <w:rsid w:val="006B6478"/>
    <w:rsid w:val="006C5478"/>
    <w:rsid w:val="006D28FA"/>
    <w:rsid w:val="006F5906"/>
    <w:rsid w:val="00723557"/>
    <w:rsid w:val="00777902"/>
    <w:rsid w:val="007853F7"/>
    <w:rsid w:val="0078654A"/>
    <w:rsid w:val="007F449E"/>
    <w:rsid w:val="00801A87"/>
    <w:rsid w:val="00803B71"/>
    <w:rsid w:val="0081611A"/>
    <w:rsid w:val="00847B5F"/>
    <w:rsid w:val="0086337D"/>
    <w:rsid w:val="008676A0"/>
    <w:rsid w:val="008C225C"/>
    <w:rsid w:val="00915782"/>
    <w:rsid w:val="00927AD0"/>
    <w:rsid w:val="009469CE"/>
    <w:rsid w:val="009B7D6A"/>
    <w:rsid w:val="00A044C6"/>
    <w:rsid w:val="00A163CF"/>
    <w:rsid w:val="00A57625"/>
    <w:rsid w:val="00AA05B1"/>
    <w:rsid w:val="00AC3DD3"/>
    <w:rsid w:val="00AF281A"/>
    <w:rsid w:val="00B039CD"/>
    <w:rsid w:val="00B73C26"/>
    <w:rsid w:val="00BB4DC1"/>
    <w:rsid w:val="00BC16B7"/>
    <w:rsid w:val="00C44B26"/>
    <w:rsid w:val="00C47BC8"/>
    <w:rsid w:val="00C53723"/>
    <w:rsid w:val="00C5795D"/>
    <w:rsid w:val="00C6039F"/>
    <w:rsid w:val="00C918C8"/>
    <w:rsid w:val="00C93A4B"/>
    <w:rsid w:val="00CB2CC3"/>
    <w:rsid w:val="00CC1174"/>
    <w:rsid w:val="00D11EFE"/>
    <w:rsid w:val="00D1408A"/>
    <w:rsid w:val="00D825C2"/>
    <w:rsid w:val="00DC0F1B"/>
    <w:rsid w:val="00E0463A"/>
    <w:rsid w:val="00E26923"/>
    <w:rsid w:val="00E63268"/>
    <w:rsid w:val="00EA4B28"/>
    <w:rsid w:val="00EA4BAD"/>
    <w:rsid w:val="00EE2059"/>
    <w:rsid w:val="00F14356"/>
    <w:rsid w:val="00F24EC9"/>
    <w:rsid w:val="00F57630"/>
    <w:rsid w:val="00F67051"/>
    <w:rsid w:val="00FB2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9D052"/>
  <w14:defaultImageDpi w14:val="32767"/>
  <w15:chartTrackingRefBased/>
  <w15:docId w15:val="{37630875-0B44-A348-8AF7-58E808619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408A"/>
    <w:pPr>
      <w:ind w:left="720"/>
      <w:contextualSpacing/>
    </w:pPr>
  </w:style>
  <w:style w:type="paragraph" w:styleId="Footer">
    <w:name w:val="footer"/>
    <w:basedOn w:val="Normal"/>
    <w:link w:val="FooterChar"/>
    <w:uiPriority w:val="99"/>
    <w:unhideWhenUsed/>
    <w:rsid w:val="00C6039F"/>
    <w:pPr>
      <w:tabs>
        <w:tab w:val="center" w:pos="4513"/>
        <w:tab w:val="right" w:pos="9026"/>
      </w:tabs>
    </w:pPr>
  </w:style>
  <w:style w:type="character" w:customStyle="1" w:styleId="FooterChar">
    <w:name w:val="Footer Char"/>
    <w:basedOn w:val="DefaultParagraphFont"/>
    <w:link w:val="Footer"/>
    <w:uiPriority w:val="99"/>
    <w:rsid w:val="00C6039F"/>
  </w:style>
  <w:style w:type="character" w:styleId="PageNumber">
    <w:name w:val="page number"/>
    <w:basedOn w:val="DefaultParagraphFont"/>
    <w:uiPriority w:val="99"/>
    <w:semiHidden/>
    <w:unhideWhenUsed/>
    <w:rsid w:val="00C6039F"/>
  </w:style>
  <w:style w:type="paragraph" w:styleId="FootnoteText">
    <w:name w:val="footnote text"/>
    <w:basedOn w:val="Normal"/>
    <w:link w:val="FootnoteTextChar"/>
    <w:uiPriority w:val="99"/>
    <w:semiHidden/>
    <w:unhideWhenUsed/>
    <w:rsid w:val="000B4F81"/>
    <w:rPr>
      <w:sz w:val="20"/>
      <w:szCs w:val="20"/>
    </w:rPr>
  </w:style>
  <w:style w:type="character" w:customStyle="1" w:styleId="FootnoteTextChar">
    <w:name w:val="Footnote Text Char"/>
    <w:basedOn w:val="DefaultParagraphFont"/>
    <w:link w:val="FootnoteText"/>
    <w:uiPriority w:val="99"/>
    <w:semiHidden/>
    <w:rsid w:val="000B4F81"/>
    <w:rPr>
      <w:sz w:val="20"/>
      <w:szCs w:val="20"/>
    </w:rPr>
  </w:style>
  <w:style w:type="character" w:styleId="FootnoteReference">
    <w:name w:val="footnote reference"/>
    <w:basedOn w:val="DefaultParagraphFont"/>
    <w:uiPriority w:val="99"/>
    <w:semiHidden/>
    <w:unhideWhenUsed/>
    <w:rsid w:val="000B4F81"/>
    <w:rPr>
      <w:vertAlign w:val="superscript"/>
    </w:rPr>
  </w:style>
  <w:style w:type="character" w:styleId="Hyperlink">
    <w:name w:val="Hyperlink"/>
    <w:basedOn w:val="DefaultParagraphFont"/>
    <w:uiPriority w:val="99"/>
    <w:unhideWhenUsed/>
    <w:rsid w:val="000B4F81"/>
    <w:rPr>
      <w:color w:val="0563C1" w:themeColor="hyperlink"/>
      <w:u w:val="single"/>
    </w:rPr>
  </w:style>
  <w:style w:type="character" w:styleId="UnresolvedMention">
    <w:name w:val="Unresolved Mention"/>
    <w:basedOn w:val="DefaultParagraphFont"/>
    <w:uiPriority w:val="99"/>
    <w:rsid w:val="000B4F81"/>
    <w:rPr>
      <w:color w:val="605E5C"/>
      <w:shd w:val="clear" w:color="auto" w:fill="E1DFDD"/>
    </w:rPr>
  </w:style>
  <w:style w:type="character" w:styleId="FollowedHyperlink">
    <w:name w:val="FollowedHyperlink"/>
    <w:basedOn w:val="DefaultParagraphFont"/>
    <w:uiPriority w:val="99"/>
    <w:semiHidden/>
    <w:unhideWhenUsed/>
    <w:rsid w:val="002F59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rses.lumenlearning.com/sanjacinto-philosophy/chapter/cosmological-argument-overview/" TargetMode="External"/><Relationship Id="rId13" Type="http://schemas.openxmlformats.org/officeDocument/2006/relationships/hyperlink" Target="http://www.philosophyofreligion.info/theistic-proofs/the-cosmological-argument/the-kalam-cosmological-argu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ep.utm.edu/desig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cyclopedia.com/humanities/encyclopedias-almanacs-transcripts-and-maps/degrees-perfection-argument-existence-god"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crossexamined.org/11-objections-kalam-cosmological-argument/" TargetMode="External"/><Relationship Id="rId4" Type="http://schemas.openxmlformats.org/officeDocument/2006/relationships/settings" Target="settings.xml"/><Relationship Id="rId9" Type="http://schemas.openxmlformats.org/officeDocument/2006/relationships/hyperlink" Target="https://www.closertotruth.com/series/arguments-against-god"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ebookcentral-proquest-com.ezproxy.uwtsd.ac.uk/lib/trinity/reader.action?docID=169315&amp;query=" TargetMode="External"/><Relationship Id="rId13" Type="http://schemas.openxmlformats.org/officeDocument/2006/relationships/hyperlink" Target="https://www.encyclopedia.com/humanities/encyclopedias-almanacs-transcripts-and-maps/degrees-perfection-argument-existence-god" TargetMode="External"/><Relationship Id="rId18" Type="http://schemas.openxmlformats.org/officeDocument/2006/relationships/hyperlink" Target="https://www.closertotruth.com/series/arguments-against-god" TargetMode="External"/><Relationship Id="rId3" Type="http://schemas.openxmlformats.org/officeDocument/2006/relationships/hyperlink" Target="https://ebookcentral-proquest-com.ezproxy.uwtsd.ac.uk/lib/trinity/reader.action?docID=169315&amp;query=" TargetMode="External"/><Relationship Id="rId21" Type="http://schemas.openxmlformats.org/officeDocument/2006/relationships/hyperlink" Target="https://crossexamined.org/11-objections-kalam-cosmological-argument/" TargetMode="External"/><Relationship Id="rId7" Type="http://schemas.openxmlformats.org/officeDocument/2006/relationships/hyperlink" Target="https://ebookcentral-proquest-com.ezproxy.uwtsd.ac.uk/lib/trinity/reader.action?docID=169315&amp;query=" TargetMode="External"/><Relationship Id="rId12" Type="http://schemas.openxmlformats.org/officeDocument/2006/relationships/hyperlink" Target="https://getrevising.co.uk/revision-notes/criticisms-of-the-cosmological-argument" TargetMode="External"/><Relationship Id="rId17" Type="http://schemas.openxmlformats.org/officeDocument/2006/relationships/hyperlink" Target="https://www.iep.utm.edu/design/" TargetMode="External"/><Relationship Id="rId2" Type="http://schemas.openxmlformats.org/officeDocument/2006/relationships/hyperlink" Target="https://ebookcentral-proquest-com.ezproxy.uwtsd.ac.uk/lib/trinity/reader.action?docID=169315&amp;query=" TargetMode="External"/><Relationship Id="rId16" Type="http://schemas.openxmlformats.org/officeDocument/2006/relationships/hyperlink" Target="https://www.encyclopedia.com/humanities/encyclopedias-almanacs-transcripts-and-maps/degrees-perfection-argument-existence-god" TargetMode="External"/><Relationship Id="rId20" Type="http://schemas.openxmlformats.org/officeDocument/2006/relationships/hyperlink" Target="http://www.philosophyofreligion.info/theistic-proofs/the-cosmological-argument/the-kalam-cosmological-argument/" TargetMode="External"/><Relationship Id="rId1" Type="http://schemas.openxmlformats.org/officeDocument/2006/relationships/hyperlink" Target="https://courses.lumenlearning.com/sanjacinto-philosophy/chapter/cosmological-argument-overview/" TargetMode="External"/><Relationship Id="rId6" Type="http://schemas.openxmlformats.org/officeDocument/2006/relationships/hyperlink" Target="https://ebookcentral-proquest-com.ezproxy.uwtsd.ac.uk/lib/trinity/reader.action?docID=169315&amp;query=" TargetMode="External"/><Relationship Id="rId11" Type="http://schemas.openxmlformats.org/officeDocument/2006/relationships/hyperlink" Target="https://getrevising.co.uk/revision-notes/criticisms-of-the-cosmological-argument" TargetMode="External"/><Relationship Id="rId5" Type="http://schemas.openxmlformats.org/officeDocument/2006/relationships/hyperlink" Target="https://ebookcentral-proquest-com.ezproxy.uwtsd.ac.uk/lib/trinity/reader.action?docID=169315&amp;query=" TargetMode="External"/><Relationship Id="rId15" Type="http://schemas.openxmlformats.org/officeDocument/2006/relationships/hyperlink" Target="https://www.encyclopedia.com/humanities/encyclopedias-almanacs-transcripts-and-maps/degrees-perfection-argument-existence-god" TargetMode="External"/><Relationship Id="rId23" Type="http://schemas.openxmlformats.org/officeDocument/2006/relationships/hyperlink" Target="https://crossexamined.org/11-objections-kalam-cosmological-argument/" TargetMode="External"/><Relationship Id="rId10" Type="http://schemas.openxmlformats.org/officeDocument/2006/relationships/hyperlink" Target="https://ebookcentral-proquest-com.ezproxy.uwtsd.ac.uk/lib/trinity/reader.action?docID=169315&amp;query=" TargetMode="External"/><Relationship Id="rId19" Type="http://schemas.openxmlformats.org/officeDocument/2006/relationships/hyperlink" Target="http://www.philosophyofreligion.info/theistic-proofs/the-cosmological-argument/the-kalam-cosmological-argument/" TargetMode="External"/><Relationship Id="rId4" Type="http://schemas.openxmlformats.org/officeDocument/2006/relationships/hyperlink" Target="https://ebookcentral-proquest-com.ezproxy.uwtsd.ac.uk/lib/trinity/reader.action?docID=169315&amp;query=" TargetMode="External"/><Relationship Id="rId9" Type="http://schemas.openxmlformats.org/officeDocument/2006/relationships/hyperlink" Target="https://ebookcentral-proquest-com.ezproxy.uwtsd.ac.uk/lib/trinity/reader.action?docID=169315&amp;query=" TargetMode="External"/><Relationship Id="rId14" Type="http://schemas.openxmlformats.org/officeDocument/2006/relationships/hyperlink" Target="https://www.encyclopedia.com/humanities/encyclopedias-almanacs-transcripts-and-maps/degrees-perfection-argument-existence-god" TargetMode="External"/><Relationship Id="rId22" Type="http://schemas.openxmlformats.org/officeDocument/2006/relationships/hyperlink" Target="https://crossexamined.org/11-objections-kalam-cosmological-argu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14C6AF-61F6-D54F-9B07-E5E3F103B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378</TotalTime>
  <Pages>10</Pages>
  <Words>3350</Words>
  <Characters>19098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Darriann Evans</dc:creator>
  <cp:keywords/>
  <dc:description/>
  <cp:lastModifiedBy>Darriann Evans</cp:lastModifiedBy>
  <cp:revision>49</cp:revision>
  <dcterms:created xsi:type="dcterms:W3CDTF">2018-11-14T20:10:00Z</dcterms:created>
  <dcterms:modified xsi:type="dcterms:W3CDTF">2018-12-20T23:12:00Z</dcterms:modified>
</cp:coreProperties>
</file>