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002140" w:rsidRPr="00002140" w:rsidRDefault="00002140" w:rsidP="00002140">
      <w:pPr>
        <w:spacing w:after="200" w:line="360" w:lineRule="auto"/>
        <w:jc w:val="center"/>
        <w:rPr>
          <w:rFonts w:asciiTheme="majorBidi" w:eastAsia="Times New Roman" w:hAnsiTheme="majorBidi" w:cstheme="majorBidi"/>
          <w:b/>
          <w:bCs/>
          <w:lang w:val="en-US" w:eastAsia="en-GB"/>
        </w:rPr>
      </w:pPr>
    </w:p>
    <w:p w:rsidR="00002140" w:rsidRPr="00002140" w:rsidRDefault="00002140" w:rsidP="00002140">
      <w:pPr>
        <w:spacing w:after="200" w:line="360" w:lineRule="auto"/>
        <w:jc w:val="center"/>
        <w:rPr>
          <w:rFonts w:asciiTheme="majorBidi" w:eastAsia="Times New Roman" w:hAnsiTheme="majorBidi" w:cstheme="majorBidi"/>
          <w:b/>
          <w:bCs/>
          <w:lang w:val="en-US" w:eastAsia="en-GB"/>
        </w:rPr>
      </w:pPr>
    </w:p>
    <w:p w:rsidR="00002140" w:rsidRPr="00002140" w:rsidRDefault="00002140" w:rsidP="00002140">
      <w:pPr>
        <w:spacing w:after="200" w:line="360" w:lineRule="auto"/>
        <w:jc w:val="center"/>
        <w:rPr>
          <w:rFonts w:asciiTheme="majorBidi" w:eastAsia="Times New Roman" w:hAnsiTheme="majorBidi" w:cstheme="majorBidi"/>
          <w:b/>
          <w:bCs/>
          <w:lang w:val="en-US" w:eastAsia="en-GB"/>
        </w:rPr>
      </w:pPr>
    </w:p>
    <w:p w:rsidR="00002140" w:rsidRPr="00002140" w:rsidRDefault="00002140" w:rsidP="00002140">
      <w:pPr>
        <w:spacing w:after="200" w:line="360" w:lineRule="auto"/>
        <w:jc w:val="center"/>
        <w:rPr>
          <w:rFonts w:asciiTheme="majorBidi" w:eastAsia="Times New Roman" w:hAnsiTheme="majorBidi" w:cstheme="majorBidi"/>
          <w:b/>
          <w:bCs/>
          <w:lang w:val="en-US" w:eastAsia="en-GB"/>
        </w:rPr>
      </w:pPr>
    </w:p>
    <w:p w:rsidR="00002140" w:rsidRPr="00002140" w:rsidRDefault="00002140" w:rsidP="00002140">
      <w:pPr>
        <w:spacing w:after="200" w:line="360" w:lineRule="auto"/>
        <w:jc w:val="center"/>
        <w:rPr>
          <w:rFonts w:asciiTheme="majorBidi" w:eastAsia="Times New Roman" w:hAnsiTheme="majorBidi" w:cstheme="majorBidi"/>
          <w:b/>
          <w:bCs/>
          <w:lang w:val="en-US" w:eastAsia="en-GB"/>
        </w:rPr>
      </w:pPr>
    </w:p>
    <w:p w:rsidR="00002140" w:rsidRPr="00002140" w:rsidRDefault="00002140" w:rsidP="00002140">
      <w:pPr>
        <w:spacing w:after="200" w:line="360" w:lineRule="auto"/>
        <w:jc w:val="center"/>
        <w:rPr>
          <w:rFonts w:asciiTheme="majorBidi" w:eastAsia="Times New Roman" w:hAnsiTheme="majorBidi" w:cstheme="majorBidi"/>
          <w:b/>
          <w:bCs/>
          <w:lang w:val="en-US" w:eastAsia="en-GB"/>
        </w:rPr>
      </w:pPr>
    </w:p>
    <w:p w:rsidR="00002140" w:rsidRPr="00002140" w:rsidRDefault="00002140" w:rsidP="00002140">
      <w:pPr>
        <w:spacing w:after="200" w:line="360" w:lineRule="auto"/>
        <w:jc w:val="center"/>
        <w:rPr>
          <w:rFonts w:asciiTheme="majorBidi" w:eastAsia="Times New Roman" w:hAnsiTheme="majorBidi" w:cstheme="majorBidi"/>
          <w:b/>
          <w:bCs/>
          <w:lang w:val="en-US" w:eastAsia="en-GB"/>
        </w:rPr>
      </w:pPr>
    </w:p>
    <w:p w:rsidR="00002140" w:rsidRPr="00002140" w:rsidRDefault="00002140" w:rsidP="00002140">
      <w:pPr>
        <w:spacing w:after="200" w:line="360" w:lineRule="auto"/>
        <w:jc w:val="center"/>
        <w:rPr>
          <w:rFonts w:asciiTheme="majorBidi" w:eastAsia="Times New Roman" w:hAnsiTheme="majorBidi" w:cstheme="majorBidi"/>
          <w:b/>
          <w:bCs/>
          <w:lang w:val="en-US" w:eastAsia="en-GB"/>
        </w:rPr>
      </w:pPr>
    </w:p>
    <w:p w:rsidR="00002140" w:rsidRPr="00002140" w:rsidRDefault="00002140" w:rsidP="00002140">
      <w:pPr>
        <w:spacing w:after="200" w:line="360" w:lineRule="auto"/>
        <w:jc w:val="center"/>
        <w:rPr>
          <w:rFonts w:asciiTheme="majorBidi" w:eastAsia="Times New Roman" w:hAnsiTheme="majorBidi" w:cstheme="majorBidi"/>
          <w:b/>
          <w:bCs/>
          <w:lang w:val="en-US" w:eastAsia="en-GB"/>
        </w:rPr>
      </w:pPr>
    </w:p>
    <w:p w:rsidR="00002140" w:rsidRPr="00002140" w:rsidRDefault="00002140" w:rsidP="00002140">
      <w:pPr>
        <w:spacing w:after="200" w:line="360" w:lineRule="auto"/>
        <w:jc w:val="center"/>
        <w:rPr>
          <w:rFonts w:asciiTheme="majorBidi" w:eastAsia="Times New Roman" w:hAnsiTheme="majorBidi" w:cstheme="majorBidi"/>
          <w:b/>
          <w:bCs/>
          <w:lang w:val="en-US" w:eastAsia="en-GB"/>
        </w:rPr>
      </w:pPr>
    </w:p>
    <w:p w:rsidR="00002140" w:rsidRPr="00002140" w:rsidRDefault="00002140" w:rsidP="00002140">
      <w:pPr>
        <w:spacing w:after="200" w:line="360" w:lineRule="auto"/>
        <w:jc w:val="center"/>
        <w:rPr>
          <w:rFonts w:asciiTheme="majorBidi" w:eastAsia="Times New Roman" w:hAnsiTheme="majorBidi" w:cstheme="majorBidi"/>
          <w:b/>
          <w:bCs/>
          <w:lang w:val="en-US" w:eastAsia="en-GB"/>
        </w:rPr>
      </w:pPr>
    </w:p>
    <w:p w:rsidR="00002140" w:rsidRPr="00002140" w:rsidRDefault="00002140" w:rsidP="00002140">
      <w:pPr>
        <w:spacing w:after="200" w:line="360" w:lineRule="auto"/>
        <w:jc w:val="center"/>
        <w:rPr>
          <w:rFonts w:asciiTheme="majorBidi" w:eastAsia="Times New Roman" w:hAnsiTheme="majorBidi" w:cstheme="majorBidi"/>
          <w:b/>
          <w:bCs/>
          <w:lang w:val="en-US" w:eastAsia="en-GB"/>
        </w:rPr>
      </w:pPr>
    </w:p>
    <w:p w:rsidR="00002140" w:rsidRPr="00002140" w:rsidRDefault="00002140" w:rsidP="00002140">
      <w:pPr>
        <w:spacing w:after="200" w:line="360" w:lineRule="auto"/>
        <w:jc w:val="center"/>
        <w:rPr>
          <w:rFonts w:asciiTheme="majorBidi" w:eastAsia="Times New Roman" w:hAnsiTheme="majorBidi" w:cstheme="majorBidi"/>
          <w:b/>
          <w:bCs/>
          <w:lang w:val="en-US" w:eastAsia="en-GB"/>
        </w:rPr>
      </w:pPr>
      <w:r w:rsidRPr="00002140">
        <w:rPr>
          <w:rFonts w:asciiTheme="majorBidi" w:eastAsia="Times New Roman" w:hAnsiTheme="majorBidi" w:cstheme="majorBidi"/>
          <w:b/>
          <w:bCs/>
          <w:lang w:val="en-US" w:eastAsia="en-GB"/>
        </w:rPr>
        <w:t>Developing Professional Practices</w:t>
      </w:r>
    </w:p>
    <w:p w:rsidR="00002140" w:rsidRPr="00002140" w:rsidRDefault="00002140" w:rsidP="00002140">
      <w:pPr>
        <w:spacing w:line="360" w:lineRule="auto"/>
        <w:rPr>
          <w:rFonts w:asciiTheme="majorBidi" w:eastAsia="Times New Roman" w:hAnsiTheme="majorBidi" w:cstheme="majorBidi"/>
          <w:b/>
          <w:bCs/>
          <w:lang w:val="en-PK" w:eastAsia="en-GB"/>
        </w:rPr>
      </w:pPr>
      <w:r w:rsidRPr="00002140">
        <w:rPr>
          <w:rFonts w:asciiTheme="majorBidi" w:eastAsia="Times New Roman" w:hAnsiTheme="majorBidi" w:cstheme="majorBidi"/>
          <w:b/>
          <w:bCs/>
          <w:lang w:val="en-PK" w:eastAsia="en-GB"/>
        </w:rPr>
        <w:br w:type="page"/>
      </w:r>
    </w:p>
    <w:sdt>
      <w:sdtPr>
        <w:rPr>
          <w:rFonts w:asciiTheme="majorBidi" w:hAnsiTheme="majorBidi"/>
          <w:b w:val="0"/>
          <w:bCs w:val="0"/>
          <w:sz w:val="24"/>
          <w:szCs w:val="24"/>
        </w:rPr>
        <w:id w:val="-8609589"/>
        <w:docPartObj>
          <w:docPartGallery w:val="Table of Contents"/>
          <w:docPartUnique/>
        </w:docPartObj>
      </w:sdtPr>
      <w:sdtEndPr>
        <w:rPr>
          <w:rFonts w:eastAsiaTheme="minorHAnsi"/>
          <w:noProof/>
          <w:color w:val="auto"/>
          <w:lang w:val="en-GB"/>
        </w:rPr>
      </w:sdtEndPr>
      <w:sdtContent>
        <w:p w:rsidR="00002140" w:rsidRPr="00002140" w:rsidRDefault="00002140" w:rsidP="00002140">
          <w:pPr>
            <w:pStyle w:val="TOCHeading"/>
            <w:spacing w:line="360" w:lineRule="auto"/>
            <w:jc w:val="center"/>
            <w:rPr>
              <w:rFonts w:asciiTheme="majorBidi" w:hAnsiTheme="majorBidi"/>
              <w:b w:val="0"/>
              <w:bCs w:val="0"/>
              <w:sz w:val="24"/>
              <w:szCs w:val="24"/>
            </w:rPr>
          </w:pPr>
          <w:r w:rsidRPr="00002140">
            <w:rPr>
              <w:rFonts w:asciiTheme="majorBidi" w:hAnsiTheme="majorBidi"/>
              <w:b w:val="0"/>
              <w:bCs w:val="0"/>
              <w:sz w:val="24"/>
              <w:szCs w:val="24"/>
            </w:rPr>
            <w:t>Table of Contents</w:t>
          </w:r>
        </w:p>
        <w:p w:rsidR="00002140" w:rsidRPr="00002140" w:rsidRDefault="00002140" w:rsidP="00002140">
          <w:pPr>
            <w:pStyle w:val="TOC1"/>
            <w:tabs>
              <w:tab w:val="right" w:leader="dot" w:pos="9010"/>
            </w:tabs>
            <w:spacing w:line="360" w:lineRule="auto"/>
            <w:rPr>
              <w:rFonts w:asciiTheme="majorBidi" w:hAnsiTheme="majorBidi" w:cstheme="majorBidi"/>
              <w:b w:val="0"/>
              <w:bCs w:val="0"/>
              <w:i w:val="0"/>
              <w:iCs w:val="0"/>
              <w:noProof/>
              <w:szCs w:val="24"/>
            </w:rPr>
          </w:pPr>
          <w:r w:rsidRPr="00002140">
            <w:rPr>
              <w:rFonts w:asciiTheme="majorBidi" w:hAnsiTheme="majorBidi" w:cstheme="majorBidi"/>
              <w:b w:val="0"/>
              <w:bCs w:val="0"/>
              <w:i w:val="0"/>
              <w:iCs w:val="0"/>
              <w:szCs w:val="24"/>
            </w:rPr>
            <w:fldChar w:fldCharType="begin"/>
          </w:r>
          <w:r w:rsidRPr="00002140">
            <w:rPr>
              <w:rFonts w:asciiTheme="majorBidi" w:hAnsiTheme="majorBidi" w:cstheme="majorBidi"/>
              <w:b w:val="0"/>
              <w:bCs w:val="0"/>
              <w:i w:val="0"/>
              <w:iCs w:val="0"/>
              <w:szCs w:val="24"/>
            </w:rPr>
            <w:instrText xml:space="preserve"> TOC \o "1-3" \h \z \u </w:instrText>
          </w:r>
          <w:r w:rsidRPr="00002140">
            <w:rPr>
              <w:rFonts w:asciiTheme="majorBidi" w:hAnsiTheme="majorBidi" w:cstheme="majorBidi"/>
              <w:b w:val="0"/>
              <w:bCs w:val="0"/>
              <w:i w:val="0"/>
              <w:iCs w:val="0"/>
              <w:szCs w:val="24"/>
            </w:rPr>
            <w:fldChar w:fldCharType="separate"/>
          </w:r>
          <w:hyperlink w:anchor="_Toc189163338" w:history="1">
            <w:r w:rsidRPr="00002140">
              <w:rPr>
                <w:rStyle w:val="Hyperlink"/>
                <w:rFonts w:asciiTheme="majorBidi" w:hAnsiTheme="majorBidi" w:cstheme="majorBidi"/>
                <w:b w:val="0"/>
                <w:bCs w:val="0"/>
                <w:i w:val="0"/>
                <w:iCs w:val="0"/>
                <w:noProof/>
                <w:szCs w:val="24"/>
              </w:rPr>
              <w:t>Introduction</w:t>
            </w:r>
            <w:r w:rsidRPr="00002140">
              <w:rPr>
                <w:rFonts w:asciiTheme="majorBidi" w:hAnsiTheme="majorBidi" w:cstheme="majorBidi"/>
                <w:b w:val="0"/>
                <w:bCs w:val="0"/>
                <w:i w:val="0"/>
                <w:iCs w:val="0"/>
                <w:noProof/>
                <w:webHidden/>
                <w:szCs w:val="24"/>
              </w:rPr>
              <w:tab/>
            </w:r>
            <w:r w:rsidRPr="00002140">
              <w:rPr>
                <w:rFonts w:asciiTheme="majorBidi" w:hAnsiTheme="majorBidi" w:cstheme="majorBidi"/>
                <w:b w:val="0"/>
                <w:bCs w:val="0"/>
                <w:i w:val="0"/>
                <w:iCs w:val="0"/>
                <w:noProof/>
                <w:webHidden/>
                <w:szCs w:val="24"/>
              </w:rPr>
              <w:fldChar w:fldCharType="begin"/>
            </w:r>
            <w:r w:rsidRPr="00002140">
              <w:rPr>
                <w:rFonts w:asciiTheme="majorBidi" w:hAnsiTheme="majorBidi" w:cstheme="majorBidi"/>
                <w:b w:val="0"/>
                <w:bCs w:val="0"/>
                <w:i w:val="0"/>
                <w:iCs w:val="0"/>
                <w:noProof/>
                <w:webHidden/>
                <w:szCs w:val="24"/>
              </w:rPr>
              <w:instrText xml:space="preserve"> PAGEREF _Toc189163338 \h </w:instrText>
            </w:r>
            <w:r w:rsidRPr="00002140">
              <w:rPr>
                <w:rFonts w:asciiTheme="majorBidi" w:hAnsiTheme="majorBidi" w:cstheme="majorBidi"/>
                <w:b w:val="0"/>
                <w:bCs w:val="0"/>
                <w:i w:val="0"/>
                <w:iCs w:val="0"/>
                <w:noProof/>
                <w:webHidden/>
                <w:szCs w:val="24"/>
              </w:rPr>
            </w:r>
            <w:r w:rsidRPr="00002140">
              <w:rPr>
                <w:rFonts w:asciiTheme="majorBidi" w:hAnsiTheme="majorBidi" w:cstheme="majorBidi"/>
                <w:b w:val="0"/>
                <w:bCs w:val="0"/>
                <w:i w:val="0"/>
                <w:iCs w:val="0"/>
                <w:noProof/>
                <w:webHidden/>
                <w:szCs w:val="24"/>
              </w:rPr>
              <w:fldChar w:fldCharType="separate"/>
            </w:r>
            <w:r w:rsidRPr="00002140">
              <w:rPr>
                <w:rFonts w:asciiTheme="majorBidi" w:hAnsiTheme="majorBidi" w:cstheme="majorBidi"/>
                <w:b w:val="0"/>
                <w:bCs w:val="0"/>
                <w:i w:val="0"/>
                <w:iCs w:val="0"/>
                <w:noProof/>
                <w:webHidden/>
                <w:szCs w:val="24"/>
              </w:rPr>
              <w:t>2</w:t>
            </w:r>
            <w:r w:rsidRPr="00002140">
              <w:rPr>
                <w:rFonts w:asciiTheme="majorBidi" w:hAnsiTheme="majorBidi" w:cstheme="majorBidi"/>
                <w:b w:val="0"/>
                <w:bCs w:val="0"/>
                <w:i w:val="0"/>
                <w:iCs w:val="0"/>
                <w:noProof/>
                <w:webHidden/>
                <w:szCs w:val="24"/>
              </w:rPr>
              <w:fldChar w:fldCharType="end"/>
            </w:r>
          </w:hyperlink>
        </w:p>
        <w:p w:rsidR="00002140" w:rsidRPr="00002140" w:rsidRDefault="00002140" w:rsidP="00002140">
          <w:pPr>
            <w:pStyle w:val="TOC1"/>
            <w:tabs>
              <w:tab w:val="right" w:leader="dot" w:pos="9010"/>
            </w:tabs>
            <w:spacing w:line="360" w:lineRule="auto"/>
            <w:rPr>
              <w:rFonts w:asciiTheme="majorBidi" w:hAnsiTheme="majorBidi" w:cstheme="majorBidi"/>
              <w:b w:val="0"/>
              <w:bCs w:val="0"/>
              <w:i w:val="0"/>
              <w:iCs w:val="0"/>
              <w:noProof/>
              <w:szCs w:val="24"/>
            </w:rPr>
          </w:pPr>
          <w:hyperlink w:anchor="_Toc189163339" w:history="1">
            <w:r w:rsidRPr="00002140">
              <w:rPr>
                <w:rStyle w:val="Hyperlink"/>
                <w:rFonts w:asciiTheme="majorBidi" w:hAnsiTheme="majorBidi" w:cstheme="majorBidi"/>
                <w:b w:val="0"/>
                <w:bCs w:val="0"/>
                <w:i w:val="0"/>
                <w:iCs w:val="0"/>
                <w:noProof/>
                <w:szCs w:val="24"/>
              </w:rPr>
              <w:t>Personal Cognitive Bias</w:t>
            </w:r>
            <w:r w:rsidRPr="00002140">
              <w:rPr>
                <w:rFonts w:asciiTheme="majorBidi" w:hAnsiTheme="majorBidi" w:cstheme="majorBidi"/>
                <w:b w:val="0"/>
                <w:bCs w:val="0"/>
                <w:i w:val="0"/>
                <w:iCs w:val="0"/>
                <w:noProof/>
                <w:webHidden/>
                <w:szCs w:val="24"/>
              </w:rPr>
              <w:tab/>
            </w:r>
            <w:r w:rsidRPr="00002140">
              <w:rPr>
                <w:rFonts w:asciiTheme="majorBidi" w:hAnsiTheme="majorBidi" w:cstheme="majorBidi"/>
                <w:b w:val="0"/>
                <w:bCs w:val="0"/>
                <w:i w:val="0"/>
                <w:iCs w:val="0"/>
                <w:noProof/>
                <w:webHidden/>
                <w:szCs w:val="24"/>
              </w:rPr>
              <w:fldChar w:fldCharType="begin"/>
            </w:r>
            <w:r w:rsidRPr="00002140">
              <w:rPr>
                <w:rFonts w:asciiTheme="majorBidi" w:hAnsiTheme="majorBidi" w:cstheme="majorBidi"/>
                <w:b w:val="0"/>
                <w:bCs w:val="0"/>
                <w:i w:val="0"/>
                <w:iCs w:val="0"/>
                <w:noProof/>
                <w:webHidden/>
                <w:szCs w:val="24"/>
              </w:rPr>
              <w:instrText xml:space="preserve"> PAGEREF _Toc189163339 \h </w:instrText>
            </w:r>
            <w:r w:rsidRPr="00002140">
              <w:rPr>
                <w:rFonts w:asciiTheme="majorBidi" w:hAnsiTheme="majorBidi" w:cstheme="majorBidi"/>
                <w:b w:val="0"/>
                <w:bCs w:val="0"/>
                <w:i w:val="0"/>
                <w:iCs w:val="0"/>
                <w:noProof/>
                <w:webHidden/>
                <w:szCs w:val="24"/>
              </w:rPr>
            </w:r>
            <w:r w:rsidRPr="00002140">
              <w:rPr>
                <w:rFonts w:asciiTheme="majorBidi" w:hAnsiTheme="majorBidi" w:cstheme="majorBidi"/>
                <w:b w:val="0"/>
                <w:bCs w:val="0"/>
                <w:i w:val="0"/>
                <w:iCs w:val="0"/>
                <w:noProof/>
                <w:webHidden/>
                <w:szCs w:val="24"/>
              </w:rPr>
              <w:fldChar w:fldCharType="separate"/>
            </w:r>
            <w:r w:rsidRPr="00002140">
              <w:rPr>
                <w:rFonts w:asciiTheme="majorBidi" w:hAnsiTheme="majorBidi" w:cstheme="majorBidi"/>
                <w:b w:val="0"/>
                <w:bCs w:val="0"/>
                <w:i w:val="0"/>
                <w:iCs w:val="0"/>
                <w:noProof/>
                <w:webHidden/>
                <w:szCs w:val="24"/>
              </w:rPr>
              <w:t>2</w:t>
            </w:r>
            <w:r w:rsidRPr="00002140">
              <w:rPr>
                <w:rFonts w:asciiTheme="majorBidi" w:hAnsiTheme="majorBidi" w:cstheme="majorBidi"/>
                <w:b w:val="0"/>
                <w:bCs w:val="0"/>
                <w:i w:val="0"/>
                <w:iCs w:val="0"/>
                <w:noProof/>
                <w:webHidden/>
                <w:szCs w:val="24"/>
              </w:rPr>
              <w:fldChar w:fldCharType="end"/>
            </w:r>
          </w:hyperlink>
        </w:p>
        <w:p w:rsidR="00002140" w:rsidRPr="00002140" w:rsidRDefault="00002140" w:rsidP="00002140">
          <w:pPr>
            <w:pStyle w:val="TOC1"/>
            <w:tabs>
              <w:tab w:val="right" w:leader="dot" w:pos="9010"/>
            </w:tabs>
            <w:spacing w:line="360" w:lineRule="auto"/>
            <w:rPr>
              <w:rFonts w:asciiTheme="majorBidi" w:hAnsiTheme="majorBidi" w:cstheme="majorBidi"/>
              <w:b w:val="0"/>
              <w:bCs w:val="0"/>
              <w:i w:val="0"/>
              <w:iCs w:val="0"/>
              <w:noProof/>
              <w:szCs w:val="24"/>
            </w:rPr>
          </w:pPr>
          <w:hyperlink w:anchor="_Toc189163340" w:history="1">
            <w:r w:rsidRPr="00002140">
              <w:rPr>
                <w:rStyle w:val="Hyperlink"/>
                <w:rFonts w:asciiTheme="majorBidi" w:hAnsiTheme="majorBidi" w:cstheme="majorBidi"/>
                <w:b w:val="0"/>
                <w:bCs w:val="0"/>
                <w:i w:val="0"/>
                <w:iCs w:val="0"/>
                <w:noProof/>
                <w:szCs w:val="24"/>
              </w:rPr>
              <w:t>Personal Unconscious Bias</w:t>
            </w:r>
            <w:r w:rsidRPr="00002140">
              <w:rPr>
                <w:rFonts w:asciiTheme="majorBidi" w:hAnsiTheme="majorBidi" w:cstheme="majorBidi"/>
                <w:b w:val="0"/>
                <w:bCs w:val="0"/>
                <w:i w:val="0"/>
                <w:iCs w:val="0"/>
                <w:noProof/>
                <w:webHidden/>
                <w:szCs w:val="24"/>
              </w:rPr>
              <w:tab/>
            </w:r>
            <w:r w:rsidRPr="00002140">
              <w:rPr>
                <w:rFonts w:asciiTheme="majorBidi" w:hAnsiTheme="majorBidi" w:cstheme="majorBidi"/>
                <w:b w:val="0"/>
                <w:bCs w:val="0"/>
                <w:i w:val="0"/>
                <w:iCs w:val="0"/>
                <w:noProof/>
                <w:webHidden/>
                <w:szCs w:val="24"/>
              </w:rPr>
              <w:fldChar w:fldCharType="begin"/>
            </w:r>
            <w:r w:rsidRPr="00002140">
              <w:rPr>
                <w:rFonts w:asciiTheme="majorBidi" w:hAnsiTheme="majorBidi" w:cstheme="majorBidi"/>
                <w:b w:val="0"/>
                <w:bCs w:val="0"/>
                <w:i w:val="0"/>
                <w:iCs w:val="0"/>
                <w:noProof/>
                <w:webHidden/>
                <w:szCs w:val="24"/>
              </w:rPr>
              <w:instrText xml:space="preserve"> PAGEREF _Toc189163340 \h </w:instrText>
            </w:r>
            <w:r w:rsidRPr="00002140">
              <w:rPr>
                <w:rFonts w:asciiTheme="majorBidi" w:hAnsiTheme="majorBidi" w:cstheme="majorBidi"/>
                <w:b w:val="0"/>
                <w:bCs w:val="0"/>
                <w:i w:val="0"/>
                <w:iCs w:val="0"/>
                <w:noProof/>
                <w:webHidden/>
                <w:szCs w:val="24"/>
              </w:rPr>
            </w:r>
            <w:r w:rsidRPr="00002140">
              <w:rPr>
                <w:rFonts w:asciiTheme="majorBidi" w:hAnsiTheme="majorBidi" w:cstheme="majorBidi"/>
                <w:b w:val="0"/>
                <w:bCs w:val="0"/>
                <w:i w:val="0"/>
                <w:iCs w:val="0"/>
                <w:noProof/>
                <w:webHidden/>
                <w:szCs w:val="24"/>
              </w:rPr>
              <w:fldChar w:fldCharType="separate"/>
            </w:r>
            <w:r w:rsidRPr="00002140">
              <w:rPr>
                <w:rFonts w:asciiTheme="majorBidi" w:hAnsiTheme="majorBidi" w:cstheme="majorBidi"/>
                <w:b w:val="0"/>
                <w:bCs w:val="0"/>
                <w:i w:val="0"/>
                <w:iCs w:val="0"/>
                <w:noProof/>
                <w:webHidden/>
                <w:szCs w:val="24"/>
              </w:rPr>
              <w:t>3</w:t>
            </w:r>
            <w:r w:rsidRPr="00002140">
              <w:rPr>
                <w:rFonts w:asciiTheme="majorBidi" w:hAnsiTheme="majorBidi" w:cstheme="majorBidi"/>
                <w:b w:val="0"/>
                <w:bCs w:val="0"/>
                <w:i w:val="0"/>
                <w:iCs w:val="0"/>
                <w:noProof/>
                <w:webHidden/>
                <w:szCs w:val="24"/>
              </w:rPr>
              <w:fldChar w:fldCharType="end"/>
            </w:r>
          </w:hyperlink>
        </w:p>
        <w:p w:rsidR="00002140" w:rsidRPr="00002140" w:rsidRDefault="00002140" w:rsidP="00002140">
          <w:pPr>
            <w:pStyle w:val="TOC1"/>
            <w:tabs>
              <w:tab w:val="right" w:leader="dot" w:pos="9010"/>
            </w:tabs>
            <w:spacing w:line="360" w:lineRule="auto"/>
            <w:rPr>
              <w:rFonts w:asciiTheme="majorBidi" w:hAnsiTheme="majorBidi" w:cstheme="majorBidi"/>
              <w:b w:val="0"/>
              <w:bCs w:val="0"/>
              <w:i w:val="0"/>
              <w:iCs w:val="0"/>
              <w:noProof/>
              <w:szCs w:val="24"/>
            </w:rPr>
          </w:pPr>
          <w:hyperlink w:anchor="_Toc189163341" w:history="1">
            <w:r w:rsidRPr="00002140">
              <w:rPr>
                <w:rStyle w:val="Hyperlink"/>
                <w:rFonts w:asciiTheme="majorBidi" w:hAnsiTheme="majorBidi" w:cstheme="majorBidi"/>
                <w:b w:val="0"/>
                <w:bCs w:val="0"/>
                <w:i w:val="0"/>
                <w:iCs w:val="0"/>
                <w:noProof/>
                <w:szCs w:val="24"/>
              </w:rPr>
              <w:t>Interpersonal Relationships</w:t>
            </w:r>
            <w:r w:rsidRPr="00002140">
              <w:rPr>
                <w:rFonts w:asciiTheme="majorBidi" w:hAnsiTheme="majorBidi" w:cstheme="majorBidi"/>
                <w:b w:val="0"/>
                <w:bCs w:val="0"/>
                <w:i w:val="0"/>
                <w:iCs w:val="0"/>
                <w:noProof/>
                <w:webHidden/>
                <w:szCs w:val="24"/>
              </w:rPr>
              <w:tab/>
            </w:r>
            <w:r w:rsidRPr="00002140">
              <w:rPr>
                <w:rFonts w:asciiTheme="majorBidi" w:hAnsiTheme="majorBidi" w:cstheme="majorBidi"/>
                <w:b w:val="0"/>
                <w:bCs w:val="0"/>
                <w:i w:val="0"/>
                <w:iCs w:val="0"/>
                <w:noProof/>
                <w:webHidden/>
                <w:szCs w:val="24"/>
              </w:rPr>
              <w:fldChar w:fldCharType="begin"/>
            </w:r>
            <w:r w:rsidRPr="00002140">
              <w:rPr>
                <w:rFonts w:asciiTheme="majorBidi" w:hAnsiTheme="majorBidi" w:cstheme="majorBidi"/>
                <w:b w:val="0"/>
                <w:bCs w:val="0"/>
                <w:i w:val="0"/>
                <w:iCs w:val="0"/>
                <w:noProof/>
                <w:webHidden/>
                <w:szCs w:val="24"/>
              </w:rPr>
              <w:instrText xml:space="preserve"> PAGEREF _Toc189163341 \h </w:instrText>
            </w:r>
            <w:r w:rsidRPr="00002140">
              <w:rPr>
                <w:rFonts w:asciiTheme="majorBidi" w:hAnsiTheme="majorBidi" w:cstheme="majorBidi"/>
                <w:b w:val="0"/>
                <w:bCs w:val="0"/>
                <w:i w:val="0"/>
                <w:iCs w:val="0"/>
                <w:noProof/>
                <w:webHidden/>
                <w:szCs w:val="24"/>
              </w:rPr>
            </w:r>
            <w:r w:rsidRPr="00002140">
              <w:rPr>
                <w:rFonts w:asciiTheme="majorBidi" w:hAnsiTheme="majorBidi" w:cstheme="majorBidi"/>
                <w:b w:val="0"/>
                <w:bCs w:val="0"/>
                <w:i w:val="0"/>
                <w:iCs w:val="0"/>
                <w:noProof/>
                <w:webHidden/>
                <w:szCs w:val="24"/>
              </w:rPr>
              <w:fldChar w:fldCharType="separate"/>
            </w:r>
            <w:r w:rsidRPr="00002140">
              <w:rPr>
                <w:rFonts w:asciiTheme="majorBidi" w:hAnsiTheme="majorBidi" w:cstheme="majorBidi"/>
                <w:b w:val="0"/>
                <w:bCs w:val="0"/>
                <w:i w:val="0"/>
                <w:iCs w:val="0"/>
                <w:noProof/>
                <w:webHidden/>
                <w:szCs w:val="24"/>
              </w:rPr>
              <w:t>4</w:t>
            </w:r>
            <w:r w:rsidRPr="00002140">
              <w:rPr>
                <w:rFonts w:asciiTheme="majorBidi" w:hAnsiTheme="majorBidi" w:cstheme="majorBidi"/>
                <w:b w:val="0"/>
                <w:bCs w:val="0"/>
                <w:i w:val="0"/>
                <w:iCs w:val="0"/>
                <w:noProof/>
                <w:webHidden/>
                <w:szCs w:val="24"/>
              </w:rPr>
              <w:fldChar w:fldCharType="end"/>
            </w:r>
          </w:hyperlink>
        </w:p>
        <w:p w:rsidR="00002140" w:rsidRPr="00002140" w:rsidRDefault="00002140" w:rsidP="00002140">
          <w:pPr>
            <w:pStyle w:val="TOC1"/>
            <w:tabs>
              <w:tab w:val="right" w:leader="dot" w:pos="9010"/>
            </w:tabs>
            <w:spacing w:line="360" w:lineRule="auto"/>
            <w:rPr>
              <w:rFonts w:asciiTheme="majorBidi" w:hAnsiTheme="majorBidi" w:cstheme="majorBidi"/>
              <w:b w:val="0"/>
              <w:bCs w:val="0"/>
              <w:i w:val="0"/>
              <w:iCs w:val="0"/>
              <w:noProof/>
              <w:szCs w:val="24"/>
            </w:rPr>
          </w:pPr>
          <w:hyperlink w:anchor="_Toc189163342" w:history="1">
            <w:r w:rsidRPr="00002140">
              <w:rPr>
                <w:rStyle w:val="Hyperlink"/>
                <w:rFonts w:asciiTheme="majorBidi" w:hAnsiTheme="majorBidi" w:cstheme="majorBidi"/>
                <w:b w:val="0"/>
                <w:bCs w:val="0"/>
                <w:i w:val="0"/>
                <w:iCs w:val="0"/>
                <w:noProof/>
                <w:szCs w:val="24"/>
              </w:rPr>
              <w:t>Professional Integrity</w:t>
            </w:r>
            <w:r w:rsidRPr="00002140">
              <w:rPr>
                <w:rFonts w:asciiTheme="majorBidi" w:hAnsiTheme="majorBidi" w:cstheme="majorBidi"/>
                <w:b w:val="0"/>
                <w:bCs w:val="0"/>
                <w:i w:val="0"/>
                <w:iCs w:val="0"/>
                <w:noProof/>
                <w:webHidden/>
                <w:szCs w:val="24"/>
              </w:rPr>
              <w:tab/>
            </w:r>
            <w:r w:rsidRPr="00002140">
              <w:rPr>
                <w:rFonts w:asciiTheme="majorBidi" w:hAnsiTheme="majorBidi" w:cstheme="majorBidi"/>
                <w:b w:val="0"/>
                <w:bCs w:val="0"/>
                <w:i w:val="0"/>
                <w:iCs w:val="0"/>
                <w:noProof/>
                <w:webHidden/>
                <w:szCs w:val="24"/>
              </w:rPr>
              <w:fldChar w:fldCharType="begin"/>
            </w:r>
            <w:r w:rsidRPr="00002140">
              <w:rPr>
                <w:rFonts w:asciiTheme="majorBidi" w:hAnsiTheme="majorBidi" w:cstheme="majorBidi"/>
                <w:b w:val="0"/>
                <w:bCs w:val="0"/>
                <w:i w:val="0"/>
                <w:iCs w:val="0"/>
                <w:noProof/>
                <w:webHidden/>
                <w:szCs w:val="24"/>
              </w:rPr>
              <w:instrText xml:space="preserve"> PAGEREF _Toc189163342 \h </w:instrText>
            </w:r>
            <w:r w:rsidRPr="00002140">
              <w:rPr>
                <w:rFonts w:asciiTheme="majorBidi" w:hAnsiTheme="majorBidi" w:cstheme="majorBidi"/>
                <w:b w:val="0"/>
                <w:bCs w:val="0"/>
                <w:i w:val="0"/>
                <w:iCs w:val="0"/>
                <w:noProof/>
                <w:webHidden/>
                <w:szCs w:val="24"/>
              </w:rPr>
            </w:r>
            <w:r w:rsidRPr="00002140">
              <w:rPr>
                <w:rFonts w:asciiTheme="majorBidi" w:hAnsiTheme="majorBidi" w:cstheme="majorBidi"/>
                <w:b w:val="0"/>
                <w:bCs w:val="0"/>
                <w:i w:val="0"/>
                <w:iCs w:val="0"/>
                <w:noProof/>
                <w:webHidden/>
                <w:szCs w:val="24"/>
              </w:rPr>
              <w:fldChar w:fldCharType="separate"/>
            </w:r>
            <w:r w:rsidRPr="00002140">
              <w:rPr>
                <w:rFonts w:asciiTheme="majorBidi" w:hAnsiTheme="majorBidi" w:cstheme="majorBidi"/>
                <w:b w:val="0"/>
                <w:bCs w:val="0"/>
                <w:i w:val="0"/>
                <w:iCs w:val="0"/>
                <w:noProof/>
                <w:webHidden/>
                <w:szCs w:val="24"/>
              </w:rPr>
              <w:t>5</w:t>
            </w:r>
            <w:r w:rsidRPr="00002140">
              <w:rPr>
                <w:rFonts w:asciiTheme="majorBidi" w:hAnsiTheme="majorBidi" w:cstheme="majorBidi"/>
                <w:b w:val="0"/>
                <w:bCs w:val="0"/>
                <w:i w:val="0"/>
                <w:iCs w:val="0"/>
                <w:noProof/>
                <w:webHidden/>
                <w:szCs w:val="24"/>
              </w:rPr>
              <w:fldChar w:fldCharType="end"/>
            </w:r>
          </w:hyperlink>
        </w:p>
        <w:p w:rsidR="00002140" w:rsidRPr="00002140" w:rsidRDefault="00002140" w:rsidP="00002140">
          <w:pPr>
            <w:pStyle w:val="TOC1"/>
            <w:tabs>
              <w:tab w:val="right" w:leader="dot" w:pos="9010"/>
            </w:tabs>
            <w:spacing w:line="360" w:lineRule="auto"/>
            <w:rPr>
              <w:rFonts w:asciiTheme="majorBidi" w:hAnsiTheme="majorBidi" w:cstheme="majorBidi"/>
              <w:b w:val="0"/>
              <w:bCs w:val="0"/>
              <w:i w:val="0"/>
              <w:iCs w:val="0"/>
              <w:noProof/>
              <w:szCs w:val="24"/>
            </w:rPr>
          </w:pPr>
          <w:hyperlink w:anchor="_Toc189163343" w:history="1">
            <w:r w:rsidRPr="00002140">
              <w:rPr>
                <w:rStyle w:val="Hyperlink"/>
                <w:rFonts w:asciiTheme="majorBidi" w:hAnsiTheme="majorBidi" w:cstheme="majorBidi"/>
                <w:b w:val="0"/>
                <w:bCs w:val="0"/>
                <w:i w:val="0"/>
                <w:iCs w:val="0"/>
                <w:noProof/>
                <w:szCs w:val="24"/>
              </w:rPr>
              <w:t>Accountability</w:t>
            </w:r>
            <w:r w:rsidRPr="00002140">
              <w:rPr>
                <w:rFonts w:asciiTheme="majorBidi" w:hAnsiTheme="majorBidi" w:cstheme="majorBidi"/>
                <w:b w:val="0"/>
                <w:bCs w:val="0"/>
                <w:i w:val="0"/>
                <w:iCs w:val="0"/>
                <w:noProof/>
                <w:webHidden/>
                <w:szCs w:val="24"/>
              </w:rPr>
              <w:tab/>
            </w:r>
            <w:r w:rsidRPr="00002140">
              <w:rPr>
                <w:rFonts w:asciiTheme="majorBidi" w:hAnsiTheme="majorBidi" w:cstheme="majorBidi"/>
                <w:b w:val="0"/>
                <w:bCs w:val="0"/>
                <w:i w:val="0"/>
                <w:iCs w:val="0"/>
                <w:noProof/>
                <w:webHidden/>
                <w:szCs w:val="24"/>
              </w:rPr>
              <w:fldChar w:fldCharType="begin"/>
            </w:r>
            <w:r w:rsidRPr="00002140">
              <w:rPr>
                <w:rFonts w:asciiTheme="majorBidi" w:hAnsiTheme="majorBidi" w:cstheme="majorBidi"/>
                <w:b w:val="0"/>
                <w:bCs w:val="0"/>
                <w:i w:val="0"/>
                <w:iCs w:val="0"/>
                <w:noProof/>
                <w:webHidden/>
                <w:szCs w:val="24"/>
              </w:rPr>
              <w:instrText xml:space="preserve"> PAGEREF _Toc189163343 \h </w:instrText>
            </w:r>
            <w:r w:rsidRPr="00002140">
              <w:rPr>
                <w:rFonts w:asciiTheme="majorBidi" w:hAnsiTheme="majorBidi" w:cstheme="majorBidi"/>
                <w:b w:val="0"/>
                <w:bCs w:val="0"/>
                <w:i w:val="0"/>
                <w:iCs w:val="0"/>
                <w:noProof/>
                <w:webHidden/>
                <w:szCs w:val="24"/>
              </w:rPr>
            </w:r>
            <w:r w:rsidRPr="00002140">
              <w:rPr>
                <w:rFonts w:asciiTheme="majorBidi" w:hAnsiTheme="majorBidi" w:cstheme="majorBidi"/>
                <w:b w:val="0"/>
                <w:bCs w:val="0"/>
                <w:i w:val="0"/>
                <w:iCs w:val="0"/>
                <w:noProof/>
                <w:webHidden/>
                <w:szCs w:val="24"/>
              </w:rPr>
              <w:fldChar w:fldCharType="separate"/>
            </w:r>
            <w:r w:rsidRPr="00002140">
              <w:rPr>
                <w:rFonts w:asciiTheme="majorBidi" w:hAnsiTheme="majorBidi" w:cstheme="majorBidi"/>
                <w:b w:val="0"/>
                <w:bCs w:val="0"/>
                <w:i w:val="0"/>
                <w:iCs w:val="0"/>
                <w:noProof/>
                <w:webHidden/>
                <w:szCs w:val="24"/>
              </w:rPr>
              <w:t>5</w:t>
            </w:r>
            <w:r w:rsidRPr="00002140">
              <w:rPr>
                <w:rFonts w:asciiTheme="majorBidi" w:hAnsiTheme="majorBidi" w:cstheme="majorBidi"/>
                <w:b w:val="0"/>
                <w:bCs w:val="0"/>
                <w:i w:val="0"/>
                <w:iCs w:val="0"/>
                <w:noProof/>
                <w:webHidden/>
                <w:szCs w:val="24"/>
              </w:rPr>
              <w:fldChar w:fldCharType="end"/>
            </w:r>
          </w:hyperlink>
        </w:p>
        <w:p w:rsidR="00002140" w:rsidRPr="00002140" w:rsidRDefault="00002140" w:rsidP="00002140">
          <w:pPr>
            <w:pStyle w:val="TOC1"/>
            <w:tabs>
              <w:tab w:val="right" w:leader="dot" w:pos="9010"/>
            </w:tabs>
            <w:spacing w:line="360" w:lineRule="auto"/>
            <w:rPr>
              <w:rFonts w:asciiTheme="majorBidi" w:hAnsiTheme="majorBidi" w:cstheme="majorBidi"/>
              <w:b w:val="0"/>
              <w:bCs w:val="0"/>
              <w:i w:val="0"/>
              <w:iCs w:val="0"/>
              <w:noProof/>
              <w:szCs w:val="24"/>
            </w:rPr>
          </w:pPr>
          <w:hyperlink w:anchor="_Toc189163344" w:history="1">
            <w:r w:rsidRPr="00002140">
              <w:rPr>
                <w:rStyle w:val="Hyperlink"/>
                <w:rFonts w:asciiTheme="majorBidi" w:hAnsiTheme="majorBidi" w:cstheme="majorBidi"/>
                <w:b w:val="0"/>
                <w:bCs w:val="0"/>
                <w:i w:val="0"/>
                <w:iCs w:val="0"/>
                <w:noProof/>
                <w:szCs w:val="24"/>
              </w:rPr>
              <w:t>Authentic Behavior</w:t>
            </w:r>
            <w:r w:rsidRPr="00002140">
              <w:rPr>
                <w:rFonts w:asciiTheme="majorBidi" w:hAnsiTheme="majorBidi" w:cstheme="majorBidi"/>
                <w:b w:val="0"/>
                <w:bCs w:val="0"/>
                <w:i w:val="0"/>
                <w:iCs w:val="0"/>
                <w:noProof/>
                <w:webHidden/>
                <w:szCs w:val="24"/>
              </w:rPr>
              <w:tab/>
            </w:r>
            <w:r w:rsidRPr="00002140">
              <w:rPr>
                <w:rFonts w:asciiTheme="majorBidi" w:hAnsiTheme="majorBidi" w:cstheme="majorBidi"/>
                <w:b w:val="0"/>
                <w:bCs w:val="0"/>
                <w:i w:val="0"/>
                <w:iCs w:val="0"/>
                <w:noProof/>
                <w:webHidden/>
                <w:szCs w:val="24"/>
              </w:rPr>
              <w:fldChar w:fldCharType="begin"/>
            </w:r>
            <w:r w:rsidRPr="00002140">
              <w:rPr>
                <w:rFonts w:asciiTheme="majorBidi" w:hAnsiTheme="majorBidi" w:cstheme="majorBidi"/>
                <w:b w:val="0"/>
                <w:bCs w:val="0"/>
                <w:i w:val="0"/>
                <w:iCs w:val="0"/>
                <w:noProof/>
                <w:webHidden/>
                <w:szCs w:val="24"/>
              </w:rPr>
              <w:instrText xml:space="preserve"> PAGEREF _Toc189163344 \h </w:instrText>
            </w:r>
            <w:r w:rsidRPr="00002140">
              <w:rPr>
                <w:rFonts w:asciiTheme="majorBidi" w:hAnsiTheme="majorBidi" w:cstheme="majorBidi"/>
                <w:b w:val="0"/>
                <w:bCs w:val="0"/>
                <w:i w:val="0"/>
                <w:iCs w:val="0"/>
                <w:noProof/>
                <w:webHidden/>
                <w:szCs w:val="24"/>
              </w:rPr>
            </w:r>
            <w:r w:rsidRPr="00002140">
              <w:rPr>
                <w:rFonts w:asciiTheme="majorBidi" w:hAnsiTheme="majorBidi" w:cstheme="majorBidi"/>
                <w:b w:val="0"/>
                <w:bCs w:val="0"/>
                <w:i w:val="0"/>
                <w:iCs w:val="0"/>
                <w:noProof/>
                <w:webHidden/>
                <w:szCs w:val="24"/>
              </w:rPr>
              <w:fldChar w:fldCharType="separate"/>
            </w:r>
            <w:r w:rsidRPr="00002140">
              <w:rPr>
                <w:rFonts w:asciiTheme="majorBidi" w:hAnsiTheme="majorBidi" w:cstheme="majorBidi"/>
                <w:b w:val="0"/>
                <w:bCs w:val="0"/>
                <w:i w:val="0"/>
                <w:iCs w:val="0"/>
                <w:noProof/>
                <w:webHidden/>
                <w:szCs w:val="24"/>
              </w:rPr>
              <w:t>6</w:t>
            </w:r>
            <w:r w:rsidRPr="00002140">
              <w:rPr>
                <w:rFonts w:asciiTheme="majorBidi" w:hAnsiTheme="majorBidi" w:cstheme="majorBidi"/>
                <w:b w:val="0"/>
                <w:bCs w:val="0"/>
                <w:i w:val="0"/>
                <w:iCs w:val="0"/>
                <w:noProof/>
                <w:webHidden/>
                <w:szCs w:val="24"/>
              </w:rPr>
              <w:fldChar w:fldCharType="end"/>
            </w:r>
          </w:hyperlink>
        </w:p>
        <w:p w:rsidR="00002140" w:rsidRPr="00002140" w:rsidRDefault="00002140" w:rsidP="00002140">
          <w:pPr>
            <w:pStyle w:val="TOC1"/>
            <w:tabs>
              <w:tab w:val="right" w:leader="dot" w:pos="9010"/>
            </w:tabs>
            <w:spacing w:line="360" w:lineRule="auto"/>
            <w:rPr>
              <w:rFonts w:asciiTheme="majorBidi" w:hAnsiTheme="majorBidi" w:cstheme="majorBidi"/>
              <w:b w:val="0"/>
              <w:bCs w:val="0"/>
              <w:i w:val="0"/>
              <w:iCs w:val="0"/>
              <w:noProof/>
              <w:szCs w:val="24"/>
            </w:rPr>
          </w:pPr>
          <w:hyperlink w:anchor="_Toc189163345" w:history="1">
            <w:r w:rsidRPr="00002140">
              <w:rPr>
                <w:rStyle w:val="Hyperlink"/>
                <w:rFonts w:asciiTheme="majorBidi" w:hAnsiTheme="majorBidi" w:cstheme="majorBidi"/>
                <w:b w:val="0"/>
                <w:bCs w:val="0"/>
                <w:i w:val="0"/>
                <w:iCs w:val="0"/>
                <w:noProof/>
                <w:szCs w:val="24"/>
              </w:rPr>
              <w:t>Self-Management</w:t>
            </w:r>
            <w:r w:rsidRPr="00002140">
              <w:rPr>
                <w:rFonts w:asciiTheme="majorBidi" w:hAnsiTheme="majorBidi" w:cstheme="majorBidi"/>
                <w:b w:val="0"/>
                <w:bCs w:val="0"/>
                <w:i w:val="0"/>
                <w:iCs w:val="0"/>
                <w:noProof/>
                <w:webHidden/>
                <w:szCs w:val="24"/>
              </w:rPr>
              <w:tab/>
            </w:r>
            <w:r w:rsidRPr="00002140">
              <w:rPr>
                <w:rFonts w:asciiTheme="majorBidi" w:hAnsiTheme="majorBidi" w:cstheme="majorBidi"/>
                <w:b w:val="0"/>
                <w:bCs w:val="0"/>
                <w:i w:val="0"/>
                <w:iCs w:val="0"/>
                <w:noProof/>
                <w:webHidden/>
                <w:szCs w:val="24"/>
              </w:rPr>
              <w:fldChar w:fldCharType="begin"/>
            </w:r>
            <w:r w:rsidRPr="00002140">
              <w:rPr>
                <w:rFonts w:asciiTheme="majorBidi" w:hAnsiTheme="majorBidi" w:cstheme="majorBidi"/>
                <w:b w:val="0"/>
                <w:bCs w:val="0"/>
                <w:i w:val="0"/>
                <w:iCs w:val="0"/>
                <w:noProof/>
                <w:webHidden/>
                <w:szCs w:val="24"/>
              </w:rPr>
              <w:instrText xml:space="preserve"> PAGEREF _Toc189163345 \h </w:instrText>
            </w:r>
            <w:r w:rsidRPr="00002140">
              <w:rPr>
                <w:rFonts w:asciiTheme="majorBidi" w:hAnsiTheme="majorBidi" w:cstheme="majorBidi"/>
                <w:b w:val="0"/>
                <w:bCs w:val="0"/>
                <w:i w:val="0"/>
                <w:iCs w:val="0"/>
                <w:noProof/>
                <w:webHidden/>
                <w:szCs w:val="24"/>
              </w:rPr>
            </w:r>
            <w:r w:rsidRPr="00002140">
              <w:rPr>
                <w:rFonts w:asciiTheme="majorBidi" w:hAnsiTheme="majorBidi" w:cstheme="majorBidi"/>
                <w:b w:val="0"/>
                <w:bCs w:val="0"/>
                <w:i w:val="0"/>
                <w:iCs w:val="0"/>
                <w:noProof/>
                <w:webHidden/>
                <w:szCs w:val="24"/>
              </w:rPr>
              <w:fldChar w:fldCharType="separate"/>
            </w:r>
            <w:r w:rsidRPr="00002140">
              <w:rPr>
                <w:rFonts w:asciiTheme="majorBidi" w:hAnsiTheme="majorBidi" w:cstheme="majorBidi"/>
                <w:b w:val="0"/>
                <w:bCs w:val="0"/>
                <w:i w:val="0"/>
                <w:iCs w:val="0"/>
                <w:noProof/>
                <w:webHidden/>
                <w:szCs w:val="24"/>
              </w:rPr>
              <w:t>6</w:t>
            </w:r>
            <w:r w:rsidRPr="00002140">
              <w:rPr>
                <w:rFonts w:asciiTheme="majorBidi" w:hAnsiTheme="majorBidi" w:cstheme="majorBidi"/>
                <w:b w:val="0"/>
                <w:bCs w:val="0"/>
                <w:i w:val="0"/>
                <w:iCs w:val="0"/>
                <w:noProof/>
                <w:webHidden/>
                <w:szCs w:val="24"/>
              </w:rPr>
              <w:fldChar w:fldCharType="end"/>
            </w:r>
          </w:hyperlink>
        </w:p>
        <w:p w:rsidR="00002140" w:rsidRPr="00002140" w:rsidRDefault="00002140" w:rsidP="00002140">
          <w:pPr>
            <w:pStyle w:val="TOC1"/>
            <w:tabs>
              <w:tab w:val="right" w:leader="dot" w:pos="9010"/>
            </w:tabs>
            <w:spacing w:line="360" w:lineRule="auto"/>
            <w:rPr>
              <w:rFonts w:asciiTheme="majorBidi" w:hAnsiTheme="majorBidi" w:cstheme="majorBidi"/>
              <w:b w:val="0"/>
              <w:bCs w:val="0"/>
              <w:i w:val="0"/>
              <w:iCs w:val="0"/>
              <w:noProof/>
              <w:szCs w:val="24"/>
            </w:rPr>
          </w:pPr>
          <w:hyperlink w:anchor="_Toc189163346" w:history="1">
            <w:r w:rsidRPr="00002140">
              <w:rPr>
                <w:rStyle w:val="Hyperlink"/>
                <w:rFonts w:asciiTheme="majorBidi" w:hAnsiTheme="majorBidi" w:cstheme="majorBidi"/>
                <w:b w:val="0"/>
                <w:bCs w:val="0"/>
                <w:i w:val="0"/>
                <w:iCs w:val="0"/>
                <w:noProof/>
                <w:szCs w:val="24"/>
              </w:rPr>
              <w:t>Personal Development Plan (PDP)</w:t>
            </w:r>
            <w:r w:rsidRPr="00002140">
              <w:rPr>
                <w:rFonts w:asciiTheme="majorBidi" w:hAnsiTheme="majorBidi" w:cstheme="majorBidi"/>
                <w:b w:val="0"/>
                <w:bCs w:val="0"/>
                <w:i w:val="0"/>
                <w:iCs w:val="0"/>
                <w:noProof/>
                <w:webHidden/>
                <w:szCs w:val="24"/>
              </w:rPr>
              <w:tab/>
            </w:r>
            <w:r w:rsidRPr="00002140">
              <w:rPr>
                <w:rFonts w:asciiTheme="majorBidi" w:hAnsiTheme="majorBidi" w:cstheme="majorBidi"/>
                <w:b w:val="0"/>
                <w:bCs w:val="0"/>
                <w:i w:val="0"/>
                <w:iCs w:val="0"/>
                <w:noProof/>
                <w:webHidden/>
                <w:szCs w:val="24"/>
              </w:rPr>
              <w:fldChar w:fldCharType="begin"/>
            </w:r>
            <w:r w:rsidRPr="00002140">
              <w:rPr>
                <w:rFonts w:asciiTheme="majorBidi" w:hAnsiTheme="majorBidi" w:cstheme="majorBidi"/>
                <w:b w:val="0"/>
                <w:bCs w:val="0"/>
                <w:i w:val="0"/>
                <w:iCs w:val="0"/>
                <w:noProof/>
                <w:webHidden/>
                <w:szCs w:val="24"/>
              </w:rPr>
              <w:instrText xml:space="preserve"> PAGEREF _Toc189163346 \h </w:instrText>
            </w:r>
            <w:r w:rsidRPr="00002140">
              <w:rPr>
                <w:rFonts w:asciiTheme="majorBidi" w:hAnsiTheme="majorBidi" w:cstheme="majorBidi"/>
                <w:b w:val="0"/>
                <w:bCs w:val="0"/>
                <w:i w:val="0"/>
                <w:iCs w:val="0"/>
                <w:noProof/>
                <w:webHidden/>
                <w:szCs w:val="24"/>
              </w:rPr>
            </w:r>
            <w:r w:rsidRPr="00002140">
              <w:rPr>
                <w:rFonts w:asciiTheme="majorBidi" w:hAnsiTheme="majorBidi" w:cstheme="majorBidi"/>
                <w:b w:val="0"/>
                <w:bCs w:val="0"/>
                <w:i w:val="0"/>
                <w:iCs w:val="0"/>
                <w:noProof/>
                <w:webHidden/>
                <w:szCs w:val="24"/>
              </w:rPr>
              <w:fldChar w:fldCharType="separate"/>
            </w:r>
            <w:r w:rsidRPr="00002140">
              <w:rPr>
                <w:rFonts w:asciiTheme="majorBidi" w:hAnsiTheme="majorBidi" w:cstheme="majorBidi"/>
                <w:b w:val="0"/>
                <w:bCs w:val="0"/>
                <w:i w:val="0"/>
                <w:iCs w:val="0"/>
                <w:noProof/>
                <w:webHidden/>
                <w:szCs w:val="24"/>
              </w:rPr>
              <w:t>7</w:t>
            </w:r>
            <w:r w:rsidRPr="00002140">
              <w:rPr>
                <w:rFonts w:asciiTheme="majorBidi" w:hAnsiTheme="majorBidi" w:cstheme="majorBidi"/>
                <w:b w:val="0"/>
                <w:bCs w:val="0"/>
                <w:i w:val="0"/>
                <w:iCs w:val="0"/>
                <w:noProof/>
                <w:webHidden/>
                <w:szCs w:val="24"/>
              </w:rPr>
              <w:fldChar w:fldCharType="end"/>
            </w:r>
          </w:hyperlink>
        </w:p>
        <w:p w:rsidR="00002140" w:rsidRPr="00002140" w:rsidRDefault="00002140" w:rsidP="00002140">
          <w:pPr>
            <w:pStyle w:val="TOC1"/>
            <w:tabs>
              <w:tab w:val="right" w:leader="dot" w:pos="9010"/>
            </w:tabs>
            <w:spacing w:line="360" w:lineRule="auto"/>
            <w:rPr>
              <w:rFonts w:asciiTheme="majorBidi" w:hAnsiTheme="majorBidi" w:cstheme="majorBidi"/>
              <w:b w:val="0"/>
              <w:bCs w:val="0"/>
              <w:i w:val="0"/>
              <w:iCs w:val="0"/>
              <w:noProof/>
              <w:szCs w:val="24"/>
            </w:rPr>
          </w:pPr>
          <w:hyperlink w:anchor="_Toc189163347" w:history="1">
            <w:r w:rsidRPr="00002140">
              <w:rPr>
                <w:rStyle w:val="Hyperlink"/>
                <w:rFonts w:asciiTheme="majorBidi" w:hAnsiTheme="majorBidi" w:cstheme="majorBidi"/>
                <w:b w:val="0"/>
                <w:bCs w:val="0"/>
                <w:i w:val="0"/>
                <w:iCs w:val="0"/>
                <w:noProof/>
                <w:szCs w:val="24"/>
              </w:rPr>
              <w:t>Conclusion</w:t>
            </w:r>
            <w:r w:rsidRPr="00002140">
              <w:rPr>
                <w:rFonts w:asciiTheme="majorBidi" w:hAnsiTheme="majorBidi" w:cstheme="majorBidi"/>
                <w:b w:val="0"/>
                <w:bCs w:val="0"/>
                <w:i w:val="0"/>
                <w:iCs w:val="0"/>
                <w:noProof/>
                <w:webHidden/>
                <w:szCs w:val="24"/>
              </w:rPr>
              <w:tab/>
            </w:r>
            <w:r w:rsidRPr="00002140">
              <w:rPr>
                <w:rFonts w:asciiTheme="majorBidi" w:hAnsiTheme="majorBidi" w:cstheme="majorBidi"/>
                <w:b w:val="0"/>
                <w:bCs w:val="0"/>
                <w:i w:val="0"/>
                <w:iCs w:val="0"/>
                <w:noProof/>
                <w:webHidden/>
                <w:szCs w:val="24"/>
              </w:rPr>
              <w:fldChar w:fldCharType="begin"/>
            </w:r>
            <w:r w:rsidRPr="00002140">
              <w:rPr>
                <w:rFonts w:asciiTheme="majorBidi" w:hAnsiTheme="majorBidi" w:cstheme="majorBidi"/>
                <w:b w:val="0"/>
                <w:bCs w:val="0"/>
                <w:i w:val="0"/>
                <w:iCs w:val="0"/>
                <w:noProof/>
                <w:webHidden/>
                <w:szCs w:val="24"/>
              </w:rPr>
              <w:instrText xml:space="preserve"> PAGEREF _Toc189163347 \h </w:instrText>
            </w:r>
            <w:r w:rsidRPr="00002140">
              <w:rPr>
                <w:rFonts w:asciiTheme="majorBidi" w:hAnsiTheme="majorBidi" w:cstheme="majorBidi"/>
                <w:b w:val="0"/>
                <w:bCs w:val="0"/>
                <w:i w:val="0"/>
                <w:iCs w:val="0"/>
                <w:noProof/>
                <w:webHidden/>
                <w:szCs w:val="24"/>
              </w:rPr>
            </w:r>
            <w:r w:rsidRPr="00002140">
              <w:rPr>
                <w:rFonts w:asciiTheme="majorBidi" w:hAnsiTheme="majorBidi" w:cstheme="majorBidi"/>
                <w:b w:val="0"/>
                <w:bCs w:val="0"/>
                <w:i w:val="0"/>
                <w:iCs w:val="0"/>
                <w:noProof/>
                <w:webHidden/>
                <w:szCs w:val="24"/>
              </w:rPr>
              <w:fldChar w:fldCharType="separate"/>
            </w:r>
            <w:r w:rsidRPr="00002140">
              <w:rPr>
                <w:rFonts w:asciiTheme="majorBidi" w:hAnsiTheme="majorBidi" w:cstheme="majorBidi"/>
                <w:b w:val="0"/>
                <w:bCs w:val="0"/>
                <w:i w:val="0"/>
                <w:iCs w:val="0"/>
                <w:noProof/>
                <w:webHidden/>
                <w:szCs w:val="24"/>
              </w:rPr>
              <w:t>9</w:t>
            </w:r>
            <w:r w:rsidRPr="00002140">
              <w:rPr>
                <w:rFonts w:asciiTheme="majorBidi" w:hAnsiTheme="majorBidi" w:cstheme="majorBidi"/>
                <w:b w:val="0"/>
                <w:bCs w:val="0"/>
                <w:i w:val="0"/>
                <w:iCs w:val="0"/>
                <w:noProof/>
                <w:webHidden/>
                <w:szCs w:val="24"/>
              </w:rPr>
              <w:fldChar w:fldCharType="end"/>
            </w:r>
          </w:hyperlink>
        </w:p>
        <w:p w:rsidR="00002140" w:rsidRPr="00002140" w:rsidRDefault="00002140" w:rsidP="00002140">
          <w:pPr>
            <w:pStyle w:val="TOC1"/>
            <w:tabs>
              <w:tab w:val="right" w:leader="dot" w:pos="9010"/>
            </w:tabs>
            <w:spacing w:line="360" w:lineRule="auto"/>
            <w:rPr>
              <w:rFonts w:asciiTheme="majorBidi" w:hAnsiTheme="majorBidi" w:cstheme="majorBidi"/>
              <w:b w:val="0"/>
              <w:bCs w:val="0"/>
              <w:i w:val="0"/>
              <w:iCs w:val="0"/>
              <w:noProof/>
              <w:szCs w:val="24"/>
            </w:rPr>
          </w:pPr>
          <w:hyperlink w:anchor="_Toc189163348" w:history="1">
            <w:r w:rsidRPr="00002140">
              <w:rPr>
                <w:rStyle w:val="Hyperlink"/>
                <w:rFonts w:asciiTheme="majorBidi" w:hAnsiTheme="majorBidi" w:cstheme="majorBidi"/>
                <w:b w:val="0"/>
                <w:bCs w:val="0"/>
                <w:i w:val="0"/>
                <w:iCs w:val="0"/>
                <w:noProof/>
                <w:szCs w:val="24"/>
              </w:rPr>
              <w:t>References</w:t>
            </w:r>
            <w:r w:rsidRPr="00002140">
              <w:rPr>
                <w:rFonts w:asciiTheme="majorBidi" w:hAnsiTheme="majorBidi" w:cstheme="majorBidi"/>
                <w:b w:val="0"/>
                <w:bCs w:val="0"/>
                <w:i w:val="0"/>
                <w:iCs w:val="0"/>
                <w:noProof/>
                <w:webHidden/>
                <w:szCs w:val="24"/>
              </w:rPr>
              <w:tab/>
            </w:r>
            <w:r w:rsidRPr="00002140">
              <w:rPr>
                <w:rFonts w:asciiTheme="majorBidi" w:hAnsiTheme="majorBidi" w:cstheme="majorBidi"/>
                <w:b w:val="0"/>
                <w:bCs w:val="0"/>
                <w:i w:val="0"/>
                <w:iCs w:val="0"/>
                <w:noProof/>
                <w:webHidden/>
                <w:szCs w:val="24"/>
              </w:rPr>
              <w:fldChar w:fldCharType="begin"/>
            </w:r>
            <w:r w:rsidRPr="00002140">
              <w:rPr>
                <w:rFonts w:asciiTheme="majorBidi" w:hAnsiTheme="majorBidi" w:cstheme="majorBidi"/>
                <w:b w:val="0"/>
                <w:bCs w:val="0"/>
                <w:i w:val="0"/>
                <w:iCs w:val="0"/>
                <w:noProof/>
                <w:webHidden/>
                <w:szCs w:val="24"/>
              </w:rPr>
              <w:instrText xml:space="preserve"> PAGEREF _Toc189163348 \h </w:instrText>
            </w:r>
            <w:r w:rsidRPr="00002140">
              <w:rPr>
                <w:rFonts w:asciiTheme="majorBidi" w:hAnsiTheme="majorBidi" w:cstheme="majorBidi"/>
                <w:b w:val="0"/>
                <w:bCs w:val="0"/>
                <w:i w:val="0"/>
                <w:iCs w:val="0"/>
                <w:noProof/>
                <w:webHidden/>
                <w:szCs w:val="24"/>
              </w:rPr>
            </w:r>
            <w:r w:rsidRPr="00002140">
              <w:rPr>
                <w:rFonts w:asciiTheme="majorBidi" w:hAnsiTheme="majorBidi" w:cstheme="majorBidi"/>
                <w:b w:val="0"/>
                <w:bCs w:val="0"/>
                <w:i w:val="0"/>
                <w:iCs w:val="0"/>
                <w:noProof/>
                <w:webHidden/>
                <w:szCs w:val="24"/>
              </w:rPr>
              <w:fldChar w:fldCharType="separate"/>
            </w:r>
            <w:r w:rsidRPr="00002140">
              <w:rPr>
                <w:rFonts w:asciiTheme="majorBidi" w:hAnsiTheme="majorBidi" w:cstheme="majorBidi"/>
                <w:b w:val="0"/>
                <w:bCs w:val="0"/>
                <w:i w:val="0"/>
                <w:iCs w:val="0"/>
                <w:noProof/>
                <w:webHidden/>
                <w:szCs w:val="24"/>
              </w:rPr>
              <w:t>11</w:t>
            </w:r>
            <w:r w:rsidRPr="00002140">
              <w:rPr>
                <w:rFonts w:asciiTheme="majorBidi" w:hAnsiTheme="majorBidi" w:cstheme="majorBidi"/>
                <w:b w:val="0"/>
                <w:bCs w:val="0"/>
                <w:i w:val="0"/>
                <w:iCs w:val="0"/>
                <w:noProof/>
                <w:webHidden/>
                <w:szCs w:val="24"/>
              </w:rPr>
              <w:fldChar w:fldCharType="end"/>
            </w:r>
          </w:hyperlink>
        </w:p>
        <w:p w:rsidR="00002140" w:rsidRPr="00002140" w:rsidRDefault="00002140" w:rsidP="00002140">
          <w:pPr>
            <w:spacing w:line="360" w:lineRule="auto"/>
            <w:rPr>
              <w:rFonts w:asciiTheme="majorBidi" w:hAnsiTheme="majorBidi" w:cstheme="majorBidi"/>
            </w:rPr>
          </w:pPr>
          <w:r w:rsidRPr="00002140">
            <w:rPr>
              <w:rFonts w:asciiTheme="majorBidi" w:hAnsiTheme="majorBidi" w:cstheme="majorBidi"/>
              <w:noProof/>
            </w:rPr>
            <w:fldChar w:fldCharType="end"/>
          </w:r>
        </w:p>
      </w:sdtContent>
    </w:sdt>
    <w:p w:rsidR="00002140" w:rsidRPr="00002140" w:rsidRDefault="00002140" w:rsidP="00002140">
      <w:pPr>
        <w:spacing w:line="360" w:lineRule="auto"/>
        <w:rPr>
          <w:rFonts w:asciiTheme="majorBidi" w:eastAsia="Times New Roman" w:hAnsiTheme="majorBidi" w:cstheme="majorBidi"/>
          <w:lang w:val="en-PK" w:eastAsia="en-GB"/>
        </w:rPr>
      </w:pPr>
      <w:bookmarkStart w:id="0" w:name="_Toc189163338"/>
      <w:r w:rsidRPr="00002140">
        <w:rPr>
          <w:rFonts w:asciiTheme="majorBidi" w:hAnsiTheme="majorBidi" w:cstheme="majorBidi"/>
        </w:rPr>
        <w:br w:type="page"/>
      </w:r>
    </w:p>
    <w:p w:rsidR="001524B6" w:rsidRPr="00002140" w:rsidRDefault="006840C3" w:rsidP="00002140">
      <w:pPr>
        <w:pStyle w:val="Heading1"/>
        <w:rPr>
          <w:rFonts w:asciiTheme="majorBidi" w:hAnsiTheme="majorBidi" w:cstheme="majorBidi"/>
        </w:rPr>
      </w:pPr>
      <w:r w:rsidRPr="00002140">
        <w:rPr>
          <w:rFonts w:asciiTheme="majorBidi" w:hAnsiTheme="majorBidi" w:cstheme="majorBidi"/>
        </w:rPr>
        <w:lastRenderedPageBreak/>
        <w:t>Introduction</w:t>
      </w:r>
      <w:bookmarkEnd w:id="0"/>
    </w:p>
    <w:p w:rsidR="001524B6" w:rsidRPr="00002140" w:rsidRDefault="001524B6" w:rsidP="00002140">
      <w:pPr>
        <w:spacing w:after="200" w:line="360" w:lineRule="auto"/>
        <w:jc w:val="both"/>
        <w:rPr>
          <w:rFonts w:asciiTheme="majorBidi" w:eastAsia="Times New Roman" w:hAnsiTheme="majorBidi" w:cstheme="majorBidi"/>
          <w:lang w:val="en-PK" w:eastAsia="en-GB"/>
        </w:rPr>
      </w:pPr>
      <w:r w:rsidRPr="00002140">
        <w:rPr>
          <w:rFonts w:asciiTheme="majorBidi" w:eastAsia="Times New Roman" w:hAnsiTheme="majorBidi" w:cstheme="majorBidi"/>
          <w:lang w:val="en-PK" w:eastAsia="en-GB"/>
        </w:rPr>
        <w:t xml:space="preserve">The case study describes SMART Engineering, a leading electric car manufacturing company, which is engaged in the development of fitness tracker wearable technology product as an additional scope of business. This organisation gets them to work together, spanning over engineers, designers and marketers in a cross functional team. Although with the technological inflections, the company has brought some improvements to the workplace dynamics, gender bias, affinity bias and poor interpersonal relationships among team members are still the challenges that the company lives.  </w:t>
      </w:r>
    </w:p>
    <w:p w:rsidR="001524B6" w:rsidRPr="00002140" w:rsidRDefault="001524B6" w:rsidP="00002140">
      <w:pPr>
        <w:spacing w:after="200" w:line="360" w:lineRule="auto"/>
        <w:jc w:val="both"/>
        <w:rPr>
          <w:rFonts w:asciiTheme="majorBidi" w:eastAsia="Times New Roman" w:hAnsiTheme="majorBidi" w:cstheme="majorBidi"/>
          <w:lang w:val="en-PK" w:eastAsia="en-GB"/>
        </w:rPr>
      </w:pPr>
      <w:r w:rsidRPr="00002140">
        <w:rPr>
          <w:rFonts w:asciiTheme="majorBidi" w:eastAsia="Times New Roman" w:hAnsiTheme="majorBidi" w:cstheme="majorBidi"/>
          <w:lang w:val="en-PK" w:eastAsia="en-GB"/>
        </w:rPr>
        <w:t xml:space="preserve">Also an engineer at SMART Engineering, Dr. Alice Parker, and her wife became the first couples serving on the direct support engineering teams, and experienced workplace exclusion, lack of recognition and bias. Examples of this are their experiences showing that the push for inclusivity and equal treatment in the professional space is one that is necessary. However, they finally resigned due to the adverse work culture, something which suggests not only the lack of training for management but also how unconscious biases and impractical administration strategies lead to the proper employees to resign. In other words, this case study is a chance to take a look and reflect on how such biases affect the dynamics of a team, as well as its productivity and employee retention.  </w:t>
      </w:r>
    </w:p>
    <w:p w:rsidR="001524B6" w:rsidRPr="00002140" w:rsidRDefault="001524B6" w:rsidP="00002140">
      <w:pPr>
        <w:spacing w:after="200" w:line="360" w:lineRule="auto"/>
        <w:jc w:val="both"/>
        <w:rPr>
          <w:rFonts w:asciiTheme="majorBidi" w:eastAsia="Times New Roman" w:hAnsiTheme="majorBidi" w:cstheme="majorBidi"/>
          <w:lang w:val="en-PK" w:eastAsia="en-GB"/>
        </w:rPr>
      </w:pPr>
      <w:r w:rsidRPr="00002140">
        <w:rPr>
          <w:rFonts w:asciiTheme="majorBidi" w:eastAsia="Times New Roman" w:hAnsiTheme="majorBidi" w:cstheme="majorBidi"/>
          <w:lang w:val="en-PK" w:eastAsia="en-GB"/>
        </w:rPr>
        <w:t>The report critically reviews the professional practices at SMART Engineering, including self management, personal and unconscious bias, accountability, authentic behavior, interpersonal relationships as well as professional integrity. The report</w:t>
      </w:r>
      <w:r w:rsidRPr="00002140">
        <w:rPr>
          <w:rFonts w:asciiTheme="majorBidi" w:eastAsia="Times New Roman" w:hAnsiTheme="majorBidi" w:cstheme="majorBidi"/>
          <w:lang w:val="en-PK" w:eastAsia="en-GB"/>
        </w:rPr>
        <w:t xml:space="preserve"> </w:t>
      </w:r>
      <w:r w:rsidRPr="00002140">
        <w:rPr>
          <w:rFonts w:asciiTheme="majorBidi" w:eastAsia="Times New Roman" w:hAnsiTheme="majorBidi" w:cstheme="majorBidi"/>
          <w:lang w:val="en-PK" w:eastAsia="en-GB"/>
        </w:rPr>
        <w:t xml:space="preserve">evaluates such factors to find out the causes of the workplace conflict and to understand consequences of not practicing diversity and inclusion. In addition, it highlights the requirement of nurturing a safe and cooperative working environment for all employees s to feel respected and regarded.  This </w:t>
      </w:r>
      <w:r w:rsidRPr="00002140">
        <w:rPr>
          <w:rFonts w:asciiTheme="majorBidi" w:eastAsia="Times New Roman" w:hAnsiTheme="majorBidi" w:cstheme="majorBidi"/>
          <w:lang w:val="en-PK" w:eastAsia="en-GB"/>
        </w:rPr>
        <w:t>report</w:t>
      </w:r>
      <w:r w:rsidRPr="00002140">
        <w:rPr>
          <w:rFonts w:asciiTheme="majorBidi" w:eastAsia="Times New Roman" w:hAnsiTheme="majorBidi" w:cstheme="majorBidi"/>
          <w:lang w:val="en-PK" w:eastAsia="en-GB"/>
        </w:rPr>
        <w:t xml:space="preserve"> also puts forth a Personal Development Plan (PDP) that highlights the strategic approach to address the identified challenges related to professional conduct, bringing unconscious bias, and improving teamwork. Structuring development initiatives would allow organizations such as SMART Engineering to make a workplace more inclusive and productive and for employees and the performance of the business.</w:t>
      </w:r>
    </w:p>
    <w:p w:rsidR="006840C3" w:rsidRPr="00002140" w:rsidRDefault="006840C3" w:rsidP="00002140">
      <w:pPr>
        <w:pStyle w:val="Heading1"/>
        <w:rPr>
          <w:rFonts w:asciiTheme="majorBidi" w:hAnsiTheme="majorBidi" w:cstheme="majorBidi"/>
        </w:rPr>
      </w:pPr>
      <w:bookmarkStart w:id="1" w:name="_Toc189163339"/>
      <w:r w:rsidRPr="00002140">
        <w:rPr>
          <w:rFonts w:asciiTheme="majorBidi" w:hAnsiTheme="majorBidi" w:cstheme="majorBidi"/>
        </w:rPr>
        <w:t>Personal Cognitive Bias</w:t>
      </w:r>
      <w:bookmarkEnd w:id="1"/>
    </w:p>
    <w:p w:rsidR="001524B6" w:rsidRPr="00002140" w:rsidRDefault="001524B6" w:rsidP="00002140">
      <w:pPr>
        <w:spacing w:after="200" w:line="360" w:lineRule="auto"/>
        <w:jc w:val="both"/>
        <w:rPr>
          <w:rFonts w:asciiTheme="majorBidi" w:eastAsia="Times New Roman" w:hAnsiTheme="majorBidi" w:cstheme="majorBidi"/>
          <w:lang w:val="en-PK" w:eastAsia="en-GB"/>
        </w:rPr>
      </w:pPr>
      <w:r w:rsidRPr="00002140">
        <w:rPr>
          <w:rFonts w:asciiTheme="majorBidi" w:eastAsia="Times New Roman" w:hAnsiTheme="majorBidi" w:cstheme="majorBidi"/>
          <w:lang w:val="en-PK" w:eastAsia="en-GB"/>
        </w:rPr>
        <w:lastRenderedPageBreak/>
        <w:t>Personal cognitive bias is defined as systematic bias from rationality of judgment, because people tend to create their own reality in subjective basis</w:t>
      </w:r>
      <w:r w:rsidR="00002140">
        <w:rPr>
          <w:rFonts w:asciiTheme="majorBidi" w:eastAsia="Times New Roman" w:hAnsiTheme="majorBidi" w:cstheme="majorBidi"/>
          <w:lang w:val="en-US" w:eastAsia="en-GB"/>
        </w:rPr>
        <w:t xml:space="preserve"> (</w:t>
      </w:r>
      <w:proofErr w:type="spellStart"/>
      <w:r w:rsidR="00002140">
        <w:rPr>
          <w:rFonts w:ascii="Arial" w:hAnsi="Arial" w:cs="Arial"/>
          <w:color w:val="222222"/>
          <w:sz w:val="20"/>
          <w:szCs w:val="20"/>
          <w:shd w:val="clear" w:color="auto" w:fill="FFFFFF"/>
        </w:rPr>
        <w:t>Beldhuis</w:t>
      </w:r>
      <w:proofErr w:type="spellEnd"/>
      <w:r w:rsidR="00002140">
        <w:rPr>
          <w:rFonts w:ascii="Arial" w:hAnsi="Arial" w:cs="Arial"/>
          <w:color w:val="222222"/>
          <w:sz w:val="20"/>
          <w:szCs w:val="20"/>
          <w:shd w:val="clear" w:color="auto" w:fill="FFFFFF"/>
        </w:rPr>
        <w:t xml:space="preserve"> et al., 2021</w:t>
      </w:r>
      <w:r w:rsidR="00002140">
        <w:rPr>
          <w:rFonts w:asciiTheme="majorBidi" w:eastAsia="Times New Roman" w:hAnsiTheme="majorBidi" w:cstheme="majorBidi"/>
          <w:lang w:val="en-US" w:eastAsia="en-GB"/>
        </w:rPr>
        <w:t>)</w:t>
      </w:r>
      <w:r w:rsidRPr="00002140">
        <w:rPr>
          <w:rFonts w:asciiTheme="majorBidi" w:eastAsia="Times New Roman" w:hAnsiTheme="majorBidi" w:cstheme="majorBidi"/>
          <w:lang w:val="en-PK" w:eastAsia="en-GB"/>
        </w:rPr>
        <w:t>. Usually, these biases come from some mental shortcuts, or heuristics, which the brain employs to make quick work of gathering information (Kahneman, 2011). Cognitive biases in the workplace can impede on making wrong decisions, exclusion, and unfair behaviours towards specific people or groups. To foster inclusivity and fairness and efficient collaboration, it is important to address cognitive bias</w:t>
      </w:r>
      <w:r w:rsidR="00CE0CA7" w:rsidRPr="00CE0CA7">
        <w:rPr>
          <w:rFonts w:asciiTheme="majorBidi" w:eastAsia="Times New Roman" w:hAnsiTheme="majorBidi" w:cstheme="majorBidi"/>
          <w:lang w:val="en-PK" w:eastAsia="en-GB"/>
        </w:rPr>
        <w:t xml:space="preserve"> (</w:t>
      </w:r>
      <w:r w:rsidR="00CE0CA7" w:rsidRPr="00CE0CA7">
        <w:rPr>
          <w:rFonts w:asciiTheme="majorBidi" w:eastAsia="Times New Roman" w:hAnsiTheme="majorBidi" w:cstheme="majorBidi"/>
          <w:lang w:val="en-PK" w:eastAsia="en-GB"/>
        </w:rPr>
        <w:t>Berthet, 2022</w:t>
      </w:r>
      <w:r w:rsidR="00CE0CA7" w:rsidRPr="00CE0CA7">
        <w:rPr>
          <w:rFonts w:asciiTheme="majorBidi" w:eastAsia="Times New Roman" w:hAnsiTheme="majorBidi" w:cstheme="majorBidi"/>
          <w:lang w:val="en-PK" w:eastAsia="en-GB"/>
        </w:rPr>
        <w:t>)</w:t>
      </w:r>
      <w:r w:rsidRPr="00002140">
        <w:rPr>
          <w:rFonts w:asciiTheme="majorBidi" w:eastAsia="Times New Roman" w:hAnsiTheme="majorBidi" w:cstheme="majorBidi"/>
          <w:lang w:val="en-PK" w:eastAsia="en-GB"/>
        </w:rPr>
        <w:t>. One such example is ‘halo effect’ where the employee who excels one dimension is assumed to be proficient in all dimensions; this results in unequal opportunities and in overlooking of talent (Dobbin &amp; Kalev, 2016).</w:t>
      </w:r>
    </w:p>
    <w:p w:rsidR="001524B6" w:rsidRPr="00002140" w:rsidRDefault="001524B6" w:rsidP="00002140">
      <w:pPr>
        <w:spacing w:after="200" w:line="360" w:lineRule="auto"/>
        <w:jc w:val="both"/>
        <w:rPr>
          <w:rFonts w:asciiTheme="majorBidi" w:eastAsia="Times New Roman" w:hAnsiTheme="majorBidi" w:cstheme="majorBidi"/>
          <w:lang w:val="en-PK" w:eastAsia="en-GB"/>
        </w:rPr>
      </w:pPr>
      <w:r w:rsidRPr="00002140">
        <w:rPr>
          <w:rFonts w:asciiTheme="majorBidi" w:eastAsia="Times New Roman" w:hAnsiTheme="majorBidi" w:cstheme="majorBidi"/>
          <w:lang w:val="en-PK" w:eastAsia="en-GB"/>
        </w:rPr>
        <w:t>In the case study, gender bias and affinity bias are displayed as cognitive bias. Today, female engineers, such as Dr. Alice Parker, are routinely overlooked and overlooked and contribute to male colleagues as much. Dr. Parker, coming from a different industry, is also excluded by team members because they gravitate toward those who are similar. These are biases based on ingrained stereotypes of gender roles and a preference for the familiarity of the team’s inability to recognize and challenge them (Gino, 2016</w:t>
      </w:r>
      <w:r w:rsidRPr="00002140">
        <w:rPr>
          <w:rFonts w:asciiTheme="majorBidi" w:eastAsia="Times New Roman" w:hAnsiTheme="majorBidi" w:cstheme="majorBidi"/>
          <w:lang w:val="en-US" w:eastAsia="en-GB"/>
        </w:rPr>
        <w:t xml:space="preserve">). </w:t>
      </w:r>
      <w:r w:rsidRPr="00002140">
        <w:rPr>
          <w:rFonts w:asciiTheme="majorBidi" w:eastAsia="Times New Roman" w:hAnsiTheme="majorBidi" w:cstheme="majorBidi"/>
          <w:lang w:val="en-PK" w:eastAsia="en-GB"/>
        </w:rPr>
        <w:t>Parker</w:t>
      </w:r>
      <w:r w:rsidR="00CE0CA7">
        <w:rPr>
          <w:rFonts w:asciiTheme="majorBidi" w:eastAsia="Times New Roman" w:hAnsiTheme="majorBidi" w:cstheme="majorBidi"/>
          <w:lang w:val="en-US" w:eastAsia="en-GB"/>
        </w:rPr>
        <w:t>’s wife</w:t>
      </w:r>
      <w:r w:rsidRPr="00002140">
        <w:rPr>
          <w:rFonts w:asciiTheme="majorBidi" w:eastAsia="Times New Roman" w:hAnsiTheme="majorBidi" w:cstheme="majorBidi"/>
          <w:lang w:val="en-PK" w:eastAsia="en-GB"/>
        </w:rPr>
        <w:t>, along with other female engineers, were directly affected, feeling invisible and under valued, which resulted in them resigning. The team experienced poor communication and collaboration, and the project was delayed. The damaging effect on the company’s reputation and project success includes a toxic work environment, missed deadlines, and the loss of talented employees.</w:t>
      </w:r>
    </w:p>
    <w:p w:rsidR="006840C3" w:rsidRPr="006840C3" w:rsidRDefault="001524B6" w:rsidP="00002140">
      <w:pPr>
        <w:spacing w:after="200" w:line="360" w:lineRule="auto"/>
        <w:jc w:val="both"/>
        <w:rPr>
          <w:rFonts w:asciiTheme="majorBidi" w:eastAsia="Times New Roman" w:hAnsiTheme="majorBidi" w:cstheme="majorBidi"/>
          <w:lang w:val="en-PK" w:eastAsia="en-GB"/>
        </w:rPr>
      </w:pPr>
      <w:r w:rsidRPr="00002140">
        <w:rPr>
          <w:rFonts w:asciiTheme="majorBidi" w:eastAsia="Times New Roman" w:hAnsiTheme="majorBidi" w:cstheme="majorBidi"/>
          <w:lang w:val="en-PK" w:eastAsia="en-GB"/>
        </w:rPr>
        <w:t>To eliminate the cognitive bias, I would actively promote awareness and inclusivity through equal opportunities and recognition of all team members within the team. Additionally, I would employ bias training for teammates who are able to identify and solve a bias (Zhu, 2023). I am good in recognizing my biases but I need to get better by circulating my feedback to colleagues, reading about and learning inclusive bias and inclusivity continuously.</w:t>
      </w:r>
    </w:p>
    <w:p w:rsidR="006840C3" w:rsidRPr="00002140" w:rsidRDefault="006840C3" w:rsidP="00002140">
      <w:pPr>
        <w:pStyle w:val="Heading1"/>
        <w:rPr>
          <w:rFonts w:asciiTheme="majorBidi" w:hAnsiTheme="majorBidi" w:cstheme="majorBidi"/>
        </w:rPr>
      </w:pPr>
      <w:bookmarkStart w:id="2" w:name="_Toc189163340"/>
      <w:r w:rsidRPr="00002140">
        <w:rPr>
          <w:rFonts w:asciiTheme="majorBidi" w:hAnsiTheme="majorBidi" w:cstheme="majorBidi"/>
        </w:rPr>
        <w:t>Personal Unconscious Bias</w:t>
      </w:r>
      <w:bookmarkEnd w:id="2"/>
    </w:p>
    <w:p w:rsidR="001524B6" w:rsidRPr="00002140" w:rsidRDefault="00CE0CA7" w:rsidP="00002140">
      <w:pPr>
        <w:spacing w:after="200" w:line="360" w:lineRule="auto"/>
        <w:jc w:val="both"/>
        <w:rPr>
          <w:rFonts w:asciiTheme="majorBidi" w:eastAsia="Times New Roman" w:hAnsiTheme="majorBidi" w:cstheme="majorBidi"/>
          <w:lang w:val="en-PK" w:eastAsia="en-GB"/>
        </w:rPr>
      </w:pPr>
      <w:r w:rsidRPr="00002140">
        <w:rPr>
          <w:rFonts w:asciiTheme="majorBidi" w:eastAsia="Times New Roman" w:hAnsiTheme="majorBidi" w:cstheme="majorBidi"/>
          <w:lang w:val="en-PK" w:eastAsia="en-GB"/>
        </w:rPr>
        <w:t>U</w:t>
      </w:r>
      <w:r w:rsidR="001524B6" w:rsidRPr="00002140">
        <w:rPr>
          <w:rFonts w:asciiTheme="majorBidi" w:eastAsia="Times New Roman" w:hAnsiTheme="majorBidi" w:cstheme="majorBidi"/>
          <w:lang w:val="en-PK" w:eastAsia="en-GB"/>
        </w:rPr>
        <w:t>nconscious bias is an automatic set of attitudes or stereotypes that influence actions and decisions regardless of conscious awareness</w:t>
      </w:r>
      <w:r>
        <w:rPr>
          <w:rFonts w:asciiTheme="majorBidi" w:eastAsia="Times New Roman" w:hAnsiTheme="majorBidi" w:cstheme="majorBidi"/>
          <w:lang w:val="en-US" w:eastAsia="en-GB"/>
        </w:rPr>
        <w:t xml:space="preserve"> (</w:t>
      </w:r>
      <w:proofErr w:type="spellStart"/>
      <w:r>
        <w:rPr>
          <w:rFonts w:ascii="Arial" w:hAnsi="Arial" w:cs="Arial"/>
          <w:color w:val="222222"/>
          <w:sz w:val="20"/>
          <w:szCs w:val="20"/>
          <w:shd w:val="clear" w:color="auto" w:fill="FFFFFF"/>
        </w:rPr>
        <w:t>Suveren</w:t>
      </w:r>
      <w:proofErr w:type="spellEnd"/>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2022</w:t>
      </w:r>
      <w:r>
        <w:rPr>
          <w:rFonts w:asciiTheme="majorBidi" w:eastAsia="Times New Roman" w:hAnsiTheme="majorBidi" w:cstheme="majorBidi"/>
          <w:lang w:val="en-US" w:eastAsia="en-GB"/>
        </w:rPr>
        <w:t>)</w:t>
      </w:r>
      <w:r w:rsidR="001524B6" w:rsidRPr="00002140">
        <w:rPr>
          <w:rFonts w:asciiTheme="majorBidi" w:eastAsia="Times New Roman" w:hAnsiTheme="majorBidi" w:cstheme="majorBidi"/>
          <w:lang w:val="en-PK" w:eastAsia="en-GB"/>
        </w:rPr>
        <w:t xml:space="preserve">. Cultural norms and personal experiences provide foundations for these biases (Greenwald &amp; Banaji, </w:t>
      </w:r>
      <w:r w:rsidR="00002140" w:rsidRPr="00002140">
        <w:rPr>
          <w:rFonts w:asciiTheme="majorBidi" w:eastAsia="Times New Roman" w:hAnsiTheme="majorBidi" w:cstheme="majorBidi"/>
          <w:lang w:val="en-US" w:eastAsia="en-GB"/>
        </w:rPr>
        <w:t>1995</w:t>
      </w:r>
      <w:r w:rsidR="001524B6" w:rsidRPr="00002140">
        <w:rPr>
          <w:rFonts w:asciiTheme="majorBidi" w:eastAsia="Times New Roman" w:hAnsiTheme="majorBidi" w:cstheme="majorBidi"/>
          <w:lang w:val="en-PK" w:eastAsia="en-GB"/>
        </w:rPr>
        <w:t xml:space="preserve">). Unconscious bias can have negative consequences in the workplace, including discrimination, exclusion, and bad decisions. Addressing unconscious bias is key for establishing a fair and inclusive work environment. To name an example, hiring manager might prefer a candidate with the </w:t>
      </w:r>
      <w:r w:rsidR="001524B6" w:rsidRPr="00002140">
        <w:rPr>
          <w:rFonts w:asciiTheme="majorBidi" w:eastAsia="Times New Roman" w:hAnsiTheme="majorBidi" w:cstheme="majorBidi"/>
          <w:lang w:val="en-PK" w:eastAsia="en-GB"/>
        </w:rPr>
        <w:lastRenderedPageBreak/>
        <w:t>same hobbies and or background, believing they will 'better fit' with the team, thus decreasing diversity and the potential missing opportunities (Kang et al. 2016).</w:t>
      </w:r>
    </w:p>
    <w:p w:rsidR="001524B6" w:rsidRPr="00002140" w:rsidRDefault="001524B6" w:rsidP="00002140">
      <w:pPr>
        <w:spacing w:after="200" w:line="360" w:lineRule="auto"/>
        <w:jc w:val="both"/>
        <w:rPr>
          <w:rFonts w:asciiTheme="majorBidi" w:eastAsia="Times New Roman" w:hAnsiTheme="majorBidi" w:cstheme="majorBidi"/>
          <w:lang w:val="en-PK" w:eastAsia="en-GB"/>
        </w:rPr>
      </w:pPr>
      <w:r w:rsidRPr="00002140">
        <w:rPr>
          <w:rFonts w:asciiTheme="majorBidi" w:eastAsia="Times New Roman" w:hAnsiTheme="majorBidi" w:cstheme="majorBidi"/>
          <w:lang w:val="en-PK" w:eastAsia="en-GB"/>
        </w:rPr>
        <w:t>And in the case study, unconscious bias can be seen in the team’s preference for male engineers and those with a similar background. It excludes female engineers and undervalues their contributions. Solely these biases are given life and are reinforced by the societal norms and workplace culture which has failed to be addressed, because the team is unaware of them (Atewologun et al., 2018). Dr. Parker, her wife, and other female engineers were directly affected, feeling marginalized and undervalued, which led to their resignations. Communication and collaboration within the team suffered, accelerating project delays and causing a toxic work environment</w:t>
      </w:r>
      <w:r w:rsidR="00CE0CA7" w:rsidRPr="00CE0CA7">
        <w:rPr>
          <w:rFonts w:asciiTheme="majorBidi" w:eastAsia="Times New Roman" w:hAnsiTheme="majorBidi" w:cstheme="majorBidi"/>
          <w:lang w:val="en-PK" w:eastAsia="en-GB"/>
        </w:rPr>
        <w:t xml:space="preserve"> (</w:t>
      </w:r>
      <w:proofErr w:type="spellStart"/>
      <w:r w:rsidR="00CE0CA7" w:rsidRPr="00CE0CA7">
        <w:rPr>
          <w:rFonts w:asciiTheme="majorBidi" w:eastAsia="Times New Roman" w:hAnsiTheme="majorBidi" w:cstheme="majorBidi"/>
          <w:lang w:val="en-PK" w:eastAsia="en-GB"/>
        </w:rPr>
        <w:t>Beldhuis</w:t>
      </w:r>
      <w:proofErr w:type="spellEnd"/>
      <w:r w:rsidR="00CE0CA7" w:rsidRPr="00CE0CA7">
        <w:rPr>
          <w:rFonts w:asciiTheme="majorBidi" w:eastAsia="Times New Roman" w:hAnsiTheme="majorBidi" w:cstheme="majorBidi"/>
          <w:lang w:val="en-PK" w:eastAsia="en-GB"/>
        </w:rPr>
        <w:t xml:space="preserve"> et al., 2021)</w:t>
      </w:r>
      <w:r w:rsidRPr="00002140">
        <w:rPr>
          <w:rFonts w:asciiTheme="majorBidi" w:eastAsia="Times New Roman" w:hAnsiTheme="majorBidi" w:cstheme="majorBidi"/>
          <w:lang w:val="en-PK" w:eastAsia="en-GB"/>
        </w:rPr>
        <w:t>.</w:t>
      </w:r>
    </w:p>
    <w:p w:rsidR="001524B6" w:rsidRPr="00002140" w:rsidRDefault="001524B6" w:rsidP="00002140">
      <w:pPr>
        <w:spacing w:after="200" w:line="360" w:lineRule="auto"/>
        <w:jc w:val="both"/>
        <w:rPr>
          <w:rFonts w:asciiTheme="majorBidi" w:eastAsia="Times New Roman" w:hAnsiTheme="majorBidi" w:cstheme="majorBidi"/>
          <w:lang w:val="en-PK" w:eastAsia="en-GB"/>
        </w:rPr>
      </w:pPr>
      <w:r w:rsidRPr="00002140">
        <w:rPr>
          <w:rFonts w:asciiTheme="majorBidi" w:eastAsia="Times New Roman" w:hAnsiTheme="majorBidi" w:cstheme="majorBidi"/>
          <w:lang w:val="en-PK" w:eastAsia="en-GB"/>
        </w:rPr>
        <w:t>I would implement training programs to address unconscious bias and promote a culture of inclusivity. I would also suggest open discussions with regards to bias and how it affects the workplace (Devine et al., 201</w:t>
      </w:r>
      <w:r w:rsidR="00002140" w:rsidRPr="00002140">
        <w:rPr>
          <w:rFonts w:asciiTheme="majorBidi" w:eastAsia="Times New Roman" w:hAnsiTheme="majorBidi" w:cstheme="majorBidi"/>
          <w:lang w:val="en-US" w:eastAsia="en-GB"/>
        </w:rPr>
        <w:t>2</w:t>
      </w:r>
      <w:r w:rsidRPr="00002140">
        <w:rPr>
          <w:rFonts w:asciiTheme="majorBidi" w:eastAsia="Times New Roman" w:hAnsiTheme="majorBidi" w:cstheme="majorBidi"/>
          <w:lang w:val="en-PK" w:eastAsia="en-GB"/>
        </w:rPr>
        <w:t>). I know my unconscious biases and am working hard to act more inclusively by calling out my biases and continuing to ask and look for diverse perspectives and questioning my assumptions.</w:t>
      </w:r>
    </w:p>
    <w:p w:rsidR="006840C3" w:rsidRPr="00002140" w:rsidRDefault="006840C3" w:rsidP="00002140">
      <w:pPr>
        <w:pStyle w:val="Heading1"/>
        <w:rPr>
          <w:rFonts w:asciiTheme="majorBidi" w:hAnsiTheme="majorBidi" w:cstheme="majorBidi"/>
        </w:rPr>
      </w:pPr>
      <w:bookmarkStart w:id="3" w:name="_Toc189163341"/>
      <w:r w:rsidRPr="00002140">
        <w:rPr>
          <w:rFonts w:asciiTheme="majorBidi" w:hAnsiTheme="majorBidi" w:cstheme="majorBidi"/>
        </w:rPr>
        <w:t>Interpersonal Relationships</w:t>
      </w:r>
      <w:bookmarkEnd w:id="3"/>
    </w:p>
    <w:p w:rsidR="001524B6" w:rsidRPr="00002140" w:rsidRDefault="001524B6" w:rsidP="00002140">
      <w:pPr>
        <w:spacing w:after="200" w:line="360" w:lineRule="auto"/>
        <w:jc w:val="both"/>
        <w:rPr>
          <w:rFonts w:asciiTheme="majorBidi" w:eastAsia="Times New Roman" w:hAnsiTheme="majorBidi" w:cstheme="majorBidi"/>
          <w:lang w:val="en-PK" w:eastAsia="en-GB"/>
        </w:rPr>
      </w:pPr>
      <w:r w:rsidRPr="00002140">
        <w:rPr>
          <w:rFonts w:asciiTheme="majorBidi" w:eastAsia="Times New Roman" w:hAnsiTheme="majorBidi" w:cstheme="majorBidi"/>
          <w:lang w:val="en-PK" w:eastAsia="en-GB"/>
        </w:rPr>
        <w:t>Interpersonal relationships are those relationships between the individuals. Good relationships are critical to the effectiveness of teamwork, communication, and collaboration; bad relationships create conflict, mistrust and poor productivity (Gittell, 2016). As an example, lack of communication flow leads to misunderstandings and missed deadlines when team members will not communicate openly.</w:t>
      </w:r>
    </w:p>
    <w:p w:rsidR="001524B6" w:rsidRPr="00002140" w:rsidRDefault="001524B6" w:rsidP="00002140">
      <w:pPr>
        <w:spacing w:after="200" w:line="360" w:lineRule="auto"/>
        <w:jc w:val="both"/>
        <w:rPr>
          <w:rFonts w:asciiTheme="majorBidi" w:eastAsia="Times New Roman" w:hAnsiTheme="majorBidi" w:cstheme="majorBidi"/>
          <w:lang w:val="en-PK" w:eastAsia="en-GB"/>
        </w:rPr>
      </w:pPr>
      <w:r w:rsidRPr="00002140">
        <w:rPr>
          <w:rFonts w:asciiTheme="majorBidi" w:eastAsia="Times New Roman" w:hAnsiTheme="majorBidi" w:cstheme="majorBidi"/>
          <w:lang w:val="en-PK" w:eastAsia="en-GB"/>
        </w:rPr>
        <w:t>In the case study</w:t>
      </w:r>
      <w:r w:rsidR="00CE0CA7">
        <w:rPr>
          <w:rFonts w:asciiTheme="majorBidi" w:eastAsia="Times New Roman" w:hAnsiTheme="majorBidi" w:cstheme="majorBidi"/>
          <w:lang w:val="en-US" w:eastAsia="en-GB"/>
        </w:rPr>
        <w:t>,</w:t>
      </w:r>
      <w:r w:rsidRPr="00002140">
        <w:rPr>
          <w:rFonts w:asciiTheme="majorBidi" w:eastAsia="Times New Roman" w:hAnsiTheme="majorBidi" w:cstheme="majorBidi"/>
          <w:lang w:val="en-PK" w:eastAsia="en-GB"/>
        </w:rPr>
        <w:t xml:space="preserve"> a poor interpersonal relationships</w:t>
      </w:r>
      <w:r w:rsidR="00CE0CA7">
        <w:rPr>
          <w:rFonts w:asciiTheme="majorBidi" w:eastAsia="Times New Roman" w:hAnsiTheme="majorBidi" w:cstheme="majorBidi"/>
          <w:lang w:val="en-US" w:eastAsia="en-GB"/>
        </w:rPr>
        <w:t xml:space="preserve"> has been found</w:t>
      </w:r>
      <w:r w:rsidRPr="00002140">
        <w:rPr>
          <w:rFonts w:asciiTheme="majorBidi" w:eastAsia="Times New Roman" w:hAnsiTheme="majorBidi" w:cstheme="majorBidi"/>
          <w:lang w:val="en-PK" w:eastAsia="en-GB"/>
        </w:rPr>
        <w:t>, founded on gender dynamics and bias. Female engineers are excluded, team members are closed when talking, and trust is not built among team members. This separation and existence of bias gave you a hostile work environment in which you have no other relationships (Edmondson &amp; Lei, 2014). Dr. Parker and her wife felt excluded and undervalued, which led to their resignations and more impact to Parker and her wife, and the entire team. This led to missed deadlines, a poisonous work atmosphere, and the team’s collaboration and the project outcomes had suffered.</w:t>
      </w:r>
    </w:p>
    <w:p w:rsidR="006840C3" w:rsidRPr="006840C3" w:rsidRDefault="001524B6" w:rsidP="00002140">
      <w:pPr>
        <w:spacing w:after="200" w:line="360" w:lineRule="auto"/>
        <w:jc w:val="both"/>
        <w:rPr>
          <w:rFonts w:asciiTheme="majorBidi" w:eastAsia="Times New Roman" w:hAnsiTheme="majorBidi" w:cstheme="majorBidi"/>
          <w:lang w:val="en-PK" w:eastAsia="en-GB"/>
        </w:rPr>
      </w:pPr>
      <w:r w:rsidRPr="00002140">
        <w:rPr>
          <w:rFonts w:asciiTheme="majorBidi" w:eastAsia="Times New Roman" w:hAnsiTheme="majorBidi" w:cstheme="majorBidi"/>
          <w:lang w:val="en-PK" w:eastAsia="en-GB"/>
        </w:rPr>
        <w:t xml:space="preserve">I would improve interpersonal relationships such as open communication and team building activities. Bias will also be addressed and inclusivity promoted by encouraging the team </w:t>
      </w:r>
      <w:r w:rsidRPr="00002140">
        <w:rPr>
          <w:rFonts w:asciiTheme="majorBidi" w:eastAsia="Times New Roman" w:hAnsiTheme="majorBidi" w:cstheme="majorBidi"/>
          <w:lang w:val="en-PK" w:eastAsia="en-GB"/>
        </w:rPr>
        <w:lastRenderedPageBreak/>
        <w:t>members to value diverse perspectives (Carmeli et al., 20</w:t>
      </w:r>
      <w:r w:rsidR="00002140" w:rsidRPr="00002140">
        <w:rPr>
          <w:rFonts w:asciiTheme="majorBidi" w:eastAsia="Times New Roman" w:hAnsiTheme="majorBidi" w:cstheme="majorBidi"/>
          <w:lang w:val="en-US" w:eastAsia="en-GB"/>
        </w:rPr>
        <w:t>09</w:t>
      </w:r>
      <w:r w:rsidRPr="00002140">
        <w:rPr>
          <w:rFonts w:asciiTheme="majorBidi" w:eastAsia="Times New Roman" w:hAnsiTheme="majorBidi" w:cstheme="majorBidi"/>
          <w:lang w:val="en-PK" w:eastAsia="en-GB"/>
        </w:rPr>
        <w:t>). In reality, I focus on developing a solid relationship where I listen, empathize and promote collaboration in my professional practice. I have always excelled at building relationships, but to do so I want to become more effective in conflicts and more inclusive.</w:t>
      </w:r>
    </w:p>
    <w:p w:rsidR="006840C3" w:rsidRPr="00002140" w:rsidRDefault="006840C3" w:rsidP="00002140">
      <w:pPr>
        <w:pStyle w:val="Heading1"/>
        <w:rPr>
          <w:rFonts w:asciiTheme="majorBidi" w:hAnsiTheme="majorBidi" w:cstheme="majorBidi"/>
        </w:rPr>
      </w:pPr>
      <w:bookmarkStart w:id="4" w:name="_Toc189163342"/>
      <w:r w:rsidRPr="00002140">
        <w:rPr>
          <w:rFonts w:asciiTheme="majorBidi" w:hAnsiTheme="majorBidi" w:cstheme="majorBidi"/>
        </w:rPr>
        <w:t>Professional Integrity</w:t>
      </w:r>
      <w:bookmarkEnd w:id="4"/>
    </w:p>
    <w:p w:rsidR="001524B6" w:rsidRPr="00002140" w:rsidRDefault="001524B6" w:rsidP="00002140">
      <w:pPr>
        <w:spacing w:after="200" w:line="360" w:lineRule="auto"/>
        <w:jc w:val="both"/>
        <w:rPr>
          <w:rFonts w:asciiTheme="majorBidi" w:eastAsia="Times New Roman" w:hAnsiTheme="majorBidi" w:cstheme="majorBidi"/>
          <w:lang w:val="en-PK" w:eastAsia="en-GB"/>
        </w:rPr>
      </w:pPr>
      <w:r w:rsidRPr="00002140">
        <w:rPr>
          <w:rFonts w:asciiTheme="majorBidi" w:eastAsia="Times New Roman" w:hAnsiTheme="majorBidi" w:cstheme="majorBidi"/>
          <w:lang w:val="en-PK" w:eastAsia="en-GB"/>
        </w:rPr>
        <w:t>Professional integrity refers to the dishonest and unfair treatment of the person’s duties in a professional capacity. Building trust and project and organization success (Palanski et al., 201</w:t>
      </w:r>
      <w:r w:rsidR="00002140" w:rsidRPr="00002140">
        <w:rPr>
          <w:rFonts w:asciiTheme="majorBidi" w:eastAsia="Times New Roman" w:hAnsiTheme="majorBidi" w:cstheme="majorBidi"/>
          <w:lang w:val="en-US" w:eastAsia="en-GB"/>
        </w:rPr>
        <w:t>1</w:t>
      </w:r>
      <w:r w:rsidRPr="00002140">
        <w:rPr>
          <w:rFonts w:asciiTheme="majorBidi" w:eastAsia="Times New Roman" w:hAnsiTheme="majorBidi" w:cstheme="majorBidi"/>
          <w:lang w:val="en-PK" w:eastAsia="en-GB"/>
        </w:rPr>
        <w:t>) is essential. For instance, when a subordinate feels his manager took credit for his work, he would lose the trust and the morale.</w:t>
      </w:r>
    </w:p>
    <w:p w:rsidR="001524B6" w:rsidRPr="00002140" w:rsidRDefault="001524B6" w:rsidP="00002140">
      <w:pPr>
        <w:spacing w:after="200" w:line="360" w:lineRule="auto"/>
        <w:jc w:val="both"/>
        <w:rPr>
          <w:rFonts w:asciiTheme="majorBidi" w:eastAsia="Times New Roman" w:hAnsiTheme="majorBidi" w:cstheme="majorBidi"/>
          <w:lang w:val="en-PK" w:eastAsia="en-GB"/>
        </w:rPr>
      </w:pPr>
      <w:r w:rsidRPr="00002140">
        <w:rPr>
          <w:rFonts w:asciiTheme="majorBidi" w:eastAsia="Times New Roman" w:hAnsiTheme="majorBidi" w:cstheme="majorBidi"/>
          <w:lang w:val="en-PK" w:eastAsia="en-GB"/>
        </w:rPr>
        <w:t>In the case study, professional integrity is absent as management does not fulfil its promises and the team doesn't tackle inclusion and bias. This lack of accountability and ethical leadership perpetuates the problem (Brown &amp; Treviño, 20</w:t>
      </w:r>
      <w:r w:rsidR="00002140" w:rsidRPr="00002140">
        <w:rPr>
          <w:rFonts w:asciiTheme="majorBidi" w:eastAsia="Times New Roman" w:hAnsiTheme="majorBidi" w:cstheme="majorBidi"/>
          <w:lang w:val="en-US" w:eastAsia="en-GB"/>
        </w:rPr>
        <w:t>06</w:t>
      </w:r>
      <w:r w:rsidRPr="00002140">
        <w:rPr>
          <w:rFonts w:asciiTheme="majorBidi" w:eastAsia="Times New Roman" w:hAnsiTheme="majorBidi" w:cstheme="majorBidi"/>
          <w:lang w:val="en-PK" w:eastAsia="en-GB"/>
        </w:rPr>
        <w:t>). Dr. Parker and her wife felt undervalued and excluded after joining the team, at which point she and her wife resign, and it affected Parker, her wife, and the entire team. And collaboration among the team suffered, and projects went late and things sadly became toxic within work environments.</w:t>
      </w:r>
    </w:p>
    <w:p w:rsidR="001524B6" w:rsidRPr="00002140" w:rsidRDefault="001524B6" w:rsidP="00002140">
      <w:pPr>
        <w:spacing w:after="200" w:line="360" w:lineRule="auto"/>
        <w:jc w:val="both"/>
        <w:rPr>
          <w:rFonts w:asciiTheme="majorBidi" w:eastAsia="Times New Roman" w:hAnsiTheme="majorBidi" w:cstheme="majorBidi"/>
          <w:lang w:val="en-PK" w:eastAsia="en-GB"/>
        </w:rPr>
      </w:pPr>
      <w:r w:rsidRPr="00002140">
        <w:rPr>
          <w:rFonts w:asciiTheme="majorBidi" w:eastAsia="Times New Roman" w:hAnsiTheme="majorBidi" w:cstheme="majorBidi"/>
          <w:lang w:val="en-PK" w:eastAsia="en-GB"/>
        </w:rPr>
        <w:t>I would align my professional integrity with the ethical principle and encourage others to do the same. I would also come up with accountability mechanisms to make sure that the team members took responsibility for their actions (Schaubroeck et al., 2016). Of course, I place highest value on integrity in my professional practice, but I understand that any gap is something I can fill by asking others for feedback, continuously reflecting on what I do.</w:t>
      </w:r>
    </w:p>
    <w:p w:rsidR="001524B6" w:rsidRPr="00002140" w:rsidRDefault="001524B6" w:rsidP="00002140">
      <w:pPr>
        <w:pStyle w:val="Heading1"/>
        <w:rPr>
          <w:rFonts w:asciiTheme="majorBidi" w:hAnsiTheme="majorBidi" w:cstheme="majorBidi"/>
        </w:rPr>
      </w:pPr>
      <w:bookmarkStart w:id="5" w:name="_Toc189163343"/>
      <w:r w:rsidRPr="00002140">
        <w:rPr>
          <w:rFonts w:asciiTheme="majorBidi" w:hAnsiTheme="majorBidi" w:cstheme="majorBidi"/>
        </w:rPr>
        <w:t>Accountability</w:t>
      </w:r>
      <w:bookmarkEnd w:id="5"/>
    </w:p>
    <w:p w:rsidR="001524B6" w:rsidRPr="00002140" w:rsidRDefault="001524B6" w:rsidP="00002140">
      <w:pPr>
        <w:spacing w:after="200" w:line="360" w:lineRule="auto"/>
        <w:jc w:val="both"/>
        <w:rPr>
          <w:rFonts w:asciiTheme="majorBidi" w:eastAsia="Times New Roman" w:hAnsiTheme="majorBidi" w:cstheme="majorBidi"/>
          <w:lang w:val="en-PK" w:eastAsia="en-GB"/>
        </w:rPr>
      </w:pPr>
      <w:r w:rsidRPr="00002140">
        <w:rPr>
          <w:rFonts w:asciiTheme="majorBidi" w:eastAsia="Times New Roman" w:hAnsiTheme="majorBidi" w:cstheme="majorBidi"/>
          <w:lang w:val="en-PK" w:eastAsia="en-GB"/>
        </w:rPr>
        <w:t>Accountability means to be answerable for your decision and words. Imperative for building trust and the project success (Hall et al., 2017). So for example, if a team member doesn’t meet a deadline and instead points the finger at other team members, it works to destroy trust and collaboration.</w:t>
      </w:r>
    </w:p>
    <w:p w:rsidR="001524B6" w:rsidRPr="00002140" w:rsidRDefault="001524B6" w:rsidP="00002140">
      <w:pPr>
        <w:spacing w:after="200" w:line="360" w:lineRule="auto"/>
        <w:jc w:val="both"/>
        <w:rPr>
          <w:rFonts w:asciiTheme="majorBidi" w:eastAsia="Times New Roman" w:hAnsiTheme="majorBidi" w:cstheme="majorBidi"/>
          <w:lang w:val="en-PK" w:eastAsia="en-GB"/>
        </w:rPr>
      </w:pPr>
      <w:r w:rsidRPr="00002140">
        <w:rPr>
          <w:rFonts w:asciiTheme="majorBidi" w:eastAsia="Times New Roman" w:hAnsiTheme="majorBidi" w:cstheme="majorBidi"/>
          <w:lang w:val="en-PK" w:eastAsia="en-GB"/>
        </w:rPr>
        <w:t xml:space="preserve">One of the case study was a lack of accountability, because management are not accountable when they do not fulfil their promises, and team members didn’t address the problems of bias or exclusion. The lack of accountability occurs because there is poor leadership, and none of those leaders possess ethical standards (Lerner &amp; Tetlock, 2015). Dr. It affected Parker, her </w:t>
      </w:r>
      <w:r w:rsidRPr="00002140">
        <w:rPr>
          <w:rFonts w:asciiTheme="majorBidi" w:eastAsia="Times New Roman" w:hAnsiTheme="majorBidi" w:cstheme="majorBidi"/>
          <w:lang w:val="en-PK" w:eastAsia="en-GB"/>
        </w:rPr>
        <w:lastRenderedPageBreak/>
        <w:t>wife and the whole team, although Dr. Parker and her wife felt undervalued and excluded and left to resign. Collaboration among the team suffered and its project outcomes were missed deadlines and a toxic work environment.</w:t>
      </w:r>
    </w:p>
    <w:p w:rsidR="001524B6" w:rsidRPr="00002140" w:rsidRDefault="001524B6" w:rsidP="00002140">
      <w:pPr>
        <w:spacing w:after="200" w:line="360" w:lineRule="auto"/>
        <w:jc w:val="both"/>
        <w:rPr>
          <w:rFonts w:asciiTheme="majorBidi" w:eastAsia="Times New Roman" w:hAnsiTheme="majorBidi" w:cstheme="majorBidi"/>
          <w:lang w:val="en-PK" w:eastAsia="en-GB"/>
        </w:rPr>
      </w:pPr>
      <w:r w:rsidRPr="00002140">
        <w:rPr>
          <w:rFonts w:asciiTheme="majorBidi" w:eastAsia="Times New Roman" w:hAnsiTheme="majorBidi" w:cstheme="majorBidi"/>
          <w:lang w:val="en-PK" w:eastAsia="en-GB"/>
        </w:rPr>
        <w:t>I would work to instil mechanisms for taking responsibility and for having team members take responsibility. Additionally, I would account by bearing my actions and decisions (Hochwarter et al., 2016). While I’m good at holding myself accountable, the aim is to become better by encouraging accountability in my group.</w:t>
      </w:r>
    </w:p>
    <w:p w:rsidR="00002140" w:rsidRPr="00002140" w:rsidRDefault="00002140" w:rsidP="00002140">
      <w:pPr>
        <w:pStyle w:val="Heading1"/>
        <w:rPr>
          <w:rFonts w:asciiTheme="majorBidi" w:hAnsiTheme="majorBidi" w:cstheme="majorBidi"/>
        </w:rPr>
      </w:pPr>
      <w:bookmarkStart w:id="6" w:name="_Toc189163344"/>
      <w:r w:rsidRPr="00002140">
        <w:rPr>
          <w:rFonts w:asciiTheme="majorBidi" w:hAnsiTheme="majorBidi" w:cstheme="majorBidi"/>
        </w:rPr>
        <w:t>Authentic Behavior</w:t>
      </w:r>
      <w:bookmarkEnd w:id="6"/>
    </w:p>
    <w:p w:rsidR="00002140" w:rsidRPr="00002140" w:rsidRDefault="00002140" w:rsidP="00002140">
      <w:pPr>
        <w:spacing w:after="200" w:line="360" w:lineRule="auto"/>
        <w:jc w:val="both"/>
        <w:rPr>
          <w:rFonts w:asciiTheme="majorBidi" w:eastAsia="Times New Roman" w:hAnsiTheme="majorBidi" w:cstheme="majorBidi"/>
          <w:lang w:val="en-PK" w:eastAsia="en-GB"/>
        </w:rPr>
      </w:pPr>
      <w:r w:rsidRPr="00002140">
        <w:rPr>
          <w:rFonts w:asciiTheme="majorBidi" w:eastAsia="Times New Roman" w:hAnsiTheme="majorBidi" w:cstheme="majorBidi"/>
          <w:lang w:val="en-PK" w:eastAsia="en-GB"/>
        </w:rPr>
        <w:t>Authentic behavior implies acting according to one's values and principles. Building trust and creating a positive workplace culture (Gardner et al., 2015) is essential. For instance, if a leader says one thing but does another, it causes mistrust and low morale.</w:t>
      </w:r>
      <w:r w:rsidRPr="00002140">
        <w:rPr>
          <w:rFonts w:asciiTheme="majorBidi" w:eastAsia="Times New Roman" w:hAnsiTheme="majorBidi" w:cstheme="majorBidi"/>
          <w:lang w:val="en-US" w:eastAsia="en-GB"/>
        </w:rPr>
        <w:t xml:space="preserve"> </w:t>
      </w:r>
      <w:r w:rsidRPr="00002140">
        <w:rPr>
          <w:rFonts w:asciiTheme="majorBidi" w:eastAsia="Times New Roman" w:hAnsiTheme="majorBidi" w:cstheme="majorBidi"/>
          <w:lang w:val="en-PK" w:eastAsia="en-GB"/>
        </w:rPr>
        <w:t>The case study shows lack of authentic behavior as team members don't talk about bias or exclusion and management does not deliver promises. Poor leadership and ethical standards (Leroy et al., 2015) are at the root of this lack of authenticity. Dr. Dr. Parker's wife, Parker, and the entire team were affected, starting with Dr. Parker and her wife's feeling undervalued and excluded which led them to resign. Collaboration and outcomes of the project suffered leading to missed deadlines and a toxic working environment.</w:t>
      </w:r>
      <w:r w:rsidRPr="00002140">
        <w:rPr>
          <w:rFonts w:asciiTheme="majorBidi" w:eastAsia="Times New Roman" w:hAnsiTheme="majorBidi" w:cstheme="majorBidi"/>
          <w:lang w:val="en-US" w:eastAsia="en-GB"/>
        </w:rPr>
        <w:t xml:space="preserve"> </w:t>
      </w:r>
      <w:r w:rsidRPr="00002140">
        <w:rPr>
          <w:rFonts w:asciiTheme="majorBidi" w:eastAsia="Times New Roman" w:hAnsiTheme="majorBidi" w:cstheme="majorBidi"/>
          <w:lang w:val="en-PK" w:eastAsia="en-GB"/>
        </w:rPr>
        <w:t>I would do my best to align my actions with my values, and encourage others to do the same in order to promote authentic behavior. Secondly, I would also foster a culture of transparency and honesty with the team (Avolio &amp; Gardner, 20</w:t>
      </w:r>
      <w:r w:rsidRPr="00002140">
        <w:rPr>
          <w:rFonts w:asciiTheme="majorBidi" w:eastAsia="Times New Roman" w:hAnsiTheme="majorBidi" w:cstheme="majorBidi"/>
          <w:lang w:val="en-US" w:eastAsia="en-GB"/>
        </w:rPr>
        <w:t>0</w:t>
      </w:r>
      <w:r w:rsidRPr="00002140">
        <w:rPr>
          <w:rFonts w:asciiTheme="majorBidi" w:eastAsia="Times New Roman" w:hAnsiTheme="majorBidi" w:cstheme="majorBidi"/>
          <w:lang w:val="en-PK" w:eastAsia="en-GB"/>
        </w:rPr>
        <w:t>5). I'm striving to be authentic while at the same time working to get better by seeking feedback and reflecting on my actions.</w:t>
      </w:r>
    </w:p>
    <w:p w:rsidR="00002140" w:rsidRPr="00002140" w:rsidRDefault="00002140" w:rsidP="00002140">
      <w:pPr>
        <w:pStyle w:val="Heading1"/>
        <w:rPr>
          <w:rFonts w:asciiTheme="majorBidi" w:hAnsiTheme="majorBidi" w:cstheme="majorBidi"/>
        </w:rPr>
      </w:pPr>
      <w:bookmarkStart w:id="7" w:name="_Toc189163345"/>
      <w:r w:rsidRPr="00002140">
        <w:rPr>
          <w:rFonts w:asciiTheme="majorBidi" w:hAnsiTheme="majorBidi" w:cstheme="majorBidi"/>
        </w:rPr>
        <w:t>Self-Management</w:t>
      </w:r>
      <w:bookmarkEnd w:id="7"/>
    </w:p>
    <w:p w:rsidR="00002140" w:rsidRPr="00002140" w:rsidRDefault="00002140" w:rsidP="00002140">
      <w:pPr>
        <w:spacing w:after="200" w:line="360" w:lineRule="auto"/>
        <w:jc w:val="both"/>
        <w:rPr>
          <w:rFonts w:asciiTheme="majorBidi" w:eastAsia="Times New Roman" w:hAnsiTheme="majorBidi" w:cstheme="majorBidi"/>
          <w:lang w:val="en-PK" w:eastAsia="en-GB"/>
        </w:rPr>
      </w:pPr>
      <w:r w:rsidRPr="00002140">
        <w:rPr>
          <w:rFonts w:asciiTheme="majorBidi" w:eastAsia="Times New Roman" w:hAnsiTheme="majorBidi" w:cstheme="majorBidi"/>
          <w:lang w:val="en-PK" w:eastAsia="en-GB"/>
        </w:rPr>
        <w:t>Self-management is the capacity to manage one’s emotions, behaviors, and thoughts to accomplish personal and professional goals. Productivity and effectively navigating challenges are key (Pekrun et al., 2017). For example, when one of your team members is turned off by feedback, it causes conflict, and it inhibits collaboration.</w:t>
      </w:r>
    </w:p>
    <w:p w:rsidR="00002140" w:rsidRPr="00002140" w:rsidRDefault="00002140" w:rsidP="00002140">
      <w:pPr>
        <w:spacing w:after="200" w:line="360" w:lineRule="auto"/>
        <w:jc w:val="both"/>
        <w:rPr>
          <w:rFonts w:asciiTheme="majorBidi" w:eastAsia="Times New Roman" w:hAnsiTheme="majorBidi" w:cstheme="majorBidi"/>
          <w:lang w:val="en-PK" w:eastAsia="en-GB"/>
        </w:rPr>
      </w:pPr>
      <w:r w:rsidRPr="00002140">
        <w:rPr>
          <w:rFonts w:asciiTheme="majorBidi" w:eastAsia="Times New Roman" w:hAnsiTheme="majorBidi" w:cstheme="majorBidi"/>
          <w:lang w:val="en-PK" w:eastAsia="en-GB"/>
        </w:rPr>
        <w:t xml:space="preserve">In the case study, self management is noticeably absent as team members refrain from resolving bias and exclusion in a constructive manner, or when management's lack of regulation of their emotions or actions. Poor emotional regulation and conflict resolution skills (Gross, 2015) contributes to this lack of self management. Dr. Her wife and the entire team were affected, </w:t>
      </w:r>
      <w:r w:rsidRPr="00002140">
        <w:rPr>
          <w:rFonts w:asciiTheme="majorBidi" w:eastAsia="Times New Roman" w:hAnsiTheme="majorBidi" w:cstheme="majorBidi"/>
          <w:lang w:val="en-PK" w:eastAsia="en-GB"/>
        </w:rPr>
        <w:lastRenderedPageBreak/>
        <w:t>including Dr. Parker and her wife whom they felt would exclude and undervalue, forcing them to resign. Collaboration within the team and the project outcome suffered, and missed deadlines and a toxic work environment ensued.</w:t>
      </w:r>
    </w:p>
    <w:p w:rsidR="006840C3" w:rsidRPr="00002140" w:rsidRDefault="00002140" w:rsidP="00002140">
      <w:pPr>
        <w:spacing w:after="200" w:line="360" w:lineRule="auto"/>
        <w:jc w:val="both"/>
        <w:rPr>
          <w:rFonts w:asciiTheme="majorBidi" w:eastAsia="Times New Roman" w:hAnsiTheme="majorBidi" w:cstheme="majorBidi"/>
          <w:lang w:val="en-PK" w:eastAsia="en-GB"/>
        </w:rPr>
      </w:pPr>
      <w:r w:rsidRPr="00002140">
        <w:rPr>
          <w:rFonts w:asciiTheme="majorBidi" w:eastAsia="Times New Roman" w:hAnsiTheme="majorBidi" w:cstheme="majorBidi"/>
          <w:lang w:val="en-PK" w:eastAsia="en-GB"/>
        </w:rPr>
        <w:t>I would practice mindfulness and look for feedback to shape my emotions and behaviors for better self management. Emotional regulation and self reflection would also be a priority for me when navigating challenges (Hulusgeger et al. 2015). I am relatively good at self management, but I want to get better by practicing mindfulness and using feedback.</w:t>
      </w:r>
    </w:p>
    <w:p w:rsidR="006840C3" w:rsidRPr="00002140" w:rsidRDefault="006840C3" w:rsidP="00002140">
      <w:pPr>
        <w:pStyle w:val="Heading1"/>
        <w:rPr>
          <w:rFonts w:asciiTheme="majorBidi" w:hAnsiTheme="majorBidi" w:cstheme="majorBidi"/>
        </w:rPr>
      </w:pPr>
      <w:bookmarkStart w:id="8" w:name="_Toc189163346"/>
      <w:r w:rsidRPr="00002140">
        <w:rPr>
          <w:rFonts w:asciiTheme="majorBidi" w:hAnsiTheme="majorBidi" w:cstheme="majorBidi"/>
        </w:rPr>
        <w:t>Personal Development Plan (PDP)</w:t>
      </w:r>
      <w:bookmarkEnd w:id="8"/>
    </w:p>
    <w:p w:rsidR="006840C3" w:rsidRPr="006840C3" w:rsidRDefault="006840C3" w:rsidP="00002140">
      <w:pPr>
        <w:spacing w:line="360" w:lineRule="auto"/>
        <w:rPr>
          <w:rFonts w:asciiTheme="majorBidi" w:hAnsiTheme="majorBidi" w:cstheme="majorBidi"/>
          <w:b/>
          <w:bCs/>
          <w:lang w:val="en-PK"/>
        </w:rPr>
      </w:pPr>
    </w:p>
    <w:tbl>
      <w:tblPr>
        <w:tblStyle w:val="PlainTable1"/>
        <w:tblW w:w="0" w:type="auto"/>
        <w:tblLook w:val="04A0" w:firstRow="1" w:lastRow="0" w:firstColumn="1" w:lastColumn="0" w:noHBand="0" w:noVBand="1"/>
      </w:tblPr>
      <w:tblGrid>
        <w:gridCol w:w="1656"/>
        <w:gridCol w:w="1569"/>
        <w:gridCol w:w="1517"/>
        <w:gridCol w:w="1733"/>
        <w:gridCol w:w="1006"/>
        <w:gridCol w:w="1529"/>
      </w:tblGrid>
      <w:tr w:rsidR="006840C3" w:rsidRPr="00002140" w:rsidTr="006840C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6840C3" w:rsidRPr="006840C3" w:rsidRDefault="006840C3" w:rsidP="00002140">
            <w:pPr>
              <w:spacing w:line="360" w:lineRule="auto"/>
              <w:rPr>
                <w:rFonts w:asciiTheme="majorBidi" w:hAnsiTheme="majorBidi" w:cstheme="majorBidi"/>
                <w:lang w:val="en-PK"/>
              </w:rPr>
            </w:pPr>
            <w:r w:rsidRPr="006840C3">
              <w:rPr>
                <w:rFonts w:asciiTheme="majorBidi" w:hAnsiTheme="majorBidi" w:cstheme="majorBidi"/>
                <w:lang w:val="en-PK"/>
              </w:rPr>
              <w:t>Development Area</w:t>
            </w:r>
          </w:p>
        </w:tc>
        <w:tc>
          <w:tcPr>
            <w:tcW w:w="0" w:type="auto"/>
            <w:hideMark/>
          </w:tcPr>
          <w:p w:rsidR="006840C3" w:rsidRPr="006840C3" w:rsidRDefault="006840C3" w:rsidP="00002140">
            <w:pPr>
              <w:spacing w:line="360" w:lineRule="auto"/>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lang w:val="en-PK"/>
              </w:rPr>
            </w:pPr>
            <w:r w:rsidRPr="006840C3">
              <w:rPr>
                <w:rFonts w:asciiTheme="majorBidi" w:hAnsiTheme="majorBidi" w:cstheme="majorBidi"/>
                <w:lang w:val="en-PK"/>
              </w:rPr>
              <w:t>Goal</w:t>
            </w:r>
          </w:p>
        </w:tc>
        <w:tc>
          <w:tcPr>
            <w:tcW w:w="0" w:type="auto"/>
            <w:hideMark/>
          </w:tcPr>
          <w:p w:rsidR="006840C3" w:rsidRPr="006840C3" w:rsidRDefault="006840C3" w:rsidP="00002140">
            <w:pPr>
              <w:spacing w:line="360" w:lineRule="auto"/>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lang w:val="en-PK"/>
              </w:rPr>
            </w:pPr>
            <w:r w:rsidRPr="006840C3">
              <w:rPr>
                <w:rFonts w:asciiTheme="majorBidi" w:hAnsiTheme="majorBidi" w:cstheme="majorBidi"/>
                <w:lang w:val="en-PK"/>
              </w:rPr>
              <w:t>Actions</w:t>
            </w:r>
          </w:p>
        </w:tc>
        <w:tc>
          <w:tcPr>
            <w:tcW w:w="0" w:type="auto"/>
            <w:hideMark/>
          </w:tcPr>
          <w:p w:rsidR="006840C3" w:rsidRPr="006840C3" w:rsidRDefault="006840C3" w:rsidP="00002140">
            <w:pPr>
              <w:spacing w:line="360" w:lineRule="auto"/>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lang w:val="en-PK"/>
              </w:rPr>
            </w:pPr>
            <w:r w:rsidRPr="006840C3">
              <w:rPr>
                <w:rFonts w:asciiTheme="majorBidi" w:hAnsiTheme="majorBidi" w:cstheme="majorBidi"/>
                <w:lang w:val="en-PK"/>
              </w:rPr>
              <w:t>Resources Needed</w:t>
            </w:r>
          </w:p>
        </w:tc>
        <w:tc>
          <w:tcPr>
            <w:tcW w:w="0" w:type="auto"/>
            <w:hideMark/>
          </w:tcPr>
          <w:p w:rsidR="006840C3" w:rsidRPr="006840C3" w:rsidRDefault="006840C3" w:rsidP="00002140">
            <w:pPr>
              <w:spacing w:line="360" w:lineRule="auto"/>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lang w:val="en-PK"/>
              </w:rPr>
            </w:pPr>
            <w:r w:rsidRPr="006840C3">
              <w:rPr>
                <w:rFonts w:asciiTheme="majorBidi" w:hAnsiTheme="majorBidi" w:cstheme="majorBidi"/>
                <w:lang w:val="en-PK"/>
              </w:rPr>
              <w:t>Timeline</w:t>
            </w:r>
          </w:p>
        </w:tc>
        <w:tc>
          <w:tcPr>
            <w:tcW w:w="0" w:type="auto"/>
            <w:hideMark/>
          </w:tcPr>
          <w:p w:rsidR="006840C3" w:rsidRPr="006840C3" w:rsidRDefault="006840C3" w:rsidP="00002140">
            <w:pPr>
              <w:spacing w:line="360" w:lineRule="auto"/>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lang w:val="en-PK"/>
              </w:rPr>
            </w:pPr>
            <w:r w:rsidRPr="006840C3">
              <w:rPr>
                <w:rFonts w:asciiTheme="majorBidi" w:hAnsiTheme="majorBidi" w:cstheme="majorBidi"/>
                <w:lang w:val="en-PK"/>
              </w:rPr>
              <w:t>Success Measures</w:t>
            </w:r>
          </w:p>
        </w:tc>
      </w:tr>
      <w:tr w:rsidR="006840C3" w:rsidRPr="00002140" w:rsidTr="006840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6840C3" w:rsidRPr="006840C3" w:rsidRDefault="006840C3" w:rsidP="00002140">
            <w:pPr>
              <w:spacing w:line="360" w:lineRule="auto"/>
              <w:rPr>
                <w:rFonts w:asciiTheme="majorBidi" w:hAnsiTheme="majorBidi" w:cstheme="majorBidi"/>
                <w:lang w:val="en-PK"/>
              </w:rPr>
            </w:pPr>
            <w:r w:rsidRPr="006840C3">
              <w:rPr>
                <w:rFonts w:asciiTheme="majorBidi" w:hAnsiTheme="majorBidi" w:cstheme="majorBidi"/>
                <w:lang w:val="en-PK"/>
              </w:rPr>
              <w:t>Emotional Intelligence</w:t>
            </w:r>
          </w:p>
        </w:tc>
        <w:tc>
          <w:tcPr>
            <w:tcW w:w="0" w:type="auto"/>
            <w:hideMark/>
          </w:tcPr>
          <w:p w:rsidR="006840C3" w:rsidRPr="006840C3" w:rsidRDefault="006840C3" w:rsidP="00002140">
            <w:pPr>
              <w:spacing w:line="360"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lang w:val="en-PK"/>
              </w:rPr>
            </w:pPr>
            <w:r w:rsidRPr="006840C3">
              <w:rPr>
                <w:rFonts w:asciiTheme="majorBidi" w:hAnsiTheme="majorBidi" w:cstheme="majorBidi"/>
                <w:lang w:val="en-PK"/>
              </w:rPr>
              <w:t>Improve self-awareness and emotional regulation to manage stress effectively.</w:t>
            </w:r>
          </w:p>
        </w:tc>
        <w:tc>
          <w:tcPr>
            <w:tcW w:w="0" w:type="auto"/>
            <w:hideMark/>
          </w:tcPr>
          <w:p w:rsidR="006840C3" w:rsidRPr="006840C3" w:rsidRDefault="006840C3" w:rsidP="00002140">
            <w:pPr>
              <w:spacing w:line="360"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lang w:val="en-PK"/>
              </w:rPr>
            </w:pPr>
            <w:r w:rsidRPr="006840C3">
              <w:rPr>
                <w:rFonts w:asciiTheme="majorBidi" w:hAnsiTheme="majorBidi" w:cstheme="majorBidi"/>
                <w:lang w:val="en-PK"/>
              </w:rPr>
              <w:t>Attend emotional intelligence workshops; practice mindfulness and journaling daily.</w:t>
            </w:r>
          </w:p>
        </w:tc>
        <w:tc>
          <w:tcPr>
            <w:tcW w:w="0" w:type="auto"/>
            <w:hideMark/>
          </w:tcPr>
          <w:p w:rsidR="006840C3" w:rsidRPr="006840C3" w:rsidRDefault="006840C3" w:rsidP="00002140">
            <w:pPr>
              <w:spacing w:line="360"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lang w:val="en-PK"/>
              </w:rPr>
            </w:pPr>
            <w:r w:rsidRPr="006840C3">
              <w:rPr>
                <w:rFonts w:asciiTheme="majorBidi" w:hAnsiTheme="majorBidi" w:cstheme="majorBidi"/>
                <w:lang w:val="en-PK"/>
              </w:rPr>
              <w:t>Books: </w:t>
            </w:r>
            <w:r w:rsidRPr="006840C3">
              <w:rPr>
                <w:rFonts w:asciiTheme="majorBidi" w:hAnsiTheme="majorBidi" w:cstheme="majorBidi"/>
                <w:i/>
                <w:iCs/>
                <w:lang w:val="en-PK"/>
              </w:rPr>
              <w:t>Emotional Intelligence 2.0</w:t>
            </w:r>
            <w:r w:rsidRPr="006840C3">
              <w:rPr>
                <w:rFonts w:asciiTheme="majorBidi" w:hAnsiTheme="majorBidi" w:cstheme="majorBidi"/>
                <w:lang w:val="en-PK"/>
              </w:rPr>
              <w:t> by Travis Bradberry; mindfulness apps (e.g., Headspace).</w:t>
            </w:r>
          </w:p>
        </w:tc>
        <w:tc>
          <w:tcPr>
            <w:tcW w:w="0" w:type="auto"/>
            <w:hideMark/>
          </w:tcPr>
          <w:p w:rsidR="006840C3" w:rsidRPr="006840C3" w:rsidRDefault="006840C3" w:rsidP="00002140">
            <w:pPr>
              <w:spacing w:line="360"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lang w:val="en-PK"/>
              </w:rPr>
            </w:pPr>
            <w:r w:rsidRPr="006840C3">
              <w:rPr>
                <w:rFonts w:asciiTheme="majorBidi" w:hAnsiTheme="majorBidi" w:cstheme="majorBidi"/>
                <w:lang w:val="en-PK"/>
              </w:rPr>
              <w:t>6 months</w:t>
            </w:r>
          </w:p>
        </w:tc>
        <w:tc>
          <w:tcPr>
            <w:tcW w:w="0" w:type="auto"/>
            <w:hideMark/>
          </w:tcPr>
          <w:p w:rsidR="006840C3" w:rsidRPr="006840C3" w:rsidRDefault="006840C3" w:rsidP="00002140">
            <w:pPr>
              <w:spacing w:line="360"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lang w:val="en-PK"/>
              </w:rPr>
            </w:pPr>
            <w:r w:rsidRPr="006840C3">
              <w:rPr>
                <w:rFonts w:asciiTheme="majorBidi" w:hAnsiTheme="majorBidi" w:cstheme="majorBidi"/>
                <w:lang w:val="en-PK"/>
              </w:rPr>
              <w:t>Reduced stress levels; improved feedback from colleagues on emotional regulation.</w:t>
            </w:r>
          </w:p>
        </w:tc>
      </w:tr>
      <w:tr w:rsidR="006840C3" w:rsidRPr="00002140" w:rsidTr="006840C3">
        <w:tc>
          <w:tcPr>
            <w:cnfStyle w:val="001000000000" w:firstRow="0" w:lastRow="0" w:firstColumn="1" w:lastColumn="0" w:oddVBand="0" w:evenVBand="0" w:oddHBand="0" w:evenHBand="0" w:firstRowFirstColumn="0" w:firstRowLastColumn="0" w:lastRowFirstColumn="0" w:lastRowLastColumn="0"/>
            <w:tcW w:w="0" w:type="auto"/>
            <w:hideMark/>
          </w:tcPr>
          <w:p w:rsidR="006840C3" w:rsidRPr="006840C3" w:rsidRDefault="006840C3" w:rsidP="00002140">
            <w:pPr>
              <w:spacing w:line="360" w:lineRule="auto"/>
              <w:rPr>
                <w:rFonts w:asciiTheme="majorBidi" w:hAnsiTheme="majorBidi" w:cstheme="majorBidi"/>
                <w:lang w:val="en-PK"/>
              </w:rPr>
            </w:pPr>
            <w:r w:rsidRPr="006840C3">
              <w:rPr>
                <w:rFonts w:asciiTheme="majorBidi" w:hAnsiTheme="majorBidi" w:cstheme="majorBidi"/>
                <w:lang w:val="en-PK"/>
              </w:rPr>
              <w:t>Bias Awareness</w:t>
            </w:r>
          </w:p>
        </w:tc>
        <w:tc>
          <w:tcPr>
            <w:tcW w:w="0" w:type="auto"/>
            <w:hideMark/>
          </w:tcPr>
          <w:p w:rsidR="006840C3" w:rsidRPr="006840C3" w:rsidRDefault="006840C3" w:rsidP="00002140">
            <w:pPr>
              <w:spacing w:line="360"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lang w:val="en-PK"/>
              </w:rPr>
            </w:pPr>
            <w:r w:rsidRPr="006840C3">
              <w:rPr>
                <w:rFonts w:asciiTheme="majorBidi" w:hAnsiTheme="majorBidi" w:cstheme="majorBidi"/>
                <w:lang w:val="en-PK"/>
              </w:rPr>
              <w:t>Recognize and address personal and unconscious biases.</w:t>
            </w:r>
          </w:p>
        </w:tc>
        <w:tc>
          <w:tcPr>
            <w:tcW w:w="0" w:type="auto"/>
            <w:hideMark/>
          </w:tcPr>
          <w:p w:rsidR="006840C3" w:rsidRPr="006840C3" w:rsidRDefault="006840C3" w:rsidP="00002140">
            <w:pPr>
              <w:spacing w:line="360"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lang w:val="en-PK"/>
              </w:rPr>
            </w:pPr>
            <w:r w:rsidRPr="006840C3">
              <w:rPr>
                <w:rFonts w:asciiTheme="majorBidi" w:hAnsiTheme="majorBidi" w:cstheme="majorBidi"/>
                <w:lang w:val="en-PK"/>
              </w:rPr>
              <w:t>Complete online unconscious bias training; engage in diversity and inclusion workshops.</w:t>
            </w:r>
          </w:p>
        </w:tc>
        <w:tc>
          <w:tcPr>
            <w:tcW w:w="0" w:type="auto"/>
            <w:hideMark/>
          </w:tcPr>
          <w:p w:rsidR="006840C3" w:rsidRPr="006840C3" w:rsidRDefault="006840C3" w:rsidP="00002140">
            <w:pPr>
              <w:spacing w:line="360"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lang w:val="en-PK"/>
              </w:rPr>
            </w:pPr>
            <w:r w:rsidRPr="006840C3">
              <w:rPr>
                <w:rFonts w:asciiTheme="majorBidi" w:hAnsiTheme="majorBidi" w:cstheme="majorBidi"/>
                <w:lang w:val="en-PK"/>
              </w:rPr>
              <w:t>Coursera courses on bias; TED Talks on diversity; feedback from diverse colleagues.</w:t>
            </w:r>
          </w:p>
        </w:tc>
        <w:tc>
          <w:tcPr>
            <w:tcW w:w="0" w:type="auto"/>
            <w:hideMark/>
          </w:tcPr>
          <w:p w:rsidR="006840C3" w:rsidRPr="006840C3" w:rsidRDefault="006840C3" w:rsidP="00002140">
            <w:pPr>
              <w:spacing w:line="360"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lang w:val="en-PK"/>
              </w:rPr>
            </w:pPr>
            <w:r w:rsidRPr="006840C3">
              <w:rPr>
                <w:rFonts w:asciiTheme="majorBidi" w:hAnsiTheme="majorBidi" w:cstheme="majorBidi"/>
                <w:lang w:val="en-PK"/>
              </w:rPr>
              <w:t>3 months</w:t>
            </w:r>
          </w:p>
        </w:tc>
        <w:tc>
          <w:tcPr>
            <w:tcW w:w="0" w:type="auto"/>
            <w:hideMark/>
          </w:tcPr>
          <w:p w:rsidR="006840C3" w:rsidRPr="006840C3" w:rsidRDefault="006840C3" w:rsidP="00002140">
            <w:pPr>
              <w:spacing w:line="360"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lang w:val="en-PK"/>
              </w:rPr>
            </w:pPr>
            <w:r w:rsidRPr="006840C3">
              <w:rPr>
                <w:rFonts w:asciiTheme="majorBidi" w:hAnsiTheme="majorBidi" w:cstheme="majorBidi"/>
                <w:lang w:val="en-PK"/>
              </w:rPr>
              <w:t>Increased awareness of biases; improved inclusivity in team interactions.</w:t>
            </w:r>
          </w:p>
        </w:tc>
      </w:tr>
      <w:tr w:rsidR="006840C3" w:rsidRPr="00002140" w:rsidTr="006840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6840C3" w:rsidRPr="006840C3" w:rsidRDefault="006840C3" w:rsidP="00002140">
            <w:pPr>
              <w:spacing w:line="360" w:lineRule="auto"/>
              <w:rPr>
                <w:rFonts w:asciiTheme="majorBidi" w:hAnsiTheme="majorBidi" w:cstheme="majorBidi"/>
                <w:lang w:val="en-PK"/>
              </w:rPr>
            </w:pPr>
            <w:r w:rsidRPr="006840C3">
              <w:rPr>
                <w:rFonts w:asciiTheme="majorBidi" w:hAnsiTheme="majorBidi" w:cstheme="majorBidi"/>
                <w:lang w:val="en-PK"/>
              </w:rPr>
              <w:t>Communication Skills</w:t>
            </w:r>
          </w:p>
        </w:tc>
        <w:tc>
          <w:tcPr>
            <w:tcW w:w="0" w:type="auto"/>
            <w:hideMark/>
          </w:tcPr>
          <w:p w:rsidR="006840C3" w:rsidRPr="006840C3" w:rsidRDefault="006840C3" w:rsidP="00002140">
            <w:pPr>
              <w:spacing w:line="360"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lang w:val="en-PK"/>
              </w:rPr>
            </w:pPr>
            <w:r w:rsidRPr="006840C3">
              <w:rPr>
                <w:rFonts w:asciiTheme="majorBidi" w:hAnsiTheme="majorBidi" w:cstheme="majorBidi"/>
                <w:lang w:val="en-PK"/>
              </w:rPr>
              <w:t xml:space="preserve">Enhance active listening and </w:t>
            </w:r>
            <w:r w:rsidRPr="006840C3">
              <w:rPr>
                <w:rFonts w:asciiTheme="majorBidi" w:hAnsiTheme="majorBidi" w:cstheme="majorBidi"/>
                <w:lang w:val="en-PK"/>
              </w:rPr>
              <w:lastRenderedPageBreak/>
              <w:t>inclusive communication.</w:t>
            </w:r>
          </w:p>
        </w:tc>
        <w:tc>
          <w:tcPr>
            <w:tcW w:w="0" w:type="auto"/>
            <w:hideMark/>
          </w:tcPr>
          <w:p w:rsidR="006840C3" w:rsidRPr="006840C3" w:rsidRDefault="006840C3" w:rsidP="00002140">
            <w:pPr>
              <w:spacing w:line="360"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lang w:val="en-PK"/>
              </w:rPr>
            </w:pPr>
            <w:r w:rsidRPr="006840C3">
              <w:rPr>
                <w:rFonts w:asciiTheme="majorBidi" w:hAnsiTheme="majorBidi" w:cstheme="majorBidi"/>
                <w:lang w:val="en-PK"/>
              </w:rPr>
              <w:lastRenderedPageBreak/>
              <w:t xml:space="preserve">Practice active listening in </w:t>
            </w:r>
            <w:r w:rsidRPr="006840C3">
              <w:rPr>
                <w:rFonts w:asciiTheme="majorBidi" w:hAnsiTheme="majorBidi" w:cstheme="majorBidi"/>
                <w:lang w:val="en-PK"/>
              </w:rPr>
              <w:lastRenderedPageBreak/>
              <w:t>meetings; attend communication skills training.</w:t>
            </w:r>
          </w:p>
        </w:tc>
        <w:tc>
          <w:tcPr>
            <w:tcW w:w="0" w:type="auto"/>
            <w:hideMark/>
          </w:tcPr>
          <w:p w:rsidR="006840C3" w:rsidRPr="006840C3" w:rsidRDefault="006840C3" w:rsidP="00002140">
            <w:pPr>
              <w:spacing w:line="360"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lang w:val="en-PK"/>
              </w:rPr>
            </w:pPr>
            <w:r w:rsidRPr="006840C3">
              <w:rPr>
                <w:rFonts w:asciiTheme="majorBidi" w:hAnsiTheme="majorBidi" w:cstheme="majorBidi"/>
                <w:lang w:val="en-PK"/>
              </w:rPr>
              <w:lastRenderedPageBreak/>
              <w:t>Books: </w:t>
            </w:r>
            <w:r w:rsidRPr="006840C3">
              <w:rPr>
                <w:rFonts w:asciiTheme="majorBidi" w:hAnsiTheme="majorBidi" w:cstheme="majorBidi"/>
                <w:i/>
                <w:iCs/>
                <w:lang w:val="en-PK"/>
              </w:rPr>
              <w:t>Crucial Conversations</w:t>
            </w:r>
            <w:r w:rsidRPr="006840C3">
              <w:rPr>
                <w:rFonts w:asciiTheme="majorBidi" w:hAnsiTheme="majorBidi" w:cstheme="majorBidi"/>
                <w:lang w:val="en-PK"/>
              </w:rPr>
              <w:t xml:space="preserve"> by Kerry </w:t>
            </w:r>
            <w:r w:rsidRPr="006840C3">
              <w:rPr>
                <w:rFonts w:asciiTheme="majorBidi" w:hAnsiTheme="majorBidi" w:cstheme="majorBidi"/>
                <w:lang w:val="en-PK"/>
              </w:rPr>
              <w:lastRenderedPageBreak/>
              <w:t>Patterson; communication workshops.</w:t>
            </w:r>
          </w:p>
        </w:tc>
        <w:tc>
          <w:tcPr>
            <w:tcW w:w="0" w:type="auto"/>
            <w:hideMark/>
          </w:tcPr>
          <w:p w:rsidR="006840C3" w:rsidRPr="006840C3" w:rsidRDefault="006840C3" w:rsidP="00002140">
            <w:pPr>
              <w:spacing w:line="360"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lang w:val="en-PK"/>
              </w:rPr>
            </w:pPr>
            <w:r w:rsidRPr="006840C3">
              <w:rPr>
                <w:rFonts w:asciiTheme="majorBidi" w:hAnsiTheme="majorBidi" w:cstheme="majorBidi"/>
                <w:lang w:val="en-PK"/>
              </w:rPr>
              <w:lastRenderedPageBreak/>
              <w:t>4 months</w:t>
            </w:r>
          </w:p>
        </w:tc>
        <w:tc>
          <w:tcPr>
            <w:tcW w:w="0" w:type="auto"/>
            <w:hideMark/>
          </w:tcPr>
          <w:p w:rsidR="006840C3" w:rsidRPr="006840C3" w:rsidRDefault="006840C3" w:rsidP="00002140">
            <w:pPr>
              <w:spacing w:line="360"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lang w:val="en-PK"/>
              </w:rPr>
            </w:pPr>
            <w:r w:rsidRPr="006840C3">
              <w:rPr>
                <w:rFonts w:asciiTheme="majorBidi" w:hAnsiTheme="majorBidi" w:cstheme="majorBidi"/>
                <w:lang w:val="en-PK"/>
              </w:rPr>
              <w:t xml:space="preserve">Positive feedback from team </w:t>
            </w:r>
            <w:r w:rsidRPr="006840C3">
              <w:rPr>
                <w:rFonts w:asciiTheme="majorBidi" w:hAnsiTheme="majorBidi" w:cstheme="majorBidi"/>
                <w:lang w:val="en-PK"/>
              </w:rPr>
              <w:lastRenderedPageBreak/>
              <w:t>members on improved communication and collaboration.</w:t>
            </w:r>
          </w:p>
        </w:tc>
      </w:tr>
      <w:tr w:rsidR="006840C3" w:rsidRPr="00002140" w:rsidTr="006840C3">
        <w:tc>
          <w:tcPr>
            <w:cnfStyle w:val="001000000000" w:firstRow="0" w:lastRow="0" w:firstColumn="1" w:lastColumn="0" w:oddVBand="0" w:evenVBand="0" w:oddHBand="0" w:evenHBand="0" w:firstRowFirstColumn="0" w:firstRowLastColumn="0" w:lastRowFirstColumn="0" w:lastRowLastColumn="0"/>
            <w:tcW w:w="0" w:type="auto"/>
            <w:hideMark/>
          </w:tcPr>
          <w:p w:rsidR="006840C3" w:rsidRPr="006840C3" w:rsidRDefault="006840C3" w:rsidP="00002140">
            <w:pPr>
              <w:spacing w:line="360" w:lineRule="auto"/>
              <w:rPr>
                <w:rFonts w:asciiTheme="majorBidi" w:hAnsiTheme="majorBidi" w:cstheme="majorBidi"/>
                <w:lang w:val="en-PK"/>
              </w:rPr>
            </w:pPr>
            <w:r w:rsidRPr="006840C3">
              <w:rPr>
                <w:rFonts w:asciiTheme="majorBidi" w:hAnsiTheme="majorBidi" w:cstheme="majorBidi"/>
                <w:lang w:val="en-PK"/>
              </w:rPr>
              <w:lastRenderedPageBreak/>
              <w:t>Leadership Skills</w:t>
            </w:r>
          </w:p>
        </w:tc>
        <w:tc>
          <w:tcPr>
            <w:tcW w:w="0" w:type="auto"/>
            <w:hideMark/>
          </w:tcPr>
          <w:p w:rsidR="006840C3" w:rsidRPr="006840C3" w:rsidRDefault="006840C3" w:rsidP="00002140">
            <w:pPr>
              <w:spacing w:line="360"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lang w:val="en-PK"/>
              </w:rPr>
            </w:pPr>
            <w:r w:rsidRPr="006840C3">
              <w:rPr>
                <w:rFonts w:asciiTheme="majorBidi" w:hAnsiTheme="majorBidi" w:cstheme="majorBidi"/>
                <w:lang w:val="en-PK"/>
              </w:rPr>
              <w:t>Develop accountability and authentic leadership behaviors.</w:t>
            </w:r>
          </w:p>
        </w:tc>
        <w:tc>
          <w:tcPr>
            <w:tcW w:w="0" w:type="auto"/>
            <w:hideMark/>
          </w:tcPr>
          <w:p w:rsidR="006840C3" w:rsidRPr="006840C3" w:rsidRDefault="006840C3" w:rsidP="00002140">
            <w:pPr>
              <w:spacing w:line="360"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lang w:val="en-PK"/>
              </w:rPr>
            </w:pPr>
            <w:r w:rsidRPr="006840C3">
              <w:rPr>
                <w:rFonts w:asciiTheme="majorBidi" w:hAnsiTheme="majorBidi" w:cstheme="majorBidi"/>
                <w:lang w:val="en-PK"/>
              </w:rPr>
              <w:t>Take a leadership course; seek mentorship from senior leaders; model accountability in actions.</w:t>
            </w:r>
          </w:p>
        </w:tc>
        <w:tc>
          <w:tcPr>
            <w:tcW w:w="0" w:type="auto"/>
            <w:hideMark/>
          </w:tcPr>
          <w:p w:rsidR="006840C3" w:rsidRPr="006840C3" w:rsidRDefault="006840C3" w:rsidP="00002140">
            <w:pPr>
              <w:spacing w:line="360"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lang w:val="en-PK"/>
              </w:rPr>
            </w:pPr>
            <w:r w:rsidRPr="006840C3">
              <w:rPr>
                <w:rFonts w:asciiTheme="majorBidi" w:hAnsiTheme="majorBidi" w:cstheme="majorBidi"/>
                <w:lang w:val="en-PK"/>
              </w:rPr>
              <w:t>Leadership books: </w:t>
            </w:r>
            <w:r w:rsidRPr="006840C3">
              <w:rPr>
                <w:rFonts w:asciiTheme="majorBidi" w:hAnsiTheme="majorBidi" w:cstheme="majorBidi"/>
                <w:i/>
                <w:iCs/>
                <w:lang w:val="en-PK"/>
              </w:rPr>
              <w:t>Dare to Lead</w:t>
            </w:r>
            <w:r w:rsidRPr="006840C3">
              <w:rPr>
                <w:rFonts w:asciiTheme="majorBidi" w:hAnsiTheme="majorBidi" w:cstheme="majorBidi"/>
                <w:lang w:val="en-PK"/>
              </w:rPr>
              <w:t> by Brené Brown; mentorship programs.</w:t>
            </w:r>
          </w:p>
        </w:tc>
        <w:tc>
          <w:tcPr>
            <w:tcW w:w="0" w:type="auto"/>
            <w:hideMark/>
          </w:tcPr>
          <w:p w:rsidR="006840C3" w:rsidRPr="006840C3" w:rsidRDefault="006840C3" w:rsidP="00002140">
            <w:pPr>
              <w:spacing w:line="360"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lang w:val="en-PK"/>
              </w:rPr>
            </w:pPr>
            <w:r w:rsidRPr="006840C3">
              <w:rPr>
                <w:rFonts w:asciiTheme="majorBidi" w:hAnsiTheme="majorBidi" w:cstheme="majorBidi"/>
                <w:lang w:val="en-PK"/>
              </w:rPr>
              <w:t>6 months</w:t>
            </w:r>
          </w:p>
        </w:tc>
        <w:tc>
          <w:tcPr>
            <w:tcW w:w="0" w:type="auto"/>
            <w:hideMark/>
          </w:tcPr>
          <w:p w:rsidR="006840C3" w:rsidRPr="006840C3" w:rsidRDefault="006840C3" w:rsidP="00002140">
            <w:pPr>
              <w:spacing w:line="360"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lang w:val="en-PK"/>
              </w:rPr>
            </w:pPr>
            <w:r w:rsidRPr="006840C3">
              <w:rPr>
                <w:rFonts w:asciiTheme="majorBidi" w:hAnsiTheme="majorBidi" w:cstheme="majorBidi"/>
                <w:lang w:val="en-PK"/>
              </w:rPr>
              <w:t>Increased trust and accountability within the team; recognition as a role model.</w:t>
            </w:r>
          </w:p>
        </w:tc>
      </w:tr>
      <w:tr w:rsidR="006840C3" w:rsidRPr="00002140" w:rsidTr="006840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6840C3" w:rsidRPr="006840C3" w:rsidRDefault="006840C3" w:rsidP="00002140">
            <w:pPr>
              <w:spacing w:line="360" w:lineRule="auto"/>
              <w:rPr>
                <w:rFonts w:asciiTheme="majorBidi" w:hAnsiTheme="majorBidi" w:cstheme="majorBidi"/>
                <w:lang w:val="en-PK"/>
              </w:rPr>
            </w:pPr>
            <w:r w:rsidRPr="006840C3">
              <w:rPr>
                <w:rFonts w:asciiTheme="majorBidi" w:hAnsiTheme="majorBidi" w:cstheme="majorBidi"/>
                <w:lang w:val="en-PK"/>
              </w:rPr>
              <w:t>Conflict Resolution</w:t>
            </w:r>
          </w:p>
        </w:tc>
        <w:tc>
          <w:tcPr>
            <w:tcW w:w="0" w:type="auto"/>
            <w:hideMark/>
          </w:tcPr>
          <w:p w:rsidR="006840C3" w:rsidRPr="006840C3" w:rsidRDefault="006840C3" w:rsidP="00002140">
            <w:pPr>
              <w:spacing w:line="360"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lang w:val="en-PK"/>
              </w:rPr>
            </w:pPr>
            <w:r w:rsidRPr="006840C3">
              <w:rPr>
                <w:rFonts w:asciiTheme="majorBidi" w:hAnsiTheme="majorBidi" w:cstheme="majorBidi"/>
                <w:lang w:val="en-PK"/>
              </w:rPr>
              <w:t>Improve ability to navigate and resolve conflicts effectively.</w:t>
            </w:r>
          </w:p>
        </w:tc>
        <w:tc>
          <w:tcPr>
            <w:tcW w:w="0" w:type="auto"/>
            <w:hideMark/>
          </w:tcPr>
          <w:p w:rsidR="006840C3" w:rsidRPr="006840C3" w:rsidRDefault="006840C3" w:rsidP="00002140">
            <w:pPr>
              <w:spacing w:line="360"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lang w:val="en-PK"/>
              </w:rPr>
            </w:pPr>
            <w:r w:rsidRPr="006840C3">
              <w:rPr>
                <w:rFonts w:asciiTheme="majorBidi" w:hAnsiTheme="majorBidi" w:cstheme="majorBidi"/>
                <w:lang w:val="en-PK"/>
              </w:rPr>
              <w:t>Attend conflict resolution workshops; practice mediation techniques in team settings.</w:t>
            </w:r>
          </w:p>
        </w:tc>
        <w:tc>
          <w:tcPr>
            <w:tcW w:w="0" w:type="auto"/>
            <w:hideMark/>
          </w:tcPr>
          <w:p w:rsidR="006840C3" w:rsidRPr="006840C3" w:rsidRDefault="006840C3" w:rsidP="00002140">
            <w:pPr>
              <w:spacing w:line="360"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lang w:val="en-PK"/>
              </w:rPr>
            </w:pPr>
            <w:r w:rsidRPr="006840C3">
              <w:rPr>
                <w:rFonts w:asciiTheme="majorBidi" w:hAnsiTheme="majorBidi" w:cstheme="majorBidi"/>
                <w:lang w:val="en-PK"/>
              </w:rPr>
              <w:t>Books: </w:t>
            </w:r>
            <w:r w:rsidRPr="006840C3">
              <w:rPr>
                <w:rFonts w:asciiTheme="majorBidi" w:hAnsiTheme="majorBidi" w:cstheme="majorBidi"/>
                <w:i/>
                <w:iCs/>
                <w:lang w:val="en-PK"/>
              </w:rPr>
              <w:t>Getting to Yes</w:t>
            </w:r>
            <w:r w:rsidRPr="006840C3">
              <w:rPr>
                <w:rFonts w:asciiTheme="majorBidi" w:hAnsiTheme="majorBidi" w:cstheme="majorBidi"/>
                <w:lang w:val="en-PK"/>
              </w:rPr>
              <w:t> by Fisher and Ury; conflict resolution training programs.</w:t>
            </w:r>
          </w:p>
        </w:tc>
        <w:tc>
          <w:tcPr>
            <w:tcW w:w="0" w:type="auto"/>
            <w:hideMark/>
          </w:tcPr>
          <w:p w:rsidR="006840C3" w:rsidRPr="006840C3" w:rsidRDefault="006840C3" w:rsidP="00002140">
            <w:pPr>
              <w:spacing w:line="360"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lang w:val="en-PK"/>
              </w:rPr>
            </w:pPr>
            <w:r w:rsidRPr="006840C3">
              <w:rPr>
                <w:rFonts w:asciiTheme="majorBidi" w:hAnsiTheme="majorBidi" w:cstheme="majorBidi"/>
                <w:lang w:val="en-PK"/>
              </w:rPr>
              <w:t>4 months</w:t>
            </w:r>
          </w:p>
        </w:tc>
        <w:tc>
          <w:tcPr>
            <w:tcW w:w="0" w:type="auto"/>
            <w:hideMark/>
          </w:tcPr>
          <w:p w:rsidR="006840C3" w:rsidRPr="006840C3" w:rsidRDefault="006840C3" w:rsidP="00002140">
            <w:pPr>
              <w:spacing w:line="360"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lang w:val="en-PK"/>
              </w:rPr>
            </w:pPr>
            <w:r w:rsidRPr="006840C3">
              <w:rPr>
                <w:rFonts w:asciiTheme="majorBidi" w:hAnsiTheme="majorBidi" w:cstheme="majorBidi"/>
                <w:lang w:val="en-PK"/>
              </w:rPr>
              <w:t>Successful resolution of team conflicts; improved team cohesion and collaboration.</w:t>
            </w:r>
          </w:p>
        </w:tc>
      </w:tr>
      <w:tr w:rsidR="006840C3" w:rsidRPr="00002140" w:rsidTr="006840C3">
        <w:tc>
          <w:tcPr>
            <w:cnfStyle w:val="001000000000" w:firstRow="0" w:lastRow="0" w:firstColumn="1" w:lastColumn="0" w:oddVBand="0" w:evenVBand="0" w:oddHBand="0" w:evenHBand="0" w:firstRowFirstColumn="0" w:firstRowLastColumn="0" w:lastRowFirstColumn="0" w:lastRowLastColumn="0"/>
            <w:tcW w:w="0" w:type="auto"/>
            <w:hideMark/>
          </w:tcPr>
          <w:p w:rsidR="006840C3" w:rsidRPr="006840C3" w:rsidRDefault="006840C3" w:rsidP="00002140">
            <w:pPr>
              <w:spacing w:line="360" w:lineRule="auto"/>
              <w:rPr>
                <w:rFonts w:asciiTheme="majorBidi" w:hAnsiTheme="majorBidi" w:cstheme="majorBidi"/>
                <w:lang w:val="en-PK"/>
              </w:rPr>
            </w:pPr>
            <w:r w:rsidRPr="006840C3">
              <w:rPr>
                <w:rFonts w:asciiTheme="majorBidi" w:hAnsiTheme="majorBidi" w:cstheme="majorBidi"/>
                <w:lang w:val="en-PK"/>
              </w:rPr>
              <w:t>Professional Integrity</w:t>
            </w:r>
          </w:p>
        </w:tc>
        <w:tc>
          <w:tcPr>
            <w:tcW w:w="0" w:type="auto"/>
            <w:hideMark/>
          </w:tcPr>
          <w:p w:rsidR="006840C3" w:rsidRPr="006840C3" w:rsidRDefault="006840C3" w:rsidP="00002140">
            <w:pPr>
              <w:spacing w:line="360"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lang w:val="en-PK"/>
              </w:rPr>
            </w:pPr>
            <w:r w:rsidRPr="006840C3">
              <w:rPr>
                <w:rFonts w:asciiTheme="majorBidi" w:hAnsiTheme="majorBidi" w:cstheme="majorBidi"/>
                <w:lang w:val="en-PK"/>
              </w:rPr>
              <w:t>Strengthen ethical decision-making and transparency.</w:t>
            </w:r>
          </w:p>
        </w:tc>
        <w:tc>
          <w:tcPr>
            <w:tcW w:w="0" w:type="auto"/>
            <w:hideMark/>
          </w:tcPr>
          <w:p w:rsidR="006840C3" w:rsidRPr="006840C3" w:rsidRDefault="006840C3" w:rsidP="00002140">
            <w:pPr>
              <w:spacing w:line="360"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lang w:val="en-PK"/>
              </w:rPr>
            </w:pPr>
            <w:r w:rsidRPr="006840C3">
              <w:rPr>
                <w:rFonts w:asciiTheme="majorBidi" w:hAnsiTheme="majorBidi" w:cstheme="majorBidi"/>
                <w:lang w:val="en-PK"/>
              </w:rPr>
              <w:t xml:space="preserve">Reflect on ethical dilemmas; participate in ethics training; align actions </w:t>
            </w:r>
            <w:r w:rsidRPr="006840C3">
              <w:rPr>
                <w:rFonts w:asciiTheme="majorBidi" w:hAnsiTheme="majorBidi" w:cstheme="majorBidi"/>
                <w:lang w:val="en-PK"/>
              </w:rPr>
              <w:lastRenderedPageBreak/>
              <w:t>with core values.</w:t>
            </w:r>
          </w:p>
        </w:tc>
        <w:tc>
          <w:tcPr>
            <w:tcW w:w="0" w:type="auto"/>
            <w:hideMark/>
          </w:tcPr>
          <w:p w:rsidR="006840C3" w:rsidRPr="006840C3" w:rsidRDefault="006840C3" w:rsidP="00002140">
            <w:pPr>
              <w:spacing w:line="360"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lang w:val="en-PK"/>
              </w:rPr>
            </w:pPr>
            <w:r w:rsidRPr="006840C3">
              <w:rPr>
                <w:rFonts w:asciiTheme="majorBidi" w:hAnsiTheme="majorBidi" w:cstheme="majorBidi"/>
                <w:lang w:val="en-PK"/>
              </w:rPr>
              <w:lastRenderedPageBreak/>
              <w:t>Ethics training programs; books: </w:t>
            </w:r>
            <w:r w:rsidRPr="006840C3">
              <w:rPr>
                <w:rFonts w:asciiTheme="majorBidi" w:hAnsiTheme="majorBidi" w:cstheme="majorBidi"/>
                <w:i/>
                <w:iCs/>
                <w:lang w:val="en-PK"/>
              </w:rPr>
              <w:t>The Integrity Advantage</w:t>
            </w:r>
            <w:r w:rsidRPr="006840C3">
              <w:rPr>
                <w:rFonts w:asciiTheme="majorBidi" w:hAnsiTheme="majorBidi" w:cstheme="majorBidi"/>
                <w:lang w:val="en-PK"/>
              </w:rPr>
              <w:t> by Adrian Gostick.</w:t>
            </w:r>
          </w:p>
        </w:tc>
        <w:tc>
          <w:tcPr>
            <w:tcW w:w="0" w:type="auto"/>
            <w:hideMark/>
          </w:tcPr>
          <w:p w:rsidR="006840C3" w:rsidRPr="006840C3" w:rsidRDefault="006840C3" w:rsidP="00002140">
            <w:pPr>
              <w:spacing w:line="360"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lang w:val="en-PK"/>
              </w:rPr>
            </w:pPr>
            <w:r w:rsidRPr="006840C3">
              <w:rPr>
                <w:rFonts w:asciiTheme="majorBidi" w:hAnsiTheme="majorBidi" w:cstheme="majorBidi"/>
                <w:lang w:val="en-PK"/>
              </w:rPr>
              <w:t>Ongoing</w:t>
            </w:r>
          </w:p>
        </w:tc>
        <w:tc>
          <w:tcPr>
            <w:tcW w:w="0" w:type="auto"/>
            <w:hideMark/>
          </w:tcPr>
          <w:p w:rsidR="006840C3" w:rsidRPr="006840C3" w:rsidRDefault="006840C3" w:rsidP="00002140">
            <w:pPr>
              <w:spacing w:line="360"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lang w:val="en-PK"/>
              </w:rPr>
            </w:pPr>
            <w:r w:rsidRPr="006840C3">
              <w:rPr>
                <w:rFonts w:asciiTheme="majorBidi" w:hAnsiTheme="majorBidi" w:cstheme="majorBidi"/>
                <w:lang w:val="en-PK"/>
              </w:rPr>
              <w:t>Consistent alignment of actions with values; positive feedback on ethical behavior.</w:t>
            </w:r>
          </w:p>
        </w:tc>
      </w:tr>
      <w:tr w:rsidR="006840C3" w:rsidRPr="00002140" w:rsidTr="006840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6840C3" w:rsidRPr="006840C3" w:rsidRDefault="006840C3" w:rsidP="00002140">
            <w:pPr>
              <w:spacing w:line="360" w:lineRule="auto"/>
              <w:rPr>
                <w:rFonts w:asciiTheme="majorBidi" w:hAnsiTheme="majorBidi" w:cstheme="majorBidi"/>
                <w:lang w:val="en-PK"/>
              </w:rPr>
            </w:pPr>
            <w:r w:rsidRPr="006840C3">
              <w:rPr>
                <w:rFonts w:asciiTheme="majorBidi" w:hAnsiTheme="majorBidi" w:cstheme="majorBidi"/>
                <w:lang w:val="en-PK"/>
              </w:rPr>
              <w:lastRenderedPageBreak/>
              <w:t>Self-Management</w:t>
            </w:r>
          </w:p>
        </w:tc>
        <w:tc>
          <w:tcPr>
            <w:tcW w:w="0" w:type="auto"/>
            <w:hideMark/>
          </w:tcPr>
          <w:p w:rsidR="006840C3" w:rsidRPr="006840C3" w:rsidRDefault="006840C3" w:rsidP="00002140">
            <w:pPr>
              <w:spacing w:line="360"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lang w:val="en-PK"/>
              </w:rPr>
            </w:pPr>
            <w:r w:rsidRPr="006840C3">
              <w:rPr>
                <w:rFonts w:asciiTheme="majorBidi" w:hAnsiTheme="majorBidi" w:cstheme="majorBidi"/>
                <w:lang w:val="en-PK"/>
              </w:rPr>
              <w:t>Enhance time management and productivity.</w:t>
            </w:r>
          </w:p>
        </w:tc>
        <w:tc>
          <w:tcPr>
            <w:tcW w:w="0" w:type="auto"/>
            <w:hideMark/>
          </w:tcPr>
          <w:p w:rsidR="006840C3" w:rsidRPr="006840C3" w:rsidRDefault="006840C3" w:rsidP="00002140">
            <w:pPr>
              <w:spacing w:line="360"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lang w:val="en-PK"/>
              </w:rPr>
            </w:pPr>
            <w:r w:rsidRPr="006840C3">
              <w:rPr>
                <w:rFonts w:asciiTheme="majorBidi" w:hAnsiTheme="majorBidi" w:cstheme="majorBidi"/>
                <w:lang w:val="en-PK"/>
              </w:rPr>
              <w:t>Use productivity tools (e.g., Trello, Notion); set SMART goals; prioritize tasks effectively.</w:t>
            </w:r>
          </w:p>
        </w:tc>
        <w:tc>
          <w:tcPr>
            <w:tcW w:w="0" w:type="auto"/>
            <w:hideMark/>
          </w:tcPr>
          <w:p w:rsidR="006840C3" w:rsidRPr="006840C3" w:rsidRDefault="006840C3" w:rsidP="00002140">
            <w:pPr>
              <w:spacing w:line="360"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lang w:val="en-PK"/>
              </w:rPr>
            </w:pPr>
            <w:r w:rsidRPr="006840C3">
              <w:rPr>
                <w:rFonts w:asciiTheme="majorBidi" w:hAnsiTheme="majorBidi" w:cstheme="majorBidi"/>
                <w:lang w:val="en-PK"/>
              </w:rPr>
              <w:t>Productivity apps; time management workshops; books: </w:t>
            </w:r>
            <w:r w:rsidRPr="006840C3">
              <w:rPr>
                <w:rFonts w:asciiTheme="majorBidi" w:hAnsiTheme="majorBidi" w:cstheme="majorBidi"/>
                <w:i/>
                <w:iCs/>
                <w:lang w:val="en-PK"/>
              </w:rPr>
              <w:t>Atomic Habits</w:t>
            </w:r>
            <w:r w:rsidRPr="006840C3">
              <w:rPr>
                <w:rFonts w:asciiTheme="majorBidi" w:hAnsiTheme="majorBidi" w:cstheme="majorBidi"/>
                <w:lang w:val="en-PK"/>
              </w:rPr>
              <w:t> by James Clear.</w:t>
            </w:r>
          </w:p>
        </w:tc>
        <w:tc>
          <w:tcPr>
            <w:tcW w:w="0" w:type="auto"/>
            <w:hideMark/>
          </w:tcPr>
          <w:p w:rsidR="006840C3" w:rsidRPr="006840C3" w:rsidRDefault="006840C3" w:rsidP="00002140">
            <w:pPr>
              <w:spacing w:line="360"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lang w:val="en-PK"/>
              </w:rPr>
            </w:pPr>
            <w:r w:rsidRPr="006840C3">
              <w:rPr>
                <w:rFonts w:asciiTheme="majorBidi" w:hAnsiTheme="majorBidi" w:cstheme="majorBidi"/>
                <w:lang w:val="en-PK"/>
              </w:rPr>
              <w:t>3 months</w:t>
            </w:r>
          </w:p>
        </w:tc>
        <w:tc>
          <w:tcPr>
            <w:tcW w:w="0" w:type="auto"/>
            <w:hideMark/>
          </w:tcPr>
          <w:p w:rsidR="006840C3" w:rsidRPr="006840C3" w:rsidRDefault="006840C3" w:rsidP="00002140">
            <w:pPr>
              <w:spacing w:line="360"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lang w:val="en-PK"/>
              </w:rPr>
            </w:pPr>
            <w:r w:rsidRPr="006840C3">
              <w:rPr>
                <w:rFonts w:asciiTheme="majorBidi" w:hAnsiTheme="majorBidi" w:cstheme="majorBidi"/>
                <w:lang w:val="en-PK"/>
              </w:rPr>
              <w:t>Improved task completion rates; reduced procrastination; better work-life balance.</w:t>
            </w:r>
          </w:p>
        </w:tc>
      </w:tr>
      <w:tr w:rsidR="006840C3" w:rsidRPr="00002140" w:rsidTr="006840C3">
        <w:tc>
          <w:tcPr>
            <w:cnfStyle w:val="001000000000" w:firstRow="0" w:lastRow="0" w:firstColumn="1" w:lastColumn="0" w:oddVBand="0" w:evenVBand="0" w:oddHBand="0" w:evenHBand="0" w:firstRowFirstColumn="0" w:firstRowLastColumn="0" w:lastRowFirstColumn="0" w:lastRowLastColumn="0"/>
            <w:tcW w:w="0" w:type="auto"/>
            <w:hideMark/>
          </w:tcPr>
          <w:p w:rsidR="006840C3" w:rsidRPr="006840C3" w:rsidRDefault="006840C3" w:rsidP="00002140">
            <w:pPr>
              <w:spacing w:line="360" w:lineRule="auto"/>
              <w:rPr>
                <w:rFonts w:asciiTheme="majorBidi" w:hAnsiTheme="majorBidi" w:cstheme="majorBidi"/>
                <w:lang w:val="en-PK"/>
              </w:rPr>
            </w:pPr>
            <w:r w:rsidRPr="006840C3">
              <w:rPr>
                <w:rFonts w:asciiTheme="majorBidi" w:hAnsiTheme="majorBidi" w:cstheme="majorBidi"/>
                <w:lang w:val="en-PK"/>
              </w:rPr>
              <w:t>Networking</w:t>
            </w:r>
          </w:p>
        </w:tc>
        <w:tc>
          <w:tcPr>
            <w:tcW w:w="0" w:type="auto"/>
            <w:hideMark/>
          </w:tcPr>
          <w:p w:rsidR="006840C3" w:rsidRPr="006840C3" w:rsidRDefault="006840C3" w:rsidP="00002140">
            <w:pPr>
              <w:spacing w:line="360"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lang w:val="en-PK"/>
              </w:rPr>
            </w:pPr>
            <w:r w:rsidRPr="006840C3">
              <w:rPr>
                <w:rFonts w:asciiTheme="majorBidi" w:hAnsiTheme="majorBidi" w:cstheme="majorBidi"/>
                <w:lang w:val="en-PK"/>
              </w:rPr>
              <w:t>Build a diverse professional network to gain new perspectives.</w:t>
            </w:r>
          </w:p>
        </w:tc>
        <w:tc>
          <w:tcPr>
            <w:tcW w:w="0" w:type="auto"/>
            <w:hideMark/>
          </w:tcPr>
          <w:p w:rsidR="006840C3" w:rsidRPr="006840C3" w:rsidRDefault="006840C3" w:rsidP="00002140">
            <w:pPr>
              <w:spacing w:line="360"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lang w:val="en-PK"/>
              </w:rPr>
            </w:pPr>
            <w:r w:rsidRPr="006840C3">
              <w:rPr>
                <w:rFonts w:asciiTheme="majorBidi" w:hAnsiTheme="majorBidi" w:cstheme="majorBidi"/>
                <w:lang w:val="en-PK"/>
              </w:rPr>
              <w:t>Attend industry conferences; join professional groups (e.g., LinkedIn groups); schedule coffee chats.</w:t>
            </w:r>
          </w:p>
        </w:tc>
        <w:tc>
          <w:tcPr>
            <w:tcW w:w="0" w:type="auto"/>
            <w:hideMark/>
          </w:tcPr>
          <w:p w:rsidR="006840C3" w:rsidRPr="006840C3" w:rsidRDefault="006840C3" w:rsidP="00002140">
            <w:pPr>
              <w:spacing w:line="360"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lang w:val="en-PK"/>
              </w:rPr>
            </w:pPr>
            <w:r w:rsidRPr="006840C3">
              <w:rPr>
                <w:rFonts w:asciiTheme="majorBidi" w:hAnsiTheme="majorBidi" w:cstheme="majorBidi"/>
                <w:lang w:val="en-PK"/>
              </w:rPr>
              <w:t>Networking events; LinkedIn Premium; professional association memberships.</w:t>
            </w:r>
          </w:p>
        </w:tc>
        <w:tc>
          <w:tcPr>
            <w:tcW w:w="0" w:type="auto"/>
            <w:hideMark/>
          </w:tcPr>
          <w:p w:rsidR="006840C3" w:rsidRPr="006840C3" w:rsidRDefault="006840C3" w:rsidP="00002140">
            <w:pPr>
              <w:spacing w:line="360"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lang w:val="en-PK"/>
              </w:rPr>
            </w:pPr>
            <w:r w:rsidRPr="006840C3">
              <w:rPr>
                <w:rFonts w:asciiTheme="majorBidi" w:hAnsiTheme="majorBidi" w:cstheme="majorBidi"/>
                <w:lang w:val="en-PK"/>
              </w:rPr>
              <w:t>Ongoing</w:t>
            </w:r>
          </w:p>
        </w:tc>
        <w:tc>
          <w:tcPr>
            <w:tcW w:w="0" w:type="auto"/>
            <w:hideMark/>
          </w:tcPr>
          <w:p w:rsidR="006840C3" w:rsidRPr="006840C3" w:rsidRDefault="006840C3" w:rsidP="00002140">
            <w:pPr>
              <w:spacing w:line="360"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lang w:val="en-PK"/>
              </w:rPr>
            </w:pPr>
            <w:r w:rsidRPr="006840C3">
              <w:rPr>
                <w:rFonts w:asciiTheme="majorBidi" w:hAnsiTheme="majorBidi" w:cstheme="majorBidi"/>
                <w:lang w:val="en-PK"/>
              </w:rPr>
              <w:t>Expanded professional network; increased collaboration opportunities.</w:t>
            </w:r>
          </w:p>
        </w:tc>
      </w:tr>
      <w:tr w:rsidR="006840C3" w:rsidRPr="00002140" w:rsidTr="006840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6840C3" w:rsidRPr="006840C3" w:rsidRDefault="006840C3" w:rsidP="00002140">
            <w:pPr>
              <w:spacing w:line="360" w:lineRule="auto"/>
              <w:rPr>
                <w:rFonts w:asciiTheme="majorBidi" w:hAnsiTheme="majorBidi" w:cstheme="majorBidi"/>
                <w:lang w:val="en-PK"/>
              </w:rPr>
            </w:pPr>
            <w:r w:rsidRPr="006840C3">
              <w:rPr>
                <w:rFonts w:asciiTheme="majorBidi" w:hAnsiTheme="majorBidi" w:cstheme="majorBidi"/>
                <w:lang w:val="en-PK"/>
              </w:rPr>
              <w:t>Technical Skills</w:t>
            </w:r>
          </w:p>
        </w:tc>
        <w:tc>
          <w:tcPr>
            <w:tcW w:w="0" w:type="auto"/>
            <w:hideMark/>
          </w:tcPr>
          <w:p w:rsidR="006840C3" w:rsidRPr="006840C3" w:rsidRDefault="006840C3" w:rsidP="00002140">
            <w:pPr>
              <w:spacing w:line="360"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lang w:val="en-PK"/>
              </w:rPr>
            </w:pPr>
            <w:r w:rsidRPr="006840C3">
              <w:rPr>
                <w:rFonts w:asciiTheme="majorBidi" w:hAnsiTheme="majorBidi" w:cstheme="majorBidi"/>
                <w:lang w:val="en-PK"/>
              </w:rPr>
              <w:t>Stay updated with industry trends and tools.</w:t>
            </w:r>
          </w:p>
        </w:tc>
        <w:tc>
          <w:tcPr>
            <w:tcW w:w="0" w:type="auto"/>
            <w:hideMark/>
          </w:tcPr>
          <w:p w:rsidR="006840C3" w:rsidRPr="006840C3" w:rsidRDefault="006840C3" w:rsidP="00002140">
            <w:pPr>
              <w:spacing w:line="360"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lang w:val="en-PK"/>
              </w:rPr>
            </w:pPr>
            <w:r w:rsidRPr="006840C3">
              <w:rPr>
                <w:rFonts w:asciiTheme="majorBidi" w:hAnsiTheme="majorBidi" w:cstheme="majorBidi"/>
                <w:lang w:val="en-PK"/>
              </w:rPr>
              <w:t>Enroll in online courses (e.g., Coursera, Udemy); attend webinars and workshops.</w:t>
            </w:r>
          </w:p>
        </w:tc>
        <w:tc>
          <w:tcPr>
            <w:tcW w:w="0" w:type="auto"/>
            <w:hideMark/>
          </w:tcPr>
          <w:p w:rsidR="006840C3" w:rsidRPr="006840C3" w:rsidRDefault="006840C3" w:rsidP="00002140">
            <w:pPr>
              <w:spacing w:line="360"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lang w:val="en-PK"/>
              </w:rPr>
            </w:pPr>
            <w:r w:rsidRPr="006840C3">
              <w:rPr>
                <w:rFonts w:asciiTheme="majorBidi" w:hAnsiTheme="majorBidi" w:cstheme="majorBidi"/>
                <w:lang w:val="en-PK"/>
              </w:rPr>
              <w:t>Online learning platforms; industry journals; webinars.</w:t>
            </w:r>
          </w:p>
        </w:tc>
        <w:tc>
          <w:tcPr>
            <w:tcW w:w="0" w:type="auto"/>
            <w:hideMark/>
          </w:tcPr>
          <w:p w:rsidR="006840C3" w:rsidRPr="006840C3" w:rsidRDefault="006840C3" w:rsidP="00002140">
            <w:pPr>
              <w:spacing w:line="360"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lang w:val="en-PK"/>
              </w:rPr>
            </w:pPr>
            <w:r w:rsidRPr="006840C3">
              <w:rPr>
                <w:rFonts w:asciiTheme="majorBidi" w:hAnsiTheme="majorBidi" w:cstheme="majorBidi"/>
                <w:lang w:val="en-PK"/>
              </w:rPr>
              <w:t>Ongoing</w:t>
            </w:r>
          </w:p>
        </w:tc>
        <w:tc>
          <w:tcPr>
            <w:tcW w:w="0" w:type="auto"/>
            <w:hideMark/>
          </w:tcPr>
          <w:p w:rsidR="006840C3" w:rsidRPr="006840C3" w:rsidRDefault="006840C3" w:rsidP="00002140">
            <w:pPr>
              <w:spacing w:line="360"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lang w:val="en-PK"/>
              </w:rPr>
            </w:pPr>
            <w:r w:rsidRPr="006840C3">
              <w:rPr>
                <w:rFonts w:asciiTheme="majorBidi" w:hAnsiTheme="majorBidi" w:cstheme="majorBidi"/>
                <w:lang w:val="en-PK"/>
              </w:rPr>
              <w:t>Completion of certifications; application of new skills in projects.</w:t>
            </w:r>
          </w:p>
        </w:tc>
      </w:tr>
      <w:tr w:rsidR="006840C3" w:rsidRPr="00002140" w:rsidTr="006840C3">
        <w:tc>
          <w:tcPr>
            <w:cnfStyle w:val="001000000000" w:firstRow="0" w:lastRow="0" w:firstColumn="1" w:lastColumn="0" w:oddVBand="0" w:evenVBand="0" w:oddHBand="0" w:evenHBand="0" w:firstRowFirstColumn="0" w:firstRowLastColumn="0" w:lastRowFirstColumn="0" w:lastRowLastColumn="0"/>
            <w:tcW w:w="0" w:type="auto"/>
            <w:hideMark/>
          </w:tcPr>
          <w:p w:rsidR="006840C3" w:rsidRPr="006840C3" w:rsidRDefault="006840C3" w:rsidP="00002140">
            <w:pPr>
              <w:spacing w:line="360" w:lineRule="auto"/>
              <w:rPr>
                <w:rFonts w:asciiTheme="majorBidi" w:hAnsiTheme="majorBidi" w:cstheme="majorBidi"/>
                <w:lang w:val="en-PK"/>
              </w:rPr>
            </w:pPr>
            <w:r w:rsidRPr="006840C3">
              <w:rPr>
                <w:rFonts w:asciiTheme="majorBidi" w:hAnsiTheme="majorBidi" w:cstheme="majorBidi"/>
                <w:lang w:val="en-PK"/>
              </w:rPr>
              <w:t>Feedback and Reflection</w:t>
            </w:r>
          </w:p>
        </w:tc>
        <w:tc>
          <w:tcPr>
            <w:tcW w:w="0" w:type="auto"/>
            <w:hideMark/>
          </w:tcPr>
          <w:p w:rsidR="006840C3" w:rsidRPr="006840C3" w:rsidRDefault="006840C3" w:rsidP="00002140">
            <w:pPr>
              <w:spacing w:line="360"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lang w:val="en-PK"/>
              </w:rPr>
            </w:pPr>
            <w:r w:rsidRPr="006840C3">
              <w:rPr>
                <w:rFonts w:asciiTheme="majorBidi" w:hAnsiTheme="majorBidi" w:cstheme="majorBidi"/>
                <w:lang w:val="en-PK"/>
              </w:rPr>
              <w:t xml:space="preserve">Regularly seek feedback </w:t>
            </w:r>
            <w:r w:rsidRPr="006840C3">
              <w:rPr>
                <w:rFonts w:asciiTheme="majorBidi" w:hAnsiTheme="majorBidi" w:cstheme="majorBidi"/>
                <w:lang w:val="en-PK"/>
              </w:rPr>
              <w:lastRenderedPageBreak/>
              <w:t>and reflect on progress.</w:t>
            </w:r>
          </w:p>
        </w:tc>
        <w:tc>
          <w:tcPr>
            <w:tcW w:w="0" w:type="auto"/>
            <w:hideMark/>
          </w:tcPr>
          <w:p w:rsidR="006840C3" w:rsidRPr="006840C3" w:rsidRDefault="006840C3" w:rsidP="00002140">
            <w:pPr>
              <w:spacing w:line="360"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lang w:val="en-PK"/>
              </w:rPr>
            </w:pPr>
            <w:r w:rsidRPr="006840C3">
              <w:rPr>
                <w:rFonts w:asciiTheme="majorBidi" w:hAnsiTheme="majorBidi" w:cstheme="majorBidi"/>
                <w:lang w:val="en-PK"/>
              </w:rPr>
              <w:lastRenderedPageBreak/>
              <w:t xml:space="preserve">Schedule monthly </w:t>
            </w:r>
            <w:r w:rsidRPr="006840C3">
              <w:rPr>
                <w:rFonts w:asciiTheme="majorBidi" w:hAnsiTheme="majorBidi" w:cstheme="majorBidi"/>
                <w:lang w:val="en-PK"/>
              </w:rPr>
              <w:lastRenderedPageBreak/>
              <w:t>feedback sessions with peers and mentors; maintain a reflection journal.</w:t>
            </w:r>
          </w:p>
        </w:tc>
        <w:tc>
          <w:tcPr>
            <w:tcW w:w="0" w:type="auto"/>
            <w:hideMark/>
          </w:tcPr>
          <w:p w:rsidR="006840C3" w:rsidRPr="006840C3" w:rsidRDefault="006840C3" w:rsidP="00002140">
            <w:pPr>
              <w:spacing w:line="360"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lang w:val="en-PK"/>
              </w:rPr>
            </w:pPr>
            <w:r w:rsidRPr="006840C3">
              <w:rPr>
                <w:rFonts w:asciiTheme="majorBidi" w:hAnsiTheme="majorBidi" w:cstheme="majorBidi"/>
                <w:lang w:val="en-PK"/>
              </w:rPr>
              <w:lastRenderedPageBreak/>
              <w:t>Feedback tools (e.g., 360-</w:t>
            </w:r>
            <w:r w:rsidRPr="006840C3">
              <w:rPr>
                <w:rFonts w:asciiTheme="majorBidi" w:hAnsiTheme="majorBidi" w:cstheme="majorBidi"/>
                <w:lang w:val="en-PK"/>
              </w:rPr>
              <w:lastRenderedPageBreak/>
              <w:t>degree feedback); journaling apps.</w:t>
            </w:r>
          </w:p>
        </w:tc>
        <w:tc>
          <w:tcPr>
            <w:tcW w:w="0" w:type="auto"/>
            <w:hideMark/>
          </w:tcPr>
          <w:p w:rsidR="006840C3" w:rsidRPr="006840C3" w:rsidRDefault="006840C3" w:rsidP="00002140">
            <w:pPr>
              <w:spacing w:line="360"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lang w:val="en-PK"/>
              </w:rPr>
            </w:pPr>
            <w:r w:rsidRPr="006840C3">
              <w:rPr>
                <w:rFonts w:asciiTheme="majorBidi" w:hAnsiTheme="majorBidi" w:cstheme="majorBidi"/>
                <w:lang w:val="en-PK"/>
              </w:rPr>
              <w:lastRenderedPageBreak/>
              <w:t>Ongoing</w:t>
            </w:r>
          </w:p>
        </w:tc>
        <w:tc>
          <w:tcPr>
            <w:tcW w:w="0" w:type="auto"/>
            <w:hideMark/>
          </w:tcPr>
          <w:p w:rsidR="006840C3" w:rsidRPr="006840C3" w:rsidRDefault="006840C3" w:rsidP="00002140">
            <w:pPr>
              <w:spacing w:line="360"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lang w:val="en-PK"/>
              </w:rPr>
            </w:pPr>
            <w:r w:rsidRPr="006840C3">
              <w:rPr>
                <w:rFonts w:asciiTheme="majorBidi" w:hAnsiTheme="majorBidi" w:cstheme="majorBidi"/>
                <w:lang w:val="en-PK"/>
              </w:rPr>
              <w:t>Improved self-</w:t>
            </w:r>
            <w:r w:rsidRPr="006840C3">
              <w:rPr>
                <w:rFonts w:asciiTheme="majorBidi" w:hAnsiTheme="majorBidi" w:cstheme="majorBidi"/>
                <w:lang w:val="en-PK"/>
              </w:rPr>
              <w:lastRenderedPageBreak/>
              <w:t>awareness; measurable progress toward goals.</w:t>
            </w:r>
          </w:p>
        </w:tc>
      </w:tr>
    </w:tbl>
    <w:p w:rsidR="006840C3" w:rsidRPr="006840C3" w:rsidRDefault="003133E3" w:rsidP="00002140">
      <w:pPr>
        <w:spacing w:line="360" w:lineRule="auto"/>
        <w:rPr>
          <w:rFonts w:asciiTheme="majorBidi" w:hAnsiTheme="majorBidi" w:cstheme="majorBidi"/>
          <w:b/>
          <w:bCs/>
          <w:lang w:val="en-PK"/>
        </w:rPr>
      </w:pPr>
      <w:r w:rsidRPr="003133E3">
        <w:rPr>
          <w:rFonts w:asciiTheme="majorBidi" w:hAnsiTheme="majorBidi" w:cstheme="majorBidi"/>
          <w:b/>
          <w:bCs/>
          <w:noProof/>
          <w:lang w:val="en-PK"/>
        </w:rPr>
        <w:lastRenderedPageBreak/>
        <w:pict>
          <v:rect id="_x0000_i1025" alt="" style="width:450.85pt;height:.05pt;mso-width-percent:0;mso-height-percent:0;mso-width-percent:0;mso-height-percent:0" o:hrpct="999" o:hralign="center" o:hrstd="t" o:hrnoshade="t" o:hr="t" fillcolor="#f8faff" stroked="f"/>
        </w:pict>
      </w:r>
    </w:p>
    <w:p w:rsidR="00002140" w:rsidRPr="00002140" w:rsidRDefault="00002140" w:rsidP="00002140">
      <w:pPr>
        <w:pStyle w:val="Heading1"/>
        <w:rPr>
          <w:rFonts w:asciiTheme="majorBidi" w:hAnsiTheme="majorBidi" w:cstheme="majorBidi"/>
        </w:rPr>
      </w:pPr>
      <w:bookmarkStart w:id="9" w:name="_Toc189163347"/>
      <w:r w:rsidRPr="00002140">
        <w:rPr>
          <w:rFonts w:asciiTheme="majorBidi" w:hAnsiTheme="majorBidi" w:cstheme="majorBidi"/>
        </w:rPr>
        <w:t>Conclusion</w:t>
      </w:r>
      <w:bookmarkEnd w:id="9"/>
    </w:p>
    <w:p w:rsidR="00002140" w:rsidRPr="00002140" w:rsidRDefault="00002140" w:rsidP="00002140">
      <w:pPr>
        <w:spacing w:after="200" w:line="360" w:lineRule="auto"/>
        <w:jc w:val="both"/>
        <w:rPr>
          <w:rFonts w:asciiTheme="majorBidi" w:eastAsia="Times New Roman" w:hAnsiTheme="majorBidi" w:cstheme="majorBidi"/>
          <w:lang w:val="en-PK" w:eastAsia="en-GB"/>
        </w:rPr>
      </w:pPr>
      <w:r w:rsidRPr="00002140">
        <w:rPr>
          <w:rFonts w:asciiTheme="majorBidi" w:eastAsia="Times New Roman" w:hAnsiTheme="majorBidi" w:cstheme="majorBidi"/>
          <w:lang w:val="en-PK" w:eastAsia="en-GB"/>
        </w:rPr>
        <w:t>The case study of SMART Engineering highlights the negative impact of poor professional practices at the workplace. Lack of self management, unconscious bias, lack of accountability, inauthentic behavior, poor interpersonal relationships, are just some issues that prevent team collaboration and overall productivity. In the case of Dr. Alice Parker and her wife, these challenges not only make work a toxic space but also contribute to employee dissatisfaction, exclusion, and ultimately turnover. This is reflected in their own experiences and the broader outcomes of ignoring diversity, inclusion, and fair treatment of people in professional environments.</w:t>
      </w:r>
    </w:p>
    <w:p w:rsidR="00002140" w:rsidRPr="00002140" w:rsidRDefault="00002140" w:rsidP="00002140">
      <w:pPr>
        <w:spacing w:after="200" w:line="360" w:lineRule="auto"/>
        <w:jc w:val="both"/>
        <w:rPr>
          <w:rFonts w:asciiTheme="majorBidi" w:eastAsia="Times New Roman" w:hAnsiTheme="majorBidi" w:cstheme="majorBidi"/>
          <w:lang w:val="en-PK" w:eastAsia="en-GB"/>
        </w:rPr>
      </w:pPr>
      <w:r w:rsidRPr="00002140">
        <w:rPr>
          <w:rFonts w:asciiTheme="majorBidi" w:eastAsia="Times New Roman" w:hAnsiTheme="majorBidi" w:cstheme="majorBidi"/>
          <w:lang w:val="en-PK" w:eastAsia="en-GB"/>
        </w:rPr>
        <w:t>These are issues that must be addressed to create a more inclusive, respectful, high performing workplace. Proactive approaches should be used by organizations to circumvent unconscious bias, attend to self awareness, and cultivate accountability across all levels. One way is to cultivate the authentic behaviour and interpersonal relationships that can benefit teamwork, encourage communication and increase employee engagement. Leadership also influences the mood by reinforcing the ethical standards, and setting a priority on professional integrity.</w:t>
      </w:r>
    </w:p>
    <w:p w:rsidR="006840C3" w:rsidRPr="00002140" w:rsidRDefault="00002140" w:rsidP="00002140">
      <w:pPr>
        <w:spacing w:after="200" w:line="360" w:lineRule="auto"/>
        <w:jc w:val="both"/>
        <w:rPr>
          <w:rFonts w:asciiTheme="majorBidi" w:hAnsiTheme="majorBidi" w:cstheme="majorBidi"/>
          <w:lang w:val="en-PK"/>
        </w:rPr>
      </w:pPr>
      <w:r w:rsidRPr="00002140">
        <w:rPr>
          <w:rFonts w:asciiTheme="majorBidi" w:eastAsia="Times New Roman" w:hAnsiTheme="majorBidi" w:cstheme="majorBidi"/>
          <w:lang w:val="en-PK" w:eastAsia="en-GB"/>
        </w:rPr>
        <w:t xml:space="preserve">To address these concerns, the proposed Personal Development Plan (PDP) provides a structured approach to self improvement and organization change as it outlines clear steps to be taken toward better self and organization. Through these recommendations, individuals and business alike will reap the rewards of a more supportive work environment that will result in professional practices that lead to a sustainable success. By fostering such an environment wherein employees are valued and respected, productivity will increase as well as employee attraction and retention. In the long run, whereby an organization ensures inclusivity in the </w:t>
      </w:r>
      <w:r w:rsidRPr="00002140">
        <w:rPr>
          <w:rFonts w:asciiTheme="majorBidi" w:eastAsia="Times New Roman" w:hAnsiTheme="majorBidi" w:cstheme="majorBidi"/>
          <w:lang w:val="en-PK" w:eastAsia="en-GB"/>
        </w:rPr>
        <w:lastRenderedPageBreak/>
        <w:t>collective working space and ethical professional conduct, it both enhances the workforce space, and paves way for long term growth and innovation.</w:t>
      </w:r>
      <w:r w:rsidR="006840C3" w:rsidRPr="00002140">
        <w:rPr>
          <w:rFonts w:asciiTheme="majorBidi" w:hAnsiTheme="majorBidi" w:cstheme="majorBidi"/>
          <w:lang w:val="en-PK"/>
        </w:rPr>
        <w:br w:type="page"/>
      </w:r>
    </w:p>
    <w:p w:rsidR="00002140" w:rsidRPr="00002140" w:rsidRDefault="006840C3" w:rsidP="00002140">
      <w:pPr>
        <w:pStyle w:val="Heading1"/>
        <w:rPr>
          <w:rFonts w:asciiTheme="majorBidi" w:hAnsiTheme="majorBidi" w:cstheme="majorBidi"/>
        </w:rPr>
      </w:pPr>
      <w:bookmarkStart w:id="10" w:name="_Toc189163348"/>
      <w:r w:rsidRPr="00002140">
        <w:rPr>
          <w:rFonts w:asciiTheme="majorBidi" w:hAnsiTheme="majorBidi" w:cstheme="majorBidi"/>
        </w:rPr>
        <w:lastRenderedPageBreak/>
        <w:t>References</w:t>
      </w:r>
      <w:bookmarkEnd w:id="10"/>
    </w:p>
    <w:p w:rsidR="00CE0CA7" w:rsidRPr="006840C3" w:rsidRDefault="00CE0CA7" w:rsidP="00CE0CA7">
      <w:pPr>
        <w:spacing w:line="360" w:lineRule="auto"/>
        <w:ind w:left="1440" w:hanging="1440"/>
        <w:jc w:val="both"/>
        <w:rPr>
          <w:rFonts w:asciiTheme="majorBidi" w:hAnsiTheme="majorBidi" w:cstheme="majorBidi"/>
          <w:lang w:val="en-PK"/>
        </w:rPr>
      </w:pPr>
      <w:r w:rsidRPr="006840C3">
        <w:rPr>
          <w:rFonts w:asciiTheme="majorBidi" w:hAnsiTheme="majorBidi" w:cstheme="majorBidi"/>
          <w:lang w:val="en-PK"/>
        </w:rPr>
        <w:t>Atewologun, D., Cornish, T., &amp; Tresh, F. (2018). </w:t>
      </w:r>
      <w:r w:rsidRPr="006840C3">
        <w:rPr>
          <w:rFonts w:asciiTheme="majorBidi" w:hAnsiTheme="majorBidi" w:cstheme="majorBidi"/>
          <w:i/>
          <w:iCs/>
          <w:lang w:val="en-PK"/>
        </w:rPr>
        <w:t>Unconscious bias training: An assessment of the evidence for effectiveness</w:t>
      </w:r>
      <w:r w:rsidRPr="006840C3">
        <w:rPr>
          <w:rFonts w:asciiTheme="majorBidi" w:hAnsiTheme="majorBidi" w:cstheme="majorBidi"/>
          <w:lang w:val="en-PK"/>
        </w:rPr>
        <w:t>. Equality and Human Rights Commission.</w:t>
      </w:r>
    </w:p>
    <w:p w:rsidR="00CE0CA7" w:rsidRPr="00CE0CA7" w:rsidRDefault="00CE0CA7" w:rsidP="00CE0CA7">
      <w:pPr>
        <w:spacing w:line="360" w:lineRule="auto"/>
        <w:ind w:left="1440" w:hanging="1440"/>
        <w:jc w:val="both"/>
        <w:rPr>
          <w:rFonts w:asciiTheme="majorBidi" w:hAnsiTheme="majorBidi" w:cstheme="majorBidi"/>
          <w:color w:val="222222"/>
          <w:shd w:val="clear" w:color="auto" w:fill="FFFFFF"/>
        </w:rPr>
      </w:pPr>
      <w:r w:rsidRPr="00CE0CA7">
        <w:rPr>
          <w:rFonts w:asciiTheme="majorBidi" w:hAnsiTheme="majorBidi" w:cstheme="majorBidi"/>
          <w:color w:val="222222"/>
          <w:shd w:val="clear" w:color="auto" w:fill="FFFFFF"/>
        </w:rPr>
        <w:t>Avolio, B. J., &amp; Gardner, W. L. (2005). Authentic leadership development: Getting to the root of positive forms of leadership. </w:t>
      </w:r>
      <w:r w:rsidRPr="00CE0CA7">
        <w:rPr>
          <w:rFonts w:asciiTheme="majorBidi" w:hAnsiTheme="majorBidi" w:cstheme="majorBidi"/>
          <w:i/>
          <w:iCs/>
          <w:color w:val="222222"/>
          <w:shd w:val="clear" w:color="auto" w:fill="FFFFFF"/>
        </w:rPr>
        <w:t>The leadership quarterly</w:t>
      </w:r>
      <w:r w:rsidRPr="00CE0CA7">
        <w:rPr>
          <w:rFonts w:asciiTheme="majorBidi" w:hAnsiTheme="majorBidi" w:cstheme="majorBidi"/>
          <w:color w:val="222222"/>
          <w:shd w:val="clear" w:color="auto" w:fill="FFFFFF"/>
        </w:rPr>
        <w:t>, </w:t>
      </w:r>
      <w:r w:rsidRPr="00CE0CA7">
        <w:rPr>
          <w:rFonts w:asciiTheme="majorBidi" w:hAnsiTheme="majorBidi" w:cstheme="majorBidi"/>
          <w:i/>
          <w:iCs/>
          <w:color w:val="222222"/>
          <w:shd w:val="clear" w:color="auto" w:fill="FFFFFF"/>
        </w:rPr>
        <w:t>16</w:t>
      </w:r>
      <w:r w:rsidRPr="00CE0CA7">
        <w:rPr>
          <w:rFonts w:asciiTheme="majorBidi" w:hAnsiTheme="majorBidi" w:cstheme="majorBidi"/>
          <w:color w:val="222222"/>
          <w:shd w:val="clear" w:color="auto" w:fill="FFFFFF"/>
        </w:rPr>
        <w:t>(3), 315-338.</w:t>
      </w:r>
    </w:p>
    <w:p w:rsidR="00CE0CA7" w:rsidRPr="00CE0CA7" w:rsidRDefault="00CE0CA7" w:rsidP="00CE0CA7">
      <w:pPr>
        <w:spacing w:line="360" w:lineRule="auto"/>
        <w:ind w:left="1440" w:hanging="1440"/>
        <w:jc w:val="both"/>
        <w:rPr>
          <w:rFonts w:asciiTheme="majorBidi" w:hAnsiTheme="majorBidi" w:cstheme="majorBidi"/>
          <w:color w:val="222222"/>
          <w:shd w:val="clear" w:color="auto" w:fill="FFFFFF"/>
        </w:rPr>
      </w:pPr>
      <w:proofErr w:type="spellStart"/>
      <w:r w:rsidRPr="00CE0CA7">
        <w:rPr>
          <w:rFonts w:asciiTheme="majorBidi" w:hAnsiTheme="majorBidi" w:cstheme="majorBidi"/>
          <w:color w:val="222222"/>
          <w:shd w:val="clear" w:color="auto" w:fill="FFFFFF"/>
        </w:rPr>
        <w:t>Beldhuis</w:t>
      </w:r>
      <w:proofErr w:type="spellEnd"/>
      <w:r w:rsidRPr="00CE0CA7">
        <w:rPr>
          <w:rFonts w:asciiTheme="majorBidi" w:hAnsiTheme="majorBidi" w:cstheme="majorBidi"/>
          <w:color w:val="222222"/>
          <w:shd w:val="clear" w:color="auto" w:fill="FFFFFF"/>
        </w:rPr>
        <w:t xml:space="preserve">, I. E., </w:t>
      </w:r>
      <w:proofErr w:type="spellStart"/>
      <w:r w:rsidRPr="00CE0CA7">
        <w:rPr>
          <w:rFonts w:asciiTheme="majorBidi" w:hAnsiTheme="majorBidi" w:cstheme="majorBidi"/>
          <w:color w:val="222222"/>
          <w:shd w:val="clear" w:color="auto" w:fill="FFFFFF"/>
        </w:rPr>
        <w:t>Marapin</w:t>
      </w:r>
      <w:proofErr w:type="spellEnd"/>
      <w:r w:rsidRPr="00CE0CA7">
        <w:rPr>
          <w:rFonts w:asciiTheme="majorBidi" w:hAnsiTheme="majorBidi" w:cstheme="majorBidi"/>
          <w:color w:val="222222"/>
          <w:shd w:val="clear" w:color="auto" w:fill="FFFFFF"/>
        </w:rPr>
        <w:t>, R. S., Jiang, Y. Y., de Souza, N. F. S., Georgiou, A., Kaufmann, T., ... &amp; van der Horst, I. C. (2021). Cognitive biases, environmental, patient and personal factors associated with critical care decision making: A scoping review. </w:t>
      </w:r>
      <w:r w:rsidRPr="00CE0CA7">
        <w:rPr>
          <w:rFonts w:asciiTheme="majorBidi" w:hAnsiTheme="majorBidi" w:cstheme="majorBidi"/>
          <w:i/>
          <w:iCs/>
          <w:color w:val="222222"/>
          <w:shd w:val="clear" w:color="auto" w:fill="FFFFFF"/>
        </w:rPr>
        <w:t>Journal of Critical Care</w:t>
      </w:r>
      <w:r w:rsidRPr="00CE0CA7">
        <w:rPr>
          <w:rFonts w:asciiTheme="majorBidi" w:hAnsiTheme="majorBidi" w:cstheme="majorBidi"/>
          <w:color w:val="222222"/>
          <w:shd w:val="clear" w:color="auto" w:fill="FFFFFF"/>
        </w:rPr>
        <w:t>, </w:t>
      </w:r>
      <w:r w:rsidRPr="00CE0CA7">
        <w:rPr>
          <w:rFonts w:asciiTheme="majorBidi" w:hAnsiTheme="majorBidi" w:cstheme="majorBidi"/>
          <w:i/>
          <w:iCs/>
          <w:color w:val="222222"/>
          <w:shd w:val="clear" w:color="auto" w:fill="FFFFFF"/>
        </w:rPr>
        <w:t>64</w:t>
      </w:r>
      <w:r w:rsidRPr="00CE0CA7">
        <w:rPr>
          <w:rFonts w:asciiTheme="majorBidi" w:hAnsiTheme="majorBidi" w:cstheme="majorBidi"/>
          <w:color w:val="222222"/>
          <w:shd w:val="clear" w:color="auto" w:fill="FFFFFF"/>
        </w:rPr>
        <w:t>, 144-153.</w:t>
      </w:r>
    </w:p>
    <w:p w:rsidR="00CE0CA7" w:rsidRPr="00CE0CA7" w:rsidRDefault="00CE0CA7" w:rsidP="00CE0CA7">
      <w:pPr>
        <w:spacing w:line="360" w:lineRule="auto"/>
        <w:ind w:left="1440" w:hanging="1440"/>
        <w:jc w:val="both"/>
        <w:rPr>
          <w:rFonts w:asciiTheme="majorBidi" w:hAnsiTheme="majorBidi" w:cstheme="majorBidi"/>
          <w:color w:val="222222"/>
          <w:shd w:val="clear" w:color="auto" w:fill="FFFFFF"/>
        </w:rPr>
      </w:pPr>
      <w:proofErr w:type="spellStart"/>
      <w:r w:rsidRPr="00CE0CA7">
        <w:rPr>
          <w:rFonts w:asciiTheme="majorBidi" w:hAnsiTheme="majorBidi" w:cstheme="majorBidi"/>
          <w:color w:val="222222"/>
          <w:shd w:val="clear" w:color="auto" w:fill="FFFFFF"/>
        </w:rPr>
        <w:t>Berthet</w:t>
      </w:r>
      <w:proofErr w:type="spellEnd"/>
      <w:r w:rsidRPr="00CE0CA7">
        <w:rPr>
          <w:rFonts w:asciiTheme="majorBidi" w:hAnsiTheme="majorBidi" w:cstheme="majorBidi"/>
          <w:color w:val="222222"/>
          <w:shd w:val="clear" w:color="auto" w:fill="FFFFFF"/>
        </w:rPr>
        <w:t>, V. (2022). The impact of cognitive biases on professionals’ decision-making: A review of four occupational areas. </w:t>
      </w:r>
      <w:r w:rsidRPr="00CE0CA7">
        <w:rPr>
          <w:rFonts w:asciiTheme="majorBidi" w:hAnsiTheme="majorBidi" w:cstheme="majorBidi"/>
          <w:i/>
          <w:iCs/>
          <w:color w:val="222222"/>
          <w:shd w:val="clear" w:color="auto" w:fill="FFFFFF"/>
        </w:rPr>
        <w:t>Frontiers in psychology</w:t>
      </w:r>
      <w:r w:rsidRPr="00CE0CA7">
        <w:rPr>
          <w:rFonts w:asciiTheme="majorBidi" w:hAnsiTheme="majorBidi" w:cstheme="majorBidi"/>
          <w:color w:val="222222"/>
          <w:shd w:val="clear" w:color="auto" w:fill="FFFFFF"/>
        </w:rPr>
        <w:t>, </w:t>
      </w:r>
      <w:r w:rsidRPr="00CE0CA7">
        <w:rPr>
          <w:rFonts w:asciiTheme="majorBidi" w:hAnsiTheme="majorBidi" w:cstheme="majorBidi"/>
          <w:i/>
          <w:iCs/>
          <w:color w:val="222222"/>
          <w:shd w:val="clear" w:color="auto" w:fill="FFFFFF"/>
        </w:rPr>
        <w:t>12</w:t>
      </w:r>
      <w:r w:rsidRPr="00CE0CA7">
        <w:rPr>
          <w:rFonts w:asciiTheme="majorBidi" w:hAnsiTheme="majorBidi" w:cstheme="majorBidi"/>
          <w:color w:val="222222"/>
          <w:shd w:val="clear" w:color="auto" w:fill="FFFFFF"/>
        </w:rPr>
        <w:t>, 802439.</w:t>
      </w:r>
    </w:p>
    <w:p w:rsidR="00CE0CA7" w:rsidRPr="00CE0CA7" w:rsidRDefault="00CE0CA7" w:rsidP="00CE0CA7">
      <w:pPr>
        <w:spacing w:line="360" w:lineRule="auto"/>
        <w:ind w:left="1440" w:hanging="1440"/>
        <w:jc w:val="both"/>
        <w:rPr>
          <w:rFonts w:asciiTheme="majorBidi" w:hAnsiTheme="majorBidi" w:cstheme="majorBidi"/>
          <w:color w:val="222222"/>
          <w:shd w:val="clear" w:color="auto" w:fill="FFFFFF"/>
        </w:rPr>
      </w:pPr>
      <w:r w:rsidRPr="00CE0CA7">
        <w:rPr>
          <w:rFonts w:asciiTheme="majorBidi" w:hAnsiTheme="majorBidi" w:cstheme="majorBidi"/>
          <w:color w:val="222222"/>
          <w:shd w:val="clear" w:color="auto" w:fill="FFFFFF"/>
        </w:rPr>
        <w:t xml:space="preserve">Brown, M. E., &amp; </w:t>
      </w:r>
      <w:proofErr w:type="spellStart"/>
      <w:r w:rsidRPr="00CE0CA7">
        <w:rPr>
          <w:rFonts w:asciiTheme="majorBidi" w:hAnsiTheme="majorBidi" w:cstheme="majorBidi"/>
          <w:color w:val="222222"/>
          <w:shd w:val="clear" w:color="auto" w:fill="FFFFFF"/>
        </w:rPr>
        <w:t>Treviño</w:t>
      </w:r>
      <w:proofErr w:type="spellEnd"/>
      <w:r w:rsidRPr="00CE0CA7">
        <w:rPr>
          <w:rFonts w:asciiTheme="majorBidi" w:hAnsiTheme="majorBidi" w:cstheme="majorBidi"/>
          <w:color w:val="222222"/>
          <w:shd w:val="clear" w:color="auto" w:fill="FFFFFF"/>
        </w:rPr>
        <w:t>, L. K. (2006). Ethical leadership: A review and future directions. </w:t>
      </w:r>
      <w:r w:rsidRPr="00CE0CA7">
        <w:rPr>
          <w:rFonts w:asciiTheme="majorBidi" w:hAnsiTheme="majorBidi" w:cstheme="majorBidi"/>
          <w:i/>
          <w:iCs/>
          <w:color w:val="222222"/>
          <w:shd w:val="clear" w:color="auto" w:fill="FFFFFF"/>
        </w:rPr>
        <w:t>The leadership quarterly</w:t>
      </w:r>
      <w:r w:rsidRPr="00CE0CA7">
        <w:rPr>
          <w:rFonts w:asciiTheme="majorBidi" w:hAnsiTheme="majorBidi" w:cstheme="majorBidi"/>
          <w:color w:val="222222"/>
          <w:shd w:val="clear" w:color="auto" w:fill="FFFFFF"/>
        </w:rPr>
        <w:t>, </w:t>
      </w:r>
      <w:r w:rsidRPr="00CE0CA7">
        <w:rPr>
          <w:rFonts w:asciiTheme="majorBidi" w:hAnsiTheme="majorBidi" w:cstheme="majorBidi"/>
          <w:i/>
          <w:iCs/>
          <w:color w:val="222222"/>
          <w:shd w:val="clear" w:color="auto" w:fill="FFFFFF"/>
        </w:rPr>
        <w:t>17</w:t>
      </w:r>
      <w:r w:rsidRPr="00CE0CA7">
        <w:rPr>
          <w:rFonts w:asciiTheme="majorBidi" w:hAnsiTheme="majorBidi" w:cstheme="majorBidi"/>
          <w:color w:val="222222"/>
          <w:shd w:val="clear" w:color="auto" w:fill="FFFFFF"/>
        </w:rPr>
        <w:t>(6), 595-616.</w:t>
      </w:r>
    </w:p>
    <w:p w:rsidR="00CE0CA7" w:rsidRPr="00CE0CA7" w:rsidRDefault="00CE0CA7" w:rsidP="00CE0CA7">
      <w:pPr>
        <w:spacing w:line="360" w:lineRule="auto"/>
        <w:ind w:left="1440" w:hanging="1440"/>
        <w:jc w:val="both"/>
        <w:rPr>
          <w:rFonts w:asciiTheme="majorBidi" w:hAnsiTheme="majorBidi" w:cstheme="majorBidi"/>
          <w:color w:val="222222"/>
          <w:shd w:val="clear" w:color="auto" w:fill="FFFFFF"/>
        </w:rPr>
      </w:pPr>
      <w:proofErr w:type="spellStart"/>
      <w:r w:rsidRPr="00CE0CA7">
        <w:rPr>
          <w:rFonts w:asciiTheme="majorBidi" w:hAnsiTheme="majorBidi" w:cstheme="majorBidi"/>
          <w:color w:val="222222"/>
          <w:shd w:val="clear" w:color="auto" w:fill="FFFFFF"/>
        </w:rPr>
        <w:t>Carmeli</w:t>
      </w:r>
      <w:proofErr w:type="spellEnd"/>
      <w:r w:rsidRPr="00CE0CA7">
        <w:rPr>
          <w:rFonts w:asciiTheme="majorBidi" w:hAnsiTheme="majorBidi" w:cstheme="majorBidi"/>
          <w:color w:val="222222"/>
          <w:shd w:val="clear" w:color="auto" w:fill="FFFFFF"/>
        </w:rPr>
        <w:t xml:space="preserve">, A., </w:t>
      </w:r>
      <w:proofErr w:type="spellStart"/>
      <w:r w:rsidRPr="00CE0CA7">
        <w:rPr>
          <w:rFonts w:asciiTheme="majorBidi" w:hAnsiTheme="majorBidi" w:cstheme="majorBidi"/>
          <w:color w:val="222222"/>
          <w:shd w:val="clear" w:color="auto" w:fill="FFFFFF"/>
        </w:rPr>
        <w:t>Brueller</w:t>
      </w:r>
      <w:proofErr w:type="spellEnd"/>
      <w:r w:rsidRPr="00CE0CA7">
        <w:rPr>
          <w:rFonts w:asciiTheme="majorBidi" w:hAnsiTheme="majorBidi" w:cstheme="majorBidi"/>
          <w:color w:val="222222"/>
          <w:shd w:val="clear" w:color="auto" w:fill="FFFFFF"/>
        </w:rPr>
        <w:t>, D., &amp; Dutton, J. E. (2009). Learning behaviours in the workplace: The role of high‐quality interpersonal relationships and psychological safety. </w:t>
      </w:r>
      <w:r w:rsidRPr="00CE0CA7">
        <w:rPr>
          <w:rFonts w:asciiTheme="majorBidi" w:hAnsiTheme="majorBidi" w:cstheme="majorBidi"/>
          <w:i/>
          <w:iCs/>
          <w:color w:val="222222"/>
          <w:shd w:val="clear" w:color="auto" w:fill="FFFFFF"/>
        </w:rPr>
        <w:t xml:space="preserve">Systems Research and </w:t>
      </w:r>
      <w:proofErr w:type="spellStart"/>
      <w:r w:rsidRPr="00CE0CA7">
        <w:rPr>
          <w:rFonts w:asciiTheme="majorBidi" w:hAnsiTheme="majorBidi" w:cstheme="majorBidi"/>
          <w:i/>
          <w:iCs/>
          <w:color w:val="222222"/>
          <w:shd w:val="clear" w:color="auto" w:fill="FFFFFF"/>
        </w:rPr>
        <w:t>Behavioral</w:t>
      </w:r>
      <w:proofErr w:type="spellEnd"/>
      <w:r w:rsidRPr="00CE0CA7">
        <w:rPr>
          <w:rFonts w:asciiTheme="majorBidi" w:hAnsiTheme="majorBidi" w:cstheme="majorBidi"/>
          <w:i/>
          <w:iCs/>
          <w:color w:val="222222"/>
          <w:shd w:val="clear" w:color="auto" w:fill="FFFFFF"/>
        </w:rPr>
        <w:t xml:space="preserve"> Science: The Official Journal of the International Federation for Systems Research</w:t>
      </w:r>
      <w:r w:rsidRPr="00CE0CA7">
        <w:rPr>
          <w:rFonts w:asciiTheme="majorBidi" w:hAnsiTheme="majorBidi" w:cstheme="majorBidi"/>
          <w:color w:val="222222"/>
          <w:shd w:val="clear" w:color="auto" w:fill="FFFFFF"/>
        </w:rPr>
        <w:t>, </w:t>
      </w:r>
      <w:r w:rsidRPr="00CE0CA7">
        <w:rPr>
          <w:rFonts w:asciiTheme="majorBidi" w:hAnsiTheme="majorBidi" w:cstheme="majorBidi"/>
          <w:i/>
          <w:iCs/>
          <w:color w:val="222222"/>
          <w:shd w:val="clear" w:color="auto" w:fill="FFFFFF"/>
        </w:rPr>
        <w:t>26</w:t>
      </w:r>
      <w:r w:rsidRPr="00CE0CA7">
        <w:rPr>
          <w:rFonts w:asciiTheme="majorBidi" w:hAnsiTheme="majorBidi" w:cstheme="majorBidi"/>
          <w:color w:val="222222"/>
          <w:shd w:val="clear" w:color="auto" w:fill="FFFFFF"/>
        </w:rPr>
        <w:t>(1), 81-98.</w:t>
      </w:r>
    </w:p>
    <w:p w:rsidR="00CE0CA7" w:rsidRPr="00CE0CA7" w:rsidRDefault="00CE0CA7" w:rsidP="00CE0CA7">
      <w:pPr>
        <w:spacing w:line="360" w:lineRule="auto"/>
        <w:ind w:left="1440" w:hanging="1440"/>
        <w:jc w:val="both"/>
        <w:rPr>
          <w:rFonts w:asciiTheme="majorBidi" w:hAnsiTheme="majorBidi" w:cstheme="majorBidi"/>
          <w:color w:val="222222"/>
          <w:shd w:val="clear" w:color="auto" w:fill="FFFFFF"/>
        </w:rPr>
      </w:pPr>
      <w:r w:rsidRPr="00CE0CA7">
        <w:rPr>
          <w:rFonts w:asciiTheme="majorBidi" w:hAnsiTheme="majorBidi" w:cstheme="majorBidi"/>
          <w:color w:val="222222"/>
          <w:shd w:val="clear" w:color="auto" w:fill="FFFFFF"/>
        </w:rPr>
        <w:t xml:space="preserve">Devine, P. G., </w:t>
      </w:r>
      <w:proofErr w:type="spellStart"/>
      <w:r w:rsidRPr="00CE0CA7">
        <w:rPr>
          <w:rFonts w:asciiTheme="majorBidi" w:hAnsiTheme="majorBidi" w:cstheme="majorBidi"/>
          <w:color w:val="222222"/>
          <w:shd w:val="clear" w:color="auto" w:fill="FFFFFF"/>
        </w:rPr>
        <w:t>Forscher</w:t>
      </w:r>
      <w:proofErr w:type="spellEnd"/>
      <w:r w:rsidRPr="00CE0CA7">
        <w:rPr>
          <w:rFonts w:asciiTheme="majorBidi" w:hAnsiTheme="majorBidi" w:cstheme="majorBidi"/>
          <w:color w:val="222222"/>
          <w:shd w:val="clear" w:color="auto" w:fill="FFFFFF"/>
        </w:rPr>
        <w:t>, P. S., Austin, A. J., &amp; Cox, W. T. (2012). Long-term reduction in implicit race bias: A prejudice habit-breaking intervention. </w:t>
      </w:r>
      <w:r w:rsidRPr="00CE0CA7">
        <w:rPr>
          <w:rFonts w:asciiTheme="majorBidi" w:hAnsiTheme="majorBidi" w:cstheme="majorBidi"/>
          <w:i/>
          <w:iCs/>
          <w:color w:val="222222"/>
          <w:shd w:val="clear" w:color="auto" w:fill="FFFFFF"/>
        </w:rPr>
        <w:t>Journal of experimental social psychology</w:t>
      </w:r>
      <w:r w:rsidRPr="00CE0CA7">
        <w:rPr>
          <w:rFonts w:asciiTheme="majorBidi" w:hAnsiTheme="majorBidi" w:cstheme="majorBidi"/>
          <w:color w:val="222222"/>
          <w:shd w:val="clear" w:color="auto" w:fill="FFFFFF"/>
        </w:rPr>
        <w:t>, </w:t>
      </w:r>
      <w:r w:rsidRPr="00CE0CA7">
        <w:rPr>
          <w:rFonts w:asciiTheme="majorBidi" w:hAnsiTheme="majorBidi" w:cstheme="majorBidi"/>
          <w:i/>
          <w:iCs/>
          <w:color w:val="222222"/>
          <w:shd w:val="clear" w:color="auto" w:fill="FFFFFF"/>
        </w:rPr>
        <w:t>48</w:t>
      </w:r>
      <w:r w:rsidRPr="00CE0CA7">
        <w:rPr>
          <w:rFonts w:asciiTheme="majorBidi" w:hAnsiTheme="majorBidi" w:cstheme="majorBidi"/>
          <w:color w:val="222222"/>
          <w:shd w:val="clear" w:color="auto" w:fill="FFFFFF"/>
        </w:rPr>
        <w:t>(6), 1267-1278.</w:t>
      </w:r>
    </w:p>
    <w:p w:rsidR="00CE0CA7" w:rsidRPr="00CE0CA7" w:rsidRDefault="00CE0CA7" w:rsidP="00CE0CA7">
      <w:pPr>
        <w:spacing w:line="360" w:lineRule="auto"/>
        <w:ind w:left="1440" w:hanging="1440"/>
        <w:jc w:val="both"/>
        <w:rPr>
          <w:rFonts w:asciiTheme="majorBidi" w:hAnsiTheme="majorBidi" w:cstheme="majorBidi"/>
          <w:color w:val="222222"/>
          <w:shd w:val="clear" w:color="auto" w:fill="FFFFFF"/>
        </w:rPr>
      </w:pPr>
      <w:r w:rsidRPr="00CE0CA7">
        <w:rPr>
          <w:rFonts w:asciiTheme="majorBidi" w:hAnsiTheme="majorBidi" w:cstheme="majorBidi"/>
          <w:color w:val="222222"/>
          <w:shd w:val="clear" w:color="auto" w:fill="FFFFFF"/>
        </w:rPr>
        <w:t xml:space="preserve">Dobbin, F., &amp; </w:t>
      </w:r>
      <w:proofErr w:type="spellStart"/>
      <w:r w:rsidRPr="00CE0CA7">
        <w:rPr>
          <w:rFonts w:asciiTheme="majorBidi" w:hAnsiTheme="majorBidi" w:cstheme="majorBidi"/>
          <w:color w:val="222222"/>
          <w:shd w:val="clear" w:color="auto" w:fill="FFFFFF"/>
        </w:rPr>
        <w:t>Kalev</w:t>
      </w:r>
      <w:proofErr w:type="spellEnd"/>
      <w:r w:rsidRPr="00CE0CA7">
        <w:rPr>
          <w:rFonts w:asciiTheme="majorBidi" w:hAnsiTheme="majorBidi" w:cstheme="majorBidi"/>
          <w:color w:val="222222"/>
          <w:shd w:val="clear" w:color="auto" w:fill="FFFFFF"/>
        </w:rPr>
        <w:t>, A. (2016). Why diversity programs fail. </w:t>
      </w:r>
      <w:r w:rsidRPr="00CE0CA7">
        <w:rPr>
          <w:rFonts w:asciiTheme="majorBidi" w:hAnsiTheme="majorBidi" w:cstheme="majorBidi"/>
          <w:i/>
          <w:iCs/>
          <w:color w:val="222222"/>
          <w:shd w:val="clear" w:color="auto" w:fill="FFFFFF"/>
        </w:rPr>
        <w:t>Harvard Business Review</w:t>
      </w:r>
      <w:r w:rsidRPr="00CE0CA7">
        <w:rPr>
          <w:rFonts w:asciiTheme="majorBidi" w:hAnsiTheme="majorBidi" w:cstheme="majorBidi"/>
          <w:color w:val="222222"/>
          <w:shd w:val="clear" w:color="auto" w:fill="FFFFFF"/>
        </w:rPr>
        <w:t>, </w:t>
      </w:r>
      <w:r w:rsidRPr="00CE0CA7">
        <w:rPr>
          <w:rFonts w:asciiTheme="majorBidi" w:hAnsiTheme="majorBidi" w:cstheme="majorBidi"/>
          <w:i/>
          <w:iCs/>
          <w:color w:val="222222"/>
          <w:shd w:val="clear" w:color="auto" w:fill="FFFFFF"/>
        </w:rPr>
        <w:t>94</w:t>
      </w:r>
      <w:r w:rsidRPr="00CE0CA7">
        <w:rPr>
          <w:rFonts w:asciiTheme="majorBidi" w:hAnsiTheme="majorBidi" w:cstheme="majorBidi"/>
          <w:color w:val="222222"/>
          <w:shd w:val="clear" w:color="auto" w:fill="FFFFFF"/>
        </w:rPr>
        <w:t>(7), 14.</w:t>
      </w:r>
    </w:p>
    <w:p w:rsidR="00CE0CA7" w:rsidRPr="00CE0CA7" w:rsidRDefault="00CE0CA7" w:rsidP="00CE0CA7">
      <w:pPr>
        <w:spacing w:line="360" w:lineRule="auto"/>
        <w:ind w:left="1440" w:hanging="1440"/>
        <w:jc w:val="both"/>
        <w:rPr>
          <w:rFonts w:asciiTheme="majorBidi" w:hAnsiTheme="majorBidi" w:cstheme="majorBidi"/>
          <w:color w:val="222222"/>
          <w:shd w:val="clear" w:color="auto" w:fill="FFFFFF"/>
        </w:rPr>
      </w:pPr>
      <w:r w:rsidRPr="00CE0CA7">
        <w:rPr>
          <w:rFonts w:asciiTheme="majorBidi" w:hAnsiTheme="majorBidi" w:cstheme="majorBidi"/>
          <w:color w:val="222222"/>
          <w:shd w:val="clear" w:color="auto" w:fill="FFFFFF"/>
        </w:rPr>
        <w:t>Edmondson, A. C., &amp; Lei, Z. (2014). Psychological safety: The history, renaissance, and future of an interpersonal construct. </w:t>
      </w:r>
      <w:proofErr w:type="spellStart"/>
      <w:r w:rsidRPr="00CE0CA7">
        <w:rPr>
          <w:rFonts w:asciiTheme="majorBidi" w:hAnsiTheme="majorBidi" w:cstheme="majorBidi"/>
          <w:i/>
          <w:iCs/>
          <w:color w:val="222222"/>
          <w:shd w:val="clear" w:color="auto" w:fill="FFFFFF"/>
        </w:rPr>
        <w:t>Annu</w:t>
      </w:r>
      <w:proofErr w:type="spellEnd"/>
      <w:r w:rsidRPr="00CE0CA7">
        <w:rPr>
          <w:rFonts w:asciiTheme="majorBidi" w:hAnsiTheme="majorBidi" w:cstheme="majorBidi"/>
          <w:i/>
          <w:iCs/>
          <w:color w:val="222222"/>
          <w:shd w:val="clear" w:color="auto" w:fill="FFFFFF"/>
        </w:rPr>
        <w:t xml:space="preserve">. Rev. Organ. Psychol. Organ. </w:t>
      </w:r>
      <w:proofErr w:type="spellStart"/>
      <w:r w:rsidRPr="00CE0CA7">
        <w:rPr>
          <w:rFonts w:asciiTheme="majorBidi" w:hAnsiTheme="majorBidi" w:cstheme="majorBidi"/>
          <w:i/>
          <w:iCs/>
          <w:color w:val="222222"/>
          <w:shd w:val="clear" w:color="auto" w:fill="FFFFFF"/>
        </w:rPr>
        <w:t>Behav</w:t>
      </w:r>
      <w:proofErr w:type="spellEnd"/>
      <w:r w:rsidRPr="00CE0CA7">
        <w:rPr>
          <w:rFonts w:asciiTheme="majorBidi" w:hAnsiTheme="majorBidi" w:cstheme="majorBidi"/>
          <w:i/>
          <w:iCs/>
          <w:color w:val="222222"/>
          <w:shd w:val="clear" w:color="auto" w:fill="FFFFFF"/>
        </w:rPr>
        <w:t>.</w:t>
      </w:r>
      <w:r w:rsidRPr="00CE0CA7">
        <w:rPr>
          <w:rFonts w:asciiTheme="majorBidi" w:hAnsiTheme="majorBidi" w:cstheme="majorBidi"/>
          <w:color w:val="222222"/>
          <w:shd w:val="clear" w:color="auto" w:fill="FFFFFF"/>
        </w:rPr>
        <w:t>, </w:t>
      </w:r>
      <w:r w:rsidRPr="00CE0CA7">
        <w:rPr>
          <w:rFonts w:asciiTheme="majorBidi" w:hAnsiTheme="majorBidi" w:cstheme="majorBidi"/>
          <w:i/>
          <w:iCs/>
          <w:color w:val="222222"/>
          <w:shd w:val="clear" w:color="auto" w:fill="FFFFFF"/>
        </w:rPr>
        <w:t>1</w:t>
      </w:r>
      <w:r w:rsidRPr="00CE0CA7">
        <w:rPr>
          <w:rFonts w:asciiTheme="majorBidi" w:hAnsiTheme="majorBidi" w:cstheme="majorBidi"/>
          <w:color w:val="222222"/>
          <w:shd w:val="clear" w:color="auto" w:fill="FFFFFF"/>
        </w:rPr>
        <w:t>(1), 23-43.</w:t>
      </w:r>
    </w:p>
    <w:p w:rsidR="00CE0CA7" w:rsidRPr="006840C3" w:rsidRDefault="00CE0CA7" w:rsidP="00CE0CA7">
      <w:pPr>
        <w:spacing w:line="360" w:lineRule="auto"/>
        <w:ind w:left="1440" w:hanging="1440"/>
        <w:jc w:val="both"/>
        <w:rPr>
          <w:rFonts w:asciiTheme="majorBidi" w:hAnsiTheme="majorBidi" w:cstheme="majorBidi"/>
          <w:lang w:val="en-PK"/>
        </w:rPr>
      </w:pPr>
      <w:r w:rsidRPr="006840C3">
        <w:rPr>
          <w:rFonts w:asciiTheme="majorBidi" w:hAnsiTheme="majorBidi" w:cstheme="majorBidi"/>
          <w:lang w:val="en-PK"/>
        </w:rPr>
        <w:t>Gino, F. (2016). Let your workers rebel. </w:t>
      </w:r>
      <w:r w:rsidRPr="006840C3">
        <w:rPr>
          <w:rFonts w:asciiTheme="majorBidi" w:hAnsiTheme="majorBidi" w:cstheme="majorBidi"/>
          <w:i/>
          <w:iCs/>
          <w:lang w:val="en-PK"/>
        </w:rPr>
        <w:t>Harvard Business Review, 94</w:t>
      </w:r>
      <w:r w:rsidRPr="006840C3">
        <w:rPr>
          <w:rFonts w:asciiTheme="majorBidi" w:hAnsiTheme="majorBidi" w:cstheme="majorBidi"/>
          <w:lang w:val="en-PK"/>
        </w:rPr>
        <w:t>(10), 88-94.</w:t>
      </w:r>
    </w:p>
    <w:p w:rsidR="00CE0CA7" w:rsidRPr="00CE0CA7" w:rsidRDefault="00CE0CA7" w:rsidP="00CE0CA7">
      <w:pPr>
        <w:spacing w:line="360" w:lineRule="auto"/>
        <w:ind w:left="1440" w:hanging="1440"/>
        <w:jc w:val="both"/>
        <w:rPr>
          <w:rFonts w:asciiTheme="majorBidi" w:hAnsiTheme="majorBidi" w:cstheme="majorBidi"/>
          <w:color w:val="222222"/>
          <w:shd w:val="clear" w:color="auto" w:fill="FFFFFF"/>
        </w:rPr>
      </w:pPr>
      <w:r w:rsidRPr="00CE0CA7">
        <w:rPr>
          <w:rFonts w:asciiTheme="majorBidi" w:hAnsiTheme="majorBidi" w:cstheme="majorBidi"/>
          <w:color w:val="222222"/>
          <w:shd w:val="clear" w:color="auto" w:fill="FFFFFF"/>
        </w:rPr>
        <w:t>Greenwald, A. G., &amp; Banaji, M. R. (1995). Implicit social cognition: attitudes, self-esteem, and stereotypes. </w:t>
      </w:r>
      <w:r w:rsidRPr="00CE0CA7">
        <w:rPr>
          <w:rFonts w:asciiTheme="majorBidi" w:hAnsiTheme="majorBidi" w:cstheme="majorBidi"/>
          <w:i/>
          <w:iCs/>
          <w:color w:val="222222"/>
          <w:shd w:val="clear" w:color="auto" w:fill="FFFFFF"/>
        </w:rPr>
        <w:t>Psychological review</w:t>
      </w:r>
      <w:r w:rsidRPr="00CE0CA7">
        <w:rPr>
          <w:rFonts w:asciiTheme="majorBidi" w:hAnsiTheme="majorBidi" w:cstheme="majorBidi"/>
          <w:color w:val="222222"/>
          <w:shd w:val="clear" w:color="auto" w:fill="FFFFFF"/>
        </w:rPr>
        <w:t>, </w:t>
      </w:r>
      <w:r w:rsidRPr="00CE0CA7">
        <w:rPr>
          <w:rFonts w:asciiTheme="majorBidi" w:hAnsiTheme="majorBidi" w:cstheme="majorBidi"/>
          <w:i/>
          <w:iCs/>
          <w:color w:val="222222"/>
          <w:shd w:val="clear" w:color="auto" w:fill="FFFFFF"/>
        </w:rPr>
        <w:t>102</w:t>
      </w:r>
      <w:r w:rsidRPr="00CE0CA7">
        <w:rPr>
          <w:rFonts w:asciiTheme="majorBidi" w:hAnsiTheme="majorBidi" w:cstheme="majorBidi"/>
          <w:color w:val="222222"/>
          <w:shd w:val="clear" w:color="auto" w:fill="FFFFFF"/>
        </w:rPr>
        <w:t>(1), 4.</w:t>
      </w:r>
    </w:p>
    <w:p w:rsidR="00CE0CA7" w:rsidRPr="00CE0CA7" w:rsidRDefault="00CE0CA7" w:rsidP="00CE0CA7">
      <w:pPr>
        <w:spacing w:line="360" w:lineRule="auto"/>
        <w:ind w:left="1440" w:hanging="1440"/>
        <w:jc w:val="both"/>
        <w:rPr>
          <w:rFonts w:asciiTheme="majorBidi" w:hAnsiTheme="majorBidi" w:cstheme="majorBidi"/>
          <w:color w:val="222222"/>
          <w:shd w:val="clear" w:color="auto" w:fill="FFFFFF"/>
        </w:rPr>
      </w:pPr>
      <w:r w:rsidRPr="00CE0CA7">
        <w:rPr>
          <w:rFonts w:asciiTheme="majorBidi" w:hAnsiTheme="majorBidi" w:cstheme="majorBidi"/>
          <w:color w:val="222222"/>
          <w:shd w:val="clear" w:color="auto" w:fill="FFFFFF"/>
        </w:rPr>
        <w:t>Gross, J. J. (2015). Emotion regulation: Current status and future prospects. </w:t>
      </w:r>
      <w:r w:rsidRPr="00CE0CA7">
        <w:rPr>
          <w:rFonts w:asciiTheme="majorBidi" w:hAnsiTheme="majorBidi" w:cstheme="majorBidi"/>
          <w:i/>
          <w:iCs/>
          <w:color w:val="222222"/>
          <w:shd w:val="clear" w:color="auto" w:fill="FFFFFF"/>
        </w:rPr>
        <w:t>Psychological inquiry</w:t>
      </w:r>
      <w:r w:rsidRPr="00CE0CA7">
        <w:rPr>
          <w:rFonts w:asciiTheme="majorBidi" w:hAnsiTheme="majorBidi" w:cstheme="majorBidi"/>
          <w:color w:val="222222"/>
          <w:shd w:val="clear" w:color="auto" w:fill="FFFFFF"/>
        </w:rPr>
        <w:t>, </w:t>
      </w:r>
      <w:r w:rsidRPr="00CE0CA7">
        <w:rPr>
          <w:rFonts w:asciiTheme="majorBidi" w:hAnsiTheme="majorBidi" w:cstheme="majorBidi"/>
          <w:i/>
          <w:iCs/>
          <w:color w:val="222222"/>
          <w:shd w:val="clear" w:color="auto" w:fill="FFFFFF"/>
        </w:rPr>
        <w:t>26</w:t>
      </w:r>
      <w:r w:rsidRPr="00CE0CA7">
        <w:rPr>
          <w:rFonts w:asciiTheme="majorBidi" w:hAnsiTheme="majorBidi" w:cstheme="majorBidi"/>
          <w:color w:val="222222"/>
          <w:shd w:val="clear" w:color="auto" w:fill="FFFFFF"/>
        </w:rPr>
        <w:t>(1), 1-26.</w:t>
      </w:r>
    </w:p>
    <w:p w:rsidR="00CE0CA7" w:rsidRPr="00CE0CA7" w:rsidRDefault="00CE0CA7" w:rsidP="00CE0CA7">
      <w:pPr>
        <w:spacing w:line="360" w:lineRule="auto"/>
        <w:ind w:left="1440" w:hanging="1440"/>
        <w:jc w:val="both"/>
        <w:rPr>
          <w:rFonts w:asciiTheme="majorBidi" w:hAnsiTheme="majorBidi" w:cstheme="majorBidi"/>
          <w:color w:val="222222"/>
          <w:shd w:val="clear" w:color="auto" w:fill="FFFFFF"/>
        </w:rPr>
      </w:pPr>
      <w:r w:rsidRPr="00CE0CA7">
        <w:rPr>
          <w:rFonts w:asciiTheme="majorBidi" w:hAnsiTheme="majorBidi" w:cstheme="majorBidi"/>
          <w:color w:val="222222"/>
          <w:shd w:val="clear" w:color="auto" w:fill="FFFFFF"/>
        </w:rPr>
        <w:lastRenderedPageBreak/>
        <w:t xml:space="preserve">Kang, S. K., </w:t>
      </w:r>
      <w:proofErr w:type="spellStart"/>
      <w:r w:rsidRPr="00CE0CA7">
        <w:rPr>
          <w:rFonts w:asciiTheme="majorBidi" w:hAnsiTheme="majorBidi" w:cstheme="majorBidi"/>
          <w:color w:val="222222"/>
          <w:shd w:val="clear" w:color="auto" w:fill="FFFFFF"/>
        </w:rPr>
        <w:t>DeCelles</w:t>
      </w:r>
      <w:proofErr w:type="spellEnd"/>
      <w:r w:rsidRPr="00CE0CA7">
        <w:rPr>
          <w:rFonts w:asciiTheme="majorBidi" w:hAnsiTheme="majorBidi" w:cstheme="majorBidi"/>
          <w:color w:val="222222"/>
          <w:shd w:val="clear" w:color="auto" w:fill="FFFFFF"/>
        </w:rPr>
        <w:t xml:space="preserve">, K. A., </w:t>
      </w:r>
      <w:proofErr w:type="spellStart"/>
      <w:r w:rsidRPr="00CE0CA7">
        <w:rPr>
          <w:rFonts w:asciiTheme="majorBidi" w:hAnsiTheme="majorBidi" w:cstheme="majorBidi"/>
          <w:color w:val="222222"/>
          <w:shd w:val="clear" w:color="auto" w:fill="FFFFFF"/>
        </w:rPr>
        <w:t>Tilcsik</w:t>
      </w:r>
      <w:proofErr w:type="spellEnd"/>
      <w:r w:rsidRPr="00CE0CA7">
        <w:rPr>
          <w:rFonts w:asciiTheme="majorBidi" w:hAnsiTheme="majorBidi" w:cstheme="majorBidi"/>
          <w:color w:val="222222"/>
          <w:shd w:val="clear" w:color="auto" w:fill="FFFFFF"/>
        </w:rPr>
        <w:t xml:space="preserve">, A., &amp; Jun, S. (2016). Whitened résumés: Race and self-presentation in the </w:t>
      </w:r>
      <w:proofErr w:type="spellStart"/>
      <w:r w:rsidRPr="00CE0CA7">
        <w:rPr>
          <w:rFonts w:asciiTheme="majorBidi" w:hAnsiTheme="majorBidi" w:cstheme="majorBidi"/>
          <w:color w:val="222222"/>
          <w:shd w:val="clear" w:color="auto" w:fill="FFFFFF"/>
        </w:rPr>
        <w:t>labor</w:t>
      </w:r>
      <w:proofErr w:type="spellEnd"/>
      <w:r w:rsidRPr="00CE0CA7">
        <w:rPr>
          <w:rFonts w:asciiTheme="majorBidi" w:hAnsiTheme="majorBidi" w:cstheme="majorBidi"/>
          <w:color w:val="222222"/>
          <w:shd w:val="clear" w:color="auto" w:fill="FFFFFF"/>
        </w:rPr>
        <w:t xml:space="preserve"> market. </w:t>
      </w:r>
      <w:r w:rsidRPr="00CE0CA7">
        <w:rPr>
          <w:rFonts w:asciiTheme="majorBidi" w:hAnsiTheme="majorBidi" w:cstheme="majorBidi"/>
          <w:i/>
          <w:iCs/>
          <w:color w:val="222222"/>
          <w:shd w:val="clear" w:color="auto" w:fill="FFFFFF"/>
        </w:rPr>
        <w:t>Administrative science quarterly</w:t>
      </w:r>
      <w:r w:rsidRPr="00CE0CA7">
        <w:rPr>
          <w:rFonts w:asciiTheme="majorBidi" w:hAnsiTheme="majorBidi" w:cstheme="majorBidi"/>
          <w:color w:val="222222"/>
          <w:shd w:val="clear" w:color="auto" w:fill="FFFFFF"/>
        </w:rPr>
        <w:t>, </w:t>
      </w:r>
      <w:r w:rsidRPr="00CE0CA7">
        <w:rPr>
          <w:rFonts w:asciiTheme="majorBidi" w:hAnsiTheme="majorBidi" w:cstheme="majorBidi"/>
          <w:i/>
          <w:iCs/>
          <w:color w:val="222222"/>
          <w:shd w:val="clear" w:color="auto" w:fill="FFFFFF"/>
        </w:rPr>
        <w:t>61</w:t>
      </w:r>
      <w:r w:rsidRPr="00CE0CA7">
        <w:rPr>
          <w:rFonts w:asciiTheme="majorBidi" w:hAnsiTheme="majorBidi" w:cstheme="majorBidi"/>
          <w:color w:val="222222"/>
          <w:shd w:val="clear" w:color="auto" w:fill="FFFFFF"/>
        </w:rPr>
        <w:t>(3), 469-502.</w:t>
      </w:r>
    </w:p>
    <w:p w:rsidR="00CE0CA7" w:rsidRPr="00CE0CA7" w:rsidRDefault="00CE0CA7" w:rsidP="00CE0CA7">
      <w:pPr>
        <w:spacing w:line="360" w:lineRule="auto"/>
        <w:ind w:left="1440" w:hanging="1440"/>
        <w:jc w:val="both"/>
        <w:rPr>
          <w:rFonts w:asciiTheme="majorBidi" w:hAnsiTheme="majorBidi" w:cstheme="majorBidi"/>
          <w:color w:val="222222"/>
          <w:shd w:val="clear" w:color="auto" w:fill="FFFFFF"/>
        </w:rPr>
      </w:pPr>
      <w:r w:rsidRPr="00CE0CA7">
        <w:rPr>
          <w:rFonts w:asciiTheme="majorBidi" w:hAnsiTheme="majorBidi" w:cstheme="majorBidi"/>
          <w:color w:val="222222"/>
          <w:shd w:val="clear" w:color="auto" w:fill="FFFFFF"/>
        </w:rPr>
        <w:t xml:space="preserve">Leroy, H., </w:t>
      </w:r>
      <w:proofErr w:type="spellStart"/>
      <w:r w:rsidRPr="00CE0CA7">
        <w:rPr>
          <w:rFonts w:asciiTheme="majorBidi" w:hAnsiTheme="majorBidi" w:cstheme="majorBidi"/>
          <w:color w:val="222222"/>
          <w:shd w:val="clear" w:color="auto" w:fill="FFFFFF"/>
        </w:rPr>
        <w:t>Anseel</w:t>
      </w:r>
      <w:proofErr w:type="spellEnd"/>
      <w:r w:rsidRPr="00CE0CA7">
        <w:rPr>
          <w:rFonts w:asciiTheme="majorBidi" w:hAnsiTheme="majorBidi" w:cstheme="majorBidi"/>
          <w:color w:val="222222"/>
          <w:shd w:val="clear" w:color="auto" w:fill="FFFFFF"/>
        </w:rPr>
        <w:t>, F., Gardner, W. L., &amp; Sels, L. (2015). Authentic leadership, authentic followership, basic need satisfaction, and work role performance: A cross-level study. </w:t>
      </w:r>
      <w:r w:rsidRPr="00CE0CA7">
        <w:rPr>
          <w:rFonts w:asciiTheme="majorBidi" w:hAnsiTheme="majorBidi" w:cstheme="majorBidi"/>
          <w:i/>
          <w:iCs/>
          <w:color w:val="222222"/>
          <w:shd w:val="clear" w:color="auto" w:fill="FFFFFF"/>
        </w:rPr>
        <w:t>Journal of management</w:t>
      </w:r>
      <w:r w:rsidRPr="00CE0CA7">
        <w:rPr>
          <w:rFonts w:asciiTheme="majorBidi" w:hAnsiTheme="majorBidi" w:cstheme="majorBidi"/>
          <w:color w:val="222222"/>
          <w:shd w:val="clear" w:color="auto" w:fill="FFFFFF"/>
        </w:rPr>
        <w:t>, </w:t>
      </w:r>
      <w:r w:rsidRPr="00CE0CA7">
        <w:rPr>
          <w:rFonts w:asciiTheme="majorBidi" w:hAnsiTheme="majorBidi" w:cstheme="majorBidi"/>
          <w:i/>
          <w:iCs/>
          <w:color w:val="222222"/>
          <w:shd w:val="clear" w:color="auto" w:fill="FFFFFF"/>
        </w:rPr>
        <w:t>41</w:t>
      </w:r>
      <w:r w:rsidRPr="00CE0CA7">
        <w:rPr>
          <w:rFonts w:asciiTheme="majorBidi" w:hAnsiTheme="majorBidi" w:cstheme="majorBidi"/>
          <w:color w:val="222222"/>
          <w:shd w:val="clear" w:color="auto" w:fill="FFFFFF"/>
        </w:rPr>
        <w:t>(6), 1677-1697.</w:t>
      </w:r>
    </w:p>
    <w:p w:rsidR="00CE0CA7" w:rsidRPr="00CE0CA7" w:rsidRDefault="00CE0CA7" w:rsidP="00CE0CA7">
      <w:pPr>
        <w:spacing w:line="360" w:lineRule="auto"/>
        <w:ind w:left="1440" w:hanging="1440"/>
        <w:jc w:val="both"/>
        <w:rPr>
          <w:rFonts w:asciiTheme="majorBidi" w:hAnsiTheme="majorBidi" w:cstheme="majorBidi"/>
          <w:color w:val="222222"/>
          <w:shd w:val="clear" w:color="auto" w:fill="FFFFFF"/>
        </w:rPr>
      </w:pPr>
      <w:proofErr w:type="spellStart"/>
      <w:r w:rsidRPr="00CE0CA7">
        <w:rPr>
          <w:rFonts w:asciiTheme="majorBidi" w:hAnsiTheme="majorBidi" w:cstheme="majorBidi"/>
          <w:color w:val="222222"/>
          <w:shd w:val="clear" w:color="auto" w:fill="FFFFFF"/>
        </w:rPr>
        <w:t>Palanski</w:t>
      </w:r>
      <w:proofErr w:type="spellEnd"/>
      <w:r w:rsidRPr="00CE0CA7">
        <w:rPr>
          <w:rFonts w:asciiTheme="majorBidi" w:hAnsiTheme="majorBidi" w:cstheme="majorBidi"/>
          <w:color w:val="222222"/>
          <w:shd w:val="clear" w:color="auto" w:fill="FFFFFF"/>
        </w:rPr>
        <w:t xml:space="preserve">, M. E., </w:t>
      </w:r>
      <w:proofErr w:type="spellStart"/>
      <w:r w:rsidRPr="00CE0CA7">
        <w:rPr>
          <w:rFonts w:asciiTheme="majorBidi" w:hAnsiTheme="majorBidi" w:cstheme="majorBidi"/>
          <w:color w:val="222222"/>
          <w:shd w:val="clear" w:color="auto" w:fill="FFFFFF"/>
        </w:rPr>
        <w:t>Kahai</w:t>
      </w:r>
      <w:proofErr w:type="spellEnd"/>
      <w:r w:rsidRPr="00CE0CA7">
        <w:rPr>
          <w:rFonts w:asciiTheme="majorBidi" w:hAnsiTheme="majorBidi" w:cstheme="majorBidi"/>
          <w:color w:val="222222"/>
          <w:shd w:val="clear" w:color="auto" w:fill="FFFFFF"/>
        </w:rPr>
        <w:t xml:space="preserve">, S. S., &amp; </w:t>
      </w:r>
      <w:proofErr w:type="spellStart"/>
      <w:r w:rsidRPr="00CE0CA7">
        <w:rPr>
          <w:rFonts w:asciiTheme="majorBidi" w:hAnsiTheme="majorBidi" w:cstheme="majorBidi"/>
          <w:color w:val="222222"/>
          <w:shd w:val="clear" w:color="auto" w:fill="FFFFFF"/>
        </w:rPr>
        <w:t>Yammarino</w:t>
      </w:r>
      <w:proofErr w:type="spellEnd"/>
      <w:r w:rsidRPr="00CE0CA7">
        <w:rPr>
          <w:rFonts w:asciiTheme="majorBidi" w:hAnsiTheme="majorBidi" w:cstheme="majorBidi"/>
          <w:color w:val="222222"/>
          <w:shd w:val="clear" w:color="auto" w:fill="FFFFFF"/>
        </w:rPr>
        <w:t xml:space="preserve">, F. J. (2011). Team virtues and performance: An examination of transparency, </w:t>
      </w:r>
      <w:proofErr w:type="spellStart"/>
      <w:r w:rsidRPr="00CE0CA7">
        <w:rPr>
          <w:rFonts w:asciiTheme="majorBidi" w:hAnsiTheme="majorBidi" w:cstheme="majorBidi"/>
          <w:color w:val="222222"/>
          <w:shd w:val="clear" w:color="auto" w:fill="FFFFFF"/>
        </w:rPr>
        <w:t>behavioral</w:t>
      </w:r>
      <w:proofErr w:type="spellEnd"/>
      <w:r w:rsidRPr="00CE0CA7">
        <w:rPr>
          <w:rFonts w:asciiTheme="majorBidi" w:hAnsiTheme="majorBidi" w:cstheme="majorBidi"/>
          <w:color w:val="222222"/>
          <w:shd w:val="clear" w:color="auto" w:fill="FFFFFF"/>
        </w:rPr>
        <w:t xml:space="preserve"> integrity, and trust. </w:t>
      </w:r>
      <w:r w:rsidRPr="00CE0CA7">
        <w:rPr>
          <w:rFonts w:asciiTheme="majorBidi" w:hAnsiTheme="majorBidi" w:cstheme="majorBidi"/>
          <w:i/>
          <w:iCs/>
          <w:color w:val="222222"/>
          <w:shd w:val="clear" w:color="auto" w:fill="FFFFFF"/>
        </w:rPr>
        <w:t>Journal of Business Ethics</w:t>
      </w:r>
      <w:r w:rsidRPr="00CE0CA7">
        <w:rPr>
          <w:rFonts w:asciiTheme="majorBidi" w:hAnsiTheme="majorBidi" w:cstheme="majorBidi"/>
          <w:color w:val="222222"/>
          <w:shd w:val="clear" w:color="auto" w:fill="FFFFFF"/>
        </w:rPr>
        <w:t>, </w:t>
      </w:r>
      <w:r w:rsidRPr="00CE0CA7">
        <w:rPr>
          <w:rFonts w:asciiTheme="majorBidi" w:hAnsiTheme="majorBidi" w:cstheme="majorBidi"/>
          <w:i/>
          <w:iCs/>
          <w:color w:val="222222"/>
          <w:shd w:val="clear" w:color="auto" w:fill="FFFFFF"/>
        </w:rPr>
        <w:t>99</w:t>
      </w:r>
      <w:r w:rsidRPr="00CE0CA7">
        <w:rPr>
          <w:rFonts w:asciiTheme="majorBidi" w:hAnsiTheme="majorBidi" w:cstheme="majorBidi"/>
          <w:color w:val="222222"/>
          <w:shd w:val="clear" w:color="auto" w:fill="FFFFFF"/>
        </w:rPr>
        <w:t>, 201-216.</w:t>
      </w:r>
    </w:p>
    <w:p w:rsidR="00CE0CA7" w:rsidRPr="006840C3" w:rsidRDefault="00CE0CA7" w:rsidP="00CE0CA7">
      <w:pPr>
        <w:spacing w:line="360" w:lineRule="auto"/>
        <w:ind w:left="1440" w:hanging="1440"/>
        <w:jc w:val="both"/>
        <w:rPr>
          <w:rFonts w:asciiTheme="majorBidi" w:hAnsiTheme="majorBidi" w:cstheme="majorBidi"/>
          <w:lang w:val="en-PK"/>
        </w:rPr>
      </w:pPr>
      <w:r w:rsidRPr="006840C3">
        <w:rPr>
          <w:rFonts w:asciiTheme="majorBidi" w:hAnsiTheme="majorBidi" w:cstheme="majorBidi"/>
          <w:lang w:val="en-PK"/>
        </w:rPr>
        <w:t>Pekrun, R., Lichtenfeld, S., Marsh, H. W., Murayama, K., &amp; Goetz, T. (2017). Achievement emotions and academic performance: Longitudinal models of reciprocal effects. </w:t>
      </w:r>
      <w:r w:rsidRPr="006840C3">
        <w:rPr>
          <w:rFonts w:asciiTheme="majorBidi" w:hAnsiTheme="majorBidi" w:cstheme="majorBidi"/>
          <w:i/>
          <w:iCs/>
          <w:lang w:val="en-PK"/>
        </w:rPr>
        <w:t>Child Development, 88</w:t>
      </w:r>
      <w:r w:rsidRPr="006840C3">
        <w:rPr>
          <w:rFonts w:asciiTheme="majorBidi" w:hAnsiTheme="majorBidi" w:cstheme="majorBidi"/>
          <w:lang w:val="en-PK"/>
        </w:rPr>
        <w:t>(5), 1653-1670.</w:t>
      </w:r>
    </w:p>
    <w:p w:rsidR="00CE0CA7" w:rsidRPr="006840C3" w:rsidRDefault="00CE0CA7" w:rsidP="00CE0CA7">
      <w:pPr>
        <w:spacing w:line="360" w:lineRule="auto"/>
        <w:ind w:left="1440" w:hanging="1440"/>
        <w:jc w:val="both"/>
        <w:rPr>
          <w:rFonts w:asciiTheme="majorBidi" w:hAnsiTheme="majorBidi" w:cstheme="majorBidi"/>
          <w:lang w:val="en-PK"/>
        </w:rPr>
      </w:pPr>
      <w:r w:rsidRPr="006840C3">
        <w:rPr>
          <w:rFonts w:asciiTheme="majorBidi" w:hAnsiTheme="majorBidi" w:cstheme="majorBidi"/>
          <w:lang w:val="en-PK"/>
        </w:rPr>
        <w:t>Schaubroeck, J. M., Hannah, S. T., Avolio, B. J., Kozlowski, S. W. J., Lord, R. G., Treviño, L. K., ... &amp; Peng, A. C. (2016). Embedding ethical leadership within and across organization levels. </w:t>
      </w:r>
      <w:r w:rsidRPr="006840C3">
        <w:rPr>
          <w:rFonts w:asciiTheme="majorBidi" w:hAnsiTheme="majorBidi" w:cstheme="majorBidi"/>
          <w:i/>
          <w:iCs/>
          <w:lang w:val="en-PK"/>
        </w:rPr>
        <w:t>Academy of Management Journal, 59</w:t>
      </w:r>
      <w:r w:rsidRPr="006840C3">
        <w:rPr>
          <w:rFonts w:asciiTheme="majorBidi" w:hAnsiTheme="majorBidi" w:cstheme="majorBidi"/>
          <w:lang w:val="en-PK"/>
        </w:rPr>
        <w:t>(3), 1053-1078.</w:t>
      </w:r>
    </w:p>
    <w:p w:rsidR="00CE0CA7" w:rsidRPr="00CE0CA7" w:rsidRDefault="00CE0CA7" w:rsidP="00CE0CA7">
      <w:pPr>
        <w:spacing w:line="360" w:lineRule="auto"/>
        <w:ind w:left="1440" w:hanging="1440"/>
        <w:jc w:val="both"/>
        <w:rPr>
          <w:rFonts w:asciiTheme="majorBidi" w:hAnsiTheme="majorBidi" w:cstheme="majorBidi"/>
        </w:rPr>
      </w:pPr>
      <w:proofErr w:type="spellStart"/>
      <w:r w:rsidRPr="00CE0CA7">
        <w:rPr>
          <w:rFonts w:asciiTheme="majorBidi" w:hAnsiTheme="majorBidi" w:cstheme="majorBidi"/>
          <w:color w:val="222222"/>
          <w:shd w:val="clear" w:color="auto" w:fill="FFFFFF"/>
        </w:rPr>
        <w:t>Suveren</w:t>
      </w:r>
      <w:proofErr w:type="spellEnd"/>
      <w:r w:rsidRPr="00CE0CA7">
        <w:rPr>
          <w:rFonts w:asciiTheme="majorBidi" w:hAnsiTheme="majorBidi" w:cstheme="majorBidi"/>
          <w:color w:val="222222"/>
          <w:shd w:val="clear" w:color="auto" w:fill="FFFFFF"/>
        </w:rPr>
        <w:t>, Y. (2022). Unconscious bias: Definition and significance. </w:t>
      </w:r>
      <w:proofErr w:type="spellStart"/>
      <w:r w:rsidRPr="00CE0CA7">
        <w:rPr>
          <w:rFonts w:asciiTheme="majorBidi" w:hAnsiTheme="majorBidi" w:cstheme="majorBidi"/>
          <w:i/>
          <w:iCs/>
          <w:color w:val="222222"/>
          <w:shd w:val="clear" w:color="auto" w:fill="FFFFFF"/>
        </w:rPr>
        <w:t>Psikiyatride</w:t>
      </w:r>
      <w:proofErr w:type="spellEnd"/>
      <w:r w:rsidRPr="00CE0CA7">
        <w:rPr>
          <w:rFonts w:asciiTheme="majorBidi" w:hAnsiTheme="majorBidi" w:cstheme="majorBidi"/>
          <w:i/>
          <w:iCs/>
          <w:color w:val="222222"/>
          <w:shd w:val="clear" w:color="auto" w:fill="FFFFFF"/>
        </w:rPr>
        <w:t xml:space="preserve"> </w:t>
      </w:r>
      <w:proofErr w:type="spellStart"/>
      <w:r w:rsidRPr="00CE0CA7">
        <w:rPr>
          <w:rFonts w:asciiTheme="majorBidi" w:hAnsiTheme="majorBidi" w:cstheme="majorBidi"/>
          <w:i/>
          <w:iCs/>
          <w:color w:val="222222"/>
          <w:shd w:val="clear" w:color="auto" w:fill="FFFFFF"/>
        </w:rPr>
        <w:t>Guncel</w:t>
      </w:r>
      <w:proofErr w:type="spellEnd"/>
      <w:r w:rsidRPr="00CE0CA7">
        <w:rPr>
          <w:rFonts w:asciiTheme="majorBidi" w:hAnsiTheme="majorBidi" w:cstheme="majorBidi"/>
          <w:i/>
          <w:iCs/>
          <w:color w:val="222222"/>
          <w:shd w:val="clear" w:color="auto" w:fill="FFFFFF"/>
        </w:rPr>
        <w:t xml:space="preserve"> </w:t>
      </w:r>
      <w:proofErr w:type="spellStart"/>
      <w:r w:rsidRPr="00CE0CA7">
        <w:rPr>
          <w:rFonts w:asciiTheme="majorBidi" w:hAnsiTheme="majorBidi" w:cstheme="majorBidi"/>
          <w:i/>
          <w:iCs/>
          <w:color w:val="222222"/>
          <w:shd w:val="clear" w:color="auto" w:fill="FFFFFF"/>
        </w:rPr>
        <w:t>Yaklasimlar</w:t>
      </w:r>
      <w:proofErr w:type="spellEnd"/>
      <w:r w:rsidRPr="00CE0CA7">
        <w:rPr>
          <w:rFonts w:asciiTheme="majorBidi" w:hAnsiTheme="majorBidi" w:cstheme="majorBidi"/>
          <w:color w:val="222222"/>
          <w:shd w:val="clear" w:color="auto" w:fill="FFFFFF"/>
        </w:rPr>
        <w:t>, </w:t>
      </w:r>
      <w:r w:rsidRPr="00CE0CA7">
        <w:rPr>
          <w:rFonts w:asciiTheme="majorBidi" w:hAnsiTheme="majorBidi" w:cstheme="majorBidi"/>
          <w:i/>
          <w:iCs/>
          <w:color w:val="222222"/>
          <w:shd w:val="clear" w:color="auto" w:fill="FFFFFF"/>
        </w:rPr>
        <w:t>14</w:t>
      </w:r>
      <w:r w:rsidRPr="00CE0CA7">
        <w:rPr>
          <w:rFonts w:asciiTheme="majorBidi" w:hAnsiTheme="majorBidi" w:cstheme="majorBidi"/>
          <w:color w:val="222222"/>
          <w:shd w:val="clear" w:color="auto" w:fill="FFFFFF"/>
        </w:rPr>
        <w:t>(3), 414-426.</w:t>
      </w:r>
    </w:p>
    <w:p w:rsidR="00CE0CA7" w:rsidRPr="00CE0CA7" w:rsidRDefault="00CE0CA7" w:rsidP="00CE0CA7">
      <w:pPr>
        <w:spacing w:line="360" w:lineRule="auto"/>
        <w:ind w:left="1440" w:hanging="1440"/>
        <w:jc w:val="both"/>
        <w:rPr>
          <w:rFonts w:asciiTheme="majorBidi" w:hAnsiTheme="majorBidi" w:cstheme="majorBidi"/>
          <w:color w:val="222222"/>
          <w:shd w:val="clear" w:color="auto" w:fill="FFFFFF"/>
        </w:rPr>
      </w:pPr>
      <w:r w:rsidRPr="00CE0CA7">
        <w:rPr>
          <w:rFonts w:asciiTheme="majorBidi" w:hAnsiTheme="majorBidi" w:cstheme="majorBidi"/>
          <w:color w:val="222222"/>
          <w:shd w:val="clear" w:color="auto" w:fill="FFFFFF"/>
        </w:rPr>
        <w:t>Zhu, B. (2023). What Steps can be Taken to Reduce Unconscious Bias in the Workplace?. </w:t>
      </w:r>
      <w:r w:rsidRPr="00CE0CA7">
        <w:rPr>
          <w:rFonts w:asciiTheme="majorBidi" w:hAnsiTheme="majorBidi" w:cstheme="majorBidi"/>
          <w:i/>
          <w:iCs/>
          <w:color w:val="222222"/>
          <w:shd w:val="clear" w:color="auto" w:fill="FFFFFF"/>
        </w:rPr>
        <w:t>Academic Journal of Management and Social Sciences</w:t>
      </w:r>
      <w:r w:rsidRPr="00CE0CA7">
        <w:rPr>
          <w:rFonts w:asciiTheme="majorBidi" w:hAnsiTheme="majorBidi" w:cstheme="majorBidi"/>
          <w:color w:val="222222"/>
          <w:shd w:val="clear" w:color="auto" w:fill="FFFFFF"/>
        </w:rPr>
        <w:t>, </w:t>
      </w:r>
      <w:r w:rsidRPr="00CE0CA7">
        <w:rPr>
          <w:rFonts w:asciiTheme="majorBidi" w:hAnsiTheme="majorBidi" w:cstheme="majorBidi"/>
          <w:i/>
          <w:iCs/>
          <w:color w:val="222222"/>
          <w:shd w:val="clear" w:color="auto" w:fill="FFFFFF"/>
        </w:rPr>
        <w:t>5</w:t>
      </w:r>
      <w:r w:rsidRPr="00CE0CA7">
        <w:rPr>
          <w:rFonts w:asciiTheme="majorBidi" w:hAnsiTheme="majorBidi" w:cstheme="majorBidi"/>
          <w:color w:val="222222"/>
          <w:shd w:val="clear" w:color="auto" w:fill="FFFFFF"/>
        </w:rPr>
        <w:t>(1), 200-202.</w:t>
      </w:r>
    </w:p>
    <w:sectPr w:rsidR="00CE0CA7" w:rsidRPr="00CE0CA7" w:rsidSect="00002140">
      <w:headerReference w:type="default" r:id="rId8"/>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133E3" w:rsidRDefault="003133E3" w:rsidP="00002140">
      <w:r>
        <w:separator/>
      </w:r>
    </w:p>
  </w:endnote>
  <w:endnote w:type="continuationSeparator" w:id="0">
    <w:p w:rsidR="003133E3" w:rsidRDefault="003133E3" w:rsidP="000021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133E3" w:rsidRDefault="003133E3" w:rsidP="00002140">
      <w:r>
        <w:separator/>
      </w:r>
    </w:p>
  </w:footnote>
  <w:footnote w:type="continuationSeparator" w:id="0">
    <w:p w:rsidR="003133E3" w:rsidRDefault="003133E3" w:rsidP="0000214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tblCellMar>
        <w:left w:w="0" w:type="dxa"/>
        <w:right w:w="0" w:type="dxa"/>
      </w:tblCellMar>
      <w:tblLook w:val="04A0" w:firstRow="1" w:lastRow="0" w:firstColumn="1" w:lastColumn="0" w:noHBand="0" w:noVBand="1"/>
    </w:tblPr>
    <w:tblGrid>
      <w:gridCol w:w="3008"/>
      <w:gridCol w:w="3007"/>
      <w:gridCol w:w="3005"/>
    </w:tblGrid>
    <w:tr w:rsidR="00002140">
      <w:trPr>
        <w:trHeight w:val="720"/>
      </w:trPr>
      <w:tc>
        <w:tcPr>
          <w:tcW w:w="1667" w:type="pct"/>
        </w:tcPr>
        <w:p w:rsidR="00002140" w:rsidRDefault="00002140">
          <w:pPr>
            <w:pStyle w:val="Header"/>
            <w:rPr>
              <w:color w:val="4472C4" w:themeColor="accent1"/>
            </w:rPr>
          </w:pPr>
        </w:p>
      </w:tc>
      <w:tc>
        <w:tcPr>
          <w:tcW w:w="1667" w:type="pct"/>
        </w:tcPr>
        <w:p w:rsidR="00002140" w:rsidRDefault="00002140">
          <w:pPr>
            <w:pStyle w:val="Header"/>
            <w:jc w:val="center"/>
            <w:rPr>
              <w:color w:val="4472C4" w:themeColor="accent1"/>
            </w:rPr>
          </w:pPr>
        </w:p>
      </w:tc>
      <w:tc>
        <w:tcPr>
          <w:tcW w:w="1666" w:type="pct"/>
        </w:tcPr>
        <w:p w:rsidR="00002140" w:rsidRDefault="00002140">
          <w:pPr>
            <w:pStyle w:val="Header"/>
            <w:jc w:val="right"/>
            <w:rPr>
              <w:color w:val="4472C4" w:themeColor="accent1"/>
            </w:rPr>
          </w:pPr>
          <w:r>
            <w:rPr>
              <w:color w:val="4472C4" w:themeColor="accent1"/>
            </w:rPr>
            <w:fldChar w:fldCharType="begin"/>
          </w:r>
          <w:r>
            <w:rPr>
              <w:color w:val="4472C4" w:themeColor="accent1"/>
            </w:rPr>
            <w:instrText xml:space="preserve"> PAGE   \* MERGEFORMAT </w:instrText>
          </w:r>
          <w:r>
            <w:rPr>
              <w:color w:val="4472C4" w:themeColor="accent1"/>
            </w:rPr>
            <w:fldChar w:fldCharType="separate"/>
          </w:r>
          <w:r>
            <w:rPr>
              <w:noProof/>
              <w:color w:val="4472C4" w:themeColor="accent1"/>
            </w:rPr>
            <w:t>0</w:t>
          </w:r>
          <w:r>
            <w:rPr>
              <w:color w:val="4472C4" w:themeColor="accent1"/>
            </w:rPr>
            <w:fldChar w:fldCharType="end"/>
          </w:r>
        </w:p>
      </w:tc>
    </w:tr>
  </w:tbl>
  <w:p w:rsidR="00002140" w:rsidRDefault="0000214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5B4B66"/>
    <w:multiLevelType w:val="multilevel"/>
    <w:tmpl w:val="A440C9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683100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40C3"/>
    <w:rsid w:val="00002140"/>
    <w:rsid w:val="000E04E6"/>
    <w:rsid w:val="001524B6"/>
    <w:rsid w:val="001D3FDB"/>
    <w:rsid w:val="00200C58"/>
    <w:rsid w:val="003133E3"/>
    <w:rsid w:val="004A3815"/>
    <w:rsid w:val="006840C3"/>
    <w:rsid w:val="007C04BC"/>
    <w:rsid w:val="008A4049"/>
    <w:rsid w:val="009611BB"/>
    <w:rsid w:val="00A51DC9"/>
    <w:rsid w:val="00CE0CA7"/>
    <w:rsid w:val="00D21CF8"/>
  </w:rsids>
  <m:mathPr>
    <m:mathFont m:val="Cambria Math"/>
    <m:brkBin m:val="before"/>
    <m:brkBinSub m:val="--"/>
    <m:smallFrac m:val="0"/>
    <m:dispDef/>
    <m:lMargin m:val="0"/>
    <m:rMargin m:val="0"/>
    <m:defJc m:val="centerGroup"/>
    <m:wrapIndent m:val="1440"/>
    <m:intLim m:val="subSup"/>
    <m:naryLim m:val="undOvr"/>
  </m:mathPr>
  <w:themeFontLang w:val="en-PK"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AF6A34"/>
  <w15:chartTrackingRefBased/>
  <w15:docId w15:val="{EC3953E5-43CD-574D-8385-D1440AFD3A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PK"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002140"/>
    <w:pPr>
      <w:spacing w:after="200" w:line="360" w:lineRule="auto"/>
      <w:jc w:val="both"/>
      <w:outlineLvl w:val="0"/>
    </w:pPr>
    <w:rPr>
      <w:rFonts w:asciiTheme="minorBidi" w:eastAsia="Times New Roman" w:hAnsiTheme="minorBidi"/>
      <w:b/>
      <w:bCs/>
      <w:lang w:val="en-PK" w:eastAsia="en-GB"/>
    </w:rPr>
  </w:style>
  <w:style w:type="paragraph" w:styleId="Heading3">
    <w:name w:val="heading 3"/>
    <w:basedOn w:val="Normal"/>
    <w:next w:val="Normal"/>
    <w:link w:val="Heading3Char"/>
    <w:uiPriority w:val="9"/>
    <w:semiHidden/>
    <w:unhideWhenUsed/>
    <w:qFormat/>
    <w:rsid w:val="00002140"/>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link w:val="Heading4Char"/>
    <w:uiPriority w:val="9"/>
    <w:qFormat/>
    <w:rsid w:val="006840C3"/>
    <w:pPr>
      <w:spacing w:before="100" w:beforeAutospacing="1" w:after="100" w:afterAutospacing="1"/>
      <w:outlineLvl w:val="3"/>
    </w:pPr>
    <w:rPr>
      <w:rFonts w:ascii="Times New Roman" w:eastAsia="Times New Roman" w:hAnsi="Times New Roman" w:cs="Times New Roman"/>
      <w:b/>
      <w:bCs/>
      <w:lang w:val="en-PK"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840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6840C3"/>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1">
    <w:name w:val="Plain Table 1"/>
    <w:basedOn w:val="TableNormal"/>
    <w:uiPriority w:val="41"/>
    <w:rsid w:val="006840C3"/>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4Char">
    <w:name w:val="Heading 4 Char"/>
    <w:basedOn w:val="DefaultParagraphFont"/>
    <w:link w:val="Heading4"/>
    <w:uiPriority w:val="9"/>
    <w:rsid w:val="006840C3"/>
    <w:rPr>
      <w:rFonts w:ascii="Times New Roman" w:eastAsia="Times New Roman" w:hAnsi="Times New Roman" w:cs="Times New Roman"/>
      <w:b/>
      <w:bCs/>
      <w:lang w:eastAsia="en-GB"/>
    </w:rPr>
  </w:style>
  <w:style w:type="paragraph" w:styleId="NormalWeb">
    <w:name w:val="Normal (Web)"/>
    <w:basedOn w:val="Normal"/>
    <w:uiPriority w:val="99"/>
    <w:semiHidden/>
    <w:unhideWhenUsed/>
    <w:rsid w:val="006840C3"/>
    <w:pPr>
      <w:spacing w:before="100" w:beforeAutospacing="1" w:after="100" w:afterAutospacing="1"/>
    </w:pPr>
    <w:rPr>
      <w:rFonts w:ascii="Times New Roman" w:eastAsia="Times New Roman" w:hAnsi="Times New Roman" w:cs="Times New Roman"/>
      <w:lang w:val="en-PK" w:eastAsia="en-GB"/>
    </w:rPr>
  </w:style>
  <w:style w:type="character" w:customStyle="1" w:styleId="Heading3Char">
    <w:name w:val="Heading 3 Char"/>
    <w:basedOn w:val="DefaultParagraphFont"/>
    <w:link w:val="Heading3"/>
    <w:uiPriority w:val="9"/>
    <w:semiHidden/>
    <w:rsid w:val="00002140"/>
    <w:rPr>
      <w:rFonts w:asciiTheme="majorHAnsi" w:eastAsiaTheme="majorEastAsia" w:hAnsiTheme="majorHAnsi" w:cstheme="majorBidi"/>
      <w:color w:val="1F3763" w:themeColor="accent1" w:themeShade="7F"/>
      <w:lang w:val="en-GB"/>
    </w:rPr>
  </w:style>
  <w:style w:type="paragraph" w:styleId="NoSpacing">
    <w:name w:val="No Spacing"/>
    <w:uiPriority w:val="1"/>
    <w:qFormat/>
    <w:rsid w:val="00002140"/>
    <w:rPr>
      <w:lang w:val="en-GB"/>
    </w:rPr>
  </w:style>
  <w:style w:type="character" w:customStyle="1" w:styleId="Heading1Char">
    <w:name w:val="Heading 1 Char"/>
    <w:basedOn w:val="DefaultParagraphFont"/>
    <w:link w:val="Heading1"/>
    <w:uiPriority w:val="9"/>
    <w:rsid w:val="00002140"/>
    <w:rPr>
      <w:rFonts w:asciiTheme="minorBidi" w:eastAsia="Times New Roman" w:hAnsiTheme="minorBidi"/>
      <w:b/>
      <w:bCs/>
      <w:lang w:eastAsia="en-GB"/>
    </w:rPr>
  </w:style>
  <w:style w:type="paragraph" w:styleId="TOCHeading">
    <w:name w:val="TOC Heading"/>
    <w:basedOn w:val="Heading1"/>
    <w:next w:val="Normal"/>
    <w:uiPriority w:val="39"/>
    <w:unhideWhenUsed/>
    <w:qFormat/>
    <w:rsid w:val="00002140"/>
    <w:pPr>
      <w:keepNext/>
      <w:keepLines/>
      <w:spacing w:before="480" w:after="0" w:line="276" w:lineRule="auto"/>
      <w:jc w:val="left"/>
      <w:outlineLvl w:val="9"/>
    </w:pPr>
    <w:rPr>
      <w:rFonts w:asciiTheme="majorHAnsi" w:eastAsiaTheme="majorEastAsia" w:hAnsiTheme="majorHAnsi" w:cstheme="majorBidi"/>
      <w:color w:val="2F5496" w:themeColor="accent1" w:themeShade="BF"/>
      <w:sz w:val="28"/>
      <w:szCs w:val="28"/>
      <w:lang w:val="en-US" w:eastAsia="en-US"/>
    </w:rPr>
  </w:style>
  <w:style w:type="paragraph" w:styleId="TOC1">
    <w:name w:val="toc 1"/>
    <w:basedOn w:val="Normal"/>
    <w:next w:val="Normal"/>
    <w:autoRedefine/>
    <w:uiPriority w:val="39"/>
    <w:unhideWhenUsed/>
    <w:rsid w:val="00002140"/>
    <w:pPr>
      <w:spacing w:before="120"/>
    </w:pPr>
    <w:rPr>
      <w:rFonts w:cstheme="minorHAnsi"/>
      <w:b/>
      <w:bCs/>
      <w:i/>
      <w:iCs/>
      <w:szCs w:val="28"/>
    </w:rPr>
  </w:style>
  <w:style w:type="character" w:styleId="Hyperlink">
    <w:name w:val="Hyperlink"/>
    <w:basedOn w:val="DefaultParagraphFont"/>
    <w:uiPriority w:val="99"/>
    <w:unhideWhenUsed/>
    <w:rsid w:val="00002140"/>
    <w:rPr>
      <w:color w:val="0563C1" w:themeColor="hyperlink"/>
      <w:u w:val="single"/>
    </w:rPr>
  </w:style>
  <w:style w:type="paragraph" w:styleId="TOC2">
    <w:name w:val="toc 2"/>
    <w:basedOn w:val="Normal"/>
    <w:next w:val="Normal"/>
    <w:autoRedefine/>
    <w:uiPriority w:val="39"/>
    <w:semiHidden/>
    <w:unhideWhenUsed/>
    <w:rsid w:val="00002140"/>
    <w:pPr>
      <w:spacing w:before="120"/>
      <w:ind w:left="240"/>
    </w:pPr>
    <w:rPr>
      <w:rFonts w:cstheme="minorHAnsi"/>
      <w:b/>
      <w:bCs/>
      <w:sz w:val="22"/>
      <w:szCs w:val="26"/>
    </w:rPr>
  </w:style>
  <w:style w:type="paragraph" w:styleId="TOC3">
    <w:name w:val="toc 3"/>
    <w:basedOn w:val="Normal"/>
    <w:next w:val="Normal"/>
    <w:autoRedefine/>
    <w:uiPriority w:val="39"/>
    <w:semiHidden/>
    <w:unhideWhenUsed/>
    <w:rsid w:val="00002140"/>
    <w:pPr>
      <w:ind w:left="480"/>
    </w:pPr>
    <w:rPr>
      <w:rFonts w:cstheme="minorHAnsi"/>
      <w:sz w:val="20"/>
    </w:rPr>
  </w:style>
  <w:style w:type="paragraph" w:styleId="TOC4">
    <w:name w:val="toc 4"/>
    <w:basedOn w:val="Normal"/>
    <w:next w:val="Normal"/>
    <w:autoRedefine/>
    <w:uiPriority w:val="39"/>
    <w:semiHidden/>
    <w:unhideWhenUsed/>
    <w:rsid w:val="00002140"/>
    <w:pPr>
      <w:ind w:left="720"/>
    </w:pPr>
    <w:rPr>
      <w:rFonts w:cstheme="minorHAnsi"/>
      <w:sz w:val="20"/>
    </w:rPr>
  </w:style>
  <w:style w:type="paragraph" w:styleId="TOC5">
    <w:name w:val="toc 5"/>
    <w:basedOn w:val="Normal"/>
    <w:next w:val="Normal"/>
    <w:autoRedefine/>
    <w:uiPriority w:val="39"/>
    <w:semiHidden/>
    <w:unhideWhenUsed/>
    <w:rsid w:val="00002140"/>
    <w:pPr>
      <w:ind w:left="960"/>
    </w:pPr>
    <w:rPr>
      <w:rFonts w:cstheme="minorHAnsi"/>
      <w:sz w:val="20"/>
    </w:rPr>
  </w:style>
  <w:style w:type="paragraph" w:styleId="TOC6">
    <w:name w:val="toc 6"/>
    <w:basedOn w:val="Normal"/>
    <w:next w:val="Normal"/>
    <w:autoRedefine/>
    <w:uiPriority w:val="39"/>
    <w:semiHidden/>
    <w:unhideWhenUsed/>
    <w:rsid w:val="00002140"/>
    <w:pPr>
      <w:ind w:left="1200"/>
    </w:pPr>
    <w:rPr>
      <w:rFonts w:cstheme="minorHAnsi"/>
      <w:sz w:val="20"/>
    </w:rPr>
  </w:style>
  <w:style w:type="paragraph" w:styleId="TOC7">
    <w:name w:val="toc 7"/>
    <w:basedOn w:val="Normal"/>
    <w:next w:val="Normal"/>
    <w:autoRedefine/>
    <w:uiPriority w:val="39"/>
    <w:semiHidden/>
    <w:unhideWhenUsed/>
    <w:rsid w:val="00002140"/>
    <w:pPr>
      <w:ind w:left="1440"/>
    </w:pPr>
    <w:rPr>
      <w:rFonts w:cstheme="minorHAnsi"/>
      <w:sz w:val="20"/>
    </w:rPr>
  </w:style>
  <w:style w:type="paragraph" w:styleId="TOC8">
    <w:name w:val="toc 8"/>
    <w:basedOn w:val="Normal"/>
    <w:next w:val="Normal"/>
    <w:autoRedefine/>
    <w:uiPriority w:val="39"/>
    <w:semiHidden/>
    <w:unhideWhenUsed/>
    <w:rsid w:val="00002140"/>
    <w:pPr>
      <w:ind w:left="1680"/>
    </w:pPr>
    <w:rPr>
      <w:rFonts w:cstheme="minorHAnsi"/>
      <w:sz w:val="20"/>
    </w:rPr>
  </w:style>
  <w:style w:type="paragraph" w:styleId="TOC9">
    <w:name w:val="toc 9"/>
    <w:basedOn w:val="Normal"/>
    <w:next w:val="Normal"/>
    <w:autoRedefine/>
    <w:uiPriority w:val="39"/>
    <w:semiHidden/>
    <w:unhideWhenUsed/>
    <w:rsid w:val="00002140"/>
    <w:pPr>
      <w:ind w:left="1920"/>
    </w:pPr>
    <w:rPr>
      <w:rFonts w:cstheme="minorHAnsi"/>
      <w:sz w:val="20"/>
    </w:rPr>
  </w:style>
  <w:style w:type="paragraph" w:styleId="Header">
    <w:name w:val="header"/>
    <w:basedOn w:val="Normal"/>
    <w:link w:val="HeaderChar"/>
    <w:uiPriority w:val="99"/>
    <w:unhideWhenUsed/>
    <w:rsid w:val="00002140"/>
    <w:pPr>
      <w:tabs>
        <w:tab w:val="center" w:pos="4513"/>
        <w:tab w:val="right" w:pos="9026"/>
      </w:tabs>
    </w:pPr>
  </w:style>
  <w:style w:type="character" w:customStyle="1" w:styleId="HeaderChar">
    <w:name w:val="Header Char"/>
    <w:basedOn w:val="DefaultParagraphFont"/>
    <w:link w:val="Header"/>
    <w:uiPriority w:val="99"/>
    <w:rsid w:val="00002140"/>
    <w:rPr>
      <w:lang w:val="en-GB"/>
    </w:rPr>
  </w:style>
  <w:style w:type="paragraph" w:styleId="Footer">
    <w:name w:val="footer"/>
    <w:basedOn w:val="Normal"/>
    <w:link w:val="FooterChar"/>
    <w:uiPriority w:val="99"/>
    <w:unhideWhenUsed/>
    <w:rsid w:val="00002140"/>
    <w:pPr>
      <w:tabs>
        <w:tab w:val="center" w:pos="4513"/>
        <w:tab w:val="right" w:pos="9026"/>
      </w:tabs>
    </w:pPr>
  </w:style>
  <w:style w:type="character" w:customStyle="1" w:styleId="FooterChar">
    <w:name w:val="Footer Char"/>
    <w:basedOn w:val="DefaultParagraphFont"/>
    <w:link w:val="Footer"/>
    <w:uiPriority w:val="99"/>
    <w:rsid w:val="00002140"/>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7160280">
      <w:bodyDiv w:val="1"/>
      <w:marLeft w:val="0"/>
      <w:marRight w:val="0"/>
      <w:marTop w:val="0"/>
      <w:marBottom w:val="0"/>
      <w:divBdr>
        <w:top w:val="none" w:sz="0" w:space="0" w:color="auto"/>
        <w:left w:val="none" w:sz="0" w:space="0" w:color="auto"/>
        <w:bottom w:val="none" w:sz="0" w:space="0" w:color="auto"/>
        <w:right w:val="none" w:sz="0" w:space="0" w:color="auto"/>
      </w:divBdr>
    </w:div>
    <w:div w:id="384835242">
      <w:bodyDiv w:val="1"/>
      <w:marLeft w:val="0"/>
      <w:marRight w:val="0"/>
      <w:marTop w:val="0"/>
      <w:marBottom w:val="0"/>
      <w:divBdr>
        <w:top w:val="none" w:sz="0" w:space="0" w:color="auto"/>
        <w:left w:val="none" w:sz="0" w:space="0" w:color="auto"/>
        <w:bottom w:val="none" w:sz="0" w:space="0" w:color="auto"/>
        <w:right w:val="none" w:sz="0" w:space="0" w:color="auto"/>
      </w:divBdr>
    </w:div>
    <w:div w:id="683899213">
      <w:bodyDiv w:val="1"/>
      <w:marLeft w:val="0"/>
      <w:marRight w:val="0"/>
      <w:marTop w:val="0"/>
      <w:marBottom w:val="0"/>
      <w:divBdr>
        <w:top w:val="none" w:sz="0" w:space="0" w:color="auto"/>
        <w:left w:val="none" w:sz="0" w:space="0" w:color="auto"/>
        <w:bottom w:val="none" w:sz="0" w:space="0" w:color="auto"/>
        <w:right w:val="none" w:sz="0" w:space="0" w:color="auto"/>
      </w:divBdr>
    </w:div>
    <w:div w:id="836921840">
      <w:bodyDiv w:val="1"/>
      <w:marLeft w:val="0"/>
      <w:marRight w:val="0"/>
      <w:marTop w:val="0"/>
      <w:marBottom w:val="0"/>
      <w:divBdr>
        <w:top w:val="none" w:sz="0" w:space="0" w:color="auto"/>
        <w:left w:val="none" w:sz="0" w:space="0" w:color="auto"/>
        <w:bottom w:val="none" w:sz="0" w:space="0" w:color="auto"/>
        <w:right w:val="none" w:sz="0" w:space="0" w:color="auto"/>
      </w:divBdr>
    </w:div>
    <w:div w:id="1588148350">
      <w:bodyDiv w:val="1"/>
      <w:marLeft w:val="0"/>
      <w:marRight w:val="0"/>
      <w:marTop w:val="0"/>
      <w:marBottom w:val="0"/>
      <w:divBdr>
        <w:top w:val="none" w:sz="0" w:space="0" w:color="auto"/>
        <w:left w:val="none" w:sz="0" w:space="0" w:color="auto"/>
        <w:bottom w:val="none" w:sz="0" w:space="0" w:color="auto"/>
        <w:right w:val="none" w:sz="0" w:space="0" w:color="auto"/>
      </w:divBdr>
    </w:div>
    <w:div w:id="1789658802">
      <w:bodyDiv w:val="1"/>
      <w:marLeft w:val="0"/>
      <w:marRight w:val="0"/>
      <w:marTop w:val="0"/>
      <w:marBottom w:val="0"/>
      <w:divBdr>
        <w:top w:val="none" w:sz="0" w:space="0" w:color="auto"/>
        <w:left w:val="none" w:sz="0" w:space="0" w:color="auto"/>
        <w:bottom w:val="none" w:sz="0" w:space="0" w:color="auto"/>
        <w:right w:val="none" w:sz="0" w:space="0" w:color="auto"/>
      </w:divBdr>
      <w:divsChild>
        <w:div w:id="2067143811">
          <w:marLeft w:val="0"/>
          <w:marRight w:val="0"/>
          <w:marTop w:val="0"/>
          <w:marBottom w:val="180"/>
          <w:divBdr>
            <w:top w:val="none" w:sz="0" w:space="0" w:color="auto"/>
            <w:left w:val="none" w:sz="0" w:space="0" w:color="auto"/>
            <w:bottom w:val="none" w:sz="0" w:space="0" w:color="auto"/>
            <w:right w:val="none" w:sz="0" w:space="0" w:color="auto"/>
          </w:divBdr>
          <w:divsChild>
            <w:div w:id="618996508">
              <w:marLeft w:val="0"/>
              <w:marRight w:val="0"/>
              <w:marTop w:val="0"/>
              <w:marBottom w:val="0"/>
              <w:divBdr>
                <w:top w:val="none" w:sz="0" w:space="0" w:color="auto"/>
                <w:left w:val="none" w:sz="0" w:space="0" w:color="auto"/>
                <w:bottom w:val="none" w:sz="0" w:space="0" w:color="auto"/>
                <w:right w:val="none" w:sz="0" w:space="0" w:color="auto"/>
              </w:divBdr>
            </w:div>
          </w:divsChild>
        </w:div>
        <w:div w:id="1415280476">
          <w:marLeft w:val="0"/>
          <w:marRight w:val="0"/>
          <w:marTop w:val="0"/>
          <w:marBottom w:val="240"/>
          <w:divBdr>
            <w:top w:val="none" w:sz="0" w:space="0" w:color="auto"/>
            <w:left w:val="none" w:sz="0" w:space="0" w:color="auto"/>
            <w:bottom w:val="none" w:sz="0" w:space="0" w:color="auto"/>
            <w:right w:val="none" w:sz="0" w:space="0" w:color="auto"/>
          </w:divBdr>
          <w:divsChild>
            <w:div w:id="1891724064">
              <w:marLeft w:val="0"/>
              <w:marRight w:val="0"/>
              <w:marTop w:val="0"/>
              <w:marBottom w:val="0"/>
              <w:divBdr>
                <w:top w:val="none" w:sz="0" w:space="0" w:color="auto"/>
                <w:left w:val="none" w:sz="0" w:space="0" w:color="auto"/>
                <w:bottom w:val="none" w:sz="0" w:space="0" w:color="auto"/>
                <w:right w:val="none" w:sz="0" w:space="0" w:color="auto"/>
              </w:divBdr>
            </w:div>
          </w:divsChild>
        </w:div>
        <w:div w:id="990250294">
          <w:marLeft w:val="0"/>
          <w:marRight w:val="0"/>
          <w:marTop w:val="0"/>
          <w:marBottom w:val="480"/>
          <w:divBdr>
            <w:top w:val="none" w:sz="0" w:space="0" w:color="auto"/>
            <w:left w:val="none" w:sz="0" w:space="0" w:color="auto"/>
            <w:bottom w:val="none" w:sz="0" w:space="0" w:color="auto"/>
            <w:right w:val="none" w:sz="0" w:space="0" w:color="auto"/>
          </w:divBdr>
          <w:divsChild>
            <w:div w:id="951204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3035061">
      <w:bodyDiv w:val="1"/>
      <w:marLeft w:val="0"/>
      <w:marRight w:val="0"/>
      <w:marTop w:val="0"/>
      <w:marBottom w:val="0"/>
      <w:divBdr>
        <w:top w:val="none" w:sz="0" w:space="0" w:color="auto"/>
        <w:left w:val="none" w:sz="0" w:space="0" w:color="auto"/>
        <w:bottom w:val="none" w:sz="0" w:space="0" w:color="auto"/>
        <w:right w:val="none" w:sz="0" w:space="0" w:color="auto"/>
      </w:divBdr>
    </w:div>
    <w:div w:id="1856728011">
      <w:bodyDiv w:val="1"/>
      <w:marLeft w:val="0"/>
      <w:marRight w:val="0"/>
      <w:marTop w:val="0"/>
      <w:marBottom w:val="0"/>
      <w:divBdr>
        <w:top w:val="none" w:sz="0" w:space="0" w:color="auto"/>
        <w:left w:val="none" w:sz="0" w:space="0" w:color="auto"/>
        <w:bottom w:val="none" w:sz="0" w:space="0" w:color="auto"/>
        <w:right w:val="none" w:sz="0" w:space="0" w:color="auto"/>
      </w:divBdr>
      <w:divsChild>
        <w:div w:id="418789468">
          <w:marLeft w:val="0"/>
          <w:marRight w:val="0"/>
          <w:marTop w:val="0"/>
          <w:marBottom w:val="180"/>
          <w:divBdr>
            <w:top w:val="none" w:sz="0" w:space="0" w:color="auto"/>
            <w:left w:val="none" w:sz="0" w:space="0" w:color="auto"/>
            <w:bottom w:val="none" w:sz="0" w:space="0" w:color="auto"/>
            <w:right w:val="none" w:sz="0" w:space="0" w:color="auto"/>
          </w:divBdr>
          <w:divsChild>
            <w:div w:id="1000935996">
              <w:marLeft w:val="0"/>
              <w:marRight w:val="0"/>
              <w:marTop w:val="0"/>
              <w:marBottom w:val="0"/>
              <w:divBdr>
                <w:top w:val="none" w:sz="0" w:space="0" w:color="auto"/>
                <w:left w:val="none" w:sz="0" w:space="0" w:color="auto"/>
                <w:bottom w:val="none" w:sz="0" w:space="0" w:color="auto"/>
                <w:right w:val="none" w:sz="0" w:space="0" w:color="auto"/>
              </w:divBdr>
            </w:div>
          </w:divsChild>
        </w:div>
        <w:div w:id="2000890447">
          <w:marLeft w:val="0"/>
          <w:marRight w:val="0"/>
          <w:marTop w:val="0"/>
          <w:marBottom w:val="240"/>
          <w:divBdr>
            <w:top w:val="none" w:sz="0" w:space="0" w:color="auto"/>
            <w:left w:val="none" w:sz="0" w:space="0" w:color="auto"/>
            <w:bottom w:val="none" w:sz="0" w:space="0" w:color="auto"/>
            <w:right w:val="none" w:sz="0" w:space="0" w:color="auto"/>
          </w:divBdr>
          <w:divsChild>
            <w:div w:id="773020745">
              <w:marLeft w:val="0"/>
              <w:marRight w:val="0"/>
              <w:marTop w:val="0"/>
              <w:marBottom w:val="0"/>
              <w:divBdr>
                <w:top w:val="none" w:sz="0" w:space="0" w:color="auto"/>
                <w:left w:val="none" w:sz="0" w:space="0" w:color="auto"/>
                <w:bottom w:val="none" w:sz="0" w:space="0" w:color="auto"/>
                <w:right w:val="none" w:sz="0" w:space="0" w:color="auto"/>
              </w:divBdr>
            </w:div>
          </w:divsChild>
        </w:div>
        <w:div w:id="970399996">
          <w:marLeft w:val="0"/>
          <w:marRight w:val="0"/>
          <w:marTop w:val="0"/>
          <w:marBottom w:val="480"/>
          <w:divBdr>
            <w:top w:val="none" w:sz="0" w:space="0" w:color="auto"/>
            <w:left w:val="none" w:sz="0" w:space="0" w:color="auto"/>
            <w:bottom w:val="none" w:sz="0" w:space="0" w:color="auto"/>
            <w:right w:val="none" w:sz="0" w:space="0" w:color="auto"/>
          </w:divBdr>
          <w:divsChild>
            <w:div w:id="474108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21768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D85E416-8B6F-2041-B52A-E352E27975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670</TotalTime>
  <Pages>14</Pages>
  <Words>2975</Words>
  <Characters>19758</Characters>
  <Application>Microsoft Office Word</Application>
  <DocSecurity>0</DocSecurity>
  <Lines>411</Lines>
  <Paragraphs>210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2025-01-29T20:50:00Z</dcterms:created>
  <dcterms:modified xsi:type="dcterms:W3CDTF">2025-01-30T16:07:00Z</dcterms:modified>
</cp:coreProperties>
</file>