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4E1C8" w14:textId="77777777" w:rsidR="00FC6081" w:rsidRDefault="00000000" w:rsidP="00206B46">
      <w:pPr>
        <w:pStyle w:val="Heading1"/>
        <w:spacing w:line="360" w:lineRule="auto"/>
        <w:jc w:val="both"/>
      </w:pPr>
      <w:r>
        <w:t>MindReach: AI-Assisted Digital Mental Health Platform</w:t>
      </w:r>
    </w:p>
    <w:p w14:paraId="0516BA6F" w14:textId="77777777" w:rsidR="00FC6081" w:rsidRPr="0035282F" w:rsidRDefault="00000000" w:rsidP="00206B46">
      <w:pPr>
        <w:spacing w:line="360" w:lineRule="auto"/>
        <w:jc w:val="both"/>
      </w:pPr>
      <w:r w:rsidRPr="0035282F">
        <w:t>Bridging waiting times and empowering mental health access through safe, evidence-based digital support.</w:t>
      </w:r>
    </w:p>
    <w:p w14:paraId="7F5EB111" w14:textId="352B9D40" w:rsidR="00206B46" w:rsidRDefault="00206B46" w:rsidP="00206B46">
      <w:pPr>
        <w:spacing w:line="360" w:lineRule="auto"/>
        <w:jc w:val="center"/>
      </w:pPr>
      <w:r>
        <w:rPr>
          <w:noProof/>
        </w:rPr>
        <w:drawing>
          <wp:inline distT="0" distB="0" distL="0" distR="0" wp14:anchorId="653C7597" wp14:editId="7D300447">
            <wp:extent cx="3301819" cy="4927460"/>
            <wp:effectExtent l="152400" t="152400" r="356235" b="356235"/>
            <wp:docPr id="465461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61229" name="Picture 465461229"/>
                    <pic:cNvPicPr/>
                  </pic:nvPicPr>
                  <pic:blipFill>
                    <a:blip r:embed="rId6"/>
                    <a:stretch>
                      <a:fillRect/>
                    </a:stretch>
                  </pic:blipFill>
                  <pic:spPr>
                    <a:xfrm>
                      <a:off x="0" y="0"/>
                      <a:ext cx="3302946" cy="4929142"/>
                    </a:xfrm>
                    <a:prstGeom prst="rect">
                      <a:avLst/>
                    </a:prstGeom>
                    <a:ln>
                      <a:noFill/>
                    </a:ln>
                    <a:effectLst>
                      <a:outerShdw blurRad="292100" dist="139700" dir="2700000" algn="tl" rotWithShape="0">
                        <a:srgbClr val="333333">
                          <a:alpha val="65000"/>
                        </a:srgbClr>
                      </a:outerShdw>
                    </a:effectLst>
                  </pic:spPr>
                </pic:pic>
              </a:graphicData>
            </a:graphic>
          </wp:inline>
        </w:drawing>
      </w:r>
    </w:p>
    <w:p w14:paraId="53FAE2B4" w14:textId="77777777" w:rsidR="00FC6081" w:rsidRDefault="00000000" w:rsidP="00206B46">
      <w:pPr>
        <w:spacing w:line="360" w:lineRule="auto"/>
        <w:jc w:val="both"/>
      </w:pPr>
      <w:r>
        <w:rPr>
          <w:noProof/>
        </w:rPr>
        <w:drawing>
          <wp:inline distT="0" distB="0" distL="0" distR="0" wp14:anchorId="1CEA0C6F" wp14:editId="59EBD11E">
            <wp:extent cx="91440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tal_health_icon_custom.png"/>
                    <pic:cNvPicPr/>
                  </pic:nvPicPr>
                  <pic:blipFill>
                    <a:blip r:embed="rId7"/>
                    <a:stretch>
                      <a:fillRect/>
                    </a:stretch>
                  </pic:blipFill>
                  <pic:spPr>
                    <a:xfrm>
                      <a:off x="0" y="0"/>
                      <a:ext cx="914400" cy="914400"/>
                    </a:xfrm>
                    <a:prstGeom prst="rect">
                      <a:avLst/>
                    </a:prstGeom>
                  </pic:spPr>
                </pic:pic>
              </a:graphicData>
            </a:graphic>
          </wp:inline>
        </w:drawing>
      </w:r>
    </w:p>
    <w:p w14:paraId="5AD7FDF0" w14:textId="77777777" w:rsidR="00FC6081" w:rsidRDefault="00000000" w:rsidP="00206B46">
      <w:pPr>
        <w:pStyle w:val="Heading2"/>
        <w:spacing w:line="360" w:lineRule="auto"/>
        <w:jc w:val="both"/>
      </w:pPr>
      <w:r>
        <w:lastRenderedPageBreak/>
        <w:t>Context &amp; Problem Identification</w:t>
      </w:r>
    </w:p>
    <w:p w14:paraId="2B35C544" w14:textId="3FE7505B" w:rsidR="00FC6081" w:rsidRPr="0035282F" w:rsidRDefault="0035282F" w:rsidP="00206B46">
      <w:pPr>
        <w:spacing w:line="360" w:lineRule="auto"/>
        <w:jc w:val="both"/>
      </w:pPr>
      <w:r w:rsidRPr="0035282F">
        <w:t>Common mental health conditions (CMHCs) affect a growing proportion of the population. The Adult Psychiatric Morbidity Survey 2023/4 found that one in five adults in England (20.2 %) lives with a CMHC, with prevalence rising from 15.5 % in 1993 to 22.6 % among people aged 16–64 by 2023/4 Younger adults are disproportionately affected: prevalence among 16–24 year olds has increased from 17.5 % in 2007 and 18.9 % in 2014 to 25.8 % in 2023/4 Women (24.2 %) experience CMHCs more frequently than men (15.4 %), and there is a steep socio‑economic gradient: 26.2 % of people in the most deprived areas experience a CMHC compared with 16.0 % in the least deprived areas The economic cost of mental ill health in England was estimated at £117.9 billion in 2019 while other analyses suggest the cost could reach £300 billion a year reflecting lost productivity, health‑care spending and social support.</w:t>
      </w:r>
    </w:p>
    <w:p w14:paraId="48DD9CD1" w14:textId="77777777" w:rsidR="00FC6081" w:rsidRDefault="00000000" w:rsidP="00206B46">
      <w:pPr>
        <w:spacing w:line="360" w:lineRule="auto"/>
        <w:jc w:val="both"/>
      </w:pPr>
      <w:r>
        <w:rPr>
          <w:noProof/>
        </w:rPr>
        <w:drawing>
          <wp:inline distT="0" distB="0" distL="0" distR="0" wp14:anchorId="46C26116" wp14:editId="2A136621">
            <wp:extent cx="4572000" cy="26125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alence_trend.png"/>
                    <pic:cNvPicPr/>
                  </pic:nvPicPr>
                  <pic:blipFill>
                    <a:blip r:embed="rId8"/>
                    <a:stretch>
                      <a:fillRect/>
                    </a:stretch>
                  </pic:blipFill>
                  <pic:spPr>
                    <a:xfrm>
                      <a:off x="0" y="0"/>
                      <a:ext cx="4572000" cy="2612571"/>
                    </a:xfrm>
                    <a:prstGeom prst="rect">
                      <a:avLst/>
                    </a:prstGeom>
                  </pic:spPr>
                </pic:pic>
              </a:graphicData>
            </a:graphic>
          </wp:inline>
        </w:drawing>
      </w:r>
    </w:p>
    <w:p w14:paraId="78D5D2F7" w14:textId="220D80D5" w:rsidR="00FC6081" w:rsidRPr="0035282F" w:rsidRDefault="0035282F" w:rsidP="00206B46">
      <w:pPr>
        <w:spacing w:line="360" w:lineRule="auto"/>
        <w:jc w:val="both"/>
      </w:pPr>
      <w:r w:rsidRPr="0035282F">
        <w:t xml:space="preserve">Demand for mental health services outstrips capacity. Talking Therapies for Anxiety and Depression (TTAD) received 1.76 million referrals in 2022/23 and 1.22 million people started treatment Although 89 % of people completing a course of therapy waited less than six weeks for their first appointment, the average wait for a first treatment was 21.7 days and the wait between the first and second treatments averaged 62.5 days Children and young people face even longer delays: the average wait to enter child and adolescent mental health services (CAMHS) was 108 days in 2022/23, and 6,300 children had been waiting more than two years for support Staff shortages are severe; vacancy rates for some roles approach one in five Delays have damaging consequences; a Young Minds survey found that over a quarter </w:t>
      </w:r>
      <w:r w:rsidRPr="0035282F">
        <w:lastRenderedPageBreak/>
        <w:t>of young people waiting for help attempted suicide These service gaps add to inequity and harm.</w:t>
      </w:r>
    </w:p>
    <w:p w14:paraId="3E0B5427" w14:textId="77777777" w:rsidR="00FC6081" w:rsidRDefault="00000000" w:rsidP="00206B46">
      <w:pPr>
        <w:spacing w:line="360" w:lineRule="auto"/>
        <w:jc w:val="both"/>
      </w:pPr>
      <w:r>
        <w:rPr>
          <w:noProof/>
        </w:rPr>
        <w:drawing>
          <wp:inline distT="0" distB="0" distL="0" distR="0" wp14:anchorId="4541D15C" wp14:editId="09099A4E">
            <wp:extent cx="5029200" cy="2828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alence_groups.png"/>
                    <pic:cNvPicPr/>
                  </pic:nvPicPr>
                  <pic:blipFill>
                    <a:blip r:embed="rId9"/>
                    <a:stretch>
                      <a:fillRect/>
                    </a:stretch>
                  </pic:blipFill>
                  <pic:spPr>
                    <a:xfrm>
                      <a:off x="0" y="0"/>
                      <a:ext cx="5029200" cy="2828925"/>
                    </a:xfrm>
                    <a:prstGeom prst="rect">
                      <a:avLst/>
                    </a:prstGeom>
                  </pic:spPr>
                </pic:pic>
              </a:graphicData>
            </a:graphic>
          </wp:inline>
        </w:drawing>
      </w:r>
    </w:p>
    <w:p w14:paraId="53A830C3" w14:textId="77777777" w:rsidR="00FC6081" w:rsidRDefault="00000000" w:rsidP="00206B46">
      <w:pPr>
        <w:spacing w:line="360" w:lineRule="auto"/>
        <w:jc w:val="both"/>
      </w:pPr>
      <w:r>
        <w:rPr>
          <w:noProof/>
        </w:rPr>
        <w:drawing>
          <wp:inline distT="0" distB="0" distL="0" distR="0" wp14:anchorId="50715AAE" wp14:editId="27B0B5D4">
            <wp:extent cx="5029200" cy="26625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it_times.png"/>
                    <pic:cNvPicPr/>
                  </pic:nvPicPr>
                  <pic:blipFill>
                    <a:blip r:embed="rId10"/>
                    <a:stretch>
                      <a:fillRect/>
                    </a:stretch>
                  </pic:blipFill>
                  <pic:spPr>
                    <a:xfrm>
                      <a:off x="0" y="0"/>
                      <a:ext cx="5029200" cy="2662518"/>
                    </a:xfrm>
                    <a:prstGeom prst="rect">
                      <a:avLst/>
                    </a:prstGeom>
                  </pic:spPr>
                </pic:pic>
              </a:graphicData>
            </a:graphic>
          </wp:inline>
        </w:drawing>
      </w:r>
    </w:p>
    <w:p w14:paraId="76638573" w14:textId="772522EB" w:rsidR="00FC6081" w:rsidRPr="0035282F" w:rsidRDefault="0035282F" w:rsidP="00206B46">
      <w:pPr>
        <w:spacing w:line="360" w:lineRule="auto"/>
        <w:jc w:val="both"/>
      </w:pPr>
      <w:r w:rsidRPr="0035282F">
        <w:t xml:space="preserve">As face-to-face services struggle, consumers increasingly seek digital support. In a 2025 poll by Mental Health UK, 37% of respondents reported using an AI chatbot for mental health support. The biggest usage rate is among </w:t>
      </w:r>
      <w:proofErr w:type="gramStart"/>
      <w:r w:rsidRPr="0035282F">
        <w:t>25-34 year olds</w:t>
      </w:r>
      <w:proofErr w:type="gramEnd"/>
      <w:r w:rsidRPr="0035282F">
        <w:t xml:space="preserve"> (64%), with men (42%), outnumbering women (33%) (NHS Digital, 2025). Many people used chatbots because of ease of access, high wait periods, and discomfort discussing mental health with family and friends. Two-thirds of consumers considered them beneficial, but a significant minority reported harm (Mental Health UK, 2025). 11% reported deteriorating psychosis, 11% rec</w:t>
      </w:r>
      <w:r w:rsidRPr="0035282F">
        <w:lastRenderedPageBreak/>
        <w:t>eived damaging suicide advise, and 9% reported self-harm or suicidal ideas via chatbots. Results highlight need for digital mental health support and the need for secure, evidence-based tools (Rethink Mental Illness, 2024).</w:t>
      </w:r>
    </w:p>
    <w:p w14:paraId="63037A19" w14:textId="77777777" w:rsidR="00FC6081" w:rsidRDefault="00000000" w:rsidP="00206B46">
      <w:pPr>
        <w:pStyle w:val="Heading2"/>
        <w:spacing w:line="360" w:lineRule="auto"/>
        <w:jc w:val="both"/>
      </w:pPr>
      <w:r>
        <w:t>Our Innovation: MindReach</w:t>
      </w:r>
    </w:p>
    <w:p w14:paraId="176FEB86" w14:textId="1633A1A1" w:rsidR="00FC6081" w:rsidRPr="0035282F" w:rsidRDefault="0035282F" w:rsidP="00206B46">
      <w:pPr>
        <w:spacing w:line="360" w:lineRule="auto"/>
        <w:jc w:val="both"/>
      </w:pPr>
      <w:r w:rsidRPr="0035282F">
        <w:t xml:space="preserve">Rising demand and inadequate mental health capacity are addressed by </w:t>
      </w:r>
      <w:proofErr w:type="spellStart"/>
      <w:r w:rsidRPr="0035282F">
        <w:t>MindReach</w:t>
      </w:r>
      <w:proofErr w:type="spellEnd"/>
      <w:r w:rsidRPr="0035282F">
        <w:t xml:space="preserve">, a digital platform. Using AI-powered conversational agents and evidence-based digital therapy courses, it offers tailored, rapid support (Rethink Mental Illness, 2024). </w:t>
      </w:r>
      <w:proofErr w:type="spellStart"/>
      <w:r w:rsidRPr="0035282F">
        <w:t>MindReach</w:t>
      </w:r>
      <w:proofErr w:type="spellEnd"/>
      <w:r w:rsidRPr="0035282F">
        <w:t xml:space="preserve"> is accessible through a secure mobile app or the NHS App, integrating with established health-care routes (House of Commons Library, 2024). Following a brief digital assessment, the AI agent guides users through NICE-validated self-help programs </w:t>
      </w:r>
      <w:proofErr w:type="spellStart"/>
      <w:r w:rsidRPr="0035282F">
        <w:t>utilising</w:t>
      </w:r>
      <w:proofErr w:type="spellEnd"/>
      <w:r w:rsidRPr="0035282F">
        <w:t xml:space="preserve"> cognitive </w:t>
      </w:r>
      <w:proofErr w:type="spellStart"/>
      <w:r w:rsidRPr="0035282F">
        <w:t>behavioural</w:t>
      </w:r>
      <w:proofErr w:type="spellEnd"/>
      <w:r w:rsidRPr="0035282F">
        <w:t xml:space="preserve"> therapy, mindfulness, and psychoeducation. The agent monitors for risk signs and escalates cases of self-harm, psychosis, or crisis to a human therapist or 24/7 crisis services (Department of Health </w:t>
      </w:r>
      <w:proofErr w:type="gramStart"/>
      <w:r w:rsidRPr="0035282F">
        <w:t>&amp;,</w:t>
      </w:r>
      <w:proofErr w:type="gramEnd"/>
      <w:r w:rsidRPr="0035282F">
        <w:t xml:space="preserve"> 2022). </w:t>
      </w:r>
      <w:proofErr w:type="spellStart"/>
      <w:r w:rsidRPr="0035282F">
        <w:t>MindReach</w:t>
      </w:r>
      <w:proofErr w:type="spellEnd"/>
      <w:r w:rsidRPr="0035282F">
        <w:t xml:space="preserve"> is bilingual, culturally sensitive, and disabled-friendly. Commitment to co-production involves service users, clinicians, and mental health charities in content design and assuring empathy. Data security, confidentiality, and informed permission are crucial at </w:t>
      </w:r>
      <w:proofErr w:type="spellStart"/>
      <w:r w:rsidRPr="0035282F">
        <w:t>MindReach</w:t>
      </w:r>
      <w:proofErr w:type="spellEnd"/>
      <w:r w:rsidRPr="0035282F">
        <w:t>, which follows the UK General Data Protection Regulation (GDPR) and the MHRA classification framework for digital mental health solutions.</w:t>
      </w:r>
    </w:p>
    <w:p w14:paraId="3BAB305F" w14:textId="77777777" w:rsidR="00FC6081" w:rsidRDefault="00000000" w:rsidP="00206B46">
      <w:pPr>
        <w:pStyle w:val="Heading2"/>
        <w:spacing w:line="360" w:lineRule="auto"/>
        <w:jc w:val="both"/>
      </w:pPr>
      <w:r>
        <w:t>Target Demographic &amp; Impact</w:t>
      </w:r>
    </w:p>
    <w:p w14:paraId="316B8B4C" w14:textId="12D0B1CB" w:rsidR="00FC6081" w:rsidRPr="0035282F" w:rsidRDefault="0035282F" w:rsidP="00206B46">
      <w:pPr>
        <w:spacing w:line="360" w:lineRule="auto"/>
        <w:jc w:val="both"/>
      </w:pPr>
      <w:proofErr w:type="spellStart"/>
      <w:r w:rsidRPr="0035282F">
        <w:t>MindReach</w:t>
      </w:r>
      <w:proofErr w:type="spellEnd"/>
      <w:r w:rsidRPr="0035282F">
        <w:t xml:space="preserve"> targets young adults (16-24 years) and those on mental health waiting lists, particularly in impoverished communities with high CMHC prevalence. Anyone wanting early support can use the platform (Department of Health </w:t>
      </w:r>
      <w:proofErr w:type="gramStart"/>
      <w:r w:rsidRPr="0035282F">
        <w:t>&amp;,</w:t>
      </w:r>
      <w:proofErr w:type="gramEnd"/>
      <w:r w:rsidRPr="0035282F">
        <w:t xml:space="preserve"> 2022). </w:t>
      </w:r>
      <w:proofErr w:type="spellStart"/>
      <w:r w:rsidRPr="0035282F">
        <w:t>MindReach</w:t>
      </w:r>
      <w:proofErr w:type="spellEnd"/>
      <w:r w:rsidRPr="0035282F">
        <w:t xml:space="preserve"> provides rapid, guided self-help to decrease deterioration during long waits and empower users to control symptoms (NHS Confederation, 2026). Digital therapies save 6,000–6,800 therapist hours per 1,000 patients for anxiety and despair, according to research. </w:t>
      </w:r>
      <w:proofErr w:type="spellStart"/>
      <w:r w:rsidRPr="0035282F">
        <w:t>MindReach</w:t>
      </w:r>
      <w:proofErr w:type="spellEnd"/>
      <w:r w:rsidRPr="0035282F">
        <w:t xml:space="preserve"> frees up clinician time and triages lower-risk situations, enabling staff to address complex requirements, thus reducing wait times and improving outcomes (House of Commons Library, 2024). By being free, mobile, and available outside working hours, the platform helps students, caretakers, and rural residents attend appointments. This promotes the NHS Long Term Plan's goal of digital care and mental-physical health parity.</w:t>
      </w:r>
    </w:p>
    <w:p w14:paraId="05CBB3D6" w14:textId="77777777" w:rsidR="00FC6081" w:rsidRDefault="00000000" w:rsidP="00206B46">
      <w:pPr>
        <w:pStyle w:val="Heading2"/>
        <w:spacing w:line="360" w:lineRule="auto"/>
        <w:jc w:val="both"/>
      </w:pPr>
      <w:r>
        <w:t>Technology Integration &amp; Evidenc</w:t>
      </w:r>
      <w:r>
        <w:lastRenderedPageBreak/>
        <w:t>e Base</w:t>
      </w:r>
    </w:p>
    <w:p w14:paraId="72BEC852" w14:textId="0C0C4F64" w:rsidR="00FC6081" w:rsidRPr="0035282F" w:rsidRDefault="0035282F" w:rsidP="00206B46">
      <w:pPr>
        <w:spacing w:line="360" w:lineRule="auto"/>
        <w:jc w:val="both"/>
      </w:pPr>
      <w:proofErr w:type="spellStart"/>
      <w:r w:rsidRPr="0035282F">
        <w:t>MindReach</w:t>
      </w:r>
      <w:proofErr w:type="spellEnd"/>
      <w:r w:rsidRPr="0035282F">
        <w:t xml:space="preserve"> integrates conversational AI, evidence-based digital therapy, and data analytics. The AI bot analyses user inputs using natural language processing and generates responses using machine-learning models based on clinical data. NICE-approved digital therapies for depression and anxiety are used in therapy modules, saving thousands of therapist hours. A secure analytics dashboard summaries usage patterns and symptom trajectories for clinicians (with user agreement) to enable earlier intervention (NHS Confederation, 2026). The platform follows MHRA guidelines for digital mental health solutions, including safety and effectiveness requirements, risk-based classification, and clinical validation of algorithms before implementation (Centre for Mental Health, 2025). The design also supports the NHS's digital health agenda, which envisions the NHS App at the center of health and social care and tailored care using digital technologies (McDaid, 2019).</w:t>
      </w:r>
    </w:p>
    <w:p w14:paraId="1C17D8BE" w14:textId="77777777" w:rsidR="00FC6081" w:rsidRDefault="00000000" w:rsidP="00206B46">
      <w:pPr>
        <w:pStyle w:val="Heading2"/>
        <w:spacing w:line="360" w:lineRule="auto"/>
        <w:jc w:val="both"/>
      </w:pPr>
      <w:r>
        <w:t>Implementation Plan &amp; Timeline</w:t>
      </w:r>
    </w:p>
    <w:p w14:paraId="59E2BA87" w14:textId="1B77012B" w:rsidR="00FC6081" w:rsidRPr="0035282F" w:rsidRDefault="0035282F" w:rsidP="00206B46">
      <w:pPr>
        <w:spacing w:line="360" w:lineRule="auto"/>
        <w:jc w:val="both"/>
      </w:pPr>
      <w:r w:rsidRPr="0035282F">
        <w:t xml:space="preserve">Implementation will span 12 months and include four phases.1. Research &amp; Co-design (Months 1–3): Conduct user research with youth, service users, clinicians, and charities; co-design therapeutic material and conversation flows; create advisory boards.2. Pilot &amp; Feedback (Months 4-8). Create a minimal viable product, recruit TTAD and CAMHS waiting lists, and conduct pilot trials (Department of Health </w:t>
      </w:r>
      <w:proofErr w:type="gramStart"/>
      <w:r w:rsidRPr="0035282F">
        <w:t>&amp;,</w:t>
      </w:r>
      <w:proofErr w:type="gramEnd"/>
      <w:r w:rsidRPr="0035282F">
        <w:t xml:space="preserve"> 2022). Gather quantitative and qualitative usability, acceptability, clinical results, and safety data.3. Evaluation &amp; Regulation (Months 9-11): </w:t>
      </w:r>
      <w:proofErr w:type="spellStart"/>
      <w:r w:rsidRPr="0035282F">
        <w:t>Analyse</w:t>
      </w:r>
      <w:proofErr w:type="spellEnd"/>
      <w:r w:rsidRPr="0035282F">
        <w:t xml:space="preserve"> pilot data, refine algorithms, and produce documentation for MHRA medical device classification, adhering to data privacy and NHS digital service requirements (McDaid, 2019).4. Launch &amp; Scale (Month 12+). Integrate with NHS App, train clinicians, implement across England with NHS Trusts and local authorities, and assess long-term </w:t>
      </w:r>
      <w:proofErr w:type="spellStart"/>
      <w:r w:rsidRPr="0035282F">
        <w:t>results.NHS</w:t>
      </w:r>
      <w:proofErr w:type="spellEnd"/>
      <w:r w:rsidRPr="0035282F">
        <w:t xml:space="preserve"> Mental Health Network, Integrated Care Boards, mental health charities (Rethink, Young Minds), service user groups, and technology partners are key stakeholders. Software development, clinical supervision, digital inclusion, and evaluation funding are essential (NHS Digital, 2025).</w:t>
      </w:r>
    </w:p>
    <w:p w14:paraId="6A1AAE26" w14:textId="77777777" w:rsidR="00FC6081" w:rsidRDefault="00000000" w:rsidP="00206B46">
      <w:pPr>
        <w:spacing w:line="360" w:lineRule="auto"/>
        <w:jc w:val="both"/>
      </w:pPr>
      <w:r>
        <w:rPr>
          <w:noProof/>
        </w:rPr>
        <w:drawing>
          <wp:inline distT="0" distB="0" distL="0" distR="0" wp14:anchorId="413C6014" wp14:editId="443EC5D8">
            <wp:extent cx="5029200" cy="15716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lementation_timeline.png"/>
                    <pic:cNvPicPr/>
                  </pic:nvPicPr>
                  <pic:blipFill>
                    <a:blip r:embed="rId11"/>
                    <a:stretch>
                      <a:fillRect/>
                    </a:stretch>
                  </pic:blipFill>
                  <pic:spPr>
                    <a:xfrm>
                      <a:off x="0" y="0"/>
                      <a:ext cx="5029200" cy="1571625"/>
                    </a:xfrm>
                    <a:prstGeom prst="rect">
                      <a:avLst/>
                    </a:prstGeom>
                  </pic:spPr>
                </pic:pic>
              </a:graphicData>
            </a:graphic>
          </wp:inline>
        </w:drawing>
      </w:r>
    </w:p>
    <w:p w14:paraId="1C97D13B" w14:textId="77777777" w:rsidR="00FC6081" w:rsidRDefault="00000000" w:rsidP="00206B46">
      <w:pPr>
        <w:pStyle w:val="Heading2"/>
        <w:spacing w:line="360" w:lineRule="auto"/>
        <w:jc w:val="both"/>
      </w:pPr>
      <w:r>
        <w:t>Conclusion</w:t>
      </w:r>
    </w:p>
    <w:p w14:paraId="07428DB8" w14:textId="3AB45914" w:rsidR="00FC6081" w:rsidRPr="0035282F" w:rsidRDefault="0035282F" w:rsidP="00206B46">
      <w:pPr>
        <w:spacing w:line="360" w:lineRule="auto"/>
        <w:jc w:val="both"/>
      </w:pPr>
      <w:r w:rsidRPr="0035282F">
        <w:t xml:space="preserve">Rising prevalence, long wait times, and growing inequities make mental health provision unsustainable. Digital technologies can help, but they must be safe, effective, and fair. </w:t>
      </w:r>
      <w:proofErr w:type="spellStart"/>
      <w:r w:rsidRPr="0035282F">
        <w:t>MindReach</w:t>
      </w:r>
      <w:proofErr w:type="spellEnd"/>
      <w:r w:rsidRPr="0035282F">
        <w:t xml:space="preserve"> </w:t>
      </w:r>
      <w:proofErr w:type="spellStart"/>
      <w:r w:rsidRPr="0035282F">
        <w:t>capitalises</w:t>
      </w:r>
      <w:proofErr w:type="spellEnd"/>
      <w:r w:rsidRPr="0035282F">
        <w:t xml:space="preserve"> on digital support while overcoming generic chatbot restrictions. AI-guided discussion, evidence-based therapy, human oversigh</w:t>
      </w:r>
      <w:r w:rsidRPr="0035282F">
        <w:lastRenderedPageBreak/>
        <w:t xml:space="preserve">t, and strong governance enable immediate assistance, </w:t>
      </w:r>
      <w:proofErr w:type="spellStart"/>
      <w:r w:rsidRPr="0035282F">
        <w:t>minimise</w:t>
      </w:r>
      <w:proofErr w:type="spellEnd"/>
      <w:r w:rsidRPr="0035282F">
        <w:t xml:space="preserve"> service strain, and empower mental health management. We seek support from policymakers, physicians, charities, and service users for </w:t>
      </w:r>
      <w:proofErr w:type="spellStart"/>
      <w:r w:rsidRPr="0035282F">
        <w:t>MindReach</w:t>
      </w:r>
      <w:proofErr w:type="spellEnd"/>
      <w:r w:rsidRPr="0035282F">
        <w:t xml:space="preserve"> development and adoption. We can ensure digital innovation improves mental health treatment for all.</w:t>
      </w:r>
    </w:p>
    <w:p w14:paraId="1F4371AF" w14:textId="77777777" w:rsidR="00FC6081" w:rsidRDefault="00000000" w:rsidP="00206B46">
      <w:pPr>
        <w:spacing w:line="360" w:lineRule="auto"/>
        <w:jc w:val="both"/>
      </w:pPr>
      <w:r>
        <w:br w:type="page"/>
      </w:r>
    </w:p>
    <w:p w14:paraId="796D15FF" w14:textId="77777777" w:rsidR="00FC6081" w:rsidRDefault="00000000" w:rsidP="00206B46">
      <w:pPr>
        <w:pStyle w:val="Heading1"/>
        <w:spacing w:line="360" w:lineRule="auto"/>
        <w:jc w:val="both"/>
      </w:pPr>
      <w:r>
        <w:lastRenderedPageBreak/>
        <w:t>Pitch to NHS Mental Health Network Leadership</w:t>
      </w:r>
    </w:p>
    <w:p w14:paraId="68F1C627" w14:textId="7782CC9D" w:rsidR="00FC6081" w:rsidRPr="0035282F" w:rsidRDefault="0035282F" w:rsidP="00206B46">
      <w:pPr>
        <w:spacing w:line="360" w:lineRule="auto"/>
        <w:jc w:val="both"/>
      </w:pPr>
      <w:r w:rsidRPr="0035282F">
        <w:t xml:space="preserve">Dear Mental Health Network </w:t>
      </w:r>
      <w:proofErr w:type="spellStart"/>
      <w:proofErr w:type="gramStart"/>
      <w:r w:rsidRPr="0035282F">
        <w:t>staff,Mental</w:t>
      </w:r>
      <w:proofErr w:type="spellEnd"/>
      <w:proofErr w:type="gramEnd"/>
      <w:r w:rsidRPr="0035282F">
        <w:t xml:space="preserve"> illness is a public health crisis. One in five adults in England have a common mental health issue, and one in four young adults have (House of Commons Library, 2024). Over 1.76 million persons were sent to TTAD in 2022/23, but significant wait periods persist. In CAMHS, children wait an average of 108 days for appointments, with some waiting over two years, with significant effects (Mental Health UK, 2025). Clinicians' dedication in a strained system is shown by these numbers. They highlight an opportunity: digital technology lets us reach people faster and better (House of Commons Library, 2024).</w:t>
      </w:r>
    </w:p>
    <w:p w14:paraId="1E4BC360" w14:textId="232D2F8F" w:rsidR="00FC6081" w:rsidRPr="0035282F" w:rsidRDefault="0035282F" w:rsidP="00206B46">
      <w:pPr>
        <w:spacing w:line="360" w:lineRule="auto"/>
        <w:jc w:val="both"/>
      </w:pPr>
      <w:r w:rsidRPr="0035282F">
        <w:t xml:space="preserve">Introducing </w:t>
      </w:r>
      <w:proofErr w:type="spellStart"/>
      <w:r w:rsidRPr="0035282F">
        <w:t>MindReach</w:t>
      </w:r>
      <w:proofErr w:type="spellEnd"/>
      <w:r w:rsidRPr="0035282F">
        <w:t xml:space="preserve">. This digital mental health platform uses AI to provide tailored care and free up professionals to handle challenging cases. </w:t>
      </w:r>
      <w:proofErr w:type="spellStart"/>
      <w:r w:rsidRPr="0035282F">
        <w:t>MindReach</w:t>
      </w:r>
      <w:proofErr w:type="spellEnd"/>
      <w:r w:rsidRPr="0035282F">
        <w:t xml:space="preserve"> begins with a user-friendly triage, asking about mood, sleep, stress, and danger (Department of Health </w:t>
      </w:r>
      <w:proofErr w:type="gramStart"/>
      <w:r w:rsidRPr="0035282F">
        <w:t>&amp;,</w:t>
      </w:r>
      <w:proofErr w:type="gramEnd"/>
      <w:r w:rsidRPr="0035282F">
        <w:t xml:space="preserve"> 2022). It provides </w:t>
      </w:r>
      <w:proofErr w:type="spellStart"/>
      <w:r w:rsidRPr="0035282F">
        <w:t>customised</w:t>
      </w:r>
      <w:proofErr w:type="spellEnd"/>
      <w:r w:rsidRPr="0035282F">
        <w:t xml:space="preserve"> therapy modules based on NICE-approved digital treatments for depression and anxiety. The agent </w:t>
      </w:r>
      <w:proofErr w:type="spellStart"/>
      <w:r w:rsidRPr="0035282F">
        <w:t>empathises</w:t>
      </w:r>
      <w:proofErr w:type="spellEnd"/>
      <w:r w:rsidRPr="0035282F">
        <w:t xml:space="preserve"> using natural language comprehension and clinically validated responses rather than generic online information. </w:t>
      </w:r>
      <w:proofErr w:type="spellStart"/>
      <w:r w:rsidRPr="0035282F">
        <w:t>MindReach</w:t>
      </w:r>
      <w:proofErr w:type="spellEnd"/>
      <w:r w:rsidRPr="0035282F">
        <w:t xml:space="preserve"> calls for help or refers to crisis services if the conversation signals high danger. Users can track their progress, receive reminders, and exchange summaries with their therapist using the NHS App (NHS Digital, 2025). Clinicians can use patient-only data analytics dashboards to spot warning signs and allocate resources.</w:t>
      </w:r>
    </w:p>
    <w:p w14:paraId="5B93015B" w14:textId="7B0FAB38" w:rsidR="00FC6081" w:rsidRPr="0035282F" w:rsidRDefault="0035282F" w:rsidP="00206B46">
      <w:pPr>
        <w:spacing w:line="360" w:lineRule="auto"/>
        <w:jc w:val="both"/>
      </w:pPr>
      <w:r w:rsidRPr="0035282F">
        <w:t xml:space="preserve">Why now? AI chatbots are increasingly popular for mental health support, with over 30% of people and 2/3 of 25-34-year-olds using them. Many people are motivated by long wait times and anonymity. Current chatbots lack clinical monitoring, thus some users report receiving hazardous advice (Mental Health UK, 2025). </w:t>
      </w:r>
      <w:proofErr w:type="spellStart"/>
      <w:r w:rsidRPr="0035282F">
        <w:t>MindReach</w:t>
      </w:r>
      <w:proofErr w:type="spellEnd"/>
      <w:r w:rsidRPr="0035282F">
        <w:t xml:space="preserve"> fills this demand with a clinically controlled alternative that follows MHRA digital mental health technology guidelines. Embed NICE-approved interventions for evidence-based digital therapy, saving thousands of therapist hours. Importantly, </w:t>
      </w:r>
      <w:proofErr w:type="spellStart"/>
      <w:r w:rsidRPr="0035282F">
        <w:t>MindReach</w:t>
      </w:r>
      <w:proofErr w:type="spellEnd"/>
      <w:r w:rsidRPr="0035282F">
        <w:t xml:space="preserve"> complements the NHS's digital health ambition to make the NHS App the service front door.</w:t>
      </w:r>
    </w:p>
    <w:p w14:paraId="31A7E4D7" w14:textId="65A45416" w:rsidR="00FC6081" w:rsidRPr="0035282F" w:rsidRDefault="0035282F" w:rsidP="00206B46">
      <w:pPr>
        <w:spacing w:line="360" w:lineRule="auto"/>
        <w:jc w:val="both"/>
      </w:pPr>
      <w:r w:rsidRPr="0035282F">
        <w:t xml:space="preserve">Plan for implementation. A stepwise strategy is suggested. From months 1 to 3, we will collaborate with service users, clinicians, and NGOs to provide culturally and linguistically relevant material for the site. Months 4-8 will see a pilot in various Integrated Care Board locations (Medicines and Healthcare products, 2025). Therapy modules will be delivered to </w:t>
      </w:r>
      <w:r w:rsidRPr="0035282F">
        <w:lastRenderedPageBreak/>
        <w:t xml:space="preserve">TTAD and CAMHS waiting list patients and evaluated for usability and outcomes. In months 9-11, we will analyze data, refine algorithms, and submit documentation to the MHRA for medical device categorization. We shall follow GDPR and NHS digital service requirements. We will introduce </w:t>
      </w:r>
      <w:proofErr w:type="spellStart"/>
      <w:r w:rsidRPr="0035282F">
        <w:t>MindReach</w:t>
      </w:r>
      <w:proofErr w:type="spellEnd"/>
      <w:r w:rsidRPr="0035282F">
        <w:t xml:space="preserve"> nationwide on the NHS App in month 12, together with physician training and public awareness initiatives.</w:t>
      </w:r>
    </w:p>
    <w:p w14:paraId="1102CB59" w14:textId="22B34003" w:rsidR="00FC6081" w:rsidRPr="0035282F" w:rsidRDefault="0035282F" w:rsidP="00206B46">
      <w:pPr>
        <w:spacing w:line="360" w:lineRule="auto"/>
        <w:jc w:val="both"/>
      </w:pPr>
      <w:r w:rsidRPr="0035282F">
        <w:t xml:space="preserve">Value, feasibility, and </w:t>
      </w:r>
      <w:proofErr w:type="spellStart"/>
      <w:proofErr w:type="gramStart"/>
      <w:r w:rsidRPr="0035282F">
        <w:t>advice.MindReach</w:t>
      </w:r>
      <w:proofErr w:type="spellEnd"/>
      <w:proofErr w:type="gramEnd"/>
      <w:r w:rsidRPr="0035282F">
        <w:t xml:space="preserve"> addresses various strategic goals. It promotes the NHS Long Term Plan's goal of physical and mental health parity and home-based treatment using technology. Through instant self-help, </w:t>
      </w:r>
      <w:proofErr w:type="spellStart"/>
      <w:r w:rsidRPr="0035282F">
        <w:t>MindReach</w:t>
      </w:r>
      <w:proofErr w:type="spellEnd"/>
      <w:r w:rsidRPr="0035282F">
        <w:t xml:space="preserve"> empowers service users and reduces deterioration, while analytics tools enable early intervention (Medicines and Healthcare products, 2025). Digital therapies are cost-effective, saving thousands of therapist hours and reducing travel and infrastructure expenses. Being free, 24/7, and designed for the poorest places where prevalence is highest promotes equality (National Institute for Health, 2024). Digital exclusion, AI mistrust, and physician workload during deployment may be obstacles. These can be reduced by focused digital inclusion programs, transparent AI communication, and clinician training funding. We suggest forming a steering group involving NHS England, Integrated Care Boards, professional groups, and service user </w:t>
      </w:r>
      <w:proofErr w:type="spellStart"/>
      <w:r w:rsidRPr="0035282F">
        <w:t>organisations</w:t>
      </w:r>
      <w:proofErr w:type="spellEnd"/>
      <w:r w:rsidRPr="0035282F">
        <w:t xml:space="preserve"> to manage the pilot and review.</w:t>
      </w:r>
    </w:p>
    <w:p w14:paraId="333FD47F" w14:textId="7E8A667C" w:rsidR="00FC6081" w:rsidRPr="0035282F" w:rsidRDefault="0035282F" w:rsidP="00206B46">
      <w:pPr>
        <w:spacing w:line="360" w:lineRule="auto"/>
        <w:jc w:val="both"/>
      </w:pPr>
      <w:r w:rsidRPr="0035282F">
        <w:t xml:space="preserve">Call to Action: </w:t>
      </w:r>
      <w:proofErr w:type="spellStart"/>
      <w:r w:rsidRPr="0035282F">
        <w:t>MindReach</w:t>
      </w:r>
      <w:proofErr w:type="spellEnd"/>
      <w:r w:rsidRPr="0035282F">
        <w:t xml:space="preserve"> pilot funding and collaboration. The Mental Health Network should give seed financing for co-design and prototyping, enabling patient cohort access and clinician oversight (McDaid, 2019). In exchange, we promise thorough review, transparent reporting, and continual improvement. Together, we can improve mental health care by eliminating isolation. Help us make </w:t>
      </w:r>
      <w:proofErr w:type="spellStart"/>
      <w:r w:rsidRPr="0035282F">
        <w:t>MindReach</w:t>
      </w:r>
      <w:proofErr w:type="spellEnd"/>
      <w:r w:rsidRPr="0035282F">
        <w:t xml:space="preserve"> a reality.</w:t>
      </w:r>
    </w:p>
    <w:p w14:paraId="32C7EAB3" w14:textId="77777777" w:rsidR="00FC6081" w:rsidRDefault="00000000" w:rsidP="00206B46">
      <w:pPr>
        <w:spacing w:line="360" w:lineRule="auto"/>
        <w:jc w:val="both"/>
      </w:pPr>
      <w:r>
        <w:br w:type="page"/>
      </w:r>
    </w:p>
    <w:p w14:paraId="3A839158" w14:textId="28F99BFA" w:rsidR="00FC6081" w:rsidRDefault="00000000" w:rsidP="00206B46">
      <w:pPr>
        <w:pStyle w:val="Heading1"/>
        <w:spacing w:line="360" w:lineRule="auto"/>
        <w:jc w:val="both"/>
      </w:pPr>
      <w:r>
        <w:lastRenderedPageBreak/>
        <w:t>Reference</w:t>
      </w:r>
      <w:r w:rsidR="0035282F">
        <w:t>s</w:t>
      </w:r>
    </w:p>
    <w:p w14:paraId="646BBF46" w14:textId="77777777" w:rsidR="00FC6081" w:rsidRDefault="00000000" w:rsidP="00206B46">
      <w:pPr>
        <w:spacing w:line="360" w:lineRule="auto"/>
        <w:jc w:val="both"/>
      </w:pPr>
      <w:r>
        <w:t>[1] NHS Digital (2025) Adult Psychiatric Morbidity Survey 2023/4: Key Findings. Available at: https://digital.nhs.uk (Accessed March 2026).</w:t>
      </w:r>
    </w:p>
    <w:p w14:paraId="1495C643" w14:textId="77777777" w:rsidR="00FC6081" w:rsidRDefault="00000000" w:rsidP="00206B46">
      <w:pPr>
        <w:spacing w:line="360" w:lineRule="auto"/>
        <w:jc w:val="both"/>
      </w:pPr>
      <w:r>
        <w:t>[2] McDaid, D., Park, A. L. and Wahlbeck, K. (2019) ‘The economic case for investing in mental health’, in The WHO European Region. Estimated cost quoted in NHS Digital key facts.</w:t>
      </w:r>
    </w:p>
    <w:p w14:paraId="50E3A60C" w14:textId="77777777" w:rsidR="00FC6081" w:rsidRDefault="00000000" w:rsidP="00206B46">
      <w:pPr>
        <w:spacing w:line="360" w:lineRule="auto"/>
        <w:jc w:val="both"/>
      </w:pPr>
      <w:r>
        <w:t>[3] House of Commons Library (2024) Mental Health Statistics: Services. Available at: https://researchbriefings.files.parliament.uk/documents/CBP-8715/CBP-8715.pdf (Accessed March 2026).</w:t>
      </w:r>
    </w:p>
    <w:p w14:paraId="4865EC8E" w14:textId="77777777" w:rsidR="00FC6081" w:rsidRDefault="00000000" w:rsidP="00206B46">
      <w:pPr>
        <w:spacing w:line="360" w:lineRule="auto"/>
        <w:jc w:val="both"/>
      </w:pPr>
      <w:r>
        <w:t>[4] Rethink Mental Illness (2024) ‘Children face record waits for mental health care’, Rethink Mental Illness, 2024. Available at: https://www.rethink.org/news-and-stories (Accessed March 2026).</w:t>
      </w:r>
    </w:p>
    <w:p w14:paraId="0930E765" w14:textId="77777777" w:rsidR="00FC6081" w:rsidRDefault="00000000" w:rsidP="00206B46">
      <w:pPr>
        <w:spacing w:line="360" w:lineRule="auto"/>
        <w:jc w:val="both"/>
      </w:pPr>
      <w:r>
        <w:t>[5] Mental Health UK (2025) ‘Polling: One in three adults turn to AI chatbots for mental health support’, Mental Health UK. Available at: https://mentalhealth-uk.org/news (Accessed March 2026).</w:t>
      </w:r>
    </w:p>
    <w:p w14:paraId="3429BF12" w14:textId="77777777" w:rsidR="00FC6081" w:rsidRDefault="00000000" w:rsidP="00206B46">
      <w:pPr>
        <w:spacing w:line="360" w:lineRule="auto"/>
        <w:jc w:val="both"/>
      </w:pPr>
      <w:r>
        <w:t>[6] NHS Confederation (2026) ‘How AI could transform mental health services’. Mental Health Network briefing, January 2026. Available at: https://www.nhsconfed.org/publications (Accessed March 2026).</w:t>
      </w:r>
    </w:p>
    <w:p w14:paraId="4093E3EA" w14:textId="77777777" w:rsidR="00FC6081" w:rsidRDefault="00000000" w:rsidP="00206B46">
      <w:pPr>
        <w:spacing w:line="360" w:lineRule="auto"/>
        <w:jc w:val="both"/>
      </w:pPr>
      <w:r>
        <w:t>[7] Centre for Mental Health (2025) The Big Mental Health Report 2025. London: Centre for Mental Health. Available at: https://www.centreformentalhealth.org.uk (Accessed March 2026).</w:t>
      </w:r>
    </w:p>
    <w:p w14:paraId="049B61B3" w14:textId="77777777" w:rsidR="00FC6081" w:rsidRDefault="00000000" w:rsidP="00206B46">
      <w:pPr>
        <w:spacing w:line="360" w:lineRule="auto"/>
        <w:jc w:val="both"/>
      </w:pPr>
      <w:r>
        <w:t>[8] Medicines and Healthcare products Regulatory Agency (MHRA) (2025) Guidance on Digital Mental Health Technologies. Available at: https://www.gov.uk/government/publications (Accessed March 2026).</w:t>
      </w:r>
    </w:p>
    <w:p w14:paraId="57FFD3C3" w14:textId="77777777" w:rsidR="00FC6081" w:rsidRDefault="00000000" w:rsidP="00206B46">
      <w:pPr>
        <w:spacing w:line="360" w:lineRule="auto"/>
        <w:jc w:val="both"/>
      </w:pPr>
      <w:r>
        <w:t>[9] National Institute for Health and Care Excellence (NICE) (2024) ‘Digitally enabled therapies could save thousands of therapist hours’. News release, 2024. Available at: https://www.nice.org.uk (Accessed March 2026).</w:t>
      </w:r>
    </w:p>
    <w:p w14:paraId="0C6BC17A" w14:textId="77777777" w:rsidR="00FC6081" w:rsidRDefault="00000000" w:rsidP="00206B46">
      <w:pPr>
        <w:spacing w:line="360" w:lineRule="auto"/>
        <w:jc w:val="both"/>
      </w:pPr>
      <w:r>
        <w:t xml:space="preserve">[10] Department of Health &amp; Social Care and NHS England (2022) A Plan for Digital Health and Social Care. London: DHSC. Available at: </w:t>
      </w:r>
      <w:r>
        <w:lastRenderedPageBreak/>
        <w:t>https://www.gov.uk/government/publications/a-plan-for-digital-health-and-social-care (Accessed March 2026).</w:t>
      </w:r>
    </w:p>
    <w:sectPr w:rsidR="00FC608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11256306">
    <w:abstractNumId w:val="8"/>
  </w:num>
  <w:num w:numId="2" w16cid:durableId="443817031">
    <w:abstractNumId w:val="6"/>
  </w:num>
  <w:num w:numId="3" w16cid:durableId="85461464">
    <w:abstractNumId w:val="5"/>
  </w:num>
  <w:num w:numId="4" w16cid:durableId="1225021421">
    <w:abstractNumId w:val="4"/>
  </w:num>
  <w:num w:numId="5" w16cid:durableId="28654929">
    <w:abstractNumId w:val="7"/>
  </w:num>
  <w:num w:numId="6" w16cid:durableId="421414254">
    <w:abstractNumId w:val="3"/>
  </w:num>
  <w:num w:numId="7" w16cid:durableId="175923969">
    <w:abstractNumId w:val="2"/>
  </w:num>
  <w:num w:numId="8" w16cid:durableId="596795418">
    <w:abstractNumId w:val="1"/>
  </w:num>
  <w:num w:numId="9" w16cid:durableId="1518890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06B46"/>
    <w:rsid w:val="0029639D"/>
    <w:rsid w:val="00326F90"/>
    <w:rsid w:val="0035282F"/>
    <w:rsid w:val="006E55B8"/>
    <w:rsid w:val="008A30CA"/>
    <w:rsid w:val="009A6D5D"/>
    <w:rsid w:val="00AA1D8D"/>
    <w:rsid w:val="00B47730"/>
    <w:rsid w:val="00CB0664"/>
    <w:rsid w:val="00FC608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F23399"/>
  <w14:defaultImageDpi w14:val="300"/>
  <w15:docId w15:val="{E56D90F3-26F8-294E-A80A-C91B0B460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CBCF6C-929B-DF4F-A5EF-D91165CC31A7}">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1844</Words>
  <Characters>12377</Characters>
  <Application>Microsoft Office Word</Application>
  <DocSecurity>0</DocSecurity>
  <Lines>221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 Bucur</cp:lastModifiedBy>
  <cp:revision>3</cp:revision>
  <dcterms:created xsi:type="dcterms:W3CDTF">2026-03-29T13:37:00Z</dcterms:created>
  <dcterms:modified xsi:type="dcterms:W3CDTF">2026-03-29T13:43:00Z</dcterms:modified>
  <cp:category/>
</cp:coreProperties>
</file>