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7C1FB75" w:rsidR="008F2FE9" w:rsidRDefault="32ADAAF6" w:rsidP="021F216E">
      <w:pPr>
        <w:jc w:val="center"/>
      </w:pPr>
      <w:r>
        <w:rPr>
          <w:noProof/>
        </w:rPr>
        <w:drawing>
          <wp:inline distT="0" distB="0" distL="0" distR="0" wp14:anchorId="18E8561F" wp14:editId="5EA18A52">
            <wp:extent cx="2987040" cy="1329543"/>
            <wp:effectExtent l="0" t="0" r="3810" b="4445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7040" cy="1329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C99A4D" w14:textId="70304146" w:rsidR="32ADAAF6" w:rsidRPr="00A60F18" w:rsidRDefault="00A60F18" w:rsidP="00A60F18">
      <w:pPr>
        <w:rPr>
          <w:rFonts w:ascii="Arial Nova" w:eastAsia="Arial Nova" w:hAnsi="Arial Nova" w:cs="Arial Nova"/>
          <w:sz w:val="36"/>
          <w:szCs w:val="36"/>
        </w:rPr>
      </w:pPr>
      <w:r w:rsidRPr="00A60F18">
        <w:rPr>
          <w:rFonts w:ascii="Arial Nova" w:eastAsia="Arial Nova" w:hAnsi="Arial Nova" w:cs="Arial Nova"/>
          <w:sz w:val="36"/>
          <w:szCs w:val="36"/>
        </w:rPr>
        <w:t>Student name:</w:t>
      </w:r>
      <w:r>
        <w:rPr>
          <w:rFonts w:ascii="Arial Nova" w:eastAsia="Arial Nova" w:hAnsi="Arial Nova" w:cs="Arial Nova"/>
          <w:sz w:val="36"/>
          <w:szCs w:val="36"/>
        </w:rPr>
        <w:t xml:space="preserve"> Mehtab Alam</w:t>
      </w:r>
    </w:p>
    <w:p w14:paraId="314AC351" w14:textId="2EFAD748" w:rsidR="00A60F18" w:rsidRPr="00A60F18" w:rsidRDefault="00A60F18" w:rsidP="00A60F18">
      <w:pPr>
        <w:rPr>
          <w:rFonts w:ascii="Arial Nova" w:eastAsia="Arial Nova" w:hAnsi="Arial Nova" w:cs="Arial Nova"/>
          <w:sz w:val="36"/>
          <w:szCs w:val="36"/>
        </w:rPr>
      </w:pPr>
      <w:r w:rsidRPr="00A60F18">
        <w:rPr>
          <w:rFonts w:ascii="Arial Nova" w:eastAsia="Arial Nova" w:hAnsi="Arial Nova" w:cs="Arial Nova"/>
          <w:sz w:val="36"/>
          <w:szCs w:val="36"/>
        </w:rPr>
        <w:t>Student number:</w:t>
      </w:r>
      <w:r>
        <w:rPr>
          <w:rFonts w:ascii="Arial Nova" w:eastAsia="Arial Nova" w:hAnsi="Arial Nova" w:cs="Arial Nova"/>
          <w:sz w:val="36"/>
          <w:szCs w:val="36"/>
        </w:rPr>
        <w:t xml:space="preserve"> 2329251</w:t>
      </w:r>
    </w:p>
    <w:p w14:paraId="01E85EA1" w14:textId="789E6759" w:rsidR="00A60F18" w:rsidRPr="00A60F18" w:rsidRDefault="00A60F18" w:rsidP="00A60F18">
      <w:pPr>
        <w:rPr>
          <w:rFonts w:ascii="Arial Nova" w:eastAsia="Arial Nova" w:hAnsi="Arial Nova" w:cs="Arial Nova"/>
          <w:sz w:val="36"/>
          <w:szCs w:val="36"/>
        </w:rPr>
      </w:pPr>
      <w:r w:rsidRPr="00A60F18">
        <w:rPr>
          <w:rFonts w:ascii="Arial Nova" w:eastAsia="Arial Nova" w:hAnsi="Arial Nova" w:cs="Arial Nova"/>
          <w:sz w:val="36"/>
          <w:szCs w:val="36"/>
        </w:rPr>
        <w:t>Module name:</w:t>
      </w:r>
      <w:r w:rsidR="00792B2C">
        <w:rPr>
          <w:rFonts w:ascii="Arial Nova" w:eastAsia="Arial Nova" w:hAnsi="Arial Nova" w:cs="Arial Nova"/>
          <w:sz w:val="36"/>
          <w:szCs w:val="36"/>
        </w:rPr>
        <w:t xml:space="preserve"> Changemakers:</w:t>
      </w:r>
      <w:r w:rsidR="009176B7">
        <w:rPr>
          <w:rFonts w:ascii="Arial Nova" w:eastAsia="Arial Nova" w:hAnsi="Arial Nova" w:cs="Arial Nova"/>
          <w:sz w:val="36"/>
          <w:szCs w:val="36"/>
        </w:rPr>
        <w:t xml:space="preserve"> creativity and value creation</w:t>
      </w:r>
    </w:p>
    <w:p w14:paraId="69F55B30" w14:textId="2402FD17" w:rsidR="00A60F18" w:rsidRPr="00A60F18" w:rsidRDefault="00A60F18" w:rsidP="00A60F18">
      <w:pPr>
        <w:rPr>
          <w:rFonts w:ascii="Arial Nova" w:eastAsia="Arial Nova" w:hAnsi="Arial Nova" w:cs="Arial Nova"/>
          <w:sz w:val="36"/>
          <w:szCs w:val="36"/>
        </w:rPr>
      </w:pPr>
      <w:r w:rsidRPr="00A60F18">
        <w:rPr>
          <w:rFonts w:ascii="Arial Nova" w:eastAsia="Arial Nova" w:hAnsi="Arial Nova" w:cs="Arial Nova"/>
          <w:sz w:val="36"/>
          <w:szCs w:val="36"/>
        </w:rPr>
        <w:t>Module code:</w:t>
      </w:r>
      <w:r w:rsidR="00792B2C">
        <w:rPr>
          <w:rFonts w:ascii="Arial Nova" w:eastAsia="Arial Nova" w:hAnsi="Arial Nova" w:cs="Arial Nova"/>
          <w:sz w:val="36"/>
          <w:szCs w:val="36"/>
        </w:rPr>
        <w:t xml:space="preserve"> BMHP</w:t>
      </w:r>
      <w:r w:rsidR="009176B7">
        <w:rPr>
          <w:rFonts w:ascii="Arial Nova" w:eastAsia="Arial Nova" w:hAnsi="Arial Nova" w:cs="Arial Nova"/>
          <w:sz w:val="36"/>
          <w:szCs w:val="36"/>
        </w:rPr>
        <w:t>5014</w:t>
      </w:r>
    </w:p>
    <w:p w14:paraId="7FF15792" w14:textId="65D97D37" w:rsidR="007B393C" w:rsidRPr="00A60F18" w:rsidRDefault="00A60F18" w:rsidP="00A60F18">
      <w:pPr>
        <w:rPr>
          <w:rFonts w:ascii="Arial Nova" w:eastAsia="Arial Nova" w:hAnsi="Arial Nova" w:cs="Arial Nova"/>
          <w:sz w:val="36"/>
          <w:szCs w:val="36"/>
        </w:rPr>
      </w:pPr>
      <w:r w:rsidRPr="00A60F18">
        <w:rPr>
          <w:rFonts w:ascii="Arial Nova" w:eastAsia="Arial Nova" w:hAnsi="Arial Nova" w:cs="Arial Nova"/>
          <w:sz w:val="36"/>
          <w:szCs w:val="36"/>
        </w:rPr>
        <w:t>Lecturers name:</w:t>
      </w:r>
      <w:r w:rsidR="009176B7">
        <w:rPr>
          <w:rFonts w:ascii="Arial Nova" w:eastAsia="Arial Nova" w:hAnsi="Arial Nova" w:cs="Arial Nova"/>
          <w:sz w:val="36"/>
          <w:szCs w:val="36"/>
        </w:rPr>
        <w:t xml:space="preserve"> </w:t>
      </w:r>
      <w:r w:rsidR="007B393C" w:rsidRPr="007B393C">
        <w:rPr>
          <w:rFonts w:ascii="Arial Nova" w:eastAsia="Arial Nova" w:hAnsi="Arial Nova" w:cs="Arial Nova"/>
          <w:sz w:val="36"/>
          <w:szCs w:val="36"/>
          <w:lang w:val="en-GB"/>
        </w:rPr>
        <w:t>Precious Igbinigi</w:t>
      </w:r>
      <w:r w:rsidR="007B393C">
        <w:rPr>
          <w:rFonts w:ascii="Arial Nova" w:eastAsia="Arial Nova" w:hAnsi="Arial Nova" w:cs="Arial Nova"/>
          <w:sz w:val="36"/>
          <w:szCs w:val="36"/>
          <w:lang w:val="en-GB"/>
        </w:rPr>
        <w:t>e</w:t>
      </w:r>
    </w:p>
    <w:p w14:paraId="5BDEF715" w14:textId="32EB1780" w:rsidR="00A60F18" w:rsidRPr="00A60F18" w:rsidRDefault="00A60F18" w:rsidP="00A60F18">
      <w:pPr>
        <w:rPr>
          <w:rFonts w:ascii="Arial Nova" w:eastAsia="Arial Nova" w:hAnsi="Arial Nova" w:cs="Arial Nova"/>
          <w:sz w:val="36"/>
          <w:szCs w:val="36"/>
        </w:rPr>
      </w:pPr>
    </w:p>
    <w:p w14:paraId="6844EBA0" w14:textId="28C86DEB" w:rsidR="021F216E" w:rsidRPr="00A60F18" w:rsidRDefault="021F216E" w:rsidP="021F216E">
      <w:pPr>
        <w:jc w:val="center"/>
        <w:rPr>
          <w:rFonts w:ascii="Arial Nova" w:eastAsia="Arial Nova" w:hAnsi="Arial Nova" w:cs="Arial Nova"/>
          <w:sz w:val="36"/>
          <w:szCs w:val="36"/>
        </w:rPr>
      </w:pPr>
    </w:p>
    <w:p w14:paraId="33535727" w14:textId="151F077E" w:rsidR="021F216E" w:rsidRPr="00A60F18" w:rsidRDefault="021F216E" w:rsidP="021F216E">
      <w:pPr>
        <w:jc w:val="center"/>
        <w:rPr>
          <w:rFonts w:ascii="Arial Nova" w:eastAsia="Arial Nova" w:hAnsi="Arial Nova" w:cs="Arial Nova"/>
          <w:sz w:val="36"/>
          <w:szCs w:val="36"/>
        </w:rPr>
      </w:pPr>
    </w:p>
    <w:p w14:paraId="74D064F3" w14:textId="77D5FB9F" w:rsidR="021F216E" w:rsidRPr="00A60F18" w:rsidRDefault="021F216E" w:rsidP="021F216E">
      <w:pPr>
        <w:jc w:val="center"/>
        <w:rPr>
          <w:rFonts w:ascii="Arial Nova" w:eastAsia="Arial Nova" w:hAnsi="Arial Nova" w:cs="Arial Nova"/>
          <w:sz w:val="36"/>
          <w:szCs w:val="36"/>
        </w:rPr>
      </w:pPr>
    </w:p>
    <w:p w14:paraId="4955799E" w14:textId="6294BF02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4D496928" w14:textId="5D9CF56B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4AA58ECF" w14:textId="7CDC1BD7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6CA408B3" w14:textId="77777777" w:rsidR="00337274" w:rsidRDefault="00337274" w:rsidP="00A50A03">
      <w:pPr>
        <w:spacing w:line="240" w:lineRule="auto"/>
        <w:rPr>
          <w:rFonts w:ascii="Arial Nova" w:eastAsia="Arial Nova" w:hAnsi="Arial Nova" w:cs="Arial Nova"/>
          <w:sz w:val="72"/>
          <w:szCs w:val="72"/>
        </w:rPr>
      </w:pPr>
    </w:p>
    <w:p w14:paraId="75421A04" w14:textId="501BC77F" w:rsidR="008E18AE" w:rsidRDefault="001F15C3" w:rsidP="00A50A03">
      <w:pPr>
        <w:spacing w:line="240" w:lineRule="auto"/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</w:pPr>
      <w:r>
        <w:rPr>
          <w:rFonts w:ascii="Arial Nova" w:eastAsia="Arial Nova" w:hAnsi="Arial Nova" w:cs="Arial Nova"/>
          <w:color w:val="000000" w:themeColor="text1"/>
        </w:rPr>
        <w:t xml:space="preserve">                            </w:t>
      </w:r>
    </w:p>
    <w:p w14:paraId="34F3DFAA" w14:textId="184388B2" w:rsidR="008E18AE" w:rsidRPr="00280A08" w:rsidRDefault="00B40854" w:rsidP="00B5375E">
      <w:pPr>
        <w:rPr>
          <w:sz w:val="28"/>
          <w:szCs w:val="28"/>
        </w:rPr>
      </w:pPr>
      <w:r w:rsidRPr="00280A08">
        <w:rPr>
          <w:sz w:val="28"/>
          <w:szCs w:val="28"/>
        </w:rPr>
        <w:t>Task 1</w:t>
      </w:r>
      <w:r w:rsidR="00280A08" w:rsidRPr="00280A08">
        <w:rPr>
          <w:sz w:val="28"/>
          <w:szCs w:val="28"/>
        </w:rPr>
        <w:t>.</w:t>
      </w:r>
    </w:p>
    <w:p w14:paraId="03A590D0" w14:textId="77777777" w:rsidR="00291716" w:rsidRDefault="008E18AE" w:rsidP="00291716">
      <w:pPr>
        <w:spacing w:after="40" w:line="240" w:lineRule="auto"/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</w:pPr>
      <w:r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>Value Creatio</w:t>
      </w:r>
      <w:r w:rsidR="00291716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>n</w:t>
      </w:r>
    </w:p>
    <w:p w14:paraId="7A6648E7" w14:textId="56887DFD" w:rsidR="00023227" w:rsidRDefault="00291716" w:rsidP="00F867E7">
      <w:pPr>
        <w:spacing w:after="40" w:line="240" w:lineRule="auto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Reduced cost for </w:t>
      </w:r>
      <w:proofErr w:type="gramStart"/>
      <w:r w:rsidR="00023227">
        <w:rPr>
          <w:rFonts w:ascii="Arial Nova" w:eastAsia="Arial Nova" w:hAnsi="Arial Nova" w:cs="Arial Nova"/>
          <w:color w:val="000000" w:themeColor="text1"/>
        </w:rPr>
        <w:t>patients .</w:t>
      </w:r>
      <w:proofErr w:type="gramEnd"/>
      <w:r>
        <w:rPr>
          <w:rFonts w:ascii="Arial Nova" w:eastAsia="Arial Nova" w:hAnsi="Arial Nova" w:cs="Arial Nova"/>
          <w:color w:val="000000" w:themeColor="text1"/>
        </w:rPr>
        <w:t xml:space="preserve">                                                         </w:t>
      </w:r>
      <w:r w:rsidR="00CC6549" w:rsidRPr="00CC6549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>Creativity</w:t>
      </w:r>
      <w:r w:rsidR="00F867E7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>:</w:t>
      </w:r>
      <w:r w:rsidR="005E4A3E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 xml:space="preserve">                                                                                </w:t>
      </w:r>
      <w:r w:rsidR="00D80761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 xml:space="preserve">  </w:t>
      </w:r>
      <w:r w:rsidR="00F867E7" w:rsidRPr="00F867E7">
        <w:rPr>
          <w:rFonts w:ascii="Arial Nova" w:eastAsia="Arial Nova" w:hAnsi="Arial Nova" w:cs="Arial Nova"/>
          <w:color w:val="000000" w:themeColor="text1"/>
        </w:rPr>
        <w:t>improved</w:t>
      </w:r>
      <w:r w:rsidR="00F867E7">
        <w:rPr>
          <w:rFonts w:ascii="Arial Nova" w:eastAsia="Arial Nova" w:hAnsi="Arial Nova" w:cs="Arial Nova"/>
          <w:color w:val="000000" w:themeColor="text1"/>
        </w:rPr>
        <w:t xml:space="preserve"> health outcomes</w:t>
      </w:r>
      <w:r w:rsidR="00786318">
        <w:rPr>
          <w:rFonts w:ascii="Arial Nova" w:eastAsia="Arial Nova" w:hAnsi="Arial Nova" w:cs="Arial Nova"/>
          <w:color w:val="000000" w:themeColor="text1"/>
        </w:rPr>
        <w:t xml:space="preserve"> </w:t>
      </w:r>
    </w:p>
    <w:p w14:paraId="515048FB" w14:textId="16EF992E" w:rsidR="005E4A3E" w:rsidRPr="00885AA0" w:rsidRDefault="00023227" w:rsidP="00150E45">
      <w:pPr>
        <w:spacing w:after="40" w:line="240" w:lineRule="auto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>Enhancing quality of care</w:t>
      </w:r>
      <w:r w:rsidR="00885AA0">
        <w:rPr>
          <w:rFonts w:ascii="Arial Nova" w:eastAsia="Arial Nova" w:hAnsi="Arial Nova" w:cs="Arial Nova"/>
          <w:color w:val="000000" w:themeColor="text1"/>
        </w:rPr>
        <w:t xml:space="preserve">                                                   </w:t>
      </w:r>
      <w:r w:rsidR="00786318">
        <w:rPr>
          <w:rFonts w:ascii="Arial Nova" w:eastAsia="Arial Nova" w:hAnsi="Arial Nova" w:cs="Arial Nova"/>
          <w:color w:val="000000" w:themeColor="text1"/>
        </w:rPr>
        <w:t xml:space="preserve">  b</w:t>
      </w:r>
      <w:r w:rsidR="00BD4441" w:rsidRPr="00BD4441">
        <w:rPr>
          <w:rFonts w:ascii="Arial Nova" w:eastAsia="Arial Nova" w:hAnsi="Arial Nova" w:cs="Arial Nova"/>
          <w:color w:val="000000" w:themeColor="text1"/>
        </w:rPr>
        <w:t>rainstorming</w:t>
      </w:r>
      <w:r w:rsidR="00BD4441">
        <w:rPr>
          <w:rFonts w:ascii="Arial Nova" w:eastAsia="Arial Nova" w:hAnsi="Arial Nova" w:cs="Arial Nova"/>
          <w:color w:val="000000" w:themeColor="text1"/>
        </w:rPr>
        <w:t xml:space="preserve"> </w:t>
      </w:r>
      <w:r w:rsidR="004B0544">
        <w:rPr>
          <w:rFonts w:ascii="Arial Nova" w:eastAsia="Arial Nova" w:hAnsi="Arial Nova" w:cs="Arial Nova"/>
          <w:color w:val="000000" w:themeColor="text1"/>
        </w:rPr>
        <w:t>session</w:t>
      </w:r>
    </w:p>
    <w:p w14:paraId="160DCE71" w14:textId="1C8A2D3D" w:rsidR="00B373E5" w:rsidRDefault="00CD0A78" w:rsidP="00150E45">
      <w:pPr>
        <w:spacing w:after="40" w:line="240" w:lineRule="auto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Improved staff </w:t>
      </w:r>
      <w:r w:rsidR="00661CB2">
        <w:rPr>
          <w:rFonts w:ascii="Arial Nova" w:eastAsia="Arial Nova" w:hAnsi="Arial Nova" w:cs="Arial Nova"/>
          <w:color w:val="000000" w:themeColor="text1"/>
        </w:rPr>
        <w:t>working</w:t>
      </w:r>
      <w:r>
        <w:rPr>
          <w:rFonts w:ascii="Arial Nova" w:eastAsia="Arial Nova" w:hAnsi="Arial Nova" w:cs="Arial Nova"/>
          <w:color w:val="000000" w:themeColor="text1"/>
        </w:rPr>
        <w:t xml:space="preserve"> conditions </w:t>
      </w:r>
      <w:r w:rsidR="00150E45">
        <w:rPr>
          <w:rFonts w:ascii="Arial Nova" w:eastAsia="Arial Nova" w:hAnsi="Arial Nova" w:cs="Arial Nova"/>
          <w:color w:val="000000" w:themeColor="text1"/>
        </w:rPr>
        <w:t xml:space="preserve">                              </w:t>
      </w:r>
      <w:r w:rsidR="00845D4F">
        <w:rPr>
          <w:rFonts w:ascii="Arial Nova" w:eastAsia="Arial Nova" w:hAnsi="Arial Nova" w:cs="Arial Nova"/>
          <w:color w:val="000000" w:themeColor="text1"/>
        </w:rPr>
        <w:t xml:space="preserve">   generate innovative ideas</w:t>
      </w:r>
    </w:p>
    <w:p w14:paraId="02D4EB04" w14:textId="3B44D13C" w:rsidR="009016F4" w:rsidRPr="007E310D" w:rsidRDefault="00B373E5" w:rsidP="00150E45">
      <w:pPr>
        <w:spacing w:after="40" w:line="240" w:lineRule="auto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Teamwork </w:t>
      </w:r>
      <w:r w:rsidR="00150E45">
        <w:rPr>
          <w:rFonts w:ascii="Arial Nova" w:eastAsia="Arial Nova" w:hAnsi="Arial Nova" w:cs="Arial Nova"/>
          <w:color w:val="000000" w:themeColor="text1"/>
        </w:rPr>
        <w:t xml:space="preserve">and reduce burnout     </w:t>
      </w:r>
      <w:r w:rsidR="00CD0A78">
        <w:rPr>
          <w:rFonts w:ascii="Arial Nova" w:eastAsia="Arial Nova" w:hAnsi="Arial Nova" w:cs="Arial Nova"/>
          <w:color w:val="000000" w:themeColor="text1"/>
        </w:rPr>
        <w:t xml:space="preserve">                               </w:t>
      </w:r>
      <w:r w:rsidR="007C56D7">
        <w:rPr>
          <w:rFonts w:ascii="Arial Nova" w:eastAsia="Arial Nova" w:hAnsi="Arial Nova" w:cs="Arial Nova"/>
          <w:color w:val="000000" w:themeColor="text1"/>
        </w:rPr>
        <w:t xml:space="preserve"> supportive </w:t>
      </w:r>
      <w:r w:rsidR="004E06A1">
        <w:rPr>
          <w:rFonts w:ascii="Arial Nova" w:eastAsia="Arial Nova" w:hAnsi="Arial Nova" w:cs="Arial Nova"/>
          <w:color w:val="000000" w:themeColor="text1"/>
        </w:rPr>
        <w:t>organizational</w:t>
      </w:r>
      <w:r w:rsidR="00CD0A78">
        <w:rPr>
          <w:rFonts w:ascii="Arial Nova" w:eastAsia="Arial Nova" w:hAnsi="Arial Nova" w:cs="Arial Nova"/>
          <w:color w:val="000000" w:themeColor="text1"/>
        </w:rPr>
        <w:t xml:space="preserve"> </w:t>
      </w:r>
      <w:r w:rsidR="007C56D7">
        <w:rPr>
          <w:rFonts w:ascii="Arial Nova" w:eastAsia="Arial Nova" w:hAnsi="Arial Nova" w:cs="Arial Nova"/>
          <w:color w:val="000000" w:themeColor="text1"/>
        </w:rPr>
        <w:t>culture</w:t>
      </w:r>
      <w:r w:rsidR="00D47610">
        <w:rPr>
          <w:rFonts w:ascii="Arial Nova" w:eastAsia="Arial Nova" w:hAnsi="Arial Nova" w:cs="Arial Nova"/>
          <w:color w:val="000000" w:themeColor="text1"/>
        </w:rPr>
        <w:t xml:space="preserve">                                                              </w:t>
      </w:r>
      <w:r w:rsidR="004B0544">
        <w:rPr>
          <w:rFonts w:ascii="Arial Nova" w:eastAsia="Arial Nova" w:hAnsi="Arial Nova" w:cs="Arial Nova"/>
          <w:color w:val="000000" w:themeColor="text1"/>
        </w:rPr>
        <w:t xml:space="preserve">  </w:t>
      </w:r>
    </w:p>
    <w:p w14:paraId="1A42EA88" w14:textId="1F288C0D" w:rsidR="008C2B5E" w:rsidRPr="007E310D" w:rsidRDefault="00CD0A78" w:rsidP="00845D4F">
      <w:pPr>
        <w:spacing w:after="40" w:line="278" w:lineRule="auto"/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Reduced savings                                                                 </w:t>
      </w:r>
      <w:r w:rsidR="007C56D7">
        <w:rPr>
          <w:rFonts w:ascii="Arial Nova" w:eastAsia="Arial Nova" w:hAnsi="Arial Nova" w:cs="Arial Nova"/>
          <w:color w:val="000000" w:themeColor="text1"/>
        </w:rPr>
        <w:t xml:space="preserve">  </w:t>
      </w:r>
      <w:r w:rsidR="004E06A1">
        <w:rPr>
          <w:rFonts w:ascii="Arial Nova" w:eastAsia="Arial Nova" w:hAnsi="Arial Nova" w:cs="Arial Nova"/>
          <w:color w:val="000000" w:themeColor="text1"/>
        </w:rPr>
        <w:t>access</w:t>
      </w:r>
      <w:r w:rsidR="008C2B5E">
        <w:rPr>
          <w:rFonts w:ascii="Arial Nova" w:eastAsia="Arial Nova" w:hAnsi="Arial Nova" w:cs="Arial Nova"/>
          <w:color w:val="000000" w:themeColor="text1"/>
        </w:rPr>
        <w:t xml:space="preserve"> to resources and tools</w:t>
      </w:r>
      <w:r w:rsidR="00093C64">
        <w:rPr>
          <w:rFonts w:ascii="Arial Nova" w:eastAsia="Arial Nova" w:hAnsi="Arial Nova" w:cs="Arial Nova"/>
          <w:color w:val="000000" w:themeColor="text1"/>
        </w:rPr>
        <w:t xml:space="preserve"> such as </w:t>
      </w:r>
      <w:r w:rsidR="00845D4F">
        <w:rPr>
          <w:rFonts w:ascii="Arial Nova" w:eastAsia="Arial Nova" w:hAnsi="Arial Nova" w:cs="Arial Nova"/>
          <w:color w:val="000000" w:themeColor="text1"/>
        </w:rPr>
        <w:t xml:space="preserve">data analytics, electronic                             </w:t>
      </w:r>
      <w:r w:rsidR="004E06A1">
        <w:rPr>
          <w:rFonts w:ascii="Arial Nova" w:eastAsia="Arial Nova" w:hAnsi="Arial Nova" w:cs="Arial Nova"/>
          <w:color w:val="000000" w:themeColor="text1"/>
        </w:rPr>
        <w:t xml:space="preserve"> </w:t>
      </w:r>
      <w:r w:rsidR="006C40B7">
        <w:rPr>
          <w:rFonts w:ascii="Arial Nova" w:eastAsia="Arial Nova" w:hAnsi="Arial Nova" w:cs="Arial Nova"/>
          <w:color w:val="000000" w:themeColor="text1"/>
        </w:rPr>
        <w:t>allocated time for innovation</w:t>
      </w:r>
    </w:p>
    <w:p w14:paraId="35F4674A" w14:textId="5B583CC7" w:rsidR="009016F4" w:rsidRDefault="00845D4F" w:rsidP="00845D4F">
      <w:pPr>
        <w:spacing w:after="40" w:line="278" w:lineRule="auto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2E4906B4" wp14:editId="584B0BE5">
                <wp:simplePos x="0" y="0"/>
                <wp:positionH relativeFrom="column">
                  <wp:posOffset>1165860</wp:posOffset>
                </wp:positionH>
                <wp:positionV relativeFrom="paragraph">
                  <wp:posOffset>102870</wp:posOffset>
                </wp:positionV>
                <wp:extent cx="1097280" cy="1104900"/>
                <wp:effectExtent l="38100" t="38100" r="26670" b="19050"/>
                <wp:wrapNone/>
                <wp:docPr id="2107034851" name="Straight Arrow Connector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97280" cy="1104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44C78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4" o:spid="_x0000_s1026" type="#_x0000_t32" style="position:absolute;margin-left:91.8pt;margin-top:8.1pt;width:86.4pt;height:87pt;flip:x y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" strokecolor="#156082 [3204]" strokeweight=".5pt">
                <v:stroke endarrow="block" joinstyle="miter"/>
              </v:shape>
            </w:pict>
          </mc:Fallback>
        </mc:AlternateContent>
      </w:r>
      <w:r w:rsidR="006C40B7">
        <w:rPr>
          <w:rFonts w:ascii="Arial Nova" w:eastAsia="Arial Nova" w:hAnsi="Arial Nova" w:cs="Arial Nova"/>
          <w:i/>
          <w:iCs/>
          <w:color w:val="000000" w:themeColor="text1"/>
        </w:rPr>
        <w:t xml:space="preserve"> </w:t>
      </w:r>
      <w:r>
        <w:rPr>
          <w:rFonts w:ascii="Arial Nova" w:eastAsia="Arial Nova" w:hAnsi="Arial Nova" w:cs="Arial Nova"/>
          <w:i/>
          <w:iCs/>
          <w:color w:val="000000" w:themeColor="text1"/>
        </w:rPr>
        <w:t>health records</w:t>
      </w:r>
      <w:r w:rsidR="006C40B7">
        <w:rPr>
          <w:rFonts w:ascii="Arial Nova" w:eastAsia="Arial Nova" w:hAnsi="Arial Nova" w:cs="Arial Nova"/>
          <w:i/>
          <w:iCs/>
          <w:color w:val="000000" w:themeColor="text1"/>
        </w:rPr>
        <w:t xml:space="preserve">                                                                     </w:t>
      </w:r>
      <w:r w:rsidR="006B686F">
        <w:rPr>
          <w:rFonts w:ascii="Arial Nova" w:eastAsia="Arial Nova" w:hAnsi="Arial Nova" w:cs="Arial Nova"/>
          <w:i/>
          <w:iCs/>
          <w:color w:val="000000" w:themeColor="text1"/>
        </w:rPr>
        <w:t xml:space="preserve">    new </w:t>
      </w:r>
      <w:r w:rsidR="004E06A1">
        <w:rPr>
          <w:rFonts w:ascii="Arial Nova" w:eastAsia="Arial Nova" w:hAnsi="Arial Nova" w:cs="Arial Nova"/>
          <w:i/>
          <w:iCs/>
          <w:color w:val="000000" w:themeColor="text1"/>
        </w:rPr>
        <w:t>service</w:t>
      </w:r>
      <w:r w:rsidR="006B686F">
        <w:rPr>
          <w:rFonts w:ascii="Arial Nova" w:eastAsia="Arial Nova" w:hAnsi="Arial Nova" w:cs="Arial Nova"/>
          <w:i/>
          <w:iCs/>
          <w:color w:val="000000" w:themeColor="text1"/>
        </w:rPr>
        <w:t xml:space="preserve"> models</w:t>
      </w:r>
    </w:p>
    <w:p w14:paraId="70DD7FA7" w14:textId="0A7C296C" w:rsidR="006B686F" w:rsidRDefault="006B686F" w:rsidP="00150E45">
      <w:pPr>
        <w:spacing w:after="40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                                                                                               improved patients</w:t>
      </w:r>
    </w:p>
    <w:p w14:paraId="17031EEF" w14:textId="44AEBF7D" w:rsidR="006B686F" w:rsidRDefault="006B686F" w:rsidP="00150E45">
      <w:pPr>
        <w:spacing w:after="40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                                                                                             </w:t>
      </w:r>
      <w:r w:rsidR="004E06A1">
        <w:rPr>
          <w:rFonts w:ascii="Arial Nova" w:eastAsia="Arial Nova" w:hAnsi="Arial Nova" w:cs="Arial Nova"/>
          <w:i/>
          <w:iCs/>
          <w:color w:val="000000" w:themeColor="text1"/>
        </w:rPr>
        <w:t>innovative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technologies</w:t>
      </w:r>
    </w:p>
    <w:p w14:paraId="2DEE57D0" w14:textId="280B9AC5" w:rsidR="00845D4F" w:rsidRDefault="00845D4F" w:rsidP="00150E45">
      <w:pPr>
        <w:spacing w:after="40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                                                                             </w:t>
      </w:r>
      <w:proofErr w:type="gramStart"/>
      <w:r w:rsidR="006C5411">
        <w:rPr>
          <w:rFonts w:ascii="Arial Nova" w:eastAsia="Arial Nova" w:hAnsi="Arial Nova" w:cs="Arial Nova"/>
          <w:i/>
          <w:iCs/>
          <w:color w:val="000000" w:themeColor="text1"/>
        </w:rPr>
        <w:t>providing</w:t>
      </w:r>
      <w:proofErr w:type="gramEnd"/>
      <w:r w:rsidR="006C5411">
        <w:rPr>
          <w:rFonts w:ascii="Arial Nova" w:eastAsia="Arial Nova" w:hAnsi="Arial Nova" w:cs="Arial Nova"/>
          <w:i/>
          <w:iCs/>
          <w:color w:val="000000" w:themeColor="text1"/>
        </w:rPr>
        <w:t xml:space="preserve"> professionals with necessary</w:t>
      </w:r>
    </w:p>
    <w:p w14:paraId="5393FB78" w14:textId="40F232EF" w:rsidR="006C5411" w:rsidRDefault="006C5411" w:rsidP="00150E45">
      <w:pPr>
        <w:spacing w:after="40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637E49DA" wp14:editId="6BFE87A8">
                <wp:simplePos x="0" y="0"/>
                <wp:positionH relativeFrom="column">
                  <wp:posOffset>3878580</wp:posOffset>
                </wp:positionH>
                <wp:positionV relativeFrom="paragraph">
                  <wp:posOffset>44450</wp:posOffset>
                </wp:positionV>
                <wp:extent cx="853440" cy="655320"/>
                <wp:effectExtent l="0" t="38100" r="60960" b="30480"/>
                <wp:wrapNone/>
                <wp:docPr id="1013334290" name="Straight Arrow Connector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53440" cy="6553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35A519" id="Straight Arrow Connector 63" o:spid="_x0000_s1026" type="#_x0000_t32" style="position:absolute;margin-left:305.4pt;margin-top:3.5pt;width:67.2pt;height:51.6pt;flip:y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" strokecolor="#156082 [3204]" strokeweight=".5pt">
                <v:stroke endarrow="block" joinstyle="miter"/>
              </v:shape>
            </w:pict>
          </mc:Fallback>
        </mc:AlternateContent>
      </w:r>
      <w:r>
        <w:rPr>
          <w:rFonts w:ascii="Arial Nova" w:eastAsia="Arial Nova" w:hAnsi="Arial Nova" w:cs="Arial Nova"/>
          <w:i/>
          <w:i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DCD146E" wp14:editId="65DB22FF">
                <wp:simplePos x="0" y="0"/>
                <wp:positionH relativeFrom="margin">
                  <wp:posOffset>1264920</wp:posOffset>
                </wp:positionH>
                <wp:positionV relativeFrom="paragraph">
                  <wp:posOffset>134620</wp:posOffset>
                </wp:positionV>
                <wp:extent cx="2964180" cy="2057400"/>
                <wp:effectExtent l="0" t="0" r="26670" b="19050"/>
                <wp:wrapNone/>
                <wp:docPr id="1947904677" name="Oval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64180" cy="2057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3D0DFB7" id="Oval 61" o:spid="_x0000_s1026" style="position:absolute;margin-left:99.6pt;margin-top:10.6pt;width:233.4pt;height:162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" fillcolor="#156082 [3204]" strokecolor="#030e13 [484]" strokeweight="1pt">
                <v:stroke joinstyle="miter"/>
                <w10:wrap anchorx="margin"/>
              </v:oval>
            </w:pict>
          </mc:Fallback>
        </mc:AlternateConten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                                                                                   resources.</w:t>
      </w:r>
    </w:p>
    <w:p w14:paraId="247C3020" w14:textId="30D044F5" w:rsidR="009016F4" w:rsidRDefault="009016F4" w:rsidP="00150E45">
      <w:pPr>
        <w:spacing w:after="4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0E96B15" w14:textId="7716CC9D" w:rsidR="009016F4" w:rsidRDefault="006C5411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34DAA38C" wp14:editId="33C89608">
                <wp:simplePos x="0" y="0"/>
                <wp:positionH relativeFrom="margin">
                  <wp:posOffset>1859280</wp:posOffset>
                </wp:positionH>
                <wp:positionV relativeFrom="paragraph">
                  <wp:posOffset>24765</wp:posOffset>
                </wp:positionV>
                <wp:extent cx="1813560" cy="1272540"/>
                <wp:effectExtent l="0" t="0" r="15240" b="22860"/>
                <wp:wrapNone/>
                <wp:docPr id="454851471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3560" cy="127254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1B55FF" w14:textId="6D863A9E" w:rsidR="00A651A1" w:rsidRPr="001F15C3" w:rsidRDefault="001F15C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1F15C3">
                              <w:rPr>
                                <w:sz w:val="32"/>
                                <w:szCs w:val="32"/>
                              </w:rPr>
                              <w:t>C</w:t>
                            </w:r>
                            <w:r w:rsidR="00A651A1" w:rsidRPr="001F15C3">
                              <w:rPr>
                                <w:sz w:val="32"/>
                                <w:szCs w:val="32"/>
                              </w:rPr>
                              <w:t>rea</w:t>
                            </w:r>
                            <w:r w:rsidRPr="001F15C3">
                              <w:rPr>
                                <w:sz w:val="32"/>
                                <w:szCs w:val="32"/>
                              </w:rPr>
                              <w:t>tivity and value creation in health and social care improvement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DAA38C" id="_x0000_t202" coordsize="21600,21600" o:spt="202" path="m,l,21600r21600,l21600,xe">
                <v:stroke joinstyle="miter"/>
                <v:path gradientshapeok="t" o:connecttype="rect"/>
              </v:shapetype>
              <v:shape id="Text Box 62" o:spid="_x0000_s1026" type="#_x0000_t202" style="position:absolute;margin-left:146.4pt;margin-top:1.95pt;width:142.8pt;height:100.2pt;z-index:25165824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" fillcolor="#156082 [3204]" strokeweight=".5pt">
                <v:textbox>
                  <w:txbxContent>
                    <w:p w14:paraId="041B55FF" w14:textId="6D863A9E" w:rsidR="00A651A1" w:rsidRPr="001F15C3" w:rsidRDefault="001F15C3">
                      <w:pPr>
                        <w:rPr>
                          <w:sz w:val="32"/>
                          <w:szCs w:val="32"/>
                        </w:rPr>
                      </w:pPr>
                      <w:r w:rsidRPr="001F15C3">
                        <w:rPr>
                          <w:sz w:val="32"/>
                          <w:szCs w:val="32"/>
                        </w:rPr>
                        <w:t>C</w:t>
                      </w:r>
                      <w:r w:rsidR="00A651A1" w:rsidRPr="001F15C3">
                        <w:rPr>
                          <w:sz w:val="32"/>
                          <w:szCs w:val="32"/>
                        </w:rPr>
                        <w:t>rea</w:t>
                      </w:r>
                      <w:r w:rsidRPr="001F15C3">
                        <w:rPr>
                          <w:sz w:val="32"/>
                          <w:szCs w:val="32"/>
                        </w:rPr>
                        <w:t>tivity and value creation in health and social care improvement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B7D67C5" w14:textId="7FE465BC" w:rsidR="009016F4" w:rsidRDefault="009016F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A9121A0" w14:textId="37833876" w:rsidR="009016F4" w:rsidRDefault="009016F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8EAADD2" w14:textId="77777777" w:rsidR="009016F4" w:rsidRDefault="009016F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9EC96B1" w14:textId="77777777" w:rsidR="009016F4" w:rsidRDefault="009016F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0287C5E" w14:textId="1026D8AC" w:rsidR="009016F4" w:rsidRDefault="006C5411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7" behindDoc="0" locked="0" layoutInCell="1" allowOverlap="1" wp14:anchorId="3D52E838" wp14:editId="296480B8">
                <wp:simplePos x="0" y="0"/>
                <wp:positionH relativeFrom="column">
                  <wp:posOffset>2705101</wp:posOffset>
                </wp:positionH>
                <wp:positionV relativeFrom="paragraph">
                  <wp:posOffset>139065</wp:posOffset>
                </wp:positionV>
                <wp:extent cx="45719" cy="746760"/>
                <wp:effectExtent l="76200" t="0" r="50165" b="53340"/>
                <wp:wrapNone/>
                <wp:docPr id="1863746386" name="Straight Arrow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7467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176BC4" id="Straight Arrow Connector 61" o:spid="_x0000_s1026" type="#_x0000_t32" style="position:absolute;margin-left:213pt;margin-top:10.95pt;width:3.6pt;height:58.8pt;flip:x;z-index:25165926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" strokecolor="#156082 [3204]" strokeweight=".5pt">
                <v:stroke endarrow="block" joinstyle="miter"/>
              </v:shape>
            </w:pict>
          </mc:Fallback>
        </mc:AlternateContent>
      </w:r>
    </w:p>
    <w:p w14:paraId="731FA2E9" w14:textId="77777777" w:rsidR="009016F4" w:rsidRDefault="009016F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337BC5F" w14:textId="072B27F4" w:rsidR="009016F4" w:rsidRDefault="00B22E7B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                                                         </w:t>
      </w:r>
    </w:p>
    <w:p w14:paraId="5BEF4E53" w14:textId="23BA84D0" w:rsidR="009016F4" w:rsidRDefault="006C5411" w:rsidP="021F216E">
      <w:pPr>
        <w:rPr>
          <w:rFonts w:ascii="Arial Nova" w:eastAsia="Arial Nova" w:hAnsi="Arial Nova" w:cs="Arial Nova"/>
          <w:b/>
          <w:bCs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                                    </w:t>
      </w:r>
      <w:r w:rsidR="00B22E7B">
        <w:rPr>
          <w:rFonts w:ascii="Arial Nova" w:eastAsia="Arial Nova" w:hAnsi="Arial Nova" w:cs="Arial Nova"/>
          <w:i/>
          <w:iCs/>
          <w:color w:val="000000" w:themeColor="text1"/>
        </w:rPr>
        <w:t xml:space="preserve">      </w:t>
      </w:r>
      <w:r w:rsidR="00597584" w:rsidRPr="00597584">
        <w:rPr>
          <w:rFonts w:ascii="Arial Nova" w:eastAsia="Arial Nova" w:hAnsi="Arial Nova" w:cs="Arial Nova"/>
          <w:b/>
          <w:bCs/>
          <w:i/>
          <w:iCs/>
          <w:color w:val="000000" w:themeColor="text1"/>
        </w:rPr>
        <w:t>Health and social care improveme</w:t>
      </w:r>
      <w:r w:rsidR="00F36DB0">
        <w:rPr>
          <w:rFonts w:ascii="Arial Nova" w:eastAsia="Arial Nova" w:hAnsi="Arial Nova" w:cs="Arial Nova"/>
          <w:b/>
          <w:bCs/>
          <w:i/>
          <w:iCs/>
          <w:color w:val="000000" w:themeColor="text1"/>
        </w:rPr>
        <w:t>nt</w:t>
      </w:r>
    </w:p>
    <w:p w14:paraId="3CFA95E8" w14:textId="62B09243" w:rsidR="00F36DB0" w:rsidRDefault="00F36DB0" w:rsidP="005F36D6">
      <w:pPr>
        <w:spacing w:after="40" w:line="278" w:lineRule="auto"/>
        <w:rPr>
          <w:rFonts w:ascii="Arial Nova" w:eastAsia="Arial Nova" w:hAnsi="Arial Nova" w:cs="Arial Nova"/>
          <w:i/>
          <w:iCs/>
          <w:color w:val="000000" w:themeColor="text1"/>
        </w:rPr>
      </w:pPr>
      <w:r w:rsidRPr="00F36DB0">
        <w:rPr>
          <w:rFonts w:ascii="Arial Nova" w:eastAsia="Arial Nova" w:hAnsi="Arial Nova" w:cs="Arial Nova"/>
          <w:i/>
          <w:iCs/>
          <w:color w:val="000000" w:themeColor="text1"/>
        </w:rPr>
        <w:t xml:space="preserve">                                                  </w:t>
      </w:r>
      <w:r>
        <w:rPr>
          <w:rFonts w:ascii="Arial Nova" w:eastAsia="Arial Nova" w:hAnsi="Arial Nova" w:cs="Arial Nova"/>
          <w:i/>
          <w:iCs/>
          <w:color w:val="000000" w:themeColor="text1"/>
        </w:rPr>
        <w:t>Better patient outcomes</w:t>
      </w:r>
    </w:p>
    <w:p w14:paraId="24072E91" w14:textId="6C00698B" w:rsidR="00F36DB0" w:rsidRDefault="00F36DB0" w:rsidP="005F36D6">
      <w:pPr>
        <w:spacing w:after="40" w:line="278" w:lineRule="auto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                                             </w:t>
      </w:r>
      <w:r w:rsidR="0053211E">
        <w:rPr>
          <w:rFonts w:ascii="Arial Nova" w:eastAsia="Arial Nova" w:hAnsi="Arial Nova" w:cs="Arial Nova"/>
          <w:i/>
          <w:iCs/>
          <w:color w:val="000000" w:themeColor="text1"/>
        </w:rPr>
        <w:t xml:space="preserve">    Increased access </w:t>
      </w:r>
    </w:p>
    <w:p w14:paraId="6CAA1ACE" w14:textId="321BF615" w:rsidR="0053211E" w:rsidRDefault="0053211E" w:rsidP="005F36D6">
      <w:pPr>
        <w:spacing w:after="40" w:line="278" w:lineRule="auto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                                              Sustainable services</w:t>
      </w:r>
    </w:p>
    <w:p w14:paraId="059D2DE5" w14:textId="1205850C" w:rsidR="005F36D6" w:rsidRDefault="005F36D6" w:rsidP="005F36D6">
      <w:pPr>
        <w:spacing w:after="40" w:line="278" w:lineRule="auto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lastRenderedPageBreak/>
        <w:t xml:space="preserve">                                              Better quality of services</w:t>
      </w:r>
    </w:p>
    <w:p w14:paraId="0A9AD5E0" w14:textId="19B7CFE7" w:rsidR="005F36D6" w:rsidRDefault="005F36D6" w:rsidP="005F36D6">
      <w:pPr>
        <w:spacing w:after="40" w:line="278" w:lineRule="auto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                                               Personalized care plans</w:t>
      </w:r>
    </w:p>
    <w:p w14:paraId="7AC37D4E" w14:textId="2E8E5E63" w:rsidR="005F36D6" w:rsidRDefault="005F36D6" w:rsidP="005F36D6">
      <w:pPr>
        <w:spacing w:after="40" w:line="278" w:lineRule="auto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                                            Better patient satisfaction</w:t>
      </w:r>
    </w:p>
    <w:p w14:paraId="6490F7F8" w14:textId="3BAD2DC4" w:rsidR="005F36D6" w:rsidRPr="00F36DB0" w:rsidRDefault="005F36D6" w:rsidP="005F36D6">
      <w:pPr>
        <w:spacing w:after="40" w:line="278" w:lineRule="auto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                                         </w:t>
      </w:r>
      <w:r w:rsidR="004C4F04">
        <w:rPr>
          <w:rFonts w:ascii="Arial Nova" w:eastAsia="Arial Nova" w:hAnsi="Arial Nova" w:cs="Arial Nova"/>
          <w:i/>
          <w:iCs/>
          <w:color w:val="000000" w:themeColor="text1"/>
        </w:rPr>
        <w:t>Improved medication adherence</w:t>
      </w:r>
    </w:p>
    <w:p w14:paraId="34F5B692" w14:textId="2E2525C7" w:rsidR="004D73A1" w:rsidRDefault="008B7805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This </w:t>
      </w:r>
      <w:r w:rsidR="00EB2B35">
        <w:rPr>
          <w:rFonts w:ascii="Arial Nova" w:eastAsia="Arial Nova" w:hAnsi="Arial Nova" w:cs="Arial Nova"/>
          <w:i/>
          <w:iCs/>
          <w:color w:val="000000" w:themeColor="text1"/>
        </w:rPr>
        <w:t>mind map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</w:t>
      </w:r>
      <w:r w:rsidR="00EB2B35">
        <w:rPr>
          <w:rFonts w:ascii="Arial Nova" w:eastAsia="Arial Nova" w:hAnsi="Arial Nova" w:cs="Arial Nova"/>
          <w:i/>
          <w:iCs/>
          <w:color w:val="000000" w:themeColor="text1"/>
        </w:rPr>
        <w:t>illustrates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the interconnect</w:t>
      </w:r>
      <w:r w:rsidR="000D04CC">
        <w:rPr>
          <w:rFonts w:ascii="Arial Nova" w:eastAsia="Arial Nova" w:hAnsi="Arial Nova" w:cs="Arial Nova"/>
          <w:i/>
          <w:iCs/>
          <w:color w:val="000000" w:themeColor="text1"/>
        </w:rPr>
        <w:t xml:space="preserve">edness of creativity, value creation and health and social care improvement. It highlights how these elements work together to enhance healthcare delivery and </w:t>
      </w:r>
      <w:proofErr w:type="gramStart"/>
      <w:r w:rsidR="000D04CC">
        <w:rPr>
          <w:rFonts w:ascii="Arial Nova" w:eastAsia="Arial Nova" w:hAnsi="Arial Nova" w:cs="Arial Nova"/>
          <w:i/>
          <w:iCs/>
          <w:color w:val="000000" w:themeColor="text1"/>
        </w:rPr>
        <w:t>patients</w:t>
      </w:r>
      <w:proofErr w:type="gramEnd"/>
      <w:r w:rsidR="000D04CC">
        <w:rPr>
          <w:rFonts w:ascii="Arial Nova" w:eastAsia="Arial Nova" w:hAnsi="Arial Nova" w:cs="Arial Nova"/>
          <w:i/>
          <w:iCs/>
          <w:color w:val="000000" w:themeColor="text1"/>
        </w:rPr>
        <w:t xml:space="preserve"> outcome</w:t>
      </w:r>
      <w:r w:rsidR="00463867">
        <w:rPr>
          <w:sz w:val="22"/>
          <w:szCs w:val="22"/>
          <w:lang w:val="en-GB"/>
        </w:rPr>
        <w:t>)</w:t>
      </w:r>
      <w:r w:rsidR="000D04CC">
        <w:rPr>
          <w:rFonts w:ascii="Arial Nova" w:eastAsia="Arial Nova" w:hAnsi="Arial Nova" w:cs="Arial Nova"/>
          <w:i/>
          <w:iCs/>
          <w:color w:val="000000" w:themeColor="text1"/>
        </w:rPr>
        <w:t>.</w:t>
      </w:r>
      <w:r w:rsidR="00EB2B35">
        <w:rPr>
          <w:rFonts w:ascii="Arial Nova" w:eastAsia="Arial Nova" w:hAnsi="Arial Nova" w:cs="Arial Nova"/>
          <w:i/>
          <w:iCs/>
          <w:color w:val="000000" w:themeColor="text1"/>
        </w:rPr>
        <w:t xml:space="preserve"> Value creation focuses on providing better care at a lower cost. This involves strategies like reducing expenses, improving health outcomes</w:t>
      </w:r>
      <w:r w:rsidR="008951BF">
        <w:rPr>
          <w:rFonts w:ascii="Arial Nova" w:eastAsia="Arial Nova" w:hAnsi="Arial Nova" w:cs="Arial Nova"/>
          <w:i/>
          <w:iCs/>
          <w:color w:val="000000" w:themeColor="text1"/>
        </w:rPr>
        <w:t xml:space="preserve">, enhancing care quality and improving staff working conditions, </w:t>
      </w:r>
      <w:r w:rsidR="00F05C08">
        <w:rPr>
          <w:rFonts w:ascii="Arial Nova" w:eastAsia="Arial Nova" w:hAnsi="Arial Nova" w:cs="Arial Nova"/>
          <w:i/>
          <w:iCs/>
          <w:color w:val="000000" w:themeColor="text1"/>
        </w:rPr>
        <w:t>and leveraging tools like data analytics and electronic health records</w:t>
      </w:r>
      <w:r w:rsidR="00D611E0">
        <w:rPr>
          <w:rFonts w:ascii="Arial Nova" w:eastAsia="Arial Nova" w:hAnsi="Arial Nova" w:cs="Arial Nova"/>
          <w:i/>
          <w:iCs/>
          <w:color w:val="000000" w:themeColor="text1"/>
        </w:rPr>
        <w:t xml:space="preserve"> plays a crucial role in achieving these goals</w:t>
      </w:r>
      <w:r w:rsidR="00F63024">
        <w:rPr>
          <w:rFonts w:ascii="Arial Nova" w:eastAsia="Arial Nova" w:hAnsi="Arial Nova" w:cs="Arial Nova"/>
          <w:i/>
          <w:iCs/>
          <w:color w:val="000000" w:themeColor="text1"/>
        </w:rPr>
        <w:t xml:space="preserve">. By creating value healthcare organizations can provide more efficient and </w:t>
      </w:r>
      <w:proofErr w:type="gramStart"/>
      <w:r w:rsidR="00F63024">
        <w:rPr>
          <w:rFonts w:ascii="Arial Nova" w:eastAsia="Arial Nova" w:hAnsi="Arial Nova" w:cs="Arial Nova"/>
          <w:i/>
          <w:iCs/>
          <w:color w:val="000000" w:themeColor="text1"/>
        </w:rPr>
        <w:t>effective  services</w:t>
      </w:r>
      <w:proofErr w:type="gramEnd"/>
      <w:r w:rsidR="00F63024">
        <w:rPr>
          <w:rFonts w:ascii="Arial Nova" w:eastAsia="Arial Nova" w:hAnsi="Arial Nova" w:cs="Arial Nova"/>
          <w:i/>
          <w:iCs/>
          <w:color w:val="000000" w:themeColor="text1"/>
        </w:rPr>
        <w:t xml:space="preserve"> to patients</w:t>
      </w:r>
      <w:r w:rsidR="004E7604">
        <w:rPr>
          <w:rFonts w:ascii="Arial Nova" w:eastAsia="Arial Nova" w:hAnsi="Arial Nova" w:cs="Arial Nova"/>
          <w:i/>
          <w:iCs/>
          <w:color w:val="000000" w:themeColor="text1"/>
        </w:rPr>
        <w:t>.</w:t>
      </w:r>
      <w:r w:rsidR="001B2E0A">
        <w:rPr>
          <w:rFonts w:ascii="Arial Nova" w:eastAsia="Arial Nova" w:hAnsi="Arial Nova" w:cs="Arial Nova"/>
          <w:i/>
          <w:iCs/>
          <w:color w:val="000000" w:themeColor="text1"/>
        </w:rPr>
        <w:t xml:space="preserve"> Creativity is essential for value creation,</w:t>
      </w:r>
      <w:r w:rsidR="0008524A">
        <w:rPr>
          <w:rFonts w:ascii="Arial Nova" w:eastAsia="Arial Nova" w:hAnsi="Arial Nova" w:cs="Arial Nova"/>
          <w:i/>
          <w:iCs/>
          <w:color w:val="000000" w:themeColor="text1"/>
        </w:rPr>
        <w:t xml:space="preserve"> as it fuels innovation by generating new ideas and approaches to address healthcare challenges</w:t>
      </w:r>
      <w:r w:rsidR="00F2558A">
        <w:rPr>
          <w:rFonts w:ascii="Arial Nova" w:eastAsia="Arial Nova" w:hAnsi="Arial Nova" w:cs="Arial Nova"/>
          <w:i/>
          <w:iCs/>
          <w:color w:val="000000" w:themeColor="text1"/>
        </w:rPr>
        <w:t>. It involves brainstorming and fostering a supportive organizational culture. Providing access to resources</w:t>
      </w:r>
      <w:r w:rsidR="005706A7">
        <w:rPr>
          <w:rFonts w:ascii="Arial Nova" w:eastAsia="Arial Nova" w:hAnsi="Arial Nova" w:cs="Arial Nova"/>
          <w:i/>
          <w:iCs/>
          <w:color w:val="000000" w:themeColor="text1"/>
        </w:rPr>
        <w:t xml:space="preserve">, allocating time for innovation and developing new service models are also key. Creativity leads </w:t>
      </w:r>
      <w:r w:rsidR="001A25DA">
        <w:rPr>
          <w:rFonts w:ascii="Arial Nova" w:eastAsia="Arial Nova" w:hAnsi="Arial Nova" w:cs="Arial Nova"/>
          <w:i/>
          <w:iCs/>
          <w:color w:val="000000" w:themeColor="text1"/>
        </w:rPr>
        <w:t>t</w:t>
      </w:r>
      <w:r w:rsidR="005706A7">
        <w:rPr>
          <w:rFonts w:ascii="Arial Nova" w:eastAsia="Arial Nova" w:hAnsi="Arial Nova" w:cs="Arial Nova"/>
          <w:i/>
          <w:iCs/>
          <w:color w:val="000000" w:themeColor="text1"/>
        </w:rPr>
        <w:t xml:space="preserve">o improved patients care, innovative </w:t>
      </w:r>
      <w:r w:rsidR="001A25DA">
        <w:rPr>
          <w:rFonts w:ascii="Arial Nova" w:eastAsia="Arial Nova" w:hAnsi="Arial Nova" w:cs="Arial Nova"/>
          <w:i/>
          <w:iCs/>
          <w:color w:val="000000" w:themeColor="text1"/>
        </w:rPr>
        <w:t xml:space="preserve">technologies and the provision of necessary </w:t>
      </w:r>
      <w:r w:rsidR="004D73A1">
        <w:rPr>
          <w:rFonts w:ascii="Arial Nova" w:eastAsia="Arial Nova" w:hAnsi="Arial Nova" w:cs="Arial Nova"/>
          <w:i/>
          <w:iCs/>
          <w:color w:val="000000" w:themeColor="text1"/>
        </w:rPr>
        <w:t xml:space="preserve">resources for </w:t>
      </w:r>
      <w:r w:rsidR="00860C19">
        <w:rPr>
          <w:rFonts w:ascii="Arial Nova" w:eastAsia="Arial Nova" w:hAnsi="Arial Nova" w:cs="Arial Nova"/>
          <w:i/>
          <w:iCs/>
          <w:color w:val="000000" w:themeColor="text1"/>
        </w:rPr>
        <w:t>professionals</w:t>
      </w:r>
      <w:r w:rsidR="004D73A1">
        <w:rPr>
          <w:rFonts w:ascii="Arial Nova" w:eastAsia="Arial Nova" w:hAnsi="Arial Nova" w:cs="Arial Nova"/>
          <w:i/>
          <w:iCs/>
          <w:color w:val="000000" w:themeColor="text1"/>
        </w:rPr>
        <w:t xml:space="preserve">. The </w:t>
      </w:r>
      <w:proofErr w:type="gramStart"/>
      <w:r w:rsidR="004D73A1">
        <w:rPr>
          <w:rFonts w:ascii="Arial Nova" w:eastAsia="Arial Nova" w:hAnsi="Arial Nova" w:cs="Arial Nova"/>
          <w:i/>
          <w:iCs/>
          <w:color w:val="000000" w:themeColor="text1"/>
        </w:rPr>
        <w:t>ultimate goal</w:t>
      </w:r>
      <w:proofErr w:type="gramEnd"/>
      <w:r w:rsidR="004D73A1">
        <w:rPr>
          <w:rFonts w:ascii="Arial Nova" w:eastAsia="Arial Nova" w:hAnsi="Arial Nova" w:cs="Arial Nova"/>
          <w:i/>
          <w:iCs/>
          <w:color w:val="000000" w:themeColor="text1"/>
        </w:rPr>
        <w:t xml:space="preserve"> is health and social care improvement, this includes better patient outcomes, increased access to care, sustainable services</w:t>
      </w:r>
      <w:r w:rsidR="002C2304">
        <w:rPr>
          <w:rFonts w:ascii="Arial Nova" w:eastAsia="Arial Nova" w:hAnsi="Arial Nova" w:cs="Arial Nova"/>
          <w:i/>
          <w:iCs/>
          <w:color w:val="000000" w:themeColor="text1"/>
        </w:rPr>
        <w:t xml:space="preserve"> and improved quality of services. Personalized care plans, better patient satisfaction and improved medication adherence </w:t>
      </w:r>
      <w:proofErr w:type="gramStart"/>
      <w:r w:rsidR="002C2304">
        <w:rPr>
          <w:rFonts w:ascii="Arial Nova" w:eastAsia="Arial Nova" w:hAnsi="Arial Nova" w:cs="Arial Nova"/>
          <w:i/>
          <w:iCs/>
          <w:color w:val="000000" w:themeColor="text1"/>
        </w:rPr>
        <w:t>is</w:t>
      </w:r>
      <w:proofErr w:type="gramEnd"/>
      <w:r w:rsidR="002C2304">
        <w:rPr>
          <w:rFonts w:ascii="Arial Nova" w:eastAsia="Arial Nova" w:hAnsi="Arial Nova" w:cs="Arial Nova"/>
          <w:i/>
          <w:iCs/>
          <w:color w:val="000000" w:themeColor="text1"/>
        </w:rPr>
        <w:t xml:space="preserve"> also vital components of this improvement.</w:t>
      </w:r>
      <w:r w:rsidR="00860C19">
        <w:rPr>
          <w:rFonts w:ascii="Arial Nova" w:eastAsia="Arial Nova" w:hAnsi="Arial Nova" w:cs="Arial Nova"/>
          <w:i/>
          <w:iCs/>
          <w:color w:val="000000" w:themeColor="text1"/>
        </w:rPr>
        <w:t xml:space="preserve"> The collaboration between creativity and value creation drives positive changes in healthcare, leading to improved health and social care outcomes for individuals.</w:t>
      </w:r>
    </w:p>
    <w:p w14:paraId="3878A24D" w14:textId="77777777" w:rsidR="004D73A1" w:rsidRDefault="004D73A1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A46EC01" w14:textId="77777777" w:rsidR="009016F4" w:rsidRDefault="009016F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8038B0A" w14:textId="77777777" w:rsidR="004C4F04" w:rsidRDefault="004C4F0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94C612C" w14:textId="77777777" w:rsidR="004C4F04" w:rsidRDefault="004C4F0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07E4A06" w14:textId="77777777" w:rsidR="004C4F04" w:rsidRDefault="004C4F0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785C580" w14:textId="77777777" w:rsidR="004C4F04" w:rsidRDefault="004C4F0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CB47CC3" w14:textId="77777777" w:rsidR="004C4F04" w:rsidRDefault="004C4F0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05504D3" w14:textId="77777777" w:rsidR="004C4F04" w:rsidRDefault="004C4F0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1B26A2A" w14:textId="77777777" w:rsidR="004C4F04" w:rsidRDefault="004C4F0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6DDF52C" w14:textId="77777777" w:rsidR="004C4F04" w:rsidRDefault="004C4F0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516ED22" w14:textId="77777777" w:rsidR="004C4F04" w:rsidRDefault="004C4F0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CC86295" w14:textId="77777777" w:rsidR="004C4F04" w:rsidRDefault="004C4F0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712924B" w14:textId="0DA04B6A" w:rsidR="00E07057" w:rsidRDefault="000179AA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t>Task 2 – self reflection of group activity</w:t>
      </w:r>
    </w:p>
    <w:p w14:paraId="60277BE3" w14:textId="7C8323CD" w:rsidR="00961A29" w:rsidRDefault="0017525A" w:rsidP="47853A3C">
      <w:pPr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>Reflecting on the convergent and divergent thinking activity, I realize how crucial these modes of thought are in problem solving and innovation. During the exercise</w:t>
      </w:r>
      <w:r w:rsidR="008B438B">
        <w:rPr>
          <w:rFonts w:ascii="Arial Nova" w:eastAsia="Arial Nova" w:hAnsi="Arial Nova" w:cs="Arial Nova"/>
          <w:color w:val="000000" w:themeColor="text1"/>
        </w:rPr>
        <w:t xml:space="preserve"> we had gotten a task to </w:t>
      </w:r>
      <w:proofErr w:type="gramStart"/>
      <w:r w:rsidR="0034496F">
        <w:rPr>
          <w:rFonts w:ascii="Arial Nova" w:eastAsia="Arial Nova" w:hAnsi="Arial Nova" w:cs="Arial Nova"/>
          <w:color w:val="000000" w:themeColor="text1"/>
        </w:rPr>
        <w:t>explore about</w:t>
      </w:r>
      <w:proofErr w:type="gramEnd"/>
      <w:r w:rsidR="0034496F">
        <w:rPr>
          <w:rFonts w:ascii="Arial Nova" w:eastAsia="Arial Nova" w:hAnsi="Arial Nova" w:cs="Arial Nova"/>
          <w:color w:val="000000" w:themeColor="text1"/>
        </w:rPr>
        <w:t xml:space="preserve"> various ideas on how to use a paperclip</w:t>
      </w:r>
      <w:r>
        <w:rPr>
          <w:rFonts w:ascii="Arial Nova" w:eastAsia="Arial Nova" w:hAnsi="Arial Nova" w:cs="Arial Nova"/>
          <w:color w:val="000000" w:themeColor="text1"/>
        </w:rPr>
        <w:t>, our group initi</w:t>
      </w:r>
      <w:r w:rsidR="00B818A7">
        <w:rPr>
          <w:rFonts w:ascii="Arial Nova" w:eastAsia="Arial Nova" w:hAnsi="Arial Nova" w:cs="Arial Nova"/>
          <w:color w:val="000000" w:themeColor="text1"/>
        </w:rPr>
        <w:t xml:space="preserve">ally struggled to </w:t>
      </w:r>
      <w:r w:rsidR="002D7A3A">
        <w:rPr>
          <w:rFonts w:ascii="Arial Nova" w:eastAsia="Arial Nova" w:hAnsi="Arial Nova" w:cs="Arial Nova"/>
          <w:color w:val="000000" w:themeColor="text1"/>
        </w:rPr>
        <w:t>produce</w:t>
      </w:r>
      <w:r w:rsidR="00B818A7">
        <w:rPr>
          <w:rFonts w:ascii="Arial Nova" w:eastAsia="Arial Nova" w:hAnsi="Arial Nova" w:cs="Arial Nova"/>
          <w:color w:val="000000" w:themeColor="text1"/>
        </w:rPr>
        <w:t xml:space="preserve"> </w:t>
      </w:r>
      <w:r w:rsidR="002D7A3A">
        <w:rPr>
          <w:rFonts w:ascii="Arial Nova" w:eastAsia="Arial Nova" w:hAnsi="Arial Nova" w:cs="Arial Nova"/>
          <w:color w:val="000000" w:themeColor="text1"/>
        </w:rPr>
        <w:t>various</w:t>
      </w:r>
      <w:r w:rsidR="00E36F2A">
        <w:rPr>
          <w:rFonts w:ascii="Arial Nova" w:eastAsia="Arial Nova" w:hAnsi="Arial Nova" w:cs="Arial Nova"/>
          <w:color w:val="000000" w:themeColor="text1"/>
        </w:rPr>
        <w:t xml:space="preserve"> ideas, which highlighted our tendency to converge too quickly on obvious solutions</w:t>
      </w:r>
      <w:r w:rsidR="00116A99">
        <w:rPr>
          <w:rFonts w:ascii="Arial Nova" w:eastAsia="Arial Nova" w:hAnsi="Arial Nova" w:cs="Arial Nova"/>
          <w:color w:val="000000" w:themeColor="text1"/>
        </w:rPr>
        <w:t xml:space="preserve"> and focused on the most common answers instead of exploring a wider range of possibilities</w:t>
      </w:r>
      <w:r w:rsidR="00A27920">
        <w:rPr>
          <w:rFonts w:ascii="Arial Nova" w:eastAsia="Arial Nova" w:hAnsi="Arial Nova" w:cs="Arial Nova"/>
          <w:color w:val="000000" w:themeColor="text1"/>
        </w:rPr>
        <w:t xml:space="preserve"> </w:t>
      </w:r>
      <w:r w:rsidR="00A27920" w:rsidRPr="00A27920">
        <w:rPr>
          <w:rFonts w:ascii="Arial Nova" w:eastAsia="Arial Nova" w:hAnsi="Arial Nova" w:cs="Arial Nova"/>
          <w:color w:val="000000" w:themeColor="text1"/>
        </w:rPr>
        <w:t>(</w:t>
      </w:r>
      <w:r w:rsidR="00A27920" w:rsidRPr="00A27920">
        <w:rPr>
          <w:lang w:val="en-GB"/>
        </w:rPr>
        <w:t xml:space="preserve">McLeod,2025). </w:t>
      </w:r>
      <w:r w:rsidR="007E6B56" w:rsidRPr="00A27920">
        <w:rPr>
          <w:rFonts w:ascii="Arial Nova" w:eastAsia="Arial Nova" w:hAnsi="Arial Nova" w:cs="Arial Nova"/>
          <w:color w:val="000000" w:themeColor="text1"/>
        </w:rPr>
        <w:t>However</w:t>
      </w:r>
      <w:r w:rsidR="007E6B56">
        <w:rPr>
          <w:rFonts w:ascii="Arial Nova" w:eastAsia="Arial Nova" w:hAnsi="Arial Nova" w:cs="Arial Nova"/>
          <w:color w:val="000000" w:themeColor="text1"/>
        </w:rPr>
        <w:t>,</w:t>
      </w:r>
      <w:r w:rsidR="00E42FFD">
        <w:rPr>
          <w:rFonts w:ascii="Arial Nova" w:eastAsia="Arial Nova" w:hAnsi="Arial Nova" w:cs="Arial Nova"/>
          <w:color w:val="000000" w:themeColor="text1"/>
        </w:rPr>
        <w:t xml:space="preserve"> by consciously applying divergent thinking techniques like </w:t>
      </w:r>
      <w:r w:rsidR="007E6B56">
        <w:rPr>
          <w:rFonts w:ascii="Arial Nova" w:eastAsia="Arial Nova" w:hAnsi="Arial Nova" w:cs="Arial Nova"/>
          <w:color w:val="000000" w:themeColor="text1"/>
        </w:rPr>
        <w:t>brainstorming</w:t>
      </w:r>
      <w:r w:rsidR="00E42FFD">
        <w:rPr>
          <w:rFonts w:ascii="Arial Nova" w:eastAsia="Arial Nova" w:hAnsi="Arial Nova" w:cs="Arial Nova"/>
          <w:color w:val="000000" w:themeColor="text1"/>
        </w:rPr>
        <w:t xml:space="preserve"> and mind mapping, we expanded our range of possibilities and uncovered more creative and expanded solutions</w:t>
      </w:r>
      <w:r w:rsidR="00497258">
        <w:rPr>
          <w:rFonts w:ascii="Arial Nova" w:eastAsia="Arial Nova" w:hAnsi="Arial Nova" w:cs="Arial Nova"/>
          <w:color w:val="000000" w:themeColor="text1"/>
        </w:rPr>
        <w:t xml:space="preserve">. The most challenging aspect was suspending judgement to allow for truly innovative ideas to emerge. I noticed that as we embraced a more </w:t>
      </w:r>
      <w:r w:rsidR="007E6B56">
        <w:rPr>
          <w:rFonts w:ascii="Arial Nova" w:eastAsia="Arial Nova" w:hAnsi="Arial Nova" w:cs="Arial Nova"/>
          <w:color w:val="000000" w:themeColor="text1"/>
        </w:rPr>
        <w:t>open-minded</w:t>
      </w:r>
      <w:r w:rsidR="00497258">
        <w:rPr>
          <w:rFonts w:ascii="Arial Nova" w:eastAsia="Arial Nova" w:hAnsi="Arial Nova" w:cs="Arial Nova"/>
          <w:color w:val="000000" w:themeColor="text1"/>
        </w:rPr>
        <w:t xml:space="preserve"> </w:t>
      </w:r>
      <w:r w:rsidR="00185437">
        <w:rPr>
          <w:rFonts w:ascii="Arial Nova" w:eastAsia="Arial Nova" w:hAnsi="Arial Nova" w:cs="Arial Nova"/>
          <w:color w:val="000000" w:themeColor="text1"/>
        </w:rPr>
        <w:t>approach, the quality of our ideas significantly improved. This shift</w:t>
      </w:r>
      <w:r w:rsidR="00B17302">
        <w:rPr>
          <w:rFonts w:ascii="Arial Nova" w:eastAsia="Arial Nova" w:hAnsi="Arial Nova" w:cs="Arial Nova"/>
          <w:color w:val="000000" w:themeColor="text1"/>
        </w:rPr>
        <w:t xml:space="preserve"> </w:t>
      </w:r>
      <w:r w:rsidR="009E04F0">
        <w:rPr>
          <w:rFonts w:ascii="Arial Nova" w:eastAsia="Arial Nova" w:hAnsi="Arial Nova" w:cs="Arial Nova"/>
          <w:color w:val="000000" w:themeColor="text1"/>
        </w:rPr>
        <w:t>emphasized</w:t>
      </w:r>
      <w:r w:rsidR="00B17302">
        <w:rPr>
          <w:rFonts w:ascii="Arial Nova" w:eastAsia="Arial Nova" w:hAnsi="Arial Nova" w:cs="Arial Nova"/>
          <w:color w:val="000000" w:themeColor="text1"/>
        </w:rPr>
        <w:t xml:space="preserve"> the importance of creating a safe and supportive environment where unc</w:t>
      </w:r>
      <w:r w:rsidR="008C6A04">
        <w:rPr>
          <w:rFonts w:ascii="Arial Nova" w:eastAsia="Arial Nova" w:hAnsi="Arial Nova" w:cs="Arial Nova"/>
          <w:color w:val="000000" w:themeColor="text1"/>
        </w:rPr>
        <w:t xml:space="preserve">onventional thinking is not only accepted but actively encouraged. </w:t>
      </w:r>
      <w:r w:rsidR="007E6B56">
        <w:rPr>
          <w:rFonts w:ascii="Arial Nova" w:eastAsia="Arial Nova" w:hAnsi="Arial Nova" w:cs="Arial Nova"/>
          <w:color w:val="000000" w:themeColor="text1"/>
        </w:rPr>
        <w:t>Overcoming the</w:t>
      </w:r>
      <w:r w:rsidR="009E04F0">
        <w:rPr>
          <w:rFonts w:ascii="Arial Nova" w:eastAsia="Arial Nova" w:hAnsi="Arial Nova" w:cs="Arial Nova"/>
          <w:color w:val="000000" w:themeColor="text1"/>
        </w:rPr>
        <w:t xml:space="preserve"> initial discomfort of</w:t>
      </w:r>
      <w:r w:rsidR="000D0FC9">
        <w:rPr>
          <w:rFonts w:ascii="Arial Nova" w:eastAsia="Arial Nova" w:hAnsi="Arial Nova" w:cs="Arial Nova"/>
          <w:color w:val="000000" w:themeColor="text1"/>
        </w:rPr>
        <w:t xml:space="preserve"> exploring unfamiliar ideas was a key to unlocking our creative potential.</w:t>
      </w:r>
      <w:r w:rsidR="00095B12">
        <w:rPr>
          <w:rFonts w:ascii="Arial Nova" w:eastAsia="Arial Nova" w:hAnsi="Arial Nova" w:cs="Arial Nova"/>
          <w:color w:val="000000" w:themeColor="text1"/>
        </w:rPr>
        <w:t xml:space="preserve"> </w:t>
      </w:r>
    </w:p>
    <w:p w14:paraId="651DD73E" w14:textId="1D2C3A79" w:rsidR="00E07057" w:rsidRPr="0017525A" w:rsidRDefault="007211B8" w:rsidP="47853A3C">
      <w:pPr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>Furthermore,</w:t>
      </w:r>
      <w:r w:rsidR="00D52699">
        <w:rPr>
          <w:rFonts w:ascii="Arial Nova" w:eastAsia="Arial Nova" w:hAnsi="Arial Nova" w:cs="Arial Nova"/>
          <w:color w:val="000000" w:themeColor="text1"/>
        </w:rPr>
        <w:t xml:space="preserve"> the activity </w:t>
      </w:r>
      <w:r w:rsidR="00961A29">
        <w:rPr>
          <w:rFonts w:ascii="Arial Nova" w:eastAsia="Arial Nova" w:hAnsi="Arial Nova" w:cs="Arial Nova"/>
          <w:color w:val="000000" w:themeColor="text1"/>
        </w:rPr>
        <w:t>revealed</w:t>
      </w:r>
      <w:r w:rsidR="00D52699">
        <w:rPr>
          <w:rFonts w:ascii="Arial Nova" w:eastAsia="Arial Nova" w:hAnsi="Arial Nova" w:cs="Arial Nova"/>
          <w:color w:val="000000" w:themeColor="text1"/>
        </w:rPr>
        <w:t xml:space="preserve"> the importance of</w:t>
      </w:r>
      <w:r w:rsidR="00961A29">
        <w:rPr>
          <w:rFonts w:ascii="Arial Nova" w:eastAsia="Arial Nova" w:hAnsi="Arial Nova" w:cs="Arial Nova"/>
          <w:color w:val="000000" w:themeColor="text1"/>
        </w:rPr>
        <w:t xml:space="preserve"> balancing both divergent and convergent </w:t>
      </w:r>
      <w:r w:rsidR="00961A29" w:rsidRPr="00A27920">
        <w:rPr>
          <w:rFonts w:ascii="Arial Nova" w:eastAsia="Arial Nova" w:hAnsi="Arial Nova" w:cs="Arial Nova"/>
          <w:color w:val="000000" w:themeColor="text1"/>
        </w:rPr>
        <w:t>thinking</w:t>
      </w:r>
      <w:r w:rsidR="00A27920" w:rsidRPr="00A27920">
        <w:rPr>
          <w:rFonts w:ascii="Arial Nova" w:eastAsia="Arial Nova" w:hAnsi="Arial Nova" w:cs="Arial Nova"/>
          <w:color w:val="000000" w:themeColor="text1"/>
        </w:rPr>
        <w:t xml:space="preserve"> (</w:t>
      </w:r>
      <w:r w:rsidR="00A27920" w:rsidRPr="00A27920">
        <w:t>Hommel, 2012</w:t>
      </w:r>
      <w:r w:rsidR="00A27920">
        <w:rPr>
          <w:sz w:val="22"/>
          <w:szCs w:val="22"/>
        </w:rPr>
        <w:t>).</w:t>
      </w:r>
      <w:r w:rsidR="00961A29">
        <w:rPr>
          <w:rFonts w:ascii="Arial Nova" w:eastAsia="Arial Nova" w:hAnsi="Arial Nova" w:cs="Arial Nova"/>
          <w:color w:val="000000" w:themeColor="text1"/>
        </w:rPr>
        <w:t xml:space="preserve"> While divergent thinking helps generate a wide array of ideas, convergent thinking is essential for narrowing down and refining those ideas into solutions. </w:t>
      </w:r>
      <w:r w:rsidR="00095B12">
        <w:rPr>
          <w:rFonts w:ascii="Arial Nova" w:eastAsia="Arial Nova" w:hAnsi="Arial Nova" w:cs="Arial Nova"/>
          <w:color w:val="000000" w:themeColor="text1"/>
        </w:rPr>
        <w:t>Moving forward, I aim to apply these insights by actively practicing divergent thinking in both academic and personal contexts</w:t>
      </w:r>
      <w:r w:rsidR="00064323">
        <w:rPr>
          <w:rFonts w:ascii="Arial Nova" w:eastAsia="Arial Nova" w:hAnsi="Arial Nova" w:cs="Arial Nova"/>
          <w:color w:val="000000" w:themeColor="text1"/>
        </w:rPr>
        <w:t>. This involves consciously seeking multiple perspectives, challenging my own assumptions and pushing beyond the first, most obvious</w:t>
      </w:r>
      <w:r w:rsidR="0028382E">
        <w:rPr>
          <w:rFonts w:ascii="Arial Nova" w:eastAsia="Arial Nova" w:hAnsi="Arial Nova" w:cs="Arial Nova"/>
          <w:color w:val="000000" w:themeColor="text1"/>
        </w:rPr>
        <w:t xml:space="preserve"> solutions before converging on a final decision. By mastering both convergent and diverge</w:t>
      </w:r>
      <w:r w:rsidR="00181A67">
        <w:rPr>
          <w:rFonts w:ascii="Arial Nova" w:eastAsia="Arial Nova" w:hAnsi="Arial Nova" w:cs="Arial Nova"/>
          <w:color w:val="000000" w:themeColor="text1"/>
        </w:rPr>
        <w:t>nt thinking, I believe I can enhance my ability to approach complex problems with greater creativity, flexibility and effectiveness leading to more inno</w:t>
      </w:r>
      <w:r w:rsidR="006E7879">
        <w:rPr>
          <w:rFonts w:ascii="Arial Nova" w:eastAsia="Arial Nova" w:hAnsi="Arial Nova" w:cs="Arial Nova"/>
          <w:color w:val="000000" w:themeColor="text1"/>
        </w:rPr>
        <w:t>vative outcomes.</w:t>
      </w:r>
    </w:p>
    <w:p w14:paraId="14D6D439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BB9FC0D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565F6634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5D7D075A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4BD76A6A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7205D3AC" w14:textId="2811A8A9" w:rsidR="00FA3ED6" w:rsidRDefault="00FA3ED6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t>Task 3:</w:t>
      </w:r>
    </w:p>
    <w:p w14:paraId="5C90E2E8" w14:textId="6BD2689C" w:rsidR="00132DBF" w:rsidRPr="00CB38B1" w:rsidRDefault="00132DBF" w:rsidP="47853A3C">
      <w:pPr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</w:pPr>
      <w:r w:rsidRPr="00CB38B1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 xml:space="preserve">Case study: my </w:t>
      </w:r>
      <w:proofErr w:type="gramStart"/>
      <w:r w:rsidR="005D094A" w:rsidRPr="00CB38B1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>mHealth</w:t>
      </w:r>
      <w:proofErr w:type="gramEnd"/>
      <w:r w:rsidR="005D094A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 xml:space="preserve"> </w:t>
      </w:r>
      <w:r w:rsidRPr="00CB38B1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>-digital therapeutics for chronic disease in the NHS</w:t>
      </w:r>
    </w:p>
    <w:p w14:paraId="770EACEB" w14:textId="551D3F7C" w:rsidR="003160D4" w:rsidRDefault="006B0A2D" w:rsidP="47853A3C">
      <w:pPr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My </w:t>
      </w:r>
      <w:proofErr w:type="spellStart"/>
      <w:r>
        <w:rPr>
          <w:rFonts w:ascii="Arial Nova" w:eastAsia="Arial Nova" w:hAnsi="Arial Nova" w:cs="Arial Nova"/>
          <w:color w:val="000000" w:themeColor="text1"/>
        </w:rPr>
        <w:t>mhealth</w:t>
      </w:r>
      <w:proofErr w:type="spellEnd"/>
      <w:r>
        <w:rPr>
          <w:rFonts w:ascii="Arial Nova" w:eastAsia="Arial Nova" w:hAnsi="Arial Nova" w:cs="Arial Nova"/>
          <w:color w:val="000000" w:themeColor="text1"/>
        </w:rPr>
        <w:t xml:space="preserve"> is a UK based digital health company delivering Clinically </w:t>
      </w:r>
      <w:r w:rsidR="003C4B28">
        <w:rPr>
          <w:rFonts w:ascii="Arial Nova" w:eastAsia="Arial Nova" w:hAnsi="Arial Nova" w:cs="Arial Nova"/>
          <w:color w:val="000000" w:themeColor="text1"/>
        </w:rPr>
        <w:t xml:space="preserve">proven apps </w:t>
      </w:r>
      <w:proofErr w:type="spellStart"/>
      <w:r w:rsidR="003C4B28">
        <w:rPr>
          <w:rFonts w:ascii="Arial Nova" w:eastAsia="Arial Nova" w:hAnsi="Arial Nova" w:cs="Arial Nova"/>
          <w:color w:val="000000" w:themeColor="text1"/>
        </w:rPr>
        <w:t>dor</w:t>
      </w:r>
      <w:proofErr w:type="spellEnd"/>
      <w:r w:rsidR="003C4B28">
        <w:rPr>
          <w:rFonts w:ascii="Arial Nova" w:eastAsia="Arial Nova" w:hAnsi="Arial Nova" w:cs="Arial Nova"/>
          <w:color w:val="000000" w:themeColor="text1"/>
        </w:rPr>
        <w:t xml:space="preserve"> chronic conditions like COPD</w:t>
      </w:r>
      <w:r w:rsidR="00BF6D86">
        <w:rPr>
          <w:rFonts w:ascii="Arial Nova" w:eastAsia="Arial Nova" w:hAnsi="Arial Nova" w:cs="Arial Nova"/>
          <w:color w:val="000000" w:themeColor="text1"/>
        </w:rPr>
        <w:t xml:space="preserve"> (c</w:t>
      </w:r>
      <w:r w:rsidR="000104DD">
        <w:rPr>
          <w:rFonts w:ascii="Arial Nova" w:eastAsia="Arial Nova" w:hAnsi="Arial Nova" w:cs="Arial Nova"/>
          <w:color w:val="000000" w:themeColor="text1"/>
        </w:rPr>
        <w:t>hronic obstructive pulmonary disease)</w:t>
      </w:r>
      <w:r w:rsidR="003C4B28">
        <w:rPr>
          <w:rFonts w:ascii="Arial Nova" w:eastAsia="Arial Nova" w:hAnsi="Arial Nova" w:cs="Arial Nova"/>
          <w:color w:val="000000" w:themeColor="text1"/>
        </w:rPr>
        <w:t xml:space="preserve">, asthma, diabetes and heart disease. Its flagship product, </w:t>
      </w:r>
      <w:proofErr w:type="spellStart"/>
      <w:r w:rsidR="003C4B28">
        <w:rPr>
          <w:rFonts w:ascii="Arial Nova" w:eastAsia="Arial Nova" w:hAnsi="Arial Nova" w:cs="Arial Nova"/>
          <w:color w:val="000000" w:themeColor="text1"/>
        </w:rPr>
        <w:t>myCOPD</w:t>
      </w:r>
      <w:proofErr w:type="spellEnd"/>
      <w:r w:rsidR="003C4B28">
        <w:rPr>
          <w:rFonts w:ascii="Arial Nova" w:eastAsia="Arial Nova" w:hAnsi="Arial Nova" w:cs="Arial Nova"/>
          <w:color w:val="000000" w:themeColor="text1"/>
        </w:rPr>
        <w:t xml:space="preserve">, was the first digital </w:t>
      </w:r>
      <w:r w:rsidR="006C2DCA">
        <w:rPr>
          <w:rFonts w:ascii="Arial Nova" w:eastAsia="Arial Nova" w:hAnsi="Arial Nova" w:cs="Arial Nova"/>
          <w:color w:val="000000" w:themeColor="text1"/>
        </w:rPr>
        <w:t>therapeutic</w:t>
      </w:r>
      <w:r w:rsidR="003C4B28">
        <w:rPr>
          <w:rFonts w:ascii="Arial Nova" w:eastAsia="Arial Nova" w:hAnsi="Arial Nova" w:cs="Arial Nova"/>
          <w:color w:val="000000" w:themeColor="text1"/>
        </w:rPr>
        <w:t xml:space="preserve"> </w:t>
      </w:r>
      <w:r w:rsidR="00F51221">
        <w:rPr>
          <w:rFonts w:ascii="Arial Nova" w:eastAsia="Arial Nova" w:hAnsi="Arial Nova" w:cs="Arial Nova"/>
          <w:color w:val="000000" w:themeColor="text1"/>
        </w:rPr>
        <w:t xml:space="preserve">commissioned by the NHS. The innovation addresses the challenge of delivering continuous, personalized care to patients with long term </w:t>
      </w:r>
      <w:proofErr w:type="gramStart"/>
      <w:r w:rsidR="00F51221">
        <w:rPr>
          <w:rFonts w:ascii="Arial Nova" w:eastAsia="Arial Nova" w:hAnsi="Arial Nova" w:cs="Arial Nova"/>
          <w:color w:val="000000" w:themeColor="text1"/>
        </w:rPr>
        <w:t>conditions</w:t>
      </w:r>
      <w:proofErr w:type="gramEnd"/>
      <w:r w:rsidR="006C2DCA">
        <w:rPr>
          <w:rFonts w:ascii="Arial Nova" w:eastAsia="Arial Nova" w:hAnsi="Arial Nova" w:cs="Arial Nova"/>
          <w:color w:val="000000" w:themeColor="text1"/>
        </w:rPr>
        <w:t xml:space="preserve"> especially during service disruptions. </w:t>
      </w:r>
      <w:r w:rsidR="00BB7E63">
        <w:rPr>
          <w:rFonts w:ascii="Arial Nova" w:eastAsia="Arial Nova" w:hAnsi="Arial Nova" w:cs="Arial Nova"/>
          <w:color w:val="000000" w:themeColor="text1"/>
        </w:rPr>
        <w:t xml:space="preserve"> Stake holders include NHS clinicians, commissioners, patients and digital health strategists.</w:t>
      </w:r>
    </w:p>
    <w:p w14:paraId="1A4B1D94" w14:textId="1ADD3551" w:rsidR="00CB0FFB" w:rsidRDefault="00FC3C76" w:rsidP="47853A3C">
      <w:pPr>
        <w:rPr>
          <w:rFonts w:ascii="Arial Nova" w:eastAsia="Arial Nova" w:hAnsi="Arial Nova" w:cs="Arial Nova"/>
          <w:color w:val="000000" w:themeColor="text1"/>
        </w:rPr>
      </w:pPr>
      <w:r w:rsidRPr="007B5A60">
        <w:rPr>
          <w:rFonts w:ascii="Arial Nova" w:eastAsia="Arial Nova" w:hAnsi="Arial Nova" w:cs="Arial Nova"/>
          <w:color w:val="000000" w:themeColor="text1"/>
        </w:rPr>
        <w:t xml:space="preserve">Creativity in my </w:t>
      </w:r>
      <w:proofErr w:type="spellStart"/>
      <w:r w:rsidRPr="007B5A60">
        <w:rPr>
          <w:rFonts w:ascii="Arial Nova" w:eastAsia="Arial Nova" w:hAnsi="Arial Nova" w:cs="Arial Nova"/>
          <w:color w:val="000000" w:themeColor="text1"/>
        </w:rPr>
        <w:t>mhealths</w:t>
      </w:r>
      <w:proofErr w:type="spellEnd"/>
      <w:r w:rsidRPr="007B5A60">
        <w:rPr>
          <w:rFonts w:ascii="Arial Nova" w:eastAsia="Arial Nova" w:hAnsi="Arial Nova" w:cs="Arial Nova"/>
          <w:color w:val="000000" w:themeColor="text1"/>
        </w:rPr>
        <w:t xml:space="preserve"> approach lies in its reimagining of chronic disease management</w:t>
      </w:r>
      <w:r w:rsidR="007B5A60" w:rsidRPr="007B5A60">
        <w:rPr>
          <w:rFonts w:ascii="Arial Nova" w:eastAsia="Arial Nova" w:hAnsi="Arial Nova" w:cs="Arial Nova"/>
          <w:color w:val="000000" w:themeColor="text1"/>
        </w:rPr>
        <w:t xml:space="preserve"> (</w:t>
      </w:r>
      <w:r w:rsidR="007B5A60" w:rsidRPr="007B5A60">
        <w:rPr>
          <w:lang w:val="en-GB"/>
        </w:rPr>
        <w:t>Reach Healthcare, 2020).</w:t>
      </w:r>
      <w:r w:rsidRPr="007B5A60">
        <w:rPr>
          <w:rFonts w:ascii="Arial Nova" w:eastAsia="Arial Nova" w:hAnsi="Arial Nova" w:cs="Arial Nova"/>
          <w:color w:val="000000" w:themeColor="text1"/>
        </w:rPr>
        <w:t xml:space="preserve"> Instead of relying solely on </w:t>
      </w:r>
      <w:proofErr w:type="gramStart"/>
      <w:r w:rsidRPr="007B5A60">
        <w:rPr>
          <w:rFonts w:ascii="Arial Nova" w:eastAsia="Arial Nova" w:hAnsi="Arial Nova" w:cs="Arial Nova"/>
          <w:color w:val="000000" w:themeColor="text1"/>
        </w:rPr>
        <w:t>face to face</w:t>
      </w:r>
      <w:proofErr w:type="gramEnd"/>
      <w:r w:rsidRPr="007B5A60">
        <w:rPr>
          <w:rFonts w:ascii="Arial Nova" w:eastAsia="Arial Nova" w:hAnsi="Arial Nova" w:cs="Arial Nova"/>
          <w:color w:val="000000" w:themeColor="text1"/>
        </w:rPr>
        <w:t xml:space="preserve"> appointments, the platform offers 24,7 access to rehabilitation, education, and </w:t>
      </w:r>
      <w:r w:rsidR="00F2364B" w:rsidRPr="007B5A60">
        <w:rPr>
          <w:rFonts w:ascii="Arial Nova" w:eastAsia="Arial Nova" w:hAnsi="Arial Nova" w:cs="Arial Nova"/>
          <w:color w:val="000000" w:themeColor="text1"/>
        </w:rPr>
        <w:t>medication</w:t>
      </w:r>
      <w:r w:rsidRPr="007B5A60">
        <w:rPr>
          <w:rFonts w:ascii="Arial Nova" w:eastAsia="Arial Nova" w:hAnsi="Arial Nova" w:cs="Arial Nova"/>
          <w:color w:val="000000" w:themeColor="text1"/>
        </w:rPr>
        <w:t xml:space="preserve"> support through mobile apps.</w:t>
      </w:r>
      <w:r w:rsidR="00722C06" w:rsidRPr="007B5A60">
        <w:rPr>
          <w:rFonts w:ascii="Arial Nova" w:eastAsia="Arial Nova" w:hAnsi="Arial Nova" w:cs="Arial Nova"/>
          <w:color w:val="000000" w:themeColor="text1"/>
        </w:rPr>
        <w:t xml:space="preserve"> The shift from</w:t>
      </w:r>
      <w:r w:rsidR="00722C06">
        <w:rPr>
          <w:rFonts w:ascii="Arial Nova" w:eastAsia="Arial Nova" w:hAnsi="Arial Nova" w:cs="Arial Nova"/>
          <w:color w:val="000000" w:themeColor="text1"/>
        </w:rPr>
        <w:t xml:space="preserve"> </w:t>
      </w:r>
      <w:proofErr w:type="gramStart"/>
      <w:r w:rsidR="00722C06">
        <w:rPr>
          <w:rFonts w:ascii="Arial Nova" w:eastAsia="Arial Nova" w:hAnsi="Arial Nova" w:cs="Arial Nova"/>
          <w:color w:val="000000" w:themeColor="text1"/>
        </w:rPr>
        <w:t>one to one</w:t>
      </w:r>
      <w:proofErr w:type="gramEnd"/>
      <w:r w:rsidR="00722C06">
        <w:rPr>
          <w:rFonts w:ascii="Arial Nova" w:eastAsia="Arial Nova" w:hAnsi="Arial Nova" w:cs="Arial Nova"/>
          <w:color w:val="000000" w:themeColor="text1"/>
        </w:rPr>
        <w:t xml:space="preserve"> care to scalable one to many digital </w:t>
      </w:r>
      <w:proofErr w:type="gramStart"/>
      <w:r w:rsidR="00722C06">
        <w:rPr>
          <w:rFonts w:ascii="Arial Nova" w:eastAsia="Arial Nova" w:hAnsi="Arial Nova" w:cs="Arial Nova"/>
          <w:color w:val="000000" w:themeColor="text1"/>
        </w:rPr>
        <w:t>delivery</w:t>
      </w:r>
      <w:proofErr w:type="gramEnd"/>
      <w:r w:rsidR="00722C06">
        <w:rPr>
          <w:rFonts w:ascii="Arial Nova" w:eastAsia="Arial Nova" w:hAnsi="Arial Nova" w:cs="Arial Nova"/>
          <w:color w:val="000000" w:themeColor="text1"/>
        </w:rPr>
        <w:t xml:space="preserve"> is a bold departure from traditional NHS models</w:t>
      </w:r>
      <w:r w:rsidR="006A1CC4">
        <w:rPr>
          <w:rFonts w:ascii="Arial Nova" w:eastAsia="Arial Nova" w:hAnsi="Arial Nova" w:cs="Arial Nova"/>
          <w:color w:val="000000" w:themeColor="text1"/>
        </w:rPr>
        <w:t xml:space="preserve">. For example </w:t>
      </w:r>
      <w:proofErr w:type="spellStart"/>
      <w:r w:rsidR="006A1CC4">
        <w:rPr>
          <w:rFonts w:ascii="Arial Nova" w:eastAsia="Arial Nova" w:hAnsi="Arial Nova" w:cs="Arial Nova"/>
          <w:color w:val="000000" w:themeColor="text1"/>
        </w:rPr>
        <w:t>myCOPD</w:t>
      </w:r>
      <w:proofErr w:type="spellEnd"/>
      <w:r w:rsidR="006A1CC4">
        <w:rPr>
          <w:rFonts w:ascii="Arial Nova" w:eastAsia="Arial Nova" w:hAnsi="Arial Nova" w:cs="Arial Nova"/>
          <w:color w:val="000000" w:themeColor="text1"/>
        </w:rPr>
        <w:t xml:space="preserve"> enables patients to complete pulmonary rehab at home, track symptoms and receive tailored </w:t>
      </w:r>
      <w:r w:rsidR="006A1CC4" w:rsidRPr="007B5A60">
        <w:rPr>
          <w:rFonts w:ascii="Arial Nova" w:eastAsia="Arial Nova" w:hAnsi="Arial Nova" w:cs="Arial Nova"/>
          <w:color w:val="000000" w:themeColor="text1"/>
        </w:rPr>
        <w:t>advice</w:t>
      </w:r>
      <w:r w:rsidR="007B5A60" w:rsidRPr="007B5A60">
        <w:t xml:space="preserve"> (Palos-</w:t>
      </w:r>
      <w:proofErr w:type="gramStart"/>
      <w:r w:rsidR="007B5A60" w:rsidRPr="007B5A60">
        <w:t>Sánchez,,</w:t>
      </w:r>
      <w:proofErr w:type="gramEnd"/>
      <w:r w:rsidR="007B5A60" w:rsidRPr="007B5A60">
        <w:t xml:space="preserve"> Saura, and Álvarez-García,2018)</w:t>
      </w:r>
      <w:r w:rsidR="006A1CC4" w:rsidRPr="007B5A60">
        <w:rPr>
          <w:rFonts w:ascii="Arial Nova" w:eastAsia="Arial Nova" w:hAnsi="Arial Nova" w:cs="Arial Nova"/>
          <w:color w:val="000000" w:themeColor="text1"/>
        </w:rPr>
        <w:t>.</w:t>
      </w:r>
      <w:r w:rsidR="006A1CC4">
        <w:rPr>
          <w:rFonts w:ascii="Arial Nova" w:eastAsia="Arial Nova" w:hAnsi="Arial Nova" w:cs="Arial Nova"/>
          <w:color w:val="000000" w:themeColor="text1"/>
        </w:rPr>
        <w:t xml:space="preserve"> During the COVID-19 pandemic, when in person services were suspended, the platform delivered over 55,000 rehab classes and 250,000 educational sessions ensuring continuity of care</w:t>
      </w:r>
      <w:r w:rsidR="000E7291">
        <w:rPr>
          <w:rFonts w:ascii="Arial Nova" w:eastAsia="Arial Nova" w:hAnsi="Arial Nova" w:cs="Arial Nova"/>
          <w:color w:val="000000" w:themeColor="text1"/>
        </w:rPr>
        <w:t>. Key features include, evidence based digital interve</w:t>
      </w:r>
      <w:r w:rsidR="00C8243A">
        <w:rPr>
          <w:rFonts w:ascii="Arial Nova" w:eastAsia="Arial Nova" w:hAnsi="Arial Nova" w:cs="Arial Nova"/>
          <w:color w:val="000000" w:themeColor="text1"/>
        </w:rPr>
        <w:t>ntions for multiple conditions, real time symptom tracking and medication optimization</w:t>
      </w:r>
      <w:r w:rsidR="00BF6D86">
        <w:rPr>
          <w:rFonts w:ascii="Arial Nova" w:eastAsia="Arial Nova" w:hAnsi="Arial Nova" w:cs="Arial Nova"/>
          <w:color w:val="000000" w:themeColor="text1"/>
        </w:rPr>
        <w:t xml:space="preserve"> and clinical dashboards for remote monitoring and support</w:t>
      </w:r>
      <w:r w:rsidR="00CB0FFB">
        <w:rPr>
          <w:rFonts w:ascii="Arial Nova" w:eastAsia="Arial Nova" w:hAnsi="Arial Nova" w:cs="Arial Nova"/>
          <w:color w:val="000000" w:themeColor="text1"/>
        </w:rPr>
        <w:t>.</w:t>
      </w:r>
      <w:r w:rsidR="00EF3729">
        <w:rPr>
          <w:rFonts w:ascii="Arial Nova" w:eastAsia="Arial Nova" w:hAnsi="Arial Nova" w:cs="Arial Nova"/>
          <w:color w:val="000000" w:themeColor="text1"/>
        </w:rPr>
        <w:t xml:space="preserve"> Creativity helped overcome barriers like limited clinical time and geographic inequality. The platform uses validated patient reported outcome measures and integrates with NHS systems, making it </w:t>
      </w:r>
      <w:r w:rsidR="00DF57D3">
        <w:rPr>
          <w:rFonts w:ascii="Arial Nova" w:eastAsia="Arial Nova" w:hAnsi="Arial Nova" w:cs="Arial Nova"/>
          <w:color w:val="000000" w:themeColor="text1"/>
        </w:rPr>
        <w:t>easy</w:t>
      </w:r>
      <w:r w:rsidR="00EF3729">
        <w:rPr>
          <w:rFonts w:ascii="Arial Nova" w:eastAsia="Arial Nova" w:hAnsi="Arial Nova" w:cs="Arial Nova"/>
          <w:color w:val="000000" w:themeColor="text1"/>
        </w:rPr>
        <w:t xml:space="preserve"> for clinicians to onboard patients and personalized care.</w:t>
      </w:r>
    </w:p>
    <w:p w14:paraId="396F54C2" w14:textId="72506D79" w:rsidR="00EF3729" w:rsidRPr="00EF3729" w:rsidRDefault="00B97825" w:rsidP="47853A3C">
      <w:pPr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 xml:space="preserve">Supported by the NHS innovation, </w:t>
      </w:r>
      <w:proofErr w:type="spellStart"/>
      <w:r>
        <w:rPr>
          <w:rFonts w:ascii="Arial Nova" w:eastAsia="Arial Nova" w:hAnsi="Arial Nova" w:cs="Arial Nova"/>
          <w:color w:val="000000" w:themeColor="text1"/>
        </w:rPr>
        <w:t>mhealths</w:t>
      </w:r>
      <w:proofErr w:type="spellEnd"/>
      <w:r>
        <w:rPr>
          <w:rFonts w:ascii="Arial Nova" w:eastAsia="Arial Nova" w:hAnsi="Arial Nova" w:cs="Arial Nova"/>
          <w:color w:val="000000" w:themeColor="text1"/>
        </w:rPr>
        <w:t xml:space="preserve"> tools are now used by over 160,000 patients across England</w:t>
      </w:r>
      <w:r w:rsidR="00AD75E7">
        <w:rPr>
          <w:rFonts w:ascii="Arial Nova" w:eastAsia="Arial Nova" w:hAnsi="Arial Nova" w:cs="Arial Nova"/>
          <w:color w:val="000000" w:themeColor="text1"/>
        </w:rPr>
        <w:t>, with plans to scale globally</w:t>
      </w:r>
      <w:r>
        <w:rPr>
          <w:rFonts w:ascii="Arial Nova" w:eastAsia="Arial Nova" w:hAnsi="Arial Nova" w:cs="Arial Nova"/>
          <w:color w:val="000000" w:themeColor="text1"/>
        </w:rPr>
        <w:t xml:space="preserve">. </w:t>
      </w:r>
      <w:r w:rsidR="00E62BD9">
        <w:rPr>
          <w:rFonts w:ascii="Arial Nova" w:eastAsia="Arial Nova" w:hAnsi="Arial Nova" w:cs="Arial Nova"/>
          <w:color w:val="000000" w:themeColor="text1"/>
        </w:rPr>
        <w:t xml:space="preserve">My </w:t>
      </w:r>
      <w:proofErr w:type="spellStart"/>
      <w:r w:rsidR="00E62BD9">
        <w:rPr>
          <w:rFonts w:ascii="Arial Nova" w:eastAsia="Arial Nova" w:hAnsi="Arial Nova" w:cs="Arial Nova"/>
          <w:color w:val="000000" w:themeColor="text1"/>
        </w:rPr>
        <w:t>mhealth</w:t>
      </w:r>
      <w:proofErr w:type="spellEnd"/>
      <w:r w:rsidR="00E62BD9">
        <w:rPr>
          <w:rFonts w:ascii="Arial Nova" w:eastAsia="Arial Nova" w:hAnsi="Arial Nova" w:cs="Arial Nova"/>
          <w:color w:val="000000" w:themeColor="text1"/>
        </w:rPr>
        <w:t xml:space="preserve"> has created measurable value for patients and the NHS. It improves self management, reduces hospital </w:t>
      </w:r>
      <w:r w:rsidR="00DF57D3">
        <w:rPr>
          <w:rFonts w:ascii="Arial Nova" w:eastAsia="Arial Nova" w:hAnsi="Arial Nova" w:cs="Arial Nova"/>
          <w:color w:val="000000" w:themeColor="text1"/>
        </w:rPr>
        <w:t>admissions</w:t>
      </w:r>
      <w:r w:rsidR="00E62BD9">
        <w:rPr>
          <w:rFonts w:ascii="Arial Nova" w:eastAsia="Arial Nova" w:hAnsi="Arial Nova" w:cs="Arial Nova"/>
          <w:color w:val="000000" w:themeColor="text1"/>
        </w:rPr>
        <w:t xml:space="preserve"> and enhances clinical efficiency</w:t>
      </w:r>
      <w:r w:rsidR="00BD773D">
        <w:rPr>
          <w:rFonts w:ascii="Arial Nova" w:eastAsia="Arial Nova" w:hAnsi="Arial Nova" w:cs="Arial Nova"/>
          <w:color w:val="000000" w:themeColor="text1"/>
        </w:rPr>
        <w:t xml:space="preserve">. Studies have shown improved symptom control and medication adherence among users. The platform reduces </w:t>
      </w:r>
      <w:r w:rsidR="00BD773D">
        <w:rPr>
          <w:rFonts w:ascii="Arial Nova" w:eastAsia="Arial Nova" w:hAnsi="Arial Nova" w:cs="Arial Nova"/>
          <w:color w:val="000000" w:themeColor="text1"/>
        </w:rPr>
        <w:lastRenderedPageBreak/>
        <w:t xml:space="preserve">pressure on NHS services while empowering patients to take </w:t>
      </w:r>
      <w:r w:rsidR="00AF010B">
        <w:rPr>
          <w:rFonts w:ascii="Arial Nova" w:eastAsia="Arial Nova" w:hAnsi="Arial Nova" w:cs="Arial Nova"/>
          <w:color w:val="000000" w:themeColor="text1"/>
        </w:rPr>
        <w:t>control of their health, by delivering scalable, personalized care</w:t>
      </w:r>
      <w:r w:rsidR="00AD75E7">
        <w:rPr>
          <w:rFonts w:ascii="Arial Nova" w:eastAsia="Arial Nova" w:hAnsi="Arial Nova" w:cs="Arial Nova"/>
          <w:color w:val="000000" w:themeColor="text1"/>
        </w:rPr>
        <w:t xml:space="preserve">, my </w:t>
      </w:r>
      <w:proofErr w:type="spellStart"/>
      <w:r w:rsidR="00AD75E7">
        <w:rPr>
          <w:rFonts w:ascii="Arial Nova" w:eastAsia="Arial Nova" w:hAnsi="Arial Nova" w:cs="Arial Nova"/>
          <w:color w:val="000000" w:themeColor="text1"/>
        </w:rPr>
        <w:t>mhealth</w:t>
      </w:r>
      <w:proofErr w:type="spellEnd"/>
      <w:r w:rsidR="00AD75E7">
        <w:rPr>
          <w:rFonts w:ascii="Arial Nova" w:eastAsia="Arial Nova" w:hAnsi="Arial Nova" w:cs="Arial Nova"/>
          <w:color w:val="000000" w:themeColor="text1"/>
        </w:rPr>
        <w:t xml:space="preserve"> exemplifies how digital creativity can transform long term </w:t>
      </w:r>
      <w:r w:rsidR="00C91775">
        <w:rPr>
          <w:rFonts w:ascii="Arial Nova" w:eastAsia="Arial Nova" w:hAnsi="Arial Nova" w:cs="Arial Nova"/>
          <w:color w:val="000000" w:themeColor="text1"/>
        </w:rPr>
        <w:t>condition management in the NHS.</w:t>
      </w:r>
      <w:r w:rsidR="007B4D30">
        <w:rPr>
          <w:rFonts w:ascii="Arial Nova" w:eastAsia="Arial Nova" w:hAnsi="Arial Nova" w:cs="Arial Nova"/>
          <w:color w:val="000000" w:themeColor="text1"/>
        </w:rPr>
        <w:t xml:space="preserve"> Beyond its clinical impact, my </w:t>
      </w:r>
      <w:proofErr w:type="spellStart"/>
      <w:r w:rsidR="007B4D30">
        <w:rPr>
          <w:rFonts w:ascii="Arial Nova" w:eastAsia="Arial Nova" w:hAnsi="Arial Nova" w:cs="Arial Nova"/>
          <w:color w:val="000000" w:themeColor="text1"/>
        </w:rPr>
        <w:t>mhealth</w:t>
      </w:r>
      <w:proofErr w:type="spellEnd"/>
      <w:r w:rsidR="007B4D30">
        <w:rPr>
          <w:rFonts w:ascii="Arial Nova" w:eastAsia="Arial Nova" w:hAnsi="Arial Nova" w:cs="Arial Nova"/>
          <w:color w:val="000000" w:themeColor="text1"/>
        </w:rPr>
        <w:t xml:space="preserve"> also </w:t>
      </w:r>
      <w:r w:rsidR="00CB38B1">
        <w:rPr>
          <w:rFonts w:ascii="Arial Nova" w:eastAsia="Arial Nova" w:hAnsi="Arial Nova" w:cs="Arial Nova"/>
          <w:color w:val="000000" w:themeColor="text1"/>
        </w:rPr>
        <w:t xml:space="preserve">aligns closely with NHS strategic priorities, including the </w:t>
      </w:r>
      <w:proofErr w:type="gramStart"/>
      <w:r w:rsidR="00CB38B1">
        <w:rPr>
          <w:rFonts w:ascii="Arial Nova" w:eastAsia="Arial Nova" w:hAnsi="Arial Nova" w:cs="Arial Nova"/>
          <w:color w:val="000000" w:themeColor="text1"/>
        </w:rPr>
        <w:t>Long</w:t>
      </w:r>
      <w:proofErr w:type="gramEnd"/>
      <w:r w:rsidR="00CB38B1">
        <w:rPr>
          <w:rFonts w:ascii="Arial Nova" w:eastAsia="Arial Nova" w:hAnsi="Arial Nova" w:cs="Arial Nova"/>
          <w:color w:val="000000" w:themeColor="text1"/>
        </w:rPr>
        <w:t xml:space="preserve"> term plan and digital health and care strategy, these frameworks emphasize empowering patients, reducing health inequalities and expanding remote care. My </w:t>
      </w:r>
      <w:proofErr w:type="spellStart"/>
      <w:r w:rsidR="00CB38B1">
        <w:rPr>
          <w:rFonts w:ascii="Arial Nova" w:eastAsia="Arial Nova" w:hAnsi="Arial Nova" w:cs="Arial Nova"/>
          <w:color w:val="000000" w:themeColor="text1"/>
        </w:rPr>
        <w:t>mhealth</w:t>
      </w:r>
      <w:proofErr w:type="spellEnd"/>
      <w:r w:rsidR="00CB38B1">
        <w:rPr>
          <w:rFonts w:ascii="Arial Nova" w:eastAsia="Arial Nova" w:hAnsi="Arial Nova" w:cs="Arial Nova"/>
          <w:color w:val="000000" w:themeColor="text1"/>
        </w:rPr>
        <w:t xml:space="preserve"> supports these goals by offering scalable, inclusive digital tools that can be accessed across devices.</w:t>
      </w:r>
    </w:p>
    <w:p w14:paraId="07AAD1A9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F054FE6" w14:textId="2E65C0DE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463E25FB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1ACD5B03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721DA922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5CF4848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75897FCE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86B9B6B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6E2FA68A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1469F3D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727B6BEA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72775A97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60B87EAE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68BA5A73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6636ED6A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5D0980C8" w14:textId="0383A24E" w:rsidR="00E07057" w:rsidRDefault="002824E0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t>Task 4:</w:t>
      </w:r>
    </w:p>
    <w:p w14:paraId="3CB9C2A6" w14:textId="56047EFB" w:rsidR="00B03E2E" w:rsidRPr="00EF1350" w:rsidRDefault="00E4207F" w:rsidP="47853A3C">
      <w:pPr>
        <w:rPr>
          <w:rFonts w:ascii="Arial Nova" w:eastAsia="Arial Nova" w:hAnsi="Arial Nova" w:cs="Arial Nova"/>
          <w:i/>
          <w:iCs/>
          <w:color w:val="000000" w:themeColor="text1"/>
        </w:rPr>
      </w:pPr>
      <w:r w:rsidRPr="00EF1350">
        <w:rPr>
          <w:rFonts w:ascii="Arial Nova" w:eastAsia="Arial Nova" w:hAnsi="Arial Nova" w:cs="Arial Nova"/>
          <w:color w:val="000000" w:themeColor="text1"/>
        </w:rPr>
        <w:t>Long waiting times</w:t>
      </w:r>
      <w:r w:rsidR="00EF1350" w:rsidRPr="00EF1350">
        <w:rPr>
          <w:rFonts w:ascii="Arial Nova" w:eastAsia="Arial Nova" w:hAnsi="Arial Nova" w:cs="Arial Nova"/>
          <w:color w:val="000000" w:themeColor="text1"/>
        </w:rPr>
        <w:t xml:space="preserve"> for NHS services have</w:t>
      </w:r>
      <w:r w:rsidR="005D72A9">
        <w:rPr>
          <w:rFonts w:ascii="Arial Nova" w:eastAsia="Arial Nova" w:hAnsi="Arial Nova" w:cs="Arial Nova"/>
          <w:color w:val="000000" w:themeColor="text1"/>
        </w:rPr>
        <w:t xml:space="preserve"> become a critical issue in the UK, affecting both patient outcomes and staff wellbeing. Acco</w:t>
      </w:r>
      <w:r w:rsidR="007D7859">
        <w:rPr>
          <w:rFonts w:ascii="Arial Nova" w:eastAsia="Arial Nova" w:hAnsi="Arial Nova" w:cs="Arial Nova"/>
          <w:color w:val="000000" w:themeColor="text1"/>
        </w:rPr>
        <w:t>rding</w:t>
      </w:r>
      <w:r w:rsidR="00D85F6D">
        <w:rPr>
          <w:rFonts w:ascii="Arial Nova" w:eastAsia="Arial Nova" w:hAnsi="Arial Nova" w:cs="Arial Nova"/>
          <w:color w:val="000000" w:themeColor="text1"/>
        </w:rPr>
        <w:t xml:space="preserve"> to a</w:t>
      </w:r>
      <w:r w:rsidR="0055635B">
        <w:rPr>
          <w:rFonts w:ascii="Arial Nova" w:eastAsia="Arial Nova" w:hAnsi="Arial Nova" w:cs="Arial Nova"/>
          <w:color w:val="000000" w:themeColor="text1"/>
        </w:rPr>
        <w:t xml:space="preserve">n article published in the British Medical </w:t>
      </w:r>
      <w:r w:rsidR="0055635B" w:rsidRPr="007B5A60">
        <w:rPr>
          <w:rFonts w:ascii="Arial Nova" w:eastAsia="Arial Nova" w:hAnsi="Arial Nova" w:cs="Arial Nova"/>
          <w:color w:val="000000" w:themeColor="text1"/>
        </w:rPr>
        <w:t>journal</w:t>
      </w:r>
      <w:r w:rsidR="007B5A60" w:rsidRPr="007B5A60">
        <w:rPr>
          <w:rFonts w:ascii="Arial Nova" w:eastAsia="Arial Nova" w:hAnsi="Arial Nova" w:cs="Arial Nova"/>
          <w:color w:val="000000" w:themeColor="text1"/>
        </w:rPr>
        <w:t xml:space="preserve"> (</w:t>
      </w:r>
      <w:r w:rsidR="007B5A60" w:rsidRPr="007B5A60">
        <w:rPr>
          <w:lang w:val="en-GB"/>
        </w:rPr>
        <w:t>Mathew, 2022)</w:t>
      </w:r>
      <w:r w:rsidR="0055635B" w:rsidRPr="007B5A60">
        <w:rPr>
          <w:rFonts w:ascii="Arial Nova" w:eastAsia="Arial Nova" w:hAnsi="Arial Nova" w:cs="Arial Nova"/>
          <w:color w:val="000000" w:themeColor="text1"/>
        </w:rPr>
        <w:t>, delays</w:t>
      </w:r>
      <w:r w:rsidR="0055635B">
        <w:rPr>
          <w:rFonts w:ascii="Arial Nova" w:eastAsia="Arial Nova" w:hAnsi="Arial Nova" w:cs="Arial Nova"/>
          <w:color w:val="000000" w:themeColor="text1"/>
        </w:rPr>
        <w:t xml:space="preserve"> in accessing care, especially for elective surgeries and specialist consultations, are linked to worsening health conditions, increased anxiety</w:t>
      </w:r>
      <w:r w:rsidR="000E0141">
        <w:rPr>
          <w:rFonts w:ascii="Arial Nova" w:eastAsia="Arial Nova" w:hAnsi="Arial Nova" w:cs="Arial Nova"/>
          <w:color w:val="000000" w:themeColor="text1"/>
        </w:rPr>
        <w:t xml:space="preserve">, </w:t>
      </w:r>
      <w:r w:rsidR="00224249">
        <w:rPr>
          <w:rFonts w:ascii="Arial Nova" w:eastAsia="Arial Nova" w:hAnsi="Arial Nova" w:cs="Arial Nova"/>
          <w:color w:val="000000" w:themeColor="text1"/>
        </w:rPr>
        <w:t>and reduced quality of life</w:t>
      </w:r>
      <w:r w:rsidR="00591456">
        <w:rPr>
          <w:rFonts w:ascii="Arial Nova" w:eastAsia="Arial Nova" w:hAnsi="Arial Nova" w:cs="Arial Nova"/>
          <w:color w:val="000000" w:themeColor="text1"/>
        </w:rPr>
        <w:t xml:space="preserve">. </w:t>
      </w:r>
      <w:r w:rsidR="00224249">
        <w:rPr>
          <w:rFonts w:ascii="Arial Nova" w:eastAsia="Arial Nova" w:hAnsi="Arial Nova" w:cs="Arial Nova"/>
          <w:color w:val="000000" w:themeColor="text1"/>
        </w:rPr>
        <w:t xml:space="preserve">The research highlights that systemic </w:t>
      </w:r>
      <w:r w:rsidR="00243433">
        <w:rPr>
          <w:rFonts w:ascii="Arial Nova" w:eastAsia="Arial Nova" w:hAnsi="Arial Nova" w:cs="Arial Nova"/>
          <w:color w:val="000000" w:themeColor="text1"/>
        </w:rPr>
        <w:t>underfunding</w:t>
      </w:r>
      <w:r w:rsidR="00224249">
        <w:rPr>
          <w:rFonts w:ascii="Arial Nova" w:eastAsia="Arial Nova" w:hAnsi="Arial Nova" w:cs="Arial Nova"/>
          <w:color w:val="000000" w:themeColor="text1"/>
        </w:rPr>
        <w:t>, rising demand from an ageing population, and workforc</w:t>
      </w:r>
      <w:r w:rsidR="00243433">
        <w:rPr>
          <w:rFonts w:ascii="Arial Nova" w:eastAsia="Arial Nova" w:hAnsi="Arial Nova" w:cs="Arial Nova"/>
          <w:color w:val="000000" w:themeColor="text1"/>
        </w:rPr>
        <w:t>e shortages are key contributors.</w:t>
      </w:r>
      <w:r w:rsidR="00D03734">
        <w:rPr>
          <w:rFonts w:ascii="Arial Nova" w:eastAsia="Arial Nova" w:hAnsi="Arial Nova" w:cs="Arial Nova"/>
          <w:color w:val="000000" w:themeColor="text1"/>
        </w:rPr>
        <w:t xml:space="preserve"> Hospitals are often forced to prioritize emergency cases, leaving non-urgent patients waiting for months or even years for treatment.</w:t>
      </w:r>
      <w:r w:rsidR="007D10EE">
        <w:rPr>
          <w:rFonts w:ascii="Arial Nova" w:eastAsia="Arial Nova" w:hAnsi="Arial Nova" w:cs="Arial Nova"/>
          <w:color w:val="000000" w:themeColor="text1"/>
        </w:rPr>
        <w:t xml:space="preserve"> This delay</w:t>
      </w:r>
      <w:r w:rsidR="00D23A63">
        <w:rPr>
          <w:rFonts w:ascii="Arial Nova" w:eastAsia="Arial Nova" w:hAnsi="Arial Nova" w:cs="Arial Nova"/>
          <w:color w:val="000000" w:themeColor="text1"/>
        </w:rPr>
        <w:t xml:space="preserve"> can lead to complications that require</w:t>
      </w:r>
      <w:r w:rsidR="00E378B5">
        <w:rPr>
          <w:rFonts w:ascii="Arial Nova" w:eastAsia="Arial Nova" w:hAnsi="Arial Nova" w:cs="Arial Nova"/>
          <w:color w:val="000000" w:themeColor="text1"/>
        </w:rPr>
        <w:t xml:space="preserve"> more intensive care later, placing further strain on the system</w:t>
      </w:r>
      <w:r w:rsidR="00B45949">
        <w:rPr>
          <w:rFonts w:ascii="Arial Nova" w:eastAsia="Arial Nova" w:hAnsi="Arial Nova" w:cs="Arial Nova"/>
          <w:color w:val="000000" w:themeColor="text1"/>
        </w:rPr>
        <w:t xml:space="preserve"> and increasing </w:t>
      </w:r>
      <w:proofErr w:type="gramStart"/>
      <w:r w:rsidR="00B45949">
        <w:rPr>
          <w:rFonts w:ascii="Arial Nova" w:eastAsia="Arial Nova" w:hAnsi="Arial Nova" w:cs="Arial Nova"/>
          <w:color w:val="000000" w:themeColor="text1"/>
        </w:rPr>
        <w:t>long term</w:t>
      </w:r>
      <w:proofErr w:type="gramEnd"/>
      <w:r w:rsidR="00B45949">
        <w:rPr>
          <w:rFonts w:ascii="Arial Nova" w:eastAsia="Arial Nova" w:hAnsi="Arial Nova" w:cs="Arial Nova"/>
          <w:color w:val="000000" w:themeColor="text1"/>
        </w:rPr>
        <w:t xml:space="preserve"> costs.</w:t>
      </w:r>
    </w:p>
    <w:p w14:paraId="61EA5802" w14:textId="7B9AEE03" w:rsidR="002824E0" w:rsidRDefault="00A51EA8" w:rsidP="47853A3C">
      <w:pPr>
        <w:rPr>
          <w:rFonts w:ascii="Arial Nova" w:eastAsia="Arial Nova" w:hAnsi="Arial Nova" w:cs="Arial Nova"/>
          <w:color w:val="000000" w:themeColor="text1"/>
        </w:rPr>
      </w:pPr>
      <w:r w:rsidRPr="00A51EA8">
        <w:rPr>
          <w:rFonts w:ascii="Arial Nova" w:eastAsia="Arial Nova" w:hAnsi="Arial Nova" w:cs="Arial Nova"/>
          <w:color w:val="000000" w:themeColor="text1"/>
        </w:rPr>
        <w:t>A se</w:t>
      </w:r>
      <w:r>
        <w:rPr>
          <w:rFonts w:ascii="Arial Nova" w:eastAsia="Arial Nova" w:hAnsi="Arial Nova" w:cs="Arial Nova"/>
          <w:color w:val="000000" w:themeColor="text1"/>
        </w:rPr>
        <w:t xml:space="preserve">cond article in the </w:t>
      </w:r>
      <w:r w:rsidRPr="007B5A60">
        <w:rPr>
          <w:rFonts w:ascii="Arial Nova" w:eastAsia="Arial Nova" w:hAnsi="Arial Nova" w:cs="Arial Nova"/>
          <w:color w:val="000000" w:themeColor="text1"/>
        </w:rPr>
        <w:t>Lancet public health explores the broader social impact of prolon</w:t>
      </w:r>
      <w:r w:rsidR="00591456" w:rsidRPr="007B5A60">
        <w:rPr>
          <w:rFonts w:ascii="Arial Nova" w:eastAsia="Arial Nova" w:hAnsi="Arial Nova" w:cs="Arial Nova"/>
          <w:color w:val="000000" w:themeColor="text1"/>
        </w:rPr>
        <w:t>ged NHS waiting times</w:t>
      </w:r>
      <w:r w:rsidR="007B5A60" w:rsidRPr="007B5A60">
        <w:rPr>
          <w:rFonts w:ascii="Arial Nova" w:eastAsia="Arial Nova" w:hAnsi="Arial Nova" w:cs="Arial Nova"/>
          <w:color w:val="000000" w:themeColor="text1"/>
        </w:rPr>
        <w:t xml:space="preserve"> (</w:t>
      </w:r>
      <w:r w:rsidR="007B5A60" w:rsidRPr="007B5A60">
        <w:rPr>
          <w:lang w:val="en-GB"/>
        </w:rPr>
        <w:t>Williams, and Pagel, 2023).</w:t>
      </w:r>
      <w:r w:rsidR="00591456">
        <w:rPr>
          <w:rFonts w:ascii="Arial Nova" w:eastAsia="Arial Nova" w:hAnsi="Arial Nova" w:cs="Arial Nova"/>
          <w:color w:val="000000" w:themeColor="text1"/>
        </w:rPr>
        <w:t xml:space="preserve"> It notes that individuals from lower socioeconomic backgroun</w:t>
      </w:r>
      <w:r w:rsidR="0084793B">
        <w:rPr>
          <w:rFonts w:ascii="Arial Nova" w:eastAsia="Arial Nova" w:hAnsi="Arial Nova" w:cs="Arial Nova"/>
          <w:color w:val="000000" w:themeColor="text1"/>
        </w:rPr>
        <w:t>ds are disproportionately affected, as they may lack the resources to seek private alternatives. The study also points to digital inequality, where some patients struggle to navigate online booking systems</w:t>
      </w:r>
      <w:r w:rsidR="002F6E66">
        <w:rPr>
          <w:rFonts w:ascii="Arial Nova" w:eastAsia="Arial Nova" w:hAnsi="Arial Nova" w:cs="Arial Nova"/>
          <w:color w:val="000000" w:themeColor="text1"/>
        </w:rPr>
        <w:t xml:space="preserve"> or access virtual consultations. </w:t>
      </w:r>
      <w:proofErr w:type="gramStart"/>
      <w:r w:rsidR="00082D53">
        <w:rPr>
          <w:rFonts w:ascii="Arial Nova" w:eastAsia="Arial Nova" w:hAnsi="Arial Nova" w:cs="Arial Nova"/>
          <w:color w:val="000000" w:themeColor="text1"/>
        </w:rPr>
        <w:t>Additionally ,</w:t>
      </w:r>
      <w:proofErr w:type="gramEnd"/>
      <w:r w:rsidR="002F6E66">
        <w:rPr>
          <w:rFonts w:ascii="Arial Nova" w:eastAsia="Arial Nova" w:hAnsi="Arial Nova" w:cs="Arial Nova"/>
          <w:color w:val="000000" w:themeColor="text1"/>
        </w:rPr>
        <w:t xml:space="preserve"> the backlog caused by the COVID-19 pandemic has exacerbated </w:t>
      </w:r>
      <w:r w:rsidR="00AE4DE6">
        <w:rPr>
          <w:rFonts w:ascii="Arial Nova" w:eastAsia="Arial Nova" w:hAnsi="Arial Nova" w:cs="Arial Nova"/>
          <w:color w:val="000000" w:themeColor="text1"/>
        </w:rPr>
        <w:t>existing delays, with millions of patients still waiting for routine procedures. The authors argue that without targeted investment in staffing, infrastructure and digital inclusion, the NHS</w:t>
      </w:r>
      <w:r w:rsidR="00420926">
        <w:rPr>
          <w:rFonts w:ascii="Arial Nova" w:eastAsia="Arial Nova" w:hAnsi="Arial Nova" w:cs="Arial Nova"/>
          <w:color w:val="000000" w:themeColor="text1"/>
        </w:rPr>
        <w:t xml:space="preserve"> </w:t>
      </w:r>
      <w:r w:rsidR="00AE4DE6">
        <w:rPr>
          <w:rFonts w:ascii="Arial Nova" w:eastAsia="Arial Nova" w:hAnsi="Arial Nova" w:cs="Arial Nova"/>
          <w:color w:val="000000" w:themeColor="text1"/>
        </w:rPr>
        <w:t>will continue to face mounting pressure</w:t>
      </w:r>
      <w:r w:rsidR="00420926">
        <w:rPr>
          <w:rFonts w:ascii="Arial Nova" w:eastAsia="Arial Nova" w:hAnsi="Arial Nova" w:cs="Arial Nova"/>
          <w:color w:val="000000" w:themeColor="text1"/>
        </w:rPr>
        <w:t xml:space="preserve"> and health disparities.</w:t>
      </w:r>
    </w:p>
    <w:p w14:paraId="392D669C" w14:textId="326E9E13" w:rsidR="001B48B3" w:rsidRPr="00A51EA8" w:rsidRDefault="001B48B3" w:rsidP="47853A3C">
      <w:pPr>
        <w:rPr>
          <w:rFonts w:ascii="Arial Nova" w:eastAsia="Arial Nova" w:hAnsi="Arial Nova" w:cs="Arial Nova"/>
          <w:color w:val="000000" w:themeColor="text1"/>
        </w:rPr>
      </w:pPr>
      <w:r>
        <w:rPr>
          <w:rFonts w:ascii="Arial Nova" w:eastAsia="Arial Nova" w:hAnsi="Arial Nova" w:cs="Arial Nova"/>
          <w:color w:val="000000" w:themeColor="text1"/>
        </w:rPr>
        <w:t>Together, these studies reveal that long waiting times are not just an operational issue, they reflect deeper structural challenges in the UKS health and social care system. Addressing them requires a multifaceted approach, including workforce expansion, better funding and equitable access to digital health tools</w:t>
      </w:r>
      <w:r w:rsidR="002013B5">
        <w:rPr>
          <w:rFonts w:ascii="Arial Nova" w:eastAsia="Arial Nova" w:hAnsi="Arial Nova" w:cs="Arial Nova"/>
          <w:color w:val="000000" w:themeColor="text1"/>
        </w:rPr>
        <w:t xml:space="preserve">. Without these </w:t>
      </w:r>
      <w:proofErr w:type="gramStart"/>
      <w:r w:rsidR="002013B5">
        <w:rPr>
          <w:rFonts w:ascii="Arial Nova" w:eastAsia="Arial Nova" w:hAnsi="Arial Nova" w:cs="Arial Nova"/>
          <w:color w:val="000000" w:themeColor="text1"/>
        </w:rPr>
        <w:t>changed</w:t>
      </w:r>
      <w:proofErr w:type="gramEnd"/>
      <w:r w:rsidR="002013B5">
        <w:rPr>
          <w:rFonts w:ascii="Arial Nova" w:eastAsia="Arial Nova" w:hAnsi="Arial Nova" w:cs="Arial Nova"/>
          <w:color w:val="000000" w:themeColor="text1"/>
        </w:rPr>
        <w:t>, vulnerable populations will continue to experience delayed care, poorer outcomes and increased health inequalities</w:t>
      </w:r>
      <w:r w:rsidR="00420926">
        <w:rPr>
          <w:rFonts w:ascii="Arial Nova" w:eastAsia="Arial Nova" w:hAnsi="Arial Nova" w:cs="Arial Nova"/>
          <w:color w:val="000000" w:themeColor="text1"/>
        </w:rPr>
        <w:t xml:space="preserve"> across communities.</w:t>
      </w:r>
    </w:p>
    <w:p w14:paraId="68255D66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5FEE1C4D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147C17AA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15E1131" w14:textId="77777777" w:rsidR="00E07057" w:rsidRDefault="00E07057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5C6E023B" w14:textId="3237F7AF" w:rsidR="0074173C" w:rsidRPr="00280A08" w:rsidRDefault="00AC0F96" w:rsidP="021F216E">
      <w:pPr>
        <w:rPr>
          <w:sz w:val="32"/>
          <w:szCs w:val="32"/>
        </w:rPr>
      </w:pPr>
      <w:r w:rsidRPr="00280A08">
        <w:rPr>
          <w:sz w:val="32"/>
          <w:szCs w:val="32"/>
        </w:rPr>
        <w:t>TASK.5</w:t>
      </w:r>
    </w:p>
    <w:p w14:paraId="4BC31D52" w14:textId="31F40E8A" w:rsidR="00AC0F96" w:rsidRDefault="00A60F18" w:rsidP="021F216E">
      <w:pPr>
        <w:rPr>
          <w:sz w:val="22"/>
          <w:szCs w:val="22"/>
        </w:rPr>
      </w:pPr>
      <w:r>
        <w:rPr>
          <w:sz w:val="22"/>
          <w:szCs w:val="22"/>
        </w:rPr>
        <w:object w:dxaOrig="1320" w:dyaOrig="816" w14:anchorId="0511031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66pt;height:42pt" o:ole="">
            <v:imagedata r:id="rId11" o:title=""/>
          </v:shape>
          <o:OLEObject Type="Embed" ProgID="Package" ShapeID="_x0000_i1027" DrawAspect="Content" ObjectID="_1824814730" r:id="rId12"/>
        </w:object>
      </w:r>
    </w:p>
    <w:p w14:paraId="596CB5A9" w14:textId="77777777" w:rsidR="00AC0F96" w:rsidRDefault="00AC0F96" w:rsidP="021F216E">
      <w:pPr>
        <w:rPr>
          <w:sz w:val="22"/>
          <w:szCs w:val="22"/>
        </w:rPr>
      </w:pPr>
    </w:p>
    <w:p w14:paraId="26DF36FC" w14:textId="77777777" w:rsidR="00AC0F96" w:rsidRDefault="00AC0F96" w:rsidP="021F216E">
      <w:pPr>
        <w:rPr>
          <w:sz w:val="22"/>
          <w:szCs w:val="22"/>
        </w:rPr>
      </w:pPr>
    </w:p>
    <w:p w14:paraId="19ACD97C" w14:textId="77777777" w:rsidR="00AC0F96" w:rsidRDefault="00AC0F96" w:rsidP="021F216E">
      <w:pPr>
        <w:rPr>
          <w:sz w:val="22"/>
          <w:szCs w:val="22"/>
        </w:rPr>
      </w:pPr>
    </w:p>
    <w:p w14:paraId="481ED813" w14:textId="77777777" w:rsidR="00AC0F96" w:rsidRDefault="00AC0F96" w:rsidP="021F216E">
      <w:pPr>
        <w:rPr>
          <w:sz w:val="22"/>
          <w:szCs w:val="22"/>
        </w:rPr>
      </w:pPr>
    </w:p>
    <w:p w14:paraId="4FF8E3B7" w14:textId="77777777" w:rsidR="00AC0F96" w:rsidRDefault="00AC0F96" w:rsidP="021F216E">
      <w:pPr>
        <w:rPr>
          <w:sz w:val="22"/>
          <w:szCs w:val="22"/>
        </w:rPr>
      </w:pPr>
    </w:p>
    <w:p w14:paraId="5AC0BD38" w14:textId="77777777" w:rsidR="00AC0F96" w:rsidRDefault="00AC0F96" w:rsidP="021F216E">
      <w:pPr>
        <w:rPr>
          <w:sz w:val="22"/>
          <w:szCs w:val="22"/>
        </w:rPr>
      </w:pPr>
    </w:p>
    <w:p w14:paraId="28B4898F" w14:textId="77777777" w:rsidR="00AC0F96" w:rsidRDefault="00AC0F96" w:rsidP="021F216E">
      <w:pPr>
        <w:rPr>
          <w:sz w:val="22"/>
          <w:szCs w:val="22"/>
        </w:rPr>
      </w:pPr>
    </w:p>
    <w:p w14:paraId="002214AF" w14:textId="77777777" w:rsidR="00AC0F96" w:rsidRDefault="00AC0F96" w:rsidP="021F216E">
      <w:pPr>
        <w:rPr>
          <w:sz w:val="22"/>
          <w:szCs w:val="22"/>
        </w:rPr>
      </w:pPr>
    </w:p>
    <w:p w14:paraId="6E6DD6D3" w14:textId="77777777" w:rsidR="00AC0F96" w:rsidRDefault="00AC0F96" w:rsidP="021F216E">
      <w:pPr>
        <w:rPr>
          <w:sz w:val="22"/>
          <w:szCs w:val="22"/>
        </w:rPr>
      </w:pPr>
    </w:p>
    <w:p w14:paraId="0E5A1796" w14:textId="77777777" w:rsidR="00AC0F96" w:rsidRDefault="00AC0F96" w:rsidP="021F216E">
      <w:pPr>
        <w:rPr>
          <w:sz w:val="22"/>
          <w:szCs w:val="22"/>
        </w:rPr>
      </w:pPr>
    </w:p>
    <w:p w14:paraId="20A080CB" w14:textId="77777777" w:rsidR="00AC0F96" w:rsidRDefault="00AC0F96" w:rsidP="021F216E">
      <w:pPr>
        <w:rPr>
          <w:sz w:val="22"/>
          <w:szCs w:val="22"/>
        </w:rPr>
      </w:pPr>
    </w:p>
    <w:p w14:paraId="7FD7DD1B" w14:textId="77777777" w:rsidR="00AC0F96" w:rsidRDefault="00AC0F96" w:rsidP="021F216E">
      <w:pPr>
        <w:rPr>
          <w:sz w:val="22"/>
          <w:szCs w:val="22"/>
        </w:rPr>
      </w:pPr>
    </w:p>
    <w:p w14:paraId="16EBE599" w14:textId="77777777" w:rsidR="00AC0F96" w:rsidRDefault="00AC0F96" w:rsidP="021F216E">
      <w:pPr>
        <w:rPr>
          <w:sz w:val="22"/>
          <w:szCs w:val="22"/>
        </w:rPr>
      </w:pPr>
    </w:p>
    <w:p w14:paraId="47084EC3" w14:textId="77777777" w:rsidR="00AC0F96" w:rsidRDefault="00AC0F96" w:rsidP="021F216E">
      <w:pPr>
        <w:rPr>
          <w:sz w:val="22"/>
          <w:szCs w:val="22"/>
        </w:rPr>
      </w:pPr>
    </w:p>
    <w:p w14:paraId="520B6350" w14:textId="77777777" w:rsidR="00AC0F96" w:rsidRDefault="00AC0F96" w:rsidP="021F216E">
      <w:pPr>
        <w:rPr>
          <w:sz w:val="22"/>
          <w:szCs w:val="22"/>
        </w:rPr>
      </w:pPr>
    </w:p>
    <w:p w14:paraId="533A6601" w14:textId="77777777" w:rsidR="00AC0F96" w:rsidRDefault="00AC0F96" w:rsidP="021F216E">
      <w:pPr>
        <w:rPr>
          <w:sz w:val="22"/>
          <w:szCs w:val="22"/>
        </w:rPr>
      </w:pPr>
    </w:p>
    <w:p w14:paraId="6C09FD2A" w14:textId="77777777" w:rsidR="00AC0F96" w:rsidRDefault="00AC0F96" w:rsidP="021F216E">
      <w:pPr>
        <w:rPr>
          <w:sz w:val="22"/>
          <w:szCs w:val="22"/>
        </w:rPr>
      </w:pPr>
    </w:p>
    <w:p w14:paraId="43B888FE" w14:textId="77777777" w:rsidR="00AC0F96" w:rsidRDefault="00AC0F96" w:rsidP="021F216E">
      <w:pPr>
        <w:rPr>
          <w:sz w:val="22"/>
          <w:szCs w:val="22"/>
        </w:rPr>
      </w:pPr>
    </w:p>
    <w:p w14:paraId="6B26D940" w14:textId="77777777" w:rsidR="00AC0F96" w:rsidRDefault="00AC0F96" w:rsidP="021F216E">
      <w:pPr>
        <w:rPr>
          <w:sz w:val="22"/>
          <w:szCs w:val="22"/>
        </w:rPr>
      </w:pPr>
    </w:p>
    <w:p w14:paraId="7EB84668" w14:textId="77777777" w:rsidR="00AC0F96" w:rsidRDefault="00AC0F96" w:rsidP="021F216E">
      <w:pPr>
        <w:rPr>
          <w:sz w:val="22"/>
          <w:szCs w:val="22"/>
        </w:rPr>
      </w:pPr>
    </w:p>
    <w:p w14:paraId="749FE86E" w14:textId="77777777" w:rsidR="00AC0F96" w:rsidRDefault="00AC0F96" w:rsidP="021F216E">
      <w:pPr>
        <w:rPr>
          <w:sz w:val="22"/>
          <w:szCs w:val="22"/>
        </w:rPr>
      </w:pPr>
    </w:p>
    <w:p w14:paraId="0B17E741" w14:textId="77777777" w:rsidR="00AC0F96" w:rsidRDefault="00AC0F96" w:rsidP="021F216E">
      <w:pPr>
        <w:rPr>
          <w:sz w:val="22"/>
          <w:szCs w:val="22"/>
        </w:rPr>
      </w:pPr>
    </w:p>
    <w:p w14:paraId="7944676F" w14:textId="77777777" w:rsidR="00AC0F96" w:rsidRDefault="00AC0F96" w:rsidP="021F216E">
      <w:pPr>
        <w:rPr>
          <w:sz w:val="22"/>
          <w:szCs w:val="22"/>
        </w:rPr>
      </w:pPr>
    </w:p>
    <w:p w14:paraId="676C4B59" w14:textId="77777777" w:rsidR="00AC0F96" w:rsidRDefault="00AC0F96" w:rsidP="021F216E">
      <w:pPr>
        <w:rPr>
          <w:sz w:val="22"/>
          <w:szCs w:val="22"/>
        </w:rPr>
      </w:pPr>
    </w:p>
    <w:p w14:paraId="7489CC3B" w14:textId="77777777" w:rsidR="00AC0F96" w:rsidRDefault="00AC0F96" w:rsidP="021F216E">
      <w:pPr>
        <w:rPr>
          <w:sz w:val="22"/>
          <w:szCs w:val="22"/>
        </w:rPr>
      </w:pPr>
    </w:p>
    <w:p w14:paraId="7485292B" w14:textId="088249B7" w:rsidR="0074173C" w:rsidRPr="00280A08" w:rsidRDefault="0074173C" w:rsidP="021F216E">
      <w:pPr>
        <w:rPr>
          <w:sz w:val="28"/>
          <w:szCs w:val="28"/>
        </w:rPr>
      </w:pPr>
      <w:r w:rsidRPr="00280A08">
        <w:rPr>
          <w:sz w:val="28"/>
          <w:szCs w:val="28"/>
        </w:rPr>
        <w:t>Task 6:</w:t>
      </w:r>
    </w:p>
    <w:p w14:paraId="1BBB47C6" w14:textId="5C83B09B" w:rsidR="001F6519" w:rsidRDefault="001F6519" w:rsidP="021F216E">
      <w:pPr>
        <w:rPr>
          <w:sz w:val="22"/>
          <w:szCs w:val="22"/>
        </w:rPr>
      </w:pPr>
      <w:r>
        <w:rPr>
          <w:sz w:val="22"/>
          <w:szCs w:val="22"/>
        </w:rPr>
        <w:t xml:space="preserve">The NHS leadership Framework outlines seven key components that guide effective leadership across all levels of healthcare. These domains </w:t>
      </w:r>
      <w:proofErr w:type="gramStart"/>
      <w:r>
        <w:rPr>
          <w:sz w:val="22"/>
          <w:szCs w:val="22"/>
        </w:rPr>
        <w:t>include:</w:t>
      </w:r>
      <w:proofErr w:type="gramEnd"/>
      <w:r>
        <w:rPr>
          <w:sz w:val="22"/>
          <w:szCs w:val="22"/>
        </w:rPr>
        <w:t xml:space="preserve"> personal qualities, w</w:t>
      </w:r>
      <w:r w:rsidR="00AB5B72">
        <w:rPr>
          <w:sz w:val="22"/>
          <w:szCs w:val="22"/>
        </w:rPr>
        <w:t xml:space="preserve">orking with others, managing services, improving services, setting </w:t>
      </w:r>
      <w:r w:rsidR="00380E70">
        <w:rPr>
          <w:sz w:val="22"/>
          <w:szCs w:val="22"/>
        </w:rPr>
        <w:t>direction, creating the vision and delivering strategy. Each domain promotes competencies that enhance both individual performance and team collaboration</w:t>
      </w:r>
      <w:r w:rsidR="0046482C">
        <w:rPr>
          <w:sz w:val="22"/>
          <w:szCs w:val="22"/>
        </w:rPr>
        <w:t>. Each domain promotes behaviors and competencies that support compassionate, inclusive and strategic leadership. P</w:t>
      </w:r>
      <w:r w:rsidR="00AF0E17">
        <w:rPr>
          <w:sz w:val="22"/>
          <w:szCs w:val="22"/>
        </w:rPr>
        <w:t xml:space="preserve">ersonal Qualities focus on self awareness, integrity and emotional resilience. Working with others encourages collaboration, communication and team development. Managing services involves planning, resource allocation, and ensuring safe, </w:t>
      </w:r>
      <w:proofErr w:type="gramStart"/>
      <w:r w:rsidR="00AF0E17">
        <w:rPr>
          <w:sz w:val="22"/>
          <w:szCs w:val="22"/>
        </w:rPr>
        <w:t>high quality</w:t>
      </w:r>
      <w:proofErr w:type="gramEnd"/>
      <w:r w:rsidR="00AF0E17">
        <w:rPr>
          <w:sz w:val="22"/>
          <w:szCs w:val="22"/>
        </w:rPr>
        <w:t xml:space="preserve"> care. Improving services supports innovation</w:t>
      </w:r>
      <w:r w:rsidR="009C745D">
        <w:rPr>
          <w:sz w:val="22"/>
          <w:szCs w:val="22"/>
        </w:rPr>
        <w:t xml:space="preserve">, change management, and continuous improvement. Setting direction and creating the Vision </w:t>
      </w:r>
      <w:proofErr w:type="gramStart"/>
      <w:r w:rsidR="009C745D">
        <w:rPr>
          <w:sz w:val="22"/>
          <w:szCs w:val="22"/>
        </w:rPr>
        <w:t>relate</w:t>
      </w:r>
      <w:proofErr w:type="gramEnd"/>
      <w:r w:rsidR="009C745D">
        <w:rPr>
          <w:sz w:val="22"/>
          <w:szCs w:val="22"/>
        </w:rPr>
        <w:t xml:space="preserve"> to strategic thinking and inspiring others, while delivering the strategy ensures that plans are translated into measurable outcomes.</w:t>
      </w:r>
      <w:r w:rsidR="00A735C8">
        <w:rPr>
          <w:sz w:val="22"/>
          <w:szCs w:val="22"/>
        </w:rPr>
        <w:t xml:space="preserve"> Together these components help leaders to respond to complex challenges, promote staff engagement, and improve patient </w:t>
      </w:r>
      <w:proofErr w:type="gramStart"/>
      <w:r w:rsidR="00A735C8">
        <w:rPr>
          <w:sz w:val="22"/>
          <w:szCs w:val="22"/>
        </w:rPr>
        <w:t>outcomes,</w:t>
      </w:r>
      <w:proofErr w:type="gramEnd"/>
      <w:r w:rsidR="00A735C8">
        <w:rPr>
          <w:sz w:val="22"/>
          <w:szCs w:val="22"/>
        </w:rPr>
        <w:t xml:space="preserve"> by embedding these competencies, the </w:t>
      </w:r>
      <w:proofErr w:type="gramStart"/>
      <w:r w:rsidR="00A735C8">
        <w:rPr>
          <w:sz w:val="22"/>
          <w:szCs w:val="22"/>
        </w:rPr>
        <w:t>NHS  fosters</w:t>
      </w:r>
      <w:proofErr w:type="gramEnd"/>
      <w:r w:rsidR="00A735C8">
        <w:rPr>
          <w:sz w:val="22"/>
          <w:szCs w:val="22"/>
        </w:rPr>
        <w:t xml:space="preserve"> a culture of learning creativity and excellence in </w:t>
      </w:r>
      <w:r w:rsidR="00A735C8" w:rsidRPr="007B5A60">
        <w:t>care</w:t>
      </w:r>
      <w:r w:rsidR="007B5A60" w:rsidRPr="007B5A60">
        <w:t xml:space="preserve"> (</w:t>
      </w:r>
      <w:r w:rsidR="007B5A60" w:rsidRPr="007B5A60">
        <w:rPr>
          <w:lang w:val="en-GB"/>
        </w:rPr>
        <w:t>NHS Leadership Academy, 2011).</w:t>
      </w:r>
      <w:r w:rsidR="003E087B">
        <w:rPr>
          <w:sz w:val="22"/>
          <w:szCs w:val="22"/>
        </w:rPr>
        <w:t xml:space="preserve"> The NHS leadership </w:t>
      </w:r>
      <w:r w:rsidR="00972A1E">
        <w:rPr>
          <w:sz w:val="22"/>
          <w:szCs w:val="22"/>
        </w:rPr>
        <w:t>framework</w:t>
      </w:r>
      <w:r w:rsidR="002F26B5">
        <w:rPr>
          <w:sz w:val="22"/>
          <w:szCs w:val="22"/>
        </w:rPr>
        <w:t xml:space="preserve"> </w:t>
      </w:r>
      <w:proofErr w:type="gramStart"/>
      <w:r w:rsidR="002F26B5">
        <w:rPr>
          <w:sz w:val="22"/>
          <w:szCs w:val="22"/>
        </w:rPr>
        <w:t>promotes,</w:t>
      </w:r>
      <w:proofErr w:type="gramEnd"/>
      <w:r w:rsidR="002F26B5">
        <w:rPr>
          <w:sz w:val="22"/>
          <w:szCs w:val="22"/>
        </w:rPr>
        <w:t xml:space="preserve"> inclusive, compassionate leadership by encouraging self awareness, collaboration and strategic thinking. It supports continuous improvement and empowers staff at all levels to </w:t>
      </w:r>
      <w:proofErr w:type="gramStart"/>
      <w:r w:rsidR="002F26B5">
        <w:rPr>
          <w:sz w:val="22"/>
          <w:szCs w:val="22"/>
        </w:rPr>
        <w:t>lead</w:t>
      </w:r>
      <w:proofErr w:type="gramEnd"/>
      <w:r w:rsidR="002F26B5">
        <w:rPr>
          <w:sz w:val="22"/>
          <w:szCs w:val="22"/>
        </w:rPr>
        <w:t xml:space="preserve"> </w:t>
      </w:r>
      <w:proofErr w:type="gramStart"/>
      <w:r w:rsidR="002F26B5">
        <w:rPr>
          <w:sz w:val="22"/>
          <w:szCs w:val="22"/>
        </w:rPr>
        <w:t>change</w:t>
      </w:r>
      <w:proofErr w:type="gramEnd"/>
      <w:r w:rsidR="002F26B5">
        <w:rPr>
          <w:sz w:val="22"/>
          <w:szCs w:val="22"/>
        </w:rPr>
        <w:t>, enhance service</w:t>
      </w:r>
      <w:r w:rsidR="00972A1E">
        <w:rPr>
          <w:sz w:val="22"/>
          <w:szCs w:val="22"/>
        </w:rPr>
        <w:t xml:space="preserve"> delivery and contribute to better patient outcomes across diverse healthcare settings.</w:t>
      </w:r>
    </w:p>
    <w:p w14:paraId="7D13EDE6" w14:textId="2B41B922" w:rsidR="00563696" w:rsidRDefault="00973444" w:rsidP="021F216E">
      <w:pPr>
        <w:rPr>
          <w:sz w:val="22"/>
          <w:szCs w:val="22"/>
        </w:rPr>
      </w:pPr>
      <w:r>
        <w:rPr>
          <w:sz w:val="22"/>
          <w:szCs w:val="22"/>
        </w:rPr>
        <w:t>The improving services domain empowers leaders to drive innovation and enhance care quality</w:t>
      </w:r>
      <w:r w:rsidR="009C7149">
        <w:rPr>
          <w:sz w:val="22"/>
          <w:szCs w:val="22"/>
        </w:rPr>
        <w:t>. A leader using this componen</w:t>
      </w:r>
      <w:r w:rsidR="00D60AD4">
        <w:rPr>
          <w:sz w:val="22"/>
          <w:szCs w:val="22"/>
        </w:rPr>
        <w:t>t would encourage staff to reflect on current practices, identify a</w:t>
      </w:r>
      <w:r w:rsidR="00FC2CD5">
        <w:rPr>
          <w:sz w:val="22"/>
          <w:szCs w:val="22"/>
        </w:rPr>
        <w:t>reas for improvement, and experiment with new approaches. For example, they might facilitate workshops where frontline staff co design</w:t>
      </w:r>
      <w:r w:rsidR="00283307">
        <w:rPr>
          <w:sz w:val="22"/>
          <w:szCs w:val="22"/>
        </w:rPr>
        <w:t xml:space="preserve"> solutions to patient flow issues or trial </w:t>
      </w:r>
      <w:r w:rsidR="003F1298">
        <w:rPr>
          <w:sz w:val="22"/>
          <w:szCs w:val="22"/>
        </w:rPr>
        <w:t>digital tools for remote monitoring</w:t>
      </w:r>
      <w:r w:rsidR="007B5A60">
        <w:rPr>
          <w:sz w:val="22"/>
          <w:szCs w:val="22"/>
        </w:rPr>
        <w:t xml:space="preserve"> (</w:t>
      </w:r>
      <w:r w:rsidR="007B5A60" w:rsidRPr="00374348">
        <w:rPr>
          <w:sz w:val="22"/>
          <w:szCs w:val="22"/>
        </w:rPr>
        <w:t>Mortlock, 2011</w:t>
      </w:r>
      <w:r w:rsidR="007B5A60">
        <w:rPr>
          <w:sz w:val="22"/>
          <w:szCs w:val="22"/>
        </w:rPr>
        <w:t>).</w:t>
      </w:r>
      <w:r w:rsidR="003F1298">
        <w:rPr>
          <w:sz w:val="22"/>
          <w:szCs w:val="22"/>
        </w:rPr>
        <w:t xml:space="preserve"> By fostering a safe enviro</w:t>
      </w:r>
      <w:r w:rsidR="0046509D">
        <w:rPr>
          <w:sz w:val="22"/>
          <w:szCs w:val="22"/>
        </w:rPr>
        <w:t>nment for experimentation and feedback, leaders can unlock</w:t>
      </w:r>
      <w:r w:rsidR="009915DE">
        <w:rPr>
          <w:sz w:val="22"/>
          <w:szCs w:val="22"/>
        </w:rPr>
        <w:t xml:space="preserve"> creative thinking and empower teams to take ownership of change. This not only improves </w:t>
      </w:r>
      <w:proofErr w:type="gramStart"/>
      <w:r w:rsidR="009915DE">
        <w:rPr>
          <w:sz w:val="22"/>
          <w:szCs w:val="22"/>
        </w:rPr>
        <w:t>service delivery</w:t>
      </w:r>
      <w:proofErr w:type="gramEnd"/>
      <w:r w:rsidR="009915DE">
        <w:rPr>
          <w:sz w:val="22"/>
          <w:szCs w:val="22"/>
        </w:rPr>
        <w:t xml:space="preserve"> </w:t>
      </w:r>
      <w:r w:rsidR="006420BF">
        <w:rPr>
          <w:sz w:val="22"/>
          <w:szCs w:val="22"/>
        </w:rPr>
        <w:t>but also boosts morale and engagement</w:t>
      </w:r>
      <w:r w:rsidR="004254E7">
        <w:rPr>
          <w:sz w:val="22"/>
          <w:szCs w:val="22"/>
        </w:rPr>
        <w:t>. Encouraging creativity within NHS teams also requires leaders to model openness and curiosity themselves. By actively listening to staff ideas and recognizing divers</w:t>
      </w:r>
      <w:r w:rsidR="00EE61CB">
        <w:rPr>
          <w:sz w:val="22"/>
          <w:szCs w:val="22"/>
        </w:rPr>
        <w:t xml:space="preserve">e </w:t>
      </w:r>
      <w:proofErr w:type="gramStart"/>
      <w:r w:rsidR="00EE61CB">
        <w:rPr>
          <w:sz w:val="22"/>
          <w:szCs w:val="22"/>
        </w:rPr>
        <w:t>perspective</w:t>
      </w:r>
      <w:proofErr w:type="gramEnd"/>
      <w:r w:rsidR="0013215F">
        <w:rPr>
          <w:sz w:val="22"/>
          <w:szCs w:val="22"/>
        </w:rPr>
        <w:t xml:space="preserve">, leaders can cultivate a </w:t>
      </w:r>
      <w:r w:rsidR="0049517D">
        <w:rPr>
          <w:sz w:val="22"/>
          <w:szCs w:val="22"/>
        </w:rPr>
        <w:t>psychologically</w:t>
      </w:r>
      <w:r w:rsidR="001C4A95">
        <w:rPr>
          <w:sz w:val="22"/>
          <w:szCs w:val="22"/>
        </w:rPr>
        <w:t xml:space="preserve"> safe environment where innovation thrives. </w:t>
      </w:r>
      <w:r w:rsidR="00E47BE5">
        <w:rPr>
          <w:sz w:val="22"/>
          <w:szCs w:val="22"/>
        </w:rPr>
        <w:t xml:space="preserve">Leaders </w:t>
      </w:r>
      <w:r w:rsidR="00964548">
        <w:rPr>
          <w:sz w:val="22"/>
          <w:szCs w:val="22"/>
        </w:rPr>
        <w:t>can</w:t>
      </w:r>
      <w:r w:rsidR="00E47BE5">
        <w:rPr>
          <w:sz w:val="22"/>
          <w:szCs w:val="22"/>
        </w:rPr>
        <w:t xml:space="preserve"> also use improving services to promote </w:t>
      </w:r>
      <w:proofErr w:type="gramStart"/>
      <w:r w:rsidR="00E47BE5">
        <w:rPr>
          <w:sz w:val="22"/>
          <w:szCs w:val="22"/>
        </w:rPr>
        <w:t>staff led</w:t>
      </w:r>
      <w:proofErr w:type="gramEnd"/>
      <w:r w:rsidR="00E47BE5">
        <w:rPr>
          <w:sz w:val="22"/>
          <w:szCs w:val="22"/>
        </w:rPr>
        <w:t xml:space="preserve"> innovation, encourage reflective practice</w:t>
      </w:r>
      <w:r w:rsidR="00964548">
        <w:rPr>
          <w:sz w:val="22"/>
          <w:szCs w:val="22"/>
        </w:rPr>
        <w:t xml:space="preserve">, and support continuous learning. This empowers team to co create solutions that enhance patient care and drive meaningful </w:t>
      </w:r>
      <w:r w:rsidR="00EB174C">
        <w:rPr>
          <w:sz w:val="22"/>
          <w:szCs w:val="22"/>
        </w:rPr>
        <w:t xml:space="preserve">change.  </w:t>
      </w:r>
      <w:r w:rsidR="000E2478">
        <w:rPr>
          <w:sz w:val="22"/>
          <w:szCs w:val="22"/>
        </w:rPr>
        <w:t xml:space="preserve">                                   </w:t>
      </w:r>
    </w:p>
    <w:p w14:paraId="5ECFE072" w14:textId="77777777" w:rsidR="0074173C" w:rsidRDefault="0074173C" w:rsidP="021F216E">
      <w:pPr>
        <w:rPr>
          <w:sz w:val="22"/>
          <w:szCs w:val="22"/>
        </w:rPr>
      </w:pPr>
    </w:p>
    <w:p w14:paraId="72FB4045" w14:textId="77777777" w:rsidR="0074173C" w:rsidRDefault="0074173C" w:rsidP="021F216E">
      <w:pPr>
        <w:rPr>
          <w:sz w:val="22"/>
          <w:szCs w:val="22"/>
        </w:rPr>
      </w:pPr>
    </w:p>
    <w:p w14:paraId="6D7CF532" w14:textId="77777777" w:rsidR="0074173C" w:rsidRDefault="0074173C" w:rsidP="021F216E">
      <w:pPr>
        <w:rPr>
          <w:sz w:val="22"/>
          <w:szCs w:val="22"/>
        </w:rPr>
      </w:pPr>
    </w:p>
    <w:p w14:paraId="7C4FCCB9" w14:textId="77777777" w:rsidR="0074173C" w:rsidRDefault="0074173C" w:rsidP="021F216E">
      <w:pPr>
        <w:rPr>
          <w:sz w:val="22"/>
          <w:szCs w:val="22"/>
        </w:rPr>
      </w:pPr>
    </w:p>
    <w:p w14:paraId="3920173E" w14:textId="77777777" w:rsidR="0074173C" w:rsidRDefault="0074173C" w:rsidP="021F216E">
      <w:pPr>
        <w:rPr>
          <w:sz w:val="22"/>
          <w:szCs w:val="22"/>
        </w:rPr>
      </w:pPr>
    </w:p>
    <w:p w14:paraId="6DDC1947" w14:textId="6D44D7D4" w:rsidR="0074173C" w:rsidRPr="009C7AB6" w:rsidRDefault="00BF0FB8" w:rsidP="021F216E">
      <w:pPr>
        <w:rPr>
          <w:sz w:val="28"/>
          <w:szCs w:val="28"/>
        </w:rPr>
      </w:pPr>
      <w:r w:rsidRPr="009C7AB6">
        <w:rPr>
          <w:sz w:val="28"/>
          <w:szCs w:val="28"/>
        </w:rPr>
        <w:t>Task 7:</w:t>
      </w:r>
    </w:p>
    <w:p w14:paraId="2263D764" w14:textId="0F6E5FD4" w:rsidR="009324A7" w:rsidRPr="009C7AB6" w:rsidRDefault="00B4469D" w:rsidP="021F216E">
      <w:r w:rsidRPr="009C7AB6">
        <w:t xml:space="preserve">In this module I have gained a deeper understanding of creativity and value creation within </w:t>
      </w:r>
      <w:r w:rsidR="006700DA" w:rsidRPr="009C7AB6">
        <w:t xml:space="preserve">Health and social care. I have learned that creativity isn’t just about coming up with new ideas, it is about finding innovative solutions to real world problems. Value creation, on the other </w:t>
      </w:r>
      <w:proofErr w:type="gramStart"/>
      <w:r w:rsidR="006700DA" w:rsidRPr="009C7AB6">
        <w:t>hand</w:t>
      </w:r>
      <w:proofErr w:type="gramEnd"/>
      <w:r w:rsidR="006700DA" w:rsidRPr="009C7AB6">
        <w:t xml:space="preserve"> is about delivering something that people truly want</w:t>
      </w:r>
      <w:r w:rsidR="00AE16DF" w:rsidRPr="009C7AB6">
        <w:t xml:space="preserve">. My understanding of these concepts has evolved, I now see creativity as a process that involves critical thinking, collaboration, and a </w:t>
      </w:r>
      <w:r w:rsidR="00DA145E" w:rsidRPr="009C7AB6">
        <w:t xml:space="preserve">willingness to experiment. Value creation is about understanding the needs of the target audience and delivering a product or service that meets those needs </w:t>
      </w:r>
      <w:r w:rsidR="00B138BE" w:rsidRPr="009C7AB6">
        <w:t>effectively. This</w:t>
      </w:r>
      <w:r w:rsidR="009324A7" w:rsidRPr="009C7AB6">
        <w:t xml:space="preserve"> new understanding has informed </w:t>
      </w:r>
      <w:proofErr w:type="gramStart"/>
      <w:r w:rsidR="009324A7" w:rsidRPr="009C7AB6">
        <w:t>my</w:t>
      </w:r>
      <w:proofErr w:type="gramEnd"/>
      <w:r w:rsidR="009324A7" w:rsidRPr="009C7AB6">
        <w:t xml:space="preserve"> professional practice. I am now way more focused on identifying opportunities for innovation and creating value in my work. I am also more open to collaborating with others and seeking </w:t>
      </w:r>
      <w:r w:rsidR="000174C9" w:rsidRPr="009C7AB6">
        <w:t xml:space="preserve">feedback to improve my ideas. I believe that by embracing creativity and focusing on value creation too, I can make a more significant </w:t>
      </w:r>
      <w:r w:rsidR="0035495B" w:rsidRPr="009C7AB6">
        <w:t xml:space="preserve">and major </w:t>
      </w:r>
      <w:r w:rsidR="000174C9" w:rsidRPr="009C7AB6">
        <w:t xml:space="preserve">impact in my </w:t>
      </w:r>
      <w:r w:rsidR="00B138BE" w:rsidRPr="009C7AB6">
        <w:t>field</w:t>
      </w:r>
      <w:r w:rsidR="00AB529C" w:rsidRPr="009C7AB6">
        <w:t xml:space="preserve">. </w:t>
      </w:r>
    </w:p>
    <w:p w14:paraId="5820EFC5" w14:textId="77777777" w:rsidR="0074173C" w:rsidRPr="009C7AB6" w:rsidRDefault="0074173C" w:rsidP="021F216E"/>
    <w:p w14:paraId="1948162B" w14:textId="77777777" w:rsidR="0074173C" w:rsidRDefault="0074173C" w:rsidP="021F216E">
      <w:pPr>
        <w:rPr>
          <w:sz w:val="22"/>
          <w:szCs w:val="22"/>
        </w:rPr>
      </w:pPr>
    </w:p>
    <w:p w14:paraId="4634A96B" w14:textId="77777777" w:rsidR="0074173C" w:rsidRDefault="0074173C" w:rsidP="021F216E">
      <w:pPr>
        <w:rPr>
          <w:sz w:val="22"/>
          <w:szCs w:val="22"/>
        </w:rPr>
      </w:pPr>
    </w:p>
    <w:p w14:paraId="557DE0B8" w14:textId="77777777" w:rsidR="0074173C" w:rsidRDefault="0074173C" w:rsidP="021F216E">
      <w:pPr>
        <w:rPr>
          <w:sz w:val="22"/>
          <w:szCs w:val="22"/>
        </w:rPr>
      </w:pPr>
    </w:p>
    <w:p w14:paraId="28A59524" w14:textId="77777777" w:rsidR="0074173C" w:rsidRDefault="0074173C" w:rsidP="021F216E">
      <w:pPr>
        <w:rPr>
          <w:sz w:val="22"/>
          <w:szCs w:val="22"/>
        </w:rPr>
      </w:pPr>
    </w:p>
    <w:p w14:paraId="79BCCF67" w14:textId="77777777" w:rsidR="0074173C" w:rsidRDefault="0074173C" w:rsidP="021F216E">
      <w:pPr>
        <w:rPr>
          <w:sz w:val="22"/>
          <w:szCs w:val="22"/>
        </w:rPr>
      </w:pPr>
    </w:p>
    <w:p w14:paraId="16C28DFF" w14:textId="77777777" w:rsidR="0074173C" w:rsidRDefault="0074173C" w:rsidP="021F216E">
      <w:pPr>
        <w:rPr>
          <w:sz w:val="22"/>
          <w:szCs w:val="22"/>
        </w:rPr>
      </w:pPr>
    </w:p>
    <w:p w14:paraId="404DF3E3" w14:textId="77777777" w:rsidR="0074173C" w:rsidRDefault="0074173C" w:rsidP="021F216E">
      <w:pPr>
        <w:rPr>
          <w:sz w:val="22"/>
          <w:szCs w:val="22"/>
        </w:rPr>
      </w:pPr>
    </w:p>
    <w:p w14:paraId="463DD80D" w14:textId="77777777" w:rsidR="0074173C" w:rsidRDefault="0074173C" w:rsidP="021F216E">
      <w:pPr>
        <w:rPr>
          <w:sz w:val="22"/>
          <w:szCs w:val="22"/>
        </w:rPr>
      </w:pPr>
    </w:p>
    <w:p w14:paraId="19D6AE38" w14:textId="77777777" w:rsidR="0074173C" w:rsidRDefault="0074173C" w:rsidP="021F216E">
      <w:pPr>
        <w:rPr>
          <w:sz w:val="22"/>
          <w:szCs w:val="22"/>
        </w:rPr>
      </w:pPr>
    </w:p>
    <w:p w14:paraId="2E7D94DE" w14:textId="77777777" w:rsidR="0074173C" w:rsidRDefault="0074173C" w:rsidP="021F216E">
      <w:pPr>
        <w:rPr>
          <w:sz w:val="22"/>
          <w:szCs w:val="22"/>
        </w:rPr>
      </w:pPr>
    </w:p>
    <w:p w14:paraId="720CF6CD" w14:textId="77777777" w:rsidR="0074173C" w:rsidRDefault="0074173C" w:rsidP="021F216E">
      <w:pPr>
        <w:rPr>
          <w:sz w:val="22"/>
          <w:szCs w:val="22"/>
        </w:rPr>
      </w:pPr>
    </w:p>
    <w:p w14:paraId="1CFEB539" w14:textId="77777777" w:rsidR="0074173C" w:rsidRDefault="0074173C" w:rsidP="021F216E">
      <w:pPr>
        <w:rPr>
          <w:sz w:val="22"/>
          <w:szCs w:val="22"/>
        </w:rPr>
      </w:pPr>
    </w:p>
    <w:p w14:paraId="7687DE1E" w14:textId="77777777" w:rsidR="0074173C" w:rsidRDefault="0074173C" w:rsidP="021F216E">
      <w:pPr>
        <w:rPr>
          <w:sz w:val="22"/>
          <w:szCs w:val="22"/>
        </w:rPr>
      </w:pPr>
    </w:p>
    <w:p w14:paraId="0B35240F" w14:textId="77777777" w:rsidR="0074173C" w:rsidRDefault="0074173C" w:rsidP="021F216E">
      <w:pPr>
        <w:rPr>
          <w:sz w:val="22"/>
          <w:szCs w:val="22"/>
        </w:rPr>
      </w:pPr>
    </w:p>
    <w:p w14:paraId="0A4DB57E" w14:textId="77777777" w:rsidR="0074173C" w:rsidRDefault="0074173C" w:rsidP="021F216E">
      <w:pPr>
        <w:rPr>
          <w:sz w:val="22"/>
          <w:szCs w:val="22"/>
        </w:rPr>
      </w:pPr>
    </w:p>
    <w:p w14:paraId="54D79699" w14:textId="77777777" w:rsidR="0074173C" w:rsidRDefault="0074173C" w:rsidP="021F216E">
      <w:pPr>
        <w:rPr>
          <w:sz w:val="22"/>
          <w:szCs w:val="22"/>
        </w:rPr>
      </w:pPr>
    </w:p>
    <w:p w14:paraId="7A88F0CC" w14:textId="77777777" w:rsidR="0074173C" w:rsidRDefault="0074173C" w:rsidP="021F216E">
      <w:pPr>
        <w:rPr>
          <w:sz w:val="22"/>
          <w:szCs w:val="22"/>
        </w:rPr>
      </w:pPr>
    </w:p>
    <w:p w14:paraId="4D61EA6F" w14:textId="77777777" w:rsidR="0074173C" w:rsidRDefault="0074173C" w:rsidP="021F216E">
      <w:pPr>
        <w:rPr>
          <w:sz w:val="22"/>
          <w:szCs w:val="22"/>
        </w:rPr>
      </w:pPr>
    </w:p>
    <w:p w14:paraId="77695C34" w14:textId="77777777" w:rsidR="0074173C" w:rsidRDefault="0074173C" w:rsidP="021F216E">
      <w:pPr>
        <w:rPr>
          <w:sz w:val="22"/>
          <w:szCs w:val="22"/>
        </w:rPr>
      </w:pPr>
    </w:p>
    <w:p w14:paraId="32F5CD0A" w14:textId="77777777" w:rsidR="0074173C" w:rsidRDefault="0074173C" w:rsidP="021F216E">
      <w:pPr>
        <w:rPr>
          <w:sz w:val="22"/>
          <w:szCs w:val="22"/>
        </w:rPr>
      </w:pPr>
    </w:p>
    <w:p w14:paraId="6FB9AA9B" w14:textId="2003202B" w:rsidR="021F216E" w:rsidRDefault="00952C98" w:rsidP="021F216E">
      <w:pPr>
        <w:rPr>
          <w:sz w:val="22"/>
          <w:szCs w:val="22"/>
        </w:rPr>
      </w:pPr>
      <w:proofErr w:type="gramStart"/>
      <w:r w:rsidRPr="00952C98">
        <w:rPr>
          <w:sz w:val="22"/>
          <w:szCs w:val="22"/>
        </w:rPr>
        <w:t>REFERENCES</w:t>
      </w:r>
      <w:proofErr w:type="gramEnd"/>
      <w:r w:rsidRPr="00952C98">
        <w:rPr>
          <w:sz w:val="22"/>
          <w:szCs w:val="22"/>
        </w:rPr>
        <w:t>:</w:t>
      </w:r>
    </w:p>
    <w:p w14:paraId="72401659" w14:textId="5701DCA0" w:rsidR="00DD52A5" w:rsidRDefault="00DD52A5" w:rsidP="00DD52A5">
      <w:pPr>
        <w:rPr>
          <w:sz w:val="22"/>
          <w:szCs w:val="22"/>
          <w:lang w:val="en-GB"/>
        </w:rPr>
      </w:pPr>
      <w:r w:rsidRPr="00DD52A5">
        <w:rPr>
          <w:sz w:val="22"/>
          <w:szCs w:val="22"/>
          <w:lang w:val="en-GB"/>
        </w:rPr>
        <w:t>McLeod, S. (2025). </w:t>
      </w:r>
      <w:r w:rsidRPr="00DD52A5">
        <w:rPr>
          <w:i/>
          <w:iCs/>
          <w:sz w:val="22"/>
          <w:szCs w:val="22"/>
          <w:lang w:val="en-GB"/>
        </w:rPr>
        <w:t>Gibbs Reflective Cycle</w:t>
      </w:r>
      <w:r w:rsidRPr="00DD52A5">
        <w:rPr>
          <w:sz w:val="22"/>
          <w:szCs w:val="22"/>
          <w:lang w:val="en-GB"/>
        </w:rPr>
        <w:t xml:space="preserve">. [online] Simply Psychology. Available at: </w:t>
      </w:r>
      <w:hyperlink r:id="rId13" w:history="1">
        <w:r w:rsidR="00F3185C" w:rsidRPr="00DD52A5">
          <w:rPr>
            <w:rStyle w:val="Hyperlink"/>
            <w:sz w:val="22"/>
            <w:szCs w:val="22"/>
            <w:lang w:val="en-GB"/>
          </w:rPr>
          <w:t>https://www.simplypsychology.org/gibbs-reflective-cycle.html</w:t>
        </w:r>
      </w:hyperlink>
      <w:r w:rsidRPr="00DD52A5">
        <w:rPr>
          <w:sz w:val="22"/>
          <w:szCs w:val="22"/>
          <w:lang w:val="en-GB"/>
        </w:rPr>
        <w:t>.</w:t>
      </w:r>
    </w:p>
    <w:p w14:paraId="5DF74046" w14:textId="04980359" w:rsidR="00F3185C" w:rsidRDefault="00F3185C" w:rsidP="00DD52A5">
      <w:pPr>
        <w:rPr>
          <w:sz w:val="22"/>
          <w:szCs w:val="22"/>
        </w:rPr>
      </w:pPr>
      <w:r w:rsidRPr="00F3185C">
        <w:rPr>
          <w:sz w:val="22"/>
          <w:szCs w:val="22"/>
        </w:rPr>
        <w:t>Hommel, B., 2012. Convergent and Divergent. </w:t>
      </w:r>
      <w:r w:rsidRPr="00F3185C">
        <w:rPr>
          <w:i/>
          <w:iCs/>
          <w:sz w:val="22"/>
          <w:szCs w:val="22"/>
        </w:rPr>
        <w:t>Cognitive search: Evolution, algorithms, and the brain</w:t>
      </w:r>
      <w:r w:rsidRPr="00F3185C">
        <w:rPr>
          <w:sz w:val="22"/>
          <w:szCs w:val="22"/>
        </w:rPr>
        <w:t>, </w:t>
      </w:r>
      <w:r w:rsidRPr="00F3185C">
        <w:rPr>
          <w:i/>
          <w:iCs/>
          <w:sz w:val="22"/>
          <w:szCs w:val="22"/>
        </w:rPr>
        <w:t>9</w:t>
      </w:r>
      <w:r w:rsidRPr="00F3185C">
        <w:rPr>
          <w:sz w:val="22"/>
          <w:szCs w:val="22"/>
        </w:rPr>
        <w:t>, p.221.</w:t>
      </w:r>
    </w:p>
    <w:p w14:paraId="17B9EB15" w14:textId="6C3BF674" w:rsidR="00374348" w:rsidRDefault="00374348" w:rsidP="00374348">
      <w:pPr>
        <w:rPr>
          <w:sz w:val="22"/>
          <w:szCs w:val="22"/>
          <w:lang w:val="en-GB"/>
        </w:rPr>
      </w:pPr>
      <w:r w:rsidRPr="00374348">
        <w:rPr>
          <w:sz w:val="22"/>
          <w:szCs w:val="22"/>
          <w:lang w:val="en-GB"/>
        </w:rPr>
        <w:t>Reach Healthcare. (2020). </w:t>
      </w:r>
      <w:r w:rsidRPr="00374348">
        <w:rPr>
          <w:i/>
          <w:iCs/>
          <w:sz w:val="22"/>
          <w:szCs w:val="22"/>
          <w:lang w:val="en-GB"/>
        </w:rPr>
        <w:t xml:space="preserve">my </w:t>
      </w:r>
      <w:proofErr w:type="spellStart"/>
      <w:r w:rsidRPr="00374348">
        <w:rPr>
          <w:i/>
          <w:iCs/>
          <w:sz w:val="22"/>
          <w:szCs w:val="22"/>
          <w:lang w:val="en-GB"/>
        </w:rPr>
        <w:t>mhealth</w:t>
      </w:r>
      <w:proofErr w:type="spellEnd"/>
      <w:r w:rsidRPr="00374348">
        <w:rPr>
          <w:i/>
          <w:iCs/>
          <w:sz w:val="22"/>
          <w:szCs w:val="22"/>
          <w:lang w:val="en-GB"/>
        </w:rPr>
        <w:t xml:space="preserve"> - Reach Healthcare</w:t>
      </w:r>
      <w:r w:rsidRPr="00374348">
        <w:rPr>
          <w:sz w:val="22"/>
          <w:szCs w:val="22"/>
          <w:lang w:val="en-GB"/>
        </w:rPr>
        <w:t xml:space="preserve">. [online] Available at: </w:t>
      </w:r>
      <w:hyperlink r:id="rId14" w:history="1">
        <w:r w:rsidRPr="00374348">
          <w:rPr>
            <w:rStyle w:val="Hyperlink"/>
            <w:sz w:val="22"/>
            <w:szCs w:val="22"/>
            <w:lang w:val="en-GB"/>
          </w:rPr>
          <w:t>https://www.reachhealthcare.nhs.uk/health-information/my-mhealth/</w:t>
        </w:r>
      </w:hyperlink>
    </w:p>
    <w:p w14:paraId="30438FF4" w14:textId="06991608" w:rsidR="00DD52A5" w:rsidRPr="00374348" w:rsidRDefault="00374348" w:rsidP="021F216E">
      <w:pPr>
        <w:rPr>
          <w:sz w:val="22"/>
          <w:szCs w:val="22"/>
          <w:lang w:val="en-GB"/>
        </w:rPr>
      </w:pPr>
      <w:r w:rsidRPr="00374348">
        <w:rPr>
          <w:sz w:val="22"/>
          <w:szCs w:val="22"/>
        </w:rPr>
        <w:t>Palos-Sánchez, P., Saura, J.R. and Álvarez-García, J., 2018. Innovation and creativity in the mobile applications industry: a case study of mobile health applications (e-Health Apps). In </w:t>
      </w:r>
      <w:r w:rsidRPr="00374348">
        <w:rPr>
          <w:i/>
          <w:iCs/>
          <w:sz w:val="22"/>
          <w:szCs w:val="22"/>
        </w:rPr>
        <w:t>Cultural and creative industries: A path to entrepreneurship and innovation</w:t>
      </w:r>
      <w:r w:rsidRPr="00374348">
        <w:rPr>
          <w:sz w:val="22"/>
          <w:szCs w:val="22"/>
        </w:rPr>
        <w:t> (pp. 121-135). Cham: Springer International Publishing.</w:t>
      </w:r>
    </w:p>
    <w:p w14:paraId="5137F041" w14:textId="19A78E46" w:rsidR="0080663D" w:rsidRPr="002D28EC" w:rsidRDefault="00952C98" w:rsidP="00952C98">
      <w:pPr>
        <w:rPr>
          <w:sz w:val="22"/>
          <w:szCs w:val="22"/>
          <w:lang w:val="en-GB"/>
        </w:rPr>
      </w:pPr>
      <w:r w:rsidRPr="00952C98">
        <w:rPr>
          <w:sz w:val="22"/>
          <w:szCs w:val="22"/>
          <w:lang w:val="en-GB"/>
        </w:rPr>
        <w:t xml:space="preserve">Mathew, R. (2022). </w:t>
      </w:r>
      <w:proofErr w:type="spellStart"/>
      <w:r w:rsidRPr="00952C98">
        <w:rPr>
          <w:sz w:val="22"/>
          <w:szCs w:val="22"/>
          <w:lang w:val="en-GB"/>
        </w:rPr>
        <w:t>Rammya</w:t>
      </w:r>
      <w:proofErr w:type="spellEnd"/>
      <w:r w:rsidRPr="00952C98">
        <w:rPr>
          <w:sz w:val="22"/>
          <w:szCs w:val="22"/>
          <w:lang w:val="en-GB"/>
        </w:rPr>
        <w:t xml:space="preserve"> Mathew: Long and uncertain waiting times are leading to poorer health outcomes. </w:t>
      </w:r>
      <w:r w:rsidRPr="00952C98">
        <w:rPr>
          <w:i/>
          <w:iCs/>
          <w:sz w:val="22"/>
          <w:szCs w:val="22"/>
          <w:lang w:val="en-GB"/>
        </w:rPr>
        <w:t>BMJ</w:t>
      </w:r>
      <w:r w:rsidRPr="00952C98">
        <w:rPr>
          <w:sz w:val="22"/>
          <w:szCs w:val="22"/>
          <w:lang w:val="en-GB"/>
        </w:rPr>
        <w:t>, [online] 379, p.o2574.</w:t>
      </w:r>
      <w:r w:rsidR="002D28EC">
        <w:rPr>
          <w:sz w:val="22"/>
          <w:szCs w:val="22"/>
          <w:lang w:val="en-GB"/>
        </w:rPr>
        <w:t xml:space="preserve"> </w:t>
      </w:r>
      <w:r w:rsidR="002D28EC" w:rsidRPr="002D28EC">
        <w:rPr>
          <w:sz w:val="22"/>
          <w:szCs w:val="22"/>
          <w:lang w:val="en-GB"/>
        </w:rPr>
        <w:t>Available at</w:t>
      </w:r>
      <w:r w:rsidR="002D28EC">
        <w:rPr>
          <w:sz w:val="22"/>
          <w:szCs w:val="22"/>
          <w:lang w:val="en-GB"/>
        </w:rPr>
        <w:t>:</w:t>
      </w:r>
      <w:r w:rsidRPr="00952C98">
        <w:rPr>
          <w:sz w:val="22"/>
          <w:szCs w:val="22"/>
          <w:lang w:val="en-GB"/>
        </w:rPr>
        <w:t xml:space="preserve"> </w:t>
      </w:r>
      <w:hyperlink r:id="rId15" w:history="1">
        <w:r w:rsidR="0080663D" w:rsidRPr="002D28EC">
          <w:rPr>
            <w:rStyle w:val="Hyperlink"/>
            <w:sz w:val="22"/>
            <w:szCs w:val="22"/>
            <w:lang w:val="en-GB"/>
          </w:rPr>
          <w:t>https:/</w:t>
        </w:r>
        <w:r w:rsidR="0080663D" w:rsidRPr="00952C98">
          <w:rPr>
            <w:rStyle w:val="Hyperlink"/>
            <w:sz w:val="22"/>
            <w:szCs w:val="22"/>
            <w:lang w:val="en-GB"/>
          </w:rPr>
          <w:t>/</w:t>
        </w:r>
        <w:r w:rsidR="0080663D" w:rsidRPr="002D28EC">
          <w:rPr>
            <w:rStyle w:val="Hyperlink"/>
            <w:sz w:val="22"/>
            <w:szCs w:val="22"/>
            <w:lang w:val="en-GB"/>
          </w:rPr>
          <w:t>www.bmj.com/379</w:t>
        </w:r>
        <w:r w:rsidR="0080663D" w:rsidRPr="00952C98">
          <w:rPr>
            <w:rStyle w:val="Hyperlink"/>
            <w:sz w:val="22"/>
            <w:szCs w:val="22"/>
            <w:lang w:val="en-GB"/>
          </w:rPr>
          <w:t>/bmj.</w:t>
        </w:r>
        <w:r w:rsidR="0080663D" w:rsidRPr="002D28EC">
          <w:rPr>
            <w:rStyle w:val="Hyperlink"/>
            <w:sz w:val="22"/>
            <w:szCs w:val="22"/>
            <w:lang w:val="en-GB"/>
          </w:rPr>
          <w:t>o.2574/rr-0</w:t>
        </w:r>
      </w:hyperlink>
    </w:p>
    <w:p w14:paraId="323CEAF3" w14:textId="00A00D28" w:rsidR="00D66897" w:rsidRDefault="00AC63BB" w:rsidP="00952C98">
      <w:r>
        <w:rPr>
          <w:sz w:val="22"/>
          <w:szCs w:val="22"/>
          <w:lang w:val="en-GB"/>
        </w:rPr>
        <w:t>Williams, S. and Pagel, C., (2023)</w:t>
      </w:r>
      <w:r w:rsidR="0029313C">
        <w:rPr>
          <w:sz w:val="22"/>
          <w:szCs w:val="22"/>
          <w:lang w:val="en-GB"/>
        </w:rPr>
        <w:t>. The NHS crisis is not an equal crisis. BMJ</w:t>
      </w:r>
      <w:r w:rsidR="005E53CF">
        <w:rPr>
          <w:sz w:val="22"/>
          <w:szCs w:val="22"/>
          <w:lang w:val="en-GB"/>
        </w:rPr>
        <w:t xml:space="preserve">, </w:t>
      </w:r>
      <w:r w:rsidR="00BF2E65" w:rsidRPr="00952C98">
        <w:rPr>
          <w:sz w:val="22"/>
          <w:szCs w:val="22"/>
          <w:lang w:val="en-GB"/>
        </w:rPr>
        <w:t>[online]</w:t>
      </w:r>
      <w:r w:rsidR="00BF2E65">
        <w:rPr>
          <w:sz w:val="22"/>
          <w:szCs w:val="22"/>
          <w:lang w:val="en-GB"/>
        </w:rPr>
        <w:t xml:space="preserve"> 383</w:t>
      </w:r>
      <w:r w:rsidR="00724A13">
        <w:rPr>
          <w:sz w:val="22"/>
          <w:szCs w:val="22"/>
          <w:lang w:val="en-GB"/>
        </w:rPr>
        <w:t xml:space="preserve">, p.2962. Available at: </w:t>
      </w:r>
      <w:hyperlink r:id="rId16" w:history="1">
        <w:r w:rsidR="002D5EE9" w:rsidRPr="00295809">
          <w:rPr>
            <w:rStyle w:val="Hyperlink"/>
            <w:sz w:val="22"/>
            <w:szCs w:val="22"/>
            <w:lang w:val="en-GB"/>
          </w:rPr>
          <w:t>https://www.bmj.com/content/383/bmj.p2962</w:t>
        </w:r>
      </w:hyperlink>
    </w:p>
    <w:p w14:paraId="1C23FC21" w14:textId="77777777" w:rsidR="00374348" w:rsidRDefault="00374348" w:rsidP="00952C98"/>
    <w:p w14:paraId="178354F6" w14:textId="4033B262" w:rsidR="00374348" w:rsidRDefault="00374348" w:rsidP="00374348">
      <w:pPr>
        <w:rPr>
          <w:sz w:val="22"/>
          <w:szCs w:val="22"/>
          <w:lang w:val="en-GB"/>
        </w:rPr>
      </w:pPr>
      <w:r w:rsidRPr="00374348">
        <w:rPr>
          <w:sz w:val="22"/>
          <w:szCs w:val="22"/>
          <w:lang w:val="en-GB"/>
        </w:rPr>
        <w:t>NHS Leadership Academy (2011). </w:t>
      </w:r>
      <w:r w:rsidRPr="00374348">
        <w:rPr>
          <w:i/>
          <w:iCs/>
          <w:sz w:val="22"/>
          <w:szCs w:val="22"/>
          <w:lang w:val="en-GB"/>
        </w:rPr>
        <w:t>Leadership Academy Leadership Framework</w:t>
      </w:r>
      <w:r w:rsidRPr="00374348">
        <w:rPr>
          <w:sz w:val="22"/>
          <w:szCs w:val="22"/>
          <w:lang w:val="en-GB"/>
        </w:rPr>
        <w:t>. [online] </w:t>
      </w:r>
      <w:r w:rsidRPr="00374348">
        <w:rPr>
          <w:i/>
          <w:iCs/>
          <w:sz w:val="22"/>
          <w:szCs w:val="22"/>
          <w:lang w:val="en-GB"/>
        </w:rPr>
        <w:t>NHS Leadership Academy</w:t>
      </w:r>
      <w:r w:rsidRPr="00374348">
        <w:rPr>
          <w:sz w:val="22"/>
          <w:szCs w:val="22"/>
          <w:lang w:val="en-GB"/>
        </w:rPr>
        <w:t xml:space="preserve">. Coventry: NHS Institute for Innovation and Improvement. Available at: </w:t>
      </w:r>
      <w:hyperlink r:id="rId17" w:history="1">
        <w:r w:rsidRPr="00374348">
          <w:rPr>
            <w:rStyle w:val="Hyperlink"/>
            <w:sz w:val="22"/>
            <w:szCs w:val="22"/>
            <w:lang w:val="en-GB"/>
          </w:rPr>
          <w:t>https://www.leadershipacademy.nhs.uk/wp-content/uploads/2012/11/NHSLeadership-Framework-LeadershipFramework.pdf</w:t>
        </w:r>
      </w:hyperlink>
      <w:r w:rsidRPr="00374348">
        <w:rPr>
          <w:sz w:val="22"/>
          <w:szCs w:val="22"/>
          <w:lang w:val="en-GB"/>
        </w:rPr>
        <w:t>.</w:t>
      </w:r>
    </w:p>
    <w:p w14:paraId="6EC4FFB3" w14:textId="0D48D3DE" w:rsidR="00374348" w:rsidRPr="00374348" w:rsidRDefault="00374348" w:rsidP="00374348">
      <w:pPr>
        <w:rPr>
          <w:sz w:val="22"/>
          <w:szCs w:val="22"/>
          <w:lang w:val="en-GB"/>
        </w:rPr>
      </w:pPr>
      <w:r w:rsidRPr="00374348">
        <w:rPr>
          <w:sz w:val="22"/>
          <w:szCs w:val="22"/>
        </w:rPr>
        <w:t>Mortlock, S., 2011. A framework to develop leadership potential. </w:t>
      </w:r>
      <w:r w:rsidRPr="00374348">
        <w:rPr>
          <w:i/>
          <w:iCs/>
          <w:sz w:val="22"/>
          <w:szCs w:val="22"/>
        </w:rPr>
        <w:t>Nursing Management-UK</w:t>
      </w:r>
      <w:r w:rsidRPr="00374348">
        <w:rPr>
          <w:sz w:val="22"/>
          <w:szCs w:val="22"/>
        </w:rPr>
        <w:t>, </w:t>
      </w:r>
      <w:r w:rsidRPr="00374348">
        <w:rPr>
          <w:i/>
          <w:iCs/>
          <w:sz w:val="22"/>
          <w:szCs w:val="22"/>
        </w:rPr>
        <w:t>18</w:t>
      </w:r>
      <w:r w:rsidRPr="00374348">
        <w:rPr>
          <w:sz w:val="22"/>
          <w:szCs w:val="22"/>
        </w:rPr>
        <w:t>(7).</w:t>
      </w:r>
    </w:p>
    <w:p w14:paraId="245F2388" w14:textId="77777777" w:rsidR="00374348" w:rsidRPr="00374348" w:rsidRDefault="00374348" w:rsidP="00374348">
      <w:pPr>
        <w:rPr>
          <w:sz w:val="22"/>
          <w:szCs w:val="22"/>
          <w:lang w:val="en-GB"/>
        </w:rPr>
      </w:pPr>
      <w:r w:rsidRPr="00374348">
        <w:rPr>
          <w:sz w:val="22"/>
          <w:szCs w:val="22"/>
          <w:lang w:val="en-GB"/>
        </w:rPr>
        <w:t>‌</w:t>
      </w:r>
    </w:p>
    <w:p w14:paraId="403DA6C5" w14:textId="77777777" w:rsidR="00374348" w:rsidRDefault="00374348" w:rsidP="00952C98">
      <w:pPr>
        <w:rPr>
          <w:sz w:val="22"/>
          <w:szCs w:val="22"/>
          <w:lang w:val="en-GB"/>
        </w:rPr>
      </w:pPr>
    </w:p>
    <w:p w14:paraId="4010F606" w14:textId="77777777" w:rsidR="002D5EE9" w:rsidRPr="00952C98" w:rsidRDefault="002D5EE9" w:rsidP="00952C98">
      <w:pPr>
        <w:rPr>
          <w:sz w:val="22"/>
          <w:szCs w:val="22"/>
          <w:lang w:val="en-GB"/>
        </w:rPr>
      </w:pPr>
    </w:p>
    <w:p w14:paraId="7A391BD2" w14:textId="77777777" w:rsidR="00952C98" w:rsidRDefault="00952C98" w:rsidP="00952C98">
      <w:pPr>
        <w:rPr>
          <w:sz w:val="28"/>
          <w:szCs w:val="28"/>
          <w:lang w:val="en-GB"/>
        </w:rPr>
      </w:pPr>
    </w:p>
    <w:p w14:paraId="61D37555" w14:textId="77777777" w:rsidR="00952C98" w:rsidRPr="00952C98" w:rsidRDefault="00952C98" w:rsidP="00952C98">
      <w:pPr>
        <w:rPr>
          <w:sz w:val="28"/>
          <w:szCs w:val="28"/>
          <w:lang w:val="en-GB"/>
        </w:rPr>
      </w:pPr>
    </w:p>
    <w:p w14:paraId="5B881B89" w14:textId="77777777" w:rsidR="00952C98" w:rsidRDefault="00952C98" w:rsidP="021F216E">
      <w:pPr>
        <w:rPr>
          <w:sz w:val="28"/>
          <w:szCs w:val="28"/>
        </w:rPr>
      </w:pPr>
    </w:p>
    <w:p w14:paraId="6F641CC0" w14:textId="77777777" w:rsidR="00062E98" w:rsidRDefault="00062E98" w:rsidP="021F216E">
      <w:pPr>
        <w:rPr>
          <w:sz w:val="28"/>
          <w:szCs w:val="28"/>
        </w:rPr>
      </w:pPr>
    </w:p>
    <w:p w14:paraId="6F29CC14" w14:textId="77777777" w:rsidR="00062E98" w:rsidRDefault="00062E98" w:rsidP="021F216E">
      <w:pPr>
        <w:rPr>
          <w:sz w:val="28"/>
          <w:szCs w:val="28"/>
        </w:rPr>
      </w:pPr>
    </w:p>
    <w:p w14:paraId="23364A62" w14:textId="77777777" w:rsidR="00062E98" w:rsidRDefault="00062E98" w:rsidP="021F216E">
      <w:pPr>
        <w:rPr>
          <w:sz w:val="28"/>
          <w:szCs w:val="28"/>
        </w:rPr>
      </w:pPr>
    </w:p>
    <w:p w14:paraId="775566A6" w14:textId="77777777" w:rsidR="00062E98" w:rsidRDefault="00062E98" w:rsidP="021F216E">
      <w:pPr>
        <w:rPr>
          <w:sz w:val="28"/>
          <w:szCs w:val="28"/>
        </w:rPr>
      </w:pPr>
    </w:p>
    <w:p w14:paraId="6B9B2FB8" w14:textId="77777777" w:rsidR="00062E98" w:rsidRDefault="00062E98" w:rsidP="021F216E">
      <w:pPr>
        <w:rPr>
          <w:sz w:val="28"/>
          <w:szCs w:val="28"/>
        </w:rPr>
      </w:pPr>
    </w:p>
    <w:p w14:paraId="1A5A77E0" w14:textId="77777777" w:rsidR="00062E98" w:rsidRDefault="00062E98" w:rsidP="021F216E">
      <w:pPr>
        <w:rPr>
          <w:sz w:val="28"/>
          <w:szCs w:val="28"/>
        </w:rPr>
      </w:pPr>
    </w:p>
    <w:p w14:paraId="1F49A519" w14:textId="77777777" w:rsidR="00062E98" w:rsidRDefault="00062E98" w:rsidP="021F216E">
      <w:pPr>
        <w:rPr>
          <w:sz w:val="28"/>
          <w:szCs w:val="28"/>
        </w:rPr>
      </w:pPr>
    </w:p>
    <w:p w14:paraId="6FFDE4D4" w14:textId="77777777" w:rsidR="00062E98" w:rsidRDefault="00062E98" w:rsidP="021F216E">
      <w:pPr>
        <w:rPr>
          <w:sz w:val="28"/>
          <w:szCs w:val="28"/>
        </w:rPr>
      </w:pPr>
    </w:p>
    <w:p w14:paraId="1923839C" w14:textId="77777777" w:rsidR="00062E98" w:rsidRDefault="00062E98" w:rsidP="021F216E">
      <w:pPr>
        <w:rPr>
          <w:sz w:val="28"/>
          <w:szCs w:val="28"/>
        </w:rPr>
      </w:pPr>
    </w:p>
    <w:p w14:paraId="07847707" w14:textId="77777777" w:rsidR="00062E98" w:rsidRDefault="00062E98" w:rsidP="021F216E">
      <w:pPr>
        <w:rPr>
          <w:sz w:val="28"/>
          <w:szCs w:val="28"/>
        </w:rPr>
      </w:pPr>
    </w:p>
    <w:p w14:paraId="74CD9E76" w14:textId="77777777" w:rsidR="00062E98" w:rsidRDefault="00062E98" w:rsidP="021F216E">
      <w:pPr>
        <w:rPr>
          <w:sz w:val="28"/>
          <w:szCs w:val="28"/>
        </w:rPr>
      </w:pPr>
    </w:p>
    <w:p w14:paraId="692C1AF0" w14:textId="77777777" w:rsidR="00062E98" w:rsidRDefault="00062E98" w:rsidP="021F216E">
      <w:pPr>
        <w:rPr>
          <w:sz w:val="28"/>
          <w:szCs w:val="28"/>
        </w:rPr>
      </w:pPr>
    </w:p>
    <w:p w14:paraId="46F22F10" w14:textId="77777777" w:rsidR="00062E98" w:rsidRDefault="00062E98" w:rsidP="021F216E">
      <w:pPr>
        <w:rPr>
          <w:sz w:val="28"/>
          <w:szCs w:val="28"/>
        </w:rPr>
      </w:pPr>
    </w:p>
    <w:p w14:paraId="469B6E8E" w14:textId="77777777" w:rsidR="00062E98" w:rsidRDefault="00062E98" w:rsidP="021F216E">
      <w:pPr>
        <w:rPr>
          <w:sz w:val="28"/>
          <w:szCs w:val="28"/>
        </w:rPr>
      </w:pPr>
    </w:p>
    <w:p w14:paraId="5F674737" w14:textId="37A9CDF6" w:rsidR="00062E98" w:rsidRDefault="00062E98" w:rsidP="021F216E">
      <w:pPr>
        <w:rPr>
          <w:sz w:val="28"/>
          <w:szCs w:val="28"/>
        </w:rPr>
      </w:pPr>
    </w:p>
    <w:p w14:paraId="1353FDA6" w14:textId="77777777" w:rsidR="00062E98" w:rsidRDefault="00062E98" w:rsidP="021F216E">
      <w:pPr>
        <w:rPr>
          <w:sz w:val="28"/>
          <w:szCs w:val="28"/>
        </w:rPr>
      </w:pPr>
    </w:p>
    <w:p w14:paraId="00E74D98" w14:textId="77777777" w:rsidR="00062E98" w:rsidRDefault="00062E98" w:rsidP="021F216E">
      <w:pPr>
        <w:rPr>
          <w:sz w:val="28"/>
          <w:szCs w:val="28"/>
        </w:rPr>
      </w:pPr>
    </w:p>
    <w:p w14:paraId="28789B61" w14:textId="4D3739B5" w:rsidR="00062E98" w:rsidRPr="00952C98" w:rsidRDefault="00062E98" w:rsidP="021F216E">
      <w:pPr>
        <w:rPr>
          <w:sz w:val="28"/>
          <w:szCs w:val="28"/>
        </w:rPr>
      </w:pPr>
    </w:p>
    <w:sectPr w:rsidR="00062E98" w:rsidRPr="00952C9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EF1D8B" w14:textId="77777777" w:rsidR="00BE3228" w:rsidRDefault="00BE3228" w:rsidP="00255A0D">
      <w:pPr>
        <w:spacing w:after="0" w:line="240" w:lineRule="auto"/>
      </w:pPr>
      <w:r>
        <w:separator/>
      </w:r>
    </w:p>
  </w:endnote>
  <w:endnote w:type="continuationSeparator" w:id="0">
    <w:p w14:paraId="43E759C2" w14:textId="77777777" w:rsidR="00BE3228" w:rsidRDefault="00BE3228" w:rsidP="00255A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AE7E32" w14:textId="77777777" w:rsidR="00BE3228" w:rsidRDefault="00BE3228" w:rsidP="00255A0D">
      <w:pPr>
        <w:spacing w:after="0" w:line="240" w:lineRule="auto"/>
      </w:pPr>
      <w:r>
        <w:separator/>
      </w:r>
    </w:p>
  </w:footnote>
  <w:footnote w:type="continuationSeparator" w:id="0">
    <w:p w14:paraId="368424B1" w14:textId="77777777" w:rsidR="00BE3228" w:rsidRDefault="00BE3228" w:rsidP="00255A0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F8716"/>
    <w:multiLevelType w:val="hybridMultilevel"/>
    <w:tmpl w:val="A37C541A"/>
    <w:lvl w:ilvl="0" w:tplc="01986154">
      <w:start w:val="1"/>
      <w:numFmt w:val="decimal"/>
      <w:lvlText w:val="%1."/>
      <w:lvlJc w:val="left"/>
      <w:pPr>
        <w:ind w:left="720" w:hanging="360"/>
      </w:pPr>
    </w:lvl>
    <w:lvl w:ilvl="1" w:tplc="40648882">
      <w:start w:val="1"/>
      <w:numFmt w:val="lowerLetter"/>
      <w:lvlText w:val="%2."/>
      <w:lvlJc w:val="left"/>
      <w:pPr>
        <w:ind w:left="1440" w:hanging="360"/>
      </w:pPr>
    </w:lvl>
    <w:lvl w:ilvl="2" w:tplc="892CC2C4">
      <w:start w:val="1"/>
      <w:numFmt w:val="lowerRoman"/>
      <w:lvlText w:val="%3."/>
      <w:lvlJc w:val="right"/>
      <w:pPr>
        <w:ind w:left="2160" w:hanging="180"/>
      </w:pPr>
    </w:lvl>
    <w:lvl w:ilvl="3" w:tplc="6F80E3AA">
      <w:start w:val="1"/>
      <w:numFmt w:val="decimal"/>
      <w:lvlText w:val="%4."/>
      <w:lvlJc w:val="left"/>
      <w:pPr>
        <w:ind w:left="2880" w:hanging="360"/>
      </w:pPr>
    </w:lvl>
    <w:lvl w:ilvl="4" w:tplc="956CDD90">
      <w:start w:val="1"/>
      <w:numFmt w:val="lowerLetter"/>
      <w:lvlText w:val="%5."/>
      <w:lvlJc w:val="left"/>
      <w:pPr>
        <w:ind w:left="3600" w:hanging="360"/>
      </w:pPr>
    </w:lvl>
    <w:lvl w:ilvl="5" w:tplc="68F63794">
      <w:start w:val="1"/>
      <w:numFmt w:val="lowerRoman"/>
      <w:lvlText w:val="%6."/>
      <w:lvlJc w:val="right"/>
      <w:pPr>
        <w:ind w:left="4320" w:hanging="180"/>
      </w:pPr>
    </w:lvl>
    <w:lvl w:ilvl="6" w:tplc="99B64EEC">
      <w:start w:val="1"/>
      <w:numFmt w:val="decimal"/>
      <w:lvlText w:val="%7."/>
      <w:lvlJc w:val="left"/>
      <w:pPr>
        <w:ind w:left="5040" w:hanging="360"/>
      </w:pPr>
    </w:lvl>
    <w:lvl w:ilvl="7" w:tplc="1BF01534">
      <w:start w:val="1"/>
      <w:numFmt w:val="lowerLetter"/>
      <w:lvlText w:val="%8."/>
      <w:lvlJc w:val="left"/>
      <w:pPr>
        <w:ind w:left="5760" w:hanging="360"/>
      </w:pPr>
    </w:lvl>
    <w:lvl w:ilvl="8" w:tplc="D182DF22">
      <w:start w:val="1"/>
      <w:numFmt w:val="lowerRoman"/>
      <w:lvlText w:val="%9."/>
      <w:lvlJc w:val="right"/>
      <w:pPr>
        <w:ind w:left="6480" w:hanging="180"/>
      </w:pPr>
    </w:lvl>
  </w:abstractNum>
  <w:num w:numId="1" w16cid:durableId="13397749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2F30"/>
    <w:rsid w:val="000104DD"/>
    <w:rsid w:val="000174C9"/>
    <w:rsid w:val="000179AA"/>
    <w:rsid w:val="00023227"/>
    <w:rsid w:val="00032E71"/>
    <w:rsid w:val="00033E9D"/>
    <w:rsid w:val="000459D5"/>
    <w:rsid w:val="00050C7E"/>
    <w:rsid w:val="00062E98"/>
    <w:rsid w:val="00064323"/>
    <w:rsid w:val="00071AB2"/>
    <w:rsid w:val="0007774C"/>
    <w:rsid w:val="00082D53"/>
    <w:rsid w:val="0008524A"/>
    <w:rsid w:val="00085DF2"/>
    <w:rsid w:val="00086C76"/>
    <w:rsid w:val="00090DF8"/>
    <w:rsid w:val="00093C64"/>
    <w:rsid w:val="00094EFD"/>
    <w:rsid w:val="00095B12"/>
    <w:rsid w:val="000A4CFE"/>
    <w:rsid w:val="000B3528"/>
    <w:rsid w:val="000C5C21"/>
    <w:rsid w:val="000C6DD3"/>
    <w:rsid w:val="000C79F5"/>
    <w:rsid w:val="000D04CC"/>
    <w:rsid w:val="000D0FC9"/>
    <w:rsid w:val="000E0141"/>
    <w:rsid w:val="000E2478"/>
    <w:rsid w:val="000E7291"/>
    <w:rsid w:val="000F5617"/>
    <w:rsid w:val="001134EB"/>
    <w:rsid w:val="00116A99"/>
    <w:rsid w:val="00123AA5"/>
    <w:rsid w:val="0013215F"/>
    <w:rsid w:val="00132DBF"/>
    <w:rsid w:val="00136CE4"/>
    <w:rsid w:val="00145600"/>
    <w:rsid w:val="00150E45"/>
    <w:rsid w:val="00153CDF"/>
    <w:rsid w:val="0017525A"/>
    <w:rsid w:val="00181A67"/>
    <w:rsid w:val="00185437"/>
    <w:rsid w:val="0018714A"/>
    <w:rsid w:val="00193400"/>
    <w:rsid w:val="001A25DA"/>
    <w:rsid w:val="001B2E0A"/>
    <w:rsid w:val="001B48B3"/>
    <w:rsid w:val="001B4BE7"/>
    <w:rsid w:val="001C40BE"/>
    <w:rsid w:val="001C4A95"/>
    <w:rsid w:val="001D29B4"/>
    <w:rsid w:val="001D36FD"/>
    <w:rsid w:val="001F15C3"/>
    <w:rsid w:val="001F6519"/>
    <w:rsid w:val="002013B5"/>
    <w:rsid w:val="00211A82"/>
    <w:rsid w:val="00216372"/>
    <w:rsid w:val="00224249"/>
    <w:rsid w:val="00235C9C"/>
    <w:rsid w:val="00243433"/>
    <w:rsid w:val="00255A0D"/>
    <w:rsid w:val="00262550"/>
    <w:rsid w:val="002772F4"/>
    <w:rsid w:val="00280A08"/>
    <w:rsid w:val="002824E0"/>
    <w:rsid w:val="00283307"/>
    <w:rsid w:val="0028382E"/>
    <w:rsid w:val="00291716"/>
    <w:rsid w:val="0029313C"/>
    <w:rsid w:val="002B0C49"/>
    <w:rsid w:val="002B7225"/>
    <w:rsid w:val="002C2304"/>
    <w:rsid w:val="002C4A24"/>
    <w:rsid w:val="002C5172"/>
    <w:rsid w:val="002D28EC"/>
    <w:rsid w:val="002D5EE9"/>
    <w:rsid w:val="002D7A3A"/>
    <w:rsid w:val="002F26B5"/>
    <w:rsid w:val="002F6E66"/>
    <w:rsid w:val="003160D4"/>
    <w:rsid w:val="00330075"/>
    <w:rsid w:val="00337274"/>
    <w:rsid w:val="0034496F"/>
    <w:rsid w:val="00352BC6"/>
    <w:rsid w:val="0035495B"/>
    <w:rsid w:val="0035611A"/>
    <w:rsid w:val="00374348"/>
    <w:rsid w:val="00380E70"/>
    <w:rsid w:val="00392BFE"/>
    <w:rsid w:val="00395714"/>
    <w:rsid w:val="00395E1A"/>
    <w:rsid w:val="00395E99"/>
    <w:rsid w:val="003A3109"/>
    <w:rsid w:val="003B6D11"/>
    <w:rsid w:val="003C4B28"/>
    <w:rsid w:val="003E087B"/>
    <w:rsid w:val="003F1298"/>
    <w:rsid w:val="003F6088"/>
    <w:rsid w:val="003F7847"/>
    <w:rsid w:val="00420926"/>
    <w:rsid w:val="004254E7"/>
    <w:rsid w:val="00456C61"/>
    <w:rsid w:val="00462960"/>
    <w:rsid w:val="00463867"/>
    <w:rsid w:val="0046482C"/>
    <w:rsid w:val="0046509D"/>
    <w:rsid w:val="004728ED"/>
    <w:rsid w:val="0049517D"/>
    <w:rsid w:val="00497258"/>
    <w:rsid w:val="004A2F7D"/>
    <w:rsid w:val="004A4651"/>
    <w:rsid w:val="004B0544"/>
    <w:rsid w:val="004C4F04"/>
    <w:rsid w:val="004D73A1"/>
    <w:rsid w:val="004E06A1"/>
    <w:rsid w:val="004E7604"/>
    <w:rsid w:val="004F25E9"/>
    <w:rsid w:val="004F3FC1"/>
    <w:rsid w:val="005153FF"/>
    <w:rsid w:val="0053211E"/>
    <w:rsid w:val="005448D1"/>
    <w:rsid w:val="00556173"/>
    <w:rsid w:val="0055635B"/>
    <w:rsid w:val="00563696"/>
    <w:rsid w:val="00563EB8"/>
    <w:rsid w:val="00566F09"/>
    <w:rsid w:val="005706A7"/>
    <w:rsid w:val="00577423"/>
    <w:rsid w:val="00586344"/>
    <w:rsid w:val="00590759"/>
    <w:rsid w:val="00591456"/>
    <w:rsid w:val="00597584"/>
    <w:rsid w:val="005A1696"/>
    <w:rsid w:val="005D094A"/>
    <w:rsid w:val="005D72A9"/>
    <w:rsid w:val="005E4A3E"/>
    <w:rsid w:val="005E53CF"/>
    <w:rsid w:val="005F36D6"/>
    <w:rsid w:val="00616389"/>
    <w:rsid w:val="006420BF"/>
    <w:rsid w:val="00661CB2"/>
    <w:rsid w:val="006700DA"/>
    <w:rsid w:val="00673EAC"/>
    <w:rsid w:val="0067655F"/>
    <w:rsid w:val="00685176"/>
    <w:rsid w:val="006A1CC4"/>
    <w:rsid w:val="006B0A2D"/>
    <w:rsid w:val="006B686F"/>
    <w:rsid w:val="006C2DCA"/>
    <w:rsid w:val="006C40B7"/>
    <w:rsid w:val="006C5411"/>
    <w:rsid w:val="006E7879"/>
    <w:rsid w:val="007014DE"/>
    <w:rsid w:val="007211B8"/>
    <w:rsid w:val="00722C06"/>
    <w:rsid w:val="00724A13"/>
    <w:rsid w:val="0072603E"/>
    <w:rsid w:val="0074173C"/>
    <w:rsid w:val="00747D8D"/>
    <w:rsid w:val="00767ED2"/>
    <w:rsid w:val="0078137B"/>
    <w:rsid w:val="00784724"/>
    <w:rsid w:val="00786266"/>
    <w:rsid w:val="00786318"/>
    <w:rsid w:val="0078714F"/>
    <w:rsid w:val="00792B2C"/>
    <w:rsid w:val="007A42CB"/>
    <w:rsid w:val="007B393C"/>
    <w:rsid w:val="007B4D30"/>
    <w:rsid w:val="007B5A60"/>
    <w:rsid w:val="007C56D7"/>
    <w:rsid w:val="007D10EE"/>
    <w:rsid w:val="007D2ECE"/>
    <w:rsid w:val="007D7859"/>
    <w:rsid w:val="007E310D"/>
    <w:rsid w:val="007E6B56"/>
    <w:rsid w:val="007F0718"/>
    <w:rsid w:val="0080663D"/>
    <w:rsid w:val="00811401"/>
    <w:rsid w:val="00845D4F"/>
    <w:rsid w:val="0084793B"/>
    <w:rsid w:val="00855126"/>
    <w:rsid w:val="00860C19"/>
    <w:rsid w:val="00881258"/>
    <w:rsid w:val="00885AA0"/>
    <w:rsid w:val="00891577"/>
    <w:rsid w:val="008951BF"/>
    <w:rsid w:val="00896CF2"/>
    <w:rsid w:val="008B438B"/>
    <w:rsid w:val="008B7805"/>
    <w:rsid w:val="008C2B5E"/>
    <w:rsid w:val="008C6A04"/>
    <w:rsid w:val="008E18AE"/>
    <w:rsid w:val="008F2FE9"/>
    <w:rsid w:val="008F3672"/>
    <w:rsid w:val="008F62EC"/>
    <w:rsid w:val="008F756B"/>
    <w:rsid w:val="0090106A"/>
    <w:rsid w:val="009016F4"/>
    <w:rsid w:val="00916516"/>
    <w:rsid w:val="009176B7"/>
    <w:rsid w:val="009324A7"/>
    <w:rsid w:val="009330A9"/>
    <w:rsid w:val="00935D9F"/>
    <w:rsid w:val="00940FF1"/>
    <w:rsid w:val="00952C98"/>
    <w:rsid w:val="00961A29"/>
    <w:rsid w:val="00964548"/>
    <w:rsid w:val="009717E1"/>
    <w:rsid w:val="00972A1E"/>
    <w:rsid w:val="00973444"/>
    <w:rsid w:val="009915DE"/>
    <w:rsid w:val="009B4864"/>
    <w:rsid w:val="009C7149"/>
    <w:rsid w:val="009C745D"/>
    <w:rsid w:val="009C7AB6"/>
    <w:rsid w:val="009E04F0"/>
    <w:rsid w:val="00A17844"/>
    <w:rsid w:val="00A1789C"/>
    <w:rsid w:val="00A27920"/>
    <w:rsid w:val="00A30EEB"/>
    <w:rsid w:val="00A507D8"/>
    <w:rsid w:val="00A50A03"/>
    <w:rsid w:val="00A51EA8"/>
    <w:rsid w:val="00A60F18"/>
    <w:rsid w:val="00A64CB0"/>
    <w:rsid w:val="00A651A1"/>
    <w:rsid w:val="00A735C8"/>
    <w:rsid w:val="00A8216D"/>
    <w:rsid w:val="00A85C03"/>
    <w:rsid w:val="00A94963"/>
    <w:rsid w:val="00AA5E75"/>
    <w:rsid w:val="00AB529C"/>
    <w:rsid w:val="00AB5B72"/>
    <w:rsid w:val="00AC0F96"/>
    <w:rsid w:val="00AC1DEB"/>
    <w:rsid w:val="00AC63BB"/>
    <w:rsid w:val="00AD624F"/>
    <w:rsid w:val="00AD75E7"/>
    <w:rsid w:val="00AE16DF"/>
    <w:rsid w:val="00AE4DE6"/>
    <w:rsid w:val="00AF010B"/>
    <w:rsid w:val="00AF0E17"/>
    <w:rsid w:val="00AF6877"/>
    <w:rsid w:val="00B03E2E"/>
    <w:rsid w:val="00B138BE"/>
    <w:rsid w:val="00B141CB"/>
    <w:rsid w:val="00B17302"/>
    <w:rsid w:val="00B22E7B"/>
    <w:rsid w:val="00B356C7"/>
    <w:rsid w:val="00B373E5"/>
    <w:rsid w:val="00B40854"/>
    <w:rsid w:val="00B4469D"/>
    <w:rsid w:val="00B45949"/>
    <w:rsid w:val="00B5375E"/>
    <w:rsid w:val="00B542EE"/>
    <w:rsid w:val="00B6481F"/>
    <w:rsid w:val="00B818A7"/>
    <w:rsid w:val="00B97825"/>
    <w:rsid w:val="00BA0F6F"/>
    <w:rsid w:val="00BB3FC1"/>
    <w:rsid w:val="00BB4EFE"/>
    <w:rsid w:val="00BB7E63"/>
    <w:rsid w:val="00BC3BA8"/>
    <w:rsid w:val="00BC5539"/>
    <w:rsid w:val="00BD4441"/>
    <w:rsid w:val="00BD773D"/>
    <w:rsid w:val="00BE3228"/>
    <w:rsid w:val="00BF0FB8"/>
    <w:rsid w:val="00BF1AB9"/>
    <w:rsid w:val="00BF2E65"/>
    <w:rsid w:val="00BF6D86"/>
    <w:rsid w:val="00C74429"/>
    <w:rsid w:val="00C8243A"/>
    <w:rsid w:val="00C84E5C"/>
    <w:rsid w:val="00C906B4"/>
    <w:rsid w:val="00C91775"/>
    <w:rsid w:val="00C97138"/>
    <w:rsid w:val="00C97CE1"/>
    <w:rsid w:val="00CA19BE"/>
    <w:rsid w:val="00CA384C"/>
    <w:rsid w:val="00CA4540"/>
    <w:rsid w:val="00CA5601"/>
    <w:rsid w:val="00CB0FFB"/>
    <w:rsid w:val="00CB38B1"/>
    <w:rsid w:val="00CC6549"/>
    <w:rsid w:val="00CD0A78"/>
    <w:rsid w:val="00CD54A8"/>
    <w:rsid w:val="00D03734"/>
    <w:rsid w:val="00D06EA0"/>
    <w:rsid w:val="00D23A63"/>
    <w:rsid w:val="00D37D86"/>
    <w:rsid w:val="00D47610"/>
    <w:rsid w:val="00D52699"/>
    <w:rsid w:val="00D53EB5"/>
    <w:rsid w:val="00D60AD4"/>
    <w:rsid w:val="00D611E0"/>
    <w:rsid w:val="00D645D8"/>
    <w:rsid w:val="00D66897"/>
    <w:rsid w:val="00D70847"/>
    <w:rsid w:val="00D80761"/>
    <w:rsid w:val="00D84174"/>
    <w:rsid w:val="00D85F6D"/>
    <w:rsid w:val="00D929A4"/>
    <w:rsid w:val="00DA145E"/>
    <w:rsid w:val="00DC2ECF"/>
    <w:rsid w:val="00DC4BE4"/>
    <w:rsid w:val="00DD52A5"/>
    <w:rsid w:val="00DF57D3"/>
    <w:rsid w:val="00DF7B4A"/>
    <w:rsid w:val="00E07057"/>
    <w:rsid w:val="00E072E1"/>
    <w:rsid w:val="00E24C54"/>
    <w:rsid w:val="00E27A2D"/>
    <w:rsid w:val="00E36F2A"/>
    <w:rsid w:val="00E378B5"/>
    <w:rsid w:val="00E4207F"/>
    <w:rsid w:val="00E42FFD"/>
    <w:rsid w:val="00E47BE5"/>
    <w:rsid w:val="00E53335"/>
    <w:rsid w:val="00E62BD9"/>
    <w:rsid w:val="00E77564"/>
    <w:rsid w:val="00E9106D"/>
    <w:rsid w:val="00E9167E"/>
    <w:rsid w:val="00E9341C"/>
    <w:rsid w:val="00E936EC"/>
    <w:rsid w:val="00E93D69"/>
    <w:rsid w:val="00EA6993"/>
    <w:rsid w:val="00EB174C"/>
    <w:rsid w:val="00EB2B35"/>
    <w:rsid w:val="00EC3FCC"/>
    <w:rsid w:val="00EE4A94"/>
    <w:rsid w:val="00EE61CB"/>
    <w:rsid w:val="00EF1350"/>
    <w:rsid w:val="00EF3729"/>
    <w:rsid w:val="00F05C08"/>
    <w:rsid w:val="00F15963"/>
    <w:rsid w:val="00F2364B"/>
    <w:rsid w:val="00F2558A"/>
    <w:rsid w:val="00F3185C"/>
    <w:rsid w:val="00F36DB0"/>
    <w:rsid w:val="00F51221"/>
    <w:rsid w:val="00F63024"/>
    <w:rsid w:val="00F867E7"/>
    <w:rsid w:val="00FA3ED6"/>
    <w:rsid w:val="00FB79C4"/>
    <w:rsid w:val="00FC0052"/>
    <w:rsid w:val="00FC0C97"/>
    <w:rsid w:val="00FC2CD5"/>
    <w:rsid w:val="00FC3C76"/>
    <w:rsid w:val="00FD0773"/>
    <w:rsid w:val="00FD4086"/>
    <w:rsid w:val="00FD53F9"/>
    <w:rsid w:val="00FF79B1"/>
    <w:rsid w:val="021F216E"/>
    <w:rsid w:val="02449CD0"/>
    <w:rsid w:val="0265074D"/>
    <w:rsid w:val="0301BA44"/>
    <w:rsid w:val="04D995C7"/>
    <w:rsid w:val="073417F5"/>
    <w:rsid w:val="081F19E1"/>
    <w:rsid w:val="0F5D0B49"/>
    <w:rsid w:val="111C6C6B"/>
    <w:rsid w:val="118E4763"/>
    <w:rsid w:val="11DCB36E"/>
    <w:rsid w:val="1260D88E"/>
    <w:rsid w:val="14410AF1"/>
    <w:rsid w:val="16AAC293"/>
    <w:rsid w:val="1751A648"/>
    <w:rsid w:val="17E92B46"/>
    <w:rsid w:val="1AD7CC6F"/>
    <w:rsid w:val="1AEA2BF4"/>
    <w:rsid w:val="1D4C7ABC"/>
    <w:rsid w:val="21B62BFC"/>
    <w:rsid w:val="22567C85"/>
    <w:rsid w:val="240D90F5"/>
    <w:rsid w:val="251C0B80"/>
    <w:rsid w:val="27053207"/>
    <w:rsid w:val="284520E4"/>
    <w:rsid w:val="284F49DD"/>
    <w:rsid w:val="2A01ADFD"/>
    <w:rsid w:val="2A23208A"/>
    <w:rsid w:val="2B7DCDE6"/>
    <w:rsid w:val="3299FD2E"/>
    <w:rsid w:val="32ADAAF6"/>
    <w:rsid w:val="3575C376"/>
    <w:rsid w:val="3622B505"/>
    <w:rsid w:val="36FBD366"/>
    <w:rsid w:val="387BE15F"/>
    <w:rsid w:val="38F3069B"/>
    <w:rsid w:val="39E5AD7F"/>
    <w:rsid w:val="3EA1690F"/>
    <w:rsid w:val="3EF52F69"/>
    <w:rsid w:val="3F99161F"/>
    <w:rsid w:val="469F9A50"/>
    <w:rsid w:val="47853A3C"/>
    <w:rsid w:val="47F71378"/>
    <w:rsid w:val="4CDDFD23"/>
    <w:rsid w:val="4D842DEF"/>
    <w:rsid w:val="4FBCB652"/>
    <w:rsid w:val="50F1DE52"/>
    <w:rsid w:val="5137FA03"/>
    <w:rsid w:val="5790A825"/>
    <w:rsid w:val="5C25A517"/>
    <w:rsid w:val="5D1B1139"/>
    <w:rsid w:val="648C21D4"/>
    <w:rsid w:val="6D60DCDE"/>
    <w:rsid w:val="6D65878B"/>
    <w:rsid w:val="6F4F07BE"/>
    <w:rsid w:val="6FE7966A"/>
    <w:rsid w:val="7016E409"/>
    <w:rsid w:val="723804E2"/>
    <w:rsid w:val="72B6EECC"/>
    <w:rsid w:val="74CF99F4"/>
    <w:rsid w:val="761B3D0B"/>
    <w:rsid w:val="776AEF63"/>
    <w:rsid w:val="78EB0FE3"/>
    <w:rsid w:val="79E626CA"/>
    <w:rsid w:val="7DA3B185"/>
    <w:rsid w:val="7F7A4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02F30"/>
  <w15:chartTrackingRefBased/>
  <w15:docId w15:val="{5E894513-A885-4C65-840B-4C07934B4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55A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5A0D"/>
  </w:style>
  <w:style w:type="paragraph" w:styleId="Footer">
    <w:name w:val="footer"/>
    <w:basedOn w:val="Normal"/>
    <w:link w:val="FooterChar"/>
    <w:uiPriority w:val="99"/>
    <w:unhideWhenUsed/>
    <w:rsid w:val="00255A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5A0D"/>
  </w:style>
  <w:style w:type="character" w:styleId="FollowedHyperlink">
    <w:name w:val="FollowedHyperlink"/>
    <w:basedOn w:val="DefaultParagraphFont"/>
    <w:uiPriority w:val="99"/>
    <w:semiHidden/>
    <w:unhideWhenUsed/>
    <w:rsid w:val="00255A0D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5E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simplypsychology.org/gibbs-reflective-cycle.html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oleObject" Target="embeddings/oleObject1.bin"/><Relationship Id="rId17" Type="http://schemas.openxmlformats.org/officeDocument/2006/relationships/hyperlink" Target="https://www.leadershipacademy.nhs.uk/wp-content/uploads/2012/11/NHSLeadership-Framework-LeadershipFramework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bmj.com/content/383/bmj.p2962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emf"/><Relationship Id="rId5" Type="http://schemas.openxmlformats.org/officeDocument/2006/relationships/styles" Target="styles.xml"/><Relationship Id="rId15" Type="http://schemas.openxmlformats.org/officeDocument/2006/relationships/hyperlink" Target="https://www.bmj.com/379/bmj.o.2574/rr-0" TargetMode="Externa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reachhealthcare.nhs.uk/health-information/my-mhealt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642d537-5170-4cd9-a3f2-9ec198ee3ea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345881D5A19F4FA532CBA535E9E684" ma:contentTypeVersion="11" ma:contentTypeDescription="Create a new document." ma:contentTypeScope="" ma:versionID="09217dc992165ce9b47cc71b7c9d81b0">
  <xsd:schema xmlns:xsd="http://www.w3.org/2001/XMLSchema" xmlns:xs="http://www.w3.org/2001/XMLSchema" xmlns:p="http://schemas.microsoft.com/office/2006/metadata/properties" xmlns:ns3="6642d537-5170-4cd9-a3f2-9ec198ee3eac" targetNamespace="http://schemas.microsoft.com/office/2006/metadata/properties" ma:root="true" ma:fieldsID="3bc0254c5ac5adb87320f7b50e6db66f" ns3:_="">
    <xsd:import namespace="6642d537-5170-4cd9-a3f2-9ec198ee3ea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42d537-5170-4cd9-a3f2-9ec198ee3ea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59E8556-D2C3-454E-8326-102C0178E479}">
  <ds:schemaRefs>
    <ds:schemaRef ds:uri="http://schemas.microsoft.com/office/2006/metadata/properties"/>
    <ds:schemaRef ds:uri="http://schemas.microsoft.com/office/infopath/2007/PartnerControls"/>
    <ds:schemaRef ds:uri="6642d537-5170-4cd9-a3f2-9ec198ee3eac"/>
  </ds:schemaRefs>
</ds:datastoreItem>
</file>

<file path=customXml/itemProps2.xml><?xml version="1.0" encoding="utf-8"?>
<ds:datastoreItem xmlns:ds="http://schemas.openxmlformats.org/officeDocument/2006/customXml" ds:itemID="{DB052366-B68D-46ED-B5B6-77156FD51E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5F944CA-2A7C-4BCF-90EA-0CF747B45AE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42d537-5170-4cd9-a3f2-9ec198ee3e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2260</Words>
  <Characters>14240</Characters>
  <Application>Microsoft Office Word</Application>
  <DocSecurity>0</DocSecurity>
  <Lines>374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Parese Ahmed</dc:creator>
  <cp:keywords/>
  <dc:description/>
  <cp:lastModifiedBy>Mehtab Alam (2329251)</cp:lastModifiedBy>
  <cp:revision>2</cp:revision>
  <dcterms:created xsi:type="dcterms:W3CDTF">2025-11-16T16:12:00Z</dcterms:created>
  <dcterms:modified xsi:type="dcterms:W3CDTF">2025-11-16T16:12:00Z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0x010100E3345881D5A19F4FA532CBA535E9E684</vt:lpwstr>
  </property>
</Properties>
</file>