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Stancheva Yana</w:t>
      </w:r>
    </w:p>
    <w:p w:rsidR="00000000" w:rsidDel="00000000" w:rsidP="00000000" w:rsidRDefault="00000000" w:rsidRPr="00000000" w14:paraId="0000000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number: </w:t>
      </w:r>
    </w:p>
    <w:p w:rsidR="00000000" w:rsidDel="00000000" w:rsidP="00000000" w:rsidRDefault="00000000" w:rsidRPr="00000000" w14:paraId="0000000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module title: Marketing Essentials BMIH4005</w:t>
      </w:r>
    </w:p>
    <w:p w:rsidR="00000000" w:rsidDel="00000000" w:rsidP="00000000" w:rsidRDefault="00000000" w:rsidRPr="00000000" w14:paraId="0000000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Lecturer’s name:</w:t>
      </w:r>
    </w:p>
    <w:p w:rsidR="00000000" w:rsidDel="00000000" w:rsidP="00000000" w:rsidRDefault="00000000" w:rsidRPr="00000000" w14:paraId="00000005">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after="240" w:before="24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A comparison of the marketing methods of two multinational hotel brands.</w:t>
      </w:r>
    </w:p>
    <w:p w:rsidR="00000000" w:rsidDel="00000000" w:rsidP="00000000" w:rsidRDefault="00000000" w:rsidRPr="00000000" w14:paraId="00000009">
      <w:pPr>
        <w:spacing w:after="240" w:before="24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Marriott and Travel lodge</w:t>
      </w:r>
    </w:p>
    <w:p w:rsidR="00000000" w:rsidDel="00000000" w:rsidP="00000000" w:rsidRDefault="00000000" w:rsidRPr="00000000" w14:paraId="0000000A">
      <w:pPr>
        <w:spacing w:after="240" w:before="240" w:lineRule="auto"/>
        <w:rPr/>
      </w:pPr>
      <w:r w:rsidDel="00000000" w:rsidR="00000000" w:rsidRPr="00000000">
        <w:rPr>
          <w:rtl w:val="0"/>
        </w:rPr>
      </w:r>
    </w:p>
    <w:p w:rsidR="00000000" w:rsidDel="00000000" w:rsidP="00000000" w:rsidRDefault="00000000" w:rsidRPr="00000000" w14:paraId="0000000B">
      <w:pPr>
        <w:spacing w:after="240" w:before="240" w:lineRule="auto"/>
        <w:rPr/>
      </w:pPr>
      <w:r w:rsidDel="00000000" w:rsidR="00000000" w:rsidRPr="00000000">
        <w:rPr>
          <w:rtl w:val="0"/>
        </w:rPr>
      </w:r>
    </w:p>
    <w:p w:rsidR="00000000" w:rsidDel="00000000" w:rsidP="00000000" w:rsidRDefault="00000000" w:rsidRPr="00000000" w14:paraId="0000000C">
      <w:pPr>
        <w:spacing w:after="240" w:before="240" w:lineRule="auto"/>
        <w:rPr/>
      </w:pPr>
      <w:r w:rsidDel="00000000" w:rsidR="00000000" w:rsidRPr="00000000">
        <w:rPr>
          <w:rtl w:val="0"/>
        </w:rPr>
      </w:r>
    </w:p>
    <w:p w:rsidR="00000000" w:rsidDel="00000000" w:rsidP="00000000" w:rsidRDefault="00000000" w:rsidRPr="00000000" w14:paraId="0000000D">
      <w:pPr>
        <w:spacing w:after="240" w:before="240" w:lineRule="auto"/>
        <w:rPr/>
      </w:pPr>
      <w:r w:rsidDel="00000000" w:rsidR="00000000" w:rsidRPr="00000000">
        <w:rPr>
          <w:rtl w:val="0"/>
        </w:rPr>
      </w:r>
    </w:p>
    <w:p w:rsidR="00000000" w:rsidDel="00000000" w:rsidP="00000000" w:rsidRDefault="00000000" w:rsidRPr="00000000" w14:paraId="0000000E">
      <w:pPr>
        <w:spacing w:after="240" w:before="240" w:lineRule="auto"/>
        <w:rPr/>
      </w:pPr>
      <w:r w:rsidDel="00000000" w:rsidR="00000000" w:rsidRPr="00000000">
        <w:rPr>
          <w:rtl w:val="0"/>
        </w:rPr>
      </w:r>
    </w:p>
    <w:p w:rsidR="00000000" w:rsidDel="00000000" w:rsidP="00000000" w:rsidRDefault="00000000" w:rsidRPr="00000000" w14:paraId="0000000F">
      <w:pPr>
        <w:spacing w:after="240" w:before="240" w:lineRule="auto"/>
        <w:rPr/>
      </w:pP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spacing w:after="240" w:before="240" w:lineRule="auto"/>
        <w:rPr/>
      </w:pPr>
      <w:r w:rsidDel="00000000" w:rsidR="00000000" w:rsidRPr="00000000">
        <w:rPr>
          <w:rtl w:val="0"/>
        </w:rPr>
      </w:r>
    </w:p>
    <w:p w:rsidR="00000000" w:rsidDel="00000000" w:rsidP="00000000" w:rsidRDefault="00000000" w:rsidRPr="00000000" w14:paraId="00000012">
      <w:pPr>
        <w:spacing w:after="240" w:before="240" w:lineRule="auto"/>
        <w:rPr/>
      </w:pPr>
      <w:r w:rsidDel="00000000" w:rsidR="00000000" w:rsidRPr="00000000">
        <w:rPr>
          <w:rtl w:val="0"/>
        </w:rPr>
      </w:r>
    </w:p>
    <w:p w:rsidR="00000000" w:rsidDel="00000000" w:rsidP="00000000" w:rsidRDefault="00000000" w:rsidRPr="00000000" w14:paraId="00000013">
      <w:pPr>
        <w:spacing w:after="240" w:before="240" w:lineRule="auto"/>
        <w:rPr/>
      </w:pPr>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r>
    </w:p>
    <w:p w:rsidR="00000000" w:rsidDel="00000000" w:rsidP="00000000" w:rsidRDefault="00000000" w:rsidRPr="00000000" w14:paraId="00000015">
      <w:pPr>
        <w:spacing w:after="240" w:before="240" w:lineRule="auto"/>
        <w:rPr/>
      </w:pPr>
      <w:r w:rsidDel="00000000" w:rsidR="00000000" w:rsidRPr="00000000">
        <w:rPr>
          <w:rtl w:val="0"/>
        </w:rPr>
      </w:r>
    </w:p>
    <w:p w:rsidR="00000000" w:rsidDel="00000000" w:rsidP="00000000" w:rsidRDefault="00000000" w:rsidRPr="00000000" w14:paraId="00000016">
      <w:pPr>
        <w:spacing w:after="240" w:before="240" w:lineRule="auto"/>
        <w:rPr/>
      </w:pPr>
      <w:r w:rsidDel="00000000" w:rsidR="00000000" w:rsidRPr="00000000">
        <w:rPr>
          <w:rtl w:val="0"/>
        </w:rPr>
      </w:r>
    </w:p>
    <w:p w:rsidR="00000000" w:rsidDel="00000000" w:rsidP="00000000" w:rsidRDefault="00000000" w:rsidRPr="00000000" w14:paraId="00000017">
      <w:pPr>
        <w:spacing w:after="240" w:before="240" w:lineRule="auto"/>
        <w:rPr/>
      </w:pPr>
      <w:r w:rsidDel="00000000" w:rsidR="00000000" w:rsidRPr="00000000">
        <w:rPr>
          <w:rtl w:val="0"/>
        </w:rPr>
      </w:r>
    </w:p>
    <w:p w:rsidR="00000000" w:rsidDel="00000000" w:rsidP="00000000" w:rsidRDefault="00000000" w:rsidRPr="00000000" w14:paraId="00000018">
      <w:pPr>
        <w:spacing w:after="240" w:befor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after="240" w:before="240" w:line="360" w:lineRule="auto"/>
        <w:ind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In this essay, I am going to make a comparison between two multinational hotel brands Marriott hotels and resorts and Travelodge. The essay will include the marketing strategies and marketing mix used by the brands to gain more satisfied customers. The essay will also discuss the PEST analysis and it will analyse the use of social media as a contemporary marketing method using brand messages delivered to the target audience. </w:t>
      </w:r>
      <w:r w:rsidDel="00000000" w:rsidR="00000000" w:rsidRPr="00000000">
        <w:rPr>
          <w:rtl w:val="0"/>
        </w:rPr>
      </w:r>
    </w:p>
    <w:p w:rsidR="00000000" w:rsidDel="00000000" w:rsidP="00000000" w:rsidRDefault="00000000" w:rsidRPr="00000000" w14:paraId="0000001A">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book “Principles of marketing” (2015, p.4) “Marketing is managing profitable customer relationships” for existing and new customers. Good hotel </w:t>
      </w:r>
      <w:r w:rsidDel="00000000" w:rsidR="00000000" w:rsidRPr="00000000">
        <w:rPr>
          <w:rFonts w:ascii="Times New Roman" w:cs="Times New Roman" w:eastAsia="Times New Roman" w:hAnsi="Times New Roman"/>
          <w:b w:val="1"/>
          <w:sz w:val="24"/>
          <w:szCs w:val="24"/>
          <w:rtl w:val="0"/>
        </w:rPr>
        <w:t xml:space="preserve">marketing strategies</w:t>
      </w:r>
      <w:r w:rsidDel="00000000" w:rsidR="00000000" w:rsidRPr="00000000">
        <w:rPr>
          <w:rFonts w:ascii="Times New Roman" w:cs="Times New Roman" w:eastAsia="Times New Roman" w:hAnsi="Times New Roman"/>
          <w:sz w:val="24"/>
          <w:szCs w:val="24"/>
          <w:rtl w:val="0"/>
        </w:rPr>
        <w:t xml:space="preserve"> include better </w:t>
      </w:r>
      <w:r w:rsidDel="00000000" w:rsidR="00000000" w:rsidRPr="00000000">
        <w:rPr>
          <w:rFonts w:ascii="Times New Roman" w:cs="Times New Roman" w:eastAsia="Times New Roman" w:hAnsi="Times New Roman"/>
          <w:i w:val="1"/>
          <w:sz w:val="24"/>
          <w:szCs w:val="24"/>
          <w:rtl w:val="0"/>
        </w:rPr>
        <w:t xml:space="preserve">communication systems</w:t>
      </w:r>
      <w:r w:rsidDel="00000000" w:rsidR="00000000" w:rsidRPr="00000000">
        <w:rPr>
          <w:rFonts w:ascii="Times New Roman" w:cs="Times New Roman" w:eastAsia="Times New Roman" w:hAnsi="Times New Roman"/>
          <w:sz w:val="24"/>
          <w:szCs w:val="24"/>
          <w:rtl w:val="0"/>
        </w:rPr>
        <w:t xml:space="preserve">, the best </w:t>
      </w:r>
      <w:r w:rsidDel="00000000" w:rsidR="00000000" w:rsidRPr="00000000">
        <w:rPr>
          <w:rFonts w:ascii="Times New Roman" w:cs="Times New Roman" w:eastAsia="Times New Roman" w:hAnsi="Times New Roman"/>
          <w:i w:val="1"/>
          <w:sz w:val="24"/>
          <w:szCs w:val="24"/>
          <w:rtl w:val="0"/>
        </w:rPr>
        <w:t xml:space="preserve">customer satisfaction,</w:t>
      </w:r>
      <w:r w:rsidDel="00000000" w:rsidR="00000000" w:rsidRPr="00000000">
        <w:rPr>
          <w:rFonts w:ascii="Times New Roman" w:cs="Times New Roman" w:eastAsia="Times New Roman" w:hAnsi="Times New Roman"/>
          <w:sz w:val="24"/>
          <w:szCs w:val="24"/>
          <w:rtl w:val="0"/>
        </w:rPr>
        <w:t xml:space="preserve"> and the </w:t>
      </w:r>
      <w:r w:rsidDel="00000000" w:rsidR="00000000" w:rsidRPr="00000000">
        <w:rPr>
          <w:rFonts w:ascii="Times New Roman" w:cs="Times New Roman" w:eastAsia="Times New Roman" w:hAnsi="Times New Roman"/>
          <w:i w:val="1"/>
          <w:sz w:val="24"/>
          <w:szCs w:val="24"/>
          <w:rtl w:val="0"/>
        </w:rPr>
        <w:t xml:space="preserve">experience </w:t>
      </w:r>
      <w:r w:rsidDel="00000000" w:rsidR="00000000" w:rsidRPr="00000000">
        <w:rPr>
          <w:rFonts w:ascii="Times New Roman" w:cs="Times New Roman" w:eastAsia="Times New Roman" w:hAnsi="Times New Roman"/>
          <w:sz w:val="24"/>
          <w:szCs w:val="24"/>
          <w:rtl w:val="0"/>
        </w:rPr>
        <w:t xml:space="preserve">delivered by </w:t>
      </w:r>
      <w:r w:rsidDel="00000000" w:rsidR="00000000" w:rsidRPr="00000000">
        <w:rPr>
          <w:rFonts w:ascii="Times New Roman" w:cs="Times New Roman" w:eastAsia="Times New Roman" w:hAnsi="Times New Roman"/>
          <w:b w:val="1"/>
          <w:sz w:val="24"/>
          <w:szCs w:val="24"/>
          <w:rtl w:val="0"/>
        </w:rPr>
        <w:t xml:space="preserve">segmentation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targeting </w:t>
      </w:r>
      <w:r w:rsidDel="00000000" w:rsidR="00000000" w:rsidRPr="00000000">
        <w:rPr>
          <w:rFonts w:ascii="Times New Roman" w:cs="Times New Roman" w:eastAsia="Times New Roman" w:hAnsi="Times New Roman"/>
          <w:sz w:val="24"/>
          <w:szCs w:val="24"/>
          <w:rtl w:val="0"/>
        </w:rPr>
        <w:t xml:space="preserve">the audience, and </w:t>
      </w:r>
      <w:r w:rsidDel="00000000" w:rsidR="00000000" w:rsidRPr="00000000">
        <w:rPr>
          <w:rFonts w:ascii="Times New Roman" w:cs="Times New Roman" w:eastAsia="Times New Roman" w:hAnsi="Times New Roman"/>
          <w:b w:val="1"/>
          <w:sz w:val="24"/>
          <w:szCs w:val="24"/>
          <w:rtl w:val="0"/>
        </w:rPr>
        <w:t xml:space="preserve">positioning</w:t>
      </w:r>
      <w:r w:rsidDel="00000000" w:rsidR="00000000" w:rsidRPr="00000000">
        <w:rPr>
          <w:rFonts w:ascii="Times New Roman" w:cs="Times New Roman" w:eastAsia="Times New Roman" w:hAnsi="Times New Roman"/>
          <w:sz w:val="24"/>
          <w:szCs w:val="24"/>
          <w:rtl w:val="0"/>
        </w:rPr>
        <w:t xml:space="preserve">. Followed by a strong internal team with happy employees to deliver the service according to the customer's </w:t>
      </w:r>
      <w:r w:rsidDel="00000000" w:rsidR="00000000" w:rsidRPr="00000000">
        <w:rPr>
          <w:rFonts w:ascii="Times New Roman" w:cs="Times New Roman" w:eastAsia="Times New Roman" w:hAnsi="Times New Roman"/>
          <w:i w:val="1"/>
          <w:sz w:val="24"/>
          <w:szCs w:val="24"/>
          <w:rtl w:val="0"/>
        </w:rPr>
        <w:t xml:space="preserve">needs</w:t>
      </w:r>
      <w:r w:rsidDel="00000000" w:rsidR="00000000" w:rsidRPr="00000000">
        <w:rPr>
          <w:rFonts w:ascii="Times New Roman" w:cs="Times New Roman" w:eastAsia="Times New Roman" w:hAnsi="Times New Roman"/>
          <w:sz w:val="24"/>
          <w:szCs w:val="24"/>
          <w:rtl w:val="0"/>
        </w:rPr>
        <w:t xml:space="preserve">.  Lauris and Dossro (2013) suggests that the hotel industry is a part of hospitality. Hospitality takes part of every country's economy and its growth means improved standards of living. Leisure, tourism, and travel employ more people in the sector to deliver more quality services to the final customer. </w:t>
      </w:r>
    </w:p>
    <w:p w:rsidR="00000000" w:rsidDel="00000000" w:rsidP="00000000" w:rsidRDefault="00000000" w:rsidRPr="00000000" w14:paraId="0000001B">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Marriott as a part of the hotel industry includes many hotels in its chain around the world. The ability to choose a </w:t>
      </w:r>
      <w:r w:rsidDel="00000000" w:rsidR="00000000" w:rsidRPr="00000000">
        <w:rPr>
          <w:rFonts w:ascii="Times New Roman" w:cs="Times New Roman" w:eastAsia="Times New Roman" w:hAnsi="Times New Roman"/>
          <w:b w:val="1"/>
          <w:sz w:val="24"/>
          <w:szCs w:val="24"/>
          <w:rtl w:val="0"/>
        </w:rPr>
        <w:t xml:space="preserve">product</w:t>
      </w:r>
      <w:r w:rsidDel="00000000" w:rsidR="00000000" w:rsidRPr="00000000">
        <w:rPr>
          <w:rFonts w:ascii="Times New Roman" w:cs="Times New Roman" w:eastAsia="Times New Roman" w:hAnsi="Times New Roman"/>
          <w:sz w:val="24"/>
          <w:szCs w:val="24"/>
          <w:rtl w:val="0"/>
        </w:rPr>
        <w:t xml:space="preserve"> according to customer demand is a competitive strategy used by the company (2021, p.542). The same is valid for Travelodge but here the product is destined for every budget or small start-up business. This is noticeable by the basic room interior in Travelodge with no additional amenities. The king-size beds are comfortable for good quality sleep, en-suite bathroom, and reading lights (Travelodge, 2022). </w:t>
      </w:r>
    </w:p>
    <w:p w:rsidR="00000000" w:rsidDel="00000000" w:rsidP="00000000" w:rsidRDefault="00000000" w:rsidRPr="00000000" w14:paraId="0000001C">
      <w:pPr>
        <w:spacing w:after="240" w:before="240"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“Segmentation recognizes that hospitality customers are enormously varied, but they can nonetheless be clustered into groups with similar needs, wants, expectations and requirements” (2017, p. 57). A strong tool used by Marriott is the “Marriott Bonvoy” application which is one of the strategic approaches of marketing, as well. The app is offering membership where the customers can earn points, spend them as an additional activity such as another room, dining, golf or even as a Gift Card or can reduce the </w:t>
      </w:r>
      <w:r w:rsidDel="00000000" w:rsidR="00000000" w:rsidRPr="00000000">
        <w:rPr>
          <w:rFonts w:ascii="Times New Roman" w:cs="Times New Roman" w:eastAsia="Times New Roman" w:hAnsi="Times New Roman"/>
          <w:b w:val="1"/>
          <w:sz w:val="24"/>
          <w:szCs w:val="24"/>
          <w:rtl w:val="0"/>
        </w:rPr>
        <w:t xml:space="preserve">price </w:t>
      </w:r>
      <w:r w:rsidDel="00000000" w:rsidR="00000000" w:rsidRPr="00000000">
        <w:rPr>
          <w:rFonts w:ascii="Times New Roman" w:cs="Times New Roman" w:eastAsia="Times New Roman" w:hAnsi="Times New Roman"/>
          <w:sz w:val="24"/>
          <w:szCs w:val="24"/>
          <w:rtl w:val="0"/>
        </w:rPr>
        <w:t xml:space="preserve">for next stay</w:t>
      </w:r>
      <w:r w:rsidDel="00000000" w:rsidR="00000000" w:rsidRPr="00000000">
        <w:rPr>
          <w:rFonts w:ascii="Times New Roman" w:cs="Times New Roman" w:eastAsia="Times New Roman" w:hAnsi="Times New Roman"/>
          <w:sz w:val="24"/>
          <w:szCs w:val="24"/>
          <w:rtl w:val="0"/>
        </w:rPr>
        <w:t xml:space="preserve">. The membership has different levels and can be purchased in client demand according to the price, luxury and travel countries (Marriott, 2022).</w:t>
      </w:r>
    </w:p>
    <w:p w:rsidR="00000000" w:rsidDel="00000000" w:rsidP="00000000" w:rsidRDefault="00000000" w:rsidRPr="00000000" w14:paraId="0000001D">
      <w:pPr>
        <w:spacing w:after="240" w:before="240"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building good customer </w:t>
      </w:r>
      <w:r w:rsidDel="00000000" w:rsidR="00000000" w:rsidRPr="00000000">
        <w:rPr>
          <w:rFonts w:ascii="Times New Roman" w:cs="Times New Roman" w:eastAsia="Times New Roman" w:hAnsi="Times New Roman"/>
          <w:b w:val="1"/>
          <w:sz w:val="24"/>
          <w:szCs w:val="24"/>
          <w:rtl w:val="0"/>
        </w:rPr>
        <w:t xml:space="preserve">satisfaction </w:t>
      </w:r>
      <w:r w:rsidDel="00000000" w:rsidR="00000000" w:rsidRPr="00000000">
        <w:rPr>
          <w:rFonts w:ascii="Times New Roman" w:cs="Times New Roman" w:eastAsia="Times New Roman" w:hAnsi="Times New Roman"/>
          <w:sz w:val="24"/>
          <w:szCs w:val="24"/>
          <w:rtl w:val="0"/>
        </w:rPr>
        <w:t xml:space="preserve">the hotels retain customers who remain loyal and are returning. Marriott puts people on first place by applying the CMR (customer relationship management) (2015, p. 18). Their slogan is "Take care of associates and they will take care of the customers." (Marriott, 2022). The company offers a bundle of goods, services and experience as a </w:t>
      </w:r>
      <w:r w:rsidDel="00000000" w:rsidR="00000000" w:rsidRPr="00000000">
        <w:rPr>
          <w:rFonts w:ascii="Times New Roman" w:cs="Times New Roman" w:eastAsia="Times New Roman" w:hAnsi="Times New Roman"/>
          <w:b w:val="1"/>
          <w:sz w:val="24"/>
          <w:szCs w:val="24"/>
          <w:rtl w:val="0"/>
        </w:rPr>
        <w:t xml:space="preserve">promotion </w:t>
      </w:r>
      <w:r w:rsidDel="00000000" w:rsidR="00000000" w:rsidRPr="00000000">
        <w:rPr>
          <w:rFonts w:ascii="Times New Roman" w:cs="Times New Roman" w:eastAsia="Times New Roman" w:hAnsi="Times New Roman"/>
          <w:sz w:val="24"/>
          <w:szCs w:val="24"/>
          <w:rtl w:val="0"/>
        </w:rPr>
        <w:t xml:space="preserve">by including in price free high-speed Wi-Fi, air conditioning, children's playground, parking, and so on. The brand is using all known social media such as Twitter, Instagram, and Facebook, and encourages the customers to tag @MarriottHotels for travel inspiration and improving their journey. The slogan for social media is “Let your mind travel” emphasising creativity and inspiration. The partnership with TED at selected Marriott hotels is another marketing strategy for attracting new clients by offering Curiosity rooms designed by TED. These themed rooms offer experiences of learning, puzzles, travel content, historic moments and others (Marriott, 2022). </w:t>
      </w:r>
    </w:p>
    <w:p w:rsidR="00000000" w:rsidDel="00000000" w:rsidP="00000000" w:rsidRDefault="00000000" w:rsidRPr="00000000" w14:paraId="0000001E">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Travelodge is a budget chain and offers different </w:t>
      </w:r>
      <w:r w:rsidDel="00000000" w:rsidR="00000000" w:rsidRPr="00000000">
        <w:rPr>
          <w:rFonts w:ascii="Times New Roman" w:cs="Times New Roman" w:eastAsia="Times New Roman" w:hAnsi="Times New Roman"/>
          <w:b w:val="1"/>
          <w:sz w:val="24"/>
          <w:szCs w:val="24"/>
          <w:rtl w:val="0"/>
        </w:rPr>
        <w:t xml:space="preserve">promotions </w:t>
      </w:r>
      <w:r w:rsidDel="00000000" w:rsidR="00000000" w:rsidRPr="00000000">
        <w:rPr>
          <w:rFonts w:ascii="Times New Roman" w:cs="Times New Roman" w:eastAsia="Times New Roman" w:hAnsi="Times New Roman"/>
          <w:sz w:val="24"/>
          <w:szCs w:val="24"/>
          <w:rtl w:val="0"/>
        </w:rPr>
        <w:t xml:space="preserve">such as “Over 1 million rooms for £34 or less.” on selected stays. Here the company tries to satisfy the client demand who wants to pay less for its journey and to gain a better experience. The company slogan is “Stay more. See more. Do more” (Travelodge, 2022). Budget hotels have identified client demands or requirements and provide services at </w:t>
      </w:r>
      <w:r w:rsidDel="00000000" w:rsidR="00000000" w:rsidRPr="00000000">
        <w:rPr>
          <w:rFonts w:ascii="Times New Roman" w:cs="Times New Roman" w:eastAsia="Times New Roman" w:hAnsi="Times New Roman"/>
          <w:b w:val="1"/>
          <w:sz w:val="24"/>
          <w:szCs w:val="24"/>
          <w:rtl w:val="0"/>
        </w:rPr>
        <w:t xml:space="preserve">prices </w:t>
      </w:r>
      <w:r w:rsidDel="00000000" w:rsidR="00000000" w:rsidRPr="00000000">
        <w:rPr>
          <w:rFonts w:ascii="Times New Roman" w:cs="Times New Roman" w:eastAsia="Times New Roman" w:hAnsi="Times New Roman"/>
          <w:sz w:val="24"/>
          <w:szCs w:val="24"/>
          <w:rtl w:val="0"/>
        </w:rPr>
        <w:t xml:space="preserve">that satisfy those needs. In this manner, the business can continue to be competitive in the market (2018, p.9). Wi-Fi in the hotels is free for 30 minutes only but the guests can pay for longer access during the reservation. Also, the early check IN or OUT is paid additional which may prompt the customer to search for another competitive offer that has the internet or other amenities included in the price. Although the brand is on social media, it is still using traditional methods of advertising such as television advertising (Johnson, 2010). </w:t>
      </w:r>
    </w:p>
    <w:p w:rsidR="00000000" w:rsidDel="00000000" w:rsidP="00000000" w:rsidRDefault="00000000" w:rsidRPr="00000000" w14:paraId="0000001F">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chain, Marriott hotels and resorts are </w:t>
      </w:r>
      <w:r w:rsidDel="00000000" w:rsidR="00000000" w:rsidRPr="00000000">
        <w:rPr>
          <w:rFonts w:ascii="Times New Roman" w:cs="Times New Roman" w:eastAsia="Times New Roman" w:hAnsi="Times New Roman"/>
          <w:b w:val="1"/>
          <w:sz w:val="24"/>
          <w:szCs w:val="24"/>
          <w:rtl w:val="0"/>
        </w:rPr>
        <w:t xml:space="preserve">positioned </w:t>
      </w:r>
      <w:r w:rsidDel="00000000" w:rsidR="00000000" w:rsidRPr="00000000">
        <w:rPr>
          <w:rFonts w:ascii="Times New Roman" w:cs="Times New Roman" w:eastAsia="Times New Roman" w:hAnsi="Times New Roman"/>
          <w:sz w:val="24"/>
          <w:szCs w:val="24"/>
          <w:rtl w:val="0"/>
        </w:rPr>
        <w:t xml:space="preserve">around the world mainly in prime locations in the major capital cities, airports, or top destinations such as Miami, Dubai, Las Vegas, Thailand, London, and others. The locations are chosen by economic statistics of each country, population and hotel industry occupancy (2004, p.138).</w:t>
      </w:r>
    </w:p>
    <w:p w:rsidR="00000000" w:rsidDel="00000000" w:rsidP="00000000" w:rsidRDefault="00000000" w:rsidRPr="00000000" w14:paraId="00000020">
      <w:pPr>
        <w:spacing w:after="240" w:before="240" w:line="360" w:lineRule="auto"/>
        <w:ind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English company Travelodge is an independent hotel chain in the UK, Ireland and, Spain. The hotels are </w:t>
      </w:r>
      <w:r w:rsidDel="00000000" w:rsidR="00000000" w:rsidRPr="00000000">
        <w:rPr>
          <w:rFonts w:ascii="Times New Roman" w:cs="Times New Roman" w:eastAsia="Times New Roman" w:hAnsi="Times New Roman"/>
          <w:b w:val="1"/>
          <w:sz w:val="24"/>
          <w:szCs w:val="24"/>
          <w:rtl w:val="0"/>
        </w:rPr>
        <w:t xml:space="preserve">positioned </w:t>
      </w:r>
      <w:r w:rsidDel="00000000" w:rsidR="00000000" w:rsidRPr="00000000">
        <w:rPr>
          <w:rFonts w:ascii="Times New Roman" w:cs="Times New Roman" w:eastAsia="Times New Roman" w:hAnsi="Times New Roman"/>
          <w:sz w:val="24"/>
          <w:szCs w:val="24"/>
          <w:rtl w:val="0"/>
        </w:rPr>
        <w:t xml:space="preserve">in attractive destinations where the travelers can stay longer and visit every touristic or historic place (Travelodge, 2022). The company strategy is based on building relationship with the right customers who are profitable for the business. </w:t>
      </w:r>
      <w:r w:rsidDel="00000000" w:rsidR="00000000" w:rsidRPr="00000000">
        <w:rPr>
          <w:rtl w:val="0"/>
        </w:rPr>
      </w:r>
    </w:p>
    <w:p w:rsidR="00000000" w:rsidDel="00000000" w:rsidP="00000000" w:rsidRDefault="00000000" w:rsidRPr="00000000" w14:paraId="00000021">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Ian Worthington, Chris Britton (2014, p.7) as a part of the strategic management process PEST or (PESTLE) analysis can be used “to analyse a firm’s current and future environment”. The PESTLE factors are: Political, Economic, Socio-cultural, Technological, Legal, and Environmental. </w:t>
      </w:r>
    </w:p>
    <w:p w:rsidR="00000000" w:rsidDel="00000000" w:rsidP="00000000" w:rsidRDefault="00000000" w:rsidRPr="00000000" w14:paraId="00000022">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global chain, Marriott can be affected from a </w:t>
      </w:r>
      <w:r w:rsidDel="00000000" w:rsidR="00000000" w:rsidRPr="00000000">
        <w:rPr>
          <w:rFonts w:ascii="Times New Roman" w:cs="Times New Roman" w:eastAsia="Times New Roman" w:hAnsi="Times New Roman"/>
          <w:b w:val="1"/>
          <w:sz w:val="24"/>
          <w:szCs w:val="24"/>
          <w:rtl w:val="0"/>
        </w:rPr>
        <w:t xml:space="preserve">political </w:t>
      </w:r>
      <w:r w:rsidDel="00000000" w:rsidR="00000000" w:rsidRPr="00000000">
        <w:rPr>
          <w:rFonts w:ascii="Times New Roman" w:cs="Times New Roman" w:eastAsia="Times New Roman" w:hAnsi="Times New Roman"/>
          <w:sz w:val="24"/>
          <w:szCs w:val="24"/>
          <w:rtl w:val="0"/>
        </w:rPr>
        <w:t xml:space="preserve">viewpoint due to government changes or taxes which can influence the business activity in different ways in each country that the hotel is situated. </w:t>
      </w:r>
      <w:r w:rsidDel="00000000" w:rsidR="00000000" w:rsidRPr="00000000">
        <w:rPr>
          <w:rFonts w:ascii="Times New Roman" w:cs="Times New Roman" w:eastAsia="Times New Roman" w:hAnsi="Times New Roman"/>
          <w:b w:val="1"/>
          <w:sz w:val="24"/>
          <w:szCs w:val="24"/>
          <w:rtl w:val="0"/>
        </w:rPr>
        <w:t xml:space="preserve">Economic </w:t>
      </w:r>
      <w:r w:rsidDel="00000000" w:rsidR="00000000" w:rsidRPr="00000000">
        <w:rPr>
          <w:rFonts w:ascii="Times New Roman" w:cs="Times New Roman" w:eastAsia="Times New Roman" w:hAnsi="Times New Roman"/>
          <w:sz w:val="24"/>
          <w:szCs w:val="24"/>
          <w:rtl w:val="0"/>
        </w:rPr>
        <w:t xml:space="preserve">factors that can influence the hotel's profit or loss can be inflation, recession, or exchange rates. As a big hospitality chain, the </w:t>
      </w:r>
      <w:r w:rsidDel="00000000" w:rsidR="00000000" w:rsidRPr="00000000">
        <w:rPr>
          <w:rFonts w:ascii="Times New Roman" w:cs="Times New Roman" w:eastAsia="Times New Roman" w:hAnsi="Times New Roman"/>
          <w:b w:val="1"/>
          <w:sz w:val="24"/>
          <w:szCs w:val="24"/>
          <w:rtl w:val="0"/>
        </w:rPr>
        <w:t xml:space="preserve">socio-cultural</w:t>
      </w:r>
      <w:r w:rsidDel="00000000" w:rsidR="00000000" w:rsidRPr="00000000">
        <w:rPr>
          <w:rFonts w:ascii="Times New Roman" w:cs="Times New Roman" w:eastAsia="Times New Roman" w:hAnsi="Times New Roman"/>
          <w:sz w:val="24"/>
          <w:szCs w:val="24"/>
          <w:rtl w:val="0"/>
        </w:rPr>
        <w:t xml:space="preserve"> factors play an important role for the company as it is offering Classic and Distinctive hotels in different divisions as: Luxury, Premium, Select, Longer Stays and Collections. The </w:t>
      </w:r>
      <w:r w:rsidDel="00000000" w:rsidR="00000000" w:rsidRPr="00000000">
        <w:rPr>
          <w:rFonts w:ascii="Times New Roman" w:cs="Times New Roman" w:eastAsia="Times New Roman" w:hAnsi="Times New Roman"/>
          <w:b w:val="1"/>
          <w:sz w:val="24"/>
          <w:szCs w:val="24"/>
          <w:rtl w:val="0"/>
        </w:rPr>
        <w:t xml:space="preserve">technological </w:t>
      </w:r>
      <w:r w:rsidDel="00000000" w:rsidR="00000000" w:rsidRPr="00000000">
        <w:rPr>
          <w:rFonts w:ascii="Times New Roman" w:cs="Times New Roman" w:eastAsia="Times New Roman" w:hAnsi="Times New Roman"/>
          <w:sz w:val="24"/>
          <w:szCs w:val="24"/>
          <w:rtl w:val="0"/>
        </w:rPr>
        <w:t xml:space="preserve">environment is</w:t>
      </w:r>
      <w:r w:rsidDel="00000000" w:rsidR="00000000" w:rsidRPr="00000000">
        <w:rPr>
          <w:rFonts w:ascii="Times New Roman" w:cs="Times New Roman" w:eastAsia="Times New Roman" w:hAnsi="Times New Roman"/>
          <w:sz w:val="24"/>
          <w:szCs w:val="24"/>
          <w:rtl w:val="0"/>
        </w:rPr>
        <w:t xml:space="preserve"> really important nowadays due to the high concurention. Investing in technology is one of the main factors that the company has (Marriott, 2022). Marriott community offers Mobile check-in or 24h check-in which is another marketing strategy to attract the customer to join the higher membership package and for easy customer </w:t>
      </w:r>
      <w:r w:rsidDel="00000000" w:rsidR="00000000" w:rsidRPr="00000000">
        <w:rPr>
          <w:rFonts w:ascii="Times New Roman" w:cs="Times New Roman" w:eastAsia="Times New Roman" w:hAnsi="Times New Roman"/>
          <w:sz w:val="24"/>
          <w:szCs w:val="24"/>
          <w:rtl w:val="0"/>
        </w:rPr>
        <w:t xml:space="preserve">targeting</w:t>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b w:val="1"/>
          <w:sz w:val="24"/>
          <w:szCs w:val="24"/>
          <w:rtl w:val="0"/>
        </w:rPr>
        <w:t xml:space="preserve">legal </w:t>
      </w:r>
      <w:r w:rsidDel="00000000" w:rsidR="00000000" w:rsidRPr="00000000">
        <w:rPr>
          <w:rFonts w:ascii="Times New Roman" w:cs="Times New Roman" w:eastAsia="Times New Roman" w:hAnsi="Times New Roman"/>
          <w:sz w:val="24"/>
          <w:szCs w:val="24"/>
          <w:rtl w:val="0"/>
        </w:rPr>
        <w:t xml:space="preserve">factor needs to be in compliance with the law in each country, the relationship with the customer and the suppliers (2018, p.9). To improve the </w:t>
      </w:r>
      <w:r w:rsidDel="00000000" w:rsidR="00000000" w:rsidRPr="00000000">
        <w:rPr>
          <w:rFonts w:ascii="Times New Roman" w:cs="Times New Roman" w:eastAsia="Times New Roman" w:hAnsi="Times New Roman"/>
          <w:b w:val="1"/>
          <w:sz w:val="24"/>
          <w:szCs w:val="24"/>
          <w:rtl w:val="0"/>
        </w:rPr>
        <w:t xml:space="preserve">environmental </w:t>
      </w:r>
      <w:r w:rsidDel="00000000" w:rsidR="00000000" w:rsidRPr="00000000">
        <w:rPr>
          <w:rFonts w:ascii="Times New Roman" w:cs="Times New Roman" w:eastAsia="Times New Roman" w:hAnsi="Times New Roman"/>
          <w:sz w:val="24"/>
          <w:szCs w:val="24"/>
          <w:rtl w:val="0"/>
        </w:rPr>
        <w:t xml:space="preserve">factor, the company emphasises the “Go Green” policy as a business strategy and it is focused on sustainability (Serve 360, 2022). Reducing the environmental impact by building sustainability hotels, managing water, and energy use, reducing carbon emissions, clean water and sanitation, and climate action. The use of recycled paper and recycling bins in the hotels gets guests engaged and the brand is considered as a leader in going green (Go green, travel green, 2022). </w:t>
      </w:r>
    </w:p>
    <w:p w:rsidR="00000000" w:rsidDel="00000000" w:rsidP="00000000" w:rsidRDefault="00000000" w:rsidRPr="00000000" w14:paraId="00000023">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low-cost hotel chain, Travelodge can be affected by the </w:t>
      </w:r>
      <w:r w:rsidDel="00000000" w:rsidR="00000000" w:rsidRPr="00000000">
        <w:rPr>
          <w:rFonts w:ascii="Times New Roman" w:cs="Times New Roman" w:eastAsia="Times New Roman" w:hAnsi="Times New Roman"/>
          <w:b w:val="1"/>
          <w:sz w:val="24"/>
          <w:szCs w:val="24"/>
          <w:rtl w:val="0"/>
        </w:rPr>
        <w:t xml:space="preserve">political </w:t>
      </w:r>
      <w:r w:rsidDel="00000000" w:rsidR="00000000" w:rsidRPr="00000000">
        <w:rPr>
          <w:rFonts w:ascii="Times New Roman" w:cs="Times New Roman" w:eastAsia="Times New Roman" w:hAnsi="Times New Roman"/>
          <w:sz w:val="24"/>
          <w:szCs w:val="24"/>
          <w:rtl w:val="0"/>
        </w:rPr>
        <w:t xml:space="preserve">environment such as immigration and EU labor hiring after Brexit. There may be a shortage of employees due to the lack of documents proving the Right to work in the UK (Deloitte, 2022). One of the </w:t>
      </w:r>
      <w:r w:rsidDel="00000000" w:rsidR="00000000" w:rsidRPr="00000000">
        <w:rPr>
          <w:rFonts w:ascii="Times New Roman" w:cs="Times New Roman" w:eastAsia="Times New Roman" w:hAnsi="Times New Roman"/>
          <w:b w:val="1"/>
          <w:sz w:val="24"/>
          <w:szCs w:val="24"/>
          <w:rtl w:val="0"/>
        </w:rPr>
        <w:t xml:space="preserve">economic </w:t>
      </w:r>
      <w:r w:rsidDel="00000000" w:rsidR="00000000" w:rsidRPr="00000000">
        <w:rPr>
          <w:rFonts w:ascii="Times New Roman" w:cs="Times New Roman" w:eastAsia="Times New Roman" w:hAnsi="Times New Roman"/>
          <w:sz w:val="24"/>
          <w:szCs w:val="24"/>
          <w:rtl w:val="0"/>
        </w:rPr>
        <w:t xml:space="preserve">factors that can lead to economic disruption is increasing inflation. The high fuel price, and gas and electricity bills have a negative impact on the hotel industry and their customers, as well. (Hospitality Net, 2022). </w:t>
      </w:r>
      <w:r w:rsidDel="00000000" w:rsidR="00000000" w:rsidRPr="00000000">
        <w:rPr>
          <w:rFonts w:ascii="Times New Roman" w:cs="Times New Roman" w:eastAsia="Times New Roman" w:hAnsi="Times New Roman"/>
          <w:b w:val="1"/>
          <w:sz w:val="24"/>
          <w:szCs w:val="24"/>
          <w:rtl w:val="0"/>
        </w:rPr>
        <w:t xml:space="preserve">Social factors</w:t>
      </w:r>
      <w:r w:rsidDel="00000000" w:rsidR="00000000" w:rsidRPr="00000000">
        <w:rPr>
          <w:rFonts w:ascii="Times New Roman" w:cs="Times New Roman" w:eastAsia="Times New Roman" w:hAnsi="Times New Roman"/>
          <w:sz w:val="24"/>
          <w:szCs w:val="24"/>
          <w:rtl w:val="0"/>
        </w:rPr>
        <w:t xml:space="preserve">, the hotel here offers business options for a long stays or group meetings. Different rooms can suit the guests, such as Standard with a comfortable king-size bed, RuperRooms, or Plus rooms in some of the hotels. From a </w:t>
      </w:r>
      <w:r w:rsidDel="00000000" w:rsidR="00000000" w:rsidRPr="00000000">
        <w:rPr>
          <w:rFonts w:ascii="Times New Roman" w:cs="Times New Roman" w:eastAsia="Times New Roman" w:hAnsi="Times New Roman"/>
          <w:b w:val="1"/>
          <w:sz w:val="24"/>
          <w:szCs w:val="24"/>
          <w:rtl w:val="0"/>
        </w:rPr>
        <w:t xml:space="preserve">technological </w:t>
      </w:r>
      <w:r w:rsidDel="00000000" w:rsidR="00000000" w:rsidRPr="00000000">
        <w:rPr>
          <w:rFonts w:ascii="Times New Roman" w:cs="Times New Roman" w:eastAsia="Times New Roman" w:hAnsi="Times New Roman"/>
          <w:sz w:val="24"/>
          <w:szCs w:val="24"/>
          <w:rtl w:val="0"/>
        </w:rPr>
        <w:t xml:space="preserve">viewpoint, the organisation does not offer any kind of application as Marriott but the customers can make online booking from their website or use another booking application for hotels. The </w:t>
      </w:r>
      <w:r w:rsidDel="00000000" w:rsidR="00000000" w:rsidRPr="00000000">
        <w:rPr>
          <w:rFonts w:ascii="Times New Roman" w:cs="Times New Roman" w:eastAsia="Times New Roman" w:hAnsi="Times New Roman"/>
          <w:b w:val="1"/>
          <w:sz w:val="24"/>
          <w:szCs w:val="24"/>
          <w:rtl w:val="0"/>
        </w:rPr>
        <w:t xml:space="preserve">legal </w:t>
      </w:r>
      <w:r w:rsidDel="00000000" w:rsidR="00000000" w:rsidRPr="00000000">
        <w:rPr>
          <w:rFonts w:ascii="Times New Roman" w:cs="Times New Roman" w:eastAsia="Times New Roman" w:hAnsi="Times New Roman"/>
          <w:sz w:val="24"/>
          <w:szCs w:val="24"/>
          <w:rtl w:val="0"/>
        </w:rPr>
        <w:t xml:space="preserve">environment is affected by the changing of regulations after Brexit and Covid19 which may affect the hospitality industry (Deloitte, 2022).  Like every business Travelodge supports sustainability as well as saving the people and planet called “Better Future” - inclusive, caring and conscious. Providing a health and safety environment is one of the company’s goals together with the gender and ethnicity split.  The biggest company goal is to become a net-zero business by redesigning its buildings as much as sustainable (Travelodge, 2022).</w:t>
      </w:r>
    </w:p>
    <w:p w:rsidR="00000000" w:rsidDel="00000000" w:rsidP="00000000" w:rsidRDefault="00000000" w:rsidRPr="00000000" w14:paraId="00000024">
      <w:pPr>
        <w:spacing w:after="240" w:before="240" w:line="360" w:lineRule="auto"/>
        <w:ind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Changes during the pandemic</w:t>
      </w:r>
    </w:p>
    <w:p w:rsidR="00000000" w:rsidDel="00000000" w:rsidP="00000000" w:rsidRDefault="00000000" w:rsidRPr="00000000" w14:paraId="00000025">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pandemic, Marriott applied all measures according to the Covid19 government requirements by implementing new cleaning technologies for sanitising and air purifying. They added cleaning protocols for surfaces and disinfectants and trained food supervisors for safe food preparation. The hotels implemented a “mobile key” through the app and they offered additional Live chat for the guests (Marriott, 2022).</w:t>
      </w:r>
    </w:p>
    <w:p w:rsidR="00000000" w:rsidDel="00000000" w:rsidP="00000000" w:rsidRDefault="00000000" w:rsidRPr="00000000" w14:paraId="00000026">
      <w:pPr>
        <w:spacing w:after="240" w:before="240" w:line="360" w:lineRule="auto"/>
        <w:ind w:firstLine="720"/>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According to the Travelodge financial reports, Covid19 had a huge influence in 2020 resulting in prolonged closures at most of their hotels. The cash tax payments made by Travelodge, like those of the majority of hospitality and leisure companies, also take into account the business rates relief and the VAT rate cut from 20% to 5%. As a result, the amount of cash tax paid during the year was much less than usual. (Travelodge, 2022)</w:t>
      </w:r>
      <w:r w:rsidDel="00000000" w:rsidR="00000000" w:rsidRPr="00000000">
        <w:rPr>
          <w:rtl w:val="0"/>
        </w:rPr>
      </w:r>
    </w:p>
    <w:p w:rsidR="00000000" w:rsidDel="00000000" w:rsidP="00000000" w:rsidRDefault="00000000" w:rsidRPr="00000000" w14:paraId="00000027">
      <w:pPr>
        <w:spacing w:after="240" w:before="240" w:line="360" w:lineRule="auto"/>
        <w:ind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28">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 customer's needs are not satisfied in one of the hotels the customer is going to look for another which offers the full services needed. That is why every brand is using different strategies to satisfy the customer's needs and wants. Both Marriott and Travelodge design customer-driven marketing strategies. Here Marriott bets on the luxury and the Travelodge to the low cost. The current world economy is not at a good stage after the pandemic and Brexit which affects hospitality as well. The sector may suffer from economic loss and every hotel needs to align the budget to the current environment.</w:t>
      </w:r>
      <w:r w:rsidDel="00000000" w:rsidR="00000000" w:rsidRPr="00000000">
        <w:rPr>
          <w:rtl w:val="0"/>
        </w:rPr>
      </w:r>
    </w:p>
    <w:p w:rsidR="00000000" w:rsidDel="00000000" w:rsidP="00000000" w:rsidRDefault="00000000" w:rsidRPr="00000000" w14:paraId="00000029">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spacing w:after="240" w:before="240" w:lineRule="auto"/>
        <w:rPr/>
      </w:pP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r>
    </w:p>
    <w:p w:rsidR="00000000" w:rsidDel="00000000" w:rsidP="00000000" w:rsidRDefault="00000000" w:rsidRPr="00000000" w14:paraId="0000002D">
      <w:pPr>
        <w:spacing w:after="240" w:before="240" w:lineRule="auto"/>
        <w:rPr/>
      </w:pPr>
      <w:r w:rsidDel="00000000" w:rsidR="00000000" w:rsidRPr="00000000">
        <w:rPr>
          <w:rtl w:val="0"/>
        </w:rPr>
      </w:r>
    </w:p>
    <w:p w:rsidR="00000000" w:rsidDel="00000000" w:rsidP="00000000" w:rsidRDefault="00000000" w:rsidRPr="00000000" w14:paraId="0000002E">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F">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Bowie, D., Buttle, F. (2004) </w:t>
      </w:r>
      <w:r w:rsidDel="00000000" w:rsidR="00000000" w:rsidRPr="00000000">
        <w:rPr>
          <w:rFonts w:ascii="Times New Roman" w:cs="Times New Roman" w:eastAsia="Times New Roman" w:hAnsi="Times New Roman"/>
          <w:i w:val="1"/>
          <w:sz w:val="24"/>
          <w:szCs w:val="24"/>
          <w:rtl w:val="0"/>
        </w:rPr>
        <w:t xml:space="preserve">Hospitality marketing: An introduction</w:t>
      </w:r>
      <w:r w:rsidDel="00000000" w:rsidR="00000000" w:rsidRPr="00000000">
        <w:rPr>
          <w:rFonts w:ascii="Times New Roman" w:cs="Times New Roman" w:eastAsia="Times New Roman" w:hAnsi="Times New Roman"/>
          <w:sz w:val="24"/>
          <w:szCs w:val="24"/>
          <w:rtl w:val="0"/>
        </w:rPr>
        <w:t xml:space="preserve">. Elsevier Buttreworth - Heinemann: Oxford</w:t>
      </w:r>
    </w:p>
    <w:p w:rsidR="00000000" w:rsidDel="00000000" w:rsidP="00000000" w:rsidRDefault="00000000" w:rsidRPr="00000000" w14:paraId="00000030">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Bowie, D., Buttle, F., Brookes, M., Mariussen, A. (2017) </w:t>
      </w:r>
      <w:r w:rsidDel="00000000" w:rsidR="00000000" w:rsidRPr="00000000">
        <w:rPr>
          <w:rFonts w:ascii="Times New Roman" w:cs="Times New Roman" w:eastAsia="Times New Roman" w:hAnsi="Times New Roman"/>
          <w:i w:val="1"/>
          <w:sz w:val="24"/>
          <w:szCs w:val="24"/>
          <w:rtl w:val="0"/>
        </w:rPr>
        <w:t xml:space="preserve">Hospitality marketing</w:t>
      </w:r>
      <w:r w:rsidDel="00000000" w:rsidR="00000000" w:rsidRPr="00000000">
        <w:rPr>
          <w:rFonts w:ascii="Times New Roman" w:cs="Times New Roman" w:eastAsia="Times New Roman" w:hAnsi="Times New Roman"/>
          <w:sz w:val="24"/>
          <w:szCs w:val="24"/>
          <w:rtl w:val="0"/>
        </w:rPr>
        <w:t xml:space="preserve">. Routledge: New York. Third ed. </w:t>
      </w:r>
    </w:p>
    <w:p w:rsidR="00000000" w:rsidDel="00000000" w:rsidP="00000000" w:rsidRDefault="00000000" w:rsidRPr="00000000" w14:paraId="00000031">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Deloitte (2022) </w:t>
      </w:r>
      <w:r w:rsidDel="00000000" w:rsidR="00000000" w:rsidRPr="00000000">
        <w:rPr>
          <w:rFonts w:ascii="Times New Roman" w:cs="Times New Roman" w:eastAsia="Times New Roman" w:hAnsi="Times New Roman"/>
          <w:i w:val="1"/>
          <w:sz w:val="24"/>
          <w:szCs w:val="24"/>
          <w:rtl w:val="0"/>
        </w:rPr>
        <w:t xml:space="preserve">Brexit travel hospitality and services</w:t>
      </w:r>
      <w:r w:rsidDel="00000000" w:rsidR="00000000" w:rsidRPr="00000000">
        <w:rPr>
          <w:rFonts w:ascii="Times New Roman" w:cs="Times New Roman" w:eastAsia="Times New Roman" w:hAnsi="Times New Roman"/>
          <w:sz w:val="24"/>
          <w:szCs w:val="24"/>
          <w:rtl w:val="0"/>
        </w:rPr>
        <w:t xml:space="preserve">. Available at: </w:t>
      </w:r>
      <w:hyperlink r:id="rId6">
        <w:r w:rsidDel="00000000" w:rsidR="00000000" w:rsidRPr="00000000">
          <w:rPr>
            <w:rFonts w:ascii="Times New Roman" w:cs="Times New Roman" w:eastAsia="Times New Roman" w:hAnsi="Times New Roman"/>
            <w:color w:val="1155cc"/>
            <w:sz w:val="24"/>
            <w:szCs w:val="24"/>
            <w:u w:val="single"/>
            <w:rtl w:val="0"/>
          </w:rPr>
          <w:t xml:space="preserve">https://www2.deloitte.com/uk/en/pages/consumer-business/articles/brexit-travel-hospitality-and-services.html</w:t>
        </w:r>
      </w:hyperlink>
      <w:r w:rsidDel="00000000" w:rsidR="00000000" w:rsidRPr="00000000">
        <w:rPr>
          <w:rFonts w:ascii="Times New Roman" w:cs="Times New Roman" w:eastAsia="Times New Roman" w:hAnsi="Times New Roman"/>
          <w:sz w:val="24"/>
          <w:szCs w:val="24"/>
          <w:rtl w:val="0"/>
        </w:rPr>
        <w:t xml:space="preserve"> (Accessed 23 October 2022)</w:t>
      </w:r>
    </w:p>
    <w:p w:rsidR="00000000" w:rsidDel="00000000" w:rsidP="00000000" w:rsidRDefault="00000000" w:rsidRPr="00000000" w14:paraId="0000003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G.Armstrong, S. Adam, S. Denize, P. Kotler (2015) </w:t>
      </w:r>
      <w:r w:rsidDel="00000000" w:rsidR="00000000" w:rsidRPr="00000000">
        <w:rPr>
          <w:rFonts w:ascii="Times New Roman" w:cs="Times New Roman" w:eastAsia="Times New Roman" w:hAnsi="Times New Roman"/>
          <w:i w:val="1"/>
          <w:sz w:val="24"/>
          <w:szCs w:val="24"/>
          <w:rtl w:val="0"/>
        </w:rPr>
        <w:t xml:space="preserve">Principles of marketing</w:t>
      </w:r>
      <w:r w:rsidDel="00000000" w:rsidR="00000000" w:rsidRPr="00000000">
        <w:rPr>
          <w:rFonts w:ascii="Times New Roman" w:cs="Times New Roman" w:eastAsia="Times New Roman" w:hAnsi="Times New Roman"/>
          <w:sz w:val="24"/>
          <w:szCs w:val="24"/>
          <w:rtl w:val="0"/>
        </w:rPr>
        <w:t xml:space="preserve">. Pearson Education </w:t>
      </w:r>
    </w:p>
    <w:p w:rsidR="00000000" w:rsidDel="00000000" w:rsidP="00000000" w:rsidRDefault="00000000" w:rsidRPr="00000000" w14:paraId="0000003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Gkatsikou, S., (2018) </w:t>
      </w:r>
      <w:r w:rsidDel="00000000" w:rsidR="00000000" w:rsidRPr="00000000">
        <w:rPr>
          <w:rFonts w:ascii="Times New Roman" w:cs="Times New Roman" w:eastAsia="Times New Roman" w:hAnsi="Times New Roman"/>
          <w:i w:val="1"/>
          <w:color w:val="222222"/>
          <w:sz w:val="24"/>
          <w:szCs w:val="24"/>
          <w:highlight w:val="white"/>
          <w:rtl w:val="0"/>
        </w:rPr>
        <w:t xml:space="preserve">The Grande Bretagne Hotel, a strategy plan to address challenges up to 2021</w:t>
      </w:r>
      <w:r w:rsidDel="00000000" w:rsidR="00000000" w:rsidRPr="00000000">
        <w:rPr>
          <w:rFonts w:ascii="Times New Roman" w:cs="Times New Roman" w:eastAsia="Times New Roman" w:hAnsi="Times New Roman"/>
          <w:color w:val="222222"/>
          <w:sz w:val="24"/>
          <w:szCs w:val="24"/>
          <w:highlight w:val="white"/>
          <w:rtl w:val="0"/>
        </w:rPr>
        <w:t xml:space="preserve">. Greece, pp. 8-37</w:t>
      </w:r>
      <w:r w:rsidDel="00000000" w:rsidR="00000000" w:rsidRPr="00000000">
        <w:rPr>
          <w:rtl w:val="0"/>
        </w:rPr>
      </w:r>
    </w:p>
    <w:p w:rsidR="00000000" w:rsidDel="00000000" w:rsidP="00000000" w:rsidRDefault="00000000" w:rsidRPr="00000000" w14:paraId="0000003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 Green, travel Green (2022) </w:t>
      </w:r>
      <w:r w:rsidDel="00000000" w:rsidR="00000000" w:rsidRPr="00000000">
        <w:rPr>
          <w:rFonts w:ascii="Times New Roman" w:cs="Times New Roman" w:eastAsia="Times New Roman" w:hAnsi="Times New Roman"/>
          <w:i w:val="1"/>
          <w:sz w:val="24"/>
          <w:szCs w:val="24"/>
          <w:rtl w:val="0"/>
        </w:rPr>
        <w:t xml:space="preserve">Marriott hotels make the commitment to go green</w:t>
      </w:r>
      <w:r w:rsidDel="00000000" w:rsidR="00000000" w:rsidRPr="00000000">
        <w:rPr>
          <w:rFonts w:ascii="Times New Roman" w:cs="Times New Roman" w:eastAsia="Times New Roman" w:hAnsi="Times New Roman"/>
          <w:sz w:val="24"/>
          <w:szCs w:val="24"/>
          <w:rtl w:val="0"/>
        </w:rPr>
        <w:t xml:space="preserv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https://gogreentravelgreen.com/marriott-hotels-make-the-commitment-to-go-green/</w:t>
        </w:r>
      </w:hyperlink>
      <w:r w:rsidDel="00000000" w:rsidR="00000000" w:rsidRPr="00000000">
        <w:rPr>
          <w:rFonts w:ascii="Times New Roman" w:cs="Times New Roman" w:eastAsia="Times New Roman" w:hAnsi="Times New Roman"/>
          <w:sz w:val="24"/>
          <w:szCs w:val="24"/>
          <w:rtl w:val="0"/>
        </w:rPr>
        <w:t xml:space="preserve"> (Accessed 22 October 2022)</w:t>
      </w:r>
    </w:p>
    <w:p w:rsidR="00000000" w:rsidDel="00000000" w:rsidP="00000000" w:rsidRDefault="00000000" w:rsidRPr="00000000" w14:paraId="0000003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Hospitality Net (2022) Spiking UK Energy Costs Pressure Hoteliers, Guests.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https://www.hospitalitynet.org/external/4112225.html</w:t>
        </w:r>
      </w:hyperlink>
      <w:r w:rsidDel="00000000" w:rsidR="00000000" w:rsidRPr="00000000">
        <w:rPr>
          <w:rFonts w:ascii="Times New Roman" w:cs="Times New Roman" w:eastAsia="Times New Roman" w:hAnsi="Times New Roman"/>
          <w:sz w:val="24"/>
          <w:szCs w:val="24"/>
          <w:rtl w:val="0"/>
        </w:rPr>
        <w:t xml:space="preserve"> (Accessed 23 October 2022)</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Hultiman, M.,</w:t>
      </w:r>
      <w:r w:rsidDel="00000000" w:rsidR="00000000" w:rsidRPr="00000000">
        <w:rPr>
          <w:rFonts w:ascii="Times New Roman" w:cs="Times New Roman" w:eastAsia="Times New Roman" w:hAnsi="Times New Roman"/>
          <w:sz w:val="24"/>
          <w:szCs w:val="24"/>
          <w:rtl w:val="0"/>
        </w:rPr>
        <w:t xml:space="preserve"> Papadopoulou, C., Oghazi, P. and Opoku, R.</w:t>
      </w:r>
      <w:r w:rsidDel="00000000" w:rsidR="00000000" w:rsidRPr="00000000">
        <w:rPr>
          <w:rFonts w:ascii="Times New Roman" w:cs="Times New Roman" w:eastAsia="Times New Roman" w:hAnsi="Times New Roman"/>
          <w:color w:val="222222"/>
          <w:sz w:val="24"/>
          <w:szCs w:val="24"/>
          <w:highlight w:val="white"/>
          <w:rtl w:val="0"/>
        </w:rPr>
        <w:t xml:space="preserve"> (2021) </w:t>
      </w:r>
      <w:r w:rsidDel="00000000" w:rsidR="00000000" w:rsidRPr="00000000">
        <w:rPr>
          <w:rFonts w:ascii="Times New Roman" w:cs="Times New Roman" w:eastAsia="Times New Roman" w:hAnsi="Times New Roman"/>
          <w:i w:val="1"/>
          <w:color w:val="222222"/>
          <w:sz w:val="24"/>
          <w:szCs w:val="24"/>
          <w:highlight w:val="white"/>
          <w:rtl w:val="0"/>
        </w:rPr>
        <w:t xml:space="preserve">Branding the hotel industry: The effect of step-up versus step-down brand extensions</w:t>
      </w:r>
      <w:r w:rsidDel="00000000" w:rsidR="00000000" w:rsidRPr="00000000">
        <w:rPr>
          <w:rFonts w:ascii="Times New Roman" w:cs="Times New Roman" w:eastAsia="Times New Roman" w:hAnsi="Times New Roman"/>
          <w:color w:val="222222"/>
          <w:sz w:val="24"/>
          <w:szCs w:val="24"/>
          <w:highlight w:val="white"/>
          <w:rtl w:val="0"/>
        </w:rPr>
        <w:t xml:space="preserve">. Journal of business research, 124, pp. 540 - 560</w:t>
      </w:r>
    </w:p>
    <w:p w:rsidR="00000000" w:rsidDel="00000000" w:rsidP="00000000" w:rsidRDefault="00000000" w:rsidRPr="00000000" w14:paraId="0000003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I.Worthington, C. Britton, (2018) T</w:t>
      </w:r>
      <w:r w:rsidDel="00000000" w:rsidR="00000000" w:rsidRPr="00000000">
        <w:rPr>
          <w:rFonts w:ascii="Times New Roman" w:cs="Times New Roman" w:eastAsia="Times New Roman" w:hAnsi="Times New Roman"/>
          <w:i w:val="1"/>
          <w:sz w:val="24"/>
          <w:szCs w:val="24"/>
          <w:rtl w:val="0"/>
        </w:rPr>
        <w:t xml:space="preserve">he business environment: a global perspective</w:t>
      </w:r>
      <w:r w:rsidDel="00000000" w:rsidR="00000000" w:rsidRPr="00000000">
        <w:rPr>
          <w:rFonts w:ascii="Times New Roman" w:cs="Times New Roman" w:eastAsia="Times New Roman" w:hAnsi="Times New Roman"/>
          <w:sz w:val="24"/>
          <w:szCs w:val="24"/>
          <w:rtl w:val="0"/>
        </w:rPr>
        <w:t xml:space="preserve">. Harlow: Pearson</w:t>
      </w:r>
    </w:p>
    <w:p w:rsidR="00000000" w:rsidDel="00000000" w:rsidP="00000000" w:rsidRDefault="00000000" w:rsidRPr="00000000" w14:paraId="0000003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Lauris, J., Dossro M., and P. (2013) </w:t>
      </w:r>
      <w:r w:rsidDel="00000000" w:rsidR="00000000" w:rsidRPr="00000000">
        <w:rPr>
          <w:rFonts w:ascii="Times New Roman" w:cs="Times New Roman" w:eastAsia="Times New Roman" w:hAnsi="Times New Roman"/>
          <w:i w:val="1"/>
          <w:sz w:val="24"/>
          <w:szCs w:val="24"/>
          <w:rtl w:val="0"/>
        </w:rPr>
        <w:t xml:space="preserve">Hospitaity management and Organizational Behaviour</w:t>
      </w:r>
      <w:r w:rsidDel="00000000" w:rsidR="00000000" w:rsidRPr="00000000">
        <w:rPr>
          <w:rFonts w:ascii="Times New Roman" w:cs="Times New Roman" w:eastAsia="Times New Roman" w:hAnsi="Times New Roman"/>
          <w:sz w:val="24"/>
          <w:szCs w:val="24"/>
          <w:rtl w:val="0"/>
        </w:rPr>
        <w:t xml:space="preserve">. Pearson: Edinburgh. Fifth ed. </w:t>
      </w:r>
    </w:p>
    <w:p w:rsidR="00000000" w:rsidDel="00000000" w:rsidP="00000000" w:rsidRDefault="00000000" w:rsidRPr="00000000" w14:paraId="00000039">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 B. (2010) </w:t>
      </w:r>
      <w:r w:rsidDel="00000000" w:rsidR="00000000" w:rsidRPr="00000000">
        <w:rPr>
          <w:rFonts w:ascii="Times New Roman" w:cs="Times New Roman" w:eastAsia="Times New Roman" w:hAnsi="Times New Roman"/>
          <w:i w:val="1"/>
          <w:sz w:val="24"/>
          <w:szCs w:val="24"/>
          <w:rtl w:val="0"/>
        </w:rPr>
        <w:t xml:space="preserve">Travelodge strategy to create brand warmth</w:t>
      </w:r>
      <w:r w:rsidDel="00000000" w:rsidR="00000000" w:rsidRPr="00000000">
        <w:rPr>
          <w:rFonts w:ascii="Times New Roman" w:cs="Times New Roman" w:eastAsia="Times New Roman" w:hAnsi="Times New Roman"/>
          <w:sz w:val="24"/>
          <w:szCs w:val="24"/>
          <w:rtl w:val="0"/>
        </w:rPr>
        <w:t xml:space="preserve">.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https://www.marketingweek.com/travelodge-strategy-to-create-brand-warmth/</w:t>
        </w:r>
      </w:hyperlink>
      <w:r w:rsidDel="00000000" w:rsidR="00000000" w:rsidRPr="00000000">
        <w:rPr>
          <w:rFonts w:ascii="Times New Roman" w:cs="Times New Roman" w:eastAsia="Times New Roman" w:hAnsi="Times New Roman"/>
          <w:sz w:val="24"/>
          <w:szCs w:val="24"/>
          <w:rtl w:val="0"/>
        </w:rPr>
        <w:t xml:space="preserve"> (Accessed 23 October 2022)</w:t>
      </w:r>
    </w:p>
    <w:p w:rsidR="00000000" w:rsidDel="00000000" w:rsidP="00000000" w:rsidRDefault="00000000" w:rsidRPr="00000000" w14:paraId="0000003A">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Marriott (2022) </w:t>
      </w:r>
      <w:r w:rsidDel="00000000" w:rsidR="00000000" w:rsidRPr="00000000">
        <w:rPr>
          <w:rFonts w:ascii="Times New Roman" w:cs="Times New Roman" w:eastAsia="Times New Roman" w:hAnsi="Times New Roman"/>
          <w:i w:val="1"/>
          <w:sz w:val="24"/>
          <w:szCs w:val="24"/>
          <w:rtl w:val="0"/>
        </w:rPr>
        <w:t xml:space="preserve">Marriott Brands</w:t>
      </w:r>
      <w:r w:rsidDel="00000000" w:rsidR="00000000" w:rsidRPr="00000000">
        <w:rPr>
          <w:rFonts w:ascii="Times New Roman" w:cs="Times New Roman" w:eastAsia="Times New Roman" w:hAnsi="Times New Roman"/>
          <w:sz w:val="24"/>
          <w:szCs w:val="24"/>
          <w:rtl w:val="0"/>
        </w:rPr>
        <w:t xml:space="preserv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https://www.marriott.com/marriott-brands.mi</w:t>
        </w:r>
      </w:hyperlink>
      <w:r w:rsidDel="00000000" w:rsidR="00000000" w:rsidRPr="00000000">
        <w:rPr>
          <w:rFonts w:ascii="Times New Roman" w:cs="Times New Roman" w:eastAsia="Times New Roman" w:hAnsi="Times New Roman"/>
          <w:sz w:val="24"/>
          <w:szCs w:val="24"/>
          <w:rtl w:val="0"/>
        </w:rPr>
        <w:t xml:space="preserve"> (Accessed 19 October 2022)</w:t>
      </w:r>
      <w:r w:rsidDel="00000000" w:rsidR="00000000" w:rsidRPr="00000000">
        <w:rPr>
          <w:rtl w:val="0"/>
        </w:rPr>
      </w:r>
    </w:p>
    <w:p w:rsidR="00000000" w:rsidDel="00000000" w:rsidP="00000000" w:rsidRDefault="00000000" w:rsidRPr="00000000" w14:paraId="0000003B">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Marriott Hotels (2022) </w:t>
      </w:r>
      <w:r w:rsidDel="00000000" w:rsidR="00000000" w:rsidRPr="00000000">
        <w:rPr>
          <w:rFonts w:ascii="Times New Roman" w:cs="Times New Roman" w:eastAsia="Times New Roman" w:hAnsi="Times New Roman"/>
          <w:i w:val="1"/>
          <w:sz w:val="24"/>
          <w:szCs w:val="24"/>
          <w:rtl w:val="0"/>
        </w:rPr>
        <w:t xml:space="preserve">Marriott Hotels</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https://marriott-hotels.marriott.com/</w:t>
        </w:r>
      </w:hyperlink>
      <w:r w:rsidDel="00000000" w:rsidR="00000000" w:rsidRPr="00000000">
        <w:rPr>
          <w:rFonts w:ascii="Times New Roman" w:cs="Times New Roman" w:eastAsia="Times New Roman" w:hAnsi="Times New Roman"/>
          <w:sz w:val="24"/>
          <w:szCs w:val="24"/>
          <w:rtl w:val="0"/>
        </w:rPr>
        <w:t xml:space="preserve"> (Accessed 22 October 2022)</w:t>
      </w:r>
    </w:p>
    <w:p w:rsidR="00000000" w:rsidDel="00000000" w:rsidP="00000000" w:rsidRDefault="00000000" w:rsidRPr="00000000" w14:paraId="0000003C">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Serve 360 Marriott (2022) </w:t>
      </w:r>
      <w:r w:rsidDel="00000000" w:rsidR="00000000" w:rsidRPr="00000000">
        <w:rPr>
          <w:rFonts w:ascii="Times New Roman" w:cs="Times New Roman" w:eastAsia="Times New Roman" w:hAnsi="Times New Roman"/>
          <w:i w:val="1"/>
          <w:sz w:val="24"/>
          <w:szCs w:val="24"/>
          <w:rtl w:val="0"/>
        </w:rPr>
        <w:t xml:space="preserve">Sustain</w:t>
      </w:r>
      <w:r w:rsidDel="00000000" w:rsidR="00000000" w:rsidRPr="00000000">
        <w:rPr>
          <w:rFonts w:ascii="Times New Roman" w:cs="Times New Roman" w:eastAsia="Times New Roman" w:hAnsi="Times New Roman"/>
          <w:sz w:val="24"/>
          <w:szCs w:val="24"/>
          <w:rtl w:val="0"/>
        </w:rPr>
        <w:t xml:space="preserv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https://serve360.marriott.com/sustain/</w:t>
        </w:r>
      </w:hyperlink>
      <w:r w:rsidDel="00000000" w:rsidR="00000000" w:rsidRPr="00000000">
        <w:rPr>
          <w:rFonts w:ascii="Times New Roman" w:cs="Times New Roman" w:eastAsia="Times New Roman" w:hAnsi="Times New Roman"/>
          <w:sz w:val="24"/>
          <w:szCs w:val="24"/>
          <w:rtl w:val="0"/>
        </w:rPr>
        <w:t xml:space="preserve"> (Accessed 22 October 2022) </w:t>
      </w:r>
    </w:p>
    <w:p w:rsidR="00000000" w:rsidDel="00000000" w:rsidP="00000000" w:rsidRDefault="00000000" w:rsidRPr="00000000" w14:paraId="0000003D">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Travelodge (2022) </w:t>
      </w:r>
      <w:r w:rsidDel="00000000" w:rsidR="00000000" w:rsidRPr="00000000">
        <w:rPr>
          <w:rFonts w:ascii="Times New Roman" w:cs="Times New Roman" w:eastAsia="Times New Roman" w:hAnsi="Times New Roman"/>
          <w:i w:val="1"/>
          <w:color w:val="222222"/>
          <w:sz w:val="24"/>
          <w:szCs w:val="24"/>
          <w:highlight w:val="white"/>
          <w:rtl w:val="0"/>
        </w:rPr>
        <w:t xml:space="preserve">Our company</w:t>
      </w:r>
      <w:r w:rsidDel="00000000" w:rsidR="00000000" w:rsidRPr="00000000">
        <w:rPr>
          <w:rFonts w:ascii="Times New Roman" w:cs="Times New Roman" w:eastAsia="Times New Roman" w:hAnsi="Times New Roman"/>
          <w:color w:val="222222"/>
          <w:sz w:val="24"/>
          <w:szCs w:val="24"/>
          <w:highlight w:val="white"/>
          <w:rtl w:val="0"/>
        </w:rPr>
        <w:t xml:space="preserve">. Available at:</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https://travelodge.wpengine.com/about/our-company/</w:t>
        </w:r>
      </w:hyperlink>
      <w:r w:rsidDel="00000000" w:rsidR="00000000" w:rsidRPr="00000000">
        <w:rPr>
          <w:rFonts w:ascii="Times New Roman" w:cs="Times New Roman" w:eastAsia="Times New Roman" w:hAnsi="Times New Roman"/>
          <w:color w:val="222222"/>
          <w:sz w:val="24"/>
          <w:szCs w:val="24"/>
          <w:highlight w:val="white"/>
          <w:rtl w:val="0"/>
        </w:rPr>
        <w:t xml:space="preserve"> (Accessed 23 October 2022)</w:t>
      </w:r>
    </w:p>
    <w:p w:rsidR="00000000" w:rsidDel="00000000" w:rsidP="00000000" w:rsidRDefault="00000000" w:rsidRPr="00000000" w14:paraId="0000003E">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Travelodge (2022) Tax strategy.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http://travelodge.wpengine.com/wp-content/uploads/2021/12/2021-Tax-Strategy-24.12.21.pdf</w:t>
        </w:r>
      </w:hyperlink>
      <w:r w:rsidDel="00000000" w:rsidR="00000000" w:rsidRPr="00000000">
        <w:rPr>
          <w:rFonts w:ascii="Times New Roman" w:cs="Times New Roman" w:eastAsia="Times New Roman" w:hAnsi="Times New Roman"/>
          <w:sz w:val="24"/>
          <w:szCs w:val="24"/>
          <w:rtl w:val="0"/>
        </w:rPr>
        <w:t xml:space="preserve"> (Accessed 23 October 2022)</w:t>
      </w:r>
    </w:p>
    <w:p w:rsidR="00000000" w:rsidDel="00000000" w:rsidP="00000000" w:rsidRDefault="00000000" w:rsidRPr="00000000" w14:paraId="0000003F">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Travelodge (2022) Sustainability.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https://www.travelodgesustainability.co.uk/</w:t>
        </w:r>
      </w:hyperlink>
      <w:r w:rsidDel="00000000" w:rsidR="00000000" w:rsidRPr="00000000">
        <w:rPr>
          <w:rFonts w:ascii="Times New Roman" w:cs="Times New Roman" w:eastAsia="Times New Roman" w:hAnsi="Times New Roman"/>
          <w:sz w:val="24"/>
          <w:szCs w:val="24"/>
          <w:rtl w:val="0"/>
        </w:rPr>
        <w:t xml:space="preserve"> (Accessed 23 October 2022)</w:t>
      </w:r>
      <w:r w:rsidDel="00000000" w:rsidR="00000000" w:rsidRPr="00000000">
        <w:rPr>
          <w:rtl w:val="0"/>
        </w:rPr>
      </w:r>
    </w:p>
    <w:p w:rsidR="00000000" w:rsidDel="00000000" w:rsidP="00000000" w:rsidRDefault="00000000" w:rsidRPr="00000000" w14:paraId="00000040">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after="240" w:before="240" w:lineRule="auto"/>
        <w:rPr/>
      </w:pPr>
      <w:r w:rsidDel="00000000" w:rsidR="00000000" w:rsidRPr="00000000">
        <w:rPr>
          <w:rtl w:val="0"/>
        </w:rPr>
      </w:r>
    </w:p>
    <w:p w:rsidR="00000000" w:rsidDel="00000000" w:rsidP="00000000" w:rsidRDefault="00000000" w:rsidRPr="00000000" w14:paraId="00000043">
      <w:pPr>
        <w:spacing w:after="240" w:before="240" w:lineRule="auto"/>
        <w:rPr/>
      </w:pPr>
      <w:r w:rsidDel="00000000" w:rsidR="00000000" w:rsidRPr="00000000">
        <w:rPr>
          <w:rtl w:val="0"/>
        </w:rPr>
      </w:r>
    </w:p>
    <w:p w:rsidR="00000000" w:rsidDel="00000000" w:rsidP="00000000" w:rsidRDefault="00000000" w:rsidRPr="00000000" w14:paraId="00000044">
      <w:pPr>
        <w:spacing w:after="240" w:before="240" w:lineRule="auto"/>
        <w:rPr/>
      </w:pP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marriott-hotels.marriott.com/" TargetMode="External"/><Relationship Id="rId10" Type="http://schemas.openxmlformats.org/officeDocument/2006/relationships/hyperlink" Target="https://www.marriott.com/marriott-brands.mi" TargetMode="External"/><Relationship Id="rId13" Type="http://schemas.openxmlformats.org/officeDocument/2006/relationships/hyperlink" Target="https://travelodge.wpengine.com/about/our-company/" TargetMode="External"/><Relationship Id="rId12" Type="http://schemas.openxmlformats.org/officeDocument/2006/relationships/hyperlink" Target="https://serve360.marriott.com/sustai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arketingweek.com/travelodge-strategy-to-create-brand-warmth/" TargetMode="External"/><Relationship Id="rId15" Type="http://schemas.openxmlformats.org/officeDocument/2006/relationships/hyperlink" Target="https://www.travelodgesustainability.co.uk/" TargetMode="External"/><Relationship Id="rId14" Type="http://schemas.openxmlformats.org/officeDocument/2006/relationships/hyperlink" Target="http://travelodge.wpengine.com/wp-content/uploads/2021/12/2021-Tax-Strategy-24.12.21.pdf" TargetMode="External"/><Relationship Id="rId5" Type="http://schemas.openxmlformats.org/officeDocument/2006/relationships/styles" Target="styles.xml"/><Relationship Id="rId6" Type="http://schemas.openxmlformats.org/officeDocument/2006/relationships/hyperlink" Target="https://www2.deloitte.com/uk/en/pages/consumer-business/articles/brexit-travel-hospitality-and-services.html" TargetMode="External"/><Relationship Id="rId7" Type="http://schemas.openxmlformats.org/officeDocument/2006/relationships/hyperlink" Target="https://gogreentravelgreen.com/marriott-hotels-make-the-commitment-to-go-green/" TargetMode="External"/><Relationship Id="rId8" Type="http://schemas.openxmlformats.org/officeDocument/2006/relationships/hyperlink" Target="https://www.hospitalitynet.org/external/411222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