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1B4269E" w14:textId="77777777" w:rsidR="00B85147" w:rsidRPr="00280CBE" w:rsidRDefault="00B85147" w:rsidP="00570741">
      <w:pPr>
        <w:jc w:val="center"/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138"/>
        <w:gridCol w:w="4926"/>
      </w:tblGrid>
      <w:tr w:rsidR="00385D81" w:rsidRPr="00280CBE" w14:paraId="092858F3" w14:textId="77777777" w:rsidTr="00385D81">
        <w:tc>
          <w:tcPr>
            <w:tcW w:w="6091" w:type="dxa"/>
          </w:tcPr>
          <w:p w14:paraId="173A408F" w14:textId="77777777" w:rsidR="00385D81" w:rsidRPr="00280CBE" w:rsidRDefault="00385D81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b/>
                <w:noProof/>
                <w:sz w:val="40"/>
                <w:szCs w:val="48"/>
              </w:rPr>
              <w:drawing>
                <wp:anchor distT="0" distB="0" distL="114300" distR="114300" simplePos="0" relativeHeight="251658240" behindDoc="0" locked="0" layoutInCell="1" allowOverlap="1" wp14:anchorId="1B6ED0C5" wp14:editId="054BCF31">
                  <wp:simplePos x="0" y="0"/>
                  <wp:positionH relativeFrom="column">
                    <wp:posOffset>-71235</wp:posOffset>
                  </wp:positionH>
                  <wp:positionV relativeFrom="paragraph">
                    <wp:posOffset>26612</wp:posOffset>
                  </wp:positionV>
                  <wp:extent cx="1801091" cy="597635"/>
                  <wp:effectExtent l="0" t="0" r="8890" b="0"/>
                  <wp:wrapNone/>
                  <wp:docPr id="1026" name="Picture 2" descr="UWTSD LOGO">
                    <a:hlinkClick xmlns:a="http://schemas.openxmlformats.org/drawingml/2006/main" r:id="rId8"/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3EB7490A-04A7-404E-BF93-1992FE3537F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UWTSD LOGO">
                            <a:hlinkClick r:id="rId8"/>
                            <a:extLst>
                              <a:ext uri="{FF2B5EF4-FFF2-40B4-BE49-F238E27FC236}">
                                <a16:creationId xmlns:a16="http://schemas.microsoft.com/office/drawing/2014/main" id="{3EB7490A-04A7-404E-BF93-1992FE3537F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1091" cy="59763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963" w:type="dxa"/>
          </w:tcPr>
          <w:p w14:paraId="30CB7A87" w14:textId="3E158EA5" w:rsidR="00385D81" w:rsidRPr="00280CBE" w:rsidRDefault="00A85AEE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>
              <w:rPr>
                <w:noProof/>
              </w:rPr>
              <w:drawing>
                <wp:inline distT="0" distB="0" distL="0" distR="0" wp14:anchorId="5C0E1613" wp14:editId="2371B158">
                  <wp:extent cx="2990850" cy="51435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33897" cy="5217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BE915D3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67F73EA7" w14:textId="77777777" w:rsidR="00280CBE" w:rsidRPr="00280CBE" w:rsidRDefault="00280CBE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</w:p>
    <w:p w14:paraId="132B8861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University of Wales Trinity Saint David</w:t>
      </w:r>
    </w:p>
    <w:p w14:paraId="081BA072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32"/>
          <w:szCs w:val="48"/>
        </w:rPr>
      </w:pPr>
      <w:r w:rsidRPr="00280CBE">
        <w:rPr>
          <w:rFonts w:ascii="Times New Roman" w:hAnsi="Times New Roman" w:cs="Times New Roman"/>
          <w:sz w:val="32"/>
          <w:szCs w:val="48"/>
        </w:rPr>
        <w:t>in collaboration with</w:t>
      </w:r>
    </w:p>
    <w:p w14:paraId="26E6F987" w14:textId="77777777" w:rsidR="00385D81" w:rsidRPr="00280CBE" w:rsidRDefault="00B85147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Malaysian Han Studies</w:t>
      </w:r>
    </w:p>
    <w:p w14:paraId="05FF67CB" w14:textId="77777777" w:rsidR="00B85147" w:rsidRPr="00280CBE" w:rsidRDefault="00B85147">
      <w:pPr>
        <w:rPr>
          <w:rFonts w:ascii="Times New Roman" w:hAnsi="Times New Roman" w:cs="Times New Roman"/>
          <w:b/>
          <w:sz w:val="52"/>
          <w:szCs w:val="52"/>
        </w:rPr>
      </w:pPr>
    </w:p>
    <w:p w14:paraId="323D8F9E" w14:textId="77777777" w:rsidR="00570741" w:rsidRPr="00280CBE" w:rsidRDefault="00385D81" w:rsidP="00570741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280CBE">
        <w:rPr>
          <w:rFonts w:ascii="Times New Roman" w:hAnsi="Times New Roman" w:cs="Times New Roman"/>
          <w:b/>
          <w:sz w:val="44"/>
          <w:szCs w:val="44"/>
        </w:rPr>
        <w:t>Foundation Certificate in Sinology</w:t>
      </w:r>
    </w:p>
    <w:p w14:paraId="7EBB7510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7886F0C1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6BCF0563" w14:textId="27849C3C" w:rsidR="00280CBE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SICH 300</w:t>
      </w:r>
      <w:r w:rsidR="00A85AEE">
        <w:rPr>
          <w:rFonts w:ascii="Times New Roman" w:hAnsi="Times New Roman" w:cs="Times New Roman"/>
          <w:sz w:val="40"/>
          <w:szCs w:val="40"/>
        </w:rPr>
        <w:t>2</w:t>
      </w:r>
      <w:r w:rsidR="00FC0548">
        <w:rPr>
          <w:rFonts w:ascii="Times New Roman" w:hAnsi="Times New Roman" w:cs="Times New Roman"/>
          <w:sz w:val="40"/>
          <w:szCs w:val="40"/>
        </w:rPr>
        <w:t>_</w:t>
      </w:r>
      <w:r w:rsidRPr="00280CBE">
        <w:rPr>
          <w:rFonts w:ascii="Times New Roman" w:hAnsi="Times New Roman" w:cs="Times New Roman"/>
          <w:sz w:val="40"/>
          <w:szCs w:val="40"/>
        </w:rPr>
        <w:t xml:space="preserve">MAHAN </w:t>
      </w:r>
    </w:p>
    <w:p w14:paraId="663D076B" w14:textId="77777777" w:rsidR="00A85AEE" w:rsidRDefault="00A85AE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Classical Chinese</w:t>
      </w:r>
    </w:p>
    <w:p w14:paraId="48A0E2E0" w14:textId="1E8F326D" w:rsidR="00570741" w:rsidRPr="00280CBE" w:rsidRDefault="00814C88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Assessment 2</w:t>
      </w:r>
      <w:r w:rsidR="00670116">
        <w:rPr>
          <w:rFonts w:ascii="Times New Roman" w:hAnsi="Times New Roman" w:cs="Times New Roman"/>
          <w:sz w:val="40"/>
          <w:szCs w:val="40"/>
        </w:rPr>
        <w:t xml:space="preserve"> (</w:t>
      </w:r>
      <w:r w:rsidR="00A85AEE">
        <w:rPr>
          <w:rFonts w:ascii="Times New Roman" w:hAnsi="Times New Roman" w:cs="Times New Roman"/>
          <w:sz w:val="40"/>
          <w:szCs w:val="40"/>
        </w:rPr>
        <w:t>Chinese</w:t>
      </w:r>
      <w:r w:rsidR="00670116">
        <w:rPr>
          <w:rFonts w:ascii="Times New Roman" w:hAnsi="Times New Roman" w:cs="Times New Roman"/>
          <w:sz w:val="40"/>
          <w:szCs w:val="40"/>
        </w:rPr>
        <w:t>)</w:t>
      </w:r>
    </w:p>
    <w:p w14:paraId="5F2C7CE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8C05CA5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6AEFEA9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526C4F44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2029D48C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7FCBC77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806"/>
      </w:tblGrid>
      <w:tr w:rsidR="00280CBE" w:rsidRPr="000B68A4" w14:paraId="3D4EBEF7" w14:textId="77777777" w:rsidTr="000B68A4">
        <w:tc>
          <w:tcPr>
            <w:tcW w:w="4248" w:type="dxa"/>
            <w:vAlign w:val="center"/>
          </w:tcPr>
          <w:p w14:paraId="47AFFA7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Lecturer Name</w:t>
            </w:r>
          </w:p>
        </w:tc>
        <w:tc>
          <w:tcPr>
            <w:tcW w:w="4806" w:type="dxa"/>
          </w:tcPr>
          <w:p w14:paraId="000D8133" w14:textId="77777777" w:rsidR="000B68A4" w:rsidRDefault="00A85AEE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Li Na</w:t>
            </w:r>
          </w:p>
          <w:p w14:paraId="1F6D4076" w14:textId="79B4282C" w:rsidR="00A85AEE" w:rsidRPr="00A85AEE" w:rsidRDefault="00A85AEE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CD68F0"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李娜</w:t>
            </w:r>
          </w:p>
        </w:tc>
      </w:tr>
      <w:tr w:rsidR="00280CBE" w:rsidRPr="000B68A4" w14:paraId="6BD99FA5" w14:textId="77777777" w:rsidTr="000B68A4">
        <w:tc>
          <w:tcPr>
            <w:tcW w:w="4248" w:type="dxa"/>
            <w:vAlign w:val="center"/>
          </w:tcPr>
          <w:p w14:paraId="1100EA3E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Name</w:t>
            </w:r>
          </w:p>
        </w:tc>
        <w:tc>
          <w:tcPr>
            <w:tcW w:w="4806" w:type="dxa"/>
          </w:tcPr>
          <w:p w14:paraId="6B26FE33" w14:textId="0224D841" w:rsidR="00280CBE" w:rsidRDefault="00620212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 w:hint="eastAsia"/>
                <w:sz w:val="32"/>
                <w:szCs w:val="28"/>
              </w:rPr>
              <w:t>Goh</w:t>
            </w:r>
            <w:r w:rsidR="006C21B4"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  <w:r>
              <w:rPr>
                <w:rFonts w:ascii="Times New Roman" w:hAnsi="Times New Roman" w:cs="Times New Roman" w:hint="eastAsia"/>
                <w:sz w:val="32"/>
                <w:szCs w:val="28"/>
              </w:rPr>
              <w:t>Wan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  <w:r>
              <w:rPr>
                <w:rFonts w:ascii="Times New Roman" w:hAnsi="Times New Roman" w:cs="Times New Roman" w:hint="eastAsia"/>
                <w:sz w:val="32"/>
                <w:szCs w:val="28"/>
              </w:rPr>
              <w:t>Jing</w:t>
            </w:r>
          </w:p>
          <w:p w14:paraId="51F2D4C6" w14:textId="239ADA86" w:rsidR="000B68A4" w:rsidRPr="000B68A4" w:rsidRDefault="00620212">
            <w:pPr>
              <w:rPr>
                <w:rFonts w:ascii="KaiTi" w:eastAsia="KaiTi" w:hAnsi="KaiTi" w:cs="Times New Roman"/>
                <w:sz w:val="32"/>
                <w:szCs w:val="28"/>
                <w:lang w:val="en-US"/>
              </w:rPr>
            </w:pPr>
            <w:r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吳婉君</w:t>
            </w:r>
          </w:p>
        </w:tc>
      </w:tr>
      <w:tr w:rsidR="00280CBE" w:rsidRPr="000B68A4" w14:paraId="717F0F65" w14:textId="77777777" w:rsidTr="000B68A4">
        <w:tc>
          <w:tcPr>
            <w:tcW w:w="4248" w:type="dxa"/>
            <w:vAlign w:val="center"/>
          </w:tcPr>
          <w:p w14:paraId="16CE767A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ID</w:t>
            </w:r>
          </w:p>
        </w:tc>
        <w:tc>
          <w:tcPr>
            <w:tcW w:w="4806" w:type="dxa"/>
          </w:tcPr>
          <w:p w14:paraId="09A3F1C7" w14:textId="14E5B3DF" w:rsidR="00280CBE" w:rsidRPr="000B68A4" w:rsidRDefault="00620212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 w:hint="eastAsia"/>
                <w:sz w:val="32"/>
                <w:szCs w:val="28"/>
              </w:rPr>
              <w:t>2017050</w:t>
            </w:r>
          </w:p>
        </w:tc>
      </w:tr>
      <w:tr w:rsidR="00280CBE" w:rsidRPr="000B68A4" w14:paraId="744A4831" w14:textId="77777777" w:rsidTr="000B68A4">
        <w:tc>
          <w:tcPr>
            <w:tcW w:w="4248" w:type="dxa"/>
            <w:vAlign w:val="center"/>
          </w:tcPr>
          <w:p w14:paraId="327E870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Date of Submission</w:t>
            </w:r>
          </w:p>
        </w:tc>
        <w:tc>
          <w:tcPr>
            <w:tcW w:w="4806" w:type="dxa"/>
          </w:tcPr>
          <w:p w14:paraId="3B101D8C" w14:textId="33346381" w:rsidR="00280CBE" w:rsidRPr="000B68A4" w:rsidRDefault="00B100B1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 w:hint="eastAsia"/>
                <w:sz w:val="32"/>
                <w:szCs w:val="28"/>
              </w:rPr>
              <w:t>14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</w:t>
            </w:r>
            <w:r w:rsidR="00A85AEE">
              <w:rPr>
                <w:rFonts w:ascii="Times New Roman" w:hAnsi="Times New Roman" w:cs="Times New Roman"/>
                <w:sz w:val="32"/>
                <w:szCs w:val="28"/>
              </w:rPr>
              <w:t>11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/2020</w:t>
            </w:r>
          </w:p>
        </w:tc>
      </w:tr>
      <w:tr w:rsidR="00280CBE" w:rsidRPr="000B68A4" w14:paraId="20D2DDC6" w14:textId="77777777" w:rsidTr="000B68A4">
        <w:tc>
          <w:tcPr>
            <w:tcW w:w="4248" w:type="dxa"/>
            <w:vAlign w:val="center"/>
          </w:tcPr>
          <w:p w14:paraId="60C072D0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Marks</w:t>
            </w:r>
          </w:p>
        </w:tc>
        <w:tc>
          <w:tcPr>
            <w:tcW w:w="4806" w:type="dxa"/>
          </w:tcPr>
          <w:p w14:paraId="52018ED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</w:p>
        </w:tc>
      </w:tr>
    </w:tbl>
    <w:p w14:paraId="5492C9D3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E5575C7" w14:textId="77777777" w:rsidR="00B85147" w:rsidRPr="00280CBE" w:rsidRDefault="00B85147">
      <w:pPr>
        <w:rPr>
          <w:rFonts w:ascii="Times New Roman" w:hAnsi="Times New Roman" w:cs="Times New Roman"/>
          <w:sz w:val="40"/>
          <w:szCs w:val="40"/>
        </w:rPr>
      </w:pPr>
    </w:p>
    <w:p w14:paraId="4F9409C4" w14:textId="77777777" w:rsidR="00765F4D" w:rsidRPr="00280CBE" w:rsidRDefault="00765F4D">
      <w:pPr>
        <w:rPr>
          <w:rFonts w:ascii="Times New Roman" w:hAnsi="Times New Roman" w:cs="Times New Roman"/>
          <w:sz w:val="40"/>
          <w:szCs w:val="40"/>
        </w:rPr>
      </w:pPr>
    </w:p>
    <w:p w14:paraId="52BD4B1B" w14:textId="4C0C6C3B" w:rsidR="00CD68F0" w:rsidRPr="00D55E4E" w:rsidRDefault="00CD68F0" w:rsidP="00CD68F0">
      <w:pPr>
        <w:spacing w:line="360" w:lineRule="exact"/>
        <w:rPr>
          <w:rFonts w:ascii="KaiTi" w:eastAsia="KaiTi" w:hAnsi="KaiTi"/>
          <w:sz w:val="28"/>
          <w:szCs w:val="28"/>
          <w:lang w:eastAsia="zh-TW"/>
        </w:rPr>
      </w:pPr>
      <w:r w:rsidRPr="00D55E4E">
        <w:rPr>
          <w:rFonts w:ascii="KaiTi" w:eastAsia="KaiTi" w:hAnsi="KaiTi" w:hint="eastAsia"/>
          <w:sz w:val="28"/>
          <w:szCs w:val="28"/>
          <w:lang w:eastAsia="zh-TW"/>
        </w:rPr>
        <w:lastRenderedPageBreak/>
        <w:t>評估</w:t>
      </w:r>
      <w:r w:rsidRPr="00D55E4E">
        <w:rPr>
          <w:rFonts w:ascii="KaiTi" w:eastAsia="KaiTi" w:hAnsi="KaiTi"/>
          <w:sz w:val="28"/>
          <w:szCs w:val="28"/>
          <w:lang w:eastAsia="zh-TW"/>
        </w:rPr>
        <w:t>2–</w:t>
      </w:r>
      <w:r w:rsidRPr="00D55E4E">
        <w:rPr>
          <w:rFonts w:ascii="KaiTi" w:eastAsia="KaiTi" w:hAnsi="KaiTi" w:hint="eastAsia"/>
          <w:sz w:val="28"/>
          <w:szCs w:val="28"/>
          <w:lang w:eastAsia="zh-TW"/>
        </w:rPr>
        <w:t>注釋翻譯</w:t>
      </w:r>
      <w:r w:rsidRPr="00D55E4E">
        <w:rPr>
          <w:rFonts w:ascii="KaiTi" w:eastAsia="KaiTi" w:hAnsi="KaiTi"/>
          <w:sz w:val="28"/>
          <w:szCs w:val="28"/>
          <w:lang w:eastAsia="zh-TW"/>
        </w:rPr>
        <w:t xml:space="preserve">(2000 </w:t>
      </w:r>
      <w:r w:rsidRPr="00D55E4E">
        <w:rPr>
          <w:rFonts w:ascii="KaiTi" w:eastAsia="KaiTi" w:hAnsi="KaiTi" w:hint="eastAsia"/>
          <w:sz w:val="28"/>
          <w:szCs w:val="28"/>
          <w:lang w:eastAsia="zh-TW"/>
        </w:rPr>
        <w:t>字</w:t>
      </w:r>
      <w:r w:rsidRPr="00D55E4E">
        <w:rPr>
          <w:rFonts w:ascii="KaiTi" w:eastAsia="KaiTi" w:hAnsi="KaiTi"/>
          <w:sz w:val="28"/>
          <w:szCs w:val="28"/>
          <w:lang w:eastAsia="zh-TW"/>
        </w:rPr>
        <w:t>-</w:t>
      </w:r>
      <w:r w:rsidRPr="00D55E4E">
        <w:rPr>
          <w:rFonts w:ascii="KaiTi" w:eastAsia="KaiTi" w:hAnsi="KaiTi" w:hint="eastAsia"/>
          <w:sz w:val="28"/>
          <w:szCs w:val="28"/>
          <w:lang w:eastAsia="zh-TW"/>
        </w:rPr>
        <w:t>中文</w:t>
      </w:r>
      <w:r w:rsidRPr="00D55E4E">
        <w:rPr>
          <w:rFonts w:ascii="KaiTi" w:eastAsia="KaiTi" w:hAnsi="KaiTi"/>
          <w:sz w:val="28"/>
          <w:szCs w:val="28"/>
          <w:lang w:eastAsia="zh-TW"/>
        </w:rPr>
        <w:t xml:space="preserve">) </w:t>
      </w:r>
    </w:p>
    <w:p w14:paraId="5DA6CDA2" w14:textId="038755FE" w:rsidR="00A35903" w:rsidRDefault="00CD68F0" w:rsidP="00CD68F0">
      <w:pPr>
        <w:rPr>
          <w:rFonts w:ascii="Times New Roman" w:eastAsia="DFKai-SB" w:hAnsi="Times New Roman" w:cs="Times New Roman"/>
          <w:lang w:val="en-GB" w:eastAsia="zh-TW"/>
        </w:rPr>
      </w:pPr>
      <w:r w:rsidRPr="00D55E4E">
        <w:rPr>
          <w:rFonts w:ascii="KaiTi" w:eastAsia="KaiTi" w:hAnsi="KaiTi" w:hint="eastAsia"/>
          <w:sz w:val="28"/>
          <w:szCs w:val="28"/>
          <w:lang w:eastAsia="zh-TW"/>
        </w:rPr>
        <w:t>從必修書籍列表中選出</w:t>
      </w:r>
      <w:r w:rsidRPr="00D55E4E">
        <w:rPr>
          <w:rFonts w:ascii="KaiTi" w:eastAsia="KaiTi" w:hAnsi="KaiTi"/>
          <w:sz w:val="28"/>
          <w:szCs w:val="28"/>
          <w:lang w:eastAsia="zh-TW"/>
        </w:rPr>
        <w:t xml:space="preserve"> 2 </w:t>
      </w:r>
      <w:r w:rsidRPr="00D55E4E">
        <w:rPr>
          <w:rFonts w:ascii="KaiTi" w:eastAsia="KaiTi" w:hAnsi="KaiTi" w:hint="eastAsia"/>
          <w:sz w:val="28"/>
          <w:szCs w:val="28"/>
          <w:lang w:eastAsia="zh-TW"/>
        </w:rPr>
        <w:t>篇主要文言文典籍並對每篇進行註解翻譯。</w:t>
      </w:r>
    </w:p>
    <w:p w14:paraId="2425A1CF" w14:textId="77777777" w:rsidR="00CD68F0" w:rsidRDefault="00CD68F0" w:rsidP="00765F4D">
      <w:pPr>
        <w:jc w:val="both"/>
        <w:rPr>
          <w:rFonts w:ascii="Times New Roman" w:eastAsia="DFKai-SB" w:hAnsi="Times New Roman" w:cs="Times New Roman"/>
          <w:b/>
          <w:lang w:val="en-GB" w:eastAsia="zh-TW"/>
        </w:rPr>
      </w:pPr>
    </w:p>
    <w:p w14:paraId="2C406937" w14:textId="77777777" w:rsidR="00814C88" w:rsidRDefault="00814C88" w:rsidP="00765F4D">
      <w:pPr>
        <w:jc w:val="both"/>
        <w:rPr>
          <w:rFonts w:ascii="Times New Roman" w:eastAsia="DFKai-SB" w:hAnsi="Times New Roman" w:cs="Times New Roman"/>
          <w:lang w:val="en-GB" w:eastAsia="zh-TW"/>
        </w:rPr>
      </w:pPr>
    </w:p>
    <w:p w14:paraId="3E112DE9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 w:eastAsia="zh-TW"/>
        </w:rPr>
      </w:pPr>
    </w:p>
    <w:p w14:paraId="341B0FB3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 w:eastAsia="zh-TW"/>
        </w:rPr>
      </w:pPr>
    </w:p>
    <w:tbl>
      <w:tblPr>
        <w:tblStyle w:val="TableGrid"/>
        <w:tblW w:w="0" w:type="auto"/>
        <w:jc w:val="center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ook w:val="04A0" w:firstRow="1" w:lastRow="0" w:firstColumn="1" w:lastColumn="0" w:noHBand="0" w:noVBand="1"/>
      </w:tblPr>
      <w:tblGrid>
        <w:gridCol w:w="2401"/>
        <w:gridCol w:w="6633"/>
      </w:tblGrid>
      <w:tr w:rsidR="005F1431" w14:paraId="00E53A05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D360785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  <w:p w14:paraId="6CCB235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Teacher Name</w:t>
            </w:r>
          </w:p>
          <w:p w14:paraId="481809B6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  <w:hideMark/>
          </w:tcPr>
          <w:p w14:paraId="5D39790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Overall Comments</w:t>
            </w:r>
          </w:p>
        </w:tc>
      </w:tr>
      <w:tr w:rsidR="00077CB7" w14:paraId="735BD644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74EF8CEF" w14:textId="77777777" w:rsidR="00077CB7" w:rsidRDefault="00077CB7" w:rsidP="00077CB7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4FE92BB" w14:textId="77777777" w:rsidR="00077CB7" w:rsidRDefault="00077CB7" w:rsidP="00077CB7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54FD025" w14:textId="77777777" w:rsidR="00077CB7" w:rsidRDefault="00077CB7" w:rsidP="00077CB7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1F10ED4" w14:textId="77777777" w:rsidR="00077CB7" w:rsidRDefault="00077CB7" w:rsidP="00077CB7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7D2D0BA" w14:textId="77777777" w:rsidR="00077CB7" w:rsidRDefault="00077CB7" w:rsidP="00077CB7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D9E5731" w14:textId="77777777" w:rsidR="00077CB7" w:rsidRDefault="00077CB7" w:rsidP="00077CB7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E83FB05" w14:textId="77777777" w:rsidR="00077CB7" w:rsidRDefault="00077CB7" w:rsidP="00077CB7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841D158" w14:textId="77777777" w:rsidR="00077CB7" w:rsidRDefault="00077CB7" w:rsidP="00077CB7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00917B4" w14:textId="77777777" w:rsidR="00077CB7" w:rsidRDefault="00077CB7" w:rsidP="00077CB7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7DF1C19" w14:textId="77777777" w:rsidR="00077CB7" w:rsidRDefault="00077CB7" w:rsidP="00077CB7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545BE68" w14:textId="77777777" w:rsidR="00077CB7" w:rsidRDefault="00077CB7" w:rsidP="00077CB7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FA64EA8" w14:textId="77777777" w:rsidR="00077CB7" w:rsidRDefault="00077CB7" w:rsidP="00077CB7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A2469B0" w14:textId="77777777" w:rsidR="00077CB7" w:rsidRDefault="00077CB7" w:rsidP="00077CB7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31F73292" w14:textId="77777777" w:rsidR="00077CB7" w:rsidRDefault="00077CB7" w:rsidP="00077CB7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</w:tr>
    </w:tbl>
    <w:p w14:paraId="2537D6A1" w14:textId="77777777" w:rsidR="005F1431" w:rsidRDefault="005F1431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A31B5ED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101D4454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4DD30E53" w14:textId="77777777" w:rsidR="00A35903" w:rsidRDefault="00A35903" w:rsidP="00A35903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34D96EC1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147AAB79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10EDC4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7E438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23F09AC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06DD7B8" w14:textId="77777777" w:rsidR="00E765E2" w:rsidRPr="00280CBE" w:rsidRDefault="00E765E2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70F9A67A" w14:textId="77777777" w:rsidR="003D3034" w:rsidRDefault="003D3034">
      <w:pPr>
        <w:rPr>
          <w:rFonts w:ascii="Times New Roman" w:hAnsi="Times New Roman" w:cs="Times New Roman"/>
          <w:b/>
          <w:sz w:val="32"/>
          <w:szCs w:val="32"/>
          <w:u w:val="single"/>
        </w:rPr>
      </w:pPr>
      <w:r>
        <w:rPr>
          <w:rFonts w:ascii="Times New Roman" w:hAnsi="Times New Roman" w:cs="Times New Roman"/>
          <w:b/>
          <w:sz w:val="32"/>
          <w:szCs w:val="32"/>
          <w:u w:val="single"/>
        </w:rPr>
        <w:br w:type="page"/>
      </w:r>
    </w:p>
    <w:p w14:paraId="60150A37" w14:textId="6950C79F" w:rsidR="00CD68F0" w:rsidRDefault="00654F13" w:rsidP="00CD68F0">
      <w:pPr>
        <w:snapToGrid w:val="0"/>
        <w:spacing w:line="360" w:lineRule="auto"/>
        <w:jc w:val="center"/>
        <w:rPr>
          <w:rFonts w:ascii="KaiTi" w:eastAsia="PMingLiU" w:hAnsi="KaiTi" w:cs="DFKai-SB"/>
          <w:b/>
          <w:bCs/>
          <w:sz w:val="40"/>
          <w:szCs w:val="40"/>
          <w:lang w:eastAsia="zh-TW"/>
        </w:rPr>
      </w:pPr>
      <w:bookmarkStart w:id="0" w:name="_Hlk536173385"/>
      <w:r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lastRenderedPageBreak/>
        <w:t>《孟子選講-孟子梁惠王上節選</w:t>
      </w:r>
      <w:r w:rsidR="00CD68F0" w:rsidRPr="008E4AB3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》</w:t>
      </w:r>
      <w:bookmarkEnd w:id="0"/>
      <w:r w:rsidR="00CD68F0" w:rsidRPr="008E4AB3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評註</w:t>
      </w:r>
    </w:p>
    <w:p w14:paraId="5B071B11" w14:textId="77777777" w:rsidR="00654F13" w:rsidRPr="00654F13" w:rsidRDefault="00654F13" w:rsidP="00CD68F0">
      <w:pPr>
        <w:snapToGrid w:val="0"/>
        <w:spacing w:line="360" w:lineRule="auto"/>
        <w:jc w:val="center"/>
        <w:rPr>
          <w:rFonts w:ascii="KaiTi" w:eastAsia="PMingLiU" w:hAnsi="KaiTi" w:cs="DFKai-SB"/>
          <w:b/>
          <w:bCs/>
          <w:sz w:val="40"/>
          <w:szCs w:val="40"/>
          <w:lang w:eastAsia="zh-TW"/>
        </w:rPr>
      </w:pPr>
    </w:p>
    <w:p w14:paraId="03B8ECDC" w14:textId="77777777" w:rsidR="00CD68F0" w:rsidRPr="008E4AB3" w:rsidRDefault="00CD68F0" w:rsidP="00CD68F0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一、前言</w:t>
      </w:r>
    </w:p>
    <w:p w14:paraId="68636573" w14:textId="1743B57F" w:rsidR="00CD68F0" w:rsidRPr="00654F13" w:rsidRDefault="00CD68F0" w:rsidP="00B100B1">
      <w:pPr>
        <w:snapToGrid w:val="0"/>
        <w:spacing w:line="360" w:lineRule="auto"/>
        <w:jc w:val="both"/>
        <w:rPr>
          <w:rFonts w:ascii="KaiTi" w:eastAsia="PMingLiU" w:hAnsi="KaiTi" w:cs="DFKai-SB"/>
          <w:b/>
          <w:bCs/>
          <w:sz w:val="36"/>
          <w:szCs w:val="36"/>
          <w:lang w:eastAsia="zh-TW"/>
        </w:rPr>
      </w:pPr>
    </w:p>
    <w:p w14:paraId="4837C917" w14:textId="3C8889FD" w:rsidR="00CD68F0" w:rsidRPr="00BA04FF" w:rsidRDefault="00654F13" w:rsidP="00B100B1">
      <w:pPr>
        <w:snapToGrid w:val="0"/>
        <w:spacing w:line="360" w:lineRule="auto"/>
        <w:jc w:val="both"/>
        <w:rPr>
          <w:rFonts w:ascii="KaiTi" w:eastAsia="PMingLiU" w:hAnsi="KaiTi" w:cs="MingLiU"/>
          <w:lang w:eastAsia="zh-TW"/>
        </w:rPr>
      </w:pPr>
      <w:r>
        <w:rPr>
          <w:rFonts w:ascii="KaiTi" w:eastAsia="KaiTi" w:hAnsi="KaiTi" w:cs="MingLiU" w:hint="eastAsia"/>
          <w:lang w:eastAsia="zh-TW"/>
        </w:rPr>
        <w:t>孟子</w:t>
      </w:r>
      <w:r w:rsidR="00C41279">
        <w:rPr>
          <w:rFonts w:ascii="KaiTi" w:eastAsia="KaiTi" w:hAnsi="KaiTi" w:cs="MingLiU" w:hint="eastAsia"/>
          <w:lang w:eastAsia="zh-TW"/>
        </w:rPr>
        <w:t>運用</w:t>
      </w:r>
      <w:r w:rsidR="00BA04FF">
        <w:rPr>
          <w:rFonts w:ascii="KaiTi" w:eastAsia="KaiTi" w:hAnsi="KaiTi" w:cs="MingLiU" w:hint="eastAsia"/>
          <w:lang w:eastAsia="zh-TW"/>
        </w:rPr>
        <w:t>諄諄善誘</w:t>
      </w:r>
      <w:r w:rsidR="00C41279">
        <w:rPr>
          <w:rFonts w:ascii="KaiTi" w:eastAsia="KaiTi" w:hAnsi="KaiTi" w:cs="MingLiU" w:hint="eastAsia"/>
          <w:lang w:eastAsia="zh-TW"/>
        </w:rPr>
        <w:t>方式</w:t>
      </w:r>
      <w:r w:rsidR="007A0082">
        <w:rPr>
          <w:rFonts w:ascii="KaiTi" w:eastAsia="KaiTi" w:hAnsi="KaiTi" w:cs="MingLiU" w:hint="eastAsia"/>
          <w:lang w:eastAsia="zh-TW"/>
        </w:rPr>
        <w:t>，以逃兵來比喻，讓</w:t>
      </w:r>
      <w:r w:rsidR="00BA04FF">
        <w:rPr>
          <w:rFonts w:ascii="KaiTi" w:eastAsia="KaiTi" w:hAnsi="KaiTi" w:cs="MingLiU" w:hint="eastAsia"/>
          <w:lang w:eastAsia="zh-TW"/>
        </w:rPr>
        <w:t>梁惠王</w:t>
      </w:r>
      <w:r w:rsidR="00C41279">
        <w:rPr>
          <w:rFonts w:ascii="KaiTi" w:eastAsia="KaiTi" w:hAnsi="KaiTi" w:cs="MingLiU" w:hint="eastAsia"/>
          <w:lang w:eastAsia="zh-TW"/>
        </w:rPr>
        <w:t>明白</w:t>
      </w:r>
      <w:r w:rsidR="00BA04FF">
        <w:rPr>
          <w:rFonts w:ascii="KaiTi" w:eastAsia="KaiTi" w:hAnsi="KaiTi" w:cs="MingLiU" w:hint="eastAsia"/>
          <w:lang w:eastAsia="zh-TW"/>
        </w:rPr>
        <w:t>成王之道</w:t>
      </w:r>
      <w:r w:rsidR="00C41279">
        <w:rPr>
          <w:rFonts w:ascii="KaiTi" w:eastAsia="KaiTi" w:hAnsi="KaiTi" w:cs="MingLiU" w:hint="eastAsia"/>
          <w:lang w:eastAsia="zh-TW"/>
        </w:rPr>
        <w:t>的根本</w:t>
      </w:r>
      <w:r w:rsidR="00BA04FF">
        <w:rPr>
          <w:rFonts w:ascii="KaiTi" w:eastAsia="KaiTi" w:hAnsi="KaiTi" w:cs="MingLiU" w:hint="eastAsia"/>
          <w:lang w:eastAsia="zh-TW"/>
        </w:rPr>
        <w:t>。孟子認為君者須推行仁政，除了讓人民衣食無憂，也要推</w:t>
      </w:r>
      <w:r w:rsidR="001D32ED">
        <w:rPr>
          <w:rFonts w:ascii="KaiTi" w:eastAsia="KaiTi" w:hAnsi="KaiTi" w:cs="MingLiU" w:hint="eastAsia"/>
          <w:lang w:eastAsia="zh-TW"/>
        </w:rPr>
        <w:t>廣</w:t>
      </w:r>
      <w:r w:rsidR="00BA04FF">
        <w:rPr>
          <w:rFonts w:ascii="KaiTi" w:eastAsia="KaiTi" w:hAnsi="KaiTi" w:cs="MingLiU" w:hint="eastAsia"/>
          <w:lang w:eastAsia="zh-TW"/>
        </w:rPr>
        <w:t>孝悌的教育。</w:t>
      </w:r>
    </w:p>
    <w:p w14:paraId="1F2A48CE" w14:textId="23CE9D34" w:rsidR="00CD68F0" w:rsidRPr="00BA04FF" w:rsidRDefault="00CD68F0" w:rsidP="00CD68F0">
      <w:pPr>
        <w:snapToGrid w:val="0"/>
        <w:spacing w:line="360" w:lineRule="auto"/>
        <w:jc w:val="center"/>
        <w:rPr>
          <w:rFonts w:ascii="KaiTi" w:eastAsia="PMingLiU" w:hAnsi="KaiTi" w:cs="DFKai-SB"/>
          <w:sz w:val="36"/>
          <w:szCs w:val="36"/>
          <w:lang w:eastAsia="zh-TW"/>
        </w:rPr>
      </w:pPr>
    </w:p>
    <w:p w14:paraId="3437CB52" w14:textId="77777777" w:rsidR="00CD68F0" w:rsidRPr="008E4AB3" w:rsidRDefault="00CD68F0" w:rsidP="00CD68F0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二、文本</w:t>
      </w:r>
    </w:p>
    <w:p w14:paraId="69D34AA7" w14:textId="66DFDD78" w:rsidR="001D32ED" w:rsidRPr="008E4AB3" w:rsidRDefault="001D32ED" w:rsidP="00CD68F0">
      <w:pPr>
        <w:ind w:leftChars="300" w:left="720"/>
        <w:rPr>
          <w:rFonts w:ascii="KaiTi" w:eastAsia="KaiTi" w:hAnsi="KaiTi" w:cs="DFKai-SB"/>
          <w:bCs/>
          <w:szCs w:val="40"/>
          <w:lang w:eastAsia="zh-TW"/>
        </w:rPr>
      </w:pPr>
    </w:p>
    <w:tbl>
      <w:tblPr>
        <w:tblW w:w="0" w:type="auto"/>
        <w:tblCellSpacing w:w="15" w:type="dxa"/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9064"/>
      </w:tblGrid>
      <w:tr w:rsidR="00B55DE5" w:rsidRPr="001D32ED" w14:paraId="159A0B8E" w14:textId="77777777" w:rsidTr="00E56776">
        <w:trPr>
          <w:tblCellSpacing w:w="15" w:type="dxa"/>
        </w:trPr>
        <w:tc>
          <w:tcPr>
            <w:tcW w:w="0" w:type="auto"/>
            <w:shd w:val="clear" w:color="auto" w:fill="FFFFFF"/>
            <w:vAlign w:val="center"/>
            <w:hideMark/>
          </w:tcPr>
          <w:p w14:paraId="600EFC1C" w14:textId="77777777" w:rsidR="00B55DE5" w:rsidRPr="001D32ED" w:rsidRDefault="00B55DE5" w:rsidP="00B100B1">
            <w:pPr>
              <w:spacing w:line="276" w:lineRule="auto"/>
              <w:jc w:val="both"/>
              <w:rPr>
                <w:rFonts w:ascii="KaiTi" w:eastAsia="KaiTi" w:hAnsi="KaiTi" w:cs="宋体"/>
                <w:color w:val="000000"/>
                <w:lang w:eastAsia="zh-TW"/>
              </w:rPr>
            </w:pPr>
            <w:r w:rsidRPr="001D32ED">
              <w:rPr>
                <w:rFonts w:ascii="KaiTi" w:eastAsia="KaiTi" w:hAnsi="KaiTi" w:cs="宋体"/>
                <w:color w:val="000000"/>
                <w:lang w:eastAsia="zh-TW"/>
              </w:rPr>
              <w:t>梁惠王曰：「寡人之於國也，盡心焉耳矣。河內凶，則移其民於河東，移其粟於河內。河東凶亦然。察鄰國之政，無如寡人之用心者。鄰國之民不加少，寡人之民不加多，何也？」</w:t>
            </w:r>
          </w:p>
          <w:p w14:paraId="39EAAA4B" w14:textId="77777777" w:rsidR="00B55DE5" w:rsidRPr="001D32ED" w:rsidRDefault="00B55DE5" w:rsidP="00B100B1">
            <w:pPr>
              <w:spacing w:line="276" w:lineRule="auto"/>
              <w:jc w:val="both"/>
              <w:rPr>
                <w:rFonts w:ascii="KaiTi" w:eastAsia="KaiTi" w:hAnsi="KaiTi" w:cs="宋体"/>
                <w:color w:val="000000"/>
                <w:lang w:eastAsia="zh-TW"/>
              </w:rPr>
            </w:pPr>
          </w:p>
          <w:p w14:paraId="7A93DD34" w14:textId="77777777" w:rsidR="00B55DE5" w:rsidRPr="001D32ED" w:rsidRDefault="00B55DE5" w:rsidP="00B100B1">
            <w:pPr>
              <w:spacing w:line="276" w:lineRule="auto"/>
              <w:jc w:val="both"/>
              <w:rPr>
                <w:rFonts w:ascii="KaiTi" w:eastAsia="KaiTi" w:hAnsi="KaiTi" w:cs="Times New Roman"/>
                <w:color w:val="000000"/>
                <w:lang w:eastAsia="zh-TW"/>
              </w:rPr>
            </w:pPr>
            <w:r w:rsidRPr="001D32ED">
              <w:rPr>
                <w:rFonts w:ascii="KaiTi" w:eastAsia="KaiTi" w:hAnsi="KaiTi" w:cs="宋体"/>
                <w:color w:val="000000"/>
                <w:lang w:eastAsia="zh-TW"/>
              </w:rPr>
              <w:t>孟子對曰：「王好戰，請以戰喻。填然鼓之，兵刃既接，棄甲曳兵而走。或百步而後止，或五十步而後止。以五十步笑百步，則何如？」</w:t>
            </w:r>
          </w:p>
        </w:tc>
      </w:tr>
      <w:tr w:rsidR="00B55DE5" w:rsidRPr="001D32ED" w14:paraId="6733C40D" w14:textId="77777777" w:rsidTr="00E56776">
        <w:trPr>
          <w:tblCellSpacing w:w="15" w:type="dxa"/>
        </w:trPr>
        <w:tc>
          <w:tcPr>
            <w:tcW w:w="0" w:type="auto"/>
            <w:shd w:val="clear" w:color="auto" w:fill="FFFFFF"/>
            <w:vAlign w:val="center"/>
            <w:hideMark/>
          </w:tcPr>
          <w:p w14:paraId="51B9FD35" w14:textId="77777777" w:rsidR="00B55DE5" w:rsidRPr="001D32ED" w:rsidRDefault="00B55DE5" w:rsidP="00B100B1">
            <w:pPr>
              <w:spacing w:line="276" w:lineRule="auto"/>
              <w:jc w:val="both"/>
              <w:rPr>
                <w:rFonts w:ascii="KaiTi" w:eastAsia="KaiTi" w:hAnsi="KaiTi" w:cs="Times New Roman"/>
                <w:color w:val="000000"/>
              </w:rPr>
            </w:pPr>
            <w:r w:rsidRPr="001D32ED">
              <w:rPr>
                <w:rFonts w:ascii="KaiTi" w:eastAsia="KaiTi" w:hAnsi="KaiTi" w:cs="宋体"/>
                <w:color w:val="000000"/>
              </w:rPr>
              <w:t>曰：「不可，直不百步耳，是亦走也。」</w:t>
            </w:r>
          </w:p>
        </w:tc>
      </w:tr>
      <w:tr w:rsidR="00B55DE5" w:rsidRPr="001D32ED" w14:paraId="1FE0C66E" w14:textId="77777777" w:rsidTr="00E56776">
        <w:trPr>
          <w:tblCellSpacing w:w="15" w:type="dxa"/>
        </w:trPr>
        <w:tc>
          <w:tcPr>
            <w:tcW w:w="0" w:type="auto"/>
            <w:shd w:val="clear" w:color="auto" w:fill="FFFFFF"/>
            <w:vAlign w:val="center"/>
            <w:hideMark/>
          </w:tcPr>
          <w:p w14:paraId="47F512D8" w14:textId="77777777" w:rsidR="00B55DE5" w:rsidRPr="001D32ED" w:rsidRDefault="00B55DE5" w:rsidP="00B100B1">
            <w:pPr>
              <w:spacing w:line="276" w:lineRule="auto"/>
              <w:jc w:val="both"/>
              <w:rPr>
                <w:rFonts w:ascii="KaiTi" w:eastAsia="KaiTi" w:hAnsi="KaiTi" w:cs="Times New Roman"/>
                <w:color w:val="000000"/>
                <w:lang w:eastAsia="zh-TW"/>
              </w:rPr>
            </w:pPr>
            <w:r w:rsidRPr="001D32ED">
              <w:rPr>
                <w:rFonts w:ascii="KaiTi" w:eastAsia="KaiTi" w:hAnsi="KaiTi" w:cs="宋体"/>
                <w:color w:val="000000"/>
                <w:lang w:eastAsia="zh-TW"/>
              </w:rPr>
              <w:t>曰：「王如知此，則無望民之多於鄰國也。不違農時，穀不可勝食也；數罟</w:t>
            </w:r>
            <w:r w:rsidRPr="008E4AB3">
              <w:rPr>
                <w:rFonts w:ascii="KaiTi" w:eastAsia="KaiTi" w:hAnsi="KaiTi" w:cs="DFKai-SB" w:hint="eastAsia"/>
                <w:bCs/>
                <w:lang w:eastAsia="zh-TW"/>
              </w:rPr>
              <w:t>①</w:t>
            </w:r>
            <w:r w:rsidRPr="001D32ED">
              <w:rPr>
                <w:rFonts w:ascii="KaiTi" w:eastAsia="KaiTi" w:hAnsi="KaiTi" w:cs="宋体"/>
                <w:color w:val="000000"/>
                <w:lang w:eastAsia="zh-TW"/>
              </w:rPr>
              <w:t>不入洿</w:t>
            </w:r>
            <w:r w:rsidRPr="008E4AB3">
              <w:rPr>
                <w:rFonts w:ascii="KaiTi" w:eastAsia="KaiTi" w:hAnsi="KaiTi" w:cs="DFKai-SB" w:hint="eastAsia"/>
                <w:bCs/>
                <w:lang w:eastAsia="zh-TW"/>
              </w:rPr>
              <w:t>②</w:t>
            </w:r>
            <w:r w:rsidRPr="001D32ED">
              <w:rPr>
                <w:rFonts w:ascii="KaiTi" w:eastAsia="KaiTi" w:hAnsi="KaiTi" w:cs="宋体"/>
                <w:color w:val="000000"/>
                <w:lang w:eastAsia="zh-TW"/>
              </w:rPr>
              <w:t>池，魚鼈不可勝食也；斧斤以時入山林，材木不可勝用也。穀與魚鼈不可勝食，材木不可勝用，是使民養生喪死無憾也。養生喪死無憾，王道之始也。五畝之宅，樹之以桑，五十者可以衣帛矣；雞豚狗彘</w:t>
            </w:r>
            <w:r w:rsidRPr="008E4AB3">
              <w:rPr>
                <w:rFonts w:ascii="KaiTi" w:eastAsia="KaiTi" w:hAnsi="KaiTi" w:cs="DFKai-SB" w:hint="eastAsia"/>
                <w:bCs/>
                <w:lang w:eastAsia="zh-TW"/>
              </w:rPr>
              <w:t>③</w:t>
            </w:r>
            <w:r w:rsidRPr="001D32ED">
              <w:rPr>
                <w:rFonts w:ascii="KaiTi" w:eastAsia="KaiTi" w:hAnsi="KaiTi" w:cs="宋体"/>
                <w:color w:val="000000"/>
                <w:lang w:eastAsia="zh-TW"/>
              </w:rPr>
              <w:t>之畜，無失其時，七十者可以食肉矣；百畝之田，勿奪其時，數口之家可以無飢矣；謹庠</w:t>
            </w:r>
            <w:r w:rsidRPr="008E4AB3">
              <w:rPr>
                <w:rFonts w:ascii="KaiTi" w:eastAsia="KaiTi" w:hAnsi="KaiTi" w:cs="DFKai-SB" w:hint="eastAsia"/>
                <w:bCs/>
                <w:lang w:eastAsia="zh-TW"/>
              </w:rPr>
              <w:t>④</w:t>
            </w:r>
            <w:r w:rsidRPr="001D32ED">
              <w:rPr>
                <w:rFonts w:ascii="KaiTi" w:eastAsia="KaiTi" w:hAnsi="KaiTi" w:cs="宋体"/>
                <w:color w:val="000000"/>
                <w:lang w:eastAsia="zh-TW"/>
              </w:rPr>
              <w:t>序之教，申之以孝悌之義，頒白者不負戴於道路矣。七十者衣帛食肉，黎民不飢不寒，然而不王者，未之有也。</w:t>
            </w:r>
          </w:p>
        </w:tc>
      </w:tr>
      <w:tr w:rsidR="00B55DE5" w:rsidRPr="001D32ED" w14:paraId="01D32FE4" w14:textId="77777777" w:rsidTr="00E56776">
        <w:trPr>
          <w:tblCellSpacing w:w="15" w:type="dxa"/>
        </w:trPr>
        <w:tc>
          <w:tcPr>
            <w:tcW w:w="0" w:type="auto"/>
            <w:shd w:val="clear" w:color="auto" w:fill="FFFFFF"/>
            <w:vAlign w:val="center"/>
            <w:hideMark/>
          </w:tcPr>
          <w:p w14:paraId="3E48287B" w14:textId="77777777" w:rsidR="00B55DE5" w:rsidRDefault="00B55DE5" w:rsidP="00B100B1">
            <w:pPr>
              <w:spacing w:line="276" w:lineRule="auto"/>
              <w:jc w:val="both"/>
              <w:rPr>
                <w:rFonts w:ascii="KaiTi" w:eastAsia="PMingLiU" w:hAnsi="KaiTi" w:cs="宋体"/>
                <w:color w:val="000000"/>
                <w:lang w:eastAsia="zh-TW"/>
              </w:rPr>
            </w:pPr>
            <w:r w:rsidRPr="001D32ED">
              <w:rPr>
                <w:rFonts w:ascii="KaiTi" w:eastAsia="KaiTi" w:hAnsi="KaiTi" w:cs="宋体"/>
                <w:color w:val="000000"/>
                <w:lang w:eastAsia="zh-TW"/>
              </w:rPr>
              <w:t>狗彘食人食而不知檢，塗有餓莩而不知發；人死，則曰：『非我也，歲也。』是何異於刺人而殺之，曰：『非我也，兵也。』王無罪歲，斯天下之民至焉。」</w:t>
            </w:r>
          </w:p>
          <w:p w14:paraId="0D293B43" w14:textId="7286F3E9" w:rsidR="00B55DE5" w:rsidRPr="00B55DE5" w:rsidRDefault="00B55DE5" w:rsidP="00B100B1">
            <w:pPr>
              <w:spacing w:line="276" w:lineRule="auto"/>
              <w:jc w:val="both"/>
              <w:rPr>
                <w:rFonts w:ascii="KaiTi" w:eastAsia="PMingLiU" w:hAnsi="KaiTi" w:cs="Times New Roman"/>
                <w:color w:val="000000"/>
                <w:lang w:eastAsia="zh-TW"/>
              </w:rPr>
            </w:pPr>
          </w:p>
        </w:tc>
      </w:tr>
    </w:tbl>
    <w:p w14:paraId="5B7FE360" w14:textId="6042480F" w:rsidR="00CD68F0" w:rsidRPr="008E4AB3" w:rsidRDefault="00CD68F0" w:rsidP="00B100B1">
      <w:pPr>
        <w:ind w:leftChars="300" w:left="720"/>
        <w:jc w:val="both"/>
        <w:rPr>
          <w:rFonts w:ascii="KaiTi" w:eastAsia="KaiTi" w:hAnsi="KaiTi" w:cs="DFKai-SB"/>
          <w:bCs/>
          <w:szCs w:val="40"/>
          <w:lang w:eastAsia="zh-TW"/>
        </w:rPr>
      </w:pPr>
    </w:p>
    <w:p w14:paraId="3860E620" w14:textId="77777777" w:rsidR="00B55DE5" w:rsidRDefault="00B55DE5" w:rsidP="00A72485">
      <w:pPr>
        <w:spacing w:line="360" w:lineRule="auto"/>
        <w:ind w:firstLineChars="200" w:firstLine="723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>
        <w:rPr>
          <w:rFonts w:ascii="KaiTi" w:eastAsia="KaiTi" w:hAnsi="KaiTi" w:cs="DFKai-SB"/>
          <w:b/>
          <w:bCs/>
          <w:sz w:val="36"/>
          <w:szCs w:val="36"/>
          <w:lang w:eastAsia="zh-TW"/>
        </w:rPr>
        <w:br w:type="page"/>
      </w:r>
    </w:p>
    <w:p w14:paraId="216D7D31" w14:textId="361E02DF" w:rsidR="00CD68F0" w:rsidRDefault="00CD68F0" w:rsidP="00A72485">
      <w:pPr>
        <w:spacing w:line="360" w:lineRule="auto"/>
        <w:ind w:firstLineChars="200" w:firstLine="723"/>
        <w:jc w:val="center"/>
        <w:rPr>
          <w:rFonts w:ascii="KaiTi" w:eastAsia="PMingLiU" w:hAnsi="KaiTi" w:cs="DFKai-SB"/>
          <w:b/>
          <w:bCs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lastRenderedPageBreak/>
        <w:t>三、註解</w:t>
      </w:r>
    </w:p>
    <w:p w14:paraId="01714C40" w14:textId="77777777" w:rsidR="00B55DE5" w:rsidRPr="00B55DE5" w:rsidRDefault="00B55DE5" w:rsidP="00A72485">
      <w:pPr>
        <w:spacing w:line="360" w:lineRule="auto"/>
        <w:ind w:firstLineChars="200" w:firstLine="721"/>
        <w:jc w:val="center"/>
        <w:rPr>
          <w:rFonts w:ascii="KaiTi" w:eastAsia="PMingLiU" w:hAnsi="KaiTi" w:cs="DFKai-SB"/>
          <w:b/>
          <w:bCs/>
          <w:sz w:val="36"/>
          <w:szCs w:val="36"/>
          <w:lang w:eastAsia="zh-TW"/>
        </w:rPr>
      </w:pPr>
    </w:p>
    <w:p w14:paraId="006892C7" w14:textId="77777777" w:rsidR="00CD68F0" w:rsidRPr="008E4AB3" w:rsidRDefault="00CD68F0" w:rsidP="006C21B4">
      <w:pPr>
        <w:spacing w:line="360" w:lineRule="auto"/>
        <w:ind w:firstLineChars="200" w:firstLine="480"/>
        <w:jc w:val="both"/>
        <w:rPr>
          <w:rFonts w:ascii="KaiTi" w:eastAsia="KaiTi" w:hAnsi="KaiTi" w:cs="DFKai-SB"/>
          <w:bCs/>
          <w:lang w:eastAsia="zh-TW"/>
        </w:rPr>
      </w:pPr>
      <w:r w:rsidRPr="008E4AB3">
        <w:rPr>
          <w:rFonts w:ascii="KaiTi" w:eastAsia="KaiTi" w:hAnsi="KaiTi" w:cs="DFKai-SB" w:hint="eastAsia"/>
          <w:bCs/>
          <w:lang w:eastAsia="zh-TW"/>
        </w:rPr>
        <w:t>【註解】</w:t>
      </w:r>
    </w:p>
    <w:p w14:paraId="32DDDDB3" w14:textId="62B478D2" w:rsidR="00451D1C" w:rsidRPr="00C41279" w:rsidRDefault="00831C73" w:rsidP="006C21B4">
      <w:pPr>
        <w:pStyle w:val="ListParagraph"/>
        <w:numPr>
          <w:ilvl w:val="0"/>
          <w:numId w:val="3"/>
        </w:numPr>
        <w:jc w:val="both"/>
        <w:rPr>
          <w:rFonts w:ascii="KaiTi" w:eastAsia="KaiTi" w:hAnsi="KaiTi" w:cs="DFKai-SB"/>
          <w:bCs/>
          <w:sz w:val="24"/>
          <w:szCs w:val="24"/>
          <w:lang w:eastAsia="zh-TW"/>
        </w:rPr>
      </w:pPr>
      <w:bookmarkStart w:id="1" w:name="_Hlk536778563"/>
      <w:r w:rsidRPr="00C41279">
        <w:rPr>
          <w:rFonts w:ascii="KaiTi" w:eastAsia="KaiTi" w:hAnsi="KaiTi" w:cs="宋体"/>
          <w:color w:val="000000"/>
          <w:sz w:val="24"/>
          <w:szCs w:val="24"/>
          <w:lang w:eastAsia="zh-CN"/>
        </w:rPr>
        <w:t>罟</w:t>
      </w:r>
      <w:r w:rsidR="00CD68F0" w:rsidRPr="00C41279">
        <w:rPr>
          <w:rFonts w:ascii="KaiTi" w:eastAsia="KaiTi" w:hAnsi="KaiTi" w:cs="DFKai-SB" w:hint="eastAsia"/>
          <w:bCs/>
          <w:sz w:val="24"/>
          <w:szCs w:val="24"/>
          <w:lang w:eastAsia="zh-CN"/>
        </w:rPr>
        <w:t>：</w:t>
      </w:r>
      <w:r w:rsidR="00451D1C" w:rsidRPr="00C41279">
        <w:rPr>
          <w:rFonts w:ascii="KaiTi" w:eastAsia="KaiTi" w:hAnsi="KaiTi" w:hint="eastAsia"/>
          <w:color w:val="000000"/>
          <w:sz w:val="24"/>
          <w:szCs w:val="24"/>
          <w:lang w:eastAsia="zh-CN"/>
        </w:rPr>
        <w:t>形</w:t>
      </w:r>
      <w:r w:rsidR="00B55DE5">
        <w:rPr>
          <w:rFonts w:ascii="KaiTi" w:eastAsia="KaiTi" w:hAnsi="KaiTi" w:hint="eastAsia"/>
          <w:color w:val="000000"/>
          <w:sz w:val="24"/>
          <w:szCs w:val="24"/>
          <w:lang w:eastAsia="zh-CN"/>
        </w:rPr>
        <w:t>聲</w:t>
      </w:r>
      <w:r w:rsidR="00451D1C" w:rsidRPr="00C41279">
        <w:rPr>
          <w:rFonts w:ascii="KaiTi" w:eastAsia="KaiTi" w:hAnsi="KaiTi" w:hint="eastAsia"/>
          <w:color w:val="000000"/>
          <w:sz w:val="24"/>
          <w:szCs w:val="24"/>
          <w:lang w:eastAsia="zh-CN"/>
        </w:rPr>
        <w:t>。</w:t>
      </w:r>
      <w:r w:rsidR="00B55DE5">
        <w:rPr>
          <w:rFonts w:ascii="KaiTi" w:eastAsia="KaiTi" w:hAnsi="KaiTi" w:hint="eastAsia"/>
          <w:color w:val="000000"/>
          <w:sz w:val="24"/>
          <w:szCs w:val="24"/>
          <w:lang w:eastAsia="zh-CN"/>
        </w:rPr>
        <w:t>從網</w:t>
      </w:r>
      <w:proofErr w:type="gramStart"/>
      <w:r w:rsidR="00451D1C" w:rsidRPr="00C41279">
        <w:rPr>
          <w:rFonts w:ascii="KaiTi" w:eastAsia="KaiTi" w:hAnsi="KaiTi" w:hint="eastAsia"/>
          <w:color w:val="000000"/>
          <w:sz w:val="24"/>
          <w:szCs w:val="24"/>
          <w:lang w:eastAsia="zh-CN"/>
        </w:rPr>
        <w:t>,</w:t>
      </w:r>
      <w:r w:rsidR="00B55DE5">
        <w:rPr>
          <w:rFonts w:ascii="KaiTi" w:eastAsia="KaiTi" w:hAnsi="KaiTi" w:hint="eastAsia"/>
          <w:color w:val="000000"/>
          <w:sz w:val="24"/>
          <w:szCs w:val="24"/>
          <w:lang w:eastAsia="zh-CN"/>
        </w:rPr>
        <w:t>古聲</w:t>
      </w:r>
      <w:proofErr w:type="gramEnd"/>
      <w:r w:rsidR="00451D1C" w:rsidRPr="00C41279">
        <w:rPr>
          <w:rFonts w:ascii="KaiTi" w:eastAsia="KaiTi" w:hAnsi="KaiTi" w:hint="eastAsia"/>
          <w:color w:val="000000"/>
          <w:sz w:val="24"/>
          <w:szCs w:val="24"/>
          <w:lang w:eastAsia="zh-CN"/>
        </w:rPr>
        <w:t>。</w:t>
      </w:r>
      <w:r w:rsidR="00B55DE5">
        <w:rPr>
          <w:rFonts w:ascii="KaiTi" w:eastAsia="KaiTi" w:hAnsi="KaiTi" w:hint="eastAsia"/>
          <w:color w:val="000000"/>
          <w:sz w:val="24"/>
          <w:szCs w:val="24"/>
          <w:lang w:eastAsia="zh-CN"/>
        </w:rPr>
        <w:t>本義網</w:t>
      </w:r>
      <w:r w:rsidR="006A6297">
        <w:rPr>
          <w:rFonts w:ascii="KaiTi" w:eastAsia="KaiTi" w:hAnsi="KaiTi"/>
          <w:color w:val="000000"/>
          <w:sz w:val="24"/>
          <w:szCs w:val="24"/>
          <w:lang w:eastAsia="zh-CN"/>
        </w:rPr>
        <w:t>.</w:t>
      </w:r>
      <w:r w:rsidR="00B55DE5">
        <w:rPr>
          <w:rFonts w:ascii="KaiTi" w:eastAsia="KaiTi" w:hAnsi="KaiTi" w:hint="eastAsia"/>
          <w:color w:val="000000"/>
          <w:sz w:val="24"/>
          <w:szCs w:val="24"/>
          <w:lang w:eastAsia="zh-CN"/>
        </w:rPr>
        <w:t>同本義</w:t>
      </w:r>
      <w:r w:rsidR="00451D1C" w:rsidRPr="00C41279">
        <w:rPr>
          <w:rFonts w:ascii="KaiTi" w:eastAsia="KaiTi" w:hAnsi="KaiTi" w:hint="eastAsia"/>
          <w:color w:val="000000"/>
          <w:sz w:val="24"/>
          <w:szCs w:val="24"/>
          <w:lang w:eastAsia="zh-CN"/>
        </w:rPr>
        <w:t>。</w:t>
      </w:r>
      <w:r w:rsidR="00B55DE5">
        <w:rPr>
          <w:rFonts w:ascii="KaiTi" w:eastAsia="KaiTi" w:hAnsi="KaiTi" w:hint="eastAsia"/>
          <w:color w:val="000000"/>
          <w:sz w:val="24"/>
          <w:szCs w:val="24"/>
          <w:lang w:eastAsia="zh-CN"/>
        </w:rPr>
        <w:t>網的總稱</w:t>
      </w:r>
      <w:r w:rsidR="00451D1C" w:rsidRPr="00C41279">
        <w:rPr>
          <w:rFonts w:ascii="KaiTi" w:eastAsia="KaiTi" w:hAnsi="KaiTi" w:hint="eastAsia"/>
          <w:color w:val="000000"/>
          <w:sz w:val="24"/>
          <w:szCs w:val="24"/>
          <w:lang w:eastAsia="zh-CN"/>
        </w:rPr>
        <w:t>。</w:t>
      </w:r>
    </w:p>
    <w:p w14:paraId="46D384D4" w14:textId="1064752F" w:rsidR="00CD68F0" w:rsidRPr="00C41279" w:rsidRDefault="00451D1C" w:rsidP="006C21B4">
      <w:pPr>
        <w:pStyle w:val="ListParagraph"/>
        <w:numPr>
          <w:ilvl w:val="0"/>
          <w:numId w:val="3"/>
        </w:numPr>
        <w:jc w:val="both"/>
        <w:rPr>
          <w:rFonts w:ascii="KaiTi" w:eastAsia="KaiTi" w:hAnsi="KaiTi" w:cs="DFKai-SB"/>
          <w:bCs/>
          <w:sz w:val="24"/>
          <w:szCs w:val="24"/>
          <w:lang w:eastAsia="zh-TW"/>
        </w:rPr>
      </w:pPr>
      <w:r w:rsidRPr="001D32ED">
        <w:rPr>
          <w:rFonts w:ascii="KaiTi" w:eastAsia="KaiTi" w:hAnsi="KaiTi" w:cs="宋体"/>
          <w:color w:val="000000"/>
          <w:sz w:val="24"/>
          <w:szCs w:val="24"/>
        </w:rPr>
        <w:t>洿</w:t>
      </w:r>
      <w:r w:rsidRPr="00C41279">
        <w:rPr>
          <w:rFonts w:ascii="KaiTi" w:eastAsia="KaiTi" w:hAnsi="KaiTi" w:cs="宋体" w:hint="eastAsia"/>
          <w:color w:val="000000"/>
          <w:sz w:val="24"/>
          <w:szCs w:val="24"/>
          <w:lang w:eastAsia="zh-CN"/>
        </w:rPr>
        <w:t>：</w:t>
      </w:r>
      <w:proofErr w:type="spellStart"/>
      <w:proofErr w:type="gramStart"/>
      <w:r w:rsidRPr="00C41279">
        <w:rPr>
          <w:rFonts w:ascii="KaiTi" w:eastAsia="KaiTi" w:hAnsi="KaiTi" w:hint="eastAsia"/>
          <w:color w:val="000000"/>
          <w:sz w:val="24"/>
          <w:szCs w:val="24"/>
        </w:rPr>
        <w:t>池塘,低洼地</w:t>
      </w:r>
      <w:proofErr w:type="spellEnd"/>
      <w:proofErr w:type="gramEnd"/>
      <w:ins w:id="2" w:author="Na Li" w:date="2020-11-12T15:53:00Z">
        <w:r w:rsidR="00D41DE2">
          <w:rPr>
            <w:rFonts w:ascii="KaiTi" w:eastAsia="KaiTi" w:hAnsi="KaiTi" w:hint="eastAsia"/>
            <w:color w:val="000000"/>
            <w:sz w:val="24"/>
            <w:szCs w:val="24"/>
            <w:lang w:eastAsia="zh-CN"/>
          </w:rPr>
          <w:t>。</w:t>
        </w:r>
      </w:ins>
    </w:p>
    <w:p w14:paraId="6E545480" w14:textId="4C15C14D" w:rsidR="00451D1C" w:rsidRPr="00C41279" w:rsidRDefault="00C41279" w:rsidP="006C21B4">
      <w:pPr>
        <w:pStyle w:val="ListParagraph"/>
        <w:numPr>
          <w:ilvl w:val="0"/>
          <w:numId w:val="3"/>
        </w:numPr>
        <w:jc w:val="both"/>
        <w:rPr>
          <w:rFonts w:ascii="KaiTi" w:eastAsia="KaiTi" w:hAnsi="KaiTi" w:cs="DFKai-SB"/>
          <w:bCs/>
          <w:sz w:val="24"/>
          <w:szCs w:val="24"/>
          <w:lang w:eastAsia="zh-CN"/>
        </w:rPr>
      </w:pPr>
      <w:r w:rsidRPr="001D32ED">
        <w:rPr>
          <w:rFonts w:ascii="KaiTi" w:eastAsia="KaiTi" w:hAnsi="KaiTi" w:cs="宋体"/>
          <w:color w:val="000000"/>
          <w:sz w:val="24"/>
          <w:szCs w:val="24"/>
          <w:lang w:eastAsia="zh-CN"/>
        </w:rPr>
        <w:t>彘</w:t>
      </w:r>
      <w:r w:rsidR="00451D1C" w:rsidRPr="00C41279">
        <w:rPr>
          <w:rFonts w:ascii="KaiTi" w:eastAsia="KaiTi" w:hAnsi="KaiTi" w:cs="宋体" w:hint="eastAsia"/>
          <w:color w:val="000000"/>
          <w:sz w:val="24"/>
          <w:szCs w:val="24"/>
          <w:lang w:eastAsia="zh-CN"/>
        </w:rPr>
        <w:t>：</w:t>
      </w:r>
      <w:del w:id="3" w:author="Na Li" w:date="2020-11-12T15:54:00Z">
        <w:r w:rsidRPr="00C41279" w:rsidDel="00D41DE2">
          <w:rPr>
            <w:rFonts w:ascii="KaiTi" w:eastAsia="KaiTi" w:hAnsi="KaiTi" w:hint="eastAsia"/>
            <w:color w:val="000000"/>
            <w:sz w:val="24"/>
            <w:szCs w:val="24"/>
            <w:lang w:eastAsia="zh-CN"/>
          </w:rPr>
          <w:delText>小篆字形。</w:delText>
        </w:r>
      </w:del>
      <w:r w:rsidRPr="00C41279">
        <w:rPr>
          <w:rFonts w:ascii="KaiTi" w:eastAsia="KaiTi" w:hAnsi="KaiTi" w:hint="eastAsia"/>
          <w:color w:val="000000"/>
          <w:sz w:val="24"/>
          <w:szCs w:val="24"/>
          <w:lang w:eastAsia="zh-CN"/>
        </w:rPr>
        <w:t>矢</w:t>
      </w:r>
      <w:r w:rsidR="006A6297">
        <w:rPr>
          <w:rFonts w:ascii="KaiTi" w:eastAsia="KaiTi" w:hAnsi="KaiTi" w:hint="eastAsia"/>
          <w:color w:val="000000"/>
          <w:sz w:val="24"/>
          <w:szCs w:val="24"/>
          <w:lang w:eastAsia="zh-CN"/>
        </w:rPr>
        <w:t>聲，其餘象豬頭、腳。本義：</w:t>
      </w:r>
      <w:r w:rsidR="006A6297" w:rsidRPr="00C41279">
        <w:rPr>
          <w:rFonts w:ascii="KaiTi" w:eastAsia="KaiTi" w:hAnsi="KaiTi" w:hint="eastAsia"/>
          <w:color w:val="000000"/>
          <w:sz w:val="24"/>
          <w:szCs w:val="24"/>
          <w:lang w:eastAsia="zh-CN"/>
        </w:rPr>
        <w:t>彘</w:t>
      </w:r>
      <w:r w:rsidR="006A6297">
        <w:rPr>
          <w:rFonts w:ascii="KaiTi" w:eastAsia="KaiTi" w:hAnsi="KaiTi" w:hint="eastAsia"/>
          <w:color w:val="000000"/>
          <w:sz w:val="24"/>
          <w:szCs w:val="24"/>
          <w:lang w:eastAsia="zh-CN"/>
        </w:rPr>
        <w:t>本指大豬，後</w:t>
      </w:r>
      <w:r w:rsidR="006A6297" w:rsidRPr="00C41279">
        <w:rPr>
          <w:rFonts w:ascii="KaiTi" w:eastAsia="KaiTi" w:hAnsi="KaiTi" w:hint="eastAsia"/>
          <w:color w:val="000000"/>
          <w:sz w:val="24"/>
          <w:szCs w:val="24"/>
          <w:lang w:eastAsia="zh-CN"/>
        </w:rPr>
        <w:t>泛</w:t>
      </w:r>
      <w:r w:rsidR="006A6297">
        <w:rPr>
          <w:rFonts w:ascii="KaiTi" w:eastAsia="KaiTi" w:hAnsi="KaiTi" w:hint="eastAsia"/>
          <w:color w:val="000000"/>
          <w:sz w:val="24"/>
          <w:szCs w:val="24"/>
          <w:lang w:eastAsia="zh-CN"/>
        </w:rPr>
        <w:t>指一般的豬。</w:t>
      </w:r>
    </w:p>
    <w:p w14:paraId="6F7112C7" w14:textId="0CB1B89C" w:rsidR="00CD68F0" w:rsidRPr="00A03959" w:rsidRDefault="00C41279" w:rsidP="006C21B4">
      <w:pPr>
        <w:pStyle w:val="ListParagraph"/>
        <w:numPr>
          <w:ilvl w:val="0"/>
          <w:numId w:val="3"/>
        </w:numPr>
        <w:jc w:val="both"/>
        <w:rPr>
          <w:rFonts w:ascii="KaiTi" w:eastAsia="KaiTi" w:hAnsi="KaiTi" w:cs="DFKai-SB"/>
          <w:bCs/>
          <w:sz w:val="24"/>
          <w:szCs w:val="24"/>
          <w:lang w:eastAsia="zh-CN"/>
        </w:rPr>
      </w:pPr>
      <w:r w:rsidRPr="001D32ED">
        <w:rPr>
          <w:rFonts w:ascii="KaiTi" w:eastAsia="KaiTi" w:hAnsi="KaiTi" w:cs="宋体"/>
          <w:color w:val="000000"/>
          <w:sz w:val="24"/>
          <w:szCs w:val="24"/>
          <w:lang w:eastAsia="zh-CN"/>
        </w:rPr>
        <w:t>庠</w:t>
      </w:r>
      <w:r w:rsidRPr="00C41279">
        <w:rPr>
          <w:rFonts w:ascii="KaiTi" w:eastAsia="KaiTi" w:hAnsi="KaiTi" w:cs="宋体" w:hint="eastAsia"/>
          <w:color w:val="000000"/>
          <w:sz w:val="24"/>
          <w:szCs w:val="24"/>
          <w:lang w:eastAsia="zh-CN"/>
        </w:rPr>
        <w:t>：</w:t>
      </w:r>
      <w:r w:rsidR="006A6297">
        <w:rPr>
          <w:rFonts w:ascii="KaiTi" w:eastAsia="KaiTi" w:hAnsi="KaiTi" w:cs="宋体" w:hint="eastAsia"/>
          <w:color w:val="000000"/>
          <w:sz w:val="24"/>
          <w:szCs w:val="24"/>
          <w:lang w:eastAsia="zh-CN"/>
        </w:rPr>
        <w:t>古代稱學校。</w:t>
      </w:r>
      <w:r w:rsidRPr="00C41279">
        <w:rPr>
          <w:rFonts w:ascii="KaiTi" w:eastAsia="KaiTi" w:hAnsi="KaiTi" w:hint="eastAsia"/>
          <w:color w:val="000000"/>
          <w:sz w:val="24"/>
          <w:szCs w:val="24"/>
          <w:lang w:eastAsia="zh-CN"/>
        </w:rPr>
        <w:t>庠生。</w:t>
      </w:r>
      <w:bookmarkEnd w:id="1"/>
    </w:p>
    <w:p w14:paraId="4B4D0687" w14:textId="77777777" w:rsidR="00A03959" w:rsidRPr="00A03959" w:rsidRDefault="00A03959" w:rsidP="00A03959">
      <w:pPr>
        <w:pStyle w:val="ListParagraph"/>
        <w:ind w:left="928"/>
        <w:rPr>
          <w:rFonts w:ascii="KaiTi" w:eastAsia="KaiTi" w:hAnsi="KaiTi" w:cs="DFKai-SB"/>
          <w:bCs/>
          <w:sz w:val="24"/>
          <w:szCs w:val="24"/>
          <w:lang w:eastAsia="zh-CN"/>
        </w:rPr>
      </w:pPr>
    </w:p>
    <w:p w14:paraId="5FEA52D4" w14:textId="58CD4928" w:rsidR="00CD68F0" w:rsidRDefault="00CD68F0" w:rsidP="00CD68F0">
      <w:pPr>
        <w:spacing w:line="360" w:lineRule="auto"/>
        <w:ind w:firstLineChars="200" w:firstLine="723"/>
        <w:jc w:val="center"/>
        <w:rPr>
          <w:rFonts w:ascii="KaiTi" w:eastAsia="PMingLiU" w:hAnsi="KaiTi" w:cs="DFKai-SB"/>
          <w:b/>
          <w:bCs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四、文字解析</w:t>
      </w:r>
    </w:p>
    <w:p w14:paraId="567C6251" w14:textId="77777777" w:rsidR="00B55DE5" w:rsidRPr="00B55DE5" w:rsidRDefault="00B55DE5" w:rsidP="00CD68F0">
      <w:pPr>
        <w:spacing w:line="360" w:lineRule="auto"/>
        <w:ind w:firstLineChars="200" w:firstLine="721"/>
        <w:jc w:val="center"/>
        <w:rPr>
          <w:rFonts w:ascii="KaiTi" w:eastAsia="PMingLiU" w:hAnsi="KaiTi" w:cs="DFKai-SB"/>
          <w:b/>
          <w:bCs/>
          <w:sz w:val="36"/>
          <w:szCs w:val="36"/>
          <w:lang w:eastAsia="zh-TW"/>
        </w:rPr>
      </w:pPr>
    </w:p>
    <w:p w14:paraId="6A1211F8" w14:textId="77777777" w:rsidR="00C41279" w:rsidRPr="00947989" w:rsidRDefault="00C41279" w:rsidP="00B100B1">
      <w:pPr>
        <w:spacing w:line="276" w:lineRule="auto"/>
        <w:jc w:val="both"/>
        <w:rPr>
          <w:rFonts w:ascii="KaiTi" w:eastAsia="KaiTi" w:hAnsi="KaiTi"/>
          <w:lang w:eastAsia="zh-TW"/>
        </w:rPr>
      </w:pPr>
      <w:r w:rsidRPr="00947989">
        <w:rPr>
          <w:rFonts w:ascii="KaiTi" w:eastAsia="KaiTi" w:hAnsi="KaiTi" w:hint="eastAsia"/>
          <w:lang w:eastAsia="zh-TW"/>
        </w:rPr>
        <w:t>梁惠王說：“寡人對於治國之事盡心盡力。</w:t>
      </w:r>
      <w:r>
        <w:rPr>
          <w:rFonts w:ascii="KaiTi" w:eastAsia="KaiTi" w:hAnsi="KaiTi" w:hint="eastAsia"/>
          <w:lang w:eastAsia="zh-TW"/>
        </w:rPr>
        <w:t>黃</w:t>
      </w:r>
      <w:r w:rsidRPr="00947989">
        <w:rPr>
          <w:rFonts w:ascii="KaiTi" w:eastAsia="KaiTi" w:hAnsi="KaiTi" w:hint="eastAsia"/>
          <w:lang w:eastAsia="zh-TW"/>
        </w:rPr>
        <w:t>河內鬧飢荒就把人民移到</w:t>
      </w:r>
      <w:r>
        <w:rPr>
          <w:rFonts w:ascii="KaiTi" w:eastAsia="KaiTi" w:hAnsi="KaiTi" w:hint="eastAsia"/>
          <w:lang w:eastAsia="zh-TW"/>
        </w:rPr>
        <w:t>黃</w:t>
      </w:r>
      <w:r w:rsidRPr="00947989">
        <w:rPr>
          <w:rFonts w:ascii="KaiTi" w:eastAsia="KaiTi" w:hAnsi="KaiTi" w:hint="eastAsia"/>
          <w:lang w:eastAsia="zh-TW"/>
        </w:rPr>
        <w:t>河東，又把糧食移到河內。河東鬧飢荒也如此</w:t>
      </w:r>
      <w:r>
        <w:rPr>
          <w:rFonts w:ascii="KaiTi" w:eastAsia="KaiTi" w:hAnsi="KaiTi" w:hint="eastAsia"/>
          <w:lang w:eastAsia="zh-TW"/>
        </w:rPr>
        <w:t>做</w:t>
      </w:r>
      <w:r w:rsidRPr="00947989">
        <w:rPr>
          <w:rFonts w:ascii="KaiTi" w:eastAsia="KaiTi" w:hAnsi="KaiTi" w:hint="eastAsia"/>
          <w:lang w:eastAsia="zh-TW"/>
        </w:rPr>
        <w:t>。觀察鄰國的國政，沒有像寡人這樣的用心。可是為什麼鄰國的人民沒有減少而寡人的人民也沒有增加？”</w:t>
      </w:r>
    </w:p>
    <w:p w14:paraId="52484D8E" w14:textId="7D566160" w:rsidR="00C41279" w:rsidRPr="00947989" w:rsidRDefault="00C41279" w:rsidP="00B100B1">
      <w:pPr>
        <w:spacing w:line="276" w:lineRule="auto"/>
        <w:jc w:val="both"/>
        <w:rPr>
          <w:rFonts w:ascii="KaiTi" w:eastAsia="KaiTi" w:hAnsi="KaiTi"/>
          <w:lang w:eastAsia="zh-TW"/>
        </w:rPr>
      </w:pPr>
      <w:r w:rsidRPr="00947989">
        <w:rPr>
          <w:rFonts w:ascii="KaiTi" w:eastAsia="KaiTi" w:hAnsi="KaiTi" w:hint="eastAsia"/>
          <w:lang w:eastAsia="zh-TW"/>
        </w:rPr>
        <w:t>孟子對梁惠王說:</w:t>
      </w:r>
      <w:r w:rsidRPr="00947989">
        <w:rPr>
          <w:rFonts w:ascii="KaiTi" w:eastAsia="KaiTi" w:hAnsi="KaiTi"/>
          <w:lang w:eastAsia="zh-TW"/>
        </w:rPr>
        <w:t xml:space="preserve"> “</w:t>
      </w:r>
      <w:r w:rsidRPr="00947989">
        <w:rPr>
          <w:rFonts w:ascii="KaiTi" w:eastAsia="KaiTi" w:hAnsi="KaiTi" w:hint="eastAsia"/>
          <w:lang w:eastAsia="zh-TW"/>
        </w:rPr>
        <w:t>王上喜好戰爭，請讓我以戰爭做比喻。當戰鼓響起，兩軍交鋒時，有些兵丟掉頭盔</w:t>
      </w:r>
      <w:r>
        <w:rPr>
          <w:rFonts w:ascii="KaiTi" w:eastAsia="KaiTi" w:hAnsi="KaiTi" w:hint="eastAsia"/>
          <w:lang w:eastAsia="zh-TW"/>
        </w:rPr>
        <w:t>和</w:t>
      </w:r>
      <w:r w:rsidRPr="00947989">
        <w:rPr>
          <w:rFonts w:ascii="KaiTi" w:eastAsia="KaiTi" w:hAnsi="KaiTi" w:hint="eastAsia"/>
          <w:lang w:eastAsia="zh-TW"/>
        </w:rPr>
        <w:t>鎧甲逃跑，有的</w:t>
      </w:r>
      <w:r w:rsidR="00D71CC3">
        <w:rPr>
          <w:rFonts w:ascii="KaiTi" w:eastAsia="KaiTi" w:hAnsi="KaiTi" w:hint="eastAsia"/>
          <w:lang w:eastAsia="zh-TW"/>
        </w:rPr>
        <w:t>逃跑</w:t>
      </w:r>
      <w:r w:rsidRPr="00947989">
        <w:rPr>
          <w:rFonts w:ascii="KaiTi" w:eastAsia="KaiTi" w:hAnsi="KaiTi" w:hint="eastAsia"/>
          <w:lang w:eastAsia="zh-TW"/>
        </w:rPr>
        <w:t>百步就停下，有的</w:t>
      </w:r>
      <w:r w:rsidR="00D71CC3">
        <w:rPr>
          <w:rFonts w:ascii="KaiTi" w:eastAsia="KaiTi" w:hAnsi="KaiTi" w:hint="eastAsia"/>
          <w:lang w:eastAsia="zh-TW"/>
        </w:rPr>
        <w:t>逃跑</w:t>
      </w:r>
      <w:r w:rsidRPr="00947989">
        <w:rPr>
          <w:rFonts w:ascii="KaiTi" w:eastAsia="KaiTi" w:hAnsi="KaiTi" w:hint="eastAsia"/>
          <w:lang w:eastAsia="zh-TW"/>
        </w:rPr>
        <w:t>到五十步停下來。走到五十步</w:t>
      </w:r>
      <w:r>
        <w:rPr>
          <w:rFonts w:ascii="KaiTi" w:eastAsia="KaiTi" w:hAnsi="KaiTi" w:hint="eastAsia"/>
          <w:lang w:eastAsia="zh-TW"/>
        </w:rPr>
        <w:t>的逃兵</w:t>
      </w:r>
      <w:r w:rsidRPr="00947989">
        <w:rPr>
          <w:rFonts w:ascii="KaiTi" w:eastAsia="KaiTi" w:hAnsi="KaiTi" w:hint="eastAsia"/>
          <w:lang w:eastAsia="zh-TW"/>
        </w:rPr>
        <w:t>嘲笑走到百步的兵膽小，王上覺得如何</w:t>
      </w:r>
      <w:r>
        <w:rPr>
          <w:rFonts w:ascii="KaiTi" w:eastAsia="KaiTi" w:hAnsi="KaiTi" w:hint="eastAsia"/>
          <w:lang w:eastAsia="zh-TW"/>
        </w:rPr>
        <w:t>？”</w:t>
      </w:r>
    </w:p>
    <w:p w14:paraId="3AD42118" w14:textId="77777777" w:rsidR="00C41279" w:rsidRPr="00947989" w:rsidRDefault="00C41279" w:rsidP="00B100B1">
      <w:pPr>
        <w:spacing w:line="276" w:lineRule="auto"/>
        <w:jc w:val="both"/>
        <w:rPr>
          <w:rFonts w:ascii="KaiTi" w:eastAsia="KaiTi" w:hAnsi="KaiTi"/>
          <w:lang w:eastAsia="zh-TW"/>
        </w:rPr>
      </w:pPr>
      <w:r w:rsidRPr="00947989">
        <w:rPr>
          <w:rFonts w:ascii="KaiTi" w:eastAsia="KaiTi" w:hAnsi="KaiTi" w:hint="eastAsia"/>
          <w:lang w:eastAsia="zh-TW"/>
        </w:rPr>
        <w:t>梁惠王說：“不可以。雖然走不到百步，</w:t>
      </w:r>
      <w:r>
        <w:rPr>
          <w:rFonts w:ascii="KaiTi" w:eastAsia="KaiTi" w:hAnsi="KaiTi" w:hint="eastAsia"/>
          <w:lang w:eastAsia="zh-TW"/>
        </w:rPr>
        <w:t>但</w:t>
      </w:r>
      <w:r w:rsidRPr="00947989">
        <w:rPr>
          <w:rFonts w:ascii="KaiTi" w:eastAsia="KaiTi" w:hAnsi="KaiTi" w:hint="eastAsia"/>
          <w:lang w:eastAsia="zh-TW"/>
        </w:rPr>
        <w:t>也是逃兵。”</w:t>
      </w:r>
    </w:p>
    <w:p w14:paraId="77066DC2" w14:textId="1D3DC4CC" w:rsidR="00C41279" w:rsidRPr="00947989" w:rsidRDefault="00C41279" w:rsidP="00B100B1">
      <w:pPr>
        <w:spacing w:line="276" w:lineRule="auto"/>
        <w:jc w:val="both"/>
        <w:rPr>
          <w:rFonts w:ascii="KaiTi" w:eastAsia="KaiTi" w:hAnsi="KaiTi"/>
          <w:lang w:eastAsia="zh-TW"/>
        </w:rPr>
      </w:pPr>
      <w:r w:rsidRPr="00947989">
        <w:rPr>
          <w:rFonts w:ascii="KaiTi" w:eastAsia="KaiTi" w:hAnsi="KaiTi" w:hint="eastAsia"/>
          <w:lang w:eastAsia="zh-TW"/>
        </w:rPr>
        <w:t>孟子說：“王上</w:t>
      </w:r>
      <w:r w:rsidR="00B208D6">
        <w:rPr>
          <w:rFonts w:ascii="KaiTi" w:eastAsia="KaiTi" w:hAnsi="KaiTi" w:hint="eastAsia"/>
          <w:lang w:eastAsia="zh-TW"/>
        </w:rPr>
        <w:t>既然明白這</w:t>
      </w:r>
      <w:r w:rsidRPr="00947989">
        <w:rPr>
          <w:rFonts w:ascii="KaiTi" w:eastAsia="KaiTi" w:hAnsi="KaiTi" w:hint="eastAsia"/>
          <w:lang w:eastAsia="zh-TW"/>
        </w:rPr>
        <w:t>道理，就不要希望</w:t>
      </w:r>
      <w:r w:rsidR="00B208D6">
        <w:rPr>
          <w:rFonts w:ascii="KaiTi" w:eastAsia="KaiTi" w:hAnsi="KaiTi" w:hint="eastAsia"/>
          <w:lang w:eastAsia="zh-TW"/>
        </w:rPr>
        <w:t>我國</w:t>
      </w:r>
      <w:r w:rsidRPr="00947989">
        <w:rPr>
          <w:rFonts w:ascii="KaiTi" w:eastAsia="KaiTi" w:hAnsi="KaiTi" w:hint="eastAsia"/>
          <w:lang w:eastAsia="zh-TW"/>
        </w:rPr>
        <w:t>人民</w:t>
      </w:r>
      <w:r w:rsidR="00B208D6">
        <w:rPr>
          <w:rFonts w:ascii="KaiTi" w:eastAsia="KaiTi" w:hAnsi="KaiTi" w:hint="eastAsia"/>
          <w:lang w:eastAsia="zh-TW"/>
        </w:rPr>
        <w:t>數量</w:t>
      </w:r>
      <w:r w:rsidR="000A2119">
        <w:rPr>
          <w:rFonts w:ascii="KaiTi" w:eastAsia="KaiTi" w:hAnsi="KaiTi" w:hint="eastAsia"/>
          <w:lang w:eastAsia="zh-TW"/>
        </w:rPr>
        <w:t>比</w:t>
      </w:r>
      <w:r w:rsidRPr="00947989">
        <w:rPr>
          <w:rFonts w:ascii="KaiTi" w:eastAsia="KaiTi" w:hAnsi="KaiTi" w:hint="eastAsia"/>
          <w:lang w:eastAsia="zh-TW"/>
        </w:rPr>
        <w:t>鄰國</w:t>
      </w:r>
      <w:r w:rsidR="000A2119">
        <w:rPr>
          <w:rFonts w:ascii="KaiTi" w:eastAsia="KaiTi" w:hAnsi="KaiTi" w:hint="eastAsia"/>
          <w:lang w:eastAsia="zh-TW"/>
        </w:rPr>
        <w:t>多</w:t>
      </w:r>
      <w:r w:rsidRPr="00947989">
        <w:rPr>
          <w:rFonts w:ascii="KaiTi" w:eastAsia="KaiTi" w:hAnsi="KaiTi" w:hint="eastAsia"/>
          <w:lang w:eastAsia="zh-TW"/>
        </w:rPr>
        <w:t>。不耽誤</w:t>
      </w:r>
      <w:r>
        <w:rPr>
          <w:rFonts w:ascii="KaiTi" w:eastAsia="KaiTi" w:hAnsi="KaiTi" w:hint="eastAsia"/>
          <w:lang w:eastAsia="zh-TW"/>
        </w:rPr>
        <w:t>務農</w:t>
      </w:r>
      <w:r w:rsidRPr="00947989">
        <w:rPr>
          <w:rFonts w:ascii="KaiTi" w:eastAsia="KaiTi" w:hAnsi="KaiTi" w:hint="eastAsia"/>
          <w:lang w:eastAsia="zh-TW"/>
        </w:rPr>
        <w:t>時節，就有吃不完的穀物。不使用細密的網捕魚，就有吃不完的海產。在適當的時候到森林砍材，</w:t>
      </w:r>
      <w:r>
        <w:rPr>
          <w:rFonts w:ascii="KaiTi" w:eastAsia="KaiTi" w:hAnsi="KaiTi" w:hint="eastAsia"/>
          <w:lang w:eastAsia="zh-TW"/>
        </w:rPr>
        <w:t>才會有用不完的木材</w:t>
      </w:r>
      <w:r w:rsidRPr="00947989">
        <w:rPr>
          <w:rFonts w:ascii="KaiTi" w:eastAsia="KaiTi" w:hAnsi="KaiTi" w:hint="eastAsia"/>
          <w:lang w:eastAsia="zh-TW"/>
        </w:rPr>
        <w:t>。有食用不盡的五穀和海產，使用不完的木材，這可以使人民在生活</w:t>
      </w:r>
      <w:ins w:id="4" w:author="Na Li" w:date="2020-11-12T16:01:00Z">
        <w:r w:rsidR="00D41DE2">
          <w:rPr>
            <w:rFonts w:ascii="KaiTi" w:eastAsia="KaiTi" w:hAnsi="KaiTi" w:hint="eastAsia"/>
            <w:lang w:eastAsia="zh-TW"/>
          </w:rPr>
          <w:t>和</w:t>
        </w:r>
      </w:ins>
      <w:r w:rsidRPr="00947989">
        <w:rPr>
          <w:rFonts w:ascii="KaiTi" w:eastAsia="KaiTi" w:hAnsi="KaiTi" w:hint="eastAsia"/>
          <w:lang w:eastAsia="zh-TW"/>
        </w:rPr>
        <w:t>葬禮上沒有遺憾，這是成王的開端。</w:t>
      </w:r>
    </w:p>
    <w:p w14:paraId="4CAD95B9" w14:textId="6174E314" w:rsidR="00C41279" w:rsidRPr="00947989" w:rsidRDefault="00C41279" w:rsidP="00B100B1">
      <w:pPr>
        <w:spacing w:line="276" w:lineRule="auto"/>
        <w:jc w:val="both"/>
        <w:rPr>
          <w:rFonts w:ascii="KaiTi" w:eastAsia="KaiTi" w:hAnsi="KaiTi"/>
          <w:lang w:eastAsia="zh-TW"/>
        </w:rPr>
      </w:pPr>
      <w:r>
        <w:rPr>
          <w:rFonts w:ascii="KaiTi" w:eastAsia="KaiTi" w:hAnsi="KaiTi" w:hint="eastAsia"/>
          <w:lang w:eastAsia="zh-TW"/>
        </w:rPr>
        <w:t>讓</w:t>
      </w:r>
      <w:r w:rsidRPr="00947989">
        <w:rPr>
          <w:rFonts w:ascii="KaiTi" w:eastAsia="KaiTi" w:hAnsi="KaiTi" w:hint="eastAsia"/>
          <w:lang w:eastAsia="zh-TW"/>
        </w:rPr>
        <w:t>每戶人家可以在五畝住宅的空地上種桑樹來養蠶，這樣五十歲的人就可以穿上絲質品的衣物。在圈養雞</w:t>
      </w:r>
      <w:r w:rsidR="00CF7C4C">
        <w:rPr>
          <w:rFonts w:ascii="KaiTi" w:eastAsia="KaiTi" w:hAnsi="KaiTi" w:hint="eastAsia"/>
          <w:lang w:eastAsia="zh-TW"/>
        </w:rPr>
        <w:t>、</w:t>
      </w:r>
      <w:r w:rsidRPr="00947989">
        <w:rPr>
          <w:rFonts w:ascii="KaiTi" w:eastAsia="KaiTi" w:hAnsi="KaiTi" w:hint="eastAsia"/>
          <w:lang w:eastAsia="zh-TW"/>
        </w:rPr>
        <w:t>狗</w:t>
      </w:r>
      <w:r w:rsidR="00CF7C4C">
        <w:rPr>
          <w:rFonts w:ascii="KaiTi" w:eastAsia="KaiTi" w:hAnsi="KaiTi" w:hint="eastAsia"/>
          <w:lang w:eastAsia="zh-TW"/>
        </w:rPr>
        <w:t>、</w:t>
      </w:r>
      <w:r w:rsidRPr="00947989">
        <w:rPr>
          <w:rFonts w:ascii="KaiTi" w:eastAsia="KaiTi" w:hAnsi="KaiTi" w:hint="eastAsia"/>
          <w:lang w:eastAsia="zh-TW"/>
        </w:rPr>
        <w:t>豬這類的家畜時，沒有錯過他們的</w:t>
      </w:r>
      <w:r w:rsidR="00CF7C4C">
        <w:rPr>
          <w:rFonts w:ascii="KaiTi" w:eastAsia="KaiTi" w:hAnsi="KaiTi" w:hint="eastAsia"/>
          <w:lang w:eastAsia="zh-TW"/>
        </w:rPr>
        <w:t>孵化</w:t>
      </w:r>
      <w:r w:rsidRPr="00947989">
        <w:rPr>
          <w:rFonts w:ascii="KaiTi" w:eastAsia="KaiTi" w:hAnsi="KaiTi" w:hint="eastAsia"/>
          <w:lang w:eastAsia="zh-TW"/>
        </w:rPr>
        <w:t>繁殖期，那麼七十歲的老人就有肉吃了；每一家給予百畝的田，不因為徵徭役而</w:t>
      </w:r>
      <w:r>
        <w:rPr>
          <w:rFonts w:ascii="KaiTi" w:eastAsia="KaiTi" w:hAnsi="KaiTi" w:hint="eastAsia"/>
          <w:lang w:eastAsia="zh-TW"/>
        </w:rPr>
        <w:t>影響</w:t>
      </w:r>
      <w:r w:rsidRPr="00947989">
        <w:rPr>
          <w:rFonts w:ascii="KaiTi" w:eastAsia="KaiTi" w:hAnsi="KaiTi" w:hint="eastAsia"/>
          <w:lang w:eastAsia="zh-TW"/>
        </w:rPr>
        <w:t>種耕收的繁忙期，這樣數口人家的家庭可以不挨餓；各地辦理學校教育，</w:t>
      </w:r>
      <w:r w:rsidR="006A6297">
        <w:rPr>
          <w:rFonts w:ascii="KaiTi" w:eastAsia="KaiTi" w:hAnsi="KaiTi" w:hint="eastAsia"/>
          <w:lang w:eastAsia="zh-TW"/>
        </w:rPr>
        <w:t>教導人們孝順父母友愛兄弟的道理</w:t>
      </w:r>
      <w:r w:rsidRPr="00947989">
        <w:rPr>
          <w:rFonts w:ascii="KaiTi" w:eastAsia="KaiTi" w:hAnsi="KaiTi" w:hint="eastAsia"/>
          <w:lang w:eastAsia="zh-TW"/>
        </w:rPr>
        <w:t xml:space="preserve"> 那麼頭髮變白的老人不需要背負重物出來工作。七十歲的老者可以身穿絲</w:t>
      </w:r>
      <w:r w:rsidR="00CF7C4C">
        <w:rPr>
          <w:rFonts w:ascii="KaiTi" w:eastAsia="KaiTi" w:hAnsi="KaiTi" w:hint="eastAsia"/>
          <w:lang w:eastAsia="zh-TW"/>
        </w:rPr>
        <w:t>製</w:t>
      </w:r>
      <w:r w:rsidRPr="00947989">
        <w:rPr>
          <w:rFonts w:ascii="KaiTi" w:eastAsia="KaiTi" w:hAnsi="KaiTi" w:hint="eastAsia"/>
          <w:lang w:eastAsia="zh-TW"/>
        </w:rPr>
        <w:t>衣服，有能力吃上各種肉類，百姓不用挨餓受凍，</w:t>
      </w:r>
      <w:r>
        <w:rPr>
          <w:rFonts w:ascii="KaiTi" w:eastAsia="KaiTi" w:hAnsi="KaiTi" w:hint="eastAsia"/>
          <w:lang w:eastAsia="zh-TW"/>
        </w:rPr>
        <w:t>然而還不能成天下王</w:t>
      </w:r>
      <w:r w:rsidRPr="00947989">
        <w:rPr>
          <w:rFonts w:ascii="KaiTi" w:eastAsia="KaiTi" w:hAnsi="KaiTi" w:hint="eastAsia"/>
          <w:lang w:eastAsia="zh-TW"/>
        </w:rPr>
        <w:t>，這是不可能的事。</w:t>
      </w:r>
    </w:p>
    <w:p w14:paraId="3A55C9ED" w14:textId="1B8A7373" w:rsidR="00C41279" w:rsidRPr="00947989" w:rsidRDefault="00C41279" w:rsidP="00B100B1">
      <w:pPr>
        <w:spacing w:line="276" w:lineRule="auto"/>
        <w:jc w:val="both"/>
        <w:rPr>
          <w:rFonts w:ascii="KaiTi" w:eastAsia="KaiTi" w:hAnsi="KaiTi"/>
          <w:lang w:eastAsia="zh-TW"/>
        </w:rPr>
      </w:pPr>
      <w:r w:rsidRPr="00947989">
        <w:rPr>
          <w:rFonts w:ascii="KaiTi" w:eastAsia="KaiTi" w:hAnsi="KaiTi" w:hint="eastAsia"/>
          <w:lang w:eastAsia="zh-TW"/>
        </w:rPr>
        <w:t>相反的，如果帝王經常把人民所食用的食物拿去餵</w:t>
      </w:r>
      <w:r w:rsidR="00CF7C4C">
        <w:rPr>
          <w:rFonts w:ascii="KaiTi" w:eastAsia="KaiTi" w:hAnsi="KaiTi" w:hint="eastAsia"/>
          <w:lang w:eastAsia="zh-TW"/>
        </w:rPr>
        <w:t>狗和</w:t>
      </w:r>
      <w:r w:rsidRPr="00947989">
        <w:rPr>
          <w:rFonts w:ascii="KaiTi" w:eastAsia="KaiTi" w:hAnsi="KaiTi" w:hint="eastAsia"/>
          <w:lang w:eastAsia="zh-TW"/>
        </w:rPr>
        <w:t>豬而不知道節儉，遇到飢荒年，路上</w:t>
      </w:r>
      <w:r w:rsidR="000A2119">
        <w:rPr>
          <w:rFonts w:ascii="KaiTi" w:eastAsia="KaiTi" w:hAnsi="KaiTi" w:hint="eastAsia"/>
          <w:lang w:eastAsia="zh-TW"/>
        </w:rPr>
        <w:t>已經</w:t>
      </w:r>
      <w:r w:rsidRPr="00947989">
        <w:rPr>
          <w:rFonts w:ascii="KaiTi" w:eastAsia="KaiTi" w:hAnsi="KaiTi" w:hint="eastAsia"/>
          <w:lang w:eastAsia="zh-TW"/>
        </w:rPr>
        <w:t>出現餓死的人民而不開倉賑災，卻推脫說：“不是我的責任，是荒年啊！”這就好像用刀把人殺了而說：“不是我所殺，刀殺的。”</w:t>
      </w:r>
      <w:r w:rsidRPr="00947989">
        <w:rPr>
          <w:rFonts w:ascii="KaiTi" w:eastAsia="KaiTi" w:hAnsi="KaiTi"/>
          <w:lang w:eastAsia="zh-TW"/>
        </w:rPr>
        <w:t xml:space="preserve"> </w:t>
      </w:r>
      <w:r w:rsidRPr="00947989">
        <w:rPr>
          <w:rFonts w:ascii="KaiTi" w:eastAsia="KaiTi" w:hAnsi="KaiTi" w:hint="eastAsia"/>
          <w:lang w:eastAsia="zh-TW"/>
        </w:rPr>
        <w:t>王上只要把自己的責任做好，不</w:t>
      </w:r>
      <w:r w:rsidR="002A5922">
        <w:rPr>
          <w:rFonts w:ascii="KaiTi" w:eastAsia="KaiTi" w:hAnsi="KaiTi" w:hint="eastAsia"/>
          <w:lang w:eastAsia="zh-TW"/>
        </w:rPr>
        <w:t>推脫責</w:t>
      </w:r>
      <w:r w:rsidRPr="00947989">
        <w:rPr>
          <w:rFonts w:ascii="KaiTi" w:eastAsia="KaiTi" w:hAnsi="KaiTi" w:hint="eastAsia"/>
          <w:lang w:eastAsia="zh-TW"/>
        </w:rPr>
        <w:t>任，那麼全天下的人民都會過來。</w:t>
      </w:r>
    </w:p>
    <w:p w14:paraId="3C7B2305" w14:textId="77777777" w:rsidR="00B55DE5" w:rsidRDefault="00B55DE5" w:rsidP="00B100B1">
      <w:pPr>
        <w:snapToGrid w:val="0"/>
        <w:spacing w:line="360" w:lineRule="auto"/>
        <w:jc w:val="both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>
        <w:rPr>
          <w:rFonts w:ascii="KaiTi" w:eastAsia="KaiTi" w:hAnsi="KaiTi" w:cs="DFKai-SB"/>
          <w:b/>
          <w:bCs/>
          <w:sz w:val="36"/>
          <w:szCs w:val="36"/>
          <w:lang w:eastAsia="zh-TW"/>
        </w:rPr>
        <w:br w:type="page"/>
      </w:r>
    </w:p>
    <w:p w14:paraId="1CCD607B" w14:textId="7605181E" w:rsidR="00CD68F0" w:rsidRPr="008E4AB3" w:rsidRDefault="00CD68F0" w:rsidP="00A72485">
      <w:pPr>
        <w:snapToGrid w:val="0"/>
        <w:spacing w:line="360" w:lineRule="auto"/>
        <w:jc w:val="center"/>
        <w:rPr>
          <w:rFonts w:ascii="KaiTi" w:eastAsia="KaiTi" w:hAnsi="KaiTi" w:cs="DFKai-SB"/>
          <w:b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lastRenderedPageBreak/>
        <w:t>五、講評</w:t>
      </w:r>
      <w:r w:rsidRPr="008E4AB3">
        <w:rPr>
          <w:rFonts w:ascii="KaiTi" w:eastAsia="KaiTi" w:hAnsi="KaiTi" w:cs="DFKai-SB" w:hint="eastAsia"/>
          <w:b/>
          <w:sz w:val="36"/>
          <w:szCs w:val="36"/>
          <w:lang w:eastAsia="zh-TW"/>
        </w:rPr>
        <w:t>與結語</w:t>
      </w:r>
    </w:p>
    <w:p w14:paraId="7E27403E" w14:textId="2DC2EC3D" w:rsidR="000A2119" w:rsidRPr="000A2119" w:rsidRDefault="0000646F" w:rsidP="00B100B1">
      <w:pPr>
        <w:jc w:val="both"/>
        <w:rPr>
          <w:rFonts w:ascii="KaiTi" w:eastAsia="PMingLiU" w:hAnsi="KaiTi" w:cs="MingLiU"/>
          <w:lang w:eastAsia="zh-TW"/>
        </w:rPr>
      </w:pPr>
      <w:r>
        <w:rPr>
          <w:rFonts w:ascii="KaiTi" w:eastAsia="KaiTi" w:hAnsi="KaiTi" w:cs="MingLiU" w:hint="eastAsia"/>
          <w:lang w:eastAsia="zh-TW"/>
        </w:rPr>
        <w:t>孟子</w:t>
      </w:r>
      <w:r w:rsidR="00A17131" w:rsidRPr="00A17131">
        <w:rPr>
          <w:rFonts w:ascii="KaiTi" w:eastAsia="KaiTi" w:hAnsi="KaiTi" w:cs="MingLiU" w:hint="eastAsia"/>
          <w:lang w:eastAsia="zh-TW"/>
        </w:rPr>
        <w:t>以五十步笑百步比喻梁惠王</w:t>
      </w:r>
      <w:r w:rsidR="00B208D6">
        <w:rPr>
          <w:rFonts w:ascii="KaiTi" w:eastAsia="KaiTi" w:hAnsi="KaiTi" w:cs="MingLiU" w:hint="eastAsia"/>
          <w:lang w:eastAsia="zh-TW"/>
        </w:rPr>
        <w:t>對於</w:t>
      </w:r>
      <w:r w:rsidR="00A17131" w:rsidRPr="00A17131">
        <w:rPr>
          <w:rFonts w:ascii="KaiTi" w:eastAsia="KaiTi" w:hAnsi="KaiTi" w:cs="MingLiU" w:hint="eastAsia"/>
          <w:lang w:eastAsia="zh-TW"/>
        </w:rPr>
        <w:t>行實質的國策</w:t>
      </w:r>
      <w:r w:rsidR="00B208D6">
        <w:rPr>
          <w:rFonts w:ascii="KaiTi" w:eastAsia="KaiTi" w:hAnsi="KaiTi" w:cs="MingLiU" w:hint="eastAsia"/>
          <w:lang w:eastAsia="zh-TW"/>
        </w:rPr>
        <w:t>跟鄰國相比並無特別突出。並且</w:t>
      </w:r>
      <w:r w:rsidR="000A2119">
        <w:rPr>
          <w:rFonts w:ascii="KaiTi" w:eastAsia="KaiTi" w:hAnsi="KaiTi" w:cs="MingLiU" w:hint="eastAsia"/>
          <w:lang w:eastAsia="zh-TW"/>
        </w:rPr>
        <w:t>向梁惠王提出</w:t>
      </w:r>
      <w:r>
        <w:rPr>
          <w:rFonts w:ascii="KaiTi" w:eastAsia="KaiTi" w:hAnsi="KaiTi" w:cs="MingLiU" w:hint="eastAsia"/>
          <w:lang w:eastAsia="zh-TW"/>
        </w:rPr>
        <w:t>讓姓安居樂業才能贏得民心才能做到天下歸心。因此必須從</w:t>
      </w:r>
      <w:r w:rsidR="000A2119">
        <w:rPr>
          <w:rFonts w:ascii="KaiTi" w:eastAsia="KaiTi" w:hAnsi="KaiTi" w:cs="MingLiU" w:hint="eastAsia"/>
          <w:lang w:eastAsia="zh-TW"/>
        </w:rPr>
        <w:t>“施仁政，行王道”</w:t>
      </w:r>
      <w:r>
        <w:rPr>
          <w:rFonts w:ascii="KaiTi" w:eastAsia="KaiTi" w:hAnsi="KaiTi" w:cs="MingLiU" w:hint="eastAsia"/>
          <w:lang w:eastAsia="zh-TW"/>
        </w:rPr>
        <w:t>開始，</w:t>
      </w:r>
      <w:r w:rsidR="000A2119">
        <w:rPr>
          <w:rFonts w:ascii="KaiTi" w:eastAsia="KaiTi" w:hAnsi="KaiTi" w:cs="MingLiU" w:hint="eastAsia"/>
          <w:lang w:eastAsia="zh-TW"/>
        </w:rPr>
        <w:t>同時不忘推廣孝悌的教育</w:t>
      </w:r>
      <w:r>
        <w:rPr>
          <w:rFonts w:ascii="KaiTi" w:eastAsia="KaiTi" w:hAnsi="KaiTi" w:cs="MingLiU" w:hint="eastAsia"/>
          <w:lang w:eastAsia="zh-TW"/>
        </w:rPr>
        <w:t>讓人民懂禮</w:t>
      </w:r>
      <w:r w:rsidR="000A2119">
        <w:rPr>
          <w:rFonts w:ascii="KaiTi" w:eastAsia="KaiTi" w:hAnsi="KaiTi" w:cs="MingLiU" w:hint="eastAsia"/>
          <w:lang w:eastAsia="zh-TW"/>
        </w:rPr>
        <w:t>。</w:t>
      </w:r>
    </w:p>
    <w:p w14:paraId="0699E6FA" w14:textId="77777777" w:rsidR="000A2119" w:rsidRDefault="000A2119" w:rsidP="00A17131">
      <w:pPr>
        <w:rPr>
          <w:rFonts w:ascii="KaiTi" w:eastAsia="PMingLiU" w:hAnsi="KaiTi" w:cs="MingLiU"/>
          <w:lang w:eastAsia="zh-TW"/>
        </w:rPr>
      </w:pPr>
    </w:p>
    <w:p w14:paraId="270387BE" w14:textId="77777777" w:rsidR="000A2119" w:rsidRDefault="000A2119" w:rsidP="00A17131">
      <w:pPr>
        <w:rPr>
          <w:rFonts w:ascii="KaiTi" w:eastAsia="KaiTi" w:hAnsi="KaiTi" w:cs="DFKai-SB"/>
          <w:b/>
          <w:bCs/>
          <w:sz w:val="40"/>
          <w:szCs w:val="40"/>
          <w:lang w:eastAsia="zh-TW"/>
        </w:rPr>
      </w:pPr>
      <w:r>
        <w:rPr>
          <w:rFonts w:ascii="KaiTi" w:eastAsia="KaiTi" w:hAnsi="KaiTi" w:cs="DFKai-SB"/>
          <w:b/>
          <w:bCs/>
          <w:sz w:val="40"/>
          <w:szCs w:val="40"/>
          <w:lang w:eastAsia="zh-TW"/>
        </w:rPr>
        <w:br w:type="page"/>
      </w:r>
    </w:p>
    <w:p w14:paraId="3BB74DCB" w14:textId="5720F929" w:rsidR="00AA6952" w:rsidRDefault="00AA6952" w:rsidP="00A17131">
      <w:pPr>
        <w:rPr>
          <w:rFonts w:ascii="KaiTi" w:eastAsia="PMingLiU" w:hAnsi="KaiTi" w:cs="DFKai-SB"/>
          <w:b/>
          <w:bCs/>
          <w:sz w:val="40"/>
          <w:szCs w:val="40"/>
          <w:lang w:eastAsia="zh-TW"/>
        </w:rPr>
      </w:pPr>
      <w:r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lastRenderedPageBreak/>
        <w:t>《史記-鴻門宴</w:t>
      </w:r>
      <w:r w:rsidRPr="008E4AB3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》評註</w:t>
      </w:r>
    </w:p>
    <w:p w14:paraId="023037D8" w14:textId="77777777" w:rsidR="00AA6952" w:rsidRPr="00654F13" w:rsidRDefault="00AA6952" w:rsidP="00AA6952">
      <w:pPr>
        <w:snapToGrid w:val="0"/>
        <w:spacing w:line="360" w:lineRule="auto"/>
        <w:jc w:val="center"/>
        <w:rPr>
          <w:rFonts w:ascii="KaiTi" w:eastAsia="PMingLiU" w:hAnsi="KaiTi" w:cs="DFKai-SB"/>
          <w:b/>
          <w:bCs/>
          <w:sz w:val="40"/>
          <w:szCs w:val="40"/>
          <w:lang w:eastAsia="zh-TW"/>
        </w:rPr>
      </w:pPr>
    </w:p>
    <w:p w14:paraId="0EDB1DCF" w14:textId="77777777" w:rsidR="00AA6952" w:rsidRPr="008E4AB3" w:rsidRDefault="00AA6952" w:rsidP="00AA6952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一、前言</w:t>
      </w:r>
    </w:p>
    <w:p w14:paraId="0713347E" w14:textId="77777777" w:rsidR="00AA6952" w:rsidRPr="00654F13" w:rsidRDefault="00AA6952" w:rsidP="00AA6952">
      <w:pPr>
        <w:snapToGrid w:val="0"/>
        <w:spacing w:line="360" w:lineRule="auto"/>
        <w:jc w:val="center"/>
        <w:rPr>
          <w:rFonts w:ascii="KaiTi" w:eastAsia="PMingLiU" w:hAnsi="KaiTi" w:cs="DFKai-SB"/>
          <w:b/>
          <w:bCs/>
          <w:sz w:val="36"/>
          <w:szCs w:val="36"/>
          <w:lang w:eastAsia="zh-TW"/>
        </w:rPr>
      </w:pPr>
    </w:p>
    <w:p w14:paraId="06D1894A" w14:textId="3EECB5EB" w:rsidR="00AA6952" w:rsidRPr="00EB340F" w:rsidRDefault="00EB340F" w:rsidP="00B100B1">
      <w:pPr>
        <w:snapToGrid w:val="0"/>
        <w:spacing w:line="360" w:lineRule="auto"/>
        <w:jc w:val="both"/>
        <w:rPr>
          <w:rFonts w:ascii="KaiTi" w:eastAsia="PMingLiU" w:hAnsi="KaiTi" w:cs="MingLiU"/>
          <w:lang w:eastAsia="zh-TW"/>
        </w:rPr>
      </w:pPr>
      <w:r>
        <w:rPr>
          <w:rFonts w:ascii="KaiTi" w:eastAsia="KaiTi" w:hAnsi="KaiTi" w:cs="MingLiU" w:hint="eastAsia"/>
          <w:lang w:eastAsia="zh-TW"/>
        </w:rPr>
        <w:t>這文章講述項羽和劉邦在咸陽城攻破後在鴻門的會面。</w:t>
      </w:r>
      <w:r w:rsidR="00582F0D">
        <w:rPr>
          <w:rFonts w:ascii="KaiTi" w:eastAsia="KaiTi" w:hAnsi="KaiTi" w:cs="MingLiU" w:hint="eastAsia"/>
          <w:lang w:eastAsia="zh-TW"/>
        </w:rPr>
        <w:t>劉邦到鴻門向項羽請罪，而項羽</w:t>
      </w:r>
      <w:r w:rsidR="0036088B">
        <w:rPr>
          <w:rFonts w:ascii="KaiTi" w:eastAsia="KaiTi" w:hAnsi="KaiTi" w:cs="MingLiU" w:hint="eastAsia"/>
          <w:lang w:eastAsia="zh-TW"/>
        </w:rPr>
        <w:t>設</w:t>
      </w:r>
      <w:r w:rsidR="00582F0D">
        <w:rPr>
          <w:rFonts w:ascii="KaiTi" w:eastAsia="KaiTi" w:hAnsi="KaiTi" w:cs="MingLiU" w:hint="eastAsia"/>
          <w:lang w:eastAsia="zh-TW"/>
        </w:rPr>
        <w:t>宴</w:t>
      </w:r>
      <w:r w:rsidR="0036088B">
        <w:rPr>
          <w:rFonts w:ascii="KaiTi" w:eastAsia="KaiTi" w:hAnsi="KaiTi" w:cs="MingLiU" w:hint="eastAsia"/>
          <w:lang w:eastAsia="zh-TW"/>
        </w:rPr>
        <w:t>招待他</w:t>
      </w:r>
      <w:r w:rsidR="00582F0D">
        <w:rPr>
          <w:rFonts w:ascii="KaiTi" w:eastAsia="KaiTi" w:hAnsi="KaiTi" w:cs="MingLiU" w:hint="eastAsia"/>
          <w:lang w:eastAsia="zh-TW"/>
        </w:rPr>
        <w:t>。兩隊人在宴會上勾心鬥角</w:t>
      </w:r>
      <w:r>
        <w:rPr>
          <w:rFonts w:ascii="KaiTi" w:eastAsia="KaiTi" w:hAnsi="KaiTi" w:cs="MingLiU" w:hint="eastAsia"/>
          <w:lang w:eastAsia="zh-TW"/>
        </w:rPr>
        <w:t>因此為史上有名的鴻門宴。</w:t>
      </w:r>
    </w:p>
    <w:p w14:paraId="2F8C823F" w14:textId="77777777" w:rsidR="00AA6952" w:rsidRPr="00BA04FF" w:rsidRDefault="00AA6952" w:rsidP="00AA6952">
      <w:pPr>
        <w:snapToGrid w:val="0"/>
        <w:spacing w:line="360" w:lineRule="auto"/>
        <w:jc w:val="center"/>
        <w:rPr>
          <w:rFonts w:ascii="KaiTi" w:eastAsia="PMingLiU" w:hAnsi="KaiTi" w:cs="DFKai-SB"/>
          <w:sz w:val="36"/>
          <w:szCs w:val="36"/>
          <w:lang w:eastAsia="zh-TW"/>
        </w:rPr>
      </w:pPr>
    </w:p>
    <w:p w14:paraId="3C6D84BA" w14:textId="6E48BF1A" w:rsidR="00AA6952" w:rsidRDefault="00AA6952" w:rsidP="00AA6952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二、文本</w:t>
      </w:r>
    </w:p>
    <w:p w14:paraId="01BC3A51" w14:textId="3D3D18B8" w:rsidR="007C5AD2" w:rsidRDefault="007C5AD2" w:rsidP="00B100B1">
      <w:pPr>
        <w:spacing w:line="276" w:lineRule="auto"/>
        <w:jc w:val="both"/>
        <w:rPr>
          <w:rFonts w:ascii="KaiTi" w:eastAsia="KaiTi" w:hAnsi="KaiTi"/>
          <w:color w:val="000000"/>
          <w:shd w:val="clear" w:color="auto" w:fill="FFFFFF"/>
          <w:lang w:eastAsia="zh-TW"/>
        </w:rPr>
      </w:pPr>
      <w:r w:rsidRPr="00AA6952">
        <w:rPr>
          <w:rFonts w:ascii="KaiTi" w:eastAsia="KaiTi" w:hAnsi="KaiTi"/>
          <w:color w:val="000000"/>
          <w:shd w:val="clear" w:color="auto" w:fill="FFFFFF"/>
          <w:lang w:eastAsia="zh-TW"/>
        </w:rPr>
        <w:t>公旦日從百餘騎來見項王，至鴻門，謝曰：「臣與將軍戮力而攻秦，將軍戰河北，臣戰河南，然不自意能先入關破秦，得復見將軍於此。今者有小人之言，令將軍與臣有郤</w:t>
      </w:r>
      <w:r w:rsidRPr="008E4AB3">
        <w:rPr>
          <w:rFonts w:ascii="KaiTi" w:eastAsia="KaiTi" w:hAnsi="KaiTi" w:cs="DFKai-SB" w:hint="eastAsia"/>
          <w:bCs/>
          <w:lang w:eastAsia="zh-TW"/>
        </w:rPr>
        <w:t>①</w:t>
      </w:r>
      <w:r w:rsidRPr="00AA6952">
        <w:rPr>
          <w:rFonts w:ascii="KaiTi" w:eastAsia="KaiTi" w:hAnsi="KaiTi"/>
          <w:color w:val="000000"/>
          <w:shd w:val="clear" w:color="auto" w:fill="FFFFFF"/>
          <w:lang w:eastAsia="zh-TW"/>
        </w:rPr>
        <w:t>。」項王曰：「此沛公左司馬曹無傷言之；不然，籍何以至此。」項王即日因留沛公與飲。項王、項伯東向坐。亞父南向坐。亞父者，范增也。沛公北向坐，張良西向侍。范增數目項王，舉所佩玉珪以示之者三，項王默然不應。范增起，出召項莊，謂曰：「君王為人不忍，若入前為壽，壽畢，請以劍舞，因擊沛公於坐，殺之。不者，若屬皆且為所虜。」莊則入為壽，壽畢，曰：「君王與沛公飲，軍中無以為樂，請以劍舞。」項王曰：「諾。」項莊拔劍起舞，項伯亦拔劍起舞，常以身翼蔽沛公，莊不得擊。</w:t>
      </w:r>
    </w:p>
    <w:p w14:paraId="2D15E322" w14:textId="77777777" w:rsidR="007C5AD2" w:rsidRDefault="007C5AD2" w:rsidP="00B100B1">
      <w:pPr>
        <w:spacing w:line="276" w:lineRule="auto"/>
        <w:jc w:val="both"/>
        <w:rPr>
          <w:rFonts w:ascii="KaiTi" w:eastAsia="KaiTi" w:hAnsi="KaiTi"/>
          <w:color w:val="000000"/>
          <w:shd w:val="clear" w:color="auto" w:fill="FFFFFF"/>
          <w:lang w:eastAsia="zh-TW"/>
        </w:rPr>
      </w:pPr>
    </w:p>
    <w:p w14:paraId="3BB7618D" w14:textId="34E0F926" w:rsidR="007C5AD2" w:rsidRDefault="007C5AD2" w:rsidP="00B100B1">
      <w:pPr>
        <w:spacing w:line="276" w:lineRule="auto"/>
        <w:jc w:val="both"/>
        <w:rPr>
          <w:rFonts w:ascii="KaiTi" w:eastAsia="KaiTi" w:hAnsi="KaiTi" w:cs="宋体"/>
          <w:color w:val="000000"/>
          <w:shd w:val="clear" w:color="auto" w:fill="FFFFFF"/>
          <w:lang w:eastAsia="zh-TW"/>
        </w:rPr>
      </w:pPr>
      <w:r w:rsidRPr="00AA6952">
        <w:rPr>
          <w:rFonts w:ascii="KaiTi" w:eastAsia="KaiTi" w:hAnsi="KaiTi"/>
          <w:color w:val="000000"/>
          <w:shd w:val="clear" w:color="auto" w:fill="FFFFFF"/>
          <w:lang w:eastAsia="zh-TW"/>
        </w:rPr>
        <w:t>於是張良至軍門，見樊噲。樊噲曰：「今日之事何如？」良曰：「甚急。今者項莊拔劍舞，其意常在沛公也。」噲曰：「此迫矣，臣請入，與之同命。」噲即帶劍擁盾入軍門。交戟之衛士欲止不內，樊噲側其盾以撞，衛士仆地，噲遂入，披</w:t>
      </w:r>
      <w:r w:rsidR="004C4023" w:rsidRPr="008E4AB3">
        <w:rPr>
          <w:rFonts w:ascii="KaiTi" w:eastAsia="KaiTi" w:hAnsi="KaiTi" w:cs="DFKai-SB" w:hint="eastAsia"/>
          <w:bCs/>
          <w:lang w:eastAsia="zh-TW"/>
        </w:rPr>
        <w:t>②</w:t>
      </w:r>
      <w:r w:rsidRPr="00AA6952">
        <w:rPr>
          <w:rFonts w:ascii="KaiTi" w:eastAsia="KaiTi" w:hAnsi="KaiTi"/>
          <w:color w:val="000000"/>
          <w:shd w:val="clear" w:color="auto" w:fill="FFFFFF"/>
          <w:lang w:eastAsia="zh-TW"/>
        </w:rPr>
        <w:t>帷西向立，瞋目視項王，頭髪上指，目眥盡裂。項王按劍而跽曰：「客何為者？」張良曰：「沛公之參乘樊噲者也。」項王曰：「壯士，賜之</w:t>
      </w:r>
      <w:r w:rsidR="004C4023" w:rsidRPr="00AA6952">
        <w:rPr>
          <w:rFonts w:ascii="KaiTi" w:eastAsia="KaiTi" w:hAnsi="KaiTi"/>
          <w:color w:val="000000"/>
          <w:shd w:val="clear" w:color="auto" w:fill="FFFFFF"/>
          <w:lang w:eastAsia="zh-TW"/>
        </w:rPr>
        <w:t>卮</w:t>
      </w:r>
      <w:r w:rsidR="004C4023" w:rsidRPr="008E4AB3">
        <w:rPr>
          <w:rFonts w:ascii="KaiTi" w:eastAsia="KaiTi" w:hAnsi="KaiTi" w:cs="DFKai-SB" w:hint="eastAsia"/>
          <w:bCs/>
          <w:lang w:eastAsia="zh-TW"/>
        </w:rPr>
        <w:t>③</w:t>
      </w:r>
      <w:r w:rsidRPr="00AA6952">
        <w:rPr>
          <w:rFonts w:ascii="KaiTi" w:eastAsia="KaiTi" w:hAnsi="KaiTi"/>
          <w:color w:val="000000"/>
          <w:shd w:val="clear" w:color="auto" w:fill="FFFFFF"/>
          <w:lang w:eastAsia="zh-TW"/>
        </w:rPr>
        <w:t>酒。」則與斗卮酒。噲拜謝，起，立而飲之。項王曰：「賜之彘肩。」則與一生彘肩。樊噲覆其盾於地，加彘肩上，拔劍切而啗之。項王曰：「壯士，能復飲乎？」樊噲曰：「臣死且不避，卮酒安足辭！夫秦王有虎狼之心，殺人如不能舉，刑人如恐不勝，天下皆叛之。懷王與諸將約曰『先破秦入咸陽者王之』。今沛公先破秦入咸陽，豪毛不敢有所近，封閉宮室，還軍霸上，以待大王來。故遣將守關者，備他盜出入與非常也。勞苦而功高如此，未有封侯之賞，而聽細說，欲誅有功之人。此亡秦之續耳，竊為大王不取也。」項王未有以應，曰：「坐。」樊噲從良坐。坐須臾，沛公起如廁，因招樊噲出</w:t>
      </w:r>
      <w:r w:rsidRPr="00AA6952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。</w:t>
      </w:r>
    </w:p>
    <w:p w14:paraId="6EEBE2E7" w14:textId="77777777" w:rsidR="00B33884" w:rsidRDefault="00B33884" w:rsidP="00B100B1">
      <w:pPr>
        <w:spacing w:line="360" w:lineRule="auto"/>
        <w:ind w:firstLineChars="200" w:firstLine="721"/>
        <w:jc w:val="both"/>
        <w:rPr>
          <w:rFonts w:ascii="KaiTi" w:eastAsia="PMingLiU" w:hAnsi="KaiTi" w:cs="DFKai-SB"/>
          <w:b/>
          <w:bCs/>
          <w:sz w:val="36"/>
          <w:szCs w:val="36"/>
          <w:lang w:eastAsia="zh-TW"/>
        </w:rPr>
      </w:pPr>
    </w:p>
    <w:p w14:paraId="3EF82D6E" w14:textId="6DA85C5A" w:rsidR="007C5AD2" w:rsidRPr="008E4AB3" w:rsidRDefault="00AA6952" w:rsidP="00B33884">
      <w:pPr>
        <w:spacing w:line="360" w:lineRule="auto"/>
        <w:ind w:firstLineChars="200" w:firstLine="723"/>
        <w:jc w:val="center"/>
        <w:rPr>
          <w:rFonts w:ascii="KaiTi" w:eastAsia="KaiTi" w:hAnsi="KaiTi" w:cs="DFKai-SB"/>
          <w:bCs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lastRenderedPageBreak/>
        <w:t>三、註解</w:t>
      </w:r>
      <w:r w:rsidR="007C5AD2" w:rsidRPr="008E4AB3">
        <w:rPr>
          <w:rFonts w:ascii="KaiTi" w:eastAsia="KaiTi" w:hAnsi="KaiTi" w:cs="DFKai-SB" w:hint="eastAsia"/>
          <w:bCs/>
          <w:lang w:eastAsia="zh-TW"/>
        </w:rPr>
        <w:t>【註解】</w:t>
      </w:r>
    </w:p>
    <w:p w14:paraId="51F39C84" w14:textId="3515A3FB" w:rsidR="007C5AD2" w:rsidRPr="00EB340F" w:rsidRDefault="007C5AD2" w:rsidP="00B100B1">
      <w:pPr>
        <w:pStyle w:val="ListParagraph"/>
        <w:numPr>
          <w:ilvl w:val="0"/>
          <w:numId w:val="4"/>
        </w:numPr>
        <w:jc w:val="both"/>
        <w:rPr>
          <w:rFonts w:ascii="KaiTi" w:eastAsia="KaiTi" w:hAnsi="KaiTi" w:cs="DFKai-SB"/>
          <w:bCs/>
          <w:sz w:val="24"/>
          <w:szCs w:val="24"/>
          <w:lang w:eastAsia="zh-TW"/>
        </w:rPr>
      </w:pPr>
      <w:r w:rsidRPr="00B92DA4">
        <w:rPr>
          <w:rFonts w:ascii="KaiTi" w:eastAsia="KaiTi" w:hAnsi="KaiTi"/>
          <w:color w:val="000000"/>
          <w:sz w:val="24"/>
          <w:szCs w:val="24"/>
          <w:shd w:val="clear" w:color="auto" w:fill="FFFFFF"/>
        </w:rPr>
        <w:t>郤</w:t>
      </w:r>
      <w:r w:rsidRPr="00B92DA4">
        <w:rPr>
          <w:rFonts w:ascii="KaiTi" w:eastAsia="KaiTi" w:hAnsi="KaiTi" w:cs="DFKai-SB" w:hint="eastAsia"/>
          <w:bCs/>
          <w:sz w:val="24"/>
          <w:szCs w:val="24"/>
          <w:lang w:eastAsia="zh-TW"/>
        </w:rPr>
        <w:t>：</w:t>
      </w:r>
      <w:proofErr w:type="spellStart"/>
      <w:r w:rsidRPr="00B92DA4">
        <w:rPr>
          <w:rFonts w:ascii="KaiTi" w:eastAsia="KaiTi" w:hAnsi="KaiTi" w:hint="eastAsia"/>
          <w:color w:val="000000"/>
          <w:sz w:val="24"/>
          <w:szCs w:val="24"/>
        </w:rPr>
        <w:t>隔阂</w:t>
      </w:r>
      <w:proofErr w:type="spellEnd"/>
      <w:r w:rsidRPr="00B92DA4">
        <w:rPr>
          <w:rFonts w:ascii="KaiTi" w:eastAsia="KaiTi" w:hAnsi="KaiTi" w:hint="eastAsia"/>
          <w:color w:val="000000"/>
          <w:sz w:val="24"/>
          <w:szCs w:val="24"/>
          <w:lang w:eastAsia="zh-CN"/>
        </w:rPr>
        <w:t>。</w:t>
      </w:r>
    </w:p>
    <w:p w14:paraId="1A40B6DE" w14:textId="05E5C2D5" w:rsidR="00EB340F" w:rsidRPr="004C4023" w:rsidRDefault="00EB340F" w:rsidP="00B100B1">
      <w:pPr>
        <w:pStyle w:val="ListParagraph"/>
        <w:numPr>
          <w:ilvl w:val="0"/>
          <w:numId w:val="4"/>
        </w:numPr>
        <w:jc w:val="both"/>
        <w:rPr>
          <w:rFonts w:ascii="KaiTi" w:eastAsia="KaiTi" w:hAnsi="KaiTi" w:cs="DFKai-SB"/>
          <w:bCs/>
          <w:sz w:val="24"/>
          <w:szCs w:val="24"/>
          <w:lang w:eastAsia="zh-CN"/>
        </w:rPr>
      </w:pPr>
      <w:r w:rsidRPr="00AA6952">
        <w:rPr>
          <w:rFonts w:ascii="KaiTi" w:eastAsia="KaiTi" w:hAnsi="KaiTi"/>
          <w:color w:val="000000"/>
          <w:shd w:val="clear" w:color="auto" w:fill="FFFFFF"/>
          <w:lang w:eastAsia="zh-CN"/>
        </w:rPr>
        <w:t>披</w:t>
      </w:r>
      <w:r>
        <w:rPr>
          <w:rFonts w:ascii="KaiTi" w:eastAsia="KaiTi" w:hAnsi="KaiTi" w:hint="eastAsia"/>
          <w:color w:val="000000"/>
          <w:shd w:val="clear" w:color="auto" w:fill="FFFFFF"/>
          <w:lang w:eastAsia="zh-CN"/>
        </w:rPr>
        <w:t>：</w:t>
      </w:r>
      <w:r w:rsidRPr="00EB340F">
        <w:rPr>
          <w:rFonts w:ascii="KaiTi" w:eastAsia="KaiTi" w:hAnsi="KaiTi" w:hint="eastAsia"/>
          <w:color w:val="3C3C3C"/>
          <w:sz w:val="24"/>
          <w:szCs w:val="24"/>
          <w:shd w:val="clear" w:color="auto" w:fill="FFFFFF"/>
          <w:lang w:eastAsia="zh-CN"/>
        </w:rPr>
        <w:t>覆盖在肩背上：披星戴月。 穿戴：披挂。披甲。 打开，散开：披襟。</w:t>
      </w:r>
    </w:p>
    <w:p w14:paraId="5A70225F" w14:textId="1CA880F9" w:rsidR="004C4023" w:rsidRPr="00EB340F" w:rsidRDefault="004C4023" w:rsidP="00B100B1">
      <w:pPr>
        <w:pStyle w:val="ListParagraph"/>
        <w:numPr>
          <w:ilvl w:val="0"/>
          <w:numId w:val="4"/>
        </w:numPr>
        <w:jc w:val="both"/>
        <w:rPr>
          <w:rFonts w:ascii="KaiTi" w:eastAsia="KaiTi" w:hAnsi="KaiTi" w:cs="DFKai-SB"/>
          <w:bCs/>
          <w:sz w:val="24"/>
          <w:szCs w:val="24"/>
          <w:lang w:eastAsia="zh-TW"/>
        </w:rPr>
      </w:pPr>
      <w:r w:rsidRPr="00AA6952">
        <w:rPr>
          <w:rFonts w:ascii="KaiTi" w:eastAsia="KaiTi" w:hAnsi="KaiTi"/>
          <w:color w:val="000000"/>
          <w:shd w:val="clear" w:color="auto" w:fill="FFFFFF"/>
        </w:rPr>
        <w:t>卮</w:t>
      </w:r>
      <w:r>
        <w:rPr>
          <w:rFonts w:ascii="KaiTi" w:eastAsia="KaiTi" w:hAnsi="KaiTi" w:hint="eastAsia"/>
          <w:color w:val="000000"/>
          <w:shd w:val="clear" w:color="auto" w:fill="FFFFFF"/>
          <w:lang w:eastAsia="zh-CN"/>
        </w:rPr>
        <w:t>：</w:t>
      </w:r>
      <w:proofErr w:type="spellStart"/>
      <w:r w:rsidRPr="004C4023">
        <w:rPr>
          <w:rFonts w:ascii="KaiTi" w:eastAsia="KaiTi" w:hAnsi="KaiTi" w:hint="eastAsia"/>
          <w:color w:val="000000"/>
          <w:sz w:val="24"/>
          <w:szCs w:val="24"/>
        </w:rPr>
        <w:t>古代盛酒的器皿</w:t>
      </w:r>
      <w:proofErr w:type="spellEnd"/>
      <w:ins w:id="5" w:author="Na Li" w:date="2020-11-12T16:15:00Z">
        <w:r w:rsidR="001A7E78">
          <w:rPr>
            <w:rFonts w:ascii="KaiTi" w:eastAsia="KaiTi" w:hAnsi="KaiTi" w:hint="eastAsia"/>
            <w:color w:val="000000"/>
            <w:sz w:val="24"/>
            <w:szCs w:val="24"/>
            <w:lang w:eastAsia="zh-CN"/>
          </w:rPr>
          <w:t>。</w:t>
        </w:r>
      </w:ins>
    </w:p>
    <w:p w14:paraId="75F482D8" w14:textId="77777777" w:rsidR="007C5AD2" w:rsidRPr="00C41279" w:rsidRDefault="007C5AD2" w:rsidP="007C5AD2">
      <w:pPr>
        <w:snapToGrid w:val="0"/>
        <w:spacing w:line="360" w:lineRule="auto"/>
        <w:rPr>
          <w:rFonts w:ascii="KaiTi" w:eastAsia="PMingLiU" w:hAnsi="KaiTi" w:cs="DFKai-SB"/>
          <w:sz w:val="36"/>
          <w:szCs w:val="36"/>
          <w:lang w:eastAsia="zh-TW"/>
        </w:rPr>
      </w:pPr>
    </w:p>
    <w:p w14:paraId="404C9E5E" w14:textId="77777777" w:rsidR="007C5AD2" w:rsidRPr="008E4AB3" w:rsidRDefault="007C5AD2" w:rsidP="007C5AD2">
      <w:pPr>
        <w:spacing w:line="360" w:lineRule="auto"/>
        <w:ind w:firstLineChars="200" w:firstLine="723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四、文字解析</w:t>
      </w:r>
    </w:p>
    <w:p w14:paraId="56644667" w14:textId="08EDF923" w:rsidR="007C5AD2" w:rsidRPr="00947989" w:rsidRDefault="007C5AD2" w:rsidP="00B100B1">
      <w:pPr>
        <w:spacing w:line="276" w:lineRule="auto"/>
        <w:jc w:val="both"/>
        <w:rPr>
          <w:rFonts w:ascii="KaiTi" w:eastAsia="KaiTi" w:hAnsi="KaiTi"/>
          <w:lang w:eastAsia="zh-TW"/>
        </w:rPr>
      </w:pPr>
      <w:r w:rsidRPr="00947989">
        <w:rPr>
          <w:rFonts w:ascii="KaiTi" w:eastAsia="KaiTi" w:hAnsi="KaiTi" w:hint="eastAsia"/>
          <w:lang w:eastAsia="zh-TW"/>
        </w:rPr>
        <w:t>第二天沛公帶領百餘名騎兵見項王，到鴻門</w:t>
      </w:r>
      <w:r>
        <w:rPr>
          <w:rFonts w:ascii="KaiTi" w:eastAsia="KaiTi" w:hAnsi="KaiTi" w:hint="eastAsia"/>
          <w:lang w:eastAsia="zh-TW"/>
        </w:rPr>
        <w:t>後</w:t>
      </w:r>
      <w:r w:rsidRPr="00947989">
        <w:rPr>
          <w:rFonts w:ascii="KaiTi" w:eastAsia="KaiTi" w:hAnsi="KaiTi" w:hint="eastAsia"/>
          <w:lang w:eastAsia="zh-TW"/>
        </w:rPr>
        <w:t>，向項羽謝罪說：“臣和將軍一起攻打秦國，將軍攻打</w:t>
      </w:r>
      <w:r w:rsidR="006C21B4">
        <w:rPr>
          <w:rFonts w:ascii="KaiTi" w:eastAsia="KaiTi" w:hAnsi="KaiTi" w:hint="eastAsia"/>
          <w:lang w:eastAsia="zh-TW"/>
        </w:rPr>
        <w:t>黃河以</w:t>
      </w:r>
      <w:r w:rsidRPr="00947989">
        <w:rPr>
          <w:rFonts w:ascii="KaiTi" w:eastAsia="KaiTi" w:hAnsi="KaiTi" w:hint="eastAsia"/>
          <w:lang w:eastAsia="zh-TW"/>
        </w:rPr>
        <w:t>北，而臣在</w:t>
      </w:r>
      <w:r w:rsidR="006C21B4">
        <w:rPr>
          <w:rFonts w:ascii="KaiTi" w:eastAsia="KaiTi" w:hAnsi="KaiTi" w:hint="eastAsia"/>
          <w:lang w:eastAsia="zh-TW"/>
        </w:rPr>
        <w:t>黃</w:t>
      </w:r>
      <w:r w:rsidRPr="00947989">
        <w:rPr>
          <w:rFonts w:ascii="KaiTi" w:eastAsia="KaiTi" w:hAnsi="KaiTi" w:hint="eastAsia"/>
          <w:lang w:eastAsia="zh-TW"/>
        </w:rPr>
        <w:t>河</w:t>
      </w:r>
      <w:r w:rsidR="006C21B4">
        <w:rPr>
          <w:rFonts w:ascii="KaiTi" w:eastAsia="KaiTi" w:hAnsi="KaiTi" w:hint="eastAsia"/>
          <w:lang w:eastAsia="zh-TW"/>
        </w:rPr>
        <w:t>以</w:t>
      </w:r>
      <w:r w:rsidRPr="00947989">
        <w:rPr>
          <w:rFonts w:ascii="KaiTi" w:eastAsia="KaiTi" w:hAnsi="KaiTi" w:hint="eastAsia"/>
          <w:lang w:eastAsia="zh-TW"/>
        </w:rPr>
        <w:t>南，沒想到能比將軍先入關打敗秦軍，還能在這裡與將軍見面。而今</w:t>
      </w:r>
      <w:r w:rsidR="00B92DA4">
        <w:rPr>
          <w:rFonts w:ascii="KaiTi" w:eastAsia="KaiTi" w:hAnsi="KaiTi" w:hint="eastAsia"/>
          <w:lang w:eastAsia="zh-TW"/>
        </w:rPr>
        <w:t>有</w:t>
      </w:r>
      <w:r w:rsidRPr="00947989">
        <w:rPr>
          <w:rFonts w:ascii="KaiTi" w:eastAsia="KaiTi" w:hAnsi="KaiTi" w:hint="eastAsia"/>
          <w:lang w:eastAsia="zh-TW"/>
        </w:rPr>
        <w:t>小人造謠，使我們之間有間隙。” 項羽說：“是沛公你的左司馬-曹無傷所說；不</w:t>
      </w:r>
      <w:r w:rsidR="00B92DA4">
        <w:rPr>
          <w:rFonts w:ascii="KaiTi" w:eastAsia="KaiTi" w:hAnsi="KaiTi" w:hint="eastAsia"/>
          <w:lang w:eastAsia="zh-TW"/>
        </w:rPr>
        <w:t>然</w:t>
      </w:r>
      <w:r w:rsidRPr="00947989">
        <w:rPr>
          <w:rFonts w:ascii="KaiTi" w:eastAsia="KaiTi" w:hAnsi="KaiTi" w:hint="eastAsia"/>
          <w:lang w:eastAsia="zh-TW"/>
        </w:rPr>
        <w:t>，我怎麼會誤會呢？”</w:t>
      </w:r>
      <w:r w:rsidRPr="00947989">
        <w:rPr>
          <w:rFonts w:ascii="KaiTi" w:eastAsia="KaiTi" w:hAnsi="KaiTi"/>
          <w:lang w:eastAsia="zh-TW"/>
        </w:rPr>
        <w:t xml:space="preserve"> </w:t>
      </w:r>
      <w:r w:rsidRPr="00947989">
        <w:rPr>
          <w:rFonts w:ascii="KaiTi" w:eastAsia="KaiTi" w:hAnsi="KaiTi" w:hint="eastAsia"/>
          <w:lang w:eastAsia="zh-TW"/>
        </w:rPr>
        <w:t>當天項王將沛公留下來喝酒。項王和項伯</w:t>
      </w:r>
      <w:r w:rsidR="00565DD5">
        <w:rPr>
          <w:rFonts w:ascii="KaiTi" w:eastAsia="KaiTi" w:hAnsi="KaiTi" w:hint="eastAsia"/>
          <w:lang w:eastAsia="zh-TW"/>
        </w:rPr>
        <w:t>面</w:t>
      </w:r>
      <w:r w:rsidR="009F3A33">
        <w:rPr>
          <w:rFonts w:ascii="KaiTi" w:eastAsia="KaiTi" w:hAnsi="KaiTi" w:hint="eastAsia"/>
          <w:lang w:eastAsia="zh-TW"/>
        </w:rPr>
        <w:t>向東方而坐，</w:t>
      </w:r>
      <w:r w:rsidRPr="00947989">
        <w:rPr>
          <w:rFonts w:ascii="KaiTi" w:eastAsia="KaiTi" w:hAnsi="KaiTi" w:hint="eastAsia"/>
          <w:lang w:eastAsia="zh-TW"/>
        </w:rPr>
        <w:t>亞父-范增面向南方而坐。沛公面向北方而坐，張良</w:t>
      </w:r>
      <w:r w:rsidR="00CF7C4C">
        <w:rPr>
          <w:rFonts w:ascii="KaiTi" w:eastAsia="KaiTi" w:hAnsi="KaiTi" w:hint="eastAsia"/>
          <w:lang w:eastAsia="zh-TW"/>
        </w:rPr>
        <w:t>面向</w:t>
      </w:r>
      <w:r w:rsidRPr="00947989">
        <w:rPr>
          <w:rFonts w:ascii="KaiTi" w:eastAsia="KaiTi" w:hAnsi="KaiTi" w:hint="eastAsia"/>
          <w:lang w:eastAsia="zh-TW"/>
        </w:rPr>
        <w:t>西</w:t>
      </w:r>
      <w:r w:rsidR="00B92DA4">
        <w:rPr>
          <w:rFonts w:ascii="KaiTi" w:eastAsia="KaiTi" w:hAnsi="KaiTi" w:hint="eastAsia"/>
          <w:lang w:eastAsia="zh-TW"/>
        </w:rPr>
        <w:t>邊</w:t>
      </w:r>
      <w:r w:rsidR="000C1A04">
        <w:rPr>
          <w:rFonts w:ascii="KaiTi" w:eastAsia="KaiTi" w:hAnsi="KaiTi" w:hint="eastAsia"/>
          <w:lang w:eastAsia="zh-TW"/>
        </w:rPr>
        <w:t>而侍</w:t>
      </w:r>
      <w:r w:rsidRPr="00947989">
        <w:rPr>
          <w:rFonts w:ascii="KaiTi" w:eastAsia="KaiTi" w:hAnsi="KaiTi" w:hint="eastAsia"/>
          <w:lang w:eastAsia="zh-TW"/>
        </w:rPr>
        <w:t>。范增多次以眼神示意項王，</w:t>
      </w:r>
      <w:r w:rsidR="00B92DA4">
        <w:rPr>
          <w:rFonts w:ascii="KaiTi" w:eastAsia="KaiTi" w:hAnsi="KaiTi" w:hint="eastAsia"/>
          <w:lang w:eastAsia="zh-TW"/>
        </w:rPr>
        <w:t>又</w:t>
      </w:r>
      <w:r w:rsidRPr="00947989">
        <w:rPr>
          <w:rFonts w:ascii="KaiTi" w:eastAsia="KaiTi" w:hAnsi="KaiTi" w:hint="eastAsia"/>
          <w:lang w:eastAsia="zh-TW"/>
        </w:rPr>
        <w:t>三次</w:t>
      </w:r>
      <w:r w:rsidR="00B92DA4">
        <w:rPr>
          <w:rFonts w:ascii="KaiTi" w:eastAsia="KaiTi" w:hAnsi="KaiTi" w:hint="eastAsia"/>
          <w:lang w:eastAsia="zh-TW"/>
        </w:rPr>
        <w:t>將</w:t>
      </w:r>
      <w:r w:rsidRPr="00947989">
        <w:rPr>
          <w:rFonts w:ascii="KaiTi" w:eastAsia="KaiTi" w:hAnsi="KaiTi" w:hint="eastAsia"/>
          <w:lang w:eastAsia="zh-TW"/>
        </w:rPr>
        <w:t>玉</w:t>
      </w:r>
      <w:r w:rsidR="00565DD5">
        <w:rPr>
          <w:rFonts w:ascii="KaiTi" w:eastAsia="KaiTi" w:hAnsi="KaiTi" w:hint="eastAsia"/>
          <w:lang w:eastAsia="zh-TW"/>
        </w:rPr>
        <w:t>塊</w:t>
      </w:r>
      <w:r w:rsidRPr="00947989">
        <w:rPr>
          <w:rFonts w:ascii="KaiTi" w:eastAsia="KaiTi" w:hAnsi="KaiTi" w:hint="eastAsia"/>
          <w:lang w:eastAsia="zh-TW"/>
        </w:rPr>
        <w:t>起來</w:t>
      </w:r>
      <w:r w:rsidR="00582F0D">
        <w:rPr>
          <w:rFonts w:ascii="KaiTi" w:eastAsia="KaiTi" w:hAnsi="KaiTi" w:hint="eastAsia"/>
          <w:lang w:eastAsia="zh-TW"/>
        </w:rPr>
        <w:t>想</w:t>
      </w:r>
      <w:r w:rsidRPr="00947989">
        <w:rPr>
          <w:rFonts w:ascii="KaiTi" w:eastAsia="KaiTi" w:hAnsi="KaiTi" w:hint="eastAsia"/>
          <w:lang w:eastAsia="zh-TW"/>
        </w:rPr>
        <w:t>引起項王的注意，</w:t>
      </w:r>
      <w:r w:rsidR="00B92DA4">
        <w:rPr>
          <w:rFonts w:ascii="KaiTi" w:eastAsia="KaiTi" w:hAnsi="KaiTi" w:hint="eastAsia"/>
          <w:lang w:eastAsia="zh-TW"/>
        </w:rPr>
        <w:t>項</w:t>
      </w:r>
      <w:r w:rsidRPr="00947989">
        <w:rPr>
          <w:rFonts w:ascii="KaiTi" w:eastAsia="KaiTi" w:hAnsi="KaiTi" w:hint="eastAsia"/>
          <w:lang w:eastAsia="zh-TW"/>
        </w:rPr>
        <w:t>王看到</w:t>
      </w:r>
      <w:r w:rsidR="00B92DA4">
        <w:rPr>
          <w:rFonts w:ascii="KaiTi" w:eastAsia="KaiTi" w:hAnsi="KaiTi" w:hint="eastAsia"/>
          <w:lang w:eastAsia="zh-TW"/>
        </w:rPr>
        <w:t>也</w:t>
      </w:r>
      <w:r w:rsidRPr="00947989">
        <w:rPr>
          <w:rFonts w:ascii="KaiTi" w:eastAsia="KaiTi" w:hAnsi="KaiTi" w:hint="eastAsia"/>
          <w:lang w:eastAsia="zh-TW"/>
        </w:rPr>
        <w:t>沒給他反應。范增站起來，</w:t>
      </w:r>
      <w:r w:rsidR="000C1A04">
        <w:rPr>
          <w:rFonts w:ascii="KaiTi" w:eastAsia="KaiTi" w:hAnsi="KaiTi" w:hint="eastAsia"/>
          <w:lang w:eastAsia="zh-TW"/>
        </w:rPr>
        <w:t>並叫上</w:t>
      </w:r>
      <w:r w:rsidRPr="00947989">
        <w:rPr>
          <w:rFonts w:ascii="KaiTi" w:eastAsia="KaiTi" w:hAnsi="KaiTi" w:hint="eastAsia"/>
          <w:lang w:eastAsia="zh-TW"/>
        </w:rPr>
        <w:t>項莊，對他說：“君王</w:t>
      </w:r>
      <w:r w:rsidR="00B92DA4">
        <w:rPr>
          <w:rFonts w:ascii="KaiTi" w:eastAsia="KaiTi" w:hAnsi="KaiTi" w:hint="eastAsia"/>
          <w:lang w:eastAsia="zh-TW"/>
        </w:rPr>
        <w:t>於心</w:t>
      </w:r>
      <w:r w:rsidRPr="00947989">
        <w:rPr>
          <w:rFonts w:ascii="KaiTi" w:eastAsia="KaiTi" w:hAnsi="KaiTi" w:hint="eastAsia"/>
          <w:lang w:eastAsia="zh-TW"/>
        </w:rPr>
        <w:t>不忍。你以道賀的名</w:t>
      </w:r>
      <w:r w:rsidR="00565DD5">
        <w:rPr>
          <w:rFonts w:ascii="KaiTi" w:eastAsia="KaiTi" w:hAnsi="KaiTi" w:hint="eastAsia"/>
          <w:lang w:eastAsia="zh-TW"/>
        </w:rPr>
        <w:t>義</w:t>
      </w:r>
      <w:r w:rsidRPr="00947989">
        <w:rPr>
          <w:rFonts w:ascii="KaiTi" w:eastAsia="KaiTi" w:hAnsi="KaiTi" w:hint="eastAsia"/>
          <w:lang w:eastAsia="zh-TW"/>
        </w:rPr>
        <w:t>前，說完後請向王上求</w:t>
      </w:r>
      <w:r w:rsidR="00582F0D">
        <w:rPr>
          <w:rFonts w:ascii="KaiTi" w:eastAsia="KaiTi" w:hAnsi="KaiTi" w:hint="eastAsia"/>
          <w:lang w:eastAsia="zh-TW"/>
        </w:rPr>
        <w:t>請求</w:t>
      </w:r>
      <w:r w:rsidRPr="00947989">
        <w:rPr>
          <w:rFonts w:ascii="KaiTi" w:eastAsia="KaiTi" w:hAnsi="KaiTi" w:hint="eastAsia"/>
          <w:lang w:eastAsia="zh-TW"/>
        </w:rPr>
        <w:t>以劍起舞，乘機刺殺沛公。否則，以後你們都會被他俘虜</w:t>
      </w:r>
      <w:r w:rsidR="00B75671">
        <w:rPr>
          <w:rFonts w:ascii="KaiTi" w:eastAsia="KaiTi" w:hAnsi="KaiTi" w:hint="eastAsia"/>
          <w:lang w:eastAsia="zh-TW"/>
        </w:rPr>
        <w:t>。</w:t>
      </w:r>
      <w:bookmarkStart w:id="6" w:name="_Hlk55726702"/>
      <w:r w:rsidR="00B75671">
        <w:rPr>
          <w:rFonts w:ascii="KaiTi" w:eastAsia="KaiTi" w:hAnsi="KaiTi" w:hint="eastAsia"/>
          <w:lang w:eastAsia="zh-TW"/>
        </w:rPr>
        <w:t>”</w:t>
      </w:r>
      <w:bookmarkEnd w:id="6"/>
      <w:r w:rsidRPr="00947989">
        <w:rPr>
          <w:rFonts w:ascii="KaiTi" w:eastAsia="KaiTi" w:hAnsi="KaiTi" w:hint="eastAsia"/>
          <w:lang w:eastAsia="zh-TW"/>
        </w:rPr>
        <w:t>項莊就上前祝賀，</w:t>
      </w:r>
      <w:r w:rsidR="00582F0D">
        <w:rPr>
          <w:rFonts w:ascii="KaiTi" w:eastAsia="KaiTi" w:hAnsi="KaiTi" w:hint="eastAsia"/>
          <w:lang w:eastAsia="zh-TW"/>
        </w:rPr>
        <w:t>然</w:t>
      </w:r>
      <w:r w:rsidRPr="00947989">
        <w:rPr>
          <w:rFonts w:ascii="KaiTi" w:eastAsia="KaiTi" w:hAnsi="KaiTi" w:hint="eastAsia"/>
          <w:lang w:eastAsia="zh-TW"/>
        </w:rPr>
        <w:t>後就說，</w:t>
      </w:r>
      <w:r w:rsidRPr="00947989">
        <w:rPr>
          <w:rFonts w:ascii="KaiTi" w:eastAsia="KaiTi" w:hAnsi="KaiTi"/>
          <w:lang w:eastAsia="zh-TW"/>
        </w:rPr>
        <w:t xml:space="preserve"> “</w:t>
      </w:r>
      <w:r w:rsidRPr="00947989">
        <w:rPr>
          <w:rFonts w:ascii="KaiTi" w:eastAsia="KaiTi" w:hAnsi="KaiTi" w:hint="eastAsia"/>
          <w:lang w:eastAsia="zh-TW"/>
        </w:rPr>
        <w:t>君王和沛公喝酒，軍中沒有娛樂，請讓我以劍來起舞助興</w:t>
      </w:r>
      <w:r w:rsidR="00B75671">
        <w:rPr>
          <w:rFonts w:ascii="KaiTi" w:eastAsia="KaiTi" w:hAnsi="KaiTi" w:hint="eastAsia"/>
          <w:lang w:eastAsia="zh-TW"/>
        </w:rPr>
        <w:t xml:space="preserve">。” </w:t>
      </w:r>
      <w:r w:rsidRPr="00947989">
        <w:rPr>
          <w:rFonts w:ascii="KaiTi" w:eastAsia="KaiTi" w:hAnsi="KaiTi" w:hint="eastAsia"/>
          <w:lang w:eastAsia="zh-TW"/>
        </w:rPr>
        <w:t>項王允許後，項莊就拔劍起舞，項伯也</w:t>
      </w:r>
      <w:r w:rsidR="00B92DA4">
        <w:rPr>
          <w:rFonts w:ascii="KaiTi" w:eastAsia="KaiTi" w:hAnsi="KaiTi" w:hint="eastAsia"/>
          <w:lang w:eastAsia="zh-TW"/>
        </w:rPr>
        <w:t>加入</w:t>
      </w:r>
      <w:r w:rsidRPr="00947989">
        <w:rPr>
          <w:rFonts w:ascii="KaiTi" w:eastAsia="KaiTi" w:hAnsi="KaiTi" w:hint="eastAsia"/>
          <w:lang w:eastAsia="zh-TW"/>
        </w:rPr>
        <w:t>，</w:t>
      </w:r>
      <w:r w:rsidR="00ED42DF">
        <w:rPr>
          <w:rFonts w:ascii="KaiTi" w:eastAsia="KaiTi" w:hAnsi="KaiTi" w:hint="eastAsia"/>
          <w:lang w:eastAsia="zh-TW"/>
        </w:rPr>
        <w:t>藉此</w:t>
      </w:r>
      <w:r w:rsidR="00B92DA4">
        <w:rPr>
          <w:rFonts w:ascii="KaiTi" w:eastAsia="KaiTi" w:hAnsi="KaiTi" w:hint="eastAsia"/>
          <w:lang w:eastAsia="zh-TW"/>
        </w:rPr>
        <w:t>不經意</w:t>
      </w:r>
      <w:r w:rsidRPr="00947989">
        <w:rPr>
          <w:rFonts w:ascii="KaiTi" w:eastAsia="KaiTi" w:hAnsi="KaiTi" w:hint="eastAsia"/>
          <w:lang w:eastAsia="zh-TW"/>
        </w:rPr>
        <w:t>用身體為沛公擋劍，使項莊</w:t>
      </w:r>
      <w:r w:rsidR="00B75671">
        <w:rPr>
          <w:rFonts w:ascii="KaiTi" w:eastAsia="KaiTi" w:hAnsi="KaiTi" w:hint="eastAsia"/>
          <w:lang w:eastAsia="zh-TW"/>
        </w:rPr>
        <w:t>傷</w:t>
      </w:r>
      <w:r w:rsidR="00ED42DF">
        <w:rPr>
          <w:rFonts w:ascii="KaiTi" w:eastAsia="KaiTi" w:hAnsi="KaiTi" w:hint="eastAsia"/>
          <w:lang w:eastAsia="zh-TW"/>
        </w:rPr>
        <w:t>不到</w:t>
      </w:r>
      <w:r w:rsidRPr="00947989">
        <w:rPr>
          <w:rFonts w:ascii="KaiTi" w:eastAsia="KaiTi" w:hAnsi="KaiTi" w:hint="eastAsia"/>
          <w:lang w:eastAsia="zh-TW"/>
        </w:rPr>
        <w:t>沛公。</w:t>
      </w:r>
    </w:p>
    <w:p w14:paraId="5FEDB77B" w14:textId="665560D4" w:rsidR="007C5AD2" w:rsidRDefault="00B75671" w:rsidP="00B100B1">
      <w:pPr>
        <w:spacing w:line="276" w:lineRule="auto"/>
        <w:jc w:val="both"/>
        <w:rPr>
          <w:rFonts w:ascii="KaiTi" w:eastAsia="KaiTi" w:hAnsi="KaiTi"/>
          <w:color w:val="000000"/>
          <w:lang w:eastAsia="zh-TW"/>
        </w:rPr>
      </w:pPr>
      <w:r w:rsidRPr="00947989">
        <w:rPr>
          <w:rFonts w:ascii="KaiTi" w:eastAsia="KaiTi" w:hAnsi="KaiTi" w:hint="eastAsia"/>
          <w:lang w:eastAsia="zh-TW"/>
        </w:rPr>
        <w:t>情急之下</w:t>
      </w:r>
      <w:r>
        <w:rPr>
          <w:rFonts w:ascii="KaiTi" w:eastAsia="KaiTi" w:hAnsi="KaiTi" w:hint="eastAsia"/>
          <w:lang w:eastAsia="zh-TW"/>
        </w:rPr>
        <w:t>，</w:t>
      </w:r>
      <w:r w:rsidR="007C5AD2" w:rsidRPr="00947989">
        <w:rPr>
          <w:rFonts w:ascii="KaiTi" w:eastAsia="KaiTi" w:hAnsi="KaiTi" w:hint="eastAsia"/>
          <w:lang w:eastAsia="zh-TW"/>
        </w:rPr>
        <w:t>張良到軍營門口會見樊噲。樊噲問：“今天的狀況如何了？</w:t>
      </w:r>
      <w:r w:rsidR="00B92DA4">
        <w:rPr>
          <w:rFonts w:ascii="KaiTi" w:eastAsia="KaiTi" w:hAnsi="KaiTi"/>
          <w:lang w:eastAsia="zh-TW"/>
        </w:rPr>
        <w:t>”</w:t>
      </w:r>
      <w:r w:rsidR="007C5AD2" w:rsidRPr="00947989">
        <w:rPr>
          <w:rFonts w:ascii="KaiTi" w:eastAsia="KaiTi" w:hAnsi="KaiTi" w:hint="eastAsia"/>
          <w:lang w:eastAsia="zh-TW"/>
        </w:rPr>
        <w:t>張良答</w:t>
      </w:r>
      <w:r w:rsidR="00B92DA4">
        <w:rPr>
          <w:rFonts w:ascii="KaiTi" w:eastAsia="KaiTi" w:hAnsi="KaiTi" w:hint="eastAsia"/>
          <w:lang w:eastAsia="zh-TW"/>
        </w:rPr>
        <w:t>:</w:t>
      </w:r>
      <w:r w:rsidR="00B92DA4">
        <w:rPr>
          <w:rFonts w:ascii="KaiTi" w:eastAsia="KaiTi" w:hAnsi="KaiTi"/>
          <w:lang w:eastAsia="zh-TW"/>
        </w:rPr>
        <w:t xml:space="preserve"> “</w:t>
      </w:r>
      <w:r w:rsidR="007C5AD2" w:rsidRPr="00947989">
        <w:rPr>
          <w:rFonts w:ascii="KaiTi" w:eastAsia="KaiTi" w:hAnsi="KaiTi" w:hint="eastAsia"/>
          <w:lang w:eastAsia="zh-TW"/>
        </w:rPr>
        <w:t>很著急！今天項莊</w:t>
      </w:r>
      <w:r w:rsidR="00582F0D">
        <w:rPr>
          <w:rFonts w:ascii="KaiTi" w:eastAsia="KaiTi" w:hAnsi="KaiTi" w:hint="eastAsia"/>
          <w:lang w:eastAsia="zh-TW"/>
        </w:rPr>
        <w:t>以</w:t>
      </w:r>
      <w:r w:rsidR="007C5AD2" w:rsidRPr="00947989">
        <w:rPr>
          <w:rFonts w:ascii="KaiTi" w:eastAsia="KaiTi" w:hAnsi="KaiTi" w:hint="eastAsia"/>
          <w:lang w:eastAsia="zh-TW"/>
        </w:rPr>
        <w:t>舞劍</w:t>
      </w:r>
      <w:r>
        <w:rPr>
          <w:rFonts w:ascii="KaiTi" w:eastAsia="KaiTi" w:hAnsi="KaiTi" w:hint="eastAsia"/>
          <w:lang w:eastAsia="zh-TW"/>
        </w:rPr>
        <w:t>的名義</w:t>
      </w:r>
      <w:r w:rsidR="007C5AD2" w:rsidRPr="00947989">
        <w:rPr>
          <w:rFonts w:ascii="KaiTi" w:eastAsia="KaiTi" w:hAnsi="KaiTi" w:hint="eastAsia"/>
          <w:lang w:eastAsia="zh-TW"/>
        </w:rPr>
        <w:t>要刺殺沛公</w:t>
      </w:r>
      <w:r>
        <w:rPr>
          <w:rFonts w:ascii="KaiTi" w:eastAsia="KaiTi" w:hAnsi="KaiTi" w:hint="eastAsia"/>
          <w:lang w:eastAsia="zh-TW"/>
        </w:rPr>
        <w:t>。”</w:t>
      </w:r>
      <w:r w:rsidR="007C5AD2" w:rsidRPr="00947989">
        <w:rPr>
          <w:rFonts w:ascii="KaiTi" w:eastAsia="KaiTi" w:hAnsi="KaiTi" w:hint="eastAsia"/>
          <w:lang w:eastAsia="zh-TW"/>
        </w:rPr>
        <w:t>樊噲說</w:t>
      </w:r>
      <w:r>
        <w:rPr>
          <w:rFonts w:ascii="KaiTi" w:eastAsia="KaiTi" w:hAnsi="KaiTi" w:hint="eastAsia"/>
          <w:lang w:eastAsia="zh-TW"/>
        </w:rPr>
        <w:t>:</w:t>
      </w:r>
      <w:r>
        <w:rPr>
          <w:rFonts w:ascii="KaiTi" w:eastAsia="KaiTi" w:hAnsi="KaiTi"/>
          <w:lang w:eastAsia="zh-TW"/>
        </w:rPr>
        <w:t xml:space="preserve"> “</w:t>
      </w:r>
      <w:r w:rsidR="007C5AD2" w:rsidRPr="00947989">
        <w:rPr>
          <w:rFonts w:ascii="KaiTi" w:eastAsia="KaiTi" w:hAnsi="KaiTi" w:hint="eastAsia"/>
          <w:lang w:eastAsia="zh-TW"/>
        </w:rPr>
        <w:t>如此緊急！請讓</w:t>
      </w:r>
      <w:r w:rsidR="00B92DA4">
        <w:rPr>
          <w:rFonts w:ascii="KaiTi" w:eastAsia="KaiTi" w:hAnsi="KaiTi" w:hint="eastAsia"/>
          <w:lang w:eastAsia="zh-TW"/>
        </w:rPr>
        <w:t>我</w:t>
      </w:r>
      <w:r w:rsidR="007C5AD2" w:rsidRPr="00947989">
        <w:rPr>
          <w:rFonts w:ascii="KaiTi" w:eastAsia="KaiTi" w:hAnsi="KaiTi" w:hint="eastAsia"/>
          <w:lang w:eastAsia="zh-TW"/>
        </w:rPr>
        <w:t>進</w:t>
      </w:r>
      <w:r>
        <w:rPr>
          <w:rFonts w:ascii="KaiTi" w:eastAsia="KaiTi" w:hAnsi="KaiTi" w:hint="eastAsia"/>
          <w:lang w:eastAsia="zh-TW"/>
        </w:rPr>
        <w:t>入</w:t>
      </w:r>
      <w:r w:rsidR="007C5AD2" w:rsidRPr="00947989">
        <w:rPr>
          <w:rFonts w:ascii="KaiTi" w:eastAsia="KaiTi" w:hAnsi="KaiTi" w:hint="eastAsia"/>
          <w:lang w:eastAsia="zh-TW"/>
        </w:rPr>
        <w:t>和沛公共生死</w:t>
      </w:r>
      <w:r>
        <w:rPr>
          <w:rFonts w:ascii="KaiTi" w:eastAsia="KaiTi" w:hAnsi="KaiTi" w:hint="eastAsia"/>
          <w:lang w:eastAsia="zh-TW"/>
        </w:rPr>
        <w:t>。”</w:t>
      </w:r>
      <w:r w:rsidR="007C5AD2" w:rsidRPr="00947989">
        <w:rPr>
          <w:rFonts w:ascii="KaiTi" w:eastAsia="KaiTi" w:hAnsi="KaiTi" w:hint="eastAsia"/>
          <w:lang w:eastAsia="zh-TW"/>
        </w:rPr>
        <w:t>樊噲即刻帶著劍和盾進入</w:t>
      </w:r>
      <w:r w:rsidR="007C5AD2">
        <w:rPr>
          <w:rFonts w:ascii="KaiTi" w:eastAsia="KaiTi" w:hAnsi="KaiTi" w:hint="eastAsia"/>
          <w:lang w:eastAsia="zh-TW"/>
        </w:rPr>
        <w:t>項王軍營</w:t>
      </w:r>
      <w:r w:rsidR="007C5AD2" w:rsidRPr="00947989">
        <w:rPr>
          <w:rFonts w:ascii="KaiTi" w:eastAsia="KaiTi" w:hAnsi="KaiTi" w:hint="eastAsia"/>
          <w:lang w:eastAsia="zh-TW"/>
        </w:rPr>
        <w:t>，拿著</w:t>
      </w:r>
      <w:r w:rsidR="007C5AD2" w:rsidRPr="00947989">
        <w:rPr>
          <w:rFonts w:ascii="KaiTi" w:eastAsia="KaiTi" w:hAnsi="KaiTi" w:cs="宋体" w:hint="eastAsia"/>
          <w:color w:val="0F0F0F"/>
          <w:lang w:eastAsia="zh-TW"/>
        </w:rPr>
        <w:t>戟</w:t>
      </w:r>
      <w:r w:rsidR="007C5AD2">
        <w:rPr>
          <w:rFonts w:ascii="KaiTi" w:eastAsia="KaiTi" w:hAnsi="KaiTi" w:cs="宋体" w:hint="eastAsia"/>
          <w:color w:val="0F0F0F"/>
          <w:lang w:eastAsia="zh-TW"/>
        </w:rPr>
        <w:t>的士兵阻止他不讓進入；</w:t>
      </w:r>
      <w:r>
        <w:rPr>
          <w:rFonts w:ascii="KaiTi" w:eastAsia="KaiTi" w:hAnsi="KaiTi" w:cs="宋体" w:hint="eastAsia"/>
          <w:color w:val="0F0F0F"/>
          <w:lang w:eastAsia="zh-TW"/>
        </w:rPr>
        <w:t>他就拿</w:t>
      </w:r>
      <w:r w:rsidR="007C5AD2">
        <w:rPr>
          <w:rFonts w:ascii="KaiTi" w:eastAsia="KaiTi" w:hAnsi="KaiTi" w:cs="宋体" w:hint="eastAsia"/>
          <w:color w:val="0F0F0F"/>
          <w:lang w:eastAsia="zh-TW"/>
        </w:rPr>
        <w:t>盾撞開</w:t>
      </w:r>
      <w:r>
        <w:rPr>
          <w:rFonts w:ascii="KaiTi" w:eastAsia="KaiTi" w:hAnsi="KaiTi" w:cs="宋体" w:hint="eastAsia"/>
          <w:color w:val="0F0F0F"/>
          <w:lang w:eastAsia="zh-TW"/>
        </w:rPr>
        <w:t>，將</w:t>
      </w:r>
      <w:r w:rsidR="007C5AD2">
        <w:rPr>
          <w:rFonts w:ascii="KaiTi" w:eastAsia="KaiTi" w:hAnsi="KaiTi" w:cs="宋体" w:hint="eastAsia"/>
          <w:color w:val="0F0F0F"/>
          <w:lang w:eastAsia="zh-TW"/>
        </w:rPr>
        <w:t>守衛兵撞倒在地</w:t>
      </w:r>
      <w:r>
        <w:rPr>
          <w:rFonts w:ascii="KaiTi" w:eastAsia="KaiTi" w:hAnsi="KaiTi" w:cs="宋体" w:hint="eastAsia"/>
          <w:color w:val="0F0F0F"/>
          <w:lang w:eastAsia="zh-TW"/>
        </w:rPr>
        <w:t>後</w:t>
      </w:r>
      <w:r w:rsidR="007C5AD2">
        <w:rPr>
          <w:rFonts w:ascii="KaiTi" w:eastAsia="KaiTi" w:hAnsi="KaiTi" w:cs="宋体" w:hint="eastAsia"/>
          <w:color w:val="0F0F0F"/>
          <w:lang w:eastAsia="zh-TW"/>
        </w:rPr>
        <w:t>就進入營中，</w:t>
      </w:r>
      <w:r w:rsidR="007C5AD2" w:rsidRPr="00145B98">
        <w:rPr>
          <w:rFonts w:ascii="KaiTi" w:eastAsia="KaiTi" w:hAnsi="KaiTi" w:cs="宋体" w:hint="eastAsia"/>
          <w:color w:val="000000" w:themeColor="text1"/>
          <w:lang w:eastAsia="zh-TW"/>
          <w:rPrChange w:id="7" w:author="Na Li" w:date="2020-11-12T16:41:00Z">
            <w:rPr>
              <w:rFonts w:ascii="KaiTi" w:eastAsia="KaiTi" w:hAnsi="KaiTi" w:cs="宋体" w:hint="eastAsia"/>
              <w:color w:val="0F0F0F"/>
              <w:lang w:eastAsia="zh-TW"/>
            </w:rPr>
          </w:rPrChange>
        </w:rPr>
        <w:t>掀開</w:t>
      </w:r>
      <w:r w:rsidR="007C5AD2" w:rsidRPr="00145B98">
        <w:rPr>
          <w:rFonts w:ascii="KaiTi" w:eastAsia="KaiTi" w:hAnsi="KaiTi" w:hint="eastAsia"/>
          <w:color w:val="000000" w:themeColor="text1"/>
          <w:shd w:val="clear" w:color="auto" w:fill="FFFFFF"/>
          <w:lang w:eastAsia="zh-TW"/>
          <w:rPrChange w:id="8" w:author="Na Li" w:date="2020-11-12T16:41:00Z">
            <w:rPr>
              <w:rFonts w:ascii="KaiTi" w:eastAsia="KaiTi" w:hAnsi="KaiTi" w:hint="eastAsia"/>
              <w:color w:val="3C3C3C"/>
              <w:shd w:val="clear" w:color="auto" w:fill="FFFFFF"/>
              <w:lang w:eastAsia="zh-TW"/>
            </w:rPr>
          </w:rPrChange>
        </w:rPr>
        <w:t>帷幄後</w:t>
      </w:r>
      <w:r w:rsidR="00582F0D">
        <w:rPr>
          <w:rFonts w:ascii="KaiTi" w:eastAsia="KaiTi" w:hAnsi="KaiTi" w:hint="eastAsia"/>
          <w:color w:val="000000" w:themeColor="text1"/>
          <w:shd w:val="clear" w:color="auto" w:fill="FFFFFF"/>
          <w:lang w:eastAsia="zh-TW"/>
        </w:rPr>
        <w:t>面</w:t>
      </w:r>
      <w:r w:rsidR="007C5AD2" w:rsidRPr="00145B98">
        <w:rPr>
          <w:rFonts w:ascii="KaiTi" w:eastAsia="KaiTi" w:hAnsi="KaiTi" w:hint="eastAsia"/>
          <w:color w:val="000000" w:themeColor="text1"/>
          <w:shd w:val="clear" w:color="auto" w:fill="FFFFFF"/>
          <w:lang w:eastAsia="zh-TW"/>
          <w:rPrChange w:id="9" w:author="Na Li" w:date="2020-11-12T16:41:00Z">
            <w:rPr>
              <w:rFonts w:ascii="KaiTi" w:eastAsia="KaiTi" w:hAnsi="KaiTi" w:hint="eastAsia"/>
              <w:color w:val="3C3C3C"/>
              <w:shd w:val="clear" w:color="auto" w:fill="FFFFFF"/>
              <w:lang w:eastAsia="zh-TW"/>
            </w:rPr>
          </w:rPrChange>
        </w:rPr>
        <w:t>西而立，生氣的看著項王，頭髮都指向上，眼睛都要瞪裂了。項王雖然跪坐可是坐</w:t>
      </w:r>
      <w:r w:rsidR="00582F0D">
        <w:rPr>
          <w:rFonts w:ascii="KaiTi" w:eastAsia="KaiTi" w:hAnsi="KaiTi" w:hint="eastAsia"/>
          <w:color w:val="000000" w:themeColor="text1"/>
          <w:shd w:val="clear" w:color="auto" w:fill="FFFFFF"/>
          <w:lang w:eastAsia="zh-TW"/>
        </w:rPr>
        <w:t>直</w:t>
      </w:r>
      <w:r w:rsidR="007C5AD2" w:rsidRPr="00145B98">
        <w:rPr>
          <w:rFonts w:ascii="KaiTi" w:eastAsia="KaiTi" w:hAnsi="KaiTi" w:hint="eastAsia"/>
          <w:color w:val="000000" w:themeColor="text1"/>
          <w:shd w:val="clear" w:color="auto" w:fill="FFFFFF"/>
          <w:lang w:eastAsia="zh-TW"/>
          <w:rPrChange w:id="10" w:author="Na Li" w:date="2020-11-12T16:41:00Z">
            <w:rPr>
              <w:rFonts w:ascii="KaiTi" w:eastAsia="KaiTi" w:hAnsi="KaiTi" w:hint="eastAsia"/>
              <w:color w:val="3C3C3C"/>
              <w:shd w:val="clear" w:color="auto" w:fill="FFFFFF"/>
              <w:lang w:eastAsia="zh-TW"/>
            </w:rPr>
          </w:rPrChange>
        </w:rPr>
        <w:t>身體把手放在劍上說：“來</w:t>
      </w:r>
      <w:r w:rsidRPr="00145B98">
        <w:rPr>
          <w:rFonts w:ascii="KaiTi" w:eastAsia="KaiTi" w:hAnsi="KaiTi" w:hint="eastAsia"/>
          <w:color w:val="000000" w:themeColor="text1"/>
          <w:shd w:val="clear" w:color="auto" w:fill="FFFFFF"/>
          <w:lang w:eastAsia="zh-TW"/>
          <w:rPrChange w:id="11" w:author="Na Li" w:date="2020-11-12T16:41:00Z">
            <w:rPr>
              <w:rFonts w:ascii="KaiTi" w:eastAsia="KaiTi" w:hAnsi="KaiTi" w:hint="eastAsia"/>
              <w:color w:val="3C3C3C"/>
              <w:shd w:val="clear" w:color="auto" w:fill="FFFFFF"/>
              <w:lang w:eastAsia="zh-TW"/>
            </w:rPr>
          </w:rPrChange>
        </w:rPr>
        <w:t>者</w:t>
      </w:r>
      <w:r w:rsidR="007C5AD2" w:rsidRPr="00145B98">
        <w:rPr>
          <w:rFonts w:ascii="KaiTi" w:eastAsia="KaiTi" w:hAnsi="KaiTi" w:hint="eastAsia"/>
          <w:color w:val="000000" w:themeColor="text1"/>
          <w:shd w:val="clear" w:color="auto" w:fill="FFFFFF"/>
          <w:lang w:eastAsia="zh-TW"/>
          <w:rPrChange w:id="12" w:author="Na Li" w:date="2020-11-12T16:41:00Z">
            <w:rPr>
              <w:rFonts w:ascii="KaiTi" w:eastAsia="KaiTi" w:hAnsi="KaiTi" w:hint="eastAsia"/>
              <w:color w:val="3C3C3C"/>
              <w:shd w:val="clear" w:color="auto" w:fill="FFFFFF"/>
              <w:lang w:eastAsia="zh-TW"/>
            </w:rPr>
          </w:rPrChange>
        </w:rPr>
        <w:t>是誰？”</w:t>
      </w:r>
      <w:r w:rsidR="007C5AD2" w:rsidRPr="00145B98">
        <w:rPr>
          <w:rFonts w:ascii="KaiTi" w:eastAsia="KaiTi" w:hAnsi="KaiTi"/>
          <w:color w:val="000000" w:themeColor="text1"/>
          <w:shd w:val="clear" w:color="auto" w:fill="FFFFFF"/>
          <w:lang w:eastAsia="zh-TW"/>
          <w:rPrChange w:id="13" w:author="Na Li" w:date="2020-11-12T16:41:00Z">
            <w:rPr>
              <w:rFonts w:ascii="KaiTi" w:eastAsia="KaiTi" w:hAnsi="KaiTi"/>
              <w:color w:val="3C3C3C"/>
              <w:shd w:val="clear" w:color="auto" w:fill="FFFFFF"/>
              <w:lang w:eastAsia="zh-TW"/>
            </w:rPr>
          </w:rPrChange>
        </w:rPr>
        <w:t xml:space="preserve"> </w:t>
      </w:r>
      <w:r w:rsidR="007C5AD2" w:rsidRPr="00145B98">
        <w:rPr>
          <w:rFonts w:ascii="KaiTi" w:eastAsia="KaiTi" w:hAnsi="KaiTi" w:hint="eastAsia"/>
          <w:color w:val="000000" w:themeColor="text1"/>
          <w:shd w:val="clear" w:color="auto" w:fill="FFFFFF"/>
          <w:lang w:eastAsia="zh-TW"/>
          <w:rPrChange w:id="14" w:author="Na Li" w:date="2020-11-12T16:41:00Z">
            <w:rPr>
              <w:rFonts w:ascii="KaiTi" w:eastAsia="KaiTi" w:hAnsi="KaiTi" w:hint="eastAsia"/>
              <w:color w:val="3C3C3C"/>
              <w:shd w:val="clear" w:color="auto" w:fill="FFFFFF"/>
              <w:lang w:eastAsia="zh-TW"/>
            </w:rPr>
          </w:rPrChange>
        </w:rPr>
        <w:t>張良回答：“這是沛公的參</w:t>
      </w:r>
      <w:r w:rsidR="00582F0D">
        <w:rPr>
          <w:rFonts w:ascii="KaiTi" w:eastAsia="KaiTi" w:hAnsi="KaiTi" w:hint="eastAsia"/>
          <w:color w:val="000000" w:themeColor="text1"/>
          <w:shd w:val="clear" w:color="auto" w:fill="FFFFFF"/>
          <w:lang w:eastAsia="zh-TW"/>
        </w:rPr>
        <w:t>乘</w:t>
      </w:r>
      <w:r w:rsidR="007C5AD2" w:rsidRPr="00145B98">
        <w:rPr>
          <w:rFonts w:ascii="KaiTi" w:eastAsia="KaiTi" w:hAnsi="KaiTi" w:hint="eastAsia"/>
          <w:color w:val="000000" w:themeColor="text1"/>
          <w:shd w:val="clear" w:color="auto" w:fill="FFFFFF"/>
          <w:lang w:eastAsia="zh-TW"/>
          <w:rPrChange w:id="15" w:author="Na Li" w:date="2020-11-12T16:41:00Z">
            <w:rPr>
              <w:rFonts w:ascii="KaiTi" w:eastAsia="KaiTi" w:hAnsi="KaiTi" w:hint="eastAsia"/>
              <w:color w:val="3C3C3C"/>
              <w:shd w:val="clear" w:color="auto" w:fill="FFFFFF"/>
              <w:lang w:eastAsia="zh-TW"/>
            </w:rPr>
          </w:rPrChange>
        </w:rPr>
        <w:t>樊噲。</w:t>
      </w:r>
      <w:r w:rsidR="007C5AD2" w:rsidRPr="00145B98">
        <w:rPr>
          <w:rFonts w:ascii="KaiTi" w:eastAsia="KaiTi" w:hAnsi="KaiTi"/>
          <w:color w:val="000000" w:themeColor="text1"/>
          <w:shd w:val="clear" w:color="auto" w:fill="FFFFFF"/>
          <w:lang w:eastAsia="zh-TW"/>
          <w:rPrChange w:id="16" w:author="Na Li" w:date="2020-11-12T16:41:00Z">
            <w:rPr>
              <w:rFonts w:ascii="KaiTi" w:eastAsia="KaiTi" w:hAnsi="KaiTi"/>
              <w:color w:val="3C3C3C"/>
              <w:shd w:val="clear" w:color="auto" w:fill="FFFFFF"/>
              <w:lang w:eastAsia="zh-TW"/>
            </w:rPr>
          </w:rPrChange>
        </w:rPr>
        <w:t>”</w:t>
      </w:r>
      <w:r w:rsidR="007C5AD2" w:rsidRPr="00145B98">
        <w:rPr>
          <w:rFonts w:ascii="KaiTi" w:eastAsia="KaiTi" w:hAnsi="KaiTi" w:hint="eastAsia"/>
          <w:color w:val="000000" w:themeColor="text1"/>
          <w:shd w:val="clear" w:color="auto" w:fill="FFFFFF"/>
          <w:lang w:eastAsia="zh-TW"/>
          <w:rPrChange w:id="17" w:author="Na Li" w:date="2020-11-12T16:41:00Z">
            <w:rPr>
              <w:rFonts w:ascii="KaiTi" w:eastAsia="KaiTi" w:hAnsi="KaiTi" w:hint="eastAsia"/>
              <w:color w:val="3C3C3C"/>
              <w:shd w:val="clear" w:color="auto" w:fill="FFFFFF"/>
              <w:lang w:eastAsia="zh-TW"/>
            </w:rPr>
          </w:rPrChange>
        </w:rPr>
        <w:t>項王說：“是位壯士！來賜一杯酒。”然後</w:t>
      </w:r>
      <w:r w:rsidRPr="00145B98">
        <w:rPr>
          <w:rFonts w:ascii="KaiTi" w:eastAsia="KaiTi" w:hAnsi="KaiTi" w:hint="eastAsia"/>
          <w:color w:val="000000" w:themeColor="text1"/>
          <w:shd w:val="clear" w:color="auto" w:fill="FFFFFF"/>
          <w:lang w:eastAsia="zh-TW"/>
          <w:rPrChange w:id="18" w:author="Na Li" w:date="2020-11-12T16:41:00Z">
            <w:rPr>
              <w:rFonts w:ascii="KaiTi" w:eastAsia="KaiTi" w:hAnsi="KaiTi" w:hint="eastAsia"/>
              <w:color w:val="3C3C3C"/>
              <w:shd w:val="clear" w:color="auto" w:fill="FFFFFF"/>
              <w:lang w:eastAsia="zh-TW"/>
            </w:rPr>
          </w:rPrChange>
        </w:rPr>
        <w:t>給</w:t>
      </w:r>
      <w:r w:rsidR="007C5AD2" w:rsidRPr="00145B98">
        <w:rPr>
          <w:rFonts w:ascii="KaiTi" w:eastAsia="KaiTi" w:hAnsi="KaiTi" w:hint="eastAsia"/>
          <w:color w:val="000000" w:themeColor="text1"/>
          <w:shd w:val="clear" w:color="auto" w:fill="FFFFFF"/>
          <w:lang w:eastAsia="zh-TW"/>
          <w:rPrChange w:id="19" w:author="Na Li" w:date="2020-11-12T16:41:00Z">
            <w:rPr>
              <w:rFonts w:ascii="KaiTi" w:eastAsia="KaiTi" w:hAnsi="KaiTi" w:hint="eastAsia"/>
              <w:color w:val="3C3C3C"/>
              <w:shd w:val="clear" w:color="auto" w:fill="FFFFFF"/>
              <w:lang w:eastAsia="zh-TW"/>
            </w:rPr>
          </w:rPrChange>
        </w:rPr>
        <w:t>樊噲一大杯酒。樊噲向項王致謝後站起來把酒喝完。項王說：“再賞賜一個</w:t>
      </w:r>
      <w:r w:rsidR="007C5AD2" w:rsidRPr="00145B98">
        <w:rPr>
          <w:rFonts w:ascii="KaiTi" w:eastAsia="KaiTi" w:hAnsi="KaiTi" w:hint="eastAsia"/>
          <w:color w:val="000000" w:themeColor="text1"/>
          <w:lang w:eastAsia="zh-TW"/>
          <w:rPrChange w:id="20" w:author="Na Li" w:date="2020-11-12T16:41:00Z">
            <w:rPr>
              <w:rFonts w:ascii="KaiTi" w:eastAsia="KaiTi" w:hAnsi="KaiTi" w:hint="eastAsia"/>
              <w:color w:val="000000"/>
              <w:lang w:eastAsia="zh-TW"/>
            </w:rPr>
          </w:rPrChange>
        </w:rPr>
        <w:t>肘子。”給了樊噲一個生肘子。樊噲把盾放在地上然後把肘子放在上面</w:t>
      </w:r>
      <w:r w:rsidR="007C5AD2">
        <w:rPr>
          <w:rFonts w:ascii="KaiTi" w:eastAsia="KaiTi" w:hAnsi="KaiTi" w:hint="eastAsia"/>
          <w:color w:val="000000"/>
          <w:lang w:eastAsia="zh-TW"/>
        </w:rPr>
        <w:t>，再用劍切來吃。項羽又說：“壯士！還能飲酒嗎？” 樊噲答：“臣連死都不怕，一杯酒怎麼會推辭？秦王有虎狼之心，</w:t>
      </w:r>
      <w:r>
        <w:rPr>
          <w:rFonts w:ascii="KaiTi" w:eastAsia="KaiTi" w:hAnsi="KaiTi" w:hint="eastAsia"/>
          <w:color w:val="000000"/>
          <w:lang w:eastAsia="zh-TW"/>
        </w:rPr>
        <w:t>殺害的人和</w:t>
      </w:r>
      <w:r w:rsidR="007C5AD2">
        <w:rPr>
          <w:rFonts w:ascii="KaiTi" w:eastAsia="KaiTi" w:hAnsi="KaiTi" w:hint="eastAsia"/>
          <w:color w:val="000000"/>
          <w:lang w:eastAsia="zh-TW"/>
        </w:rPr>
        <w:t>罰人的方法也不盡其數，天下人民都背叛他。懷王和將軍們約定說：先攻破秦國進入咸陽的人可以稱王。現在沛公先攻破秦國，進入咸陽，卻不敢動秦氏的財寶</w:t>
      </w:r>
      <w:r>
        <w:rPr>
          <w:rFonts w:ascii="KaiTi" w:eastAsia="KaiTi" w:hAnsi="KaiTi" w:hint="eastAsia"/>
          <w:color w:val="000000"/>
          <w:lang w:eastAsia="zh-TW"/>
        </w:rPr>
        <w:t>還</w:t>
      </w:r>
      <w:r w:rsidR="007C5AD2">
        <w:rPr>
          <w:rFonts w:ascii="KaiTi" w:eastAsia="KaiTi" w:hAnsi="KaiTi" w:hint="eastAsia"/>
          <w:color w:val="000000"/>
          <w:lang w:eastAsia="zh-TW"/>
        </w:rPr>
        <w:t>封閉宮門，</w:t>
      </w:r>
      <w:r>
        <w:rPr>
          <w:rFonts w:ascii="KaiTi" w:eastAsia="KaiTi" w:hAnsi="KaiTi" w:hint="eastAsia"/>
          <w:color w:val="000000"/>
          <w:lang w:eastAsia="zh-TW"/>
        </w:rPr>
        <w:t>更</w:t>
      </w:r>
      <w:r w:rsidR="007C5AD2">
        <w:rPr>
          <w:rFonts w:ascii="KaiTi" w:eastAsia="KaiTi" w:hAnsi="KaiTi" w:hint="eastAsia"/>
          <w:color w:val="000000"/>
          <w:lang w:eastAsia="zh-TW"/>
        </w:rPr>
        <w:t>把軍隊</w:t>
      </w:r>
      <w:r>
        <w:rPr>
          <w:rFonts w:ascii="KaiTi" w:eastAsia="KaiTi" w:hAnsi="KaiTi" w:hint="eastAsia"/>
          <w:color w:val="000000"/>
          <w:lang w:eastAsia="zh-TW"/>
        </w:rPr>
        <w:t>退</w:t>
      </w:r>
      <w:r w:rsidR="007C5AD2">
        <w:rPr>
          <w:rFonts w:ascii="KaiTi" w:eastAsia="KaiTi" w:hAnsi="KaiTi" w:hint="eastAsia"/>
          <w:color w:val="000000"/>
          <w:lang w:eastAsia="zh-TW"/>
        </w:rPr>
        <w:t>到霸上，等待大王到來。還派將士守關，防備盜賊出入和突發變故。如此勞苦功高，都沒有</w:t>
      </w:r>
      <w:r w:rsidR="00A03959">
        <w:rPr>
          <w:rFonts w:ascii="KaiTi" w:eastAsia="KaiTi" w:hAnsi="KaiTi" w:hint="eastAsia"/>
          <w:color w:val="000000"/>
          <w:lang w:eastAsia="zh-TW"/>
        </w:rPr>
        <w:t>得到</w:t>
      </w:r>
      <w:r w:rsidR="007C5AD2">
        <w:rPr>
          <w:rFonts w:ascii="KaiTi" w:eastAsia="KaiTi" w:hAnsi="KaiTi" w:hint="eastAsia"/>
          <w:color w:val="000000"/>
          <w:lang w:eastAsia="zh-TW"/>
        </w:rPr>
        <w:t>封侯的獎賞。然而</w:t>
      </w:r>
      <w:r w:rsidR="00582F0D">
        <w:rPr>
          <w:rFonts w:ascii="KaiTi" w:eastAsia="KaiTi" w:hAnsi="KaiTi" w:hint="eastAsia"/>
          <w:color w:val="000000"/>
          <w:lang w:eastAsia="zh-TW"/>
        </w:rPr>
        <w:t>您</w:t>
      </w:r>
      <w:r w:rsidR="007C5AD2">
        <w:rPr>
          <w:rFonts w:ascii="KaiTi" w:eastAsia="KaiTi" w:hAnsi="KaiTi" w:hint="eastAsia"/>
          <w:color w:val="000000"/>
          <w:lang w:eastAsia="zh-TW"/>
        </w:rPr>
        <w:t>聽了小人的話，想要殺有功勞的人，這將</w:t>
      </w:r>
      <w:r w:rsidR="00DF5A5F">
        <w:rPr>
          <w:rFonts w:ascii="KaiTi" w:eastAsia="KaiTi" w:hAnsi="KaiTi" w:hint="eastAsia"/>
          <w:color w:val="000000"/>
          <w:lang w:eastAsia="zh-TW"/>
        </w:rPr>
        <w:t>踏上</w:t>
      </w:r>
      <w:r w:rsidR="00582F0D">
        <w:rPr>
          <w:rFonts w:ascii="KaiTi" w:eastAsia="KaiTi" w:hAnsi="KaiTi" w:hint="eastAsia"/>
          <w:color w:val="000000"/>
          <w:lang w:eastAsia="zh-TW"/>
        </w:rPr>
        <w:t>是秦國亡國</w:t>
      </w:r>
      <w:r w:rsidR="00DF5A5F">
        <w:rPr>
          <w:rFonts w:ascii="KaiTi" w:eastAsia="KaiTi" w:hAnsi="KaiTi" w:hint="eastAsia"/>
          <w:color w:val="000000"/>
          <w:lang w:eastAsia="zh-TW"/>
        </w:rPr>
        <w:t>的後路</w:t>
      </w:r>
      <w:r w:rsidR="007C5AD2">
        <w:rPr>
          <w:rFonts w:ascii="KaiTi" w:eastAsia="KaiTi" w:hAnsi="KaiTi" w:hint="eastAsia"/>
          <w:color w:val="000000"/>
          <w:lang w:eastAsia="zh-TW"/>
        </w:rPr>
        <w:t>。我認為王上不應該</w:t>
      </w:r>
      <w:r w:rsidR="00582F0D">
        <w:rPr>
          <w:rFonts w:ascii="KaiTi" w:eastAsia="KaiTi" w:hAnsi="KaiTi" w:hint="eastAsia"/>
          <w:color w:val="000000"/>
          <w:lang w:eastAsia="zh-TW"/>
        </w:rPr>
        <w:t>聽取</w:t>
      </w:r>
      <w:r w:rsidR="007C5AD2">
        <w:rPr>
          <w:rFonts w:ascii="KaiTi" w:eastAsia="KaiTi" w:hAnsi="KaiTi" w:hint="eastAsia"/>
          <w:color w:val="000000"/>
          <w:lang w:eastAsia="zh-TW"/>
        </w:rPr>
        <w:t>。” 項王對此沒有給回應，而說：“坐！”樊噲坐在張良身邊。坐一會兒，沛公起身去洗手間，因此把樊噲叫走。</w:t>
      </w:r>
    </w:p>
    <w:p w14:paraId="572CA9DB" w14:textId="76D6675D" w:rsidR="00AA6952" w:rsidRPr="008E4AB3" w:rsidRDefault="00AA6952" w:rsidP="00AA6952">
      <w:pPr>
        <w:spacing w:line="360" w:lineRule="auto"/>
        <w:ind w:firstLineChars="200" w:firstLine="723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</w:p>
    <w:p w14:paraId="3DC2FAF5" w14:textId="77777777" w:rsidR="00AA6952" w:rsidRPr="008E4AB3" w:rsidRDefault="00AA6952" w:rsidP="00AA6952">
      <w:pPr>
        <w:snapToGrid w:val="0"/>
        <w:spacing w:line="360" w:lineRule="auto"/>
        <w:rPr>
          <w:rFonts w:ascii="KaiTi" w:eastAsia="KaiTi" w:hAnsi="KaiTi" w:cs="DFKai-SB"/>
          <w:bCs/>
          <w:lang w:eastAsia="zh-TW"/>
        </w:rPr>
      </w:pPr>
    </w:p>
    <w:p w14:paraId="7C225248" w14:textId="77777777" w:rsidR="00AA6952" w:rsidRPr="008E4AB3" w:rsidRDefault="00AA6952" w:rsidP="00AA6952">
      <w:pPr>
        <w:snapToGrid w:val="0"/>
        <w:spacing w:line="360" w:lineRule="auto"/>
        <w:jc w:val="center"/>
        <w:rPr>
          <w:rFonts w:ascii="KaiTi" w:eastAsia="KaiTi" w:hAnsi="KaiTi" w:cs="DFKai-SB"/>
          <w:b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五、講評</w:t>
      </w:r>
      <w:r w:rsidRPr="008E4AB3">
        <w:rPr>
          <w:rFonts w:ascii="KaiTi" w:eastAsia="KaiTi" w:hAnsi="KaiTi" w:cs="DFKai-SB" w:hint="eastAsia"/>
          <w:b/>
          <w:sz w:val="36"/>
          <w:szCs w:val="36"/>
          <w:lang w:eastAsia="zh-TW"/>
        </w:rPr>
        <w:t>與結語</w:t>
      </w:r>
    </w:p>
    <w:p w14:paraId="3F6667F2" w14:textId="24230F33" w:rsidR="00AA6952" w:rsidRPr="00B1186F" w:rsidRDefault="004C4023" w:rsidP="006C21B4">
      <w:pPr>
        <w:jc w:val="both"/>
        <w:rPr>
          <w:rFonts w:ascii="MingLiU" w:eastAsia="PMingLiU" w:hAnsi="MingLiU" w:cs="MingLiU"/>
          <w:lang w:eastAsia="zh-TW"/>
        </w:rPr>
      </w:pPr>
      <w:r w:rsidRPr="004C4023">
        <w:rPr>
          <w:rFonts w:ascii="KaiTi" w:eastAsia="KaiTi" w:hAnsi="KaiTi" w:cs="DFKai-SB" w:hint="eastAsia"/>
          <w:bCs/>
          <w:lang w:eastAsia="zh-TW"/>
        </w:rPr>
        <w:t>此文章</w:t>
      </w:r>
      <w:r w:rsidR="00DF5A5F">
        <w:rPr>
          <w:rFonts w:ascii="KaiTi" w:eastAsia="KaiTi" w:hAnsi="KaiTi" w:cs="DFKai-SB" w:hint="eastAsia"/>
          <w:bCs/>
          <w:lang w:eastAsia="zh-TW"/>
        </w:rPr>
        <w:t>生動描述了</w:t>
      </w:r>
      <w:r w:rsidRPr="004C4023">
        <w:rPr>
          <w:rFonts w:ascii="KaiTi" w:eastAsia="KaiTi" w:hAnsi="KaiTi" w:cs="DFKai-SB" w:hint="eastAsia"/>
          <w:bCs/>
          <w:lang w:eastAsia="zh-TW"/>
        </w:rPr>
        <w:t>項羽</w:t>
      </w:r>
      <w:r w:rsidR="0036088B">
        <w:rPr>
          <w:rFonts w:ascii="KaiTi" w:eastAsia="KaiTi" w:hAnsi="KaiTi" w:cs="DFKai-SB" w:hint="eastAsia"/>
          <w:bCs/>
          <w:lang w:eastAsia="zh-TW"/>
        </w:rPr>
        <w:t>和劉邦的</w:t>
      </w:r>
      <w:r w:rsidR="00DF5A5F">
        <w:rPr>
          <w:rFonts w:ascii="KaiTi" w:eastAsia="KaiTi" w:hAnsi="KaiTi" w:cs="DFKai-SB" w:hint="eastAsia"/>
          <w:bCs/>
          <w:lang w:eastAsia="zh-TW"/>
        </w:rPr>
        <w:t>性格，也間接形成了他們以後不同的人生</w:t>
      </w:r>
      <w:r w:rsidR="0036088B">
        <w:rPr>
          <w:rFonts w:ascii="KaiTi" w:eastAsia="KaiTi" w:hAnsi="KaiTi" w:cs="DFKai-SB" w:hint="eastAsia"/>
          <w:bCs/>
          <w:lang w:eastAsia="zh-TW"/>
        </w:rPr>
        <w:t>。項羽能力強可是</w:t>
      </w:r>
      <w:r w:rsidRPr="004C4023">
        <w:rPr>
          <w:rFonts w:ascii="KaiTi" w:eastAsia="KaiTi" w:hAnsi="KaiTi" w:cs="DFKai-SB" w:hint="eastAsia"/>
          <w:bCs/>
          <w:lang w:eastAsia="zh-TW"/>
        </w:rPr>
        <w:t>為</w:t>
      </w:r>
      <w:r w:rsidR="0036088B">
        <w:rPr>
          <w:rFonts w:ascii="KaiTi" w:eastAsia="KaiTi" w:hAnsi="KaiTi" w:cs="DFKai-SB" w:hint="eastAsia"/>
          <w:bCs/>
          <w:lang w:eastAsia="zh-TW"/>
        </w:rPr>
        <w:t>人</w:t>
      </w:r>
      <w:r w:rsidRPr="004C4023">
        <w:rPr>
          <w:rFonts w:ascii="KaiTi" w:eastAsia="KaiTi" w:hAnsi="KaiTi" w:cs="DFKai-SB" w:hint="eastAsia"/>
          <w:bCs/>
          <w:lang w:eastAsia="zh-TW"/>
        </w:rPr>
        <w:t>剛</w:t>
      </w:r>
      <w:r w:rsidRPr="004C4023">
        <w:rPr>
          <w:rFonts w:ascii="KaiTi" w:eastAsia="KaiTi" w:hAnsi="KaiTi" w:cs="宋体" w:hint="eastAsia"/>
          <w:color w:val="4D5156"/>
          <w:shd w:val="clear" w:color="auto" w:fill="FFFFFF"/>
          <w:lang w:eastAsia="zh-TW"/>
        </w:rPr>
        <w:t>愎</w:t>
      </w:r>
      <w:r w:rsidRPr="004C4023">
        <w:rPr>
          <w:rFonts w:ascii="KaiTi" w:eastAsia="KaiTi" w:hAnsi="KaiTi" w:cs="DFKai-SB" w:hint="eastAsia"/>
          <w:bCs/>
          <w:lang w:eastAsia="zh-TW"/>
        </w:rPr>
        <w:t>自用</w:t>
      </w:r>
      <w:r>
        <w:rPr>
          <w:rFonts w:ascii="KaiTi" w:eastAsia="KaiTi" w:hAnsi="KaiTi" w:cs="DFKai-SB" w:hint="eastAsia"/>
          <w:bCs/>
          <w:lang w:eastAsia="zh-TW"/>
        </w:rPr>
        <w:t>，不聽</w:t>
      </w:r>
      <w:r w:rsidR="00DF5A5F">
        <w:rPr>
          <w:rFonts w:ascii="KaiTi" w:eastAsia="KaiTi" w:hAnsi="KaiTi" w:cs="DFKai-SB" w:hint="eastAsia"/>
          <w:bCs/>
          <w:lang w:eastAsia="zh-TW"/>
        </w:rPr>
        <w:t>取</w:t>
      </w:r>
      <w:r w:rsidR="0036088B" w:rsidRPr="00947989">
        <w:rPr>
          <w:rFonts w:ascii="KaiTi" w:eastAsia="KaiTi" w:hAnsi="KaiTi" w:hint="eastAsia"/>
          <w:lang w:eastAsia="zh-TW"/>
        </w:rPr>
        <w:t>范增</w:t>
      </w:r>
      <w:r w:rsidR="00DF5A5F">
        <w:rPr>
          <w:rFonts w:ascii="KaiTi" w:eastAsia="KaiTi" w:hAnsi="KaiTi" w:hint="eastAsia"/>
          <w:lang w:eastAsia="zh-TW"/>
        </w:rPr>
        <w:t>的</w:t>
      </w:r>
      <w:r w:rsidR="00DF5A5F">
        <w:rPr>
          <w:rFonts w:ascii="KaiTi" w:eastAsia="KaiTi" w:hAnsi="KaiTi" w:cs="DFKai-SB" w:hint="eastAsia"/>
          <w:bCs/>
          <w:lang w:eastAsia="zh-TW"/>
        </w:rPr>
        <w:t>勸諫殺了</w:t>
      </w:r>
      <w:r w:rsidR="00A17131">
        <w:rPr>
          <w:rFonts w:ascii="KaiTi" w:eastAsia="KaiTi" w:hAnsi="KaiTi" w:cs="DFKai-SB" w:hint="eastAsia"/>
          <w:bCs/>
          <w:lang w:eastAsia="zh-TW"/>
        </w:rPr>
        <w:t>劉邦</w:t>
      </w:r>
      <w:r w:rsidR="00DF5A5F">
        <w:rPr>
          <w:rFonts w:ascii="KaiTi" w:eastAsia="KaiTi" w:hAnsi="KaiTi" w:cs="DFKai-SB" w:hint="eastAsia"/>
          <w:bCs/>
          <w:lang w:eastAsia="zh-TW"/>
        </w:rPr>
        <w:t>反而放虎歸山讓後來有了強勁的對手</w:t>
      </w:r>
      <w:r w:rsidR="00A17131">
        <w:rPr>
          <w:rFonts w:ascii="KaiTi" w:eastAsia="KaiTi" w:hAnsi="KaiTi" w:cs="DFKai-SB" w:hint="eastAsia"/>
          <w:bCs/>
          <w:lang w:eastAsia="zh-TW"/>
        </w:rPr>
        <w:t>。</w:t>
      </w:r>
      <w:r w:rsidR="00DF5A5F">
        <w:rPr>
          <w:rFonts w:ascii="KaiTi" w:eastAsia="KaiTi" w:hAnsi="KaiTi" w:cs="DFKai-SB" w:hint="eastAsia"/>
          <w:bCs/>
          <w:lang w:eastAsia="zh-TW"/>
        </w:rPr>
        <w:t>最後落了悲哀的結局。</w:t>
      </w:r>
      <w:r w:rsidR="00A17131">
        <w:rPr>
          <w:rFonts w:ascii="KaiTi" w:eastAsia="KaiTi" w:hAnsi="KaiTi" w:cs="DFKai-SB" w:hint="eastAsia"/>
          <w:bCs/>
          <w:lang w:eastAsia="zh-TW"/>
        </w:rPr>
        <w:t>相比起劉邦</w:t>
      </w:r>
      <w:r w:rsidR="0036088B">
        <w:rPr>
          <w:rFonts w:ascii="KaiTi" w:eastAsia="KaiTi" w:hAnsi="KaiTi" w:cs="DFKai-SB" w:hint="eastAsia"/>
          <w:bCs/>
          <w:lang w:eastAsia="zh-TW"/>
        </w:rPr>
        <w:t>雖然</w:t>
      </w:r>
      <w:r w:rsidR="00A17131">
        <w:rPr>
          <w:rFonts w:ascii="KaiTi" w:eastAsia="KaiTi" w:hAnsi="KaiTi" w:cs="DFKai-SB" w:hint="eastAsia"/>
          <w:bCs/>
          <w:lang w:eastAsia="zh-TW"/>
        </w:rPr>
        <w:t>能力不比項羽</w:t>
      </w:r>
      <w:r w:rsidR="00DF5A5F">
        <w:rPr>
          <w:rFonts w:ascii="KaiTi" w:eastAsia="KaiTi" w:hAnsi="KaiTi" w:cs="DFKai-SB" w:hint="eastAsia"/>
          <w:bCs/>
          <w:lang w:eastAsia="zh-TW"/>
        </w:rPr>
        <w:t>強，</w:t>
      </w:r>
      <w:r w:rsidR="00A17131">
        <w:rPr>
          <w:rFonts w:ascii="KaiTi" w:eastAsia="KaiTi" w:hAnsi="KaiTi" w:cs="DFKai-SB" w:hint="eastAsia"/>
          <w:bCs/>
          <w:lang w:eastAsia="zh-TW"/>
        </w:rPr>
        <w:t>可為人虛心聽勸</w:t>
      </w:r>
      <w:r w:rsidR="00DF5A5F">
        <w:rPr>
          <w:rFonts w:ascii="KaiTi" w:eastAsia="KaiTi" w:hAnsi="KaiTi" w:cs="DFKai-SB" w:hint="eastAsia"/>
          <w:bCs/>
          <w:lang w:eastAsia="zh-TW"/>
        </w:rPr>
        <w:t>，因此他身邊的能人也比較多，</w:t>
      </w:r>
      <w:r w:rsidR="0036088B">
        <w:rPr>
          <w:rFonts w:ascii="KaiTi" w:eastAsia="KaiTi" w:hAnsi="KaiTi" w:cs="DFKai-SB" w:hint="eastAsia"/>
          <w:bCs/>
          <w:lang w:eastAsia="zh-TW"/>
        </w:rPr>
        <w:t>這</w:t>
      </w:r>
      <w:r w:rsidR="00A17131">
        <w:rPr>
          <w:rFonts w:ascii="KaiTi" w:eastAsia="KaiTi" w:hAnsi="KaiTi" w:cs="DFKai-SB" w:hint="eastAsia"/>
          <w:bCs/>
          <w:lang w:eastAsia="zh-TW"/>
        </w:rPr>
        <w:t>才是他</w:t>
      </w:r>
      <w:r w:rsidR="00DF5A5F">
        <w:rPr>
          <w:rFonts w:ascii="KaiTi" w:eastAsia="KaiTi" w:hAnsi="KaiTi" w:cs="DFKai-SB" w:hint="eastAsia"/>
          <w:bCs/>
          <w:lang w:eastAsia="zh-TW"/>
        </w:rPr>
        <w:t>走向</w:t>
      </w:r>
      <w:r w:rsidR="00A17131">
        <w:rPr>
          <w:rFonts w:ascii="KaiTi" w:eastAsia="KaiTi" w:hAnsi="KaiTi" w:cs="DFKai-SB" w:hint="eastAsia"/>
          <w:bCs/>
          <w:lang w:eastAsia="zh-TW"/>
        </w:rPr>
        <w:t>成功的關鍵。</w:t>
      </w:r>
      <w:r w:rsidR="00700201">
        <w:rPr>
          <w:rFonts w:ascii="KaiTi" w:eastAsia="KaiTi" w:hAnsi="KaiTi" w:cs="DFKai-SB" w:hint="eastAsia"/>
          <w:bCs/>
          <w:lang w:eastAsia="zh-TW"/>
        </w:rPr>
        <w:t>我們應樣以史為鏡</w:t>
      </w:r>
      <w:r w:rsidR="00700201">
        <w:rPr>
          <w:rStyle w:val="FootnoteReference"/>
          <w:rFonts w:ascii="KaiTi" w:eastAsia="KaiTi" w:hAnsi="KaiTi" w:cs="DFKai-SB"/>
          <w:bCs/>
          <w:lang w:eastAsia="zh-TW"/>
        </w:rPr>
        <w:footnoteReference w:id="1"/>
      </w:r>
      <w:r w:rsidR="00700201">
        <w:rPr>
          <w:rFonts w:ascii="KaiTi" w:eastAsia="KaiTi" w:hAnsi="KaiTi" w:cs="DFKai-SB" w:hint="eastAsia"/>
          <w:bCs/>
          <w:lang w:eastAsia="zh-TW"/>
        </w:rPr>
        <w:t>。能力固然重要可</w:t>
      </w:r>
      <w:r w:rsidR="00B1186F">
        <w:rPr>
          <w:rFonts w:ascii="KaiTi" w:eastAsia="KaiTi" w:hAnsi="KaiTi" w:cs="DFKai-SB" w:hint="eastAsia"/>
          <w:bCs/>
          <w:lang w:eastAsia="zh-TW"/>
        </w:rPr>
        <w:t>是各人的個性才是影響我們人生的因素。</w:t>
      </w:r>
    </w:p>
    <w:p w14:paraId="3E5180B7" w14:textId="77777777" w:rsidR="00AA6952" w:rsidRPr="00AA6952" w:rsidRDefault="00AA6952" w:rsidP="00CD68F0">
      <w:pPr>
        <w:rPr>
          <w:rFonts w:ascii="KaiTi" w:eastAsia="PMingLiU" w:hAnsi="KaiTi" w:cs="DFKai-SB"/>
          <w:bCs/>
          <w:lang w:eastAsia="zh-TW"/>
        </w:rPr>
      </w:pPr>
    </w:p>
    <w:p w14:paraId="6914BDB2" w14:textId="77777777" w:rsidR="007C5AD2" w:rsidRDefault="007C5AD2" w:rsidP="00CD68F0">
      <w:pPr>
        <w:snapToGrid w:val="0"/>
        <w:spacing w:line="480" w:lineRule="auto"/>
        <w:jc w:val="center"/>
        <w:rPr>
          <w:rFonts w:ascii="KaiTi" w:eastAsia="KaiTi" w:hAnsi="KaiTi" w:cs="DFKai-SB"/>
          <w:b/>
          <w:bCs/>
          <w:sz w:val="40"/>
          <w:szCs w:val="40"/>
          <w:lang w:eastAsia="zh-TW"/>
        </w:rPr>
      </w:pPr>
      <w:r>
        <w:rPr>
          <w:rFonts w:ascii="KaiTi" w:eastAsia="KaiTi" w:hAnsi="KaiTi" w:cs="DFKai-SB"/>
          <w:b/>
          <w:bCs/>
          <w:sz w:val="40"/>
          <w:szCs w:val="40"/>
          <w:lang w:eastAsia="zh-TW"/>
        </w:rPr>
        <w:br w:type="page"/>
      </w:r>
    </w:p>
    <w:p w14:paraId="318862B8" w14:textId="4EC2712F" w:rsidR="00CD68F0" w:rsidRPr="008E4AB3" w:rsidRDefault="00CD68F0" w:rsidP="00CD68F0">
      <w:pPr>
        <w:snapToGrid w:val="0"/>
        <w:spacing w:line="480" w:lineRule="auto"/>
        <w:jc w:val="center"/>
        <w:rPr>
          <w:rFonts w:ascii="KaiTi" w:eastAsia="KaiTi" w:hAnsi="KaiTi" w:cs="DFKai-SB"/>
          <w:b/>
          <w:bCs/>
          <w:sz w:val="32"/>
          <w:szCs w:val="32"/>
          <w:highlight w:val="cyan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lastRenderedPageBreak/>
        <w:t>主要參考書目</w:t>
      </w:r>
    </w:p>
    <w:p w14:paraId="3D3CD4F7" w14:textId="1A823C58" w:rsidR="00CD68F0" w:rsidRPr="008E4AB3" w:rsidRDefault="00CD68F0" w:rsidP="00CD68F0">
      <w:pPr>
        <w:snapToGrid w:val="0"/>
        <w:rPr>
          <w:rFonts w:ascii="KaiTi" w:eastAsia="KaiTi" w:hAnsi="KaiTi" w:cs="DFKai-SB"/>
          <w:b/>
          <w:bCs/>
          <w:sz w:val="28"/>
          <w:szCs w:val="28"/>
          <w:lang w:val="en-GB" w:eastAsia="zh-TW"/>
        </w:rPr>
      </w:pPr>
      <w:bookmarkStart w:id="21" w:name="_Hlk55236679"/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（</w:t>
      </w:r>
      <w:r w:rsidR="00A17131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一</w:t>
      </w: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）現代專書</w:t>
      </w:r>
    </w:p>
    <w:bookmarkEnd w:id="21"/>
    <w:p w14:paraId="69493413" w14:textId="77777777" w:rsidR="00A17131" w:rsidRPr="00A17131" w:rsidRDefault="00CD68F0" w:rsidP="00A17131">
      <w:pPr>
        <w:rPr>
          <w:rFonts w:ascii="KaiTi" w:eastAsia="KaiTi" w:hAnsi="KaiTi" w:cs="Times New Roman"/>
          <w:lang w:eastAsia="zh-TW"/>
        </w:rPr>
      </w:pPr>
      <w:r w:rsidRPr="008E4AB3">
        <w:rPr>
          <w:rFonts w:ascii="KaiTi" w:eastAsia="KaiTi" w:hAnsi="KaiTi" w:cs="DFKai-SB"/>
          <w:bCs/>
          <w:szCs w:val="28"/>
          <w:lang w:eastAsia="zh-TW"/>
        </w:rPr>
        <w:t>1.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 xml:space="preserve"> </w:t>
      </w:r>
      <w:r w:rsidR="00A17131" w:rsidRPr="00A17131">
        <w:rPr>
          <w:rFonts w:ascii="KaiTi" w:eastAsia="KaiTi" w:hAnsi="KaiTi" w:cs="Times New Roman" w:hint="eastAsia"/>
          <w:lang w:eastAsia="zh-TW"/>
        </w:rPr>
        <w:t>陳瑞珠，陳亭君，大同與小康課文資料。</w:t>
      </w:r>
    </w:p>
    <w:p w14:paraId="385F9AA3" w14:textId="77777777" w:rsidR="00A17131" w:rsidRPr="00A17131" w:rsidRDefault="00A17131" w:rsidP="00A17131">
      <w:pPr>
        <w:rPr>
          <w:rFonts w:ascii="KaiTi" w:eastAsia="KaiTi" w:hAnsi="KaiTi" w:cs="Times New Roman"/>
          <w:lang w:eastAsia="zh-TW"/>
        </w:rPr>
      </w:pPr>
      <w:r w:rsidRPr="00A17131">
        <w:rPr>
          <w:rFonts w:ascii="KaiTi" w:eastAsia="KaiTi" w:hAnsi="KaiTi" w:cs="Times New Roman" w:hint="eastAsia"/>
          <w:lang w:eastAsia="zh-TW"/>
        </w:rPr>
        <w:t>2. 陳瑞珠，陳亭君，大同與小康講義。</w:t>
      </w:r>
    </w:p>
    <w:p w14:paraId="69C8E265" w14:textId="46BC41F8" w:rsidR="00CD68F0" w:rsidRPr="00A17131" w:rsidRDefault="00CD68F0" w:rsidP="00A17131">
      <w:pPr>
        <w:spacing w:line="360" w:lineRule="auto"/>
        <w:rPr>
          <w:rFonts w:ascii="KaiTi" w:eastAsia="KaiTi" w:hAnsi="KaiTi" w:cs="DFKai-SB"/>
          <w:b/>
          <w:bCs/>
          <w:sz w:val="28"/>
          <w:szCs w:val="28"/>
          <w:lang w:eastAsia="zh-TW"/>
        </w:rPr>
      </w:pPr>
    </w:p>
    <w:p w14:paraId="3A5FCF6B" w14:textId="29559D7B" w:rsidR="008E4AB3" w:rsidRPr="00E34831" w:rsidRDefault="008E4AB3" w:rsidP="00E34831">
      <w:pPr>
        <w:snapToGrid w:val="0"/>
        <w:spacing w:line="480" w:lineRule="auto"/>
        <w:rPr>
          <w:rFonts w:ascii="KaiTi" w:eastAsia="KaiTi" w:hAnsi="KaiTi" w:cs="DFKai-SB"/>
          <w:b/>
          <w:bCs/>
          <w:sz w:val="28"/>
          <w:szCs w:val="28"/>
          <w:lang w:val="en-GB" w:eastAsia="zh-TW"/>
        </w:rPr>
      </w:pP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（</w:t>
      </w:r>
      <w:r w:rsidR="00A17131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二</w:t>
      </w: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）</w:t>
      </w:r>
      <w:r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網絡資料</w:t>
      </w:r>
    </w:p>
    <w:p w14:paraId="6234A068" w14:textId="58AF36CE" w:rsidR="00E34831" w:rsidRPr="0000646F" w:rsidRDefault="00E34831" w:rsidP="0000646F">
      <w:pPr>
        <w:spacing w:line="276" w:lineRule="auto"/>
        <w:rPr>
          <w:rFonts w:ascii="KaiTi" w:eastAsia="KaiTi" w:hAnsi="KaiTi" w:cs="DFKai-SB"/>
          <w:bCs/>
          <w:szCs w:val="28"/>
          <w:lang w:eastAsia="zh-TW"/>
        </w:rPr>
      </w:pPr>
      <w:r w:rsidRPr="0000646F">
        <w:rPr>
          <w:rFonts w:ascii="KaiTi" w:eastAsia="KaiTi" w:hAnsi="KaiTi" w:cs="DFKai-SB" w:hint="eastAsia"/>
          <w:bCs/>
          <w:szCs w:val="28"/>
          <w:lang w:eastAsia="zh-TW"/>
        </w:rPr>
        <w:t>1.</w:t>
      </w:r>
      <w:r w:rsidRPr="0000646F">
        <w:rPr>
          <w:rFonts w:ascii="KaiTi" w:eastAsia="KaiTi" w:hAnsi="KaiTi" w:cs="DFKai-SB"/>
          <w:bCs/>
          <w:szCs w:val="28"/>
          <w:lang w:eastAsia="zh-TW"/>
        </w:rPr>
        <w:t xml:space="preserve"> </w:t>
      </w:r>
      <w:r w:rsidRPr="0000646F">
        <w:rPr>
          <w:rFonts w:ascii="KaiTi" w:eastAsia="KaiTi" w:hAnsi="KaiTi" w:cs="DFKai-SB" w:hint="eastAsia"/>
          <w:bCs/>
          <w:szCs w:val="28"/>
          <w:lang w:eastAsia="zh-TW"/>
        </w:rPr>
        <w:t>知識貝殼，</w:t>
      </w:r>
      <w:hyperlink r:id="rId11" w:history="1">
        <w:r w:rsidRPr="0000646F">
          <w:rPr>
            <w:rStyle w:val="Hyperlink"/>
            <w:rFonts w:ascii="KaiTi" w:eastAsia="KaiTi" w:hAnsi="KaiTi" w:cs="DFKai-SB"/>
            <w:bCs/>
            <w:szCs w:val="28"/>
            <w:lang w:eastAsia="zh-TW"/>
          </w:rPr>
          <w:t>https://www.zsbeike.com/hy/20942753.html</w:t>
        </w:r>
      </w:hyperlink>
      <w:r w:rsidRPr="0000646F">
        <w:rPr>
          <w:rFonts w:ascii="KaiTi" w:eastAsia="KaiTi" w:hAnsi="KaiTi" w:cs="DFKai-SB"/>
          <w:bCs/>
          <w:szCs w:val="28"/>
          <w:lang w:eastAsia="zh-TW"/>
        </w:rPr>
        <w:t xml:space="preserve"> </w:t>
      </w:r>
      <w:r w:rsidRPr="0000646F">
        <w:rPr>
          <w:rFonts w:ascii="KaiTi" w:eastAsia="KaiTi" w:hAnsi="KaiTi" w:cs="DFKai-SB" w:hint="eastAsia"/>
          <w:bCs/>
          <w:szCs w:val="28"/>
          <w:lang w:eastAsia="zh-TW"/>
        </w:rPr>
        <w:t>（2020年11月7日）</w:t>
      </w:r>
    </w:p>
    <w:p w14:paraId="3217E56E" w14:textId="53BCB532" w:rsidR="006C42C7" w:rsidRDefault="00E34831" w:rsidP="0000646F">
      <w:pPr>
        <w:snapToGrid w:val="0"/>
        <w:spacing w:line="276" w:lineRule="auto"/>
        <w:rPr>
          <w:rFonts w:ascii="KaiTi" w:eastAsia="PMingLiU" w:hAnsi="KaiTi" w:cs="MingLiU"/>
          <w:lang w:eastAsia="zh-TW"/>
        </w:rPr>
      </w:pPr>
      <w:r w:rsidRPr="0000646F">
        <w:rPr>
          <w:rFonts w:ascii="KaiTi" w:eastAsia="KaiTi" w:hAnsi="KaiTi" w:cs="MingLiU" w:hint="eastAsia"/>
        </w:rPr>
        <w:t>2.</w:t>
      </w:r>
      <w:r w:rsidRPr="0000646F">
        <w:rPr>
          <w:rFonts w:ascii="KaiTi" w:eastAsia="KaiTi" w:hAnsi="KaiTi" w:cs="MingLiU"/>
          <w:lang w:eastAsia="zh-TW"/>
        </w:rPr>
        <w:t xml:space="preserve"> </w:t>
      </w:r>
      <w:r w:rsidRPr="0000646F">
        <w:rPr>
          <w:rFonts w:ascii="KaiTi" w:eastAsia="KaiTi" w:hAnsi="KaiTi" w:cs="MingLiU" w:hint="eastAsia"/>
          <w:lang w:eastAsia="zh-TW"/>
        </w:rPr>
        <w:t>在線漢語字典，</w:t>
      </w:r>
      <w:hyperlink r:id="rId12" w:history="1">
        <w:r w:rsidRPr="0000646F">
          <w:rPr>
            <w:rStyle w:val="Hyperlink"/>
            <w:rFonts w:ascii="KaiTi" w:eastAsia="KaiTi" w:hAnsi="KaiTi" w:cs="MingLiU"/>
            <w:lang w:eastAsia="zh-TW"/>
          </w:rPr>
          <w:t>http://xh.5156edu.com/html3/5113.html</w:t>
        </w:r>
      </w:hyperlink>
      <w:r w:rsidRPr="0000646F">
        <w:rPr>
          <w:rFonts w:ascii="KaiTi" w:eastAsia="KaiTi" w:hAnsi="KaiTi" w:cs="MingLiU"/>
          <w:lang w:eastAsia="zh-TW"/>
        </w:rPr>
        <w:t xml:space="preserve"> </w:t>
      </w:r>
      <w:r w:rsidRPr="0000646F">
        <w:rPr>
          <w:rFonts w:ascii="KaiTi" w:eastAsia="KaiTi" w:hAnsi="KaiTi" w:cs="MingLiU" w:hint="eastAsia"/>
          <w:lang w:eastAsia="zh-TW"/>
        </w:rPr>
        <w:t>（</w:t>
      </w:r>
      <w:r w:rsidRPr="0000646F">
        <w:rPr>
          <w:rFonts w:ascii="KaiTi" w:eastAsia="KaiTi" w:hAnsi="KaiTi" w:cs="MingLiU" w:hint="eastAsia"/>
        </w:rPr>
        <w:t>2020</w:t>
      </w:r>
      <w:r w:rsidRPr="0000646F">
        <w:rPr>
          <w:rFonts w:ascii="KaiTi" w:eastAsia="KaiTi" w:hAnsi="KaiTi" w:cs="MingLiU" w:hint="eastAsia"/>
          <w:lang w:eastAsia="zh-TW"/>
        </w:rPr>
        <w:t>年</w:t>
      </w:r>
      <w:r w:rsidRPr="0000646F">
        <w:rPr>
          <w:rFonts w:ascii="KaiTi" w:eastAsia="KaiTi" w:hAnsi="KaiTi" w:cs="MingLiU" w:hint="eastAsia"/>
        </w:rPr>
        <w:t>11</w:t>
      </w:r>
      <w:r w:rsidRPr="0000646F">
        <w:rPr>
          <w:rFonts w:ascii="KaiTi" w:eastAsia="KaiTi" w:hAnsi="KaiTi" w:cs="MingLiU" w:hint="eastAsia"/>
          <w:lang w:eastAsia="zh-TW"/>
        </w:rPr>
        <w:t>月</w:t>
      </w:r>
      <w:r w:rsidRPr="0000646F">
        <w:rPr>
          <w:rFonts w:ascii="KaiTi" w:eastAsia="KaiTi" w:hAnsi="KaiTi" w:cs="MingLiU" w:hint="eastAsia"/>
        </w:rPr>
        <w:t>6</w:t>
      </w:r>
      <w:r w:rsidRPr="0000646F">
        <w:rPr>
          <w:rFonts w:ascii="KaiTi" w:eastAsia="KaiTi" w:hAnsi="KaiTi" w:cs="MingLiU" w:hint="eastAsia"/>
          <w:lang w:eastAsia="zh-TW"/>
        </w:rPr>
        <w:t>日）</w:t>
      </w:r>
    </w:p>
    <w:p w14:paraId="5BF725D9" w14:textId="338D48ED" w:rsidR="0000646F" w:rsidRPr="0000646F" w:rsidRDefault="0000646F" w:rsidP="0000646F">
      <w:pPr>
        <w:snapToGrid w:val="0"/>
        <w:spacing w:line="276" w:lineRule="auto"/>
        <w:rPr>
          <w:rFonts w:ascii="KaiTi" w:eastAsia="KaiTi" w:hAnsi="KaiTi" w:cs="MingLiU"/>
          <w:lang w:eastAsia="zh-TW"/>
        </w:rPr>
      </w:pPr>
      <w:r w:rsidRPr="0000646F">
        <w:rPr>
          <w:rFonts w:ascii="KaiTi" w:eastAsia="KaiTi" w:hAnsi="KaiTi" w:cs="MingLiU" w:hint="eastAsia"/>
        </w:rPr>
        <w:t>3.</w:t>
      </w:r>
      <w:r w:rsidR="00DF5A5F">
        <w:rPr>
          <w:rFonts w:ascii="KaiTi" w:eastAsia="KaiTi" w:hAnsi="KaiTi" w:cs="MingLiU"/>
        </w:rPr>
        <w:t xml:space="preserve"> </w:t>
      </w:r>
      <w:r w:rsidRPr="0000646F">
        <w:rPr>
          <w:rFonts w:ascii="KaiTi" w:eastAsia="KaiTi" w:hAnsi="KaiTi" w:cs="MingLiU" w:hint="eastAsia"/>
          <w:lang w:eastAsia="zh-TW"/>
        </w:rPr>
        <w:t>古詩文網，寡人之國也，</w:t>
      </w:r>
      <w:r w:rsidRPr="0000646F">
        <w:rPr>
          <w:rFonts w:ascii="KaiTi" w:eastAsia="KaiTi" w:hAnsi="KaiTi" w:cs="MingLiU"/>
          <w:lang w:eastAsia="zh-TW"/>
        </w:rPr>
        <w:t>https://www.gushiwen.org/GuShiWen_00e5277758.aspx</w:t>
      </w:r>
    </w:p>
    <w:p w14:paraId="496E1052" w14:textId="05DEAE3E" w:rsidR="00DF5A5F" w:rsidRDefault="0000646F" w:rsidP="0000646F">
      <w:pPr>
        <w:snapToGrid w:val="0"/>
        <w:spacing w:line="276" w:lineRule="auto"/>
        <w:rPr>
          <w:rFonts w:ascii="KaiTi" w:eastAsia="PMingLiU" w:hAnsi="KaiTi" w:cs="MingLiU"/>
          <w:lang w:eastAsia="zh-TW"/>
        </w:rPr>
      </w:pPr>
      <w:r w:rsidRPr="0000646F">
        <w:rPr>
          <w:rFonts w:ascii="KaiTi" w:eastAsia="KaiTi" w:hAnsi="KaiTi" w:cs="MingLiU" w:hint="eastAsia"/>
          <w:lang w:eastAsia="zh-TW"/>
        </w:rPr>
        <w:t>（</w:t>
      </w:r>
      <w:r w:rsidRPr="0000646F">
        <w:rPr>
          <w:rFonts w:ascii="KaiTi" w:eastAsia="KaiTi" w:hAnsi="KaiTi" w:cs="MingLiU" w:hint="eastAsia"/>
        </w:rPr>
        <w:t>2020</w:t>
      </w:r>
      <w:r w:rsidRPr="0000646F">
        <w:rPr>
          <w:rFonts w:ascii="KaiTi" w:eastAsia="KaiTi" w:hAnsi="KaiTi" w:cs="MingLiU" w:hint="eastAsia"/>
          <w:lang w:eastAsia="zh-TW"/>
        </w:rPr>
        <w:t>年</w:t>
      </w:r>
      <w:r w:rsidRPr="0000646F">
        <w:rPr>
          <w:rFonts w:ascii="KaiTi" w:eastAsia="KaiTi" w:hAnsi="KaiTi" w:cs="MingLiU" w:hint="eastAsia"/>
        </w:rPr>
        <w:t>11</w:t>
      </w:r>
      <w:r w:rsidRPr="0000646F">
        <w:rPr>
          <w:rFonts w:ascii="KaiTi" w:eastAsia="KaiTi" w:hAnsi="KaiTi" w:cs="MingLiU" w:hint="eastAsia"/>
          <w:lang w:eastAsia="zh-TW"/>
        </w:rPr>
        <w:t>月</w:t>
      </w:r>
      <w:r w:rsidRPr="0000646F">
        <w:rPr>
          <w:rFonts w:ascii="KaiTi" w:eastAsia="KaiTi" w:hAnsi="KaiTi" w:cs="MingLiU" w:hint="eastAsia"/>
        </w:rPr>
        <w:t>13</w:t>
      </w:r>
      <w:r w:rsidRPr="0000646F">
        <w:rPr>
          <w:rFonts w:ascii="KaiTi" w:eastAsia="KaiTi" w:hAnsi="KaiTi" w:cs="MingLiU" w:hint="eastAsia"/>
          <w:lang w:eastAsia="zh-TW"/>
        </w:rPr>
        <w:t>日）</w:t>
      </w:r>
    </w:p>
    <w:p w14:paraId="4ACF471B" w14:textId="231D7F37" w:rsidR="00DF5A5F" w:rsidRPr="00DF5A5F" w:rsidRDefault="00DF5A5F" w:rsidP="0000646F">
      <w:pPr>
        <w:snapToGrid w:val="0"/>
        <w:spacing w:line="276" w:lineRule="auto"/>
        <w:rPr>
          <w:rFonts w:ascii="KaiTi" w:eastAsia="PMingLiU" w:hAnsi="KaiTi" w:cs="MingLiU"/>
          <w:lang w:eastAsia="zh-TW"/>
        </w:rPr>
      </w:pPr>
      <w:r>
        <w:rPr>
          <w:rFonts w:asciiTheme="minorEastAsia" w:hAnsiTheme="minorEastAsia" w:cs="MingLiU" w:hint="eastAsia"/>
        </w:rPr>
        <w:t>4.</w:t>
      </w:r>
      <w:r w:rsidRPr="00DF5A5F">
        <w:rPr>
          <w:rFonts w:ascii="KaiTi" w:eastAsia="KaiTi" w:hAnsi="KaiTi" w:cs="MingLiU" w:hint="eastAsia"/>
          <w:lang w:eastAsia="zh-TW"/>
        </w:rPr>
        <w:t xml:space="preserve"> </w:t>
      </w:r>
      <w:r>
        <w:rPr>
          <w:rFonts w:ascii="KaiTi" w:eastAsia="KaiTi" w:hAnsi="KaiTi" w:cs="MingLiU" w:hint="eastAsia"/>
          <w:lang w:eastAsia="zh-TW"/>
        </w:rPr>
        <w:t>讀古詩詞網</w:t>
      </w:r>
      <w:r w:rsidRPr="0000646F">
        <w:rPr>
          <w:rFonts w:ascii="KaiTi" w:eastAsia="KaiTi" w:hAnsi="KaiTi" w:cs="MingLiU" w:hint="eastAsia"/>
          <w:lang w:eastAsia="zh-TW"/>
        </w:rPr>
        <w:t>，</w:t>
      </w:r>
      <w:r>
        <w:rPr>
          <w:rFonts w:ascii="KaiTi" w:eastAsia="KaiTi" w:hAnsi="KaiTi" w:cs="MingLiU" w:hint="eastAsia"/>
          <w:lang w:eastAsia="zh-TW"/>
        </w:rPr>
        <w:t>鴻門宴，</w:t>
      </w:r>
      <w:hyperlink r:id="rId13" w:history="1">
        <w:r w:rsidRPr="00DD226C">
          <w:rPr>
            <w:rStyle w:val="Hyperlink"/>
            <w:rFonts w:ascii="KaiTi" w:eastAsia="KaiTi" w:hAnsi="KaiTi" w:cs="MingLiU"/>
            <w:lang w:eastAsia="zh-TW"/>
          </w:rPr>
          <w:t>https://fanti.dugushici.com/ancient_proses/70563</w:t>
        </w:r>
      </w:hyperlink>
      <w:r>
        <w:rPr>
          <w:rFonts w:ascii="KaiTi" w:eastAsia="KaiTi" w:hAnsi="KaiTi" w:cs="MingLiU"/>
          <w:lang w:eastAsia="zh-TW"/>
        </w:rPr>
        <w:t xml:space="preserve"> </w:t>
      </w:r>
      <w:r>
        <w:rPr>
          <w:rFonts w:ascii="KaiTi" w:eastAsia="KaiTi" w:hAnsi="KaiTi" w:cs="MingLiU" w:hint="eastAsia"/>
          <w:lang w:eastAsia="zh-TW"/>
        </w:rPr>
        <w:t>（</w:t>
      </w:r>
      <w:r>
        <w:rPr>
          <w:rFonts w:ascii="KaiTi" w:eastAsia="KaiTi" w:hAnsi="KaiTi" w:cs="MingLiU" w:hint="eastAsia"/>
        </w:rPr>
        <w:t>2020</w:t>
      </w:r>
      <w:r>
        <w:rPr>
          <w:rFonts w:ascii="KaiTi" w:eastAsia="KaiTi" w:hAnsi="KaiTi" w:cs="MingLiU" w:hint="eastAsia"/>
          <w:lang w:eastAsia="zh-TW"/>
        </w:rPr>
        <w:t>年</w:t>
      </w:r>
      <w:r>
        <w:rPr>
          <w:rFonts w:ascii="KaiTi" w:eastAsia="KaiTi" w:hAnsi="KaiTi" w:cs="MingLiU" w:hint="eastAsia"/>
        </w:rPr>
        <w:t>11</w:t>
      </w:r>
      <w:r>
        <w:rPr>
          <w:rFonts w:ascii="KaiTi" w:eastAsia="KaiTi" w:hAnsi="KaiTi" w:cs="MingLiU" w:hint="eastAsia"/>
          <w:lang w:eastAsia="zh-TW"/>
        </w:rPr>
        <w:t>月</w:t>
      </w:r>
      <w:r>
        <w:rPr>
          <w:rFonts w:ascii="KaiTi" w:eastAsia="KaiTi" w:hAnsi="KaiTi" w:cs="MingLiU" w:hint="eastAsia"/>
        </w:rPr>
        <w:t>13</w:t>
      </w:r>
      <w:r>
        <w:rPr>
          <w:rFonts w:ascii="KaiTi" w:eastAsia="KaiTi" w:hAnsi="KaiTi" w:cs="MingLiU" w:hint="eastAsia"/>
          <w:lang w:eastAsia="zh-TW"/>
        </w:rPr>
        <w:t>日）</w:t>
      </w:r>
    </w:p>
    <w:p w14:paraId="1DB25E72" w14:textId="7FE2F190" w:rsidR="0000646F" w:rsidRPr="0000646F" w:rsidRDefault="0000646F" w:rsidP="006C42C7">
      <w:pPr>
        <w:snapToGrid w:val="0"/>
        <w:spacing w:line="480" w:lineRule="auto"/>
        <w:rPr>
          <w:rFonts w:ascii="KaiTi" w:eastAsia="PMingLiU" w:hAnsi="KaiTi" w:cs="MingLiU"/>
          <w:lang w:eastAsia="zh-TW"/>
        </w:rPr>
      </w:pPr>
    </w:p>
    <w:sectPr w:rsidR="0000646F" w:rsidRPr="0000646F" w:rsidSect="007C5AD2">
      <w:footerReference w:type="default" r:id="rId14"/>
      <w:type w:val="continuous"/>
      <w:pgSz w:w="11900" w:h="16840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652F653" w14:textId="77777777" w:rsidR="00057046" w:rsidRDefault="00057046" w:rsidP="000B68A4">
      <w:r>
        <w:separator/>
      </w:r>
    </w:p>
  </w:endnote>
  <w:endnote w:type="continuationSeparator" w:id="0">
    <w:p w14:paraId="3355DFD4" w14:textId="77777777" w:rsidR="00057046" w:rsidRDefault="00057046" w:rsidP="000B68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KaiTi">
    <w:altName w:val="KaiTi"/>
    <w:charset w:val="86"/>
    <w:family w:val="modern"/>
    <w:pitch w:val="fixed"/>
    <w:sig w:usb0="800002BF" w:usb1="38CF7CFA" w:usb2="00000016" w:usb3="00000000" w:csb0="00040001" w:csb1="00000000"/>
  </w:font>
  <w:font w:name="DFKai-SB">
    <w:altName w:val="Microsoft YaHei"/>
    <w:charset w:val="88"/>
    <w:family w:val="script"/>
    <w:pitch w:val="fixed"/>
    <w:sig w:usb0="00000003" w:usb1="080E0000" w:usb2="00000016" w:usb3="00000000" w:csb0="00100001" w:csb1="00000000"/>
  </w:font>
  <w:font w:name="MingLiU">
    <w:altName w:val="細明體"/>
    <w:panose1 w:val="02010609000101010101"/>
    <w:charset w:val="88"/>
    <w:family w:val="modern"/>
    <w:pitch w:val="fixed"/>
    <w:sig w:usb0="A00002FF" w:usb1="28CFFCFA" w:usb2="00000016" w:usb3="00000000" w:csb0="00100001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8590327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9CA8F6" w14:textId="6214AEF8" w:rsidR="007C5AD2" w:rsidRDefault="007C5AD2" w:rsidP="00CD68F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00A90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F0A9A6A" w14:textId="77777777" w:rsidR="007C5AD2" w:rsidRDefault="007C5AD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CCCD3C5" w14:textId="77777777" w:rsidR="00057046" w:rsidRDefault="00057046" w:rsidP="000B68A4">
      <w:r>
        <w:separator/>
      </w:r>
    </w:p>
  </w:footnote>
  <w:footnote w:type="continuationSeparator" w:id="0">
    <w:p w14:paraId="6F96561D" w14:textId="77777777" w:rsidR="00057046" w:rsidRDefault="00057046" w:rsidP="000B68A4">
      <w:r>
        <w:continuationSeparator/>
      </w:r>
    </w:p>
  </w:footnote>
  <w:footnote w:id="1">
    <w:p w14:paraId="2254F311" w14:textId="7EDCFDE0" w:rsidR="00700201" w:rsidRDefault="0070020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Arial" w:hAnsi="Arial" w:cs="Arial"/>
          <w:color w:val="333333"/>
          <w:sz w:val="21"/>
          <w:szCs w:val="21"/>
          <w:shd w:val="clear" w:color="auto" w:fill="FFFFFF"/>
        </w:rPr>
        <w:t>以史为</w:t>
      </w:r>
      <w:r>
        <w:rPr>
          <w:rFonts w:ascii="宋体" w:eastAsia="宋体" w:hAnsi="宋体" w:cs="宋体" w:hint="eastAsia"/>
          <w:color w:val="333333"/>
          <w:sz w:val="21"/>
          <w:szCs w:val="21"/>
          <w:shd w:val="clear" w:color="auto" w:fill="FFFFFF"/>
        </w:rPr>
        <w:t>镜：</w:t>
      </w:r>
      <w:r>
        <w:rPr>
          <w:rFonts w:ascii="Arial" w:hAnsi="Arial" w:cs="Arial"/>
          <w:color w:val="333333"/>
          <w:sz w:val="21"/>
          <w:szCs w:val="21"/>
          <w:shd w:val="clear" w:color="auto" w:fill="FFFFFF"/>
        </w:rPr>
        <w:t>将历史作为一面镜子，从而看出历史的兴</w:t>
      </w:r>
      <w:r>
        <w:rPr>
          <w:rFonts w:ascii="宋体" w:eastAsia="宋体" w:hAnsi="宋体" w:cs="宋体" w:hint="eastAsia"/>
          <w:color w:val="333333"/>
          <w:sz w:val="21"/>
          <w:szCs w:val="21"/>
          <w:shd w:val="clear" w:color="auto" w:fill="FFFFFF"/>
        </w:rPr>
        <w:t>衰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0FA363E"/>
    <w:multiLevelType w:val="hybridMultilevel"/>
    <w:tmpl w:val="70E80F3A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C1A0167"/>
    <w:multiLevelType w:val="hybridMultilevel"/>
    <w:tmpl w:val="4E5C8610"/>
    <w:lvl w:ilvl="0" w:tplc="6180E4FC">
      <w:start w:val="1"/>
      <w:numFmt w:val="decimalEnclosedCircle"/>
      <w:lvlText w:val="%1"/>
      <w:lvlJc w:val="left"/>
      <w:pPr>
        <w:ind w:left="928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560" w:hanging="360"/>
      </w:pPr>
    </w:lvl>
    <w:lvl w:ilvl="2" w:tplc="4409001B" w:tentative="1">
      <w:start w:val="1"/>
      <w:numFmt w:val="lowerRoman"/>
      <w:lvlText w:val="%3."/>
      <w:lvlJc w:val="right"/>
      <w:pPr>
        <w:ind w:left="2280" w:hanging="180"/>
      </w:pPr>
    </w:lvl>
    <w:lvl w:ilvl="3" w:tplc="4409000F" w:tentative="1">
      <w:start w:val="1"/>
      <w:numFmt w:val="decimal"/>
      <w:lvlText w:val="%4."/>
      <w:lvlJc w:val="left"/>
      <w:pPr>
        <w:ind w:left="3000" w:hanging="360"/>
      </w:pPr>
    </w:lvl>
    <w:lvl w:ilvl="4" w:tplc="44090019" w:tentative="1">
      <w:start w:val="1"/>
      <w:numFmt w:val="lowerLetter"/>
      <w:lvlText w:val="%5."/>
      <w:lvlJc w:val="left"/>
      <w:pPr>
        <w:ind w:left="3720" w:hanging="360"/>
      </w:pPr>
    </w:lvl>
    <w:lvl w:ilvl="5" w:tplc="4409001B" w:tentative="1">
      <w:start w:val="1"/>
      <w:numFmt w:val="lowerRoman"/>
      <w:lvlText w:val="%6."/>
      <w:lvlJc w:val="right"/>
      <w:pPr>
        <w:ind w:left="4440" w:hanging="180"/>
      </w:pPr>
    </w:lvl>
    <w:lvl w:ilvl="6" w:tplc="4409000F" w:tentative="1">
      <w:start w:val="1"/>
      <w:numFmt w:val="decimal"/>
      <w:lvlText w:val="%7."/>
      <w:lvlJc w:val="left"/>
      <w:pPr>
        <w:ind w:left="5160" w:hanging="360"/>
      </w:pPr>
    </w:lvl>
    <w:lvl w:ilvl="7" w:tplc="44090019" w:tentative="1">
      <w:start w:val="1"/>
      <w:numFmt w:val="lowerLetter"/>
      <w:lvlText w:val="%8."/>
      <w:lvlJc w:val="left"/>
      <w:pPr>
        <w:ind w:left="5880" w:hanging="360"/>
      </w:pPr>
    </w:lvl>
    <w:lvl w:ilvl="8" w:tplc="4409001B" w:tentative="1">
      <w:start w:val="1"/>
      <w:numFmt w:val="lowerRoman"/>
      <w:lvlText w:val="%9."/>
      <w:lvlJc w:val="right"/>
      <w:pPr>
        <w:ind w:left="6600" w:hanging="180"/>
      </w:pPr>
    </w:lvl>
  </w:abstractNum>
  <w:abstractNum w:abstractNumId="2" w15:restartNumberingAfterBreak="0">
    <w:nsid w:val="49B90FA6"/>
    <w:multiLevelType w:val="hybridMultilevel"/>
    <w:tmpl w:val="0ACA6B62"/>
    <w:lvl w:ilvl="0" w:tplc="FE98B06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42B5F3A"/>
    <w:multiLevelType w:val="hybridMultilevel"/>
    <w:tmpl w:val="4E5C8610"/>
    <w:lvl w:ilvl="0" w:tplc="6180E4FC">
      <w:start w:val="1"/>
      <w:numFmt w:val="decimalEnclosedCircle"/>
      <w:lvlText w:val="%1"/>
      <w:lvlJc w:val="left"/>
      <w:pPr>
        <w:ind w:left="928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560" w:hanging="360"/>
      </w:pPr>
    </w:lvl>
    <w:lvl w:ilvl="2" w:tplc="4409001B" w:tentative="1">
      <w:start w:val="1"/>
      <w:numFmt w:val="lowerRoman"/>
      <w:lvlText w:val="%3."/>
      <w:lvlJc w:val="right"/>
      <w:pPr>
        <w:ind w:left="2280" w:hanging="180"/>
      </w:pPr>
    </w:lvl>
    <w:lvl w:ilvl="3" w:tplc="4409000F" w:tentative="1">
      <w:start w:val="1"/>
      <w:numFmt w:val="decimal"/>
      <w:lvlText w:val="%4."/>
      <w:lvlJc w:val="left"/>
      <w:pPr>
        <w:ind w:left="3000" w:hanging="360"/>
      </w:pPr>
    </w:lvl>
    <w:lvl w:ilvl="4" w:tplc="44090019" w:tentative="1">
      <w:start w:val="1"/>
      <w:numFmt w:val="lowerLetter"/>
      <w:lvlText w:val="%5."/>
      <w:lvlJc w:val="left"/>
      <w:pPr>
        <w:ind w:left="3720" w:hanging="360"/>
      </w:pPr>
    </w:lvl>
    <w:lvl w:ilvl="5" w:tplc="4409001B" w:tentative="1">
      <w:start w:val="1"/>
      <w:numFmt w:val="lowerRoman"/>
      <w:lvlText w:val="%6."/>
      <w:lvlJc w:val="right"/>
      <w:pPr>
        <w:ind w:left="4440" w:hanging="180"/>
      </w:pPr>
    </w:lvl>
    <w:lvl w:ilvl="6" w:tplc="4409000F" w:tentative="1">
      <w:start w:val="1"/>
      <w:numFmt w:val="decimal"/>
      <w:lvlText w:val="%7."/>
      <w:lvlJc w:val="left"/>
      <w:pPr>
        <w:ind w:left="5160" w:hanging="360"/>
      </w:pPr>
    </w:lvl>
    <w:lvl w:ilvl="7" w:tplc="44090019" w:tentative="1">
      <w:start w:val="1"/>
      <w:numFmt w:val="lowerLetter"/>
      <w:lvlText w:val="%8."/>
      <w:lvlJc w:val="left"/>
      <w:pPr>
        <w:ind w:left="5880" w:hanging="360"/>
      </w:pPr>
    </w:lvl>
    <w:lvl w:ilvl="8" w:tplc="4409001B" w:tentative="1">
      <w:start w:val="1"/>
      <w:numFmt w:val="lowerRoman"/>
      <w:lvlText w:val="%9."/>
      <w:lvlJc w:val="right"/>
      <w:pPr>
        <w:ind w:left="6600" w:hanging="180"/>
      </w:p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3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person w15:author="Na Li">
    <w15:presenceInfo w15:providerId="Windows Live" w15:userId="43ae979a9804d16b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5147"/>
    <w:rsid w:val="0000646F"/>
    <w:rsid w:val="000544D2"/>
    <w:rsid w:val="00057046"/>
    <w:rsid w:val="00077CB7"/>
    <w:rsid w:val="000A2119"/>
    <w:rsid w:val="000B68A4"/>
    <w:rsid w:val="000C1A04"/>
    <w:rsid w:val="0011418A"/>
    <w:rsid w:val="00145B98"/>
    <w:rsid w:val="00150959"/>
    <w:rsid w:val="00194823"/>
    <w:rsid w:val="001A7E78"/>
    <w:rsid w:val="001B4BA2"/>
    <w:rsid w:val="001D32ED"/>
    <w:rsid w:val="00280CBE"/>
    <w:rsid w:val="002A5922"/>
    <w:rsid w:val="00327588"/>
    <w:rsid w:val="0035174D"/>
    <w:rsid w:val="0036088B"/>
    <w:rsid w:val="00385D81"/>
    <w:rsid w:val="003B650C"/>
    <w:rsid w:val="003D3034"/>
    <w:rsid w:val="003E5F5B"/>
    <w:rsid w:val="003F418D"/>
    <w:rsid w:val="00451D1C"/>
    <w:rsid w:val="004773A5"/>
    <w:rsid w:val="004A1416"/>
    <w:rsid w:val="004C4023"/>
    <w:rsid w:val="005325B5"/>
    <w:rsid w:val="0053748C"/>
    <w:rsid w:val="00565DD5"/>
    <w:rsid w:val="00567E8D"/>
    <w:rsid w:val="00570741"/>
    <w:rsid w:val="00582F0D"/>
    <w:rsid w:val="005A0CB5"/>
    <w:rsid w:val="005D31A5"/>
    <w:rsid w:val="005E446C"/>
    <w:rsid w:val="005F1431"/>
    <w:rsid w:val="00600A90"/>
    <w:rsid w:val="00620212"/>
    <w:rsid w:val="00654F13"/>
    <w:rsid w:val="00670116"/>
    <w:rsid w:val="006806CE"/>
    <w:rsid w:val="006A1E5A"/>
    <w:rsid w:val="006A6297"/>
    <w:rsid w:val="006C21B4"/>
    <w:rsid w:val="006C42C7"/>
    <w:rsid w:val="006E1B02"/>
    <w:rsid w:val="00700201"/>
    <w:rsid w:val="00765F4D"/>
    <w:rsid w:val="007A0082"/>
    <w:rsid w:val="007C5AD2"/>
    <w:rsid w:val="00814C88"/>
    <w:rsid w:val="00831C73"/>
    <w:rsid w:val="008711A3"/>
    <w:rsid w:val="008E4AB3"/>
    <w:rsid w:val="0091505B"/>
    <w:rsid w:val="00943186"/>
    <w:rsid w:val="00952C21"/>
    <w:rsid w:val="009B1173"/>
    <w:rsid w:val="009F3A33"/>
    <w:rsid w:val="00A03959"/>
    <w:rsid w:val="00A17131"/>
    <w:rsid w:val="00A35903"/>
    <w:rsid w:val="00A40C54"/>
    <w:rsid w:val="00A453AE"/>
    <w:rsid w:val="00A72485"/>
    <w:rsid w:val="00A85AEE"/>
    <w:rsid w:val="00AA6952"/>
    <w:rsid w:val="00AB1379"/>
    <w:rsid w:val="00AD347F"/>
    <w:rsid w:val="00AD7612"/>
    <w:rsid w:val="00B100B1"/>
    <w:rsid w:val="00B1186F"/>
    <w:rsid w:val="00B208D6"/>
    <w:rsid w:val="00B2169F"/>
    <w:rsid w:val="00B33884"/>
    <w:rsid w:val="00B52B6F"/>
    <w:rsid w:val="00B55DE5"/>
    <w:rsid w:val="00B75671"/>
    <w:rsid w:val="00B85147"/>
    <w:rsid w:val="00B92DA4"/>
    <w:rsid w:val="00BA04FF"/>
    <w:rsid w:val="00C41279"/>
    <w:rsid w:val="00CD68F0"/>
    <w:rsid w:val="00CE23B3"/>
    <w:rsid w:val="00CF7C4C"/>
    <w:rsid w:val="00D04C4F"/>
    <w:rsid w:val="00D1107D"/>
    <w:rsid w:val="00D41DE2"/>
    <w:rsid w:val="00D66B56"/>
    <w:rsid w:val="00D71CC3"/>
    <w:rsid w:val="00DE3B1C"/>
    <w:rsid w:val="00DF5A5F"/>
    <w:rsid w:val="00E34831"/>
    <w:rsid w:val="00E765E2"/>
    <w:rsid w:val="00EB340F"/>
    <w:rsid w:val="00ED42DF"/>
    <w:rsid w:val="00F04F8B"/>
    <w:rsid w:val="00F41689"/>
    <w:rsid w:val="00F93760"/>
    <w:rsid w:val="00FB2D13"/>
    <w:rsid w:val="00FC0548"/>
    <w:rsid w:val="00FE4C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575FC0"/>
  <w15:chartTrackingRefBased/>
  <w15:docId w15:val="{9429918C-A4A4-B044-894C-3D3D9CA158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 w:qFormat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00646F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5F4D"/>
    <w:pPr>
      <w:spacing w:after="200" w:line="276" w:lineRule="auto"/>
      <w:ind w:left="720"/>
      <w:contextualSpacing/>
    </w:pPr>
    <w:rPr>
      <w:rFonts w:ascii="Calibri" w:eastAsia="PMingLiU" w:hAnsi="Calibri" w:cs="Times New Roman"/>
      <w:sz w:val="22"/>
      <w:szCs w:val="22"/>
      <w:lang w:val="en-US" w:eastAsia="en-US"/>
    </w:rPr>
  </w:style>
  <w:style w:type="table" w:styleId="TableGrid">
    <w:name w:val="Table Grid"/>
    <w:basedOn w:val="TableNormal"/>
    <w:uiPriority w:val="39"/>
    <w:rsid w:val="00385D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B68A4"/>
  </w:style>
  <w:style w:type="paragraph" w:styleId="Footer">
    <w:name w:val="footer"/>
    <w:basedOn w:val="Normal"/>
    <w:link w:val="Foot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B68A4"/>
  </w:style>
  <w:style w:type="paragraph" w:styleId="FootnoteText">
    <w:name w:val="footnote text"/>
    <w:basedOn w:val="Normal"/>
    <w:link w:val="FootnoteTextChar"/>
    <w:qFormat/>
    <w:rsid w:val="00CD68F0"/>
    <w:pPr>
      <w:widowControl w:val="0"/>
      <w:snapToGrid w:val="0"/>
      <w:spacing w:after="160" w:line="259" w:lineRule="auto"/>
    </w:pPr>
    <w:rPr>
      <w:kern w:val="2"/>
      <w:sz w:val="18"/>
      <w:lang w:val="en-US"/>
    </w:rPr>
  </w:style>
  <w:style w:type="character" w:customStyle="1" w:styleId="FootnoteTextChar">
    <w:name w:val="Footnote Text Char"/>
    <w:basedOn w:val="DefaultParagraphFont"/>
    <w:link w:val="FootnoteText"/>
    <w:rsid w:val="00CD68F0"/>
    <w:rPr>
      <w:kern w:val="2"/>
      <w:sz w:val="18"/>
      <w:lang w:val="en-US"/>
    </w:rPr>
  </w:style>
  <w:style w:type="character" w:styleId="FootnoteReference">
    <w:name w:val="footnote reference"/>
    <w:basedOn w:val="DefaultParagraphFont"/>
    <w:uiPriority w:val="99"/>
    <w:qFormat/>
    <w:rsid w:val="00CD68F0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1D32ED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7C5AD2"/>
    <w:rPr>
      <w:i/>
      <w:iCs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E34831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D41DE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41DE2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41DE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41DE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41DE2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41DE2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41DE2"/>
    <w:rPr>
      <w:rFonts w:ascii="Times New Roman" w:hAnsi="Times New Roman" w:cs="Times New Roman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00646F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styleId="UnresolvedMention">
    <w:name w:val="Unresolved Mention"/>
    <w:basedOn w:val="DefaultParagraphFont"/>
    <w:uiPriority w:val="99"/>
    <w:semiHidden/>
    <w:unhideWhenUsed/>
    <w:rsid w:val="00DF5A5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6067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0800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2219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6353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8475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7919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8494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5140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4351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2616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0080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2803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285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0560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5765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951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527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9338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5882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2583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378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1425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1769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552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7648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6270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129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1174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12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2048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6486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7600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60240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86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3085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999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0169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73srgCJ8fvk" TargetMode="External"/><Relationship Id="rId13" Type="http://schemas.openxmlformats.org/officeDocument/2006/relationships/hyperlink" Target="https://fanti.dugushici.com/ancient_proses/70563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xh.5156edu.com/html3/5113.html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microsoft.com/office/2011/relationships/people" Target="peop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zsbeike.com/hy/20942753.html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542E2EE-A060-4B57-B44D-98859B04C94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407</TotalTime>
  <Pages>9</Pages>
  <Words>670</Words>
  <Characters>3821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GWJ</cp:lastModifiedBy>
  <cp:revision>14</cp:revision>
  <dcterms:created xsi:type="dcterms:W3CDTF">2020-11-10T04:01:00Z</dcterms:created>
  <dcterms:modified xsi:type="dcterms:W3CDTF">2020-11-14T04:41:00Z</dcterms:modified>
</cp:coreProperties>
</file>