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A458D" w14:textId="19719BC0" w:rsidR="00283034" w:rsidRDefault="00283034" w:rsidP="001B5FCA">
      <w:pPr>
        <w:pStyle w:val="Heading1"/>
        <w:spacing w:line="360" w:lineRule="auto"/>
        <w:rPr>
          <w:rFonts w:ascii="Arial" w:hAnsi="Arial" w:cs="Arial"/>
          <w:color w:val="auto"/>
          <w:sz w:val="28"/>
          <w:szCs w:val="28"/>
          <w:lang w:val="en-US"/>
        </w:rPr>
      </w:pPr>
      <w:bookmarkStart w:id="0" w:name="_Toc143006011"/>
      <w:bookmarkStart w:id="1" w:name="_Toc143202992"/>
      <w:bookmarkStart w:id="2" w:name="_Toc143203977"/>
      <w:r>
        <w:rPr>
          <w:noProof/>
        </w:rPr>
        <w:drawing>
          <wp:anchor distT="0" distB="0" distL="114300" distR="114300" simplePos="0" relativeHeight="251659264" behindDoc="0" locked="0" layoutInCell="1" allowOverlap="1" wp14:anchorId="107B9516" wp14:editId="748265C4">
            <wp:simplePos x="0" y="0"/>
            <wp:positionH relativeFrom="margin">
              <wp:align>left</wp:align>
            </wp:positionH>
            <wp:positionV relativeFrom="paragraph">
              <wp:posOffset>1</wp:posOffset>
            </wp:positionV>
            <wp:extent cx="3057525" cy="1495425"/>
            <wp:effectExtent l="0" t="0" r="0" b="9525"/>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58113" cy="1495713"/>
                    </a:xfrm>
                    <a:prstGeom prst="rect">
                      <a:avLst/>
                    </a:prstGeom>
                    <a:noFill/>
                  </pic:spPr>
                </pic:pic>
              </a:graphicData>
            </a:graphic>
            <wp14:sizeRelH relativeFrom="margin">
              <wp14:pctWidth>0</wp14:pctWidth>
            </wp14:sizeRelH>
            <wp14:sizeRelV relativeFrom="margin">
              <wp14:pctHeight>0</wp14:pctHeight>
            </wp14:sizeRelV>
          </wp:anchor>
        </w:drawing>
      </w:r>
      <w:bookmarkEnd w:id="0"/>
      <w:bookmarkEnd w:id="1"/>
      <w:bookmarkEnd w:id="2"/>
      <w:r w:rsidR="001B5FCA">
        <w:rPr>
          <w:rFonts w:ascii="Arial" w:hAnsi="Arial" w:cs="Arial"/>
          <w:color w:val="auto"/>
          <w:sz w:val="28"/>
          <w:szCs w:val="28"/>
          <w:lang w:val="en-US"/>
        </w:rPr>
        <w:t xml:space="preserve">      </w:t>
      </w:r>
    </w:p>
    <w:p w14:paraId="36412CC7" w14:textId="77777777" w:rsidR="00283034" w:rsidRDefault="00283034" w:rsidP="001B5FCA">
      <w:pPr>
        <w:pStyle w:val="Heading1"/>
        <w:spacing w:line="360" w:lineRule="auto"/>
        <w:rPr>
          <w:rFonts w:ascii="Arial" w:hAnsi="Arial" w:cs="Arial"/>
          <w:color w:val="auto"/>
          <w:sz w:val="28"/>
          <w:szCs w:val="28"/>
          <w:lang w:val="en-US"/>
        </w:rPr>
      </w:pPr>
    </w:p>
    <w:p w14:paraId="57522E16" w14:textId="77777777" w:rsidR="00283034" w:rsidRDefault="00283034" w:rsidP="001B5FCA">
      <w:pPr>
        <w:pStyle w:val="Heading1"/>
        <w:spacing w:line="360" w:lineRule="auto"/>
        <w:rPr>
          <w:rFonts w:ascii="Arial" w:hAnsi="Arial" w:cs="Arial"/>
          <w:color w:val="auto"/>
          <w:sz w:val="28"/>
          <w:szCs w:val="28"/>
          <w:lang w:val="en-US"/>
        </w:rPr>
      </w:pPr>
    </w:p>
    <w:p w14:paraId="64BEF822" w14:textId="77777777" w:rsidR="00283034" w:rsidRDefault="00283034" w:rsidP="001B5FCA">
      <w:pPr>
        <w:pStyle w:val="Heading1"/>
        <w:spacing w:line="360" w:lineRule="auto"/>
        <w:rPr>
          <w:rFonts w:ascii="Arial" w:hAnsi="Arial" w:cs="Arial"/>
          <w:color w:val="auto"/>
          <w:sz w:val="28"/>
          <w:szCs w:val="28"/>
          <w:lang w:val="en-US"/>
        </w:rPr>
      </w:pPr>
    </w:p>
    <w:p w14:paraId="3C1D2DFD" w14:textId="77777777" w:rsidR="00283034" w:rsidRDefault="00283034" w:rsidP="001B5FCA">
      <w:pPr>
        <w:pStyle w:val="Heading1"/>
        <w:spacing w:line="360" w:lineRule="auto"/>
        <w:rPr>
          <w:rFonts w:ascii="Arial" w:hAnsi="Arial" w:cs="Arial"/>
          <w:color w:val="auto"/>
          <w:sz w:val="28"/>
          <w:szCs w:val="28"/>
          <w:lang w:val="en-US"/>
        </w:rPr>
      </w:pPr>
    </w:p>
    <w:p w14:paraId="52C824C9" w14:textId="77777777" w:rsidR="00283034" w:rsidRDefault="00283034" w:rsidP="001B5FCA">
      <w:pPr>
        <w:pStyle w:val="Heading1"/>
        <w:spacing w:line="360" w:lineRule="auto"/>
        <w:rPr>
          <w:rFonts w:ascii="Arial" w:hAnsi="Arial" w:cs="Arial"/>
          <w:color w:val="auto"/>
          <w:sz w:val="28"/>
          <w:szCs w:val="28"/>
          <w:lang w:val="en-US"/>
        </w:rPr>
      </w:pPr>
    </w:p>
    <w:p w14:paraId="1C4B4DC7" w14:textId="77777777" w:rsidR="00283034" w:rsidRPr="00283034" w:rsidRDefault="00283034" w:rsidP="00283034">
      <w:pPr>
        <w:jc w:val="center"/>
        <w:rPr>
          <w:rFonts w:ascii="Arial" w:hAnsi="Arial" w:cs="Arial"/>
          <w:b/>
          <w:kern w:val="0"/>
          <w:sz w:val="40"/>
          <w:szCs w:val="40"/>
          <w14:ligatures w14:val="none"/>
        </w:rPr>
      </w:pPr>
      <w:r w:rsidRPr="00283034">
        <w:rPr>
          <w:rFonts w:ascii="Arial" w:hAnsi="Arial" w:cs="Arial"/>
          <w:b/>
          <w:kern w:val="0"/>
          <w:sz w:val="40"/>
          <w:szCs w:val="40"/>
          <w14:ligatures w14:val="none"/>
        </w:rPr>
        <w:t>Assessment 2</w:t>
      </w:r>
    </w:p>
    <w:p w14:paraId="0FF38105" w14:textId="77777777" w:rsidR="00283034" w:rsidRPr="00283034" w:rsidRDefault="00283034" w:rsidP="00283034">
      <w:pPr>
        <w:rPr>
          <w:rFonts w:ascii="Arial" w:hAnsi="Arial" w:cs="Arial"/>
          <w:b/>
          <w:kern w:val="0"/>
          <w14:ligatures w14:val="none"/>
        </w:rPr>
      </w:pPr>
    </w:p>
    <w:p w14:paraId="0BA9595D" w14:textId="77777777" w:rsidR="00283034" w:rsidRPr="00283034" w:rsidRDefault="00283034" w:rsidP="00283034">
      <w:pPr>
        <w:rPr>
          <w:rFonts w:ascii="Arial" w:hAnsi="Arial" w:cs="Arial"/>
          <w:b/>
          <w:kern w:val="0"/>
          <w14:ligatures w14:val="none"/>
        </w:rPr>
      </w:pPr>
    </w:p>
    <w:p w14:paraId="7AD5EF44" w14:textId="77777777" w:rsidR="00283034" w:rsidRPr="00283034" w:rsidRDefault="00283034" w:rsidP="00283034">
      <w:pPr>
        <w:rPr>
          <w:rFonts w:ascii="Arial" w:hAnsi="Arial" w:cs="Arial"/>
          <w:b/>
          <w:kern w:val="0"/>
          <w14:ligatures w14:val="none"/>
        </w:rPr>
      </w:pPr>
    </w:p>
    <w:p w14:paraId="7C490387" w14:textId="77777777" w:rsidR="00283034" w:rsidRPr="00283034" w:rsidRDefault="00283034" w:rsidP="00283034">
      <w:pPr>
        <w:rPr>
          <w:rFonts w:ascii="Arial" w:hAnsi="Arial" w:cs="Arial"/>
          <w:b/>
          <w:kern w:val="0"/>
          <w14:ligatures w14:val="none"/>
        </w:rPr>
      </w:pPr>
    </w:p>
    <w:p w14:paraId="18194DC1" w14:textId="77777777" w:rsidR="00283034" w:rsidRPr="00283034" w:rsidRDefault="00283034" w:rsidP="00283034">
      <w:pPr>
        <w:rPr>
          <w:rFonts w:ascii="Arial" w:hAnsi="Arial" w:cs="Arial"/>
          <w:b/>
          <w:kern w:val="0"/>
          <w14:ligatures w14:val="none"/>
        </w:rPr>
      </w:pPr>
    </w:p>
    <w:p w14:paraId="1DC89465" w14:textId="675555FE"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Student name:​</w:t>
      </w:r>
      <w:r w:rsidR="00A845A1" w:rsidRPr="00A845A1">
        <w:rPr>
          <w:rFonts w:ascii="Arial" w:hAnsi="Arial" w:cs="Arial"/>
          <w:b/>
          <w:kern w:val="0"/>
          <w:sz w:val="36"/>
          <w:szCs w:val="36"/>
          <w14:ligatures w14:val="none"/>
        </w:rPr>
        <w:t xml:space="preserve">  </w:t>
      </w:r>
      <w:r w:rsidR="00A845A1">
        <w:rPr>
          <w:rFonts w:ascii="Arial" w:hAnsi="Arial" w:cs="Arial"/>
          <w:b/>
          <w:kern w:val="0"/>
          <w:sz w:val="36"/>
          <w:szCs w:val="36"/>
          <w14:ligatures w14:val="none"/>
        </w:rPr>
        <w:t xml:space="preserve"> </w:t>
      </w:r>
      <w:r w:rsidR="00A845A1" w:rsidRPr="00A845A1">
        <w:rPr>
          <w:rFonts w:ascii="Arial" w:hAnsi="Arial" w:cs="Arial"/>
          <w:b/>
          <w:kern w:val="0"/>
          <w:sz w:val="36"/>
          <w:szCs w:val="36"/>
          <w14:ligatures w14:val="none"/>
        </w:rPr>
        <w:t>Eleonora Krupic</w:t>
      </w:r>
    </w:p>
    <w:p w14:paraId="32F1B1C5" w14:textId="6956E5D5"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Student ID: ​</w:t>
      </w:r>
      <w:r w:rsidR="00A845A1">
        <w:rPr>
          <w:rFonts w:ascii="Arial" w:hAnsi="Arial" w:cs="Arial"/>
          <w:b/>
          <w:kern w:val="0"/>
          <w:sz w:val="36"/>
          <w:szCs w:val="36"/>
          <w14:ligatures w14:val="none"/>
        </w:rPr>
        <w:t xml:space="preserve">        2008937</w:t>
      </w:r>
    </w:p>
    <w:p w14:paraId="7D3DAC8D" w14:textId="54AE734B"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 xml:space="preserve">Module name: </w:t>
      </w:r>
      <w:r w:rsidR="001B0614">
        <w:rPr>
          <w:rFonts w:ascii="Arial" w:hAnsi="Arial" w:cs="Arial"/>
          <w:b/>
          <w:kern w:val="0"/>
          <w:sz w:val="36"/>
          <w:szCs w:val="36"/>
          <w14:ligatures w14:val="none"/>
        </w:rPr>
        <w:t xml:space="preserve">   </w:t>
      </w:r>
      <w:r w:rsidR="001B0614" w:rsidRPr="001B0614">
        <w:rPr>
          <w:rFonts w:ascii="Arial" w:hAnsi="Arial" w:cs="Arial"/>
          <w:b/>
          <w:bCs/>
          <w:sz w:val="36"/>
          <w:szCs w:val="36"/>
        </w:rPr>
        <w:t>Community Care and Development</w:t>
      </w:r>
    </w:p>
    <w:p w14:paraId="4211A332" w14:textId="30BF0D7E"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 xml:space="preserve">Module code: </w:t>
      </w:r>
      <w:r w:rsidR="001B0614">
        <w:rPr>
          <w:rFonts w:ascii="Arial" w:hAnsi="Arial" w:cs="Arial"/>
          <w:b/>
          <w:kern w:val="0"/>
          <w:sz w:val="36"/>
          <w:szCs w:val="36"/>
          <w14:ligatures w14:val="none"/>
        </w:rPr>
        <w:t xml:space="preserve">  </w:t>
      </w:r>
      <w:r w:rsidR="001B0614" w:rsidRPr="00ED4E8B">
        <w:rPr>
          <w:rFonts w:ascii="Arial" w:hAnsi="Arial" w:cs="Arial"/>
          <w:b/>
          <w:kern w:val="0"/>
          <w:sz w:val="36"/>
          <w:szCs w:val="36"/>
          <w14:ligatures w14:val="none"/>
        </w:rPr>
        <w:t xml:space="preserve">  </w:t>
      </w:r>
      <w:r w:rsidR="001B0614" w:rsidRPr="00ED4E8B">
        <w:rPr>
          <w:rFonts w:ascii="Arial" w:hAnsi="Arial" w:cs="Arial"/>
          <w:b/>
          <w:bCs/>
          <w:sz w:val="36"/>
          <w:szCs w:val="36"/>
        </w:rPr>
        <w:t>BMHP6022</w:t>
      </w:r>
    </w:p>
    <w:p w14:paraId="39AE8650" w14:textId="30B9323B"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 xml:space="preserve">Lecturer name: </w:t>
      </w:r>
      <w:r w:rsidR="001B0614">
        <w:rPr>
          <w:rFonts w:ascii="Arial" w:hAnsi="Arial" w:cs="Arial"/>
          <w:b/>
          <w:kern w:val="0"/>
          <w:sz w:val="36"/>
          <w:szCs w:val="36"/>
          <w14:ligatures w14:val="none"/>
        </w:rPr>
        <w:t xml:space="preserve"> </w:t>
      </w:r>
      <w:r w:rsidR="001B0614" w:rsidRPr="001B0614">
        <w:rPr>
          <w:rFonts w:ascii="Arial" w:hAnsi="Arial" w:cs="Arial"/>
          <w:b/>
          <w:bCs/>
          <w:sz w:val="36"/>
          <w:szCs w:val="36"/>
        </w:rPr>
        <w:t>Dr Laila Surani</w:t>
      </w:r>
    </w:p>
    <w:p w14:paraId="77637A09" w14:textId="14A31AFF" w:rsidR="00283034" w:rsidRPr="00283034" w:rsidRDefault="00283034" w:rsidP="00283034">
      <w:pPr>
        <w:rPr>
          <w:rFonts w:ascii="Arial" w:hAnsi="Arial" w:cs="Arial"/>
          <w:b/>
          <w:kern w:val="0"/>
          <w:sz w:val="36"/>
          <w:szCs w:val="36"/>
          <w14:ligatures w14:val="none"/>
        </w:rPr>
      </w:pPr>
      <w:r w:rsidRPr="00283034">
        <w:rPr>
          <w:rFonts w:ascii="Arial" w:hAnsi="Arial" w:cs="Arial"/>
          <w:b/>
          <w:kern w:val="0"/>
          <w:sz w:val="36"/>
          <w:szCs w:val="36"/>
          <w14:ligatures w14:val="none"/>
        </w:rPr>
        <w:t xml:space="preserve">Date:  </w:t>
      </w:r>
      <w:r w:rsidR="001B0614">
        <w:rPr>
          <w:rFonts w:ascii="Arial" w:hAnsi="Arial" w:cs="Arial"/>
          <w:b/>
          <w:kern w:val="0"/>
          <w:sz w:val="36"/>
          <w:szCs w:val="36"/>
          <w14:ligatures w14:val="none"/>
        </w:rPr>
        <w:t xml:space="preserve">                 1</w:t>
      </w:r>
      <w:r w:rsidR="00863147">
        <w:rPr>
          <w:rFonts w:ascii="Arial" w:hAnsi="Arial" w:cs="Arial"/>
          <w:b/>
          <w:kern w:val="0"/>
          <w:sz w:val="36"/>
          <w:szCs w:val="36"/>
          <w14:ligatures w14:val="none"/>
        </w:rPr>
        <w:t>6</w:t>
      </w:r>
      <w:r w:rsidR="001B0614">
        <w:rPr>
          <w:rFonts w:ascii="Arial" w:hAnsi="Arial" w:cs="Arial"/>
          <w:b/>
          <w:kern w:val="0"/>
          <w:sz w:val="36"/>
          <w:szCs w:val="36"/>
          <w14:ligatures w14:val="none"/>
        </w:rPr>
        <w:t>/08/2023</w:t>
      </w:r>
    </w:p>
    <w:p w14:paraId="3E4D9658" w14:textId="77777777" w:rsidR="00283034" w:rsidRPr="00283034" w:rsidRDefault="00283034" w:rsidP="00283034">
      <w:pPr>
        <w:rPr>
          <w:rFonts w:ascii="Arial" w:hAnsi="Arial" w:cs="Arial"/>
          <w:b/>
          <w:kern w:val="0"/>
          <w:sz w:val="40"/>
          <w:szCs w:val="40"/>
          <w14:ligatures w14:val="none"/>
        </w:rPr>
      </w:pPr>
    </w:p>
    <w:p w14:paraId="418D772D" w14:textId="77777777" w:rsidR="00283034" w:rsidRPr="00283034" w:rsidRDefault="00283034" w:rsidP="00283034">
      <w:pPr>
        <w:rPr>
          <w:kern w:val="0"/>
          <w14:ligatures w14:val="none"/>
        </w:rPr>
      </w:pPr>
    </w:p>
    <w:p w14:paraId="6B21BE94" w14:textId="77777777" w:rsidR="00283034" w:rsidRPr="00283034" w:rsidRDefault="00283034" w:rsidP="00283034">
      <w:pPr>
        <w:rPr>
          <w:kern w:val="0"/>
          <w14:ligatures w14:val="none"/>
        </w:rPr>
      </w:pPr>
    </w:p>
    <w:sdt>
      <w:sdtPr>
        <w:rPr>
          <w:rFonts w:ascii="Arial" w:eastAsiaTheme="minorHAnsi" w:hAnsi="Arial" w:cs="Arial"/>
          <w:color w:val="auto"/>
          <w:kern w:val="2"/>
          <w:sz w:val="28"/>
          <w:szCs w:val="28"/>
          <w:lang w:val="en-GB"/>
          <w14:ligatures w14:val="standardContextual"/>
        </w:rPr>
        <w:id w:val="-783962043"/>
        <w:docPartObj>
          <w:docPartGallery w:val="Table of Contents"/>
          <w:docPartUnique/>
        </w:docPartObj>
      </w:sdtPr>
      <w:sdtEndPr>
        <w:rPr>
          <w:b/>
          <w:bCs/>
          <w:noProof/>
        </w:rPr>
      </w:sdtEndPr>
      <w:sdtContent>
        <w:p w14:paraId="1AD6D5DA" w14:textId="77777777" w:rsidR="002B2C83" w:rsidRPr="00FD02B7" w:rsidRDefault="002B2C83" w:rsidP="00FD02B7">
          <w:pPr>
            <w:pStyle w:val="TOCHeading"/>
            <w:spacing w:line="360" w:lineRule="auto"/>
            <w:rPr>
              <w:rFonts w:ascii="Arial" w:hAnsi="Arial" w:cs="Arial"/>
              <w:sz w:val="28"/>
              <w:szCs w:val="28"/>
            </w:rPr>
          </w:pPr>
        </w:p>
        <w:p w14:paraId="4F0A3470" w14:textId="77777777" w:rsidR="00A845A1" w:rsidRPr="00FD02B7" w:rsidRDefault="00A845A1" w:rsidP="00FD02B7">
          <w:pPr>
            <w:pStyle w:val="TOCHeading"/>
            <w:spacing w:line="360" w:lineRule="auto"/>
            <w:rPr>
              <w:rFonts w:ascii="Arial" w:hAnsi="Arial" w:cs="Arial"/>
              <w:color w:val="auto"/>
              <w:sz w:val="28"/>
              <w:szCs w:val="28"/>
            </w:rPr>
          </w:pPr>
        </w:p>
        <w:p w14:paraId="37295525" w14:textId="55AFA999" w:rsidR="002B2C83" w:rsidRPr="00FD02B7" w:rsidRDefault="002B2C83" w:rsidP="00FD02B7">
          <w:pPr>
            <w:pStyle w:val="TOCHeading"/>
            <w:spacing w:line="360" w:lineRule="auto"/>
            <w:rPr>
              <w:rFonts w:ascii="Arial" w:hAnsi="Arial" w:cs="Arial"/>
              <w:color w:val="auto"/>
              <w:sz w:val="28"/>
              <w:szCs w:val="28"/>
            </w:rPr>
          </w:pPr>
          <w:r w:rsidRPr="00FD02B7">
            <w:rPr>
              <w:rFonts w:ascii="Arial" w:hAnsi="Arial" w:cs="Arial"/>
              <w:color w:val="auto"/>
              <w:sz w:val="28"/>
              <w:szCs w:val="28"/>
            </w:rPr>
            <w:t>Contents</w:t>
          </w:r>
        </w:p>
        <w:p w14:paraId="7592DB1E" w14:textId="44E7A9E7" w:rsidR="00FD02B7" w:rsidRPr="00FD02B7" w:rsidRDefault="002B2C83" w:rsidP="00FD02B7">
          <w:pPr>
            <w:pStyle w:val="TOC1"/>
            <w:tabs>
              <w:tab w:val="right" w:leader="dot" w:pos="9016"/>
            </w:tabs>
            <w:spacing w:line="360" w:lineRule="auto"/>
            <w:rPr>
              <w:rFonts w:ascii="Arial" w:eastAsiaTheme="minorEastAsia" w:hAnsi="Arial" w:cs="Arial"/>
              <w:noProof/>
              <w:sz w:val="28"/>
              <w:szCs w:val="28"/>
              <w:lang w:eastAsia="en-GB"/>
            </w:rPr>
          </w:pPr>
          <w:r w:rsidRPr="00FD02B7">
            <w:rPr>
              <w:rFonts w:ascii="Arial" w:hAnsi="Arial" w:cs="Arial"/>
              <w:sz w:val="28"/>
              <w:szCs w:val="28"/>
            </w:rPr>
            <w:fldChar w:fldCharType="begin"/>
          </w:r>
          <w:r w:rsidRPr="00FD02B7">
            <w:rPr>
              <w:rFonts w:ascii="Arial" w:hAnsi="Arial" w:cs="Arial"/>
              <w:sz w:val="28"/>
              <w:szCs w:val="28"/>
            </w:rPr>
            <w:instrText xml:space="preserve"> TOC \o "1-3" \h \z \u </w:instrText>
          </w:r>
          <w:r w:rsidRPr="00FD02B7">
            <w:rPr>
              <w:rFonts w:ascii="Arial" w:hAnsi="Arial" w:cs="Arial"/>
              <w:sz w:val="28"/>
              <w:szCs w:val="28"/>
            </w:rPr>
            <w:fldChar w:fldCharType="separate"/>
          </w:r>
          <w:hyperlink w:anchor="_Toc143203977" w:history="1"/>
        </w:p>
        <w:p w14:paraId="1DED12D3" w14:textId="44BA4DA9"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78" w:history="1">
            <w:r w:rsidRPr="00FD02B7">
              <w:rPr>
                <w:rStyle w:val="Hyperlink"/>
                <w:rFonts w:ascii="Arial" w:hAnsi="Arial" w:cs="Arial"/>
                <w:noProof/>
                <w:sz w:val="28"/>
                <w:szCs w:val="28"/>
                <w:lang w:val="en-US"/>
              </w:rPr>
              <w:t>1.  Introduction</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_Toc143203978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2</w:t>
            </w:r>
            <w:r w:rsidRPr="00FD02B7">
              <w:rPr>
                <w:rFonts w:ascii="Arial" w:hAnsi="Arial" w:cs="Arial"/>
                <w:noProof/>
                <w:webHidden/>
                <w:sz w:val="28"/>
                <w:szCs w:val="28"/>
              </w:rPr>
              <w:fldChar w:fldCharType="end"/>
            </w:r>
          </w:hyperlink>
        </w:p>
        <w:p w14:paraId="2AF7E51F" w14:textId="247D8B59"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79" w:history="1">
            <w:r w:rsidRPr="00FD02B7">
              <w:rPr>
                <w:rStyle w:val="Hyperlink"/>
                <w:rFonts w:ascii="Arial" w:hAnsi="Arial" w:cs="Arial"/>
                <w:noProof/>
                <w:sz w:val="28"/>
                <w:szCs w:val="28"/>
                <w:lang w:val="en-US"/>
              </w:rPr>
              <w:t>2.  Isleworth Community’s characteristics and demography</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_Toc143203979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3</w:t>
            </w:r>
            <w:r w:rsidRPr="00FD02B7">
              <w:rPr>
                <w:rFonts w:ascii="Arial" w:hAnsi="Arial" w:cs="Arial"/>
                <w:noProof/>
                <w:webHidden/>
                <w:sz w:val="28"/>
                <w:szCs w:val="28"/>
              </w:rPr>
              <w:fldChar w:fldCharType="end"/>
            </w:r>
          </w:hyperlink>
        </w:p>
        <w:p w14:paraId="031DA025" w14:textId="7104104F"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80" w:history="1">
            <w:r w:rsidRPr="00FD02B7">
              <w:rPr>
                <w:rStyle w:val="Hyperlink"/>
                <w:rFonts w:ascii="Arial" w:hAnsi="Arial" w:cs="Arial"/>
                <w:noProof/>
                <w:sz w:val="28"/>
                <w:szCs w:val="28"/>
                <w:lang w:val="en"/>
              </w:rPr>
              <w:t>3.  An approach and initiative for social and health improvements in the Isleworth community</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_Toc143203980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4</w:t>
            </w:r>
            <w:r w:rsidRPr="00FD02B7">
              <w:rPr>
                <w:rFonts w:ascii="Arial" w:hAnsi="Arial" w:cs="Arial"/>
                <w:noProof/>
                <w:webHidden/>
                <w:sz w:val="28"/>
                <w:szCs w:val="28"/>
              </w:rPr>
              <w:fldChar w:fldCharType="end"/>
            </w:r>
          </w:hyperlink>
        </w:p>
        <w:p w14:paraId="229562AA" w14:textId="7C0CBA55"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81" w:history="1">
            <w:r w:rsidRPr="00FD02B7">
              <w:rPr>
                <w:rStyle w:val="Hyperlink"/>
                <w:rFonts w:ascii="Arial" w:hAnsi="Arial" w:cs="Arial"/>
                <w:noProof/>
                <w:sz w:val="28"/>
                <w:szCs w:val="28"/>
                <w:lang w:val="en"/>
              </w:rPr>
              <w:t>4.  Bronfenbrenner’s ecological systems theory and Bandura’s theory which provide a framework for understanding human behaviors.</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_Toc143203981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6</w:t>
            </w:r>
            <w:r w:rsidRPr="00FD02B7">
              <w:rPr>
                <w:rFonts w:ascii="Arial" w:hAnsi="Arial" w:cs="Arial"/>
                <w:noProof/>
                <w:webHidden/>
                <w:sz w:val="28"/>
                <w:szCs w:val="28"/>
              </w:rPr>
              <w:fldChar w:fldCharType="end"/>
            </w:r>
          </w:hyperlink>
        </w:p>
        <w:p w14:paraId="57F6E894" w14:textId="5B02F501"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82" w:history="1">
            <w:r w:rsidRPr="00FD02B7">
              <w:rPr>
                <w:rStyle w:val="Hyperlink"/>
                <w:rFonts w:ascii="Arial" w:hAnsi="Arial" w:cs="Arial"/>
                <w:noProof/>
                <w:sz w:val="28"/>
                <w:szCs w:val="28"/>
              </w:rPr>
              <w:t>5.  Policy and legislation</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_Toc143203982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7</w:t>
            </w:r>
            <w:r w:rsidRPr="00FD02B7">
              <w:rPr>
                <w:rFonts w:ascii="Arial" w:hAnsi="Arial" w:cs="Arial"/>
                <w:noProof/>
                <w:webHidden/>
                <w:sz w:val="28"/>
                <w:szCs w:val="28"/>
              </w:rPr>
              <w:fldChar w:fldCharType="end"/>
            </w:r>
          </w:hyperlink>
        </w:p>
        <w:p w14:paraId="364557EC" w14:textId="7BDA0C93"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83" w:history="1">
            <w:r w:rsidRPr="00FD02B7">
              <w:rPr>
                <w:rStyle w:val="Hyperlink"/>
                <w:rFonts w:ascii="Arial" w:hAnsi="Arial" w:cs="Arial"/>
                <w:noProof/>
                <w:sz w:val="28"/>
                <w:szCs w:val="28"/>
              </w:rPr>
              <w:t>6.  Existing communication in Isleworth Community</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_Toc143203983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8</w:t>
            </w:r>
            <w:r w:rsidRPr="00FD02B7">
              <w:rPr>
                <w:rFonts w:ascii="Arial" w:hAnsi="Arial" w:cs="Arial"/>
                <w:noProof/>
                <w:webHidden/>
                <w:sz w:val="28"/>
                <w:szCs w:val="28"/>
              </w:rPr>
              <w:fldChar w:fldCharType="end"/>
            </w:r>
          </w:hyperlink>
        </w:p>
        <w:p w14:paraId="1D4AD0A1" w14:textId="359BE4FB"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84" w:history="1">
            <w:r w:rsidRPr="00FD02B7">
              <w:rPr>
                <w:rStyle w:val="Hyperlink"/>
                <w:rFonts w:ascii="Arial" w:hAnsi="Arial" w:cs="Arial"/>
                <w:noProof/>
                <w:sz w:val="28"/>
                <w:szCs w:val="28"/>
                <w:lang w:val="en"/>
              </w:rPr>
              <w:t>7.  Recommendation</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_Toc143203984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9</w:t>
            </w:r>
            <w:r w:rsidRPr="00FD02B7">
              <w:rPr>
                <w:rFonts w:ascii="Arial" w:hAnsi="Arial" w:cs="Arial"/>
                <w:noProof/>
                <w:webHidden/>
                <w:sz w:val="28"/>
                <w:szCs w:val="28"/>
              </w:rPr>
              <w:fldChar w:fldCharType="end"/>
            </w:r>
          </w:hyperlink>
        </w:p>
        <w:p w14:paraId="5A32666F" w14:textId="17FFFB03"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85" w:history="1">
            <w:r w:rsidRPr="00FD02B7">
              <w:rPr>
                <w:rStyle w:val="Hyperlink"/>
                <w:rFonts w:ascii="Arial" w:hAnsi="Arial" w:cs="Arial"/>
                <w:noProof/>
                <w:sz w:val="28"/>
                <w:szCs w:val="28"/>
                <w:lang w:val="en"/>
              </w:rPr>
              <w:t>8.  Conclusion</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_Toc143203985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9</w:t>
            </w:r>
            <w:r w:rsidRPr="00FD02B7">
              <w:rPr>
                <w:rFonts w:ascii="Arial" w:hAnsi="Arial" w:cs="Arial"/>
                <w:noProof/>
                <w:webHidden/>
                <w:sz w:val="28"/>
                <w:szCs w:val="28"/>
              </w:rPr>
              <w:fldChar w:fldCharType="end"/>
            </w:r>
          </w:hyperlink>
        </w:p>
        <w:p w14:paraId="5A90A822" w14:textId="4C6925CA" w:rsidR="00FD02B7" w:rsidRPr="00FD02B7" w:rsidRDefault="00FD02B7" w:rsidP="00FD02B7">
          <w:pPr>
            <w:pStyle w:val="TOC1"/>
            <w:tabs>
              <w:tab w:val="right" w:leader="dot" w:pos="9016"/>
            </w:tabs>
            <w:spacing w:line="360" w:lineRule="auto"/>
            <w:rPr>
              <w:rFonts w:ascii="Arial" w:eastAsiaTheme="minorEastAsia" w:hAnsi="Arial" w:cs="Arial"/>
              <w:noProof/>
              <w:sz w:val="28"/>
              <w:szCs w:val="28"/>
              <w:lang w:eastAsia="en-GB"/>
            </w:rPr>
          </w:pPr>
          <w:hyperlink w:anchor="_Toc143203986" w:history="1">
            <w:r w:rsidRPr="00FD02B7">
              <w:rPr>
                <w:rStyle w:val="Hyperlink"/>
                <w:rFonts w:ascii="Arial" w:hAnsi="Arial" w:cs="Arial"/>
                <w:noProof/>
                <w:sz w:val="28"/>
                <w:szCs w:val="28"/>
                <w:lang w:val="en-US"/>
              </w:rPr>
              <w:t>10.  References</w:t>
            </w:r>
            <w:r w:rsidRPr="00FD02B7">
              <w:rPr>
                <w:rFonts w:ascii="Arial" w:hAnsi="Arial" w:cs="Arial"/>
                <w:noProof/>
                <w:webHidden/>
                <w:sz w:val="28"/>
                <w:szCs w:val="28"/>
              </w:rPr>
              <w:tab/>
            </w:r>
            <w:r w:rsidRPr="00FD02B7">
              <w:rPr>
                <w:rFonts w:ascii="Arial" w:hAnsi="Arial" w:cs="Arial"/>
                <w:noProof/>
                <w:webHidden/>
                <w:sz w:val="28"/>
                <w:szCs w:val="28"/>
              </w:rPr>
              <w:fldChar w:fldCharType="begin"/>
            </w:r>
            <w:r w:rsidRPr="00FD02B7">
              <w:rPr>
                <w:rFonts w:ascii="Arial" w:hAnsi="Arial" w:cs="Arial"/>
                <w:noProof/>
                <w:webHidden/>
                <w:sz w:val="28"/>
                <w:szCs w:val="28"/>
              </w:rPr>
              <w:instrText xml:space="preserve"> PAGEREF _Toc143203986 \h </w:instrText>
            </w:r>
            <w:r w:rsidRPr="00FD02B7">
              <w:rPr>
                <w:rFonts w:ascii="Arial" w:hAnsi="Arial" w:cs="Arial"/>
                <w:noProof/>
                <w:webHidden/>
                <w:sz w:val="28"/>
                <w:szCs w:val="28"/>
              </w:rPr>
            </w:r>
            <w:r w:rsidRPr="00FD02B7">
              <w:rPr>
                <w:rFonts w:ascii="Arial" w:hAnsi="Arial" w:cs="Arial"/>
                <w:noProof/>
                <w:webHidden/>
                <w:sz w:val="28"/>
                <w:szCs w:val="28"/>
              </w:rPr>
              <w:fldChar w:fldCharType="separate"/>
            </w:r>
            <w:r w:rsidRPr="00FD02B7">
              <w:rPr>
                <w:rFonts w:ascii="Arial" w:hAnsi="Arial" w:cs="Arial"/>
                <w:noProof/>
                <w:webHidden/>
                <w:sz w:val="28"/>
                <w:szCs w:val="28"/>
              </w:rPr>
              <w:t>10</w:t>
            </w:r>
            <w:r w:rsidRPr="00FD02B7">
              <w:rPr>
                <w:rFonts w:ascii="Arial" w:hAnsi="Arial" w:cs="Arial"/>
                <w:noProof/>
                <w:webHidden/>
                <w:sz w:val="28"/>
                <w:szCs w:val="28"/>
              </w:rPr>
              <w:fldChar w:fldCharType="end"/>
            </w:r>
          </w:hyperlink>
        </w:p>
        <w:p w14:paraId="47B4509F" w14:textId="7A8F0B32" w:rsidR="002B2C83" w:rsidRPr="00FD02B7" w:rsidRDefault="002B2C83" w:rsidP="00FD02B7">
          <w:pPr>
            <w:spacing w:line="360" w:lineRule="auto"/>
            <w:rPr>
              <w:rFonts w:ascii="Arial" w:hAnsi="Arial" w:cs="Arial"/>
              <w:sz w:val="28"/>
              <w:szCs w:val="28"/>
            </w:rPr>
          </w:pPr>
          <w:r w:rsidRPr="00FD02B7">
            <w:rPr>
              <w:rFonts w:ascii="Arial" w:hAnsi="Arial" w:cs="Arial"/>
              <w:b/>
              <w:bCs/>
              <w:noProof/>
              <w:sz w:val="28"/>
              <w:szCs w:val="28"/>
            </w:rPr>
            <w:fldChar w:fldCharType="end"/>
          </w:r>
        </w:p>
      </w:sdtContent>
    </w:sdt>
    <w:p w14:paraId="7C5CF708" w14:textId="77777777" w:rsidR="00283034" w:rsidRDefault="00283034" w:rsidP="001B5FCA">
      <w:pPr>
        <w:pStyle w:val="Heading1"/>
        <w:spacing w:line="360" w:lineRule="auto"/>
        <w:rPr>
          <w:rFonts w:ascii="Arial" w:hAnsi="Arial" w:cs="Arial"/>
          <w:color w:val="auto"/>
          <w:sz w:val="28"/>
          <w:szCs w:val="28"/>
          <w:lang w:val="en-US"/>
        </w:rPr>
      </w:pPr>
    </w:p>
    <w:p w14:paraId="1CF624F8" w14:textId="77777777" w:rsidR="00283034" w:rsidRDefault="00283034" w:rsidP="001B5FCA">
      <w:pPr>
        <w:pStyle w:val="Heading1"/>
        <w:spacing w:line="360" w:lineRule="auto"/>
        <w:rPr>
          <w:rFonts w:ascii="Arial" w:hAnsi="Arial" w:cs="Arial"/>
          <w:color w:val="auto"/>
          <w:sz w:val="28"/>
          <w:szCs w:val="28"/>
          <w:lang w:val="en-US"/>
        </w:rPr>
      </w:pPr>
    </w:p>
    <w:p w14:paraId="394DECE3" w14:textId="77777777" w:rsidR="00283034" w:rsidRDefault="00283034" w:rsidP="001B5FCA">
      <w:pPr>
        <w:pStyle w:val="Heading1"/>
        <w:spacing w:line="360" w:lineRule="auto"/>
        <w:rPr>
          <w:rFonts w:ascii="Arial" w:hAnsi="Arial" w:cs="Arial"/>
          <w:color w:val="auto"/>
          <w:sz w:val="28"/>
          <w:szCs w:val="28"/>
          <w:lang w:val="en-US"/>
        </w:rPr>
      </w:pPr>
    </w:p>
    <w:p w14:paraId="21AADD4F" w14:textId="77777777" w:rsidR="00283034" w:rsidRDefault="00283034" w:rsidP="001B5FCA">
      <w:pPr>
        <w:pStyle w:val="Heading1"/>
        <w:spacing w:line="360" w:lineRule="auto"/>
        <w:rPr>
          <w:rFonts w:ascii="Arial" w:hAnsi="Arial" w:cs="Arial"/>
          <w:color w:val="auto"/>
          <w:sz w:val="28"/>
          <w:szCs w:val="28"/>
          <w:lang w:val="en-US"/>
        </w:rPr>
      </w:pPr>
    </w:p>
    <w:p w14:paraId="06EAA78E" w14:textId="77777777" w:rsidR="002B2C83" w:rsidRDefault="002B2C83" w:rsidP="002B2C83">
      <w:pPr>
        <w:rPr>
          <w:lang w:val="en-US"/>
        </w:rPr>
      </w:pPr>
    </w:p>
    <w:p w14:paraId="4892EA11" w14:textId="77777777" w:rsidR="002B2C83" w:rsidRDefault="002B2C83" w:rsidP="002B2C83">
      <w:pPr>
        <w:rPr>
          <w:lang w:val="en-US"/>
        </w:rPr>
      </w:pPr>
    </w:p>
    <w:p w14:paraId="37F37A64" w14:textId="77777777" w:rsidR="002B2C83" w:rsidRPr="002B2C83" w:rsidRDefault="002B2C83" w:rsidP="002B2C83">
      <w:pPr>
        <w:rPr>
          <w:lang w:val="en-US"/>
        </w:rPr>
      </w:pPr>
    </w:p>
    <w:p w14:paraId="667B687A" w14:textId="2B3DAEAC" w:rsidR="000E0BE8" w:rsidRPr="001B5FCA" w:rsidRDefault="00E7543D" w:rsidP="001B5FCA">
      <w:pPr>
        <w:pStyle w:val="Heading1"/>
        <w:spacing w:line="360" w:lineRule="auto"/>
        <w:rPr>
          <w:rFonts w:ascii="Arial" w:hAnsi="Arial" w:cs="Arial"/>
          <w:color w:val="auto"/>
          <w:sz w:val="28"/>
          <w:szCs w:val="28"/>
          <w:lang w:val="en-US"/>
        </w:rPr>
      </w:pPr>
      <w:r>
        <w:rPr>
          <w:rFonts w:ascii="Arial" w:hAnsi="Arial" w:cs="Arial"/>
          <w:color w:val="auto"/>
          <w:sz w:val="28"/>
          <w:szCs w:val="28"/>
          <w:lang w:val="en-US"/>
        </w:rPr>
        <w:lastRenderedPageBreak/>
        <w:t xml:space="preserve">     </w:t>
      </w:r>
      <w:r w:rsidR="0052478D">
        <w:rPr>
          <w:rFonts w:ascii="Arial" w:hAnsi="Arial" w:cs="Arial"/>
          <w:color w:val="auto"/>
          <w:sz w:val="28"/>
          <w:szCs w:val="28"/>
          <w:lang w:val="en-US"/>
        </w:rPr>
        <w:t xml:space="preserve"> </w:t>
      </w:r>
      <w:bookmarkStart w:id="3" w:name="_Toc143203978"/>
      <w:r w:rsidR="00DC4B09" w:rsidRPr="001B5FCA">
        <w:rPr>
          <w:rFonts w:ascii="Arial" w:hAnsi="Arial" w:cs="Arial"/>
          <w:color w:val="auto"/>
          <w:sz w:val="28"/>
          <w:szCs w:val="28"/>
          <w:lang w:val="en-US"/>
        </w:rPr>
        <w:t>1</w:t>
      </w:r>
      <w:r w:rsidR="001B5FCA">
        <w:rPr>
          <w:rFonts w:ascii="Arial" w:hAnsi="Arial" w:cs="Arial"/>
          <w:color w:val="auto"/>
          <w:sz w:val="28"/>
          <w:szCs w:val="28"/>
          <w:lang w:val="en-US"/>
        </w:rPr>
        <w:t>.</w:t>
      </w:r>
      <w:r w:rsidR="00DC4B09" w:rsidRPr="001B5FCA">
        <w:rPr>
          <w:rFonts w:ascii="Arial" w:hAnsi="Arial" w:cs="Arial"/>
          <w:color w:val="auto"/>
          <w:sz w:val="28"/>
          <w:szCs w:val="28"/>
          <w:lang w:val="en-US"/>
        </w:rPr>
        <w:t xml:space="preserve"> </w:t>
      </w:r>
      <w:r w:rsidR="00D85FB3">
        <w:rPr>
          <w:rFonts w:ascii="Arial" w:hAnsi="Arial" w:cs="Arial"/>
          <w:color w:val="auto"/>
          <w:sz w:val="28"/>
          <w:szCs w:val="28"/>
          <w:lang w:val="en-US"/>
        </w:rPr>
        <w:t xml:space="preserve"> </w:t>
      </w:r>
      <w:r w:rsidR="00DC4B09" w:rsidRPr="001B5FCA">
        <w:rPr>
          <w:rFonts w:ascii="Arial" w:hAnsi="Arial" w:cs="Arial"/>
          <w:color w:val="auto"/>
          <w:sz w:val="28"/>
          <w:szCs w:val="28"/>
          <w:lang w:val="en-US"/>
        </w:rPr>
        <w:t>Int</w:t>
      </w:r>
      <w:r w:rsidR="00A82D94" w:rsidRPr="001B5FCA">
        <w:rPr>
          <w:rFonts w:ascii="Arial" w:hAnsi="Arial" w:cs="Arial"/>
          <w:color w:val="auto"/>
          <w:sz w:val="28"/>
          <w:szCs w:val="28"/>
          <w:lang w:val="en-US"/>
        </w:rPr>
        <w:t>roduction</w:t>
      </w:r>
      <w:bookmarkEnd w:id="3"/>
    </w:p>
    <w:p w14:paraId="64F6B14B" w14:textId="51272766" w:rsidR="00D708B0" w:rsidRPr="002B105A" w:rsidRDefault="002B105A" w:rsidP="001B5FCA">
      <w:pPr>
        <w:spacing w:line="360" w:lineRule="auto"/>
        <w:rPr>
          <w:rFonts w:ascii="Arial" w:hAnsi="Arial" w:cs="Arial"/>
          <w:sz w:val="24"/>
          <w:szCs w:val="24"/>
          <w:lang w:val="en-US"/>
        </w:rPr>
      </w:pPr>
      <w:r w:rsidRPr="002B105A">
        <w:rPr>
          <w:rStyle w:val="rynqvb"/>
          <w:rFonts w:ascii="Arial" w:hAnsi="Arial" w:cs="Arial"/>
          <w:sz w:val="24"/>
          <w:szCs w:val="24"/>
          <w:lang w:val="en"/>
        </w:rPr>
        <w:t>This report will show the Isleworth Community, demographics and location, and the process of solving the problem of alcohol abuse.</w:t>
      </w:r>
      <w:r w:rsidRPr="002B105A">
        <w:rPr>
          <w:rStyle w:val="hwtze"/>
          <w:rFonts w:ascii="Arial" w:hAnsi="Arial" w:cs="Arial"/>
          <w:sz w:val="24"/>
          <w:szCs w:val="24"/>
          <w:lang w:val="en"/>
        </w:rPr>
        <w:t xml:space="preserve"> </w:t>
      </w:r>
      <w:r w:rsidRPr="002B105A">
        <w:rPr>
          <w:rStyle w:val="rynqvb"/>
          <w:rFonts w:ascii="Arial" w:hAnsi="Arial" w:cs="Arial"/>
          <w:sz w:val="24"/>
          <w:szCs w:val="24"/>
          <w:lang w:val="en"/>
        </w:rPr>
        <w:t xml:space="preserve">The theories of understanding human behaviors are presented, as well as active organizations that, in cooperation with people, </w:t>
      </w:r>
      <w:r w:rsidR="003349F6" w:rsidRPr="003349F6">
        <w:rPr>
          <w:rStyle w:val="rynqvb"/>
          <w:rFonts w:ascii="Arial" w:hAnsi="Arial" w:cs="Arial"/>
          <w:sz w:val="24"/>
          <w:szCs w:val="24"/>
          <w:lang w:val="en"/>
        </w:rPr>
        <w:t>and with the use technology going towards   the goal of solving the existing problem.</w:t>
      </w:r>
    </w:p>
    <w:p w14:paraId="2D38BA0F" w14:textId="7862B74D" w:rsidR="00A82D94" w:rsidRPr="001B5FCA" w:rsidRDefault="001B5FCA" w:rsidP="001B5FCA">
      <w:pPr>
        <w:pStyle w:val="Heading1"/>
        <w:spacing w:line="360" w:lineRule="auto"/>
        <w:rPr>
          <w:rFonts w:ascii="Arial" w:hAnsi="Arial" w:cs="Arial"/>
          <w:color w:val="auto"/>
          <w:sz w:val="28"/>
          <w:szCs w:val="28"/>
          <w:lang w:val="en-US"/>
        </w:rPr>
      </w:pPr>
      <w:r>
        <w:rPr>
          <w:rFonts w:ascii="Arial" w:hAnsi="Arial" w:cs="Arial"/>
          <w:color w:val="auto"/>
          <w:sz w:val="28"/>
          <w:szCs w:val="28"/>
          <w:lang w:val="en-US"/>
        </w:rPr>
        <w:t xml:space="preserve">      </w:t>
      </w:r>
      <w:bookmarkStart w:id="4" w:name="_Toc143203979"/>
      <w:r w:rsidR="00A82D94" w:rsidRPr="001B5FCA">
        <w:rPr>
          <w:rFonts w:ascii="Arial" w:hAnsi="Arial" w:cs="Arial"/>
          <w:color w:val="auto"/>
          <w:sz w:val="28"/>
          <w:szCs w:val="28"/>
          <w:lang w:val="en-US"/>
        </w:rPr>
        <w:t>2</w:t>
      </w:r>
      <w:r>
        <w:rPr>
          <w:rFonts w:ascii="Arial" w:hAnsi="Arial" w:cs="Arial"/>
          <w:color w:val="auto"/>
          <w:sz w:val="28"/>
          <w:szCs w:val="28"/>
          <w:lang w:val="en-US"/>
        </w:rPr>
        <w:t>.</w:t>
      </w:r>
      <w:r w:rsidR="00A82D94" w:rsidRPr="001B5FCA">
        <w:rPr>
          <w:rFonts w:ascii="Arial" w:hAnsi="Arial" w:cs="Arial"/>
          <w:color w:val="auto"/>
          <w:sz w:val="28"/>
          <w:szCs w:val="28"/>
          <w:lang w:val="en-US"/>
        </w:rPr>
        <w:t xml:space="preserve"> </w:t>
      </w:r>
      <w:r w:rsidR="00D85FB3">
        <w:rPr>
          <w:rFonts w:ascii="Arial" w:hAnsi="Arial" w:cs="Arial"/>
          <w:color w:val="auto"/>
          <w:sz w:val="28"/>
          <w:szCs w:val="28"/>
          <w:lang w:val="en-US"/>
        </w:rPr>
        <w:t xml:space="preserve"> </w:t>
      </w:r>
      <w:r w:rsidR="00A82D94" w:rsidRPr="001B5FCA">
        <w:rPr>
          <w:rFonts w:ascii="Arial" w:hAnsi="Arial" w:cs="Arial"/>
          <w:color w:val="auto"/>
          <w:sz w:val="28"/>
          <w:szCs w:val="28"/>
          <w:lang w:val="en-US"/>
        </w:rPr>
        <w:t xml:space="preserve">Isleworth </w:t>
      </w:r>
      <w:r w:rsidR="001B0614" w:rsidRPr="001B5FCA">
        <w:rPr>
          <w:rFonts w:ascii="Arial" w:hAnsi="Arial" w:cs="Arial"/>
          <w:color w:val="auto"/>
          <w:sz w:val="28"/>
          <w:szCs w:val="28"/>
          <w:lang w:val="en-US"/>
        </w:rPr>
        <w:t xml:space="preserve">Community’s </w:t>
      </w:r>
      <w:bookmarkStart w:id="5" w:name="_Hlk142649361"/>
      <w:r w:rsidR="001B0614" w:rsidRPr="001B5FCA">
        <w:rPr>
          <w:rFonts w:ascii="Arial" w:hAnsi="Arial" w:cs="Arial"/>
          <w:color w:val="auto"/>
          <w:sz w:val="28"/>
          <w:szCs w:val="28"/>
          <w:lang w:val="en-US"/>
        </w:rPr>
        <w:t>characteristics</w:t>
      </w:r>
      <w:r w:rsidR="001B0614">
        <w:rPr>
          <w:rFonts w:ascii="Arial" w:hAnsi="Arial" w:cs="Arial"/>
          <w:color w:val="auto"/>
          <w:sz w:val="28"/>
          <w:szCs w:val="28"/>
          <w:lang w:val="en-US"/>
        </w:rPr>
        <w:t xml:space="preserve"> and demography</w:t>
      </w:r>
      <w:bookmarkEnd w:id="4"/>
    </w:p>
    <w:bookmarkEnd w:id="5"/>
    <w:p w14:paraId="3CE8CD16" w14:textId="6704017C" w:rsidR="0068617A" w:rsidRPr="006F7A07" w:rsidRDefault="0068617A" w:rsidP="001B5FCA">
      <w:pPr>
        <w:spacing w:line="360" w:lineRule="auto"/>
        <w:rPr>
          <w:rFonts w:ascii="Arial" w:hAnsi="Arial" w:cs="Arial"/>
          <w:sz w:val="24"/>
          <w:szCs w:val="24"/>
          <w:lang w:val="en-US"/>
        </w:rPr>
      </w:pPr>
      <w:r w:rsidRPr="006F7A07">
        <w:rPr>
          <w:rFonts w:ascii="Arial" w:hAnsi="Arial" w:cs="Arial"/>
          <w:sz w:val="24"/>
          <w:szCs w:val="24"/>
          <w:lang w:val="en-US"/>
        </w:rPr>
        <w:t xml:space="preserve">Community means one or several groups of people </w:t>
      </w:r>
      <w:r w:rsidR="004661A1" w:rsidRPr="006F7A07">
        <w:rPr>
          <w:rFonts w:ascii="Arial" w:hAnsi="Arial" w:cs="Arial"/>
          <w:sz w:val="24"/>
          <w:szCs w:val="24"/>
          <w:lang w:val="en-US"/>
        </w:rPr>
        <w:t>living in a certain geographical area</w:t>
      </w:r>
      <w:r w:rsidR="004661A1">
        <w:rPr>
          <w:rFonts w:ascii="Arial" w:hAnsi="Arial" w:cs="Arial"/>
          <w:sz w:val="24"/>
          <w:szCs w:val="24"/>
          <w:lang w:val="en-US"/>
        </w:rPr>
        <w:t xml:space="preserve">, </w:t>
      </w:r>
      <w:r w:rsidRPr="006F7A07">
        <w:rPr>
          <w:rFonts w:ascii="Arial" w:hAnsi="Arial" w:cs="Arial"/>
          <w:sz w:val="24"/>
          <w:szCs w:val="24"/>
          <w:lang w:val="en-US"/>
        </w:rPr>
        <w:t>interconnected by work and other activities</w:t>
      </w:r>
      <w:r w:rsidR="00910A28">
        <w:rPr>
          <w:rFonts w:ascii="Arial" w:hAnsi="Arial" w:cs="Arial"/>
          <w:sz w:val="24"/>
          <w:szCs w:val="24"/>
          <w:lang w:val="en-US"/>
        </w:rPr>
        <w:t xml:space="preserve">, </w:t>
      </w:r>
      <w:r w:rsidRPr="006F7A07">
        <w:rPr>
          <w:rFonts w:ascii="Arial" w:hAnsi="Arial" w:cs="Arial"/>
          <w:sz w:val="24"/>
          <w:szCs w:val="24"/>
          <w:lang w:val="en-US"/>
        </w:rPr>
        <w:t xml:space="preserve">common </w:t>
      </w:r>
      <w:r w:rsidR="00933C46" w:rsidRPr="006F7A07">
        <w:rPr>
          <w:rFonts w:ascii="Arial" w:hAnsi="Arial" w:cs="Arial"/>
          <w:sz w:val="24"/>
          <w:szCs w:val="24"/>
          <w:lang w:val="en-US"/>
        </w:rPr>
        <w:t>interests,</w:t>
      </w:r>
      <w:r w:rsidRPr="006F7A07">
        <w:rPr>
          <w:rFonts w:ascii="Arial" w:hAnsi="Arial" w:cs="Arial"/>
          <w:sz w:val="24"/>
          <w:szCs w:val="24"/>
          <w:lang w:val="en-US"/>
        </w:rPr>
        <w:t xml:space="preserve"> and symbols of collective belonging</w:t>
      </w:r>
      <w:r w:rsidR="004661A1">
        <w:rPr>
          <w:rFonts w:ascii="Arial" w:hAnsi="Arial" w:cs="Arial"/>
          <w:sz w:val="24"/>
          <w:szCs w:val="24"/>
          <w:lang w:val="en-US"/>
        </w:rPr>
        <w:t xml:space="preserve"> </w:t>
      </w:r>
      <w:r w:rsidRPr="006F7A07">
        <w:rPr>
          <w:rFonts w:ascii="Arial" w:hAnsi="Arial" w:cs="Arial"/>
          <w:sz w:val="24"/>
          <w:szCs w:val="24"/>
          <w:lang w:val="en-US"/>
        </w:rPr>
        <w:t>(Lowe, 2021).</w:t>
      </w:r>
    </w:p>
    <w:p w14:paraId="4A1095C4" w14:textId="4F82AC45" w:rsidR="0068617A" w:rsidRPr="006F7A07" w:rsidRDefault="001B5FCA" w:rsidP="006F7A07">
      <w:pPr>
        <w:spacing w:line="360" w:lineRule="auto"/>
        <w:rPr>
          <w:rFonts w:ascii="Arial" w:hAnsi="Arial" w:cs="Arial"/>
          <w:sz w:val="24"/>
          <w:szCs w:val="24"/>
          <w:lang w:val="en-US"/>
        </w:rPr>
      </w:pPr>
      <w:r>
        <w:rPr>
          <w:rFonts w:ascii="Arial" w:hAnsi="Arial" w:cs="Arial"/>
          <w:sz w:val="24"/>
          <w:szCs w:val="24"/>
          <w:lang w:val="en-US"/>
        </w:rPr>
        <w:t>T</w:t>
      </w:r>
      <w:r w:rsidR="0068617A" w:rsidRPr="006F7A07">
        <w:rPr>
          <w:rFonts w:ascii="Arial" w:hAnsi="Arial" w:cs="Arial"/>
          <w:sz w:val="24"/>
          <w:szCs w:val="24"/>
          <w:lang w:val="en-US"/>
        </w:rPr>
        <w:t xml:space="preserve">he </w:t>
      </w:r>
      <w:r w:rsidR="00676AA7" w:rsidRPr="006F7A07">
        <w:rPr>
          <w:rFonts w:ascii="Arial" w:hAnsi="Arial" w:cs="Arial"/>
          <w:sz w:val="24"/>
          <w:szCs w:val="24"/>
          <w:lang w:val="en-US"/>
        </w:rPr>
        <w:t xml:space="preserve">community </w:t>
      </w:r>
      <w:r w:rsidR="00B009B7" w:rsidRPr="006F7A07">
        <w:rPr>
          <w:rFonts w:ascii="Arial" w:hAnsi="Arial" w:cs="Arial"/>
          <w:sz w:val="24"/>
          <w:szCs w:val="24"/>
          <w:lang w:val="en-US"/>
        </w:rPr>
        <w:t>finds</w:t>
      </w:r>
      <w:r w:rsidR="0068617A" w:rsidRPr="006F7A07">
        <w:rPr>
          <w:rFonts w:ascii="Arial" w:hAnsi="Arial" w:cs="Arial"/>
          <w:sz w:val="24"/>
          <w:szCs w:val="24"/>
          <w:lang w:val="en-US"/>
        </w:rPr>
        <w:t xml:space="preserve"> different key elements, such as population, interactions, area, identification, objects</w:t>
      </w:r>
      <w:r w:rsidR="004661A1">
        <w:rPr>
          <w:rFonts w:ascii="Arial" w:hAnsi="Arial" w:cs="Arial"/>
          <w:sz w:val="24"/>
          <w:szCs w:val="24"/>
          <w:lang w:val="en-US"/>
        </w:rPr>
        <w:t>,</w:t>
      </w:r>
      <w:r w:rsidR="0068617A" w:rsidRPr="006F7A07">
        <w:rPr>
          <w:rFonts w:ascii="Arial" w:hAnsi="Arial" w:cs="Arial"/>
          <w:sz w:val="24"/>
          <w:szCs w:val="24"/>
          <w:lang w:val="en-US"/>
        </w:rPr>
        <w:t xml:space="preserve"> having a common goal,</w:t>
      </w:r>
      <w:r w:rsidR="00335DC6">
        <w:rPr>
          <w:rFonts w:ascii="Arial" w:hAnsi="Arial" w:cs="Arial"/>
          <w:sz w:val="24"/>
          <w:szCs w:val="24"/>
          <w:lang w:val="en-US"/>
        </w:rPr>
        <w:t xml:space="preserve"> </w:t>
      </w:r>
      <w:r w:rsidR="0068617A" w:rsidRPr="006F7A07">
        <w:rPr>
          <w:rFonts w:ascii="Arial" w:hAnsi="Arial" w:cs="Arial"/>
          <w:sz w:val="24"/>
          <w:szCs w:val="24"/>
          <w:lang w:val="en-US"/>
        </w:rPr>
        <w:t xml:space="preserve">caring about each other, </w:t>
      </w:r>
      <w:r w:rsidR="003C7F5F" w:rsidRPr="006F7A07">
        <w:rPr>
          <w:rFonts w:ascii="Arial" w:hAnsi="Arial" w:cs="Arial"/>
          <w:sz w:val="24"/>
          <w:szCs w:val="24"/>
          <w:lang w:val="en-US"/>
        </w:rPr>
        <w:t>gives</w:t>
      </w:r>
      <w:r w:rsidR="0068617A" w:rsidRPr="006F7A07">
        <w:rPr>
          <w:rFonts w:ascii="Arial" w:hAnsi="Arial" w:cs="Arial"/>
          <w:sz w:val="24"/>
          <w:szCs w:val="24"/>
          <w:lang w:val="en-US"/>
        </w:rPr>
        <w:t xml:space="preserve"> people sense to share </w:t>
      </w:r>
      <w:r w:rsidR="009C7E4A" w:rsidRPr="006F7A07">
        <w:rPr>
          <w:rFonts w:ascii="Arial" w:hAnsi="Arial" w:cs="Arial"/>
          <w:sz w:val="24"/>
          <w:szCs w:val="24"/>
          <w:lang w:val="en-US"/>
        </w:rPr>
        <w:t>their</w:t>
      </w:r>
      <w:r w:rsidR="0068617A" w:rsidRPr="006F7A07">
        <w:rPr>
          <w:rFonts w:ascii="Arial" w:hAnsi="Arial" w:cs="Arial"/>
          <w:sz w:val="24"/>
          <w:szCs w:val="24"/>
          <w:lang w:val="en-US"/>
        </w:rPr>
        <w:t xml:space="preserve"> identity, be together (Pfortmuller, 2020)</w:t>
      </w:r>
      <w:r w:rsidR="009C7E4A">
        <w:rPr>
          <w:rFonts w:ascii="Arial" w:hAnsi="Arial" w:cs="Arial"/>
          <w:sz w:val="24"/>
          <w:szCs w:val="24"/>
          <w:lang w:val="en-US"/>
        </w:rPr>
        <w:t>.</w:t>
      </w:r>
    </w:p>
    <w:p w14:paraId="443DFCDA" w14:textId="6BE5CF2C" w:rsidR="00DC4B09" w:rsidRPr="006F7A07" w:rsidRDefault="0068617A" w:rsidP="006F7A07">
      <w:pPr>
        <w:spacing w:line="360" w:lineRule="auto"/>
        <w:rPr>
          <w:rFonts w:ascii="Arial" w:hAnsi="Arial" w:cs="Arial"/>
          <w:sz w:val="24"/>
          <w:szCs w:val="24"/>
          <w:lang w:val="en-US"/>
        </w:rPr>
      </w:pPr>
      <w:r w:rsidRPr="006F7A07">
        <w:rPr>
          <w:rFonts w:ascii="Arial" w:hAnsi="Arial" w:cs="Arial"/>
          <w:sz w:val="24"/>
          <w:szCs w:val="24"/>
          <w:lang w:val="en-US"/>
        </w:rPr>
        <w:t>Isleworth</w:t>
      </w:r>
      <w:r w:rsidR="00555360">
        <w:rPr>
          <w:rFonts w:ascii="Arial" w:hAnsi="Arial" w:cs="Arial"/>
          <w:sz w:val="24"/>
          <w:szCs w:val="24"/>
          <w:lang w:val="en-US"/>
        </w:rPr>
        <w:t xml:space="preserve"> community </w:t>
      </w:r>
      <w:r w:rsidR="00555360" w:rsidRPr="006F7A07">
        <w:rPr>
          <w:rFonts w:ascii="Arial" w:hAnsi="Arial" w:cs="Arial"/>
          <w:sz w:val="24"/>
          <w:szCs w:val="24"/>
          <w:lang w:val="en-US"/>
        </w:rPr>
        <w:t>is on an area of 1872 km 2</w:t>
      </w:r>
      <w:r w:rsidR="00555360">
        <w:rPr>
          <w:rFonts w:ascii="Arial" w:hAnsi="Arial" w:cs="Arial"/>
          <w:sz w:val="24"/>
          <w:szCs w:val="24"/>
          <w:lang w:val="en-US"/>
        </w:rPr>
        <w:t xml:space="preserve"> l</w:t>
      </w:r>
      <w:r w:rsidRPr="006F7A07">
        <w:rPr>
          <w:rFonts w:ascii="Arial" w:hAnsi="Arial" w:cs="Arial"/>
          <w:sz w:val="24"/>
          <w:szCs w:val="24"/>
          <w:lang w:val="en-US"/>
        </w:rPr>
        <w:t>ocated</w:t>
      </w:r>
      <w:r w:rsidR="00555360">
        <w:rPr>
          <w:rFonts w:ascii="Arial" w:hAnsi="Arial" w:cs="Arial"/>
          <w:sz w:val="24"/>
          <w:szCs w:val="24"/>
          <w:lang w:val="en-US"/>
        </w:rPr>
        <w:t xml:space="preserve"> </w:t>
      </w:r>
      <w:r w:rsidRPr="006F7A07">
        <w:rPr>
          <w:rFonts w:ascii="Arial" w:hAnsi="Arial" w:cs="Arial"/>
          <w:sz w:val="24"/>
          <w:szCs w:val="24"/>
          <w:lang w:val="en-US"/>
        </w:rPr>
        <w:t>in Hounslow borough</w:t>
      </w:r>
      <w:r w:rsidR="00555360">
        <w:rPr>
          <w:rFonts w:ascii="Arial" w:hAnsi="Arial" w:cs="Arial"/>
          <w:sz w:val="24"/>
          <w:szCs w:val="24"/>
          <w:lang w:val="en-US"/>
        </w:rPr>
        <w:t xml:space="preserve"> </w:t>
      </w:r>
      <w:r w:rsidR="00555360" w:rsidRPr="006F7A07">
        <w:rPr>
          <w:rFonts w:ascii="Arial" w:hAnsi="Arial" w:cs="Arial"/>
          <w:sz w:val="24"/>
          <w:szCs w:val="24"/>
          <w:lang w:val="en-US"/>
        </w:rPr>
        <w:t>(</w:t>
      </w:r>
      <w:r w:rsidR="00B009B7">
        <w:rPr>
          <w:rFonts w:ascii="Arial" w:hAnsi="Arial" w:cs="Arial"/>
          <w:sz w:val="24"/>
          <w:szCs w:val="24"/>
          <w:lang w:val="en-US"/>
        </w:rPr>
        <w:t>National Statistic</w:t>
      </w:r>
      <w:r w:rsidR="00555360" w:rsidRPr="006F7A07">
        <w:rPr>
          <w:rFonts w:ascii="Arial" w:hAnsi="Arial" w:cs="Arial"/>
          <w:sz w:val="24"/>
          <w:szCs w:val="24"/>
          <w:lang w:val="en-US"/>
        </w:rPr>
        <w:t>.,2022).</w:t>
      </w:r>
      <w:r w:rsidR="00555360">
        <w:rPr>
          <w:rFonts w:ascii="Arial" w:hAnsi="Arial" w:cs="Arial"/>
          <w:sz w:val="24"/>
          <w:szCs w:val="24"/>
          <w:lang w:val="en-US"/>
        </w:rPr>
        <w:t xml:space="preserve"> T</w:t>
      </w:r>
      <w:r w:rsidRPr="006F7A07">
        <w:rPr>
          <w:rFonts w:ascii="Arial" w:hAnsi="Arial" w:cs="Arial"/>
          <w:sz w:val="24"/>
          <w:szCs w:val="24"/>
          <w:lang w:val="en-US"/>
        </w:rPr>
        <w:t>oday is a luxurious, popular, residential, commercial center, and it originates from an agricultural trading community that was settled in the Middle Ages. Its location on the banks of the river Thames attracts real estate buyers, as well as international companies,</w:t>
      </w:r>
      <w:r w:rsidR="00D36433">
        <w:rPr>
          <w:rFonts w:ascii="Arial" w:hAnsi="Arial" w:cs="Arial"/>
          <w:sz w:val="24"/>
          <w:szCs w:val="24"/>
          <w:lang w:val="en-US"/>
        </w:rPr>
        <w:t xml:space="preserve"> </w:t>
      </w:r>
      <w:r w:rsidR="00D36C17">
        <w:rPr>
          <w:rFonts w:ascii="Arial" w:hAnsi="Arial" w:cs="Arial"/>
          <w:sz w:val="24"/>
          <w:szCs w:val="24"/>
          <w:lang w:val="en-US"/>
        </w:rPr>
        <w:t xml:space="preserve">like </w:t>
      </w:r>
      <w:r w:rsidRPr="006F7A07">
        <w:rPr>
          <w:rFonts w:ascii="Arial" w:hAnsi="Arial" w:cs="Arial"/>
          <w:sz w:val="24"/>
          <w:szCs w:val="24"/>
          <w:lang w:val="en-US"/>
        </w:rPr>
        <w:t>Sky companies, and Kuehne Nagel Group also have settled in this area (Ben Johnson.,2021</w:t>
      </w:r>
      <w:r w:rsidR="00555360" w:rsidRPr="006F7A07">
        <w:rPr>
          <w:rFonts w:ascii="Arial" w:hAnsi="Arial" w:cs="Arial"/>
          <w:sz w:val="24"/>
          <w:szCs w:val="24"/>
          <w:lang w:val="en-US"/>
        </w:rPr>
        <w:t xml:space="preserve">). </w:t>
      </w:r>
      <w:bookmarkStart w:id="6" w:name="_Hlk142128872"/>
      <w:bookmarkStart w:id="7" w:name="_Hlk142128809"/>
    </w:p>
    <w:bookmarkEnd w:id="6"/>
    <w:bookmarkEnd w:id="7"/>
    <w:p w14:paraId="5433794A" w14:textId="2FB769D5" w:rsidR="00A82D94" w:rsidRPr="006F7A07" w:rsidRDefault="006F7A07" w:rsidP="006F7A07">
      <w:pPr>
        <w:spacing w:line="360" w:lineRule="auto"/>
        <w:rPr>
          <w:rFonts w:ascii="Arial" w:hAnsi="Arial" w:cs="Arial"/>
          <w:sz w:val="24"/>
          <w:szCs w:val="24"/>
          <w:lang w:val="en-US"/>
        </w:rPr>
      </w:pPr>
      <w:r w:rsidRPr="006F7A07">
        <w:rPr>
          <w:rFonts w:ascii="Arial" w:hAnsi="Arial" w:cs="Arial"/>
          <w:sz w:val="24"/>
          <w:szCs w:val="24"/>
          <w:lang w:val="en-US"/>
        </w:rPr>
        <w:t>People</w:t>
      </w:r>
      <w:r w:rsidR="00A82D94" w:rsidRPr="006F7A07">
        <w:rPr>
          <w:rFonts w:ascii="Arial" w:hAnsi="Arial" w:cs="Arial"/>
          <w:sz w:val="24"/>
          <w:szCs w:val="24"/>
          <w:lang w:val="en-US"/>
        </w:rPr>
        <w:t xml:space="preserve"> are the basic driver in all social processes, including in changes that occur in the environment, change over time. Their quantitative, in terms of the number and structure (age, gender, ethnic, national) population changes, but also their qualitative component in terms of the level of education, interests, profession, lifestyle and the like.</w:t>
      </w:r>
    </w:p>
    <w:p w14:paraId="494B925C" w14:textId="2F1A3E2C" w:rsidR="006F7A07" w:rsidRPr="006F7A07" w:rsidRDefault="006F7A07" w:rsidP="006F7A07">
      <w:pPr>
        <w:spacing w:line="360" w:lineRule="auto"/>
        <w:rPr>
          <w:rFonts w:ascii="Arial" w:hAnsi="Arial" w:cs="Arial"/>
          <w:sz w:val="24"/>
          <w:szCs w:val="24"/>
          <w:lang w:val="en-US"/>
        </w:rPr>
      </w:pPr>
      <w:r w:rsidRPr="006F7A07">
        <w:rPr>
          <w:rStyle w:val="rynqvb"/>
          <w:rFonts w:ascii="Arial" w:hAnsi="Arial" w:cs="Arial"/>
          <w:sz w:val="24"/>
          <w:szCs w:val="24"/>
          <w:lang w:val="en"/>
        </w:rPr>
        <w:t xml:space="preserve">The population in Isleworth are 21.242. Structure Males </w:t>
      </w:r>
      <w:r w:rsidR="00046C11">
        <w:rPr>
          <w:rStyle w:val="rynqvb"/>
          <w:rFonts w:ascii="Arial" w:hAnsi="Arial" w:cs="Arial"/>
          <w:sz w:val="24"/>
          <w:szCs w:val="24"/>
          <w:lang w:val="en"/>
        </w:rPr>
        <w:t>49%</w:t>
      </w:r>
      <w:r w:rsidRPr="006F7A07">
        <w:rPr>
          <w:rStyle w:val="rynqvb"/>
          <w:rFonts w:ascii="Arial" w:hAnsi="Arial" w:cs="Arial"/>
          <w:sz w:val="24"/>
          <w:szCs w:val="24"/>
          <w:lang w:val="en"/>
        </w:rPr>
        <w:t xml:space="preserve"> Females </w:t>
      </w:r>
      <w:r w:rsidR="00046C11">
        <w:rPr>
          <w:rStyle w:val="rynqvb"/>
          <w:rFonts w:ascii="Arial" w:hAnsi="Arial" w:cs="Arial"/>
          <w:sz w:val="24"/>
          <w:szCs w:val="24"/>
          <w:lang w:val="en"/>
        </w:rPr>
        <w:t>51%</w:t>
      </w:r>
      <w:r w:rsidRPr="006F7A07">
        <w:rPr>
          <w:rStyle w:val="rynqvb"/>
          <w:rFonts w:ascii="Arial" w:hAnsi="Arial" w:cs="Arial"/>
          <w:sz w:val="24"/>
          <w:szCs w:val="24"/>
          <w:lang w:val="en"/>
        </w:rPr>
        <w:t xml:space="preserve"> (</w:t>
      </w:r>
      <w:r w:rsidR="00046C11">
        <w:rPr>
          <w:rFonts w:ascii="Arial" w:hAnsi="Arial" w:cs="Arial"/>
          <w:sz w:val="24"/>
          <w:szCs w:val="24"/>
        </w:rPr>
        <w:t>Z</w:t>
      </w:r>
      <w:r w:rsidRPr="006F7A07">
        <w:rPr>
          <w:rFonts w:ascii="Arial" w:hAnsi="Arial" w:cs="Arial"/>
          <w:sz w:val="24"/>
          <w:szCs w:val="24"/>
        </w:rPr>
        <w:t>hujiworld.,2023).</w:t>
      </w:r>
      <w:r w:rsidRPr="006F7A07">
        <w:rPr>
          <w:rFonts w:ascii="Arial" w:hAnsi="Arial" w:cs="Arial"/>
          <w:sz w:val="24"/>
          <w:szCs w:val="24"/>
          <w:lang w:val="en-US"/>
        </w:rPr>
        <w:t xml:space="preserve"> In comparison to previous years, there was an increase in the number of the population</w:t>
      </w:r>
      <w:r>
        <w:rPr>
          <w:rFonts w:ascii="Arial" w:hAnsi="Arial" w:cs="Arial"/>
          <w:sz w:val="24"/>
          <w:szCs w:val="24"/>
          <w:lang w:val="en-US"/>
        </w:rPr>
        <w:t xml:space="preserve"> </w:t>
      </w:r>
      <w:r w:rsidRPr="006F7A07">
        <w:rPr>
          <w:rFonts w:ascii="Arial" w:hAnsi="Arial" w:cs="Arial"/>
          <w:sz w:val="24"/>
          <w:szCs w:val="24"/>
          <w:lang w:val="en-US"/>
        </w:rPr>
        <w:t>(</w:t>
      </w:r>
      <w:r w:rsidR="00B009B7">
        <w:rPr>
          <w:rFonts w:ascii="Arial" w:hAnsi="Arial" w:cs="Arial"/>
          <w:sz w:val="24"/>
          <w:szCs w:val="24"/>
          <w:lang w:val="en-US"/>
        </w:rPr>
        <w:t>NationalStatistic</w:t>
      </w:r>
      <w:r w:rsidRPr="006F7A07">
        <w:rPr>
          <w:rFonts w:ascii="Arial" w:hAnsi="Arial" w:cs="Arial"/>
          <w:sz w:val="24"/>
          <w:szCs w:val="24"/>
          <w:lang w:val="en-US"/>
        </w:rPr>
        <w:t>.,2022).</w:t>
      </w:r>
    </w:p>
    <w:p w14:paraId="5D012B51" w14:textId="77777777" w:rsidR="0037156F" w:rsidRDefault="006F7A07" w:rsidP="0037156F">
      <w:pPr>
        <w:spacing w:line="360" w:lineRule="auto"/>
        <w:rPr>
          <w:rStyle w:val="rynqvb"/>
          <w:rFonts w:ascii="Arial" w:hAnsi="Arial" w:cs="Arial"/>
          <w:sz w:val="24"/>
          <w:szCs w:val="24"/>
        </w:rPr>
      </w:pPr>
      <w:r>
        <w:rPr>
          <w:rStyle w:val="rynqvb"/>
          <w:rFonts w:ascii="Arial" w:hAnsi="Arial" w:cs="Arial"/>
          <w:sz w:val="24"/>
          <w:szCs w:val="24"/>
          <w:lang w:val="en"/>
        </w:rPr>
        <w:t>A</w:t>
      </w:r>
      <w:r w:rsidRPr="00900816">
        <w:rPr>
          <w:rStyle w:val="rynqvb"/>
          <w:rFonts w:ascii="Arial" w:hAnsi="Arial" w:cs="Arial"/>
          <w:sz w:val="24"/>
          <w:szCs w:val="24"/>
          <w:lang w:val="en"/>
        </w:rPr>
        <w:t xml:space="preserve">n </w:t>
      </w:r>
      <w:r w:rsidR="00676AA7" w:rsidRPr="00900816">
        <w:rPr>
          <w:rStyle w:val="rynqvb"/>
          <w:rFonts w:ascii="Arial" w:hAnsi="Arial" w:cs="Arial"/>
          <w:sz w:val="24"/>
          <w:szCs w:val="24"/>
          <w:lang w:val="en"/>
        </w:rPr>
        <w:t>ethn</w:t>
      </w:r>
      <w:r w:rsidR="00676AA7">
        <w:rPr>
          <w:rStyle w:val="rynqvb"/>
          <w:rFonts w:ascii="Arial" w:hAnsi="Arial" w:cs="Arial"/>
          <w:sz w:val="24"/>
          <w:szCs w:val="24"/>
          <w:lang w:val="en"/>
        </w:rPr>
        <w:t>ic</w:t>
      </w:r>
      <w:r w:rsidRPr="00900816">
        <w:rPr>
          <w:rStyle w:val="rynqvb"/>
          <w:rFonts w:ascii="Arial" w:hAnsi="Arial" w:cs="Arial"/>
          <w:sz w:val="24"/>
          <w:szCs w:val="24"/>
          <w:lang w:val="en"/>
        </w:rPr>
        <w:t xml:space="preserve"> group the largest number of the population is White </w:t>
      </w:r>
      <w:r w:rsidR="00A30FC8">
        <w:rPr>
          <w:rStyle w:val="rynqvb"/>
          <w:rFonts w:ascii="Arial" w:hAnsi="Arial" w:cs="Arial"/>
          <w:sz w:val="24"/>
          <w:szCs w:val="24"/>
          <w:lang w:val="en"/>
        </w:rPr>
        <w:t xml:space="preserve">59.8% </w:t>
      </w:r>
      <w:r w:rsidR="006D6110">
        <w:rPr>
          <w:rStyle w:val="rynqvb"/>
          <w:rFonts w:ascii="Arial" w:hAnsi="Arial" w:cs="Arial"/>
          <w:sz w:val="24"/>
          <w:szCs w:val="24"/>
          <w:lang w:val="en"/>
        </w:rPr>
        <w:t>(aged</w:t>
      </w:r>
      <w:r w:rsidR="00A30FC8" w:rsidRPr="00A30FC8">
        <w:rPr>
          <w:rStyle w:val="rynqvb"/>
          <w:rFonts w:ascii="Arial" w:hAnsi="Arial" w:cs="Arial"/>
          <w:sz w:val="24"/>
          <w:szCs w:val="24"/>
          <w:lang w:val="en"/>
        </w:rPr>
        <w:t xml:space="preserve"> 18-64</w:t>
      </w:r>
      <w:r w:rsidR="00676AA7">
        <w:rPr>
          <w:rStyle w:val="rynqvb"/>
          <w:rFonts w:ascii="Arial" w:hAnsi="Arial" w:cs="Arial"/>
          <w:sz w:val="24"/>
          <w:szCs w:val="24"/>
          <w:lang w:val="en"/>
        </w:rPr>
        <w:t xml:space="preserve"> make up 53,3% of the population</w:t>
      </w:r>
      <w:r w:rsidR="00A30FC8">
        <w:rPr>
          <w:rStyle w:val="rynqvb"/>
          <w:rFonts w:ascii="Arial" w:hAnsi="Arial" w:cs="Arial"/>
          <w:sz w:val="24"/>
          <w:szCs w:val="24"/>
          <w:lang w:val="en"/>
        </w:rPr>
        <w:t xml:space="preserve">), </w:t>
      </w:r>
      <w:r w:rsidRPr="00900816">
        <w:rPr>
          <w:rStyle w:val="rynqvb"/>
          <w:rFonts w:ascii="Arial" w:hAnsi="Arial" w:cs="Arial"/>
          <w:sz w:val="24"/>
          <w:szCs w:val="24"/>
          <w:lang w:val="en"/>
        </w:rPr>
        <w:t>then Asian</w:t>
      </w:r>
      <w:r w:rsidR="007D19EE">
        <w:rPr>
          <w:rStyle w:val="rynqvb"/>
          <w:rFonts w:ascii="Arial" w:hAnsi="Arial" w:cs="Arial"/>
          <w:sz w:val="24"/>
          <w:szCs w:val="24"/>
          <w:lang w:val="en"/>
        </w:rPr>
        <w:t>,</w:t>
      </w:r>
      <w:r w:rsidRPr="00900816">
        <w:rPr>
          <w:rStyle w:val="rynqvb"/>
          <w:rFonts w:ascii="Arial" w:hAnsi="Arial" w:cs="Arial"/>
          <w:sz w:val="24"/>
          <w:szCs w:val="24"/>
          <w:lang w:val="en"/>
        </w:rPr>
        <w:t xml:space="preserve"> Black</w:t>
      </w:r>
      <w:r w:rsidR="007D19EE">
        <w:rPr>
          <w:rStyle w:val="rynqvb"/>
          <w:rFonts w:ascii="Arial" w:hAnsi="Arial" w:cs="Arial"/>
          <w:sz w:val="24"/>
          <w:szCs w:val="24"/>
          <w:lang w:val="en"/>
        </w:rPr>
        <w:t>,</w:t>
      </w:r>
      <w:r w:rsidRPr="00900816">
        <w:rPr>
          <w:rStyle w:val="rynqvb"/>
          <w:rFonts w:ascii="Arial" w:hAnsi="Arial" w:cs="Arial"/>
          <w:sz w:val="24"/>
          <w:szCs w:val="24"/>
          <w:lang w:val="en"/>
        </w:rPr>
        <w:t xml:space="preserve"> Arab, and the rest are mixed</w:t>
      </w:r>
      <w:r w:rsidR="00A30FC8">
        <w:rPr>
          <w:rStyle w:val="rynqvb"/>
          <w:rFonts w:ascii="Arial" w:hAnsi="Arial" w:cs="Arial"/>
          <w:sz w:val="24"/>
          <w:szCs w:val="24"/>
          <w:lang w:val="en"/>
        </w:rPr>
        <w:t xml:space="preserve"> people</w:t>
      </w:r>
      <w:r w:rsidRPr="00900816">
        <w:rPr>
          <w:rStyle w:val="rynqvb"/>
          <w:rFonts w:ascii="Arial" w:hAnsi="Arial" w:cs="Arial"/>
          <w:sz w:val="24"/>
          <w:szCs w:val="24"/>
          <w:lang w:val="en"/>
        </w:rPr>
        <w:t>. By religious, the majority are Christian</w:t>
      </w:r>
      <w:r w:rsidR="00813B22">
        <w:rPr>
          <w:rStyle w:val="rynqvb"/>
          <w:rFonts w:ascii="Arial" w:hAnsi="Arial" w:cs="Arial"/>
          <w:sz w:val="24"/>
          <w:szCs w:val="24"/>
          <w:lang w:val="en"/>
        </w:rPr>
        <w:t xml:space="preserve"> 46,1%</w:t>
      </w:r>
      <w:r w:rsidRPr="00900816">
        <w:rPr>
          <w:rStyle w:val="rynqvb"/>
          <w:rFonts w:ascii="Arial" w:hAnsi="Arial" w:cs="Arial"/>
          <w:sz w:val="24"/>
          <w:szCs w:val="24"/>
          <w:lang w:val="en"/>
        </w:rPr>
        <w:t>, followed by Muslim Hindu</w:t>
      </w:r>
      <w:r>
        <w:rPr>
          <w:rStyle w:val="rynqvb"/>
          <w:rFonts w:ascii="Arial" w:hAnsi="Arial" w:cs="Arial"/>
          <w:sz w:val="24"/>
          <w:szCs w:val="24"/>
          <w:lang w:val="en"/>
        </w:rPr>
        <w:t>,</w:t>
      </w:r>
      <w:r w:rsidRPr="00900816">
        <w:rPr>
          <w:rStyle w:val="rynqvb"/>
          <w:rFonts w:ascii="Arial" w:hAnsi="Arial" w:cs="Arial"/>
          <w:sz w:val="24"/>
          <w:szCs w:val="24"/>
          <w:lang w:val="en"/>
        </w:rPr>
        <w:t xml:space="preserve"> Sikh, Buddhist, Jewish and other</w:t>
      </w:r>
      <w:r>
        <w:rPr>
          <w:rStyle w:val="rynqvb"/>
          <w:rFonts w:ascii="Arial" w:hAnsi="Arial" w:cs="Arial"/>
          <w:sz w:val="24"/>
          <w:szCs w:val="24"/>
          <w:lang w:val="en"/>
        </w:rPr>
        <w:t xml:space="preserve"> (</w:t>
      </w:r>
      <w:r w:rsidR="006D6110">
        <w:rPr>
          <w:rFonts w:ascii="Arial" w:hAnsi="Arial" w:cs="Arial"/>
          <w:sz w:val="24"/>
          <w:szCs w:val="24"/>
        </w:rPr>
        <w:t>NationalStatistic</w:t>
      </w:r>
      <w:r>
        <w:rPr>
          <w:rFonts w:ascii="Arial" w:hAnsi="Arial" w:cs="Arial"/>
          <w:sz w:val="24"/>
          <w:szCs w:val="24"/>
        </w:rPr>
        <w:t>.,</w:t>
      </w:r>
      <w:r w:rsidRPr="005B2007">
        <w:rPr>
          <w:rFonts w:ascii="Arial" w:hAnsi="Arial" w:cs="Arial"/>
          <w:sz w:val="24"/>
          <w:szCs w:val="24"/>
        </w:rPr>
        <w:t>2022)</w:t>
      </w:r>
    </w:p>
    <w:p w14:paraId="6D9C95DB" w14:textId="7B8E3CF0" w:rsidR="00D60ED5" w:rsidRDefault="007D51BC" w:rsidP="001B5FCA">
      <w:pPr>
        <w:spacing w:line="360" w:lineRule="auto"/>
        <w:rPr>
          <w:rFonts w:ascii="Arial" w:eastAsia="Calibri" w:hAnsi="Arial" w:cs="Arial"/>
          <w:color w:val="000000" w:themeColor="text1"/>
          <w:kern w:val="24"/>
          <w:sz w:val="24"/>
          <w:szCs w:val="24"/>
          <w:lang w:eastAsia="en-GB"/>
          <w14:ligatures w14:val="none"/>
        </w:rPr>
      </w:pPr>
      <w:r w:rsidRPr="007D51BC">
        <w:rPr>
          <w:rStyle w:val="rynqvb"/>
          <w:rFonts w:ascii="Arial" w:hAnsi="Arial" w:cs="Arial"/>
          <w:sz w:val="24"/>
          <w:szCs w:val="24"/>
          <w:lang w:val="en"/>
        </w:rPr>
        <w:lastRenderedPageBreak/>
        <w:t>The percentage of young people over the age of 16 who consume alcohol (27.1%) in Isleworth Community is higher than the national average (26.75%</w:t>
      </w:r>
      <w:r w:rsidR="00370226" w:rsidRPr="007D51BC">
        <w:rPr>
          <w:rStyle w:val="rynqvb"/>
          <w:rFonts w:ascii="Arial" w:hAnsi="Arial" w:cs="Arial"/>
          <w:sz w:val="24"/>
          <w:szCs w:val="24"/>
          <w:lang w:val="en"/>
        </w:rPr>
        <w:t>)</w:t>
      </w:r>
      <w:r w:rsidR="00370226">
        <w:rPr>
          <w:rStyle w:val="rynqvb"/>
          <w:rFonts w:ascii="Arial" w:hAnsi="Arial" w:cs="Arial"/>
          <w:sz w:val="24"/>
          <w:szCs w:val="24"/>
          <w:lang w:val="en"/>
        </w:rPr>
        <w:t>, (</w:t>
      </w:r>
      <w:r w:rsidR="00DA58E0" w:rsidRPr="00DA58E0">
        <w:rPr>
          <w:rFonts w:ascii="Arial" w:eastAsia="Calibri" w:hAnsi="Arial" w:cs="Arial"/>
          <w:color w:val="000000" w:themeColor="text1"/>
          <w:kern w:val="24"/>
          <w:sz w:val="24"/>
          <w:szCs w:val="24"/>
          <w:lang w:eastAsia="en-GB"/>
          <w14:ligatures w14:val="none"/>
        </w:rPr>
        <w:t xml:space="preserve">The Lancet Commission. </w:t>
      </w:r>
      <w:r w:rsidR="00DA58E0">
        <w:rPr>
          <w:rFonts w:ascii="Arial" w:eastAsia="Calibri" w:hAnsi="Arial" w:cs="Arial"/>
          <w:color w:val="000000" w:themeColor="text1"/>
          <w:kern w:val="24"/>
          <w:sz w:val="24"/>
          <w:szCs w:val="24"/>
          <w:lang w:eastAsia="en-GB"/>
          <w14:ligatures w14:val="none"/>
        </w:rPr>
        <w:t>,</w:t>
      </w:r>
      <w:r w:rsidR="00DA58E0" w:rsidRPr="00DA58E0">
        <w:rPr>
          <w:rFonts w:ascii="Arial" w:eastAsia="Calibri" w:hAnsi="Arial" w:cs="Arial"/>
          <w:color w:val="000000" w:themeColor="text1"/>
          <w:kern w:val="24"/>
          <w:sz w:val="24"/>
          <w:szCs w:val="24"/>
          <w:lang w:eastAsia="en-GB"/>
          <w14:ligatures w14:val="none"/>
        </w:rPr>
        <w:t xml:space="preserve">2014). </w:t>
      </w:r>
      <w:bookmarkStart w:id="8" w:name="_Hlk143181102"/>
    </w:p>
    <w:p w14:paraId="6F4FEDEB" w14:textId="77777777" w:rsidR="001A22BA" w:rsidRPr="0037156F" w:rsidRDefault="001A22BA" w:rsidP="001A22BA">
      <w:pPr>
        <w:spacing w:line="360" w:lineRule="auto"/>
        <w:rPr>
          <w:rStyle w:val="rynqvb"/>
          <w:rFonts w:ascii="Arial" w:hAnsi="Arial" w:cs="Arial"/>
          <w:sz w:val="24"/>
          <w:szCs w:val="24"/>
        </w:rPr>
      </w:pPr>
      <w:r w:rsidRPr="007D51BC">
        <w:rPr>
          <w:rStyle w:val="rynqvb"/>
          <w:rFonts w:ascii="Arial" w:hAnsi="Arial" w:cs="Arial"/>
          <w:sz w:val="24"/>
          <w:szCs w:val="24"/>
          <w:lang w:val="en"/>
        </w:rPr>
        <w:t>The result of alcohol abuse is often a factor in crime</w:t>
      </w:r>
      <w:r>
        <w:rPr>
          <w:rStyle w:val="rynqvb"/>
          <w:rFonts w:ascii="Arial" w:hAnsi="Arial" w:cs="Arial"/>
          <w:sz w:val="24"/>
          <w:szCs w:val="24"/>
          <w:lang w:val="en"/>
        </w:rPr>
        <w:t xml:space="preserve"> in </w:t>
      </w:r>
      <w:r w:rsidRPr="00501BC6">
        <w:rPr>
          <w:rStyle w:val="rynqvb"/>
          <w:rFonts w:ascii="Arial" w:hAnsi="Arial" w:cs="Arial"/>
          <w:sz w:val="24"/>
          <w:szCs w:val="24"/>
          <w:lang w:val="en"/>
        </w:rPr>
        <w:t>Isleworth Community, a</w:t>
      </w:r>
      <w:r>
        <w:rPr>
          <w:rStyle w:val="rynqvb"/>
          <w:rFonts w:ascii="Arial" w:hAnsi="Arial" w:cs="Arial"/>
          <w:sz w:val="24"/>
          <w:szCs w:val="24"/>
          <w:lang w:val="en"/>
        </w:rPr>
        <w:t>nd</w:t>
      </w:r>
      <w:r w:rsidRPr="00501BC6">
        <w:rPr>
          <w:rStyle w:val="rynqvb"/>
          <w:rFonts w:ascii="Arial" w:hAnsi="Arial" w:cs="Arial"/>
          <w:sz w:val="24"/>
          <w:szCs w:val="24"/>
          <w:lang w:val="en"/>
        </w:rPr>
        <w:t xml:space="preserve"> </w:t>
      </w:r>
      <w:r>
        <w:rPr>
          <w:rStyle w:val="hwtze"/>
          <w:rFonts w:ascii="Arial" w:hAnsi="Arial" w:cs="Arial"/>
          <w:sz w:val="24"/>
          <w:szCs w:val="24"/>
          <w:lang w:val="en"/>
        </w:rPr>
        <w:t>t</w:t>
      </w:r>
      <w:r w:rsidRPr="007D51BC">
        <w:rPr>
          <w:rStyle w:val="rynqvb"/>
          <w:rFonts w:ascii="Arial" w:hAnsi="Arial" w:cs="Arial"/>
          <w:sz w:val="24"/>
          <w:szCs w:val="24"/>
          <w:lang w:val="en"/>
        </w:rPr>
        <w:t>he death rate of a liver disease is also high.</w:t>
      </w:r>
    </w:p>
    <w:bookmarkEnd w:id="8"/>
    <w:p w14:paraId="1A6B4FBF" w14:textId="06447263" w:rsidR="00D60ED5" w:rsidRDefault="00487B97" w:rsidP="00487B97">
      <w:pPr>
        <w:spacing w:line="360" w:lineRule="auto"/>
        <w:rPr>
          <w:rStyle w:val="rynqvb"/>
          <w:rFonts w:ascii="Arial" w:hAnsi="Arial" w:cs="Arial"/>
          <w:sz w:val="24"/>
          <w:szCs w:val="24"/>
          <w:lang w:val="en"/>
        </w:rPr>
      </w:pPr>
      <w:r w:rsidRPr="00487B97">
        <w:rPr>
          <w:rStyle w:val="rynqvb"/>
          <w:rFonts w:ascii="Arial" w:hAnsi="Arial" w:cs="Arial"/>
          <w:sz w:val="24"/>
          <w:szCs w:val="24"/>
          <w:lang w:val="en"/>
        </w:rPr>
        <w:t>A person who excessively, repeatedly drinks alcoholic beverages also repeatedly harms himself and others. The biggest cost is loss of workplace productivity, crime, and law enforcement.</w:t>
      </w:r>
      <w:r>
        <w:rPr>
          <w:rStyle w:val="rynqvb"/>
          <w:rFonts w:ascii="Arial" w:hAnsi="Arial" w:cs="Arial"/>
          <w:sz w:val="24"/>
          <w:szCs w:val="24"/>
          <w:lang w:val="en"/>
        </w:rPr>
        <w:t xml:space="preserve"> </w:t>
      </w:r>
      <w:r w:rsidRPr="00487B97">
        <w:rPr>
          <w:rStyle w:val="rynqvb"/>
          <w:rFonts w:ascii="Arial" w:hAnsi="Arial" w:cs="Arial"/>
          <w:sz w:val="24"/>
          <w:szCs w:val="24"/>
          <w:lang w:val="en"/>
        </w:rPr>
        <w:t>In Isleworth very frequent motor vehicle crashes are also among the top alcohol-related expenses.</w:t>
      </w:r>
    </w:p>
    <w:p w14:paraId="5FA413EE" w14:textId="7E528C8B" w:rsidR="003B6D02" w:rsidRDefault="003B6D02" w:rsidP="00487B97">
      <w:pPr>
        <w:spacing w:line="360" w:lineRule="auto"/>
        <w:rPr>
          <w:rStyle w:val="rynqvb"/>
          <w:rFonts w:ascii="Arial" w:hAnsi="Arial" w:cs="Arial"/>
          <w:sz w:val="24"/>
          <w:szCs w:val="24"/>
          <w:lang w:val="en"/>
        </w:rPr>
      </w:pPr>
      <w:r w:rsidRPr="003B6D02">
        <w:rPr>
          <w:rStyle w:val="rynqvb"/>
          <w:rFonts w:ascii="Arial" w:hAnsi="Arial" w:cs="Arial"/>
          <w:sz w:val="24"/>
          <w:szCs w:val="24"/>
          <w:lang w:val="en"/>
        </w:rPr>
        <w:t xml:space="preserve">Harm from alcohol can be physical or mental; it can also be social, </w:t>
      </w:r>
      <w:r w:rsidR="00A91AD0" w:rsidRPr="003B6D02">
        <w:rPr>
          <w:rStyle w:val="rynqvb"/>
          <w:rFonts w:ascii="Arial" w:hAnsi="Arial" w:cs="Arial"/>
          <w:sz w:val="24"/>
          <w:szCs w:val="24"/>
          <w:lang w:val="en"/>
        </w:rPr>
        <w:t>legal,</w:t>
      </w:r>
      <w:r w:rsidRPr="003B6D02">
        <w:rPr>
          <w:rStyle w:val="rynqvb"/>
          <w:rFonts w:ascii="Arial" w:hAnsi="Arial" w:cs="Arial"/>
          <w:sz w:val="24"/>
          <w:szCs w:val="24"/>
          <w:lang w:val="en"/>
        </w:rPr>
        <w:t xml:space="preserve"> or economical.</w:t>
      </w:r>
    </w:p>
    <w:p w14:paraId="539C521D" w14:textId="24847EC9" w:rsidR="00CF326D" w:rsidRDefault="00CF326D" w:rsidP="00CF326D">
      <w:pPr>
        <w:pStyle w:val="Heading1"/>
        <w:spacing w:line="360" w:lineRule="auto"/>
        <w:rPr>
          <w:rStyle w:val="rynqvb"/>
          <w:rFonts w:ascii="Arial" w:hAnsi="Arial" w:cs="Arial"/>
          <w:color w:val="auto"/>
          <w:sz w:val="28"/>
          <w:szCs w:val="28"/>
          <w:lang w:val="en"/>
        </w:rPr>
      </w:pPr>
      <w:r>
        <w:rPr>
          <w:rStyle w:val="rynqvb"/>
          <w:rFonts w:ascii="Arial" w:hAnsi="Arial" w:cs="Arial"/>
          <w:color w:val="auto"/>
          <w:sz w:val="28"/>
          <w:szCs w:val="28"/>
          <w:lang w:val="en"/>
        </w:rPr>
        <w:t xml:space="preserve">     </w:t>
      </w:r>
      <w:bookmarkStart w:id="9" w:name="_Toc143203980"/>
      <w:r w:rsidR="0037156F">
        <w:rPr>
          <w:rStyle w:val="rynqvb"/>
          <w:rFonts w:ascii="Arial" w:hAnsi="Arial" w:cs="Arial"/>
          <w:color w:val="auto"/>
          <w:sz w:val="28"/>
          <w:szCs w:val="28"/>
          <w:lang w:val="en"/>
        </w:rPr>
        <w:t>3</w:t>
      </w:r>
      <w:r w:rsidRPr="001B5FCA">
        <w:rPr>
          <w:rStyle w:val="rynqvb"/>
          <w:rFonts w:ascii="Arial" w:hAnsi="Arial" w:cs="Arial"/>
          <w:color w:val="auto"/>
          <w:sz w:val="28"/>
          <w:szCs w:val="28"/>
          <w:lang w:val="en"/>
        </w:rPr>
        <w:t>.  An approach and initiative for social and health improvements in the Isleworth communit</w:t>
      </w:r>
      <w:r w:rsidR="0046527E">
        <w:rPr>
          <w:rStyle w:val="rynqvb"/>
          <w:rFonts w:ascii="Arial" w:hAnsi="Arial" w:cs="Arial"/>
          <w:color w:val="auto"/>
          <w:sz w:val="28"/>
          <w:szCs w:val="28"/>
          <w:lang w:val="en"/>
        </w:rPr>
        <w:t>y</w:t>
      </w:r>
      <w:bookmarkEnd w:id="9"/>
      <w:r w:rsidRPr="001B5FCA">
        <w:rPr>
          <w:rStyle w:val="rynqvb"/>
          <w:rFonts w:ascii="Arial" w:hAnsi="Arial" w:cs="Arial"/>
          <w:color w:val="auto"/>
          <w:sz w:val="28"/>
          <w:szCs w:val="28"/>
          <w:lang w:val="en"/>
        </w:rPr>
        <w:t xml:space="preserve"> </w:t>
      </w:r>
    </w:p>
    <w:p w14:paraId="1995AB30" w14:textId="0FDB129B"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 xml:space="preserve">With the use of various channels such as workshops, seminars, posters, social media, local newspapers, leaflets, informative materials for all age </w:t>
      </w:r>
      <w:r w:rsidRPr="00990A16">
        <w:rPr>
          <w:rFonts w:ascii="Arial" w:hAnsi="Arial" w:cs="Arial"/>
          <w:sz w:val="24"/>
          <w:szCs w:val="24"/>
          <w:lang w:val="en"/>
        </w:rPr>
        <w:t>groups, organize</w:t>
      </w:r>
      <w:r w:rsidRPr="00990A16">
        <w:rPr>
          <w:rFonts w:ascii="Arial" w:hAnsi="Arial" w:cs="Arial"/>
          <w:sz w:val="24"/>
          <w:szCs w:val="24"/>
          <w:lang w:val="en"/>
        </w:rPr>
        <w:t xml:space="preserve"> campaigns for education and raising awareness, for to inform community members about the health risks associated with alcohol </w:t>
      </w:r>
      <w:r w:rsidRPr="009F7A12">
        <w:rPr>
          <w:rFonts w:ascii="Arial" w:hAnsi="Arial" w:cs="Arial"/>
          <w:sz w:val="24"/>
          <w:szCs w:val="24"/>
          <w:lang w:val="en"/>
        </w:rPr>
        <w:t>abuse</w:t>
      </w:r>
      <w:r w:rsidR="009F7A12" w:rsidRPr="009F7A12">
        <w:rPr>
          <w:rFonts w:ascii="Arial" w:hAnsi="Arial" w:cs="Arial"/>
          <w:sz w:val="24"/>
          <w:szCs w:val="24"/>
          <w:lang w:val="en"/>
        </w:rPr>
        <w:t xml:space="preserve"> </w:t>
      </w:r>
      <w:r w:rsidR="009F7A12" w:rsidRPr="009F7A12">
        <w:rPr>
          <w:rFonts w:ascii="Arial" w:hAnsi="Arial" w:cs="Arial"/>
          <w:sz w:val="24"/>
          <w:szCs w:val="24"/>
        </w:rPr>
        <w:t>(Wakefield, Loken and Hornik, 2010)</w:t>
      </w:r>
      <w:r w:rsidR="009F7A12" w:rsidRPr="009F7A12">
        <w:rPr>
          <w:rFonts w:ascii="Arial" w:hAnsi="Arial" w:cs="Arial"/>
          <w:sz w:val="24"/>
          <w:szCs w:val="24"/>
        </w:rPr>
        <w:t>.</w:t>
      </w:r>
    </w:p>
    <w:p w14:paraId="1DD51872" w14:textId="1AD1DCCC"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Campaign establishes</w:t>
      </w:r>
      <w:r w:rsidRPr="00990A16">
        <w:rPr>
          <w:rFonts w:ascii="Arial" w:hAnsi="Arial" w:cs="Arial"/>
          <w:sz w:val="24"/>
          <w:szCs w:val="24"/>
          <w:lang w:val="en"/>
        </w:rPr>
        <w:t xml:space="preserve"> partnerships with community leaders, local health care providers, community organizations, schools, churches, mosques, law enforcement and government agencies. Their support and involvement will strengthen campaign efforts. </w:t>
      </w:r>
    </w:p>
    <w:p w14:paraId="0AEBB7A5" w14:textId="77777777"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 xml:space="preserve">By using a mobile application, a social media platform, a connection is made possible to establish online communities, to share the experiences of individuals. Also, the creation of a virtual support group via video conference, establishing contacts with experts. </w:t>
      </w:r>
    </w:p>
    <w:p w14:paraId="2A3629D8" w14:textId="77777777"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Expand the message by using social media platforms with interestingly created content. Form and organize groups, which are led by experts, which will be supported in an emotional form and in the sense of community for individuals and their families.</w:t>
      </w:r>
    </w:p>
    <w:p w14:paraId="6596346B" w14:textId="7D2AEB3E"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lastRenderedPageBreak/>
        <w:t>For group support, the administration needs safe spaces for people affected by alcohol abuse where they can share their experiences, challenges, and successes. The spaces can be within municipal premises, health institutions, and community premises.</w:t>
      </w:r>
    </w:p>
    <w:p w14:paraId="3D897216" w14:textId="35194332"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 xml:space="preserve">Collaborate with local clinics and health </w:t>
      </w:r>
      <w:r w:rsidRPr="00990A16">
        <w:rPr>
          <w:rFonts w:ascii="Arial" w:hAnsi="Arial" w:cs="Arial"/>
          <w:sz w:val="24"/>
          <w:szCs w:val="24"/>
          <w:lang w:val="en"/>
        </w:rPr>
        <w:t xml:space="preserve">professionals, </w:t>
      </w:r>
      <w:r w:rsidRPr="00990A16">
        <w:rPr>
          <w:rFonts w:ascii="Arial" w:hAnsi="Arial" w:cs="Arial"/>
          <w:sz w:val="24"/>
          <w:szCs w:val="24"/>
          <w:lang w:val="en"/>
        </w:rPr>
        <w:t xml:space="preserve">who </w:t>
      </w:r>
      <w:r w:rsidRPr="00990A16">
        <w:rPr>
          <w:rFonts w:ascii="Arial" w:hAnsi="Arial" w:cs="Arial"/>
          <w:sz w:val="24"/>
          <w:szCs w:val="24"/>
          <w:lang w:val="en"/>
        </w:rPr>
        <w:t>are available</w:t>
      </w:r>
      <w:r w:rsidRPr="00990A16">
        <w:rPr>
          <w:rFonts w:ascii="Arial" w:hAnsi="Arial" w:cs="Arial"/>
          <w:sz w:val="24"/>
          <w:szCs w:val="24"/>
          <w:lang w:val="en"/>
        </w:rPr>
        <w:t xml:space="preserve"> to provide guidance, therapy, and support to those seeking to overcome addiction. </w:t>
      </w:r>
    </w:p>
    <w:p w14:paraId="2ECA8279" w14:textId="76384645"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Organize regular health checks in healthcare institutions such as the NHS. Invite people, via technological networks, messages, mail. These reviews focus on conditions related to alcohol abuse, such as liver damage, cardiovascular problems, and mental health</w:t>
      </w:r>
      <w:r w:rsidR="00847A76" w:rsidRPr="00847A76">
        <w:rPr>
          <w:rFonts w:ascii="Arial" w:hAnsi="Arial" w:cs="Arial"/>
          <w:sz w:val="24"/>
          <w:szCs w:val="24"/>
          <w:lang w:val="en"/>
        </w:rPr>
        <w:t xml:space="preserve"> </w:t>
      </w:r>
      <w:r w:rsidR="00847A76" w:rsidRPr="00847A76">
        <w:rPr>
          <w:rFonts w:ascii="Arial" w:hAnsi="Arial" w:cs="Arial"/>
          <w:sz w:val="24"/>
          <w:szCs w:val="24"/>
        </w:rPr>
        <w:t>(NHS, 2022)</w:t>
      </w:r>
      <w:r w:rsidR="00847A76" w:rsidRPr="00847A76">
        <w:rPr>
          <w:rFonts w:ascii="Arial" w:hAnsi="Arial" w:cs="Arial"/>
          <w:sz w:val="24"/>
          <w:szCs w:val="24"/>
        </w:rPr>
        <w:t>.</w:t>
      </w:r>
    </w:p>
    <w:p w14:paraId="49FC580D" w14:textId="77777777"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Offer easily accessible resources, such as phone numbers, treatment centers, and online support groups for individuals seeking help with alcohol-related problems.</w:t>
      </w:r>
    </w:p>
    <w:p w14:paraId="2DDAFA60" w14:textId="6C9B8E63"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Enable better access and use of future technology digital therapy (collaboration with digital health companies to develop digital therapy), which means education for the use of technology that would take place in schools, in rented premises of the municipality, healthcare. This education increases better access and use technology, such as chatbots with artificial intelligence (that provide real-time support, resources, and information to individuals), wearable devices (which can monitor an individual's blood alcohol content, provide warnings or interventions when consumption reaches risk levels</w:t>
      </w:r>
      <w:r w:rsidRPr="00A55106">
        <w:rPr>
          <w:rFonts w:ascii="Arial" w:hAnsi="Arial" w:cs="Arial"/>
          <w:sz w:val="24"/>
          <w:szCs w:val="24"/>
          <w:lang w:val="en"/>
        </w:rPr>
        <w:t>)</w:t>
      </w:r>
      <w:r w:rsidR="00A55106" w:rsidRPr="00A55106">
        <w:rPr>
          <w:rFonts w:ascii="Arial" w:hAnsi="Arial" w:cs="Arial"/>
          <w:sz w:val="24"/>
          <w:szCs w:val="24"/>
          <w:lang w:val="en"/>
        </w:rPr>
        <w:t>,</w:t>
      </w:r>
      <w:r w:rsidRPr="00A55106">
        <w:rPr>
          <w:rFonts w:ascii="Arial" w:hAnsi="Arial" w:cs="Arial"/>
          <w:sz w:val="24"/>
          <w:szCs w:val="24"/>
          <w:lang w:val="en"/>
        </w:rPr>
        <w:t xml:space="preserve"> </w:t>
      </w:r>
      <w:r w:rsidR="00D53666">
        <w:rPr>
          <w:rFonts w:ascii="Arial" w:hAnsi="Arial" w:cs="Arial"/>
          <w:sz w:val="24"/>
          <w:szCs w:val="24"/>
          <w:lang w:val="en"/>
        </w:rPr>
        <w:t>(</w:t>
      </w:r>
      <w:r w:rsidR="00D53666" w:rsidRPr="00D53666">
        <w:rPr>
          <w:rFonts w:ascii="Arial" w:hAnsi="Arial" w:cs="Arial"/>
          <w:sz w:val="24"/>
          <w:szCs w:val="24"/>
        </w:rPr>
        <w:t>Liezel, L. 2016).</w:t>
      </w:r>
    </w:p>
    <w:p w14:paraId="7F589C0A" w14:textId="02A26831"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Engage a volunteer group that will use technology to read data analytics and predictive modeling (to identify patterns of alcohol abuse and predict areas or communities at higher risk)</w:t>
      </w:r>
      <w:r w:rsidR="00177AC8">
        <w:rPr>
          <w:rFonts w:ascii="Arial" w:hAnsi="Arial" w:cs="Arial"/>
          <w:sz w:val="24"/>
          <w:szCs w:val="24"/>
          <w:lang w:val="en"/>
        </w:rPr>
        <w:t xml:space="preserve">, </w:t>
      </w:r>
      <w:r w:rsidR="00177AC8">
        <w:rPr>
          <w:rFonts w:ascii="Arial" w:hAnsi="Arial" w:cs="Arial"/>
          <w:sz w:val="24"/>
          <w:szCs w:val="24"/>
        </w:rPr>
        <w:t>(</w:t>
      </w:r>
      <w:r w:rsidR="00177AC8" w:rsidRPr="00177AC8">
        <w:rPr>
          <w:rFonts w:ascii="Arial" w:hAnsi="Arial" w:cs="Arial"/>
          <w:sz w:val="24"/>
          <w:szCs w:val="24"/>
        </w:rPr>
        <w:t xml:space="preserve">Alcohol Change UK </w:t>
      </w:r>
      <w:r w:rsidR="00177AC8">
        <w:rPr>
          <w:rFonts w:ascii="Arial" w:hAnsi="Arial" w:cs="Arial"/>
          <w:sz w:val="24"/>
          <w:szCs w:val="24"/>
        </w:rPr>
        <w:t>,</w:t>
      </w:r>
      <w:r w:rsidR="00177AC8" w:rsidRPr="00177AC8">
        <w:rPr>
          <w:rFonts w:ascii="Arial" w:hAnsi="Arial" w:cs="Arial"/>
          <w:sz w:val="24"/>
          <w:szCs w:val="24"/>
        </w:rPr>
        <w:t>2017).</w:t>
      </w:r>
    </w:p>
    <w:p w14:paraId="6C71F95A" w14:textId="46DF784D"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 xml:space="preserve">Organize activities, art exhibitions, sports tournaments, to encourage positive elite interactions to empower young people to divert their attention from alcohol-related activities. </w:t>
      </w:r>
    </w:p>
    <w:p w14:paraId="6B77F1BF" w14:textId="77777777"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t>Work with schools to integrate alcohol education into their curriculum. Conduct awareness sessions and workshops for students, teachers, and parents will help them see how alcohol abuse affects the environment, family, and health.</w:t>
      </w:r>
    </w:p>
    <w:p w14:paraId="7C7ECE09" w14:textId="2FF9114F" w:rsidR="00990A16" w:rsidRPr="00990A16" w:rsidRDefault="00990A16" w:rsidP="00990A16">
      <w:pPr>
        <w:spacing w:line="360" w:lineRule="auto"/>
        <w:rPr>
          <w:rFonts w:ascii="Arial" w:hAnsi="Arial" w:cs="Arial"/>
          <w:sz w:val="24"/>
          <w:szCs w:val="24"/>
          <w:lang w:val="en"/>
        </w:rPr>
      </w:pPr>
      <w:r w:rsidRPr="00990A16">
        <w:rPr>
          <w:rFonts w:ascii="Arial" w:hAnsi="Arial" w:cs="Arial"/>
          <w:sz w:val="24"/>
          <w:szCs w:val="24"/>
          <w:lang w:val="en"/>
        </w:rPr>
        <w:lastRenderedPageBreak/>
        <w:t xml:space="preserve">Organize Community events such as health fairs, </w:t>
      </w:r>
      <w:r w:rsidRPr="00990A16">
        <w:rPr>
          <w:rFonts w:ascii="Arial" w:hAnsi="Arial" w:cs="Arial"/>
          <w:sz w:val="24"/>
          <w:szCs w:val="24"/>
          <w:lang w:val="en"/>
        </w:rPr>
        <w:t>wellness</w:t>
      </w:r>
      <w:r w:rsidRPr="00990A16">
        <w:rPr>
          <w:rFonts w:ascii="Arial" w:hAnsi="Arial" w:cs="Arial"/>
          <w:sz w:val="24"/>
          <w:szCs w:val="24"/>
          <w:lang w:val="en"/>
        </w:rPr>
        <w:t xml:space="preserve"> days, or family-oriented </w:t>
      </w:r>
      <w:r w:rsidRPr="00990A16">
        <w:rPr>
          <w:rFonts w:ascii="Arial" w:hAnsi="Arial" w:cs="Arial"/>
          <w:sz w:val="24"/>
          <w:szCs w:val="24"/>
          <w:lang w:val="en"/>
        </w:rPr>
        <w:t>gatherings</w:t>
      </w:r>
      <w:r w:rsidRPr="00990A16">
        <w:rPr>
          <w:rFonts w:ascii="Arial" w:hAnsi="Arial" w:cs="Arial"/>
          <w:sz w:val="24"/>
          <w:szCs w:val="24"/>
          <w:lang w:val="en"/>
        </w:rPr>
        <w:t xml:space="preserve"> that incorporate alcohol awareness activities and promote </w:t>
      </w:r>
      <w:r w:rsidRPr="00990A16">
        <w:rPr>
          <w:rFonts w:ascii="Arial" w:hAnsi="Arial" w:cs="Arial"/>
          <w:sz w:val="24"/>
          <w:szCs w:val="24"/>
          <w:lang w:val="en"/>
        </w:rPr>
        <w:t>healthy</w:t>
      </w:r>
      <w:r w:rsidRPr="00990A16">
        <w:rPr>
          <w:rFonts w:ascii="Arial" w:hAnsi="Arial" w:cs="Arial"/>
          <w:sz w:val="24"/>
          <w:szCs w:val="24"/>
          <w:lang w:val="en"/>
        </w:rPr>
        <w:t xml:space="preserve"> </w:t>
      </w:r>
      <w:r w:rsidRPr="00990A16">
        <w:rPr>
          <w:rFonts w:ascii="Arial" w:hAnsi="Arial" w:cs="Arial"/>
          <w:sz w:val="24"/>
          <w:szCs w:val="24"/>
          <w:lang w:val="en"/>
        </w:rPr>
        <w:t>lifestyles. Family</w:t>
      </w:r>
      <w:r w:rsidRPr="00990A16">
        <w:rPr>
          <w:rFonts w:ascii="Arial" w:hAnsi="Arial" w:cs="Arial"/>
          <w:sz w:val="24"/>
          <w:szCs w:val="24"/>
          <w:lang w:val="en"/>
        </w:rPr>
        <w:t xml:space="preserve"> gatherings, and family participation in such gatherings is of great importance.</w:t>
      </w:r>
    </w:p>
    <w:p w14:paraId="578B040D" w14:textId="5687B38C" w:rsidR="0046527E" w:rsidRDefault="0046527E" w:rsidP="0046527E">
      <w:pPr>
        <w:pStyle w:val="Heading1"/>
        <w:spacing w:line="360" w:lineRule="auto"/>
        <w:rPr>
          <w:rStyle w:val="rynqvb"/>
          <w:rFonts w:ascii="Arial" w:hAnsi="Arial" w:cs="Arial"/>
          <w:color w:val="auto"/>
          <w:sz w:val="28"/>
          <w:szCs w:val="28"/>
          <w:lang w:val="en"/>
        </w:rPr>
      </w:pPr>
      <w:r>
        <w:rPr>
          <w:rStyle w:val="rynqvb"/>
          <w:rFonts w:ascii="Arial" w:hAnsi="Arial" w:cs="Arial"/>
          <w:color w:val="auto"/>
          <w:sz w:val="28"/>
          <w:szCs w:val="28"/>
          <w:lang w:val="en"/>
        </w:rPr>
        <w:t xml:space="preserve">      </w:t>
      </w:r>
      <w:bookmarkStart w:id="10" w:name="_Toc143203981"/>
      <w:r w:rsidR="0037156F">
        <w:rPr>
          <w:rStyle w:val="rynqvb"/>
          <w:rFonts w:ascii="Arial" w:hAnsi="Arial" w:cs="Arial"/>
          <w:color w:val="auto"/>
          <w:sz w:val="28"/>
          <w:szCs w:val="28"/>
          <w:lang w:val="en"/>
        </w:rPr>
        <w:t>4</w:t>
      </w:r>
      <w:r w:rsidRPr="001B5FCA">
        <w:rPr>
          <w:rStyle w:val="rynqvb"/>
          <w:rFonts w:ascii="Arial" w:hAnsi="Arial" w:cs="Arial"/>
          <w:color w:val="auto"/>
          <w:sz w:val="28"/>
          <w:szCs w:val="28"/>
          <w:lang w:val="en"/>
        </w:rPr>
        <w:t xml:space="preserve">. </w:t>
      </w:r>
      <w:r>
        <w:rPr>
          <w:rStyle w:val="rynqvb"/>
          <w:rFonts w:ascii="Arial" w:hAnsi="Arial" w:cs="Arial"/>
          <w:color w:val="auto"/>
          <w:sz w:val="28"/>
          <w:szCs w:val="28"/>
          <w:lang w:val="en"/>
        </w:rPr>
        <w:t xml:space="preserve"> Bronfenbrenner’s ecological systems theory and Bandura’s t</w:t>
      </w:r>
      <w:r w:rsidRPr="001B5FCA">
        <w:rPr>
          <w:rStyle w:val="rynqvb"/>
          <w:rFonts w:ascii="Arial" w:hAnsi="Arial" w:cs="Arial"/>
          <w:color w:val="auto"/>
          <w:sz w:val="28"/>
          <w:szCs w:val="28"/>
          <w:lang w:val="en"/>
        </w:rPr>
        <w:t>heor</w:t>
      </w:r>
      <w:r>
        <w:rPr>
          <w:rStyle w:val="rynqvb"/>
          <w:rFonts w:ascii="Arial" w:hAnsi="Arial" w:cs="Arial"/>
          <w:color w:val="auto"/>
          <w:sz w:val="28"/>
          <w:szCs w:val="28"/>
          <w:lang w:val="en"/>
        </w:rPr>
        <w:t>y</w:t>
      </w:r>
      <w:r w:rsidRPr="001B5FCA">
        <w:rPr>
          <w:rStyle w:val="rynqvb"/>
          <w:rFonts w:ascii="Arial" w:hAnsi="Arial" w:cs="Arial"/>
          <w:color w:val="auto"/>
          <w:sz w:val="28"/>
          <w:szCs w:val="28"/>
          <w:lang w:val="en"/>
        </w:rPr>
        <w:t xml:space="preserve"> which provide a framework for understanding human behaviors.</w:t>
      </w:r>
      <w:bookmarkEnd w:id="10"/>
      <w:r w:rsidRPr="001B5FCA">
        <w:rPr>
          <w:rStyle w:val="rynqvb"/>
          <w:rFonts w:ascii="Arial" w:hAnsi="Arial" w:cs="Arial"/>
          <w:color w:val="auto"/>
          <w:sz w:val="28"/>
          <w:szCs w:val="28"/>
          <w:lang w:val="en"/>
        </w:rPr>
        <w:t xml:space="preserve"> </w:t>
      </w:r>
    </w:p>
    <w:p w14:paraId="553A1871" w14:textId="77777777" w:rsidR="0046527E" w:rsidRDefault="0046527E" w:rsidP="003552B7">
      <w:pPr>
        <w:spacing w:line="360" w:lineRule="auto"/>
        <w:rPr>
          <w:rFonts w:ascii="Arial" w:hAnsi="Arial" w:cs="Arial"/>
          <w:sz w:val="24"/>
          <w:szCs w:val="24"/>
          <w:lang w:val="en"/>
        </w:rPr>
      </w:pPr>
      <w:r w:rsidRPr="003908D8">
        <w:rPr>
          <w:rFonts w:ascii="Arial" w:hAnsi="Arial" w:cs="Arial"/>
          <w:sz w:val="24"/>
          <w:szCs w:val="24"/>
          <w:lang w:val="en"/>
        </w:rPr>
        <w:t xml:space="preserve">Each person has his own customs, habits (whether they are natural, hereditary (related to genes) or Nurture related to environmental variations (experiences from childhood, religion, the way we were raised, culture) </w:t>
      </w:r>
      <w:r w:rsidRPr="00D36433">
        <w:rPr>
          <w:rFonts w:ascii="Arial" w:hAnsi="Arial" w:cs="Arial"/>
          <w:sz w:val="24"/>
          <w:szCs w:val="24"/>
          <w:lang w:val="en"/>
        </w:rPr>
        <w:t>(Psychology Today.,2022).</w:t>
      </w:r>
    </w:p>
    <w:p w14:paraId="3FE76D6A" w14:textId="30F57FF1" w:rsidR="00C82C96" w:rsidRPr="00C82C96" w:rsidRDefault="001C1903" w:rsidP="003552B7">
      <w:pPr>
        <w:spacing w:line="360" w:lineRule="auto"/>
        <w:rPr>
          <w:rFonts w:ascii="Arial" w:hAnsi="Arial" w:cs="Arial"/>
          <w:sz w:val="24"/>
          <w:szCs w:val="24"/>
          <w:lang w:val="en"/>
        </w:rPr>
      </w:pPr>
      <w:r w:rsidRPr="001C1903">
        <w:rPr>
          <w:rStyle w:val="rynqvb"/>
          <w:rFonts w:ascii="Arial" w:hAnsi="Arial" w:cs="Arial"/>
          <w:sz w:val="24"/>
          <w:szCs w:val="24"/>
          <w:lang w:val="en"/>
        </w:rPr>
        <w:t>People who have a habit of abusing alcohol, causing harm to themselves and the environment, regardless of whether alcohol abuse is caused by environmental pressures, childhood trauma, stress in the family</w:t>
      </w:r>
      <w:r w:rsidR="00B4152A">
        <w:rPr>
          <w:rStyle w:val="rynqvb"/>
          <w:rFonts w:ascii="Arial" w:hAnsi="Arial" w:cs="Arial"/>
          <w:sz w:val="24"/>
          <w:szCs w:val="24"/>
          <w:lang w:val="en"/>
        </w:rPr>
        <w:t>,</w:t>
      </w:r>
      <w:r w:rsidRPr="001C1903">
        <w:rPr>
          <w:rStyle w:val="rynqvb"/>
          <w:rFonts w:ascii="Arial" w:hAnsi="Arial" w:cs="Arial"/>
          <w:sz w:val="24"/>
          <w:szCs w:val="24"/>
          <w:lang w:val="en"/>
        </w:rPr>
        <w:t xml:space="preserve"> </w:t>
      </w:r>
      <w:r w:rsidR="003B5D11" w:rsidRPr="001C1903">
        <w:rPr>
          <w:rStyle w:val="rynqvb"/>
          <w:rFonts w:ascii="Arial" w:hAnsi="Arial" w:cs="Arial"/>
          <w:sz w:val="24"/>
          <w:szCs w:val="24"/>
          <w:lang w:val="en"/>
        </w:rPr>
        <w:t xml:space="preserve">those people need </w:t>
      </w:r>
      <w:r w:rsidR="006C5C1A" w:rsidRPr="001C1903">
        <w:rPr>
          <w:rStyle w:val="rynqvb"/>
          <w:rFonts w:ascii="Arial" w:hAnsi="Arial" w:cs="Arial"/>
          <w:sz w:val="24"/>
          <w:szCs w:val="24"/>
          <w:lang w:val="en"/>
        </w:rPr>
        <w:t>help.</w:t>
      </w:r>
      <w:r w:rsidRPr="001C1903">
        <w:rPr>
          <w:rStyle w:val="hwtze"/>
          <w:rFonts w:ascii="Arial" w:hAnsi="Arial" w:cs="Arial"/>
          <w:sz w:val="24"/>
          <w:szCs w:val="24"/>
          <w:lang w:val="en"/>
        </w:rPr>
        <w:t xml:space="preserve"> </w:t>
      </w:r>
    </w:p>
    <w:p w14:paraId="6AF6BCBC" w14:textId="6269DBDB" w:rsidR="00121A99" w:rsidRDefault="00121A99" w:rsidP="003552B7">
      <w:pPr>
        <w:spacing w:line="360" w:lineRule="auto"/>
        <w:rPr>
          <w:rStyle w:val="rynqvb"/>
          <w:rFonts w:ascii="Arial" w:hAnsi="Arial" w:cs="Arial"/>
          <w:sz w:val="24"/>
          <w:szCs w:val="24"/>
          <w:lang w:val="en"/>
        </w:rPr>
      </w:pPr>
      <w:r w:rsidRPr="00121A99">
        <w:rPr>
          <w:rStyle w:val="rynqvb"/>
          <w:rFonts w:ascii="Arial" w:hAnsi="Arial" w:cs="Arial"/>
          <w:sz w:val="24"/>
          <w:szCs w:val="24"/>
          <w:lang w:val="en"/>
        </w:rPr>
        <w:t>Alcoholism in one of the family members endangers the entire family system. To maintain the system, other family members (wife, children) adapt to the situation, establishing a sick balance, with increasing dysfunctionality.</w:t>
      </w:r>
      <w:r>
        <w:rPr>
          <w:rStyle w:val="rynqvb"/>
          <w:rFonts w:ascii="Arial" w:hAnsi="Arial" w:cs="Arial"/>
          <w:sz w:val="24"/>
          <w:szCs w:val="24"/>
          <w:lang w:val="en"/>
        </w:rPr>
        <w:t xml:space="preserve"> </w:t>
      </w:r>
      <w:r w:rsidR="00764094" w:rsidRPr="00971A0C">
        <w:rPr>
          <w:rStyle w:val="rynqvb"/>
          <w:rFonts w:ascii="Arial" w:hAnsi="Arial" w:cs="Arial"/>
          <w:sz w:val="24"/>
          <w:szCs w:val="24"/>
          <w:lang w:val="en"/>
        </w:rPr>
        <w:t>Children</w:t>
      </w:r>
      <w:r>
        <w:rPr>
          <w:rStyle w:val="rynqvb"/>
          <w:rFonts w:ascii="Arial" w:hAnsi="Arial" w:cs="Arial"/>
          <w:sz w:val="24"/>
          <w:szCs w:val="24"/>
          <w:lang w:val="en"/>
        </w:rPr>
        <w:t xml:space="preserve"> </w:t>
      </w:r>
      <w:r w:rsidR="00764094" w:rsidRPr="00971A0C">
        <w:rPr>
          <w:rStyle w:val="rynqvb"/>
          <w:rFonts w:ascii="Arial" w:hAnsi="Arial" w:cs="Arial"/>
          <w:sz w:val="24"/>
          <w:szCs w:val="24"/>
          <w:lang w:val="en"/>
        </w:rPr>
        <w:t>of alcoholics experience frequent arguments within the family.</w:t>
      </w:r>
      <w:r w:rsidR="00764094" w:rsidRPr="00971A0C">
        <w:rPr>
          <w:rStyle w:val="hwtze"/>
          <w:rFonts w:ascii="Arial" w:hAnsi="Arial" w:cs="Arial"/>
          <w:sz w:val="24"/>
          <w:szCs w:val="24"/>
          <w:lang w:val="en"/>
        </w:rPr>
        <w:t xml:space="preserve"> </w:t>
      </w:r>
      <w:r w:rsidR="00764094" w:rsidRPr="00971A0C">
        <w:rPr>
          <w:rStyle w:val="rynqvb"/>
          <w:rFonts w:ascii="Arial" w:hAnsi="Arial" w:cs="Arial"/>
          <w:sz w:val="24"/>
          <w:szCs w:val="24"/>
          <w:lang w:val="en"/>
        </w:rPr>
        <w:t>There is often an overly protective attitude of the child on the part of the mother (which leads to poor contact with other children and the elderly).</w:t>
      </w:r>
      <w:r w:rsidR="00764094" w:rsidRPr="00971A0C">
        <w:rPr>
          <w:rStyle w:val="hwtze"/>
          <w:rFonts w:ascii="Arial" w:hAnsi="Arial" w:cs="Arial"/>
          <w:sz w:val="24"/>
          <w:szCs w:val="24"/>
          <w:lang w:val="en"/>
        </w:rPr>
        <w:t xml:space="preserve"> </w:t>
      </w:r>
      <w:r w:rsidR="00764094" w:rsidRPr="00971A0C">
        <w:rPr>
          <w:rStyle w:val="rynqvb"/>
          <w:rFonts w:ascii="Arial" w:hAnsi="Arial" w:cs="Arial"/>
          <w:sz w:val="24"/>
          <w:szCs w:val="24"/>
          <w:lang w:val="en"/>
        </w:rPr>
        <w:t>In such family situations, preoccupied with mutual conflict, the child does not develop either psychosocially or intellectually in accordance with his chronological age</w:t>
      </w:r>
      <w:r w:rsidR="003447C2">
        <w:rPr>
          <w:rStyle w:val="rynqvb"/>
          <w:rFonts w:ascii="Arial" w:hAnsi="Arial" w:cs="Arial"/>
          <w:sz w:val="24"/>
          <w:szCs w:val="24"/>
          <w:lang w:val="en"/>
        </w:rPr>
        <w:t xml:space="preserve"> </w:t>
      </w:r>
      <w:r w:rsidR="003447C2" w:rsidRPr="000E69C4">
        <w:rPr>
          <w:rStyle w:val="rynqvb"/>
          <w:rFonts w:ascii="Arial" w:hAnsi="Arial" w:cs="Arial"/>
          <w:sz w:val="24"/>
          <w:szCs w:val="24"/>
          <w:lang w:val="en"/>
        </w:rPr>
        <w:t>(</w:t>
      </w:r>
      <w:r w:rsidR="003447C2" w:rsidRPr="000E69C4">
        <w:rPr>
          <w:rFonts w:ascii="Arial" w:hAnsi="Arial" w:cs="Arial"/>
          <w:sz w:val="24"/>
          <w:szCs w:val="24"/>
        </w:rPr>
        <w:t>Buddy, T. ,2023).</w:t>
      </w:r>
    </w:p>
    <w:p w14:paraId="02FD8255" w14:textId="6F32E3A7" w:rsidR="00121A99" w:rsidRDefault="00764094" w:rsidP="003552B7">
      <w:pPr>
        <w:spacing w:line="360" w:lineRule="auto"/>
        <w:rPr>
          <w:rFonts w:ascii="Arial" w:hAnsi="Arial" w:cs="Arial"/>
          <w:sz w:val="24"/>
          <w:szCs w:val="24"/>
        </w:rPr>
      </w:pPr>
      <w:r w:rsidRPr="00971A0C">
        <w:rPr>
          <w:rStyle w:val="rynqvb"/>
          <w:rFonts w:ascii="Arial" w:hAnsi="Arial" w:cs="Arial"/>
          <w:sz w:val="24"/>
          <w:szCs w:val="24"/>
          <w:lang w:val="en"/>
        </w:rPr>
        <w:t>Bronfenbrenner also calls the theory a bioecological model, emphasizing the importance of the environment for children's development and psychosocial adaptation</w:t>
      </w:r>
      <w:r w:rsidR="00971A0C" w:rsidRPr="00971A0C">
        <w:rPr>
          <w:rStyle w:val="rynqvb"/>
          <w:rFonts w:ascii="Arial" w:hAnsi="Arial" w:cs="Arial"/>
          <w:sz w:val="24"/>
          <w:szCs w:val="24"/>
          <w:lang w:val="en"/>
        </w:rPr>
        <w:t xml:space="preserve"> </w:t>
      </w:r>
      <w:r w:rsidR="00971A0C" w:rsidRPr="00971A0C">
        <w:rPr>
          <w:rFonts w:ascii="Arial" w:hAnsi="Arial" w:cs="Arial"/>
          <w:sz w:val="24"/>
          <w:szCs w:val="24"/>
        </w:rPr>
        <w:t xml:space="preserve">(Main, P.,2023).  </w:t>
      </w:r>
      <w:r w:rsidRPr="00971A0C">
        <w:rPr>
          <w:rStyle w:val="hwtze"/>
          <w:rFonts w:ascii="Arial" w:hAnsi="Arial" w:cs="Arial"/>
          <w:sz w:val="24"/>
          <w:szCs w:val="24"/>
          <w:lang w:val="en"/>
        </w:rPr>
        <w:t xml:space="preserve"> </w:t>
      </w:r>
      <w:r w:rsidRPr="00971A0C">
        <w:rPr>
          <w:rStyle w:val="rynqvb"/>
          <w:rFonts w:ascii="Arial" w:hAnsi="Arial" w:cs="Arial"/>
          <w:sz w:val="24"/>
          <w:szCs w:val="24"/>
          <w:lang w:val="en"/>
        </w:rPr>
        <w:t>People's everyday life takes place in the environment, and they have a significant impact on development.</w:t>
      </w:r>
      <w:r w:rsidRPr="00971A0C">
        <w:rPr>
          <w:rStyle w:val="hwtze"/>
          <w:rFonts w:ascii="Arial" w:hAnsi="Arial" w:cs="Arial"/>
          <w:sz w:val="24"/>
          <w:szCs w:val="24"/>
          <w:lang w:val="en"/>
        </w:rPr>
        <w:t xml:space="preserve"> </w:t>
      </w:r>
      <w:r w:rsidRPr="00971A0C">
        <w:rPr>
          <w:rStyle w:val="rynqvb"/>
          <w:rFonts w:ascii="Arial" w:hAnsi="Arial" w:cs="Arial"/>
          <w:sz w:val="24"/>
          <w:szCs w:val="24"/>
          <w:lang w:val="en"/>
        </w:rPr>
        <w:t xml:space="preserve">In the theory of development, four levels of environmental influences on the child are identified, 1/ microsystem (refers to the everyday environment in the family, kindergarten, school, church 2/ mesosystem (refers to the interaction of different microsystems) Bad family relationships resulted in the child's behavior 3/ </w:t>
      </w:r>
      <w:r w:rsidR="00095A67" w:rsidRPr="00971A0C">
        <w:rPr>
          <w:rStyle w:val="rynqvb"/>
          <w:rFonts w:ascii="Arial" w:hAnsi="Arial" w:cs="Arial"/>
          <w:sz w:val="24"/>
          <w:szCs w:val="24"/>
          <w:lang w:val="en"/>
        </w:rPr>
        <w:t>ecosystems</w:t>
      </w:r>
      <w:r w:rsidR="00391C55" w:rsidRPr="00971A0C">
        <w:rPr>
          <w:rStyle w:val="rynqvb"/>
          <w:rFonts w:ascii="Arial" w:hAnsi="Arial" w:cs="Arial"/>
          <w:sz w:val="24"/>
          <w:szCs w:val="24"/>
          <w:lang w:val="en"/>
        </w:rPr>
        <w:t xml:space="preserve"> </w:t>
      </w:r>
      <w:r w:rsidRPr="00971A0C">
        <w:rPr>
          <w:rStyle w:val="rynqvb"/>
          <w:rFonts w:ascii="Arial" w:hAnsi="Arial" w:cs="Arial"/>
          <w:sz w:val="24"/>
          <w:szCs w:val="24"/>
          <w:lang w:val="en"/>
        </w:rPr>
        <w:t xml:space="preserve">(refers to social environments that can influence child, but in which he does not directly participate, e.g. extended family, school council, local government, parents' place of </w:t>
      </w:r>
      <w:r w:rsidRPr="00971A0C">
        <w:rPr>
          <w:rStyle w:val="rynqvb"/>
          <w:rFonts w:ascii="Arial" w:hAnsi="Arial" w:cs="Arial"/>
          <w:sz w:val="24"/>
          <w:szCs w:val="24"/>
          <w:lang w:val="en"/>
        </w:rPr>
        <w:lastRenderedPageBreak/>
        <w:t xml:space="preserve">employment, etc.) </w:t>
      </w:r>
      <w:r w:rsidR="00A80665" w:rsidRPr="00971A0C">
        <w:rPr>
          <w:rStyle w:val="rynqvb"/>
          <w:rFonts w:ascii="Arial" w:hAnsi="Arial" w:cs="Arial"/>
          <w:sz w:val="24"/>
          <w:szCs w:val="24"/>
          <w:lang w:val="en"/>
        </w:rPr>
        <w:t xml:space="preserve">4/ macrosystem (includes the culture and subculture in which the child lives) which indirectly affects development. </w:t>
      </w:r>
      <w:r w:rsidR="00A80665" w:rsidRPr="00971A0C">
        <w:rPr>
          <w:rFonts w:ascii="Arial" w:hAnsi="Arial" w:cs="Arial"/>
          <w:sz w:val="24"/>
          <w:szCs w:val="24"/>
        </w:rPr>
        <w:t xml:space="preserve">(Main, P.,2023). </w:t>
      </w:r>
    </w:p>
    <w:p w14:paraId="0B99EB4A" w14:textId="438A863A" w:rsidR="00BB44C2" w:rsidRPr="00971A0C" w:rsidRDefault="00121A99" w:rsidP="003552B7">
      <w:pPr>
        <w:spacing w:line="360" w:lineRule="auto"/>
        <w:rPr>
          <w:rStyle w:val="rynqvb"/>
          <w:rFonts w:ascii="Arial" w:hAnsi="Arial" w:cs="Arial"/>
          <w:sz w:val="24"/>
          <w:szCs w:val="24"/>
          <w:lang w:val="en"/>
        </w:rPr>
      </w:pPr>
      <w:bookmarkStart w:id="11" w:name="_Hlk142255549"/>
      <w:r w:rsidRPr="00121A99">
        <w:rPr>
          <w:rStyle w:val="rynqvb"/>
          <w:rFonts w:ascii="Arial" w:hAnsi="Arial" w:cs="Arial"/>
          <w:sz w:val="24"/>
          <w:szCs w:val="24"/>
          <w:lang w:val="en"/>
        </w:rPr>
        <w:t>Children in an alcoholic family are formed as personalities in an unhealthy atmosphere, and they are often victims of family violence. Growing up in such a family leaves multiple and lasting consequences on children in their later life.</w:t>
      </w:r>
      <w:r>
        <w:rPr>
          <w:rStyle w:val="rynqvb"/>
          <w:rFonts w:ascii="Arial" w:hAnsi="Arial" w:cs="Arial"/>
          <w:sz w:val="24"/>
          <w:szCs w:val="24"/>
          <w:lang w:val="en"/>
        </w:rPr>
        <w:t xml:space="preserve"> </w:t>
      </w:r>
      <w:r w:rsidR="00764094" w:rsidRPr="00971A0C">
        <w:rPr>
          <w:rStyle w:val="rynqvb"/>
          <w:rFonts w:ascii="Arial" w:hAnsi="Arial" w:cs="Arial"/>
          <w:sz w:val="24"/>
          <w:szCs w:val="24"/>
          <w:lang w:val="en"/>
        </w:rPr>
        <w:t xml:space="preserve">The child tries to imitate the behavior of his </w:t>
      </w:r>
      <w:r w:rsidR="00764094" w:rsidRPr="003447C2">
        <w:rPr>
          <w:rStyle w:val="rynqvb"/>
          <w:rFonts w:ascii="Arial" w:hAnsi="Arial" w:cs="Arial"/>
          <w:sz w:val="24"/>
          <w:szCs w:val="24"/>
          <w:lang w:val="en"/>
        </w:rPr>
        <w:t>peers</w:t>
      </w:r>
      <w:r w:rsidR="003447C2">
        <w:rPr>
          <w:rStyle w:val="rynqvb"/>
          <w:rFonts w:ascii="Arial" w:hAnsi="Arial" w:cs="Arial"/>
          <w:sz w:val="24"/>
          <w:szCs w:val="24"/>
          <w:lang w:val="en"/>
        </w:rPr>
        <w:t xml:space="preserve"> </w:t>
      </w:r>
      <w:r w:rsidR="003447C2" w:rsidRPr="00D36433">
        <w:rPr>
          <w:rStyle w:val="rynqvb"/>
          <w:rFonts w:ascii="Arial" w:hAnsi="Arial" w:cs="Arial"/>
          <w:sz w:val="24"/>
          <w:szCs w:val="24"/>
          <w:lang w:val="en"/>
        </w:rPr>
        <w:t>(</w:t>
      </w:r>
      <w:r w:rsidR="003447C2" w:rsidRPr="00D36433">
        <w:rPr>
          <w:rFonts w:ascii="Arial" w:hAnsi="Arial" w:cs="Arial"/>
          <w:sz w:val="24"/>
          <w:szCs w:val="24"/>
        </w:rPr>
        <w:t>Buddy, T., 2023).</w:t>
      </w:r>
      <w:r w:rsidR="003447C2" w:rsidRPr="003447C2">
        <w:rPr>
          <w:rFonts w:ascii="Arial" w:hAnsi="Arial" w:cs="Arial"/>
        </w:rPr>
        <w:t xml:space="preserve"> </w:t>
      </w:r>
      <w:r w:rsidR="003447C2">
        <w:rPr>
          <w:rStyle w:val="rynqvb"/>
          <w:rFonts w:ascii="Arial" w:hAnsi="Arial" w:cs="Arial"/>
          <w:sz w:val="24"/>
          <w:szCs w:val="24"/>
          <w:lang w:val="en"/>
        </w:rPr>
        <w:t xml:space="preserve"> </w:t>
      </w:r>
    </w:p>
    <w:bookmarkEnd w:id="11"/>
    <w:p w14:paraId="472EDB52" w14:textId="636974AE" w:rsidR="001726A2" w:rsidRPr="00971A0C" w:rsidRDefault="001726A2" w:rsidP="003552B7">
      <w:pPr>
        <w:spacing w:line="360" w:lineRule="auto"/>
        <w:rPr>
          <w:rStyle w:val="rynqvb"/>
          <w:rFonts w:ascii="Arial" w:hAnsi="Arial" w:cs="Arial"/>
          <w:sz w:val="24"/>
          <w:szCs w:val="24"/>
          <w:lang w:val="en"/>
        </w:rPr>
      </w:pPr>
      <w:r w:rsidRPr="00971A0C">
        <w:rPr>
          <w:rStyle w:val="rynqvb"/>
          <w:rFonts w:ascii="Arial" w:hAnsi="Arial" w:cs="Arial"/>
          <w:sz w:val="24"/>
          <w:szCs w:val="24"/>
          <w:lang w:val="en"/>
        </w:rPr>
        <w:t>To prevent harm to children, safeguarding services should be efficient. Community members, every citizen, and organizations should play the main role in protection and responsibility (</w:t>
      </w:r>
      <w:r w:rsidRPr="00971A0C">
        <w:rPr>
          <w:rFonts w:ascii="Arial" w:hAnsi="Arial" w:cs="Arial"/>
          <w:sz w:val="24"/>
          <w:szCs w:val="24"/>
        </w:rPr>
        <w:t>HSCP. ,2023).</w:t>
      </w:r>
    </w:p>
    <w:p w14:paraId="58191C2E" w14:textId="522A72E5" w:rsidR="00971A0C" w:rsidRPr="00971A0C" w:rsidRDefault="00BB44C2" w:rsidP="003552B7">
      <w:pPr>
        <w:spacing w:line="360" w:lineRule="auto"/>
        <w:rPr>
          <w:rStyle w:val="rynqvb"/>
          <w:rFonts w:ascii="Arial" w:hAnsi="Arial" w:cs="Arial"/>
          <w:sz w:val="24"/>
          <w:szCs w:val="24"/>
          <w:lang w:val="en"/>
        </w:rPr>
      </w:pPr>
      <w:r w:rsidRPr="00971A0C">
        <w:rPr>
          <w:rStyle w:val="rynqvb"/>
          <w:rFonts w:ascii="Arial" w:hAnsi="Arial" w:cs="Arial"/>
          <w:sz w:val="24"/>
          <w:szCs w:val="24"/>
          <w:lang w:val="en"/>
        </w:rPr>
        <w:t>Support for vulnerable pupils in Hounslow and Isleworth Community by Local Education Authority's (LEA)</w:t>
      </w:r>
      <w:r w:rsidR="006E6039">
        <w:rPr>
          <w:rStyle w:val="rynqvb"/>
          <w:rFonts w:ascii="Arial" w:hAnsi="Arial" w:cs="Arial"/>
          <w:sz w:val="24"/>
          <w:szCs w:val="24"/>
          <w:lang w:val="en"/>
        </w:rPr>
        <w:t>,</w:t>
      </w:r>
      <w:r w:rsidRPr="00971A0C">
        <w:rPr>
          <w:rStyle w:val="rynqvb"/>
          <w:rFonts w:ascii="Arial" w:hAnsi="Arial" w:cs="Arial"/>
          <w:sz w:val="24"/>
          <w:szCs w:val="24"/>
          <w:lang w:val="en"/>
        </w:rPr>
        <w:t xml:space="preserve"> concentrated on the area of support, for students who are prone to alcohol and drug use, who have mental health problems, need special education, and need transportation from </w:t>
      </w:r>
      <w:r w:rsidRPr="00B43D8F">
        <w:rPr>
          <w:rStyle w:val="rynqvb"/>
          <w:rFonts w:ascii="Arial" w:hAnsi="Arial" w:cs="Arial"/>
          <w:sz w:val="24"/>
          <w:szCs w:val="24"/>
          <w:lang w:val="en"/>
        </w:rPr>
        <w:t>home to school</w:t>
      </w:r>
      <w:r w:rsidR="00B43D8F">
        <w:rPr>
          <w:rStyle w:val="rynqvb"/>
          <w:rFonts w:ascii="Arial" w:hAnsi="Arial" w:cs="Arial"/>
          <w:sz w:val="24"/>
          <w:szCs w:val="24"/>
          <w:lang w:val="en"/>
        </w:rPr>
        <w:t xml:space="preserve"> (</w:t>
      </w:r>
      <w:r w:rsidR="00B43D8F">
        <w:rPr>
          <w:rFonts w:ascii="Arial" w:hAnsi="Arial" w:cs="Arial"/>
          <w:sz w:val="24"/>
          <w:szCs w:val="24"/>
        </w:rPr>
        <w:t>Hounslow ,</w:t>
      </w:r>
      <w:r w:rsidR="00B43D8F" w:rsidRPr="00B43D8F">
        <w:rPr>
          <w:rFonts w:ascii="Arial" w:hAnsi="Arial" w:cs="Arial"/>
          <w:sz w:val="24"/>
          <w:szCs w:val="24"/>
        </w:rPr>
        <w:t>20</w:t>
      </w:r>
      <w:r w:rsidR="00CA4203">
        <w:rPr>
          <w:rFonts w:ascii="Arial" w:hAnsi="Arial" w:cs="Arial"/>
          <w:sz w:val="24"/>
          <w:szCs w:val="24"/>
        </w:rPr>
        <w:t>1</w:t>
      </w:r>
      <w:r w:rsidR="00B43D8F" w:rsidRPr="00B43D8F">
        <w:rPr>
          <w:rFonts w:ascii="Arial" w:hAnsi="Arial" w:cs="Arial"/>
          <w:sz w:val="24"/>
          <w:szCs w:val="24"/>
        </w:rPr>
        <w:t xml:space="preserve">5). </w:t>
      </w:r>
      <w:r w:rsidR="00764094" w:rsidRPr="00971A0C">
        <w:rPr>
          <w:rStyle w:val="rynqvb"/>
          <w:rFonts w:ascii="Arial" w:hAnsi="Arial" w:cs="Arial"/>
          <w:sz w:val="24"/>
          <w:szCs w:val="24"/>
          <w:lang w:val="en"/>
        </w:rPr>
        <w:t xml:space="preserve"> </w:t>
      </w:r>
    </w:p>
    <w:p w14:paraId="1A384838" w14:textId="53DD549D" w:rsidR="003552B7" w:rsidRPr="00971A0C" w:rsidRDefault="00764094" w:rsidP="003552B7">
      <w:pPr>
        <w:spacing w:line="360" w:lineRule="auto"/>
        <w:rPr>
          <w:rStyle w:val="rynqvb"/>
          <w:rFonts w:ascii="Arial" w:hAnsi="Arial" w:cs="Arial"/>
          <w:sz w:val="24"/>
          <w:szCs w:val="24"/>
          <w:lang w:val="en"/>
        </w:rPr>
      </w:pPr>
      <w:r w:rsidRPr="00971A0C">
        <w:rPr>
          <w:rStyle w:val="rynqvb"/>
          <w:rFonts w:ascii="Arial" w:hAnsi="Arial" w:cs="Arial"/>
          <w:sz w:val="24"/>
          <w:szCs w:val="24"/>
          <w:lang w:val="en"/>
        </w:rPr>
        <w:t>Better socialization helps the child make friends, and legislation that gives vulnerable children the opportunity to attend regular elementary school.</w:t>
      </w:r>
      <w:r w:rsidRPr="00971A0C">
        <w:rPr>
          <w:rStyle w:val="hwtze"/>
          <w:rFonts w:ascii="Arial" w:hAnsi="Arial" w:cs="Arial"/>
          <w:sz w:val="24"/>
          <w:szCs w:val="24"/>
          <w:lang w:val="en"/>
        </w:rPr>
        <w:t xml:space="preserve"> </w:t>
      </w:r>
      <w:r w:rsidRPr="00971A0C">
        <w:rPr>
          <w:rStyle w:val="rynqvb"/>
          <w:rFonts w:ascii="Arial" w:hAnsi="Arial" w:cs="Arial"/>
          <w:sz w:val="24"/>
          <w:szCs w:val="24"/>
          <w:lang w:val="en"/>
        </w:rPr>
        <w:t>With the cooperation of the family with the Community, this relationship is a two-way transactional way of influencing the child and the environment.</w:t>
      </w:r>
    </w:p>
    <w:p w14:paraId="34D7BF51" w14:textId="571241EF" w:rsidR="00D95D0D" w:rsidRDefault="002B13F3" w:rsidP="002B13F3">
      <w:pPr>
        <w:spacing w:line="360" w:lineRule="auto"/>
        <w:rPr>
          <w:rFonts w:ascii="Arial" w:hAnsi="Arial" w:cs="Arial"/>
          <w:sz w:val="24"/>
          <w:szCs w:val="24"/>
        </w:rPr>
      </w:pPr>
      <w:r>
        <w:rPr>
          <w:rStyle w:val="rynqvb"/>
          <w:rFonts w:ascii="Arial" w:hAnsi="Arial" w:cs="Arial"/>
          <w:sz w:val="24"/>
          <w:szCs w:val="24"/>
          <w:lang w:val="en"/>
        </w:rPr>
        <w:t>How t</w:t>
      </w:r>
      <w:r w:rsidRPr="00971A0C">
        <w:rPr>
          <w:rStyle w:val="rynqvb"/>
          <w:rFonts w:ascii="Arial" w:hAnsi="Arial" w:cs="Arial"/>
          <w:sz w:val="24"/>
          <w:szCs w:val="24"/>
          <w:lang w:val="en"/>
        </w:rPr>
        <w:t>he child tries to imitate the behavior of his peers</w:t>
      </w:r>
      <w:r>
        <w:rPr>
          <w:rStyle w:val="rynqvb"/>
          <w:rFonts w:ascii="Arial" w:hAnsi="Arial" w:cs="Arial"/>
          <w:sz w:val="24"/>
          <w:szCs w:val="24"/>
          <w:lang w:val="en"/>
        </w:rPr>
        <w:t xml:space="preserve"> we can say </w:t>
      </w:r>
      <w:r w:rsidRPr="002B13F3">
        <w:rPr>
          <w:rStyle w:val="rynqvb"/>
          <w:rFonts w:ascii="Arial" w:hAnsi="Arial" w:cs="Arial"/>
          <w:sz w:val="24"/>
          <w:szCs w:val="24"/>
          <w:lang w:val="en"/>
        </w:rPr>
        <w:t xml:space="preserve">its </w:t>
      </w:r>
      <w:r w:rsidRPr="002B13F3">
        <w:rPr>
          <w:rFonts w:ascii="Arial" w:eastAsia="Times New Roman" w:hAnsi="Arial" w:cs="Arial"/>
          <w:kern w:val="0"/>
          <w:sz w:val="24"/>
          <w:szCs w:val="24"/>
          <w:lang w:val="en" w:eastAsia="en-GB"/>
          <w14:ligatures w14:val="none"/>
        </w:rPr>
        <w:t>social learning, in addition to cognitive, also considers environmental factors that influence learning and then the behavior that is manifested. Thus, Bandura</w:t>
      </w:r>
      <w:r w:rsidR="00D36433">
        <w:rPr>
          <w:rFonts w:ascii="Arial" w:eastAsia="Times New Roman" w:hAnsi="Arial" w:cs="Arial"/>
          <w:kern w:val="0"/>
          <w:sz w:val="24"/>
          <w:szCs w:val="24"/>
          <w:lang w:val="en" w:eastAsia="en-GB"/>
          <w14:ligatures w14:val="none"/>
        </w:rPr>
        <w:t>’s theory</w:t>
      </w:r>
      <w:r w:rsidRPr="002B13F3">
        <w:rPr>
          <w:rFonts w:ascii="Arial" w:eastAsia="Times New Roman" w:hAnsi="Arial" w:cs="Arial"/>
          <w:kern w:val="0"/>
          <w:sz w:val="24"/>
          <w:szCs w:val="24"/>
          <w:lang w:val="en" w:eastAsia="en-GB"/>
          <w14:ligatures w14:val="none"/>
        </w:rPr>
        <w:t xml:space="preserve"> (1977) explains that we learn by observing other people around us, internalizing what we see, making a model of behavior, which of course goes along with the development of attitudes and the expression of emotional reactions. This all means that the environment in which we live, and work really has a great influence on the development of attitudes, on the activities we undertake at work, on the feelings that occur to us and based on which we react - and this is all that forms part of the culture of a family, community, an organization.</w:t>
      </w:r>
      <w:r w:rsidR="004D01D7" w:rsidRPr="004D01D7">
        <w:rPr>
          <w:lang w:val="en"/>
        </w:rPr>
        <w:t xml:space="preserve"> </w:t>
      </w:r>
      <w:r w:rsidR="004D01D7" w:rsidRPr="004D01D7">
        <w:rPr>
          <w:rStyle w:val="rynqvb"/>
          <w:rFonts w:ascii="Arial" w:hAnsi="Arial" w:cs="Arial"/>
          <w:sz w:val="24"/>
          <w:szCs w:val="24"/>
          <w:lang w:val="en"/>
        </w:rPr>
        <w:t xml:space="preserve">Social learning theory (Bandura theory) claims that human behavior is learned by observation, imitation, and </w:t>
      </w:r>
      <w:r w:rsidR="004D01D7" w:rsidRPr="00A80665">
        <w:rPr>
          <w:rStyle w:val="rynqvb"/>
          <w:rFonts w:ascii="Arial" w:hAnsi="Arial" w:cs="Arial"/>
          <w:sz w:val="24"/>
          <w:szCs w:val="24"/>
          <w:lang w:val="en"/>
        </w:rPr>
        <w:t>modeling</w:t>
      </w:r>
      <w:r w:rsidR="00F07AEF" w:rsidRPr="00A80665">
        <w:rPr>
          <w:rStyle w:val="rynqvb"/>
          <w:rFonts w:ascii="Arial" w:hAnsi="Arial" w:cs="Arial"/>
          <w:sz w:val="24"/>
          <w:szCs w:val="24"/>
          <w:lang w:val="en"/>
        </w:rPr>
        <w:t xml:space="preserve"> (</w:t>
      </w:r>
      <w:r w:rsidR="00F07AEF" w:rsidRPr="00A80665">
        <w:rPr>
          <w:rFonts w:ascii="Arial" w:hAnsi="Arial" w:cs="Arial"/>
          <w:sz w:val="24"/>
          <w:szCs w:val="24"/>
        </w:rPr>
        <w:t>Jeremy Sutton.,2023).</w:t>
      </w:r>
    </w:p>
    <w:p w14:paraId="4A9C7F05" w14:textId="27C1BD88" w:rsidR="00C8296D" w:rsidRPr="001B5FCA" w:rsidRDefault="0017795F" w:rsidP="00C8296D">
      <w:pPr>
        <w:pStyle w:val="Heading1"/>
        <w:spacing w:line="360" w:lineRule="auto"/>
        <w:rPr>
          <w:rFonts w:ascii="Arial" w:hAnsi="Arial" w:cs="Arial"/>
          <w:color w:val="auto"/>
          <w:sz w:val="28"/>
          <w:szCs w:val="28"/>
        </w:rPr>
      </w:pPr>
      <w:r>
        <w:rPr>
          <w:rStyle w:val="rynqvb"/>
          <w:rFonts w:ascii="Arial" w:hAnsi="Arial" w:cs="Arial"/>
          <w:color w:val="auto"/>
          <w:sz w:val="28"/>
          <w:szCs w:val="28"/>
          <w:lang w:val="en"/>
        </w:rPr>
        <w:lastRenderedPageBreak/>
        <w:t xml:space="preserve">   </w:t>
      </w:r>
      <w:r w:rsidR="00C8296D">
        <w:rPr>
          <w:rFonts w:ascii="Arial" w:hAnsi="Arial" w:cs="Arial"/>
          <w:color w:val="auto"/>
          <w:sz w:val="28"/>
          <w:szCs w:val="28"/>
        </w:rPr>
        <w:t xml:space="preserve">     </w:t>
      </w:r>
      <w:bookmarkStart w:id="12" w:name="_Toc143203982"/>
      <w:r w:rsidR="0037156F">
        <w:rPr>
          <w:rFonts w:ascii="Arial" w:hAnsi="Arial" w:cs="Arial"/>
          <w:color w:val="auto"/>
          <w:sz w:val="28"/>
          <w:szCs w:val="28"/>
        </w:rPr>
        <w:t>5</w:t>
      </w:r>
      <w:r w:rsidR="00C8296D">
        <w:rPr>
          <w:rFonts w:ascii="Arial" w:hAnsi="Arial" w:cs="Arial"/>
          <w:color w:val="auto"/>
          <w:sz w:val="28"/>
          <w:szCs w:val="28"/>
        </w:rPr>
        <w:t>.</w:t>
      </w:r>
      <w:r w:rsidR="00C8296D" w:rsidRPr="001B5FCA">
        <w:rPr>
          <w:rFonts w:ascii="Arial" w:hAnsi="Arial" w:cs="Arial"/>
          <w:color w:val="auto"/>
          <w:sz w:val="28"/>
          <w:szCs w:val="28"/>
        </w:rPr>
        <w:t xml:space="preserve">  </w:t>
      </w:r>
      <w:r w:rsidR="00C8296D">
        <w:rPr>
          <w:rFonts w:ascii="Arial" w:hAnsi="Arial" w:cs="Arial"/>
          <w:color w:val="auto"/>
          <w:sz w:val="28"/>
          <w:szCs w:val="28"/>
        </w:rPr>
        <w:t>Policy and legislation</w:t>
      </w:r>
      <w:bookmarkEnd w:id="12"/>
    </w:p>
    <w:p w14:paraId="70C1D2C2" w14:textId="77777777" w:rsidR="00C8296D" w:rsidRDefault="00C8296D" w:rsidP="00C8296D">
      <w:pPr>
        <w:spacing w:line="360" w:lineRule="auto"/>
        <w:rPr>
          <w:rFonts w:ascii="Arial" w:hAnsi="Arial" w:cs="Arial"/>
          <w:sz w:val="24"/>
          <w:szCs w:val="24"/>
        </w:rPr>
      </w:pPr>
      <w:r w:rsidRPr="00D708B0">
        <w:rPr>
          <w:rStyle w:val="rynqvb"/>
          <w:rFonts w:ascii="Arial" w:hAnsi="Arial" w:cs="Arial"/>
          <w:sz w:val="24"/>
          <w:szCs w:val="24"/>
          <w:lang w:val="en"/>
        </w:rPr>
        <w:t>Isleworth community works and functions with protect people characteristics on the legal framework of the Equality Act 2010. The law protects people and individuals from unfair treatment, discrimination (whether it is age, religion, sexual orientation, disability, race...), (</w:t>
      </w:r>
      <w:r w:rsidRPr="00D708B0">
        <w:rPr>
          <w:rFonts w:ascii="Arial" w:hAnsi="Arial" w:cs="Arial"/>
          <w:sz w:val="24"/>
          <w:szCs w:val="24"/>
        </w:rPr>
        <w:t>Gov.Uk.,2013).</w:t>
      </w:r>
    </w:p>
    <w:p w14:paraId="56BF448D" w14:textId="77777777" w:rsidR="00C8296D" w:rsidRDefault="00C8296D" w:rsidP="00C8296D">
      <w:pPr>
        <w:spacing w:line="360" w:lineRule="auto"/>
        <w:rPr>
          <w:rStyle w:val="rynqvb"/>
          <w:rFonts w:ascii="Arial" w:hAnsi="Arial" w:cs="Arial"/>
          <w:sz w:val="24"/>
          <w:szCs w:val="24"/>
          <w:lang w:val="en"/>
        </w:rPr>
      </w:pPr>
      <w:r w:rsidRPr="00C20805">
        <w:rPr>
          <w:rStyle w:val="rynqvb"/>
          <w:rFonts w:ascii="Arial" w:hAnsi="Arial" w:cs="Arial"/>
          <w:sz w:val="24"/>
          <w:szCs w:val="24"/>
          <w:lang w:val="en"/>
        </w:rPr>
        <w:t>The Human Rights Act 1998 respect rights of private and family life, freedom, expression, freedom from slavery, torture, degradation, expression</w:t>
      </w:r>
      <w:r>
        <w:rPr>
          <w:rStyle w:val="rynqvb"/>
          <w:rFonts w:ascii="Arial" w:hAnsi="Arial" w:cs="Arial"/>
          <w:sz w:val="24"/>
          <w:szCs w:val="24"/>
          <w:lang w:val="en"/>
        </w:rPr>
        <w:t xml:space="preserve"> </w:t>
      </w:r>
      <w:r w:rsidRPr="00D36433">
        <w:rPr>
          <w:rStyle w:val="rynqvb"/>
          <w:rFonts w:ascii="Arial" w:hAnsi="Arial" w:cs="Arial"/>
          <w:sz w:val="24"/>
          <w:szCs w:val="24"/>
          <w:lang w:val="en"/>
        </w:rPr>
        <w:t>(</w:t>
      </w:r>
      <w:r w:rsidRPr="00D36433">
        <w:rPr>
          <w:rFonts w:ascii="Arial" w:hAnsi="Arial" w:cs="Arial"/>
          <w:sz w:val="24"/>
          <w:szCs w:val="24"/>
        </w:rPr>
        <w:t>Clair, B. ,2022)</w:t>
      </w:r>
      <w:r w:rsidRPr="00C20805">
        <w:rPr>
          <w:rFonts w:ascii="Arial" w:hAnsi="Arial" w:cs="Arial"/>
        </w:rPr>
        <w:t xml:space="preserve"> </w:t>
      </w:r>
      <w:r w:rsidRPr="00C20805">
        <w:rPr>
          <w:rStyle w:val="hwtze"/>
          <w:rFonts w:ascii="Arial" w:hAnsi="Arial" w:cs="Arial"/>
          <w:sz w:val="24"/>
          <w:szCs w:val="24"/>
          <w:lang w:val="en"/>
        </w:rPr>
        <w:t>Community</w:t>
      </w:r>
      <w:r w:rsidRPr="00C20805">
        <w:rPr>
          <w:rStyle w:val="rynqvb"/>
          <w:rFonts w:ascii="Arial" w:hAnsi="Arial" w:cs="Arial"/>
          <w:sz w:val="24"/>
          <w:szCs w:val="24"/>
          <w:lang w:val="en"/>
        </w:rPr>
        <w:t xml:space="preserve"> with all organizations with which it provides services and assistance must have respect for people's rights</w:t>
      </w:r>
      <w:r>
        <w:rPr>
          <w:rStyle w:val="rynqvb"/>
          <w:rFonts w:ascii="Arial" w:hAnsi="Arial" w:cs="Arial"/>
          <w:sz w:val="24"/>
          <w:szCs w:val="24"/>
          <w:lang w:val="en"/>
        </w:rPr>
        <w:t>.</w:t>
      </w:r>
    </w:p>
    <w:p w14:paraId="02B5BA9B" w14:textId="77777777" w:rsidR="00C8296D" w:rsidRDefault="00C8296D" w:rsidP="00C8296D">
      <w:pPr>
        <w:spacing w:line="360" w:lineRule="auto"/>
        <w:rPr>
          <w:rFonts w:ascii="Arial" w:hAnsi="Arial" w:cs="Arial"/>
          <w:sz w:val="24"/>
          <w:szCs w:val="24"/>
        </w:rPr>
      </w:pPr>
      <w:r>
        <w:rPr>
          <w:rFonts w:ascii="Arial" w:hAnsi="Arial" w:cs="Arial"/>
          <w:sz w:val="24"/>
          <w:szCs w:val="24"/>
        </w:rPr>
        <w:t>G</w:t>
      </w:r>
      <w:r w:rsidRPr="00C870A1">
        <w:rPr>
          <w:rFonts w:ascii="Arial" w:hAnsi="Arial" w:cs="Arial"/>
          <w:sz w:val="24"/>
          <w:szCs w:val="24"/>
        </w:rPr>
        <w:t>overnment policy</w:t>
      </w:r>
      <w:r>
        <w:rPr>
          <w:rFonts w:ascii="Arial" w:hAnsi="Arial" w:cs="Arial"/>
          <w:sz w:val="24"/>
          <w:szCs w:val="24"/>
        </w:rPr>
        <w:t xml:space="preserve"> </w:t>
      </w:r>
      <w:r w:rsidRPr="00C870A1">
        <w:rPr>
          <w:rFonts w:ascii="Arial" w:hAnsi="Arial" w:cs="Arial"/>
          <w:sz w:val="24"/>
          <w:szCs w:val="24"/>
        </w:rPr>
        <w:t>2010 to 2015: harmful drinking.</w:t>
      </w:r>
      <w:r w:rsidRPr="00C870A1">
        <w:rPr>
          <w:rStyle w:val="rynqvb"/>
          <w:rFonts w:ascii="Arial" w:hAnsi="Arial" w:cs="Arial"/>
          <w:sz w:val="24"/>
          <w:szCs w:val="24"/>
          <w:lang w:val="en"/>
        </w:rPr>
        <w:t xml:space="preserve"> The policy is aimed at reducing alcohol-related health and social problems.</w:t>
      </w:r>
      <w:r w:rsidRPr="00C870A1">
        <w:rPr>
          <w:rStyle w:val="hwtze"/>
          <w:rFonts w:ascii="Arial" w:hAnsi="Arial" w:cs="Arial"/>
          <w:sz w:val="24"/>
          <w:szCs w:val="24"/>
          <w:lang w:val="en"/>
        </w:rPr>
        <w:t xml:space="preserve"> </w:t>
      </w:r>
      <w:r w:rsidRPr="00C870A1">
        <w:rPr>
          <w:rStyle w:val="rynqvb"/>
          <w:rFonts w:ascii="Arial" w:hAnsi="Arial" w:cs="Arial"/>
          <w:sz w:val="24"/>
          <w:szCs w:val="24"/>
          <w:lang w:val="en"/>
        </w:rPr>
        <w:t>Some common strategies include raising alcohol taxes, providing support for addiction treatment</w:t>
      </w:r>
      <w:r>
        <w:rPr>
          <w:rStyle w:val="rynqvb"/>
          <w:rFonts w:ascii="Arial" w:hAnsi="Arial" w:cs="Arial"/>
          <w:sz w:val="24"/>
          <w:szCs w:val="24"/>
          <w:lang w:val="en"/>
        </w:rPr>
        <w:t xml:space="preserve"> (</w:t>
      </w:r>
      <w:r w:rsidRPr="00C870A1">
        <w:rPr>
          <w:rFonts w:ascii="Arial" w:hAnsi="Arial" w:cs="Arial"/>
          <w:sz w:val="24"/>
          <w:szCs w:val="24"/>
        </w:rPr>
        <w:t>Department of H</w:t>
      </w:r>
      <w:r>
        <w:rPr>
          <w:rFonts w:ascii="Arial" w:hAnsi="Arial" w:cs="Arial"/>
          <w:sz w:val="24"/>
          <w:szCs w:val="24"/>
        </w:rPr>
        <w:t>&amp;SC. ,</w:t>
      </w:r>
      <w:r w:rsidRPr="00C870A1">
        <w:rPr>
          <w:rFonts w:ascii="Arial" w:hAnsi="Arial" w:cs="Arial"/>
          <w:sz w:val="24"/>
          <w:szCs w:val="24"/>
        </w:rPr>
        <w:t>2016).</w:t>
      </w:r>
    </w:p>
    <w:p w14:paraId="01E58D4E" w14:textId="2E740482" w:rsidR="00CF4B64" w:rsidRPr="003B105B" w:rsidRDefault="00C8296D" w:rsidP="00CF326D">
      <w:pPr>
        <w:spacing w:line="360" w:lineRule="auto"/>
        <w:rPr>
          <w:rFonts w:ascii="Arial" w:hAnsi="Arial" w:cs="Arial"/>
          <w:sz w:val="24"/>
          <w:szCs w:val="24"/>
          <w:lang w:val="en"/>
        </w:rPr>
      </w:pPr>
      <w:r w:rsidRPr="00740AFD">
        <w:rPr>
          <w:rFonts w:ascii="Arial" w:hAnsi="Arial" w:cs="Arial"/>
          <w:sz w:val="24"/>
          <w:szCs w:val="24"/>
        </w:rPr>
        <w:t>Care Act 2014.-</w:t>
      </w:r>
      <w:r w:rsidRPr="00740AFD">
        <w:rPr>
          <w:rFonts w:ascii="Arial" w:hAnsi="Arial" w:cs="Arial"/>
          <w:sz w:val="24"/>
          <w:szCs w:val="24"/>
          <w:lang w:val="en"/>
        </w:rPr>
        <w:t xml:space="preserve"> </w:t>
      </w:r>
      <w:r w:rsidRPr="00740AFD">
        <w:rPr>
          <w:rStyle w:val="rynqvb"/>
          <w:rFonts w:ascii="Arial" w:hAnsi="Arial" w:cs="Arial"/>
          <w:sz w:val="24"/>
          <w:szCs w:val="24"/>
          <w:lang w:val="en"/>
        </w:rPr>
        <w:t xml:space="preserve">With this policy, the community has the duty to ensure the well-being </w:t>
      </w:r>
      <w:r>
        <w:rPr>
          <w:rStyle w:val="rynqvb"/>
          <w:rFonts w:ascii="Arial" w:hAnsi="Arial" w:cs="Arial"/>
          <w:sz w:val="24"/>
          <w:szCs w:val="24"/>
          <w:lang w:val="en"/>
        </w:rPr>
        <w:t>(</w:t>
      </w:r>
      <w:r w:rsidRPr="008D391F">
        <w:rPr>
          <w:rStyle w:val="rynqvb"/>
          <w:rFonts w:ascii="Arial" w:hAnsi="Arial" w:cs="Arial"/>
          <w:sz w:val="24"/>
          <w:szCs w:val="24"/>
          <w:lang w:val="en"/>
        </w:rPr>
        <w:t>family relations, economic and social well-being, protection from abuse</w:t>
      </w:r>
      <w:r>
        <w:rPr>
          <w:rStyle w:val="rynqvb"/>
          <w:rFonts w:ascii="Arial" w:hAnsi="Arial" w:cs="Arial"/>
          <w:sz w:val="24"/>
          <w:szCs w:val="24"/>
          <w:lang w:val="en"/>
        </w:rPr>
        <w:t>), (</w:t>
      </w:r>
      <w:r w:rsidRPr="00740AFD">
        <w:rPr>
          <w:rFonts w:ascii="Arial" w:hAnsi="Arial" w:cs="Arial"/>
          <w:sz w:val="24"/>
          <w:szCs w:val="24"/>
        </w:rPr>
        <w:t>UK Government</w:t>
      </w:r>
      <w:r>
        <w:rPr>
          <w:rFonts w:ascii="Arial" w:hAnsi="Arial" w:cs="Arial"/>
          <w:sz w:val="24"/>
          <w:szCs w:val="24"/>
        </w:rPr>
        <w:t>.,</w:t>
      </w:r>
      <w:r w:rsidRPr="00740AFD">
        <w:rPr>
          <w:rFonts w:ascii="Arial" w:hAnsi="Arial" w:cs="Arial"/>
          <w:sz w:val="24"/>
          <w:szCs w:val="24"/>
        </w:rPr>
        <w:t>2014).</w:t>
      </w:r>
    </w:p>
    <w:p w14:paraId="586FB06A" w14:textId="73EE17FC" w:rsidR="00C241E8" w:rsidRPr="001A22BA" w:rsidRDefault="00CF4B64" w:rsidP="001A22BA">
      <w:pPr>
        <w:pStyle w:val="Heading1"/>
        <w:rPr>
          <w:rFonts w:ascii="Arial" w:hAnsi="Arial" w:cs="Arial"/>
          <w:sz w:val="28"/>
          <w:szCs w:val="28"/>
        </w:rPr>
      </w:pPr>
      <w:r w:rsidRPr="00E93D6A">
        <w:rPr>
          <w:color w:val="000000" w:themeColor="text1"/>
        </w:rPr>
        <w:t xml:space="preserve">      </w:t>
      </w:r>
      <w:r w:rsidR="0017795F" w:rsidRPr="00E93D6A">
        <w:rPr>
          <w:color w:val="000000" w:themeColor="text1"/>
        </w:rPr>
        <w:t xml:space="preserve"> </w:t>
      </w:r>
      <w:bookmarkStart w:id="13" w:name="_Toc143203983"/>
      <w:r w:rsidR="0037156F" w:rsidRPr="001A22BA">
        <w:rPr>
          <w:rFonts w:ascii="Arial" w:hAnsi="Arial" w:cs="Arial"/>
          <w:color w:val="auto"/>
          <w:sz w:val="28"/>
          <w:szCs w:val="28"/>
        </w:rPr>
        <w:t>6</w:t>
      </w:r>
      <w:r w:rsidR="001B5FCA" w:rsidRPr="001A22BA">
        <w:rPr>
          <w:rFonts w:ascii="Arial" w:hAnsi="Arial" w:cs="Arial"/>
          <w:color w:val="auto"/>
          <w:sz w:val="28"/>
          <w:szCs w:val="28"/>
        </w:rPr>
        <w:t>.</w:t>
      </w:r>
      <w:r w:rsidR="00C82C96" w:rsidRPr="001A22BA">
        <w:rPr>
          <w:rFonts w:ascii="Arial" w:hAnsi="Arial" w:cs="Arial"/>
          <w:color w:val="auto"/>
          <w:sz w:val="28"/>
          <w:szCs w:val="28"/>
        </w:rPr>
        <w:t xml:space="preserve"> </w:t>
      </w:r>
      <w:r w:rsidR="0046058B" w:rsidRPr="001A22BA">
        <w:rPr>
          <w:rFonts w:ascii="Arial" w:hAnsi="Arial" w:cs="Arial"/>
          <w:color w:val="auto"/>
          <w:sz w:val="28"/>
          <w:szCs w:val="28"/>
        </w:rPr>
        <w:t xml:space="preserve"> </w:t>
      </w:r>
      <w:r w:rsidR="00C241E8" w:rsidRPr="001A22BA">
        <w:rPr>
          <w:rFonts w:ascii="Arial" w:hAnsi="Arial" w:cs="Arial"/>
          <w:color w:val="auto"/>
          <w:sz w:val="28"/>
          <w:szCs w:val="28"/>
        </w:rPr>
        <w:t xml:space="preserve">Existing communication in Isleworth </w:t>
      </w:r>
      <w:r w:rsidR="001A22BA">
        <w:rPr>
          <w:rFonts w:ascii="Arial" w:hAnsi="Arial" w:cs="Arial"/>
          <w:color w:val="auto"/>
          <w:sz w:val="28"/>
          <w:szCs w:val="28"/>
        </w:rPr>
        <w:t>C</w:t>
      </w:r>
      <w:r w:rsidR="00C241E8" w:rsidRPr="001A22BA">
        <w:rPr>
          <w:rFonts w:ascii="Arial" w:hAnsi="Arial" w:cs="Arial"/>
          <w:color w:val="auto"/>
          <w:sz w:val="28"/>
          <w:szCs w:val="28"/>
        </w:rPr>
        <w:t>ommunity</w:t>
      </w:r>
      <w:bookmarkEnd w:id="13"/>
      <w:r w:rsidR="00C241E8" w:rsidRPr="001A22BA">
        <w:rPr>
          <w:rFonts w:ascii="Arial" w:hAnsi="Arial" w:cs="Arial"/>
          <w:color w:val="auto"/>
          <w:sz w:val="28"/>
          <w:szCs w:val="28"/>
        </w:rPr>
        <w:t xml:space="preserve"> </w:t>
      </w:r>
    </w:p>
    <w:p w14:paraId="5A4502B0" w14:textId="6503B988" w:rsidR="00C241E8" w:rsidRPr="00E93D6A" w:rsidRDefault="00C241E8" w:rsidP="001A22BA">
      <w:pPr>
        <w:pStyle w:val="NormalWeb"/>
        <w:spacing w:line="360" w:lineRule="auto"/>
        <w:rPr>
          <w:rFonts w:ascii="Arial" w:hAnsi="Arial" w:cs="Arial"/>
        </w:rPr>
      </w:pPr>
      <w:r w:rsidRPr="00E93D6A">
        <w:rPr>
          <w:rFonts w:ascii="Arial" w:hAnsi="Arial" w:cs="Arial"/>
        </w:rPr>
        <w:t>Online communication for depression, anxiety, Community helping with counselling, and groups that provide therapy (conversation and cognitive therapy) (Psychology Today.,2023).</w:t>
      </w:r>
    </w:p>
    <w:p w14:paraId="1D7D1477" w14:textId="7C044BB3" w:rsidR="00C241E8" w:rsidRPr="00E93D6A" w:rsidRDefault="00C241E8" w:rsidP="001A22BA">
      <w:pPr>
        <w:pStyle w:val="NormalWeb"/>
        <w:spacing w:line="360" w:lineRule="auto"/>
        <w:rPr>
          <w:rFonts w:ascii="Arial" w:hAnsi="Arial" w:cs="Arial"/>
        </w:rPr>
      </w:pPr>
      <w:r w:rsidRPr="00E93D6A">
        <w:rPr>
          <w:rFonts w:ascii="Arial" w:hAnsi="Arial" w:cs="Arial"/>
        </w:rPr>
        <w:t xml:space="preserve">Drugs Advice Intervention &amp; Skills (DAIS), (support and information anyone who is affected by alcohol and drugs) </w:t>
      </w:r>
    </w:p>
    <w:p w14:paraId="6286D818" w14:textId="634F3FBA" w:rsidR="00C241E8" w:rsidRPr="00E93D6A" w:rsidRDefault="00C241E8" w:rsidP="001A22BA">
      <w:pPr>
        <w:pStyle w:val="NormalWeb"/>
        <w:spacing w:line="360" w:lineRule="auto"/>
        <w:rPr>
          <w:rFonts w:ascii="Arial" w:hAnsi="Arial" w:cs="Arial"/>
        </w:rPr>
      </w:pPr>
      <w:r w:rsidRPr="00E93D6A">
        <w:rPr>
          <w:rFonts w:ascii="Arial" w:hAnsi="Arial" w:cs="Arial"/>
        </w:rPr>
        <w:t xml:space="preserve"> Family lives (a charity that specializes in the family and its problems, </w:t>
      </w:r>
    </w:p>
    <w:p w14:paraId="6A1CF9C4" w14:textId="00D9D128" w:rsidR="00C241E8" w:rsidRPr="00E93D6A" w:rsidRDefault="00C241E8" w:rsidP="001A22BA">
      <w:pPr>
        <w:pStyle w:val="NormalWeb"/>
        <w:spacing w:line="360" w:lineRule="auto"/>
        <w:rPr>
          <w:rFonts w:ascii="Arial" w:hAnsi="Arial" w:cs="Arial"/>
        </w:rPr>
      </w:pPr>
      <w:r w:rsidRPr="00E93D6A">
        <w:rPr>
          <w:rFonts w:ascii="Arial" w:hAnsi="Arial" w:cs="Arial"/>
        </w:rPr>
        <w:t xml:space="preserve"> Youth Offending Service (YOS) (a team composed of several agencies, where there are personnel from the health service, the police, the Children's Service), and others (Wmuh.NHS.UK.,2023).</w:t>
      </w:r>
    </w:p>
    <w:p w14:paraId="273A1E5A" w14:textId="77777777" w:rsidR="00C241E8" w:rsidRPr="00E93D6A" w:rsidRDefault="00C241E8" w:rsidP="001A22BA">
      <w:pPr>
        <w:pStyle w:val="NormalWeb"/>
        <w:spacing w:line="360" w:lineRule="auto"/>
        <w:rPr>
          <w:rFonts w:ascii="Arial" w:hAnsi="Arial" w:cs="Arial"/>
        </w:rPr>
      </w:pPr>
      <w:r w:rsidRPr="00E93D6A">
        <w:rPr>
          <w:rFonts w:ascii="Arial" w:hAnsi="Arial" w:cs="Arial"/>
        </w:rPr>
        <w:lastRenderedPageBreak/>
        <w:t>ARC Hounslow is a service that helps people who are dependent on alcohol and other substances. Their services are free, and they are in coalition with CNWL and Phoenix Futures.  (NHS choices.,2023).</w:t>
      </w:r>
    </w:p>
    <w:p w14:paraId="0820F0B9" w14:textId="0DDFF0D5" w:rsidR="00D60ED5" w:rsidRDefault="001B5FCA" w:rsidP="001B5FCA">
      <w:pPr>
        <w:pStyle w:val="Heading1"/>
        <w:spacing w:line="360" w:lineRule="auto"/>
        <w:rPr>
          <w:rStyle w:val="rynqvb"/>
          <w:rFonts w:ascii="Arial" w:hAnsi="Arial" w:cs="Arial"/>
          <w:color w:val="auto"/>
          <w:sz w:val="28"/>
          <w:szCs w:val="28"/>
          <w:lang w:val="en"/>
        </w:rPr>
      </w:pPr>
      <w:r>
        <w:rPr>
          <w:rStyle w:val="rynqvb"/>
          <w:rFonts w:ascii="Arial" w:hAnsi="Arial" w:cs="Arial"/>
          <w:color w:val="auto"/>
          <w:sz w:val="28"/>
          <w:szCs w:val="28"/>
          <w:lang w:val="en"/>
        </w:rPr>
        <w:t xml:space="preserve">       </w:t>
      </w:r>
      <w:bookmarkStart w:id="14" w:name="_Toc143203984"/>
      <w:r w:rsidR="0037156F">
        <w:rPr>
          <w:rStyle w:val="rynqvb"/>
          <w:rFonts w:ascii="Arial" w:hAnsi="Arial" w:cs="Arial"/>
          <w:color w:val="auto"/>
          <w:sz w:val="28"/>
          <w:szCs w:val="28"/>
          <w:lang w:val="en"/>
        </w:rPr>
        <w:t>7</w:t>
      </w:r>
      <w:r w:rsidR="0088665E" w:rsidRPr="001B5FCA">
        <w:rPr>
          <w:rStyle w:val="rynqvb"/>
          <w:rFonts w:ascii="Arial" w:hAnsi="Arial" w:cs="Arial"/>
          <w:color w:val="auto"/>
          <w:sz w:val="28"/>
          <w:szCs w:val="28"/>
          <w:lang w:val="en"/>
        </w:rPr>
        <w:t>.</w:t>
      </w:r>
      <w:r w:rsidR="00D36433">
        <w:rPr>
          <w:rStyle w:val="rynqvb"/>
          <w:rFonts w:ascii="Arial" w:hAnsi="Arial" w:cs="Arial"/>
          <w:color w:val="auto"/>
          <w:sz w:val="28"/>
          <w:szCs w:val="28"/>
          <w:lang w:val="en"/>
        </w:rPr>
        <w:t xml:space="preserve"> </w:t>
      </w:r>
      <w:r w:rsidR="00D85FB3">
        <w:rPr>
          <w:rStyle w:val="rynqvb"/>
          <w:rFonts w:ascii="Arial" w:hAnsi="Arial" w:cs="Arial"/>
          <w:color w:val="auto"/>
          <w:sz w:val="28"/>
          <w:szCs w:val="28"/>
          <w:lang w:val="en"/>
        </w:rPr>
        <w:t xml:space="preserve"> </w:t>
      </w:r>
      <w:r w:rsidR="00BD26CE" w:rsidRPr="001B5FCA">
        <w:rPr>
          <w:rStyle w:val="rynqvb"/>
          <w:rFonts w:ascii="Arial" w:hAnsi="Arial" w:cs="Arial"/>
          <w:color w:val="auto"/>
          <w:sz w:val="28"/>
          <w:szCs w:val="28"/>
          <w:lang w:val="en"/>
        </w:rPr>
        <w:t>Recommendation</w:t>
      </w:r>
      <w:bookmarkEnd w:id="14"/>
      <w:r w:rsidR="00BD26CE" w:rsidRPr="001B5FCA">
        <w:rPr>
          <w:rStyle w:val="rynqvb"/>
          <w:rFonts w:ascii="Arial" w:hAnsi="Arial" w:cs="Arial"/>
          <w:color w:val="auto"/>
          <w:sz w:val="28"/>
          <w:szCs w:val="28"/>
          <w:lang w:val="en"/>
        </w:rPr>
        <w:t xml:space="preserve"> </w:t>
      </w:r>
    </w:p>
    <w:p w14:paraId="6C946C3A" w14:textId="28E9648B" w:rsidR="00931B3B" w:rsidRPr="00863147" w:rsidRDefault="00931B3B" w:rsidP="00863147">
      <w:pPr>
        <w:spacing w:line="360" w:lineRule="auto"/>
        <w:rPr>
          <w:rFonts w:ascii="Arial" w:hAnsi="Arial" w:cs="Arial"/>
          <w:sz w:val="24"/>
          <w:szCs w:val="24"/>
          <w:lang w:val="en"/>
        </w:rPr>
      </w:pPr>
      <w:r w:rsidRPr="00863147">
        <w:rPr>
          <w:rFonts w:ascii="Arial" w:hAnsi="Arial" w:cs="Arial"/>
          <w:sz w:val="24"/>
          <w:szCs w:val="24"/>
          <w:lang w:val="en"/>
        </w:rPr>
        <w:t>Policy and legislation for alcohol abuse should be improved with stricter age checks, alcohol higher taxes, restrictions on sales points, determine legal consequences for individuals who give alcohol to minors or allow excessive drinking on their premises, better access to treatment programs.</w:t>
      </w:r>
    </w:p>
    <w:p w14:paraId="0DFA1C6D" w14:textId="41C20D77" w:rsidR="00931B3B" w:rsidRDefault="00931B3B" w:rsidP="00863147">
      <w:pPr>
        <w:spacing w:line="360" w:lineRule="auto"/>
        <w:rPr>
          <w:rFonts w:ascii="Arial" w:hAnsi="Arial" w:cs="Arial"/>
          <w:sz w:val="24"/>
          <w:szCs w:val="24"/>
          <w:lang w:val="en"/>
        </w:rPr>
      </w:pPr>
      <w:r w:rsidRPr="00863147">
        <w:rPr>
          <w:rFonts w:ascii="Arial" w:hAnsi="Arial" w:cs="Arial"/>
          <w:sz w:val="24"/>
          <w:szCs w:val="24"/>
          <w:lang w:val="en"/>
        </w:rPr>
        <w:t xml:space="preserve">Also, creation of special units within police departments that would have   special training (de-escalation techniques, recognition of signs of intoxication), would be equipped for more effective </w:t>
      </w:r>
      <w:r w:rsidR="00AA4FE8" w:rsidRPr="00863147">
        <w:rPr>
          <w:rFonts w:ascii="Arial" w:hAnsi="Arial" w:cs="Arial"/>
          <w:sz w:val="24"/>
          <w:szCs w:val="24"/>
          <w:lang w:val="en"/>
        </w:rPr>
        <w:t>resolution for</w:t>
      </w:r>
      <w:r w:rsidRPr="00863147">
        <w:rPr>
          <w:rFonts w:ascii="Arial" w:hAnsi="Arial" w:cs="Arial"/>
          <w:sz w:val="24"/>
          <w:szCs w:val="24"/>
          <w:lang w:val="en"/>
        </w:rPr>
        <w:t xml:space="preserve"> crisis interventions that include abuse of alcohol and intoxicants.</w:t>
      </w:r>
    </w:p>
    <w:p w14:paraId="1DF9507A" w14:textId="5DC59657" w:rsidR="0046565B" w:rsidRDefault="0046565B" w:rsidP="00863147">
      <w:pPr>
        <w:spacing w:line="360" w:lineRule="auto"/>
        <w:rPr>
          <w:rStyle w:val="rynqvb"/>
          <w:rFonts w:ascii="Arial" w:hAnsi="Arial" w:cs="Arial"/>
          <w:sz w:val="24"/>
          <w:szCs w:val="24"/>
          <w:lang w:val="en"/>
        </w:rPr>
      </w:pPr>
      <w:r w:rsidRPr="00A360DC">
        <w:rPr>
          <w:rStyle w:val="rynqvb"/>
          <w:rFonts w:ascii="Arial" w:hAnsi="Arial" w:cs="Arial"/>
          <w:sz w:val="24"/>
          <w:szCs w:val="24"/>
          <w:lang w:val="en"/>
        </w:rPr>
        <w:t xml:space="preserve">More frequent police patrols should be organized that would be authorized to use an alcohol identification test, spectrometry, </w:t>
      </w:r>
      <w:r w:rsidR="00851267" w:rsidRPr="00A360DC">
        <w:rPr>
          <w:rStyle w:val="rynqvb"/>
          <w:rFonts w:ascii="Arial" w:hAnsi="Arial" w:cs="Arial"/>
          <w:sz w:val="24"/>
          <w:szCs w:val="24"/>
          <w:lang w:val="en"/>
        </w:rPr>
        <w:t>to</w:t>
      </w:r>
      <w:r w:rsidRPr="00A360DC">
        <w:rPr>
          <w:rStyle w:val="rynqvb"/>
          <w:rFonts w:ascii="Arial" w:hAnsi="Arial" w:cs="Arial"/>
          <w:sz w:val="24"/>
          <w:szCs w:val="24"/>
          <w:lang w:val="en"/>
        </w:rPr>
        <w:t xml:space="preserve"> reduce the number of crimes caused by alcohol abuse.</w:t>
      </w:r>
    </w:p>
    <w:p w14:paraId="13801897" w14:textId="793FFA89" w:rsidR="00931B3B" w:rsidRPr="0039788B" w:rsidRDefault="0039788B" w:rsidP="0039788B">
      <w:pPr>
        <w:pStyle w:val="NormalWeb"/>
        <w:spacing w:line="360" w:lineRule="auto"/>
        <w:rPr>
          <w:rFonts w:ascii="Arial" w:hAnsi="Arial" w:cs="Arial"/>
        </w:rPr>
      </w:pPr>
      <w:r w:rsidRPr="00E93D6A">
        <w:rPr>
          <w:rFonts w:ascii="Arial" w:hAnsi="Arial" w:cs="Arial"/>
        </w:rPr>
        <w:t>Individual-level risk factors may include a person's genetic predisposition to addiction or exposure to alcohol prenatally. For the violence and extremist narrative, it is necessary to do a deeper analysis and cooperation with professionals to avoid alcohol abuse.</w:t>
      </w:r>
      <w:r w:rsidR="00EF2878">
        <w:rPr>
          <w:rFonts w:ascii="Arial" w:hAnsi="Arial" w:cs="Arial"/>
        </w:rPr>
        <w:t xml:space="preserve"> </w:t>
      </w:r>
      <w:r w:rsidR="00931B3B" w:rsidRPr="00863147">
        <w:rPr>
          <w:rFonts w:ascii="Arial" w:hAnsi="Arial" w:cs="Arial"/>
          <w:lang w:val="en"/>
        </w:rPr>
        <w:t>I</w:t>
      </w:r>
      <w:r w:rsidR="00EF2878">
        <w:rPr>
          <w:rFonts w:ascii="Arial" w:hAnsi="Arial" w:cs="Arial"/>
          <w:lang w:val="en"/>
        </w:rPr>
        <w:t>n</w:t>
      </w:r>
      <w:r w:rsidR="00931B3B" w:rsidRPr="00863147">
        <w:rPr>
          <w:rFonts w:ascii="Arial" w:hAnsi="Arial" w:cs="Arial"/>
          <w:lang w:val="en"/>
        </w:rPr>
        <w:t xml:space="preserve"> the case of alcoholism, the community must have respect for people's rights, and should come to the aid of the whole family, not just the individual. Alcoholism is a family disease. </w:t>
      </w:r>
    </w:p>
    <w:p w14:paraId="343C195F" w14:textId="77777777" w:rsidR="00931B3B" w:rsidRPr="00863147" w:rsidRDefault="00931B3B" w:rsidP="00863147">
      <w:pPr>
        <w:spacing w:line="360" w:lineRule="auto"/>
        <w:rPr>
          <w:rFonts w:ascii="Arial" w:hAnsi="Arial" w:cs="Arial"/>
          <w:sz w:val="24"/>
          <w:szCs w:val="24"/>
          <w:lang w:val="en"/>
        </w:rPr>
      </w:pPr>
      <w:r w:rsidRPr="00863147">
        <w:rPr>
          <w:rFonts w:ascii="Arial" w:hAnsi="Arial" w:cs="Arial"/>
          <w:sz w:val="24"/>
          <w:szCs w:val="24"/>
          <w:lang w:val="en"/>
        </w:rPr>
        <w:t xml:space="preserve">It is important to strengthen the open dialogue not only with the individual but with the whole family, with professional workers, with the provision of help in getting rid of addiction, education to improve the mental and health condition. </w:t>
      </w:r>
    </w:p>
    <w:p w14:paraId="66011C87" w14:textId="00A6140D" w:rsidR="00931B3B" w:rsidRPr="00863147" w:rsidRDefault="00931B3B" w:rsidP="00863147">
      <w:pPr>
        <w:spacing w:line="360" w:lineRule="auto"/>
        <w:rPr>
          <w:rFonts w:ascii="Arial" w:hAnsi="Arial" w:cs="Arial"/>
          <w:sz w:val="24"/>
          <w:szCs w:val="24"/>
          <w:lang w:val="en"/>
        </w:rPr>
      </w:pPr>
      <w:r w:rsidRPr="00863147">
        <w:rPr>
          <w:rFonts w:ascii="Arial" w:hAnsi="Arial" w:cs="Arial"/>
          <w:sz w:val="24"/>
          <w:szCs w:val="24"/>
          <w:lang w:val="en"/>
        </w:rPr>
        <w:t>Various training, sports, activities, finding a job, financial aid, for children, school, for the whole family are a way to solve problems. Family education also is a way to treat alcoholism, apart from abstinence, it also implies changes in the family system and building a healthy model of family relationships. The root and basis of a healthy community is a healthy family.</w:t>
      </w:r>
    </w:p>
    <w:p w14:paraId="132337CD" w14:textId="659219EE" w:rsidR="0088135F" w:rsidRPr="00FA5570" w:rsidRDefault="001B5FCA" w:rsidP="00FA5570">
      <w:pPr>
        <w:pStyle w:val="Heading1"/>
        <w:spacing w:line="360" w:lineRule="auto"/>
        <w:rPr>
          <w:rFonts w:ascii="Arial" w:hAnsi="Arial" w:cs="Arial"/>
          <w:color w:val="auto"/>
          <w:sz w:val="28"/>
          <w:szCs w:val="28"/>
          <w:lang w:val="en"/>
        </w:rPr>
      </w:pPr>
      <w:r>
        <w:rPr>
          <w:rStyle w:val="rynqvb"/>
          <w:rFonts w:ascii="Arial" w:hAnsi="Arial" w:cs="Arial"/>
          <w:color w:val="auto"/>
          <w:sz w:val="28"/>
          <w:szCs w:val="28"/>
          <w:lang w:val="en"/>
        </w:rPr>
        <w:lastRenderedPageBreak/>
        <w:t xml:space="preserve">      </w:t>
      </w:r>
      <w:bookmarkStart w:id="15" w:name="_Toc143203985"/>
      <w:r w:rsidR="0037156F">
        <w:rPr>
          <w:rStyle w:val="rynqvb"/>
          <w:rFonts w:ascii="Arial" w:hAnsi="Arial" w:cs="Arial"/>
          <w:color w:val="auto"/>
          <w:sz w:val="28"/>
          <w:szCs w:val="28"/>
          <w:lang w:val="en"/>
        </w:rPr>
        <w:t>8</w:t>
      </w:r>
      <w:r>
        <w:rPr>
          <w:rStyle w:val="rynqvb"/>
          <w:rFonts w:ascii="Arial" w:hAnsi="Arial" w:cs="Arial"/>
          <w:color w:val="auto"/>
          <w:sz w:val="28"/>
          <w:szCs w:val="28"/>
          <w:lang w:val="en"/>
        </w:rPr>
        <w:t>.</w:t>
      </w:r>
      <w:r w:rsidR="00CC0AB7" w:rsidRPr="001B5FCA">
        <w:rPr>
          <w:rStyle w:val="rynqvb"/>
          <w:rFonts w:ascii="Arial" w:hAnsi="Arial" w:cs="Arial"/>
          <w:color w:val="auto"/>
          <w:sz w:val="28"/>
          <w:szCs w:val="28"/>
          <w:lang w:val="en"/>
        </w:rPr>
        <w:t xml:space="preserve"> </w:t>
      </w:r>
      <w:r w:rsidR="00D85FB3">
        <w:rPr>
          <w:rStyle w:val="rynqvb"/>
          <w:rFonts w:ascii="Arial" w:hAnsi="Arial" w:cs="Arial"/>
          <w:color w:val="auto"/>
          <w:sz w:val="28"/>
          <w:szCs w:val="28"/>
          <w:lang w:val="en"/>
        </w:rPr>
        <w:t xml:space="preserve"> </w:t>
      </w:r>
      <w:r w:rsidR="00CC0AB7" w:rsidRPr="001B5FCA">
        <w:rPr>
          <w:rStyle w:val="rynqvb"/>
          <w:rFonts w:ascii="Arial" w:hAnsi="Arial" w:cs="Arial"/>
          <w:color w:val="auto"/>
          <w:sz w:val="28"/>
          <w:szCs w:val="28"/>
          <w:lang w:val="en"/>
        </w:rPr>
        <w:t>Conclusion</w:t>
      </w:r>
      <w:bookmarkEnd w:id="15"/>
      <w:r w:rsidR="00CC0AB7" w:rsidRPr="001B5FCA">
        <w:rPr>
          <w:rStyle w:val="rynqvb"/>
          <w:rFonts w:ascii="Arial" w:hAnsi="Arial" w:cs="Arial"/>
          <w:color w:val="auto"/>
          <w:sz w:val="28"/>
          <w:szCs w:val="28"/>
          <w:lang w:val="en"/>
        </w:rPr>
        <w:t xml:space="preserve"> </w:t>
      </w:r>
    </w:p>
    <w:p w14:paraId="23225BDB" w14:textId="1509F6A1" w:rsidR="005378FE" w:rsidRPr="005378FE" w:rsidRDefault="005378FE" w:rsidP="0088135F">
      <w:pPr>
        <w:spacing w:line="360" w:lineRule="auto"/>
        <w:rPr>
          <w:rFonts w:ascii="Arial" w:hAnsi="Arial" w:cs="Arial"/>
          <w:sz w:val="24"/>
          <w:szCs w:val="24"/>
          <w:lang w:val="en"/>
        </w:rPr>
      </w:pPr>
      <w:r w:rsidRPr="005378FE">
        <w:rPr>
          <w:rFonts w:ascii="Arial" w:hAnsi="Arial" w:cs="Arial"/>
          <w:sz w:val="24"/>
          <w:szCs w:val="24"/>
          <w:lang w:val="en"/>
        </w:rPr>
        <w:t xml:space="preserve">The basic strategy for health and well-being is to identify the priority, and in cooperation with communities and various institutions, work together to make a direction for improvement and solving problems which can cause and make a real difference in the challenges of health and well-being. </w:t>
      </w:r>
    </w:p>
    <w:p w14:paraId="0C98F2D3" w14:textId="06965E38" w:rsidR="005378FE" w:rsidRPr="005378FE" w:rsidRDefault="005378FE" w:rsidP="005378FE">
      <w:pPr>
        <w:spacing w:line="360" w:lineRule="auto"/>
        <w:rPr>
          <w:rFonts w:ascii="Arial" w:hAnsi="Arial" w:cs="Arial"/>
          <w:sz w:val="24"/>
          <w:szCs w:val="24"/>
          <w:lang w:val="en"/>
        </w:rPr>
      </w:pPr>
      <w:r w:rsidRPr="005378FE">
        <w:rPr>
          <w:rFonts w:ascii="Arial" w:hAnsi="Arial" w:cs="Arial"/>
          <w:sz w:val="24"/>
          <w:szCs w:val="24"/>
          <w:lang w:val="en"/>
        </w:rPr>
        <w:t>As presented in this paper in the Isleworth Community, there are a variety of services that are offered and include leisure facilities, day care, childcare assistance, education, training, equipment for technology services and many more.</w:t>
      </w:r>
    </w:p>
    <w:p w14:paraId="002C15F6" w14:textId="1C672DD3" w:rsidR="0068617A" w:rsidRPr="005378FE" w:rsidRDefault="005378FE" w:rsidP="0070239A">
      <w:pPr>
        <w:pStyle w:val="Heading1"/>
        <w:spacing w:line="360" w:lineRule="auto"/>
        <w:rPr>
          <w:rFonts w:ascii="Arial" w:hAnsi="Arial" w:cs="Arial"/>
          <w:color w:val="auto"/>
          <w:sz w:val="28"/>
          <w:szCs w:val="28"/>
          <w:lang w:val="en"/>
        </w:rPr>
      </w:pPr>
      <w:r>
        <w:rPr>
          <w:rFonts w:ascii="Arial" w:hAnsi="Arial" w:cs="Arial"/>
          <w:color w:val="auto"/>
          <w:sz w:val="28"/>
          <w:szCs w:val="28"/>
          <w:lang w:val="en-US"/>
        </w:rPr>
        <w:t xml:space="preserve">    </w:t>
      </w:r>
      <w:bookmarkStart w:id="16" w:name="_Toc143203986"/>
      <w:r w:rsidR="00C32FBB">
        <w:rPr>
          <w:rFonts w:ascii="Arial" w:hAnsi="Arial" w:cs="Arial"/>
          <w:color w:val="auto"/>
          <w:sz w:val="28"/>
          <w:szCs w:val="28"/>
          <w:lang w:val="en-US"/>
        </w:rPr>
        <w:t>10</w:t>
      </w:r>
      <w:r w:rsidR="00740A66" w:rsidRPr="005378FE">
        <w:rPr>
          <w:rFonts w:ascii="Arial" w:hAnsi="Arial" w:cs="Arial"/>
          <w:color w:val="auto"/>
          <w:sz w:val="28"/>
          <w:szCs w:val="28"/>
          <w:lang w:val="en-US"/>
        </w:rPr>
        <w:t xml:space="preserve">.  </w:t>
      </w:r>
      <w:r w:rsidR="0068617A" w:rsidRPr="005378FE">
        <w:rPr>
          <w:rFonts w:ascii="Arial" w:hAnsi="Arial" w:cs="Arial"/>
          <w:color w:val="auto"/>
          <w:sz w:val="28"/>
          <w:szCs w:val="28"/>
          <w:lang w:val="en-US"/>
        </w:rPr>
        <w:t>R</w:t>
      </w:r>
      <w:r w:rsidR="00474D25" w:rsidRPr="005378FE">
        <w:rPr>
          <w:rFonts w:ascii="Arial" w:hAnsi="Arial" w:cs="Arial"/>
          <w:color w:val="auto"/>
          <w:sz w:val="28"/>
          <w:szCs w:val="28"/>
          <w:lang w:val="en-US"/>
        </w:rPr>
        <w:t>eferences</w:t>
      </w:r>
      <w:bookmarkEnd w:id="16"/>
      <w:r w:rsidR="0068617A" w:rsidRPr="005378FE">
        <w:rPr>
          <w:rFonts w:ascii="Arial" w:hAnsi="Arial" w:cs="Arial"/>
          <w:color w:val="auto"/>
          <w:sz w:val="28"/>
          <w:szCs w:val="28"/>
          <w:lang w:val="en-US"/>
        </w:rPr>
        <w:t xml:space="preserve"> </w:t>
      </w:r>
    </w:p>
    <w:p w14:paraId="52DE94B2" w14:textId="77777777" w:rsidR="00CF7CAD" w:rsidRPr="00177AC8" w:rsidRDefault="00CF7CAD" w:rsidP="0070239A">
      <w:pPr>
        <w:spacing w:line="360" w:lineRule="auto"/>
        <w:rPr>
          <w:rFonts w:ascii="Arial" w:hAnsi="Arial" w:cs="Arial"/>
          <w:sz w:val="24"/>
          <w:szCs w:val="24"/>
          <w:lang w:val="en-US"/>
        </w:rPr>
      </w:pPr>
      <w:bookmarkStart w:id="17" w:name="_Hlk140260932"/>
      <w:r w:rsidRPr="00177AC8">
        <w:rPr>
          <w:rFonts w:ascii="Arial" w:hAnsi="Arial" w:cs="Arial"/>
          <w:sz w:val="24"/>
          <w:szCs w:val="24"/>
        </w:rPr>
        <w:t xml:space="preserve">Alcohol Change UK (2017). </w:t>
      </w:r>
      <w:r w:rsidRPr="00177AC8">
        <w:rPr>
          <w:rFonts w:ascii="Arial" w:hAnsi="Arial" w:cs="Arial"/>
          <w:i/>
          <w:iCs/>
          <w:sz w:val="24"/>
          <w:szCs w:val="24"/>
        </w:rPr>
        <w:t>Alcohol and Inequalities</w:t>
      </w:r>
      <w:r w:rsidRPr="00177AC8">
        <w:rPr>
          <w:rFonts w:ascii="Arial" w:hAnsi="Arial" w:cs="Arial"/>
          <w:sz w:val="24"/>
          <w:szCs w:val="24"/>
        </w:rPr>
        <w:t>. Alcohol Change UK. Available at: https://alcoholchange.org.uk/policy/policy-insights/alcohol-and-inequalities</w:t>
      </w:r>
      <w:r w:rsidRPr="00177AC8">
        <w:rPr>
          <w:rFonts w:ascii="Arial" w:hAnsi="Arial" w:cs="Arial"/>
          <w:sz w:val="24"/>
          <w:szCs w:val="24"/>
        </w:rPr>
        <w:t xml:space="preserve"> </w:t>
      </w:r>
      <w:r w:rsidRPr="00177AC8">
        <w:rPr>
          <w:rFonts w:ascii="Arial" w:hAnsi="Arial" w:cs="Arial"/>
          <w:sz w:val="24"/>
          <w:szCs w:val="24"/>
        </w:rPr>
        <w:t>(Accessed 13 Aug. 2023).</w:t>
      </w:r>
    </w:p>
    <w:p w14:paraId="3FFB4196" w14:textId="77777777" w:rsidR="00CF7CAD" w:rsidRDefault="00CF7CAD" w:rsidP="000055F4">
      <w:pPr>
        <w:pStyle w:val="NormalWeb"/>
        <w:spacing w:line="360" w:lineRule="auto"/>
        <w:rPr>
          <w:rFonts w:ascii="Arial" w:hAnsi="Arial" w:cs="Arial"/>
        </w:rPr>
      </w:pPr>
      <w:r w:rsidRPr="000C4232">
        <w:rPr>
          <w:rFonts w:ascii="Arial" w:hAnsi="Arial" w:cs="Arial"/>
        </w:rPr>
        <w:t>Ben Johnson, (2021)</w:t>
      </w:r>
      <w:r>
        <w:rPr>
          <w:rFonts w:ascii="Arial" w:hAnsi="Arial" w:cs="Arial"/>
        </w:rPr>
        <w:t>.</w:t>
      </w:r>
      <w:r w:rsidRPr="000C4232">
        <w:rPr>
          <w:rFonts w:ascii="Arial" w:hAnsi="Arial" w:cs="Arial"/>
        </w:rPr>
        <w:t xml:space="preserve"> </w:t>
      </w:r>
      <w:r w:rsidRPr="000C4232">
        <w:rPr>
          <w:rFonts w:ascii="Arial" w:hAnsi="Arial" w:cs="Arial"/>
          <w:i/>
          <w:iCs/>
        </w:rPr>
        <w:t>What’s it like to live in Isleworth?</w:t>
      </w:r>
      <w:r w:rsidRPr="000C4232">
        <w:rPr>
          <w:rFonts w:ascii="Arial" w:hAnsi="Arial" w:cs="Arial"/>
        </w:rPr>
        <w:t xml:space="preserve"> </w:t>
      </w:r>
      <w:r w:rsidRPr="000C4232">
        <w:rPr>
          <w:rFonts w:ascii="Arial" w:hAnsi="Arial" w:cs="Arial"/>
          <w:i/>
          <w:iCs/>
        </w:rPr>
        <w:t>Yopa Homeowners Hub</w:t>
      </w:r>
      <w:r w:rsidRPr="000C4232">
        <w:rPr>
          <w:rFonts w:ascii="Arial" w:hAnsi="Arial" w:cs="Arial"/>
        </w:rPr>
        <w:t xml:space="preserve">. </w:t>
      </w:r>
      <w:bookmarkStart w:id="18" w:name="_Hlk140260906"/>
      <w:r w:rsidRPr="000C4232">
        <w:rPr>
          <w:rFonts w:ascii="Arial" w:hAnsi="Arial" w:cs="Arial"/>
        </w:rPr>
        <w:t xml:space="preserve">Available at: </w:t>
      </w:r>
      <w:bookmarkEnd w:id="18"/>
      <w:r w:rsidRPr="000C4232">
        <w:rPr>
          <w:rFonts w:ascii="Arial" w:hAnsi="Arial" w:cs="Arial"/>
        </w:rPr>
        <w:t xml:space="preserve">https://www.yopa.co.uk/homeowners-hub/whats-it-like-to-live-in-isleworth/ (Accessed: 04 July 2023). </w:t>
      </w:r>
    </w:p>
    <w:p w14:paraId="250FF7ED" w14:textId="77777777" w:rsidR="00CF7CAD" w:rsidRPr="003447C2" w:rsidRDefault="00CF7CAD" w:rsidP="003447C2">
      <w:pPr>
        <w:pStyle w:val="NormalWeb"/>
        <w:spacing w:line="360" w:lineRule="auto"/>
        <w:rPr>
          <w:rFonts w:ascii="Arial" w:hAnsi="Arial" w:cs="Arial"/>
        </w:rPr>
      </w:pPr>
      <w:bookmarkStart w:id="19" w:name="_Hlk142404397"/>
      <w:r w:rsidRPr="003447C2">
        <w:rPr>
          <w:rFonts w:ascii="Arial" w:hAnsi="Arial" w:cs="Arial"/>
        </w:rPr>
        <w:t>Buddy, T. (2023)</w:t>
      </w:r>
      <w:r>
        <w:rPr>
          <w:rFonts w:ascii="Arial" w:hAnsi="Arial" w:cs="Arial"/>
        </w:rPr>
        <w:t>.</w:t>
      </w:r>
      <w:r w:rsidRPr="003447C2">
        <w:rPr>
          <w:rFonts w:ascii="Arial" w:hAnsi="Arial" w:cs="Arial"/>
        </w:rPr>
        <w:t xml:space="preserve"> </w:t>
      </w:r>
      <w:bookmarkEnd w:id="19"/>
      <w:r w:rsidRPr="003447C2">
        <w:rPr>
          <w:rFonts w:ascii="Arial" w:hAnsi="Arial" w:cs="Arial"/>
          <w:i/>
          <w:iCs/>
        </w:rPr>
        <w:t>Characteristics of adult children of Alcoholics</w:t>
      </w:r>
      <w:r w:rsidRPr="003447C2">
        <w:rPr>
          <w:rFonts w:ascii="Arial" w:hAnsi="Arial" w:cs="Arial"/>
        </w:rPr>
        <w:t xml:space="preserve">, </w:t>
      </w:r>
      <w:r w:rsidRPr="003447C2">
        <w:rPr>
          <w:rFonts w:ascii="Arial" w:hAnsi="Arial" w:cs="Arial"/>
          <w:i/>
          <w:iCs/>
        </w:rPr>
        <w:t>Very well Mind</w:t>
      </w:r>
      <w:r w:rsidRPr="003447C2">
        <w:rPr>
          <w:rFonts w:ascii="Arial" w:hAnsi="Arial" w:cs="Arial"/>
        </w:rPr>
        <w:t xml:space="preserve">. Available at: https://www.verywellmind.com/common-traits-of-adult-children-of-alcoholics-66557 (Accessed: 08 August 2023). </w:t>
      </w:r>
    </w:p>
    <w:p w14:paraId="70A7102B" w14:textId="77777777" w:rsidR="00CF7CAD" w:rsidRPr="00E6416F" w:rsidRDefault="00CF7CAD" w:rsidP="00E6416F">
      <w:pPr>
        <w:spacing w:line="360" w:lineRule="auto"/>
        <w:rPr>
          <w:rFonts w:ascii="Arial" w:hAnsi="Arial" w:cs="Arial"/>
          <w:sz w:val="24"/>
          <w:szCs w:val="24"/>
        </w:rPr>
      </w:pPr>
      <w:r w:rsidRPr="00E6416F">
        <w:rPr>
          <w:rFonts w:ascii="Arial" w:hAnsi="Arial" w:cs="Arial"/>
          <w:sz w:val="24"/>
          <w:szCs w:val="24"/>
        </w:rPr>
        <w:t xml:space="preserve">CAMH. (n.d.). </w:t>
      </w:r>
      <w:r w:rsidRPr="00E6416F">
        <w:rPr>
          <w:rFonts w:ascii="Arial" w:hAnsi="Arial" w:cs="Arial"/>
          <w:i/>
          <w:iCs/>
          <w:sz w:val="24"/>
          <w:szCs w:val="24"/>
        </w:rPr>
        <w:t>When a parent drinks too much alcohol - What kids want to know</w:t>
      </w:r>
      <w:r w:rsidRPr="00E6416F">
        <w:rPr>
          <w:rFonts w:ascii="Arial" w:hAnsi="Arial" w:cs="Arial"/>
          <w:sz w:val="24"/>
          <w:szCs w:val="24"/>
        </w:rPr>
        <w:t>. Available at: https://www.camh.ca/en/health-info/guides-and-publications/when-a-parent-drinks-too-much-alcohol (Accessed 6 Aug. 2023).</w:t>
      </w:r>
    </w:p>
    <w:p w14:paraId="54242FFD" w14:textId="01C3869C" w:rsidR="00CF7CAD" w:rsidRPr="00C20805" w:rsidRDefault="00CF7CAD" w:rsidP="00C20805">
      <w:pPr>
        <w:pStyle w:val="NormalWeb"/>
        <w:spacing w:line="360" w:lineRule="auto"/>
        <w:rPr>
          <w:rFonts w:ascii="Arial" w:hAnsi="Arial" w:cs="Arial"/>
        </w:rPr>
      </w:pPr>
      <w:r w:rsidRPr="00C20805">
        <w:rPr>
          <w:rFonts w:ascii="Arial" w:hAnsi="Arial" w:cs="Arial"/>
        </w:rPr>
        <w:t>Clair, B. (2022)</w:t>
      </w:r>
      <w:r w:rsidR="0070239A">
        <w:rPr>
          <w:rFonts w:ascii="Arial" w:hAnsi="Arial" w:cs="Arial"/>
        </w:rPr>
        <w:t>.</w:t>
      </w:r>
      <w:r w:rsidRPr="00C20805">
        <w:rPr>
          <w:rFonts w:ascii="Arial" w:hAnsi="Arial" w:cs="Arial"/>
        </w:rPr>
        <w:t xml:space="preserve"> </w:t>
      </w:r>
      <w:r w:rsidRPr="00C20805">
        <w:rPr>
          <w:rFonts w:ascii="Arial" w:hAnsi="Arial" w:cs="Arial"/>
          <w:i/>
          <w:iCs/>
        </w:rPr>
        <w:t>Reforming the human rights act 1998 - House of Lords Library</w:t>
      </w:r>
      <w:r w:rsidRPr="00C20805">
        <w:rPr>
          <w:rFonts w:ascii="Arial" w:hAnsi="Arial" w:cs="Arial"/>
        </w:rPr>
        <w:t xml:space="preserve">. Available at: https://lordslibrary.parliament.uk/reforming-the-human-rights-act-1998/ (Accessed: 08 August 2023). </w:t>
      </w:r>
    </w:p>
    <w:p w14:paraId="0B51EC2F" w14:textId="77777777" w:rsidR="00CF7CAD" w:rsidRDefault="00CF7CAD" w:rsidP="0026697A">
      <w:pPr>
        <w:spacing w:line="360" w:lineRule="auto"/>
        <w:rPr>
          <w:rFonts w:ascii="Arial" w:eastAsia="Calibri" w:hAnsi="Arial" w:cs="Arial"/>
          <w:color w:val="000000" w:themeColor="text1"/>
          <w:kern w:val="24"/>
          <w:sz w:val="24"/>
          <w:szCs w:val="24"/>
          <w:lang w:eastAsia="en-GB"/>
          <w14:ligatures w14:val="none"/>
        </w:rPr>
      </w:pPr>
      <w:bookmarkStart w:id="20" w:name="_Hlk142514401"/>
      <w:r w:rsidRPr="00C870A1">
        <w:rPr>
          <w:rFonts w:ascii="Arial" w:hAnsi="Arial" w:cs="Arial"/>
          <w:sz w:val="24"/>
          <w:szCs w:val="24"/>
        </w:rPr>
        <w:t>Department of H</w:t>
      </w:r>
      <w:r>
        <w:rPr>
          <w:rFonts w:ascii="Arial" w:hAnsi="Arial" w:cs="Arial"/>
          <w:sz w:val="24"/>
          <w:szCs w:val="24"/>
        </w:rPr>
        <w:t xml:space="preserve">&amp;SC. </w:t>
      </w:r>
      <w:r w:rsidRPr="00C870A1">
        <w:rPr>
          <w:rFonts w:ascii="Arial" w:hAnsi="Arial" w:cs="Arial"/>
          <w:sz w:val="24"/>
          <w:szCs w:val="24"/>
        </w:rPr>
        <w:t xml:space="preserve">(2016). </w:t>
      </w:r>
      <w:bookmarkStart w:id="21" w:name="_Hlk142513468"/>
      <w:bookmarkEnd w:id="20"/>
      <w:r w:rsidRPr="00C870A1">
        <w:rPr>
          <w:rFonts w:ascii="Arial" w:hAnsi="Arial" w:cs="Arial"/>
          <w:i/>
          <w:iCs/>
          <w:sz w:val="24"/>
          <w:szCs w:val="24"/>
        </w:rPr>
        <w:t>2010 to 2015 government policy: harmful drinking</w:t>
      </w:r>
      <w:r w:rsidRPr="00C870A1">
        <w:rPr>
          <w:rFonts w:ascii="Arial" w:hAnsi="Arial" w:cs="Arial"/>
          <w:sz w:val="24"/>
          <w:szCs w:val="24"/>
        </w:rPr>
        <w:t xml:space="preserve">. </w:t>
      </w:r>
      <w:bookmarkEnd w:id="21"/>
      <w:r w:rsidRPr="00C870A1">
        <w:rPr>
          <w:rFonts w:ascii="Arial" w:hAnsi="Arial" w:cs="Arial"/>
          <w:sz w:val="24"/>
          <w:szCs w:val="24"/>
        </w:rPr>
        <w:t>GOV.UK. Available at: https://www.gov.uk/government/publications/2010-to-2015-government-policy-harmful-drinking/2010-to-2015-government-policy-harmful-drinking</w:t>
      </w:r>
      <w:r w:rsidRPr="00C870A1">
        <w:rPr>
          <w:rFonts w:ascii="Arial" w:eastAsia="Calibri" w:hAnsi="Arial" w:cs="Arial"/>
          <w:color w:val="000000" w:themeColor="text1"/>
          <w:kern w:val="24"/>
          <w:sz w:val="24"/>
          <w:szCs w:val="24"/>
          <w:lang w:eastAsia="en-GB"/>
          <w14:ligatures w14:val="none"/>
        </w:rPr>
        <w:t xml:space="preserve"> </w:t>
      </w:r>
      <w:bookmarkStart w:id="22" w:name="_Hlk142515416"/>
      <w:r w:rsidRPr="00DA58E0">
        <w:rPr>
          <w:rFonts w:ascii="Arial" w:eastAsia="Calibri" w:hAnsi="Arial" w:cs="Arial"/>
          <w:color w:val="000000" w:themeColor="text1"/>
          <w:kern w:val="24"/>
          <w:sz w:val="24"/>
          <w:szCs w:val="24"/>
          <w:lang w:eastAsia="en-GB"/>
          <w14:ligatures w14:val="none"/>
        </w:rPr>
        <w:t>(Accessed 9 July 2023).</w:t>
      </w:r>
    </w:p>
    <w:bookmarkEnd w:id="17"/>
    <w:bookmarkEnd w:id="22"/>
    <w:p w14:paraId="60DE706F" w14:textId="77777777" w:rsidR="00CF7CAD" w:rsidRPr="00B95DC9" w:rsidRDefault="00CF7CAD" w:rsidP="00B95DC9">
      <w:pPr>
        <w:pStyle w:val="NormalWeb"/>
        <w:spacing w:line="360" w:lineRule="auto"/>
        <w:rPr>
          <w:rFonts w:ascii="Arial" w:hAnsi="Arial" w:cs="Arial"/>
        </w:rPr>
      </w:pPr>
      <w:r w:rsidRPr="00B95DC9">
        <w:rPr>
          <w:rFonts w:ascii="Arial" w:hAnsi="Arial" w:cs="Arial"/>
        </w:rPr>
        <w:lastRenderedPageBreak/>
        <w:t xml:space="preserve">Gov.Uk (2013). </w:t>
      </w:r>
      <w:r w:rsidRPr="00B95DC9">
        <w:rPr>
          <w:rFonts w:ascii="Arial" w:hAnsi="Arial" w:cs="Arial"/>
          <w:i/>
          <w:iCs/>
        </w:rPr>
        <w:t>Equality Act 2010</w:t>
      </w:r>
      <w:r w:rsidRPr="00B95DC9">
        <w:rPr>
          <w:rFonts w:ascii="Arial" w:hAnsi="Arial" w:cs="Arial"/>
        </w:rPr>
        <w:t xml:space="preserve">.GOV.UK. Available at: https://www.gov.uk/guidance/equality-act-2010-guidance (Accessed: 06 August 2023). </w:t>
      </w:r>
    </w:p>
    <w:p w14:paraId="508C365A" w14:textId="77777777" w:rsidR="00CF7CAD" w:rsidRPr="00B43D8F" w:rsidRDefault="00CF7CAD" w:rsidP="00B43D8F">
      <w:pPr>
        <w:spacing w:line="360" w:lineRule="auto"/>
        <w:rPr>
          <w:rFonts w:ascii="Arial" w:hAnsi="Arial" w:cs="Arial"/>
          <w:sz w:val="24"/>
          <w:szCs w:val="24"/>
        </w:rPr>
      </w:pPr>
      <w:r>
        <w:rPr>
          <w:rFonts w:ascii="Arial" w:hAnsi="Arial" w:cs="Arial"/>
          <w:sz w:val="24"/>
          <w:szCs w:val="24"/>
        </w:rPr>
        <w:t>Hounslow.</w:t>
      </w:r>
      <w:r w:rsidRPr="00B43D8F">
        <w:rPr>
          <w:rFonts w:ascii="Arial" w:hAnsi="Arial" w:cs="Arial"/>
          <w:sz w:val="24"/>
          <w:szCs w:val="24"/>
        </w:rPr>
        <w:t xml:space="preserve"> (20</w:t>
      </w:r>
      <w:r>
        <w:rPr>
          <w:rFonts w:ascii="Arial" w:hAnsi="Arial" w:cs="Arial"/>
          <w:sz w:val="24"/>
          <w:szCs w:val="24"/>
        </w:rPr>
        <w:t>1</w:t>
      </w:r>
      <w:r w:rsidRPr="00B43D8F">
        <w:rPr>
          <w:rFonts w:ascii="Arial" w:hAnsi="Arial" w:cs="Arial"/>
          <w:sz w:val="24"/>
          <w:szCs w:val="24"/>
        </w:rPr>
        <w:t xml:space="preserve">5). </w:t>
      </w:r>
      <w:r w:rsidRPr="00B43D8F">
        <w:rPr>
          <w:rFonts w:ascii="Arial" w:hAnsi="Arial" w:cs="Arial"/>
          <w:i/>
          <w:iCs/>
          <w:sz w:val="24"/>
          <w:szCs w:val="24"/>
        </w:rPr>
        <w:t>Support to pupils Education and Training Scrutiny Panel</w:t>
      </w:r>
      <w:bookmarkStart w:id="23" w:name="_Hlk142403024"/>
      <w:r w:rsidRPr="00B43D8F">
        <w:rPr>
          <w:rFonts w:ascii="Arial" w:hAnsi="Arial" w:cs="Arial"/>
          <w:sz w:val="24"/>
          <w:szCs w:val="24"/>
        </w:rPr>
        <w:t xml:space="preserve">. </w:t>
      </w:r>
      <w:bookmarkEnd w:id="23"/>
      <w:r w:rsidRPr="00B43D8F">
        <w:rPr>
          <w:rFonts w:ascii="Arial" w:hAnsi="Arial" w:cs="Arial"/>
          <w:sz w:val="24"/>
          <w:szCs w:val="24"/>
        </w:rPr>
        <w:t>Available at: https://democraticservices.hounslow.gov.uk/documents/s13254/05-05-19%20SP.pdf (Accessed 8 Aug. 2023).</w:t>
      </w:r>
    </w:p>
    <w:p w14:paraId="2E0E0758" w14:textId="78EBC5E7" w:rsidR="00CF7CAD" w:rsidRPr="00F07AEF" w:rsidRDefault="00CF7CAD" w:rsidP="00F07AEF">
      <w:pPr>
        <w:pStyle w:val="NormalWeb"/>
        <w:spacing w:line="360" w:lineRule="auto"/>
        <w:rPr>
          <w:rFonts w:ascii="Arial" w:hAnsi="Arial" w:cs="Arial"/>
        </w:rPr>
      </w:pPr>
      <w:bookmarkStart w:id="24" w:name="_Hlk142253310"/>
      <w:r w:rsidRPr="00F07AEF">
        <w:rPr>
          <w:rFonts w:ascii="Arial" w:hAnsi="Arial" w:cs="Arial"/>
        </w:rPr>
        <w:t>HSCP. (2023)</w:t>
      </w:r>
      <w:bookmarkEnd w:id="24"/>
      <w:r w:rsidR="000D6D2E">
        <w:rPr>
          <w:rFonts w:ascii="Arial" w:hAnsi="Arial" w:cs="Arial"/>
        </w:rPr>
        <w:t xml:space="preserve">. </w:t>
      </w:r>
      <w:r w:rsidRPr="00F07AEF">
        <w:rPr>
          <w:rFonts w:ascii="Arial" w:hAnsi="Arial" w:cs="Arial"/>
          <w:i/>
          <w:iCs/>
        </w:rPr>
        <w:t>Hounslow Safeguarding Childrens Partnership</w:t>
      </w:r>
      <w:r w:rsidRPr="00F07AEF">
        <w:rPr>
          <w:rFonts w:ascii="Arial" w:hAnsi="Arial" w:cs="Arial"/>
        </w:rPr>
        <w:t xml:space="preserve">. About us. Available at: https://www.hscb.org.uk/ (Accessed: 06 August 2023). </w:t>
      </w:r>
    </w:p>
    <w:p w14:paraId="6B3C7CFA" w14:textId="77777777" w:rsidR="00CF7CAD" w:rsidRDefault="00CF7CAD" w:rsidP="00F07AEF">
      <w:pPr>
        <w:pStyle w:val="NormalWeb"/>
        <w:spacing w:line="360" w:lineRule="auto"/>
        <w:rPr>
          <w:rFonts w:ascii="Arial" w:hAnsi="Arial" w:cs="Arial"/>
        </w:rPr>
      </w:pPr>
      <w:bookmarkStart w:id="25" w:name="_Hlk142256917"/>
      <w:r w:rsidRPr="00F07AEF">
        <w:rPr>
          <w:rFonts w:ascii="Arial" w:hAnsi="Arial" w:cs="Arial"/>
        </w:rPr>
        <w:t>Jeremy</w:t>
      </w:r>
      <w:r>
        <w:rPr>
          <w:rFonts w:ascii="Arial" w:hAnsi="Arial" w:cs="Arial"/>
        </w:rPr>
        <w:t xml:space="preserve">, </w:t>
      </w:r>
      <w:r w:rsidRPr="00F07AEF">
        <w:rPr>
          <w:rFonts w:ascii="Arial" w:hAnsi="Arial" w:cs="Arial"/>
        </w:rPr>
        <w:t>Sutton</w:t>
      </w:r>
      <w:r>
        <w:rPr>
          <w:rFonts w:ascii="Arial" w:hAnsi="Arial" w:cs="Arial"/>
        </w:rPr>
        <w:t xml:space="preserve">. </w:t>
      </w:r>
      <w:r w:rsidRPr="00F07AEF">
        <w:rPr>
          <w:rFonts w:ascii="Arial" w:hAnsi="Arial" w:cs="Arial"/>
        </w:rPr>
        <w:t xml:space="preserve">(2023) </w:t>
      </w:r>
      <w:bookmarkEnd w:id="25"/>
      <w:r w:rsidRPr="00F07AEF">
        <w:rPr>
          <w:rFonts w:ascii="Arial" w:hAnsi="Arial" w:cs="Arial"/>
          <w:i/>
          <w:iCs/>
        </w:rPr>
        <w:t>What is Bandura’s social learning theory? 3 examples</w:t>
      </w:r>
      <w:r w:rsidRPr="00F07AEF">
        <w:rPr>
          <w:rFonts w:ascii="Arial" w:hAnsi="Arial" w:cs="Arial"/>
        </w:rPr>
        <w:t xml:space="preserve">, </w:t>
      </w:r>
      <w:r w:rsidRPr="00F07AEF">
        <w:rPr>
          <w:rFonts w:ascii="Arial" w:hAnsi="Arial" w:cs="Arial"/>
          <w:i/>
          <w:iCs/>
        </w:rPr>
        <w:t>PositivePsychology.com</w:t>
      </w:r>
      <w:r w:rsidRPr="00F07AEF">
        <w:rPr>
          <w:rFonts w:ascii="Arial" w:hAnsi="Arial" w:cs="Arial"/>
        </w:rPr>
        <w:t xml:space="preserve">. Available at: https://positivepsychology.com/social-learning-theory-bandura/?utm_content=cmp-true </w:t>
      </w:r>
      <w:bookmarkStart w:id="26" w:name="_Hlk142305868"/>
      <w:r w:rsidRPr="00F07AEF">
        <w:rPr>
          <w:rFonts w:ascii="Arial" w:hAnsi="Arial" w:cs="Arial"/>
        </w:rPr>
        <w:t xml:space="preserve">(Accessed: 06 August 2023). </w:t>
      </w:r>
    </w:p>
    <w:bookmarkEnd w:id="26"/>
    <w:p w14:paraId="0A938400" w14:textId="77777777" w:rsidR="00CF7CAD" w:rsidRDefault="00CF7CAD" w:rsidP="0026697A">
      <w:pPr>
        <w:spacing w:line="360" w:lineRule="auto"/>
        <w:rPr>
          <w:rFonts w:ascii="Arial" w:hAnsi="Arial" w:cs="Arial"/>
          <w:sz w:val="24"/>
          <w:szCs w:val="24"/>
        </w:rPr>
      </w:pPr>
      <w:r w:rsidRPr="00D53666">
        <w:rPr>
          <w:rFonts w:ascii="Arial" w:hAnsi="Arial" w:cs="Arial"/>
          <w:sz w:val="24"/>
          <w:szCs w:val="24"/>
        </w:rPr>
        <w:t>Liezel, L.</w:t>
      </w:r>
      <w:r w:rsidRPr="00D53666">
        <w:rPr>
          <w:rFonts w:ascii="Arial" w:hAnsi="Arial" w:cs="Arial"/>
          <w:sz w:val="24"/>
          <w:szCs w:val="24"/>
        </w:rPr>
        <w:t xml:space="preserve"> (</w:t>
      </w:r>
      <w:r w:rsidRPr="00D53666">
        <w:rPr>
          <w:rFonts w:ascii="Arial" w:hAnsi="Arial" w:cs="Arial"/>
          <w:sz w:val="24"/>
          <w:szCs w:val="24"/>
        </w:rPr>
        <w:t>2016</w:t>
      </w:r>
      <w:r w:rsidRPr="00D53666">
        <w:rPr>
          <w:rFonts w:ascii="Arial" w:hAnsi="Arial" w:cs="Arial"/>
          <w:sz w:val="24"/>
          <w:szCs w:val="24"/>
        </w:rPr>
        <w:t xml:space="preserve">). </w:t>
      </w:r>
      <w:r w:rsidRPr="00D53666">
        <w:rPr>
          <w:rFonts w:ascii="Arial" w:hAnsi="Arial" w:cs="Arial"/>
          <w:i/>
          <w:iCs/>
          <w:sz w:val="24"/>
          <w:szCs w:val="24"/>
        </w:rPr>
        <w:t>Flexible Wearable Electronic Skin Patch Offers New Way to Monitor Alcohol Levels</w:t>
      </w:r>
      <w:r w:rsidRPr="00D53666">
        <w:rPr>
          <w:rFonts w:ascii="Arial" w:hAnsi="Arial" w:cs="Arial"/>
          <w:sz w:val="24"/>
          <w:szCs w:val="24"/>
        </w:rPr>
        <w:t xml:space="preserve">. Available at: https://today.ucsd.edu/story/flexible_wearable_electronic_skin_patch_offers_new_way_to_monitor_alcohol_l </w:t>
      </w:r>
      <w:bookmarkStart w:id="27" w:name="_Hlk143201767"/>
      <w:r w:rsidRPr="00D53666">
        <w:rPr>
          <w:rFonts w:ascii="Arial" w:hAnsi="Arial" w:cs="Arial"/>
          <w:sz w:val="24"/>
          <w:szCs w:val="24"/>
        </w:rPr>
        <w:t>(</w:t>
      </w:r>
      <w:r w:rsidRPr="00D53666">
        <w:rPr>
          <w:rFonts w:ascii="Arial" w:hAnsi="Arial" w:cs="Arial"/>
          <w:sz w:val="24"/>
          <w:szCs w:val="24"/>
        </w:rPr>
        <w:t>Accessed 1</w:t>
      </w:r>
      <w:r>
        <w:rPr>
          <w:rFonts w:ascii="Arial" w:hAnsi="Arial" w:cs="Arial"/>
          <w:sz w:val="24"/>
          <w:szCs w:val="24"/>
        </w:rPr>
        <w:t>3</w:t>
      </w:r>
      <w:r w:rsidRPr="00D53666">
        <w:rPr>
          <w:rFonts w:ascii="Arial" w:hAnsi="Arial" w:cs="Arial"/>
          <w:sz w:val="24"/>
          <w:szCs w:val="24"/>
        </w:rPr>
        <w:t xml:space="preserve"> Aug. 2023</w:t>
      </w:r>
      <w:r w:rsidRPr="00D53666">
        <w:rPr>
          <w:rFonts w:ascii="Arial" w:hAnsi="Arial" w:cs="Arial"/>
          <w:sz w:val="24"/>
          <w:szCs w:val="24"/>
        </w:rPr>
        <w:t>)</w:t>
      </w:r>
      <w:r w:rsidRPr="00D53666">
        <w:rPr>
          <w:rFonts w:ascii="Arial" w:hAnsi="Arial" w:cs="Arial"/>
          <w:sz w:val="24"/>
          <w:szCs w:val="24"/>
        </w:rPr>
        <w:t>.</w:t>
      </w:r>
      <w:bookmarkEnd w:id="27"/>
    </w:p>
    <w:p w14:paraId="583BAD2B" w14:textId="77777777" w:rsidR="00CF7CAD" w:rsidRDefault="00CF7CAD" w:rsidP="0068617A">
      <w:pPr>
        <w:pStyle w:val="NormalWeb"/>
        <w:spacing w:line="360" w:lineRule="auto"/>
        <w:rPr>
          <w:rFonts w:ascii="Arial" w:hAnsi="Arial" w:cs="Arial"/>
        </w:rPr>
      </w:pPr>
      <w:r w:rsidRPr="00E42B05">
        <w:rPr>
          <w:rFonts w:ascii="Arial" w:hAnsi="Arial" w:cs="Arial"/>
        </w:rPr>
        <w:t>Lowe T.</w:t>
      </w:r>
      <w:r>
        <w:rPr>
          <w:rFonts w:ascii="Arial" w:hAnsi="Arial" w:cs="Arial"/>
        </w:rPr>
        <w:t xml:space="preserve">, </w:t>
      </w:r>
      <w:r w:rsidRPr="00E42B05">
        <w:rPr>
          <w:rFonts w:ascii="Arial" w:hAnsi="Arial" w:cs="Arial"/>
        </w:rPr>
        <w:t xml:space="preserve">(2021). </w:t>
      </w:r>
      <w:r w:rsidRPr="00E42B05">
        <w:rPr>
          <w:rFonts w:ascii="Arial" w:hAnsi="Arial" w:cs="Arial"/>
          <w:i/>
          <w:iCs/>
        </w:rPr>
        <w:t>What is ‘community’?</w:t>
      </w:r>
      <w:r>
        <w:rPr>
          <w:rFonts w:ascii="Arial" w:hAnsi="Arial" w:cs="Arial"/>
        </w:rPr>
        <w:t xml:space="preserve"> </w:t>
      </w:r>
      <w:r w:rsidRPr="00E42B05">
        <w:rPr>
          <w:rFonts w:ascii="Arial" w:hAnsi="Arial" w:cs="Arial"/>
        </w:rPr>
        <w:t xml:space="preserve">Medium. Available at: https://medium.com/centre-for-public-impact/what-is-community-2e895219a205 (Accessed: 04 July 2023). </w:t>
      </w:r>
    </w:p>
    <w:p w14:paraId="046F3B2B" w14:textId="77777777" w:rsidR="00CF7CAD" w:rsidRPr="005E3B88" w:rsidRDefault="00CF7CAD" w:rsidP="0068617A">
      <w:pPr>
        <w:pStyle w:val="NormalWeb"/>
        <w:spacing w:line="360" w:lineRule="auto"/>
        <w:rPr>
          <w:rFonts w:ascii="Arial" w:hAnsi="Arial" w:cs="Arial"/>
        </w:rPr>
      </w:pPr>
      <w:r w:rsidRPr="005E3B88">
        <w:rPr>
          <w:rFonts w:ascii="Arial" w:hAnsi="Arial" w:cs="Arial"/>
        </w:rPr>
        <w:t xml:space="preserve">Main, P. (2023). </w:t>
      </w:r>
      <w:r w:rsidRPr="005E3B88">
        <w:rPr>
          <w:rFonts w:ascii="Arial" w:hAnsi="Arial" w:cs="Arial"/>
          <w:i/>
          <w:iCs/>
        </w:rPr>
        <w:t>Bronfenbrenner’s Ecological Model</w:t>
      </w:r>
      <w:r w:rsidRPr="005E3B88">
        <w:rPr>
          <w:rFonts w:ascii="Arial" w:hAnsi="Arial" w:cs="Arial"/>
        </w:rPr>
        <w:t>. www.structural-learning.com. Available at: https://www.structural-learning.com/post/bronfenbrenners-ecological-model (Accessed 6 Aug. 2023).</w:t>
      </w:r>
    </w:p>
    <w:p w14:paraId="3A3D8D5B" w14:textId="77777777" w:rsidR="00CF7CAD" w:rsidRDefault="00CF7CAD" w:rsidP="000055F4">
      <w:pPr>
        <w:spacing w:line="360" w:lineRule="auto"/>
        <w:rPr>
          <w:rFonts w:ascii="Arial" w:hAnsi="Arial" w:cs="Arial"/>
          <w:sz w:val="24"/>
          <w:szCs w:val="24"/>
        </w:rPr>
      </w:pPr>
      <w:bookmarkStart w:id="28" w:name="_Hlk139702409"/>
      <w:r>
        <w:rPr>
          <w:rFonts w:ascii="Arial" w:hAnsi="Arial" w:cs="Arial"/>
          <w:sz w:val="24"/>
          <w:szCs w:val="24"/>
        </w:rPr>
        <w:t>National Statistic.,</w:t>
      </w:r>
      <w:r w:rsidRPr="005B2007">
        <w:rPr>
          <w:rFonts w:ascii="Arial" w:hAnsi="Arial" w:cs="Arial"/>
          <w:sz w:val="24"/>
          <w:szCs w:val="24"/>
        </w:rPr>
        <w:t xml:space="preserve"> (2022). </w:t>
      </w:r>
      <w:bookmarkEnd w:id="28"/>
      <w:r w:rsidRPr="005B2007">
        <w:rPr>
          <w:rFonts w:ascii="Arial" w:hAnsi="Arial" w:cs="Arial"/>
          <w:i/>
          <w:iCs/>
          <w:sz w:val="24"/>
          <w:szCs w:val="24"/>
        </w:rPr>
        <w:t>Isleworth (Ward, United Kingdom) - Population Statistics, Charts, Map and Location</w:t>
      </w:r>
      <w:r w:rsidRPr="005B2007">
        <w:rPr>
          <w:rFonts w:ascii="Arial" w:hAnsi="Arial" w:cs="Arial"/>
          <w:sz w:val="24"/>
          <w:szCs w:val="24"/>
        </w:rPr>
        <w:t>. Available at: https://www.citypopulation.de/en/uk/london/wards/hounslow/E05013625__isleworth/ (Accessed 4 Jul. 2023).</w:t>
      </w:r>
    </w:p>
    <w:p w14:paraId="6664A064" w14:textId="77777777" w:rsidR="00CF7CAD" w:rsidRPr="004B0188" w:rsidRDefault="00CF7CAD" w:rsidP="004B0188">
      <w:pPr>
        <w:spacing w:line="360" w:lineRule="auto"/>
        <w:rPr>
          <w:rFonts w:ascii="Arial" w:hAnsi="Arial" w:cs="Arial"/>
          <w:sz w:val="24"/>
          <w:szCs w:val="24"/>
        </w:rPr>
      </w:pPr>
      <w:r w:rsidRPr="004B0188">
        <w:rPr>
          <w:rFonts w:ascii="Arial" w:hAnsi="Arial" w:cs="Arial"/>
          <w:sz w:val="24"/>
          <w:szCs w:val="24"/>
        </w:rPr>
        <w:t xml:space="preserve">NHS (2022). </w:t>
      </w:r>
      <w:r w:rsidRPr="004B0188">
        <w:rPr>
          <w:rFonts w:ascii="Arial" w:hAnsi="Arial" w:cs="Arial"/>
          <w:i/>
          <w:iCs/>
          <w:sz w:val="24"/>
          <w:szCs w:val="24"/>
        </w:rPr>
        <w:t>Risks - Alcohol misuse</w:t>
      </w:r>
      <w:r w:rsidRPr="004B0188">
        <w:rPr>
          <w:rFonts w:ascii="Arial" w:hAnsi="Arial" w:cs="Arial"/>
          <w:sz w:val="24"/>
          <w:szCs w:val="24"/>
        </w:rPr>
        <w:t>.</w:t>
      </w:r>
      <w:r>
        <w:rPr>
          <w:rFonts w:ascii="Arial" w:hAnsi="Arial" w:cs="Arial"/>
          <w:sz w:val="24"/>
          <w:szCs w:val="24"/>
        </w:rPr>
        <w:t xml:space="preserve"> </w:t>
      </w:r>
      <w:r w:rsidRPr="004B0188">
        <w:rPr>
          <w:rFonts w:ascii="Arial" w:hAnsi="Arial" w:cs="Arial"/>
          <w:sz w:val="24"/>
          <w:szCs w:val="24"/>
        </w:rPr>
        <w:t xml:space="preserve">NHS. Available at: </w:t>
      </w:r>
      <w:hyperlink r:id="rId7" w:history="1">
        <w:r w:rsidRPr="004B0188">
          <w:rPr>
            <w:rStyle w:val="Hyperlink"/>
            <w:rFonts w:ascii="Arial" w:hAnsi="Arial" w:cs="Arial"/>
            <w:color w:val="auto"/>
            <w:sz w:val="24"/>
            <w:szCs w:val="24"/>
            <w:u w:val="none"/>
          </w:rPr>
          <w:t>https://www.nhs.uk/conditions/alcohol-misuse/risks/</w:t>
        </w:r>
      </w:hyperlink>
      <w:r w:rsidRPr="004B0188">
        <w:rPr>
          <w:rFonts w:ascii="Arial" w:hAnsi="Arial" w:cs="Arial"/>
          <w:sz w:val="24"/>
          <w:szCs w:val="24"/>
        </w:rPr>
        <w:t xml:space="preserve"> </w:t>
      </w:r>
      <w:r w:rsidRPr="004B0188">
        <w:rPr>
          <w:rFonts w:ascii="Arial" w:hAnsi="Arial" w:cs="Arial"/>
          <w:sz w:val="24"/>
          <w:szCs w:val="24"/>
        </w:rPr>
        <w:t>(Accessed 8 Jul. 2023).</w:t>
      </w:r>
    </w:p>
    <w:p w14:paraId="3D6A0F58" w14:textId="77777777" w:rsidR="00CF7CAD" w:rsidRPr="00053A86" w:rsidRDefault="00CF7CAD" w:rsidP="00053A86">
      <w:pPr>
        <w:pStyle w:val="NormalWeb"/>
        <w:spacing w:line="360" w:lineRule="auto"/>
        <w:rPr>
          <w:rFonts w:ascii="Arial" w:hAnsi="Arial" w:cs="Arial"/>
        </w:rPr>
      </w:pPr>
      <w:bookmarkStart w:id="29" w:name="_Hlk142259785"/>
      <w:bookmarkStart w:id="30" w:name="_Hlk142259860"/>
      <w:r w:rsidRPr="00F66AC6">
        <w:rPr>
          <w:rFonts w:ascii="Arial" w:hAnsi="Arial" w:cs="Arial"/>
        </w:rPr>
        <w:lastRenderedPageBreak/>
        <w:t xml:space="preserve">NHS choices. </w:t>
      </w:r>
      <w:bookmarkEnd w:id="29"/>
      <w:r w:rsidRPr="00053A86">
        <w:rPr>
          <w:rFonts w:ascii="Arial" w:hAnsi="Arial" w:cs="Arial"/>
        </w:rPr>
        <w:t xml:space="preserve">(2023) </w:t>
      </w:r>
      <w:bookmarkEnd w:id="30"/>
      <w:r w:rsidRPr="00F66AC6">
        <w:rPr>
          <w:rFonts w:ascii="Arial" w:hAnsi="Arial" w:cs="Arial"/>
          <w:i/>
          <w:iCs/>
        </w:rPr>
        <w:t>NHS Foundation Trust.</w:t>
      </w:r>
      <w:r>
        <w:rPr>
          <w:rFonts w:ascii="Arial" w:hAnsi="Arial" w:cs="Arial"/>
        </w:rPr>
        <w:t xml:space="preserve"> </w:t>
      </w:r>
      <w:r w:rsidRPr="00053A86">
        <w:rPr>
          <w:rFonts w:ascii="Arial" w:hAnsi="Arial" w:cs="Arial"/>
        </w:rPr>
        <w:t xml:space="preserve"> Available at: https://www.cnwl.nhs.uk/services/mental-health-services/addictions-and-substance-misuse/arc-hounslow (Accessed: 07 August 2023). </w:t>
      </w:r>
    </w:p>
    <w:p w14:paraId="28DB75D7" w14:textId="77777777" w:rsidR="00CF7CAD" w:rsidRDefault="00CF7CAD" w:rsidP="000055F4">
      <w:pPr>
        <w:pStyle w:val="NormalWeb"/>
        <w:spacing w:line="360" w:lineRule="auto"/>
        <w:rPr>
          <w:rFonts w:ascii="Arial" w:hAnsi="Arial" w:cs="Arial"/>
        </w:rPr>
      </w:pPr>
      <w:r w:rsidRPr="006B6EBB">
        <w:rPr>
          <w:rFonts w:ascii="Arial" w:hAnsi="Arial" w:cs="Arial"/>
        </w:rPr>
        <w:t xml:space="preserve">Pfortmuller, F. (2020). </w:t>
      </w:r>
      <w:r w:rsidRPr="006B6EBB">
        <w:rPr>
          <w:rFonts w:ascii="Arial" w:hAnsi="Arial" w:cs="Arial"/>
          <w:i/>
          <w:iCs/>
        </w:rPr>
        <w:t>What does ‘community’ even mean? A definition attempt &amp; conversation starter</w:t>
      </w:r>
      <w:r w:rsidRPr="006B6EBB">
        <w:rPr>
          <w:rFonts w:ascii="Arial" w:hAnsi="Arial" w:cs="Arial"/>
        </w:rPr>
        <w:t>. Medium. Available at: https://medium.com/together-institute/what-does-community-even-mean-a-definition-attempt-conversation-starter-9b443fc523d0 (Accessed 8 Jul. 2023).</w:t>
      </w:r>
    </w:p>
    <w:p w14:paraId="06448EE7" w14:textId="77777777" w:rsidR="00CF7CAD" w:rsidRPr="00D5508B" w:rsidRDefault="00CF7CAD" w:rsidP="00F07AEF">
      <w:pPr>
        <w:pStyle w:val="NormalWeb"/>
        <w:spacing w:line="360" w:lineRule="auto"/>
        <w:rPr>
          <w:rFonts w:ascii="Arial" w:hAnsi="Arial" w:cs="Arial"/>
        </w:rPr>
      </w:pPr>
      <w:r w:rsidRPr="0068020E">
        <w:rPr>
          <w:rFonts w:ascii="Arial" w:hAnsi="Arial" w:cs="Arial"/>
        </w:rPr>
        <w:t xml:space="preserve">Psychology Today (2022). </w:t>
      </w:r>
      <w:r w:rsidRPr="0068020E">
        <w:rPr>
          <w:rFonts w:ascii="Arial" w:hAnsi="Arial" w:cs="Arial"/>
          <w:i/>
          <w:iCs/>
        </w:rPr>
        <w:t>Nature vs. Nurture | Psychology Today United Kingdom</w:t>
      </w:r>
      <w:r w:rsidRPr="0068020E">
        <w:rPr>
          <w:rFonts w:ascii="Arial" w:hAnsi="Arial" w:cs="Arial"/>
        </w:rPr>
        <w:t>. www.psychologytoday.com. Available at: https://www.psychologytoday.com/gb/basics/nature-vs-nurture</w:t>
      </w:r>
      <w:r>
        <w:t xml:space="preserve"> </w:t>
      </w:r>
      <w:r>
        <w:rPr>
          <w:rFonts w:ascii="Arial" w:hAnsi="Arial" w:cs="Arial"/>
        </w:rPr>
        <w:t>(</w:t>
      </w:r>
      <w:r w:rsidRPr="00D5508B">
        <w:rPr>
          <w:rFonts w:ascii="Arial" w:hAnsi="Arial" w:cs="Arial"/>
        </w:rPr>
        <w:t>Accessed 6 Aug. 2023</w:t>
      </w:r>
      <w:r>
        <w:rPr>
          <w:rFonts w:ascii="Arial" w:hAnsi="Arial" w:cs="Arial"/>
        </w:rPr>
        <w:t>)</w:t>
      </w:r>
      <w:r w:rsidRPr="00D5508B">
        <w:rPr>
          <w:rFonts w:ascii="Arial" w:hAnsi="Arial" w:cs="Arial"/>
        </w:rPr>
        <w:t>.</w:t>
      </w:r>
    </w:p>
    <w:p w14:paraId="0F2AE693" w14:textId="77777777" w:rsidR="00CF7CAD" w:rsidRPr="00933C46" w:rsidRDefault="00CF7CAD" w:rsidP="0026697A">
      <w:pPr>
        <w:spacing w:line="360" w:lineRule="auto"/>
        <w:rPr>
          <w:rFonts w:ascii="Arial" w:hAnsi="Arial" w:cs="Arial"/>
          <w:sz w:val="24"/>
          <w:szCs w:val="24"/>
        </w:rPr>
      </w:pPr>
      <w:bookmarkStart w:id="31" w:name="_Hlk142306130"/>
      <w:r w:rsidRPr="0026697A">
        <w:rPr>
          <w:rFonts w:ascii="Arial" w:hAnsi="Arial" w:cs="Arial"/>
          <w:sz w:val="24"/>
          <w:szCs w:val="24"/>
        </w:rPr>
        <w:t>Psychology Today (202</w:t>
      </w:r>
      <w:r>
        <w:rPr>
          <w:rFonts w:ascii="Arial" w:hAnsi="Arial" w:cs="Arial"/>
          <w:sz w:val="24"/>
          <w:szCs w:val="24"/>
        </w:rPr>
        <w:t>3</w:t>
      </w:r>
      <w:r w:rsidRPr="0026697A">
        <w:rPr>
          <w:rFonts w:ascii="Arial" w:hAnsi="Arial" w:cs="Arial"/>
          <w:sz w:val="24"/>
          <w:szCs w:val="24"/>
        </w:rPr>
        <w:t xml:space="preserve">). </w:t>
      </w:r>
      <w:bookmarkEnd w:id="31"/>
      <w:r w:rsidRPr="00933C46">
        <w:rPr>
          <w:rFonts w:ascii="Arial" w:hAnsi="Arial" w:cs="Arial"/>
          <w:i/>
          <w:iCs/>
          <w:sz w:val="24"/>
          <w:szCs w:val="24"/>
        </w:rPr>
        <w:t>Find Alcohol Use Counsellors and Therapists in Isleworth, ENG - Psychology Today</w:t>
      </w:r>
      <w:r w:rsidRPr="00933C46">
        <w:rPr>
          <w:rFonts w:ascii="Arial" w:hAnsi="Arial" w:cs="Arial"/>
          <w:sz w:val="24"/>
          <w:szCs w:val="24"/>
        </w:rPr>
        <w:t>.  Available at: https://www.psychologytoday.com/gb/counselling/eng/isleworth?category=alcohol-abuse (Accessed 6 Aug. 2023).</w:t>
      </w:r>
    </w:p>
    <w:p w14:paraId="7BDC40C8" w14:textId="77777777" w:rsidR="00CF7CAD" w:rsidRDefault="00CF7CAD" w:rsidP="0026697A">
      <w:pPr>
        <w:spacing w:line="360" w:lineRule="auto"/>
        <w:rPr>
          <w:rFonts w:ascii="Arial" w:hAnsi="Arial" w:cs="Arial"/>
          <w:sz w:val="24"/>
          <w:szCs w:val="24"/>
        </w:rPr>
      </w:pPr>
      <w:r w:rsidRPr="00403CC2">
        <w:rPr>
          <w:rFonts w:ascii="Arial" w:hAnsi="Arial" w:cs="Arial"/>
          <w:sz w:val="24"/>
          <w:szCs w:val="24"/>
        </w:rPr>
        <w:t xml:space="preserve">Smith, M. (2022). </w:t>
      </w:r>
      <w:r w:rsidRPr="00403CC2">
        <w:rPr>
          <w:rFonts w:ascii="Arial" w:hAnsi="Arial" w:cs="Arial"/>
          <w:i/>
          <w:iCs/>
          <w:sz w:val="24"/>
          <w:szCs w:val="24"/>
        </w:rPr>
        <w:t>Council urges participation in health and social care inequalities survey - Chiswick Calendar News</w:t>
      </w:r>
      <w:r w:rsidRPr="00403CC2">
        <w:rPr>
          <w:rFonts w:ascii="Arial" w:hAnsi="Arial" w:cs="Arial"/>
          <w:sz w:val="24"/>
          <w:szCs w:val="24"/>
        </w:rPr>
        <w:t>.</w:t>
      </w:r>
      <w:r>
        <w:rPr>
          <w:rFonts w:ascii="Arial" w:hAnsi="Arial" w:cs="Arial"/>
          <w:sz w:val="24"/>
          <w:szCs w:val="24"/>
        </w:rPr>
        <w:t xml:space="preserve"> </w:t>
      </w:r>
      <w:r w:rsidRPr="00403CC2">
        <w:rPr>
          <w:rFonts w:ascii="Arial" w:hAnsi="Arial" w:cs="Arial"/>
          <w:sz w:val="24"/>
          <w:szCs w:val="24"/>
        </w:rPr>
        <w:t xml:space="preserve">The Chiswick Calendar. Available at: https://chiswickcalendar.co.uk/council-urges-participation-in-health-and-social-care-inequalities-survey/ </w:t>
      </w:r>
      <w:r>
        <w:rPr>
          <w:rFonts w:ascii="Arial" w:hAnsi="Arial" w:cs="Arial"/>
          <w:sz w:val="24"/>
          <w:szCs w:val="24"/>
        </w:rPr>
        <w:t>(</w:t>
      </w:r>
      <w:r w:rsidRPr="00403CC2">
        <w:rPr>
          <w:rFonts w:ascii="Arial" w:hAnsi="Arial" w:cs="Arial"/>
          <w:sz w:val="24"/>
          <w:szCs w:val="24"/>
        </w:rPr>
        <w:t>Accessed 8 Aug. 2023</w:t>
      </w:r>
      <w:r>
        <w:rPr>
          <w:rFonts w:ascii="Arial" w:hAnsi="Arial" w:cs="Arial"/>
          <w:sz w:val="24"/>
          <w:szCs w:val="24"/>
        </w:rPr>
        <w:t>)</w:t>
      </w:r>
      <w:r w:rsidRPr="00403CC2">
        <w:rPr>
          <w:rFonts w:ascii="Arial" w:hAnsi="Arial" w:cs="Arial"/>
          <w:sz w:val="24"/>
          <w:szCs w:val="24"/>
        </w:rPr>
        <w:t>.</w:t>
      </w:r>
    </w:p>
    <w:p w14:paraId="4BAE3F60" w14:textId="77777777" w:rsidR="00CF7CAD" w:rsidRDefault="00CF7CAD" w:rsidP="00DA58E0">
      <w:pPr>
        <w:spacing w:after="0" w:line="360" w:lineRule="auto"/>
        <w:contextualSpacing/>
        <w:rPr>
          <w:rFonts w:ascii="Arial" w:eastAsia="Calibri" w:hAnsi="Arial" w:cs="Arial"/>
          <w:color w:val="000000" w:themeColor="text1"/>
          <w:kern w:val="24"/>
          <w:sz w:val="24"/>
          <w:szCs w:val="24"/>
          <w:lang w:eastAsia="en-GB"/>
          <w14:ligatures w14:val="none"/>
        </w:rPr>
      </w:pPr>
      <w:bookmarkStart w:id="32" w:name="_Hlk142405291"/>
      <w:r w:rsidRPr="00DA58E0">
        <w:rPr>
          <w:rFonts w:ascii="Arial" w:eastAsia="Calibri" w:hAnsi="Arial" w:cs="Arial"/>
          <w:color w:val="000000" w:themeColor="text1"/>
          <w:kern w:val="24"/>
          <w:sz w:val="24"/>
          <w:szCs w:val="24"/>
          <w:lang w:eastAsia="en-GB"/>
          <w14:ligatures w14:val="none"/>
        </w:rPr>
        <w:t xml:space="preserve">The Lancet Commission. (2014). </w:t>
      </w:r>
      <w:bookmarkEnd w:id="32"/>
      <w:r w:rsidRPr="00DA58E0">
        <w:rPr>
          <w:rFonts w:ascii="Arial" w:eastAsia="Calibri" w:hAnsi="Arial" w:cs="Arial"/>
          <w:i/>
          <w:iCs/>
          <w:color w:val="000000" w:themeColor="text1"/>
          <w:kern w:val="24"/>
          <w:sz w:val="24"/>
          <w:szCs w:val="24"/>
          <w:lang w:eastAsia="en-GB"/>
          <w14:ligatures w14:val="none"/>
        </w:rPr>
        <w:t>Brentford and Isleworth Liver Disease Profile</w:t>
      </w:r>
      <w:r w:rsidRPr="00DA58E0">
        <w:rPr>
          <w:rFonts w:ascii="Arial" w:eastAsia="Calibri" w:hAnsi="Arial" w:cs="Arial"/>
          <w:color w:val="000000" w:themeColor="text1"/>
          <w:kern w:val="24"/>
          <w:sz w:val="24"/>
          <w:szCs w:val="24"/>
          <w:lang w:eastAsia="en-GB"/>
          <w14:ligatures w14:val="none"/>
        </w:rPr>
        <w:t>. Available at: https://www.liver-research.org.uk/liverresearch-assets/brentfordandisleworthliverdiseaseprofile.pdf</w:t>
      </w:r>
      <w:bookmarkStart w:id="33" w:name="_Hlk142513366"/>
      <w:r w:rsidRPr="00DA58E0">
        <w:rPr>
          <w:rFonts w:ascii="Arial" w:eastAsia="Calibri" w:hAnsi="Arial" w:cs="Arial"/>
          <w:color w:val="000000" w:themeColor="text1"/>
          <w:kern w:val="24"/>
          <w:sz w:val="24"/>
          <w:szCs w:val="24"/>
          <w:lang w:eastAsia="en-GB"/>
          <w14:ligatures w14:val="none"/>
        </w:rPr>
        <w:t>(Accessed 9 July 2023)</w:t>
      </w:r>
      <w:bookmarkEnd w:id="33"/>
      <w:r>
        <w:rPr>
          <w:rFonts w:ascii="Arial" w:eastAsia="Calibri" w:hAnsi="Arial" w:cs="Arial"/>
          <w:color w:val="000000" w:themeColor="text1"/>
          <w:kern w:val="24"/>
          <w:sz w:val="24"/>
          <w:szCs w:val="24"/>
          <w:lang w:eastAsia="en-GB"/>
          <w14:ligatures w14:val="none"/>
        </w:rPr>
        <w:t>.</w:t>
      </w:r>
    </w:p>
    <w:p w14:paraId="76C2367D" w14:textId="77777777" w:rsidR="00CF7CAD" w:rsidRPr="00740AFD" w:rsidRDefault="00CF7CAD" w:rsidP="00740AFD">
      <w:pPr>
        <w:spacing w:line="360" w:lineRule="auto"/>
        <w:rPr>
          <w:rFonts w:ascii="Arial" w:eastAsia="Calibri" w:hAnsi="Arial" w:cs="Arial"/>
          <w:color w:val="000000" w:themeColor="text1"/>
          <w:kern w:val="24"/>
          <w:sz w:val="24"/>
          <w:szCs w:val="24"/>
          <w:lang w:eastAsia="en-GB"/>
          <w14:ligatures w14:val="none"/>
        </w:rPr>
      </w:pPr>
      <w:bookmarkStart w:id="34" w:name="_Hlk142515480"/>
      <w:r w:rsidRPr="00740AFD">
        <w:rPr>
          <w:rFonts w:ascii="Arial" w:hAnsi="Arial" w:cs="Arial"/>
          <w:sz w:val="24"/>
          <w:szCs w:val="24"/>
        </w:rPr>
        <w:t xml:space="preserve">UK Government (2014). </w:t>
      </w:r>
      <w:r w:rsidRPr="00740AFD">
        <w:rPr>
          <w:rFonts w:ascii="Arial" w:hAnsi="Arial" w:cs="Arial"/>
          <w:i/>
          <w:iCs/>
          <w:sz w:val="24"/>
          <w:szCs w:val="24"/>
        </w:rPr>
        <w:t>Care Act 2014</w:t>
      </w:r>
      <w:r w:rsidRPr="00740AFD">
        <w:rPr>
          <w:rFonts w:ascii="Arial" w:hAnsi="Arial" w:cs="Arial"/>
          <w:sz w:val="24"/>
          <w:szCs w:val="24"/>
        </w:rPr>
        <w:t xml:space="preserve">. </w:t>
      </w:r>
      <w:bookmarkEnd w:id="34"/>
      <w:r w:rsidRPr="00740AFD">
        <w:rPr>
          <w:rFonts w:ascii="Arial" w:hAnsi="Arial" w:cs="Arial"/>
          <w:sz w:val="24"/>
          <w:szCs w:val="24"/>
        </w:rPr>
        <w:t>Legislation.gov.uk. Available at: https://www.legislation.gov.uk/ukpga/2014/23/contents/enacted</w:t>
      </w:r>
      <w:r w:rsidRPr="00740AFD">
        <w:rPr>
          <w:rFonts w:ascii="Arial" w:eastAsia="Calibri" w:hAnsi="Arial" w:cs="Arial"/>
          <w:color w:val="000000" w:themeColor="text1"/>
          <w:kern w:val="24"/>
          <w:sz w:val="24"/>
          <w:szCs w:val="24"/>
          <w:lang w:eastAsia="en-GB"/>
          <w14:ligatures w14:val="none"/>
        </w:rPr>
        <w:t xml:space="preserve"> </w:t>
      </w:r>
      <w:r w:rsidRPr="00DA58E0">
        <w:rPr>
          <w:rFonts w:ascii="Arial" w:eastAsia="Calibri" w:hAnsi="Arial" w:cs="Arial"/>
          <w:color w:val="000000" w:themeColor="text1"/>
          <w:kern w:val="24"/>
          <w:sz w:val="24"/>
          <w:szCs w:val="24"/>
          <w:lang w:eastAsia="en-GB"/>
          <w14:ligatures w14:val="none"/>
        </w:rPr>
        <w:t>(Accessed 9 July 2023).</w:t>
      </w:r>
    </w:p>
    <w:p w14:paraId="13B159D7" w14:textId="77777777" w:rsidR="00CF7CAD" w:rsidRPr="009F7A12" w:rsidRDefault="00CF7CAD" w:rsidP="009F7A12">
      <w:pPr>
        <w:spacing w:line="360" w:lineRule="auto"/>
        <w:rPr>
          <w:rFonts w:ascii="Arial" w:hAnsi="Arial" w:cs="Arial"/>
          <w:sz w:val="24"/>
          <w:szCs w:val="24"/>
        </w:rPr>
      </w:pPr>
      <w:r w:rsidRPr="009F7A12">
        <w:rPr>
          <w:rFonts w:ascii="Arial" w:hAnsi="Arial" w:cs="Arial"/>
          <w:sz w:val="24"/>
          <w:szCs w:val="24"/>
        </w:rPr>
        <w:t xml:space="preserve">Wakefield, M.A., Loken, B. and Hornik, R.C. (2010). Use of Mass Media Campaigns to Change Health Behaviour. </w:t>
      </w:r>
      <w:r w:rsidRPr="009F7A12">
        <w:rPr>
          <w:rFonts w:ascii="Arial" w:hAnsi="Arial" w:cs="Arial"/>
          <w:i/>
          <w:iCs/>
          <w:sz w:val="24"/>
          <w:szCs w:val="24"/>
        </w:rPr>
        <w:t>The Lancet</w:t>
      </w:r>
      <w:r w:rsidRPr="009F7A12">
        <w:rPr>
          <w:rFonts w:ascii="Arial" w:hAnsi="Arial" w:cs="Arial"/>
          <w:sz w:val="24"/>
          <w:szCs w:val="24"/>
        </w:rPr>
        <w:t xml:space="preserve">, 376(9748), pp.1261–1271. </w:t>
      </w:r>
      <w:r w:rsidRPr="009F7A12">
        <w:rPr>
          <w:rFonts w:ascii="Arial" w:hAnsi="Arial" w:cs="Arial"/>
          <w:sz w:val="24"/>
          <w:szCs w:val="24"/>
        </w:rPr>
        <w:t xml:space="preserve">doi: https://doi.org/10.1016/s0140-6736(10)60809-4 </w:t>
      </w:r>
      <w:r w:rsidRPr="009F7A12">
        <w:rPr>
          <w:rFonts w:ascii="Arial" w:hAnsi="Arial" w:cs="Arial"/>
          <w:sz w:val="24"/>
          <w:szCs w:val="24"/>
        </w:rPr>
        <w:t>(Accessed 8 Jul. 2023).</w:t>
      </w:r>
    </w:p>
    <w:p w14:paraId="15D04D79" w14:textId="77777777" w:rsidR="00CF7CAD" w:rsidRPr="00474BC1" w:rsidRDefault="00CF7CAD" w:rsidP="000055F4">
      <w:pPr>
        <w:pStyle w:val="NormalWeb"/>
        <w:spacing w:line="360" w:lineRule="auto"/>
        <w:rPr>
          <w:rFonts w:ascii="Arial" w:hAnsi="Arial" w:cs="Arial"/>
        </w:rPr>
      </w:pPr>
      <w:r w:rsidRPr="00474BC1">
        <w:rPr>
          <w:rFonts w:ascii="Arial" w:hAnsi="Arial" w:cs="Arial"/>
        </w:rPr>
        <w:t xml:space="preserve">Wmuh.NHS.UK. (2023). </w:t>
      </w:r>
      <w:r w:rsidRPr="00474BC1">
        <w:rPr>
          <w:rFonts w:ascii="Arial" w:hAnsi="Arial" w:cs="Arial"/>
          <w:i/>
          <w:iCs/>
        </w:rPr>
        <w:t>Addictions in general</w:t>
      </w:r>
      <w:r w:rsidRPr="00474BC1">
        <w:rPr>
          <w:rFonts w:ascii="Arial" w:hAnsi="Arial" w:cs="Arial"/>
        </w:rPr>
        <w:t xml:space="preserve">. Available at: http://www.library.wmuh.nhs.uk/pil/drug%20addiction2.htm </w:t>
      </w:r>
      <w:bookmarkStart w:id="35" w:name="_Hlk142249160"/>
      <w:r w:rsidRPr="00474BC1">
        <w:rPr>
          <w:rFonts w:ascii="Arial" w:hAnsi="Arial" w:cs="Arial"/>
        </w:rPr>
        <w:t>(Accessed 6 Aug. 2023).</w:t>
      </w:r>
      <w:bookmarkEnd w:id="35"/>
    </w:p>
    <w:p w14:paraId="7338CF8E" w14:textId="77777777" w:rsidR="00CF7CAD" w:rsidRDefault="00CF7CAD" w:rsidP="00046C11">
      <w:pPr>
        <w:spacing w:line="360" w:lineRule="auto"/>
        <w:rPr>
          <w:rFonts w:ascii="Arial" w:hAnsi="Arial" w:cs="Arial"/>
          <w:sz w:val="24"/>
          <w:szCs w:val="24"/>
        </w:rPr>
      </w:pPr>
      <w:r>
        <w:rPr>
          <w:rFonts w:ascii="Arial" w:hAnsi="Arial" w:cs="Arial"/>
          <w:sz w:val="24"/>
          <w:szCs w:val="24"/>
        </w:rPr>
        <w:lastRenderedPageBreak/>
        <w:t>Z</w:t>
      </w:r>
      <w:r w:rsidRPr="003B743B">
        <w:rPr>
          <w:rFonts w:ascii="Arial" w:hAnsi="Arial" w:cs="Arial"/>
          <w:sz w:val="24"/>
          <w:szCs w:val="24"/>
        </w:rPr>
        <w:t xml:space="preserve">hujiworld, (2023). </w:t>
      </w:r>
      <w:r w:rsidRPr="003B743B">
        <w:rPr>
          <w:rFonts w:ascii="Arial" w:hAnsi="Arial" w:cs="Arial"/>
          <w:i/>
          <w:iCs/>
          <w:sz w:val="24"/>
          <w:szCs w:val="24"/>
        </w:rPr>
        <w:t>Isleworth, United Kingdom — statistics 2023</w:t>
      </w:r>
      <w:r w:rsidRPr="003B743B">
        <w:rPr>
          <w:rFonts w:ascii="Arial" w:hAnsi="Arial" w:cs="Arial"/>
          <w:sz w:val="24"/>
          <w:szCs w:val="24"/>
        </w:rPr>
        <w:t>. zhujiworld.com. Available at: https://zhujiworld.com/gb/1432430-isleworth/ (Accessed 8 Jul. 2023).</w:t>
      </w:r>
    </w:p>
    <w:sectPr w:rsidR="00CF7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24AA4"/>
    <w:multiLevelType w:val="hybridMultilevel"/>
    <w:tmpl w:val="4EAE0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B38B8"/>
    <w:multiLevelType w:val="hybridMultilevel"/>
    <w:tmpl w:val="6E8EC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DA7B33"/>
    <w:multiLevelType w:val="hybridMultilevel"/>
    <w:tmpl w:val="5A1424EC"/>
    <w:lvl w:ilvl="0" w:tplc="BFDE3A34">
      <w:start w:val="1"/>
      <w:numFmt w:val="bullet"/>
      <w:lvlText w:val=""/>
      <w:lvlJc w:val="left"/>
      <w:pPr>
        <w:tabs>
          <w:tab w:val="num" w:pos="720"/>
        </w:tabs>
        <w:ind w:left="720" w:hanging="360"/>
      </w:pPr>
      <w:rPr>
        <w:rFonts w:ascii="Wingdings 3" w:hAnsi="Wingdings 3" w:hint="default"/>
      </w:rPr>
    </w:lvl>
    <w:lvl w:ilvl="1" w:tplc="25E658E0" w:tentative="1">
      <w:start w:val="1"/>
      <w:numFmt w:val="bullet"/>
      <w:lvlText w:val=""/>
      <w:lvlJc w:val="left"/>
      <w:pPr>
        <w:tabs>
          <w:tab w:val="num" w:pos="1440"/>
        </w:tabs>
        <w:ind w:left="1440" w:hanging="360"/>
      </w:pPr>
      <w:rPr>
        <w:rFonts w:ascii="Wingdings 3" w:hAnsi="Wingdings 3" w:hint="default"/>
      </w:rPr>
    </w:lvl>
    <w:lvl w:ilvl="2" w:tplc="0DB07458" w:tentative="1">
      <w:start w:val="1"/>
      <w:numFmt w:val="bullet"/>
      <w:lvlText w:val=""/>
      <w:lvlJc w:val="left"/>
      <w:pPr>
        <w:tabs>
          <w:tab w:val="num" w:pos="2160"/>
        </w:tabs>
        <w:ind w:left="2160" w:hanging="360"/>
      </w:pPr>
      <w:rPr>
        <w:rFonts w:ascii="Wingdings 3" w:hAnsi="Wingdings 3" w:hint="default"/>
      </w:rPr>
    </w:lvl>
    <w:lvl w:ilvl="3" w:tplc="E6DADA8A" w:tentative="1">
      <w:start w:val="1"/>
      <w:numFmt w:val="bullet"/>
      <w:lvlText w:val=""/>
      <w:lvlJc w:val="left"/>
      <w:pPr>
        <w:tabs>
          <w:tab w:val="num" w:pos="2880"/>
        </w:tabs>
        <w:ind w:left="2880" w:hanging="360"/>
      </w:pPr>
      <w:rPr>
        <w:rFonts w:ascii="Wingdings 3" w:hAnsi="Wingdings 3" w:hint="default"/>
      </w:rPr>
    </w:lvl>
    <w:lvl w:ilvl="4" w:tplc="82043F52" w:tentative="1">
      <w:start w:val="1"/>
      <w:numFmt w:val="bullet"/>
      <w:lvlText w:val=""/>
      <w:lvlJc w:val="left"/>
      <w:pPr>
        <w:tabs>
          <w:tab w:val="num" w:pos="3600"/>
        </w:tabs>
        <w:ind w:left="3600" w:hanging="360"/>
      </w:pPr>
      <w:rPr>
        <w:rFonts w:ascii="Wingdings 3" w:hAnsi="Wingdings 3" w:hint="default"/>
      </w:rPr>
    </w:lvl>
    <w:lvl w:ilvl="5" w:tplc="7B9C9306" w:tentative="1">
      <w:start w:val="1"/>
      <w:numFmt w:val="bullet"/>
      <w:lvlText w:val=""/>
      <w:lvlJc w:val="left"/>
      <w:pPr>
        <w:tabs>
          <w:tab w:val="num" w:pos="4320"/>
        </w:tabs>
        <w:ind w:left="4320" w:hanging="360"/>
      </w:pPr>
      <w:rPr>
        <w:rFonts w:ascii="Wingdings 3" w:hAnsi="Wingdings 3" w:hint="default"/>
      </w:rPr>
    </w:lvl>
    <w:lvl w:ilvl="6" w:tplc="B90C71E4" w:tentative="1">
      <w:start w:val="1"/>
      <w:numFmt w:val="bullet"/>
      <w:lvlText w:val=""/>
      <w:lvlJc w:val="left"/>
      <w:pPr>
        <w:tabs>
          <w:tab w:val="num" w:pos="5040"/>
        </w:tabs>
        <w:ind w:left="5040" w:hanging="360"/>
      </w:pPr>
      <w:rPr>
        <w:rFonts w:ascii="Wingdings 3" w:hAnsi="Wingdings 3" w:hint="default"/>
      </w:rPr>
    </w:lvl>
    <w:lvl w:ilvl="7" w:tplc="9DC41692" w:tentative="1">
      <w:start w:val="1"/>
      <w:numFmt w:val="bullet"/>
      <w:lvlText w:val=""/>
      <w:lvlJc w:val="left"/>
      <w:pPr>
        <w:tabs>
          <w:tab w:val="num" w:pos="5760"/>
        </w:tabs>
        <w:ind w:left="5760" w:hanging="360"/>
      </w:pPr>
      <w:rPr>
        <w:rFonts w:ascii="Wingdings 3" w:hAnsi="Wingdings 3" w:hint="default"/>
      </w:rPr>
    </w:lvl>
    <w:lvl w:ilvl="8" w:tplc="62DCE622" w:tentative="1">
      <w:start w:val="1"/>
      <w:numFmt w:val="bullet"/>
      <w:lvlText w:val=""/>
      <w:lvlJc w:val="left"/>
      <w:pPr>
        <w:tabs>
          <w:tab w:val="num" w:pos="6480"/>
        </w:tabs>
        <w:ind w:left="6480" w:hanging="360"/>
      </w:pPr>
      <w:rPr>
        <w:rFonts w:ascii="Wingdings 3" w:hAnsi="Wingdings 3" w:hint="default"/>
      </w:rPr>
    </w:lvl>
  </w:abstractNum>
  <w:num w:numId="1" w16cid:durableId="1317419183">
    <w:abstractNumId w:val="0"/>
  </w:num>
  <w:num w:numId="2" w16cid:durableId="1924681086">
    <w:abstractNumId w:val="2"/>
  </w:num>
  <w:num w:numId="3" w16cid:durableId="213738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BE8"/>
    <w:rsid w:val="000055F4"/>
    <w:rsid w:val="000210F1"/>
    <w:rsid w:val="00046C11"/>
    <w:rsid w:val="00053A86"/>
    <w:rsid w:val="000759E4"/>
    <w:rsid w:val="00095A67"/>
    <w:rsid w:val="000D6D2E"/>
    <w:rsid w:val="000E0BE8"/>
    <w:rsid w:val="000E69C4"/>
    <w:rsid w:val="000F3442"/>
    <w:rsid w:val="00103946"/>
    <w:rsid w:val="00121A99"/>
    <w:rsid w:val="00162493"/>
    <w:rsid w:val="001726A2"/>
    <w:rsid w:val="0017795F"/>
    <w:rsid w:val="00177AC8"/>
    <w:rsid w:val="001A0A5F"/>
    <w:rsid w:val="001A22BA"/>
    <w:rsid w:val="001A42D3"/>
    <w:rsid w:val="001A6EB1"/>
    <w:rsid w:val="001B0614"/>
    <w:rsid w:val="001B5FCA"/>
    <w:rsid w:val="001C1903"/>
    <w:rsid w:val="001C560F"/>
    <w:rsid w:val="001D58F6"/>
    <w:rsid w:val="00203B19"/>
    <w:rsid w:val="00204085"/>
    <w:rsid w:val="0022499A"/>
    <w:rsid w:val="00231A9F"/>
    <w:rsid w:val="002510F0"/>
    <w:rsid w:val="0026697A"/>
    <w:rsid w:val="00276527"/>
    <w:rsid w:val="00283034"/>
    <w:rsid w:val="002A2951"/>
    <w:rsid w:val="002B105A"/>
    <w:rsid w:val="002B13F3"/>
    <w:rsid w:val="002B2C83"/>
    <w:rsid w:val="002E0D31"/>
    <w:rsid w:val="002F7A75"/>
    <w:rsid w:val="003347F1"/>
    <w:rsid w:val="003349F6"/>
    <w:rsid w:val="00335DC6"/>
    <w:rsid w:val="003447C2"/>
    <w:rsid w:val="003552B7"/>
    <w:rsid w:val="00363E8A"/>
    <w:rsid w:val="00370226"/>
    <w:rsid w:val="0037156F"/>
    <w:rsid w:val="0038734A"/>
    <w:rsid w:val="003908D8"/>
    <w:rsid w:val="00391C55"/>
    <w:rsid w:val="00391CCB"/>
    <w:rsid w:val="0039788B"/>
    <w:rsid w:val="003B105B"/>
    <w:rsid w:val="003B1856"/>
    <w:rsid w:val="003B5D11"/>
    <w:rsid w:val="003B6D02"/>
    <w:rsid w:val="003C7F5F"/>
    <w:rsid w:val="003D768B"/>
    <w:rsid w:val="003D7CAE"/>
    <w:rsid w:val="003E248D"/>
    <w:rsid w:val="00403CC2"/>
    <w:rsid w:val="00435EEB"/>
    <w:rsid w:val="004429AF"/>
    <w:rsid w:val="0046058B"/>
    <w:rsid w:val="0046527E"/>
    <w:rsid w:val="0046565B"/>
    <w:rsid w:val="004661A1"/>
    <w:rsid w:val="00474BC1"/>
    <w:rsid w:val="00474D25"/>
    <w:rsid w:val="00477DD9"/>
    <w:rsid w:val="00487B97"/>
    <w:rsid w:val="004B0188"/>
    <w:rsid w:val="004D01D7"/>
    <w:rsid w:val="004D2E54"/>
    <w:rsid w:val="004D600A"/>
    <w:rsid w:val="00501BC6"/>
    <w:rsid w:val="005146CE"/>
    <w:rsid w:val="0052478D"/>
    <w:rsid w:val="005378FE"/>
    <w:rsid w:val="00555360"/>
    <w:rsid w:val="005754B4"/>
    <w:rsid w:val="00584B5E"/>
    <w:rsid w:val="00592203"/>
    <w:rsid w:val="005A59EE"/>
    <w:rsid w:val="005A7AFD"/>
    <w:rsid w:val="005B5580"/>
    <w:rsid w:val="005C5011"/>
    <w:rsid w:val="005E3B88"/>
    <w:rsid w:val="005F666B"/>
    <w:rsid w:val="0060209F"/>
    <w:rsid w:val="00624963"/>
    <w:rsid w:val="00653E38"/>
    <w:rsid w:val="00661081"/>
    <w:rsid w:val="00676AA7"/>
    <w:rsid w:val="0068020E"/>
    <w:rsid w:val="0068617A"/>
    <w:rsid w:val="00692987"/>
    <w:rsid w:val="00697D0A"/>
    <w:rsid w:val="006A55BA"/>
    <w:rsid w:val="006C44BE"/>
    <w:rsid w:val="006C5C1A"/>
    <w:rsid w:val="006D2D7D"/>
    <w:rsid w:val="006D6110"/>
    <w:rsid w:val="006E05C3"/>
    <w:rsid w:val="006E06CA"/>
    <w:rsid w:val="006E1D67"/>
    <w:rsid w:val="006E6039"/>
    <w:rsid w:val="006F7A07"/>
    <w:rsid w:val="0070239A"/>
    <w:rsid w:val="00702486"/>
    <w:rsid w:val="00707F17"/>
    <w:rsid w:val="00716E4E"/>
    <w:rsid w:val="00725619"/>
    <w:rsid w:val="00737D39"/>
    <w:rsid w:val="00740A66"/>
    <w:rsid w:val="00740AFD"/>
    <w:rsid w:val="007453E8"/>
    <w:rsid w:val="007608C6"/>
    <w:rsid w:val="00764094"/>
    <w:rsid w:val="007674E3"/>
    <w:rsid w:val="00776B6F"/>
    <w:rsid w:val="00791F7B"/>
    <w:rsid w:val="007A1828"/>
    <w:rsid w:val="007A3E99"/>
    <w:rsid w:val="007B17E4"/>
    <w:rsid w:val="007C36D3"/>
    <w:rsid w:val="007C79C3"/>
    <w:rsid w:val="007D19EE"/>
    <w:rsid w:val="007D51BC"/>
    <w:rsid w:val="008125B5"/>
    <w:rsid w:val="00813B22"/>
    <w:rsid w:val="00827DF1"/>
    <w:rsid w:val="008342CA"/>
    <w:rsid w:val="00846A2D"/>
    <w:rsid w:val="00847A76"/>
    <w:rsid w:val="00850E4D"/>
    <w:rsid w:val="00851267"/>
    <w:rsid w:val="00860922"/>
    <w:rsid w:val="00862730"/>
    <w:rsid w:val="00863147"/>
    <w:rsid w:val="0088135F"/>
    <w:rsid w:val="0088522C"/>
    <w:rsid w:val="0088665E"/>
    <w:rsid w:val="008C44DD"/>
    <w:rsid w:val="008D25C9"/>
    <w:rsid w:val="008D391F"/>
    <w:rsid w:val="008E134F"/>
    <w:rsid w:val="008E6C1B"/>
    <w:rsid w:val="009100FC"/>
    <w:rsid w:val="00910A28"/>
    <w:rsid w:val="00921384"/>
    <w:rsid w:val="009215F9"/>
    <w:rsid w:val="009275E2"/>
    <w:rsid w:val="00931B3B"/>
    <w:rsid w:val="00933C46"/>
    <w:rsid w:val="009521F1"/>
    <w:rsid w:val="009570F7"/>
    <w:rsid w:val="00971A0C"/>
    <w:rsid w:val="00990A16"/>
    <w:rsid w:val="009A6629"/>
    <w:rsid w:val="009A7BC4"/>
    <w:rsid w:val="009C7E4A"/>
    <w:rsid w:val="009F7A12"/>
    <w:rsid w:val="00A14DE0"/>
    <w:rsid w:val="00A30FC8"/>
    <w:rsid w:val="00A360DC"/>
    <w:rsid w:val="00A55106"/>
    <w:rsid w:val="00A556BD"/>
    <w:rsid w:val="00A61D79"/>
    <w:rsid w:val="00A64499"/>
    <w:rsid w:val="00A67134"/>
    <w:rsid w:val="00A80665"/>
    <w:rsid w:val="00A82D94"/>
    <w:rsid w:val="00A845A1"/>
    <w:rsid w:val="00A90036"/>
    <w:rsid w:val="00A91AD0"/>
    <w:rsid w:val="00AA4FE8"/>
    <w:rsid w:val="00AC6B3F"/>
    <w:rsid w:val="00B009B7"/>
    <w:rsid w:val="00B1779B"/>
    <w:rsid w:val="00B313B8"/>
    <w:rsid w:val="00B325D5"/>
    <w:rsid w:val="00B40123"/>
    <w:rsid w:val="00B4152A"/>
    <w:rsid w:val="00B43D8F"/>
    <w:rsid w:val="00B67659"/>
    <w:rsid w:val="00B82A8A"/>
    <w:rsid w:val="00B95DC9"/>
    <w:rsid w:val="00B966D2"/>
    <w:rsid w:val="00BB44C2"/>
    <w:rsid w:val="00BB4A8A"/>
    <w:rsid w:val="00BB50DA"/>
    <w:rsid w:val="00BC1E8E"/>
    <w:rsid w:val="00BD26CE"/>
    <w:rsid w:val="00C02BE5"/>
    <w:rsid w:val="00C20805"/>
    <w:rsid w:val="00C21601"/>
    <w:rsid w:val="00C221A9"/>
    <w:rsid w:val="00C241E8"/>
    <w:rsid w:val="00C32FBB"/>
    <w:rsid w:val="00C361C8"/>
    <w:rsid w:val="00C8296D"/>
    <w:rsid w:val="00C82C96"/>
    <w:rsid w:val="00C870A1"/>
    <w:rsid w:val="00C95319"/>
    <w:rsid w:val="00CA4203"/>
    <w:rsid w:val="00CC0AB7"/>
    <w:rsid w:val="00CC1825"/>
    <w:rsid w:val="00CC1CC4"/>
    <w:rsid w:val="00CD4317"/>
    <w:rsid w:val="00CE416E"/>
    <w:rsid w:val="00CF326D"/>
    <w:rsid w:val="00CF4B64"/>
    <w:rsid w:val="00CF7CAD"/>
    <w:rsid w:val="00D023F6"/>
    <w:rsid w:val="00D329AE"/>
    <w:rsid w:val="00D36433"/>
    <w:rsid w:val="00D36C17"/>
    <w:rsid w:val="00D53666"/>
    <w:rsid w:val="00D536C3"/>
    <w:rsid w:val="00D548A2"/>
    <w:rsid w:val="00D5508B"/>
    <w:rsid w:val="00D60ED5"/>
    <w:rsid w:val="00D708B0"/>
    <w:rsid w:val="00D772C5"/>
    <w:rsid w:val="00D85FB3"/>
    <w:rsid w:val="00D91C18"/>
    <w:rsid w:val="00D95D0D"/>
    <w:rsid w:val="00DA58E0"/>
    <w:rsid w:val="00DB7555"/>
    <w:rsid w:val="00DC4B09"/>
    <w:rsid w:val="00DC5173"/>
    <w:rsid w:val="00DF08CE"/>
    <w:rsid w:val="00E362BD"/>
    <w:rsid w:val="00E415E4"/>
    <w:rsid w:val="00E42D22"/>
    <w:rsid w:val="00E55AA4"/>
    <w:rsid w:val="00E6416F"/>
    <w:rsid w:val="00E7543D"/>
    <w:rsid w:val="00E83DCF"/>
    <w:rsid w:val="00E93D6A"/>
    <w:rsid w:val="00EA7BDC"/>
    <w:rsid w:val="00EC63C4"/>
    <w:rsid w:val="00ED4E8B"/>
    <w:rsid w:val="00EF2878"/>
    <w:rsid w:val="00F07AEF"/>
    <w:rsid w:val="00F30A19"/>
    <w:rsid w:val="00F37D7B"/>
    <w:rsid w:val="00F41AC6"/>
    <w:rsid w:val="00F43024"/>
    <w:rsid w:val="00F47268"/>
    <w:rsid w:val="00F56E2E"/>
    <w:rsid w:val="00F648FB"/>
    <w:rsid w:val="00F66AC6"/>
    <w:rsid w:val="00F81913"/>
    <w:rsid w:val="00FA5570"/>
    <w:rsid w:val="00FB6CED"/>
    <w:rsid w:val="00FC5322"/>
    <w:rsid w:val="00FD02B7"/>
    <w:rsid w:val="00FD2346"/>
    <w:rsid w:val="00FF5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2FAB1"/>
  <w15:chartTrackingRefBased/>
  <w15:docId w15:val="{BE14CC11-FA00-4A8F-9947-140F28EE7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F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61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ynqvb">
    <w:name w:val="rynqvb"/>
    <w:basedOn w:val="DefaultParagraphFont"/>
    <w:rsid w:val="006F7A07"/>
  </w:style>
  <w:style w:type="character" w:customStyle="1" w:styleId="hwtze">
    <w:name w:val="hwtze"/>
    <w:basedOn w:val="DefaultParagraphFont"/>
    <w:rsid w:val="008342CA"/>
  </w:style>
  <w:style w:type="character" w:styleId="Hyperlink">
    <w:name w:val="Hyperlink"/>
    <w:basedOn w:val="DefaultParagraphFont"/>
    <w:uiPriority w:val="99"/>
    <w:unhideWhenUsed/>
    <w:rsid w:val="00E362BD"/>
    <w:rPr>
      <w:color w:val="0563C1" w:themeColor="hyperlink"/>
      <w:u w:val="single"/>
    </w:rPr>
  </w:style>
  <w:style w:type="character" w:styleId="UnresolvedMention">
    <w:name w:val="Unresolved Mention"/>
    <w:basedOn w:val="DefaultParagraphFont"/>
    <w:uiPriority w:val="99"/>
    <w:semiHidden/>
    <w:unhideWhenUsed/>
    <w:rsid w:val="00E362BD"/>
    <w:rPr>
      <w:color w:val="605E5C"/>
      <w:shd w:val="clear" w:color="auto" w:fill="E1DFDD"/>
    </w:rPr>
  </w:style>
  <w:style w:type="paragraph" w:styleId="ListParagraph">
    <w:name w:val="List Paragraph"/>
    <w:basedOn w:val="Normal"/>
    <w:uiPriority w:val="34"/>
    <w:qFormat/>
    <w:rsid w:val="00D95D0D"/>
    <w:pPr>
      <w:ind w:left="720"/>
      <w:contextualSpacing/>
    </w:pPr>
  </w:style>
  <w:style w:type="character" w:customStyle="1" w:styleId="Heading1Char">
    <w:name w:val="Heading 1 Char"/>
    <w:basedOn w:val="DefaultParagraphFont"/>
    <w:link w:val="Heading1"/>
    <w:uiPriority w:val="9"/>
    <w:rsid w:val="001B5F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2C83"/>
    <w:pPr>
      <w:outlineLvl w:val="9"/>
    </w:pPr>
    <w:rPr>
      <w:kern w:val="0"/>
      <w:lang w:val="en-US"/>
      <w14:ligatures w14:val="none"/>
    </w:rPr>
  </w:style>
  <w:style w:type="paragraph" w:styleId="TOC1">
    <w:name w:val="toc 1"/>
    <w:basedOn w:val="Normal"/>
    <w:next w:val="Normal"/>
    <w:autoRedefine/>
    <w:uiPriority w:val="39"/>
    <w:unhideWhenUsed/>
    <w:rsid w:val="002B2C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250220">
      <w:bodyDiv w:val="1"/>
      <w:marLeft w:val="0"/>
      <w:marRight w:val="0"/>
      <w:marTop w:val="0"/>
      <w:marBottom w:val="0"/>
      <w:divBdr>
        <w:top w:val="none" w:sz="0" w:space="0" w:color="auto"/>
        <w:left w:val="none" w:sz="0" w:space="0" w:color="auto"/>
        <w:bottom w:val="none" w:sz="0" w:space="0" w:color="auto"/>
        <w:right w:val="none" w:sz="0" w:space="0" w:color="auto"/>
      </w:divBdr>
    </w:div>
    <w:div w:id="433331986">
      <w:bodyDiv w:val="1"/>
      <w:marLeft w:val="0"/>
      <w:marRight w:val="0"/>
      <w:marTop w:val="0"/>
      <w:marBottom w:val="0"/>
      <w:divBdr>
        <w:top w:val="none" w:sz="0" w:space="0" w:color="auto"/>
        <w:left w:val="none" w:sz="0" w:space="0" w:color="auto"/>
        <w:bottom w:val="none" w:sz="0" w:space="0" w:color="auto"/>
        <w:right w:val="none" w:sz="0" w:space="0" w:color="auto"/>
      </w:divBdr>
    </w:div>
    <w:div w:id="754935301">
      <w:bodyDiv w:val="1"/>
      <w:marLeft w:val="0"/>
      <w:marRight w:val="0"/>
      <w:marTop w:val="0"/>
      <w:marBottom w:val="0"/>
      <w:divBdr>
        <w:top w:val="none" w:sz="0" w:space="0" w:color="auto"/>
        <w:left w:val="none" w:sz="0" w:space="0" w:color="auto"/>
        <w:bottom w:val="none" w:sz="0" w:space="0" w:color="auto"/>
        <w:right w:val="none" w:sz="0" w:space="0" w:color="auto"/>
      </w:divBdr>
    </w:div>
    <w:div w:id="906185153">
      <w:bodyDiv w:val="1"/>
      <w:marLeft w:val="0"/>
      <w:marRight w:val="0"/>
      <w:marTop w:val="0"/>
      <w:marBottom w:val="0"/>
      <w:divBdr>
        <w:top w:val="none" w:sz="0" w:space="0" w:color="auto"/>
        <w:left w:val="none" w:sz="0" w:space="0" w:color="auto"/>
        <w:bottom w:val="none" w:sz="0" w:space="0" w:color="auto"/>
        <w:right w:val="none" w:sz="0" w:space="0" w:color="auto"/>
      </w:divBdr>
    </w:div>
    <w:div w:id="1267082129">
      <w:bodyDiv w:val="1"/>
      <w:marLeft w:val="0"/>
      <w:marRight w:val="0"/>
      <w:marTop w:val="0"/>
      <w:marBottom w:val="0"/>
      <w:divBdr>
        <w:top w:val="none" w:sz="0" w:space="0" w:color="auto"/>
        <w:left w:val="none" w:sz="0" w:space="0" w:color="auto"/>
        <w:bottom w:val="none" w:sz="0" w:space="0" w:color="auto"/>
        <w:right w:val="none" w:sz="0" w:space="0" w:color="auto"/>
      </w:divBdr>
    </w:div>
    <w:div w:id="1398211147">
      <w:bodyDiv w:val="1"/>
      <w:marLeft w:val="0"/>
      <w:marRight w:val="0"/>
      <w:marTop w:val="0"/>
      <w:marBottom w:val="0"/>
      <w:divBdr>
        <w:top w:val="none" w:sz="0" w:space="0" w:color="auto"/>
        <w:left w:val="none" w:sz="0" w:space="0" w:color="auto"/>
        <w:bottom w:val="none" w:sz="0" w:space="0" w:color="auto"/>
        <w:right w:val="none" w:sz="0" w:space="0" w:color="auto"/>
      </w:divBdr>
    </w:div>
    <w:div w:id="1516841743">
      <w:bodyDiv w:val="1"/>
      <w:marLeft w:val="0"/>
      <w:marRight w:val="0"/>
      <w:marTop w:val="0"/>
      <w:marBottom w:val="0"/>
      <w:divBdr>
        <w:top w:val="none" w:sz="0" w:space="0" w:color="auto"/>
        <w:left w:val="none" w:sz="0" w:space="0" w:color="auto"/>
        <w:bottom w:val="none" w:sz="0" w:space="0" w:color="auto"/>
        <w:right w:val="none" w:sz="0" w:space="0" w:color="auto"/>
      </w:divBdr>
      <w:divsChild>
        <w:div w:id="992948533">
          <w:marLeft w:val="0"/>
          <w:marRight w:val="0"/>
          <w:marTop w:val="0"/>
          <w:marBottom w:val="0"/>
          <w:divBdr>
            <w:top w:val="none" w:sz="0" w:space="0" w:color="auto"/>
            <w:left w:val="none" w:sz="0" w:space="0" w:color="auto"/>
            <w:bottom w:val="none" w:sz="0" w:space="0" w:color="auto"/>
            <w:right w:val="none" w:sz="0" w:space="0" w:color="auto"/>
          </w:divBdr>
        </w:div>
      </w:divsChild>
    </w:div>
    <w:div w:id="1546798901">
      <w:bodyDiv w:val="1"/>
      <w:marLeft w:val="0"/>
      <w:marRight w:val="0"/>
      <w:marTop w:val="0"/>
      <w:marBottom w:val="0"/>
      <w:divBdr>
        <w:top w:val="none" w:sz="0" w:space="0" w:color="auto"/>
        <w:left w:val="none" w:sz="0" w:space="0" w:color="auto"/>
        <w:bottom w:val="none" w:sz="0" w:space="0" w:color="auto"/>
        <w:right w:val="none" w:sz="0" w:space="0" w:color="auto"/>
      </w:divBdr>
    </w:div>
    <w:div w:id="1956599044">
      <w:bodyDiv w:val="1"/>
      <w:marLeft w:val="0"/>
      <w:marRight w:val="0"/>
      <w:marTop w:val="0"/>
      <w:marBottom w:val="0"/>
      <w:divBdr>
        <w:top w:val="none" w:sz="0" w:space="0" w:color="auto"/>
        <w:left w:val="none" w:sz="0" w:space="0" w:color="auto"/>
        <w:bottom w:val="none" w:sz="0" w:space="0" w:color="auto"/>
        <w:right w:val="none" w:sz="0" w:space="0" w:color="auto"/>
      </w:divBdr>
      <w:divsChild>
        <w:div w:id="12305777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nhs.uk/conditions/alcohol-misuse/risk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87EA3-D8E3-4929-9C49-046506B41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6611</TotalTime>
  <Pages>13</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241</cp:revision>
  <dcterms:created xsi:type="dcterms:W3CDTF">2023-08-04T16:10:00Z</dcterms:created>
  <dcterms:modified xsi:type="dcterms:W3CDTF">2023-08-17T21:50:00Z</dcterms:modified>
</cp:coreProperties>
</file>