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8E5163" w14:textId="02D76A4E" w:rsidR="00DE1F00" w:rsidRPr="005D654D" w:rsidRDefault="00010B2A" w:rsidP="00010B2A">
      <w:pPr>
        <w:rPr>
          <w:rFonts w:ascii="Times New Roman" w:hAnsi="Times New Roman" w:cs="Times New Roman"/>
          <w:b/>
          <w:bCs/>
          <w:sz w:val="32"/>
          <w:szCs w:val="32"/>
        </w:rPr>
      </w:pPr>
      <w:r w:rsidRPr="005D654D">
        <w:rPr>
          <w:rFonts w:ascii="Times New Roman" w:hAnsi="Times New Roman" w:cs="Times New Roman"/>
          <w:b/>
          <w:bCs/>
          <w:sz w:val="32"/>
          <w:szCs w:val="32"/>
        </w:rPr>
        <w:t>Analysis of the Impact of Social Media Marketing by Small and Medium-Sized Enterprises on User Behavior</w:t>
      </w:r>
    </w:p>
    <w:p w14:paraId="374F213F" w14:textId="77777777" w:rsidR="00010B2A" w:rsidRPr="005D654D" w:rsidRDefault="00010B2A" w:rsidP="00010B2A">
      <w:pPr>
        <w:rPr>
          <w:rFonts w:ascii="Times New Roman" w:hAnsi="Times New Roman" w:cs="Times New Roman"/>
          <w:b/>
          <w:bCs/>
        </w:rPr>
      </w:pPr>
    </w:p>
    <w:p w14:paraId="3588411A" w14:textId="77777777" w:rsidR="00010B2A" w:rsidRPr="005D654D" w:rsidRDefault="00010B2A" w:rsidP="00010B2A">
      <w:pPr>
        <w:rPr>
          <w:rFonts w:ascii="Times New Roman" w:hAnsi="Times New Roman" w:cs="Times New Roman"/>
        </w:rPr>
      </w:pPr>
    </w:p>
    <w:p w14:paraId="5246ECF3" w14:textId="6C1F6758" w:rsidR="00010B2A" w:rsidRPr="0091425F" w:rsidRDefault="00010B2A" w:rsidP="005D654D">
      <w:pPr>
        <w:spacing w:line="360" w:lineRule="auto"/>
        <w:rPr>
          <w:rFonts w:ascii="Times New Roman" w:hAnsi="Times New Roman" w:cs="Times New Roman"/>
          <w:b/>
          <w:bCs/>
          <w:sz w:val="28"/>
          <w:szCs w:val="28"/>
        </w:rPr>
      </w:pPr>
      <w:r w:rsidRPr="0091425F">
        <w:rPr>
          <w:rFonts w:ascii="Times New Roman" w:hAnsi="Times New Roman" w:cs="Times New Roman"/>
          <w:b/>
          <w:bCs/>
          <w:sz w:val="28"/>
          <w:szCs w:val="28"/>
        </w:rPr>
        <w:t>Background:</w:t>
      </w:r>
    </w:p>
    <w:p w14:paraId="2F0B42B0" w14:textId="3A3FC999" w:rsidR="005D654D" w:rsidRPr="005D654D" w:rsidRDefault="005D654D" w:rsidP="005D654D">
      <w:pPr>
        <w:spacing w:line="360" w:lineRule="auto"/>
        <w:rPr>
          <w:rFonts w:ascii="Times New Roman" w:hAnsi="Times New Roman" w:cs="Times New Roman"/>
          <w:sz w:val="24"/>
        </w:rPr>
      </w:pPr>
      <w:r w:rsidRPr="005D654D">
        <w:rPr>
          <w:rFonts w:ascii="Times New Roman" w:hAnsi="Times New Roman" w:cs="Times New Roman"/>
          <w:sz w:val="24"/>
        </w:rPr>
        <w:t xml:space="preserve">Currently, the digital wave has swept across the globe, and social media has been deeply integrated into people’s daily lives and various business activities. In this context, Social Media Marketing (SMM) is no longer an optional part of corporate marketing strategies but has become an indispensable component. It plays a key role especially in Customer Relationship Management (CRM), serving as an important means for enterprises to maintain customer emotions and improve customer loyalty (Filo et al., 2015). With the continuous update of mobile Internet technology and the increasing diversification of social platforms, the ways consumers obtain information, their decision-making paths, and their own behavioral habits have undergone tremendous changes. </w:t>
      </w:r>
      <w:proofErr w:type="gramStart"/>
      <w:r w:rsidRPr="005D654D">
        <w:rPr>
          <w:rFonts w:ascii="Times New Roman" w:hAnsi="Times New Roman" w:cs="Times New Roman"/>
          <w:sz w:val="24"/>
        </w:rPr>
        <w:t>More and more</w:t>
      </w:r>
      <w:proofErr w:type="gramEnd"/>
      <w:r w:rsidRPr="005D654D">
        <w:rPr>
          <w:rFonts w:ascii="Times New Roman" w:hAnsi="Times New Roman" w:cs="Times New Roman"/>
          <w:sz w:val="24"/>
        </w:rPr>
        <w:t xml:space="preserve"> consumers have begun to regard information on social media as a reliable source. Whether it is content officially released by brands, User-Generated Content (UGC), or word-of-mouth communication in social circles, it will have a significant impact on their consumption cognition and decisions (Constantinides et al., 2010). Relevant studies have further confirmed that content with trust endorsement on social media can effectively reduce consumers' perceived risk and thereby enhance their purchase intention (</w:t>
      </w:r>
      <w:proofErr w:type="spellStart"/>
      <w:r w:rsidRPr="005D654D">
        <w:rPr>
          <w:rFonts w:ascii="Times New Roman" w:hAnsi="Times New Roman" w:cs="Times New Roman"/>
          <w:sz w:val="24"/>
        </w:rPr>
        <w:t>Bhattacherjee</w:t>
      </w:r>
      <w:proofErr w:type="spellEnd"/>
      <w:r w:rsidRPr="005D654D">
        <w:rPr>
          <w:rFonts w:ascii="Times New Roman" w:hAnsi="Times New Roman" w:cs="Times New Roman"/>
          <w:sz w:val="24"/>
        </w:rPr>
        <w:t>, 2011), which also further reflects the in-depth impact of SMM on user behavior.</w:t>
      </w:r>
    </w:p>
    <w:p w14:paraId="5E0A21B8" w14:textId="77777777" w:rsidR="005D654D" w:rsidRPr="005D654D" w:rsidRDefault="005D654D" w:rsidP="005D654D">
      <w:pPr>
        <w:spacing w:line="360" w:lineRule="auto"/>
        <w:rPr>
          <w:rFonts w:ascii="Times New Roman" w:hAnsi="Times New Roman" w:cs="Times New Roman"/>
          <w:sz w:val="24"/>
        </w:rPr>
      </w:pPr>
      <w:r w:rsidRPr="005D654D">
        <w:rPr>
          <w:rFonts w:ascii="Times New Roman" w:hAnsi="Times New Roman" w:cs="Times New Roman"/>
          <w:sz w:val="24"/>
        </w:rPr>
        <w:t xml:space="preserve">For all types of enterprises, SMM is not only a channel for information dissemination, but also an important tool for obtaining market insights and optimizing business strategies. By monitoring users' discussions, comments, shares and other behaviors on social media, enterprises can timely capture users' unmet needs, real evaluations of products, and industry consumption trends, thereby accurately aligning with market </w:t>
      </w:r>
      <w:r w:rsidRPr="005D654D">
        <w:rPr>
          <w:rFonts w:ascii="Times New Roman" w:hAnsi="Times New Roman" w:cs="Times New Roman"/>
          <w:sz w:val="24"/>
        </w:rPr>
        <w:lastRenderedPageBreak/>
        <w:t xml:space="preserve">demands (Kim &amp; Ko, 2012). At the same time, SMM has also been proven to be an effective way for enterprises to interact with suppliers, helping to promote information synchronization between supply and demand parties and </w:t>
      </w:r>
      <w:proofErr w:type="gramStart"/>
      <w:r w:rsidRPr="005D654D">
        <w:rPr>
          <w:rFonts w:ascii="Times New Roman" w:hAnsi="Times New Roman" w:cs="Times New Roman"/>
          <w:sz w:val="24"/>
        </w:rPr>
        <w:t>improve</w:t>
      </w:r>
      <w:proofErr w:type="gramEnd"/>
      <w:r w:rsidRPr="005D654D">
        <w:rPr>
          <w:rFonts w:ascii="Times New Roman" w:hAnsi="Times New Roman" w:cs="Times New Roman"/>
          <w:sz w:val="24"/>
        </w:rPr>
        <w:t xml:space="preserve"> collaboration efficiency (Gummesson, 2002). In addition, multiple studies have shown that by using SMM to enhance brand awareness, shape a positive brand image, and cooperate with a sound customer relationship management system, enterprises can effectively stimulate users' purchase intention, drive sales growth, and maximize marketing value (Andzulis et al., 2012). In fact, SMM has become an essential multi-functional tool for modern marketers, whose functions cover information dissemination, customer interaction, market research, brand building and other aspects, profoundly changing the marketing logic and business model of enterprises.</w:t>
      </w:r>
    </w:p>
    <w:p w14:paraId="45BC6A22" w14:textId="77777777" w:rsidR="005D654D" w:rsidRPr="005D654D" w:rsidRDefault="005D654D" w:rsidP="005D654D">
      <w:pPr>
        <w:spacing w:line="360" w:lineRule="auto"/>
        <w:rPr>
          <w:rFonts w:ascii="Times New Roman" w:hAnsi="Times New Roman" w:cs="Times New Roman"/>
          <w:sz w:val="24"/>
        </w:rPr>
      </w:pPr>
      <w:r w:rsidRPr="005D654D">
        <w:rPr>
          <w:rFonts w:ascii="Times New Roman" w:hAnsi="Times New Roman" w:cs="Times New Roman"/>
          <w:sz w:val="24"/>
        </w:rPr>
        <w:t>The wide application of SMM has completely broken the pattern of traditional commercial competition. Regardless of their size and industry, enterprises have changed their business strategies accordingly. Under the traditional marketing model, Small and Medium-Sized Enterprises (SMEs) have been at a disadvantage in customer acquisition, brand promotion and other aspects due to limited resources such as funds, technology and channels, making it difficult to compete fairly with large enterprises with strong financial strength and brand influence. However, the popularization of social media, coupled with the low-cost, wide-coverage and high-interactivity characteristics of SMM, has provided unprecedented development opportunities for SMEs. It enables them to reach a wide range of target users with low marketing investment, gradually narrow the competitive gap with large enterprises, and obtain a fair market competition environment (Nobre &amp; Silva, 2014). Specifically, the influence of social media has greatly helped SMEs improve their performance in customer acquisition, customer retention and brand building. Through precise content marketing and personalized customer interaction, SMEs can quickly accumulate user resources, cultivate brand loyalty, and achieve sustainable development. In this process, the application effect of SMM is positively correlated with the intensity of resource investment of SMEs (Mangold &amp; Faulds, 2009).</w:t>
      </w:r>
    </w:p>
    <w:p w14:paraId="68406F78" w14:textId="77777777" w:rsidR="005D654D" w:rsidRPr="005D654D" w:rsidRDefault="005D654D" w:rsidP="005D654D">
      <w:pPr>
        <w:spacing w:line="360" w:lineRule="auto"/>
        <w:rPr>
          <w:rFonts w:ascii="Times New Roman" w:hAnsi="Times New Roman" w:cs="Times New Roman"/>
          <w:sz w:val="24"/>
        </w:rPr>
      </w:pPr>
      <w:r w:rsidRPr="005D654D">
        <w:rPr>
          <w:rFonts w:ascii="Times New Roman" w:hAnsi="Times New Roman" w:cs="Times New Roman"/>
          <w:sz w:val="24"/>
        </w:rPr>
        <w:lastRenderedPageBreak/>
        <w:t>At present, there are more and more studies on SMM in academic and industrial circles, and its important impact on enterprise development and user behavior is generally recognized, but there are still obvious deficiencies and gaps in existing research. Among them, there is a relative lack of relevant analytical research on the platform strategies for brands to interact with customers on social media. In particular, a systematic and in-depth research system has not yet been formed on the SMM interaction strategies of SMEs, the adaptability of different social platforms, and the specific impact mechanisms of these strategies on user behavior (such as purchase decisions, brand identity, word-of-mouth communication, etc.) (Shen, 2023). Based on this situation, combined with the development characteristics of SMEs and the actual application of SMM, in-depth analysis of the impact of SMEs' SMM on user behavior and exploration of its internal mechanism and optimization path can not only enrich the research results related to SMM and user behavior, but also provide practical reference for SMEs to carry out social media marketing efficiently and enhance their market competitiveness, which is also the core starting point and value of this study.</w:t>
      </w:r>
    </w:p>
    <w:p w14:paraId="42F99DB3" w14:textId="77777777" w:rsidR="00010B2A" w:rsidRPr="005D654D" w:rsidRDefault="00010B2A" w:rsidP="00010B2A">
      <w:pPr>
        <w:rPr>
          <w:rFonts w:ascii="Times New Roman" w:hAnsi="Times New Roman" w:cs="Times New Roman"/>
        </w:rPr>
      </w:pPr>
    </w:p>
    <w:p w14:paraId="56001050" w14:textId="0A9C9191" w:rsidR="00010B2A" w:rsidRPr="005D654D" w:rsidRDefault="005D654D" w:rsidP="00010B2A">
      <w:pPr>
        <w:rPr>
          <w:rFonts w:ascii="Times New Roman" w:hAnsi="Times New Roman" w:cs="Times New Roman"/>
          <w:sz w:val="28"/>
          <w:szCs w:val="28"/>
        </w:rPr>
      </w:pPr>
      <w:r w:rsidRPr="005D654D">
        <w:rPr>
          <w:rFonts w:ascii="Times New Roman" w:hAnsi="Times New Roman" w:cs="Times New Roman" w:hint="eastAsia"/>
          <w:sz w:val="28"/>
          <w:szCs w:val="28"/>
        </w:rPr>
        <w:t>Aim:</w:t>
      </w:r>
    </w:p>
    <w:p w14:paraId="23884C98" w14:textId="49CBD649" w:rsidR="00010B2A" w:rsidRPr="0091425F" w:rsidRDefault="0091425F" w:rsidP="0091425F">
      <w:pPr>
        <w:spacing w:line="360" w:lineRule="auto"/>
        <w:rPr>
          <w:rFonts w:ascii="Times New Roman" w:hAnsi="Times New Roman" w:cs="Times New Roman"/>
          <w:sz w:val="24"/>
        </w:rPr>
      </w:pPr>
      <w:r w:rsidRPr="0091425F">
        <w:rPr>
          <w:rFonts w:ascii="Times New Roman" w:hAnsi="Times New Roman" w:cs="Times New Roman"/>
          <w:sz w:val="24"/>
        </w:rPr>
        <w:t>This study adopts a quantitative research method. The data are mainly secondary data collected from publicly accessible websites, including information related to social media marketing practices of small and medium-sized enterprises (SMEs) and corresponding consumer behavior data. Using statistical analysis software such as SPSS, this study conducts correlation analysis and regression analysis to examine the impact and mechanism of social media marketing activities on users’ purchase decisions, brand identification and word-of-mouth communication behavior, so as to test the research hypotheses and achieve the research objectives.</w:t>
      </w:r>
    </w:p>
    <w:p w14:paraId="77DB9E96" w14:textId="77777777" w:rsidR="00010B2A" w:rsidRDefault="00010B2A" w:rsidP="00010B2A">
      <w:pPr>
        <w:rPr>
          <w:rFonts w:ascii="Times New Roman" w:hAnsi="Times New Roman" w:cs="Times New Roman"/>
        </w:rPr>
      </w:pPr>
    </w:p>
    <w:p w14:paraId="4223806A" w14:textId="77777777" w:rsidR="0091425F" w:rsidRPr="005D654D" w:rsidRDefault="0091425F" w:rsidP="00010B2A">
      <w:pPr>
        <w:rPr>
          <w:rFonts w:ascii="Times New Roman" w:hAnsi="Times New Roman" w:cs="Times New Roman"/>
        </w:rPr>
      </w:pPr>
    </w:p>
    <w:p w14:paraId="78213244" w14:textId="77777777" w:rsidR="0091425F" w:rsidRPr="0091425F" w:rsidRDefault="0091425F" w:rsidP="0091425F">
      <w:pPr>
        <w:rPr>
          <w:rFonts w:ascii="Times New Roman" w:hAnsi="Times New Roman" w:cs="Times New Roman"/>
          <w:b/>
          <w:bCs/>
          <w:sz w:val="28"/>
          <w:szCs w:val="28"/>
        </w:rPr>
      </w:pPr>
      <w:r w:rsidRPr="0091425F">
        <w:rPr>
          <w:rFonts w:ascii="Times New Roman" w:hAnsi="Times New Roman" w:cs="Times New Roman"/>
          <w:b/>
          <w:bCs/>
          <w:sz w:val="28"/>
          <w:szCs w:val="28"/>
        </w:rPr>
        <w:lastRenderedPageBreak/>
        <w:t>Objectives</w:t>
      </w:r>
    </w:p>
    <w:p w14:paraId="7AFD3DEC" w14:textId="77777777" w:rsidR="0091425F" w:rsidRPr="0091425F" w:rsidRDefault="0091425F" w:rsidP="0091425F">
      <w:pPr>
        <w:spacing w:line="360" w:lineRule="auto"/>
        <w:rPr>
          <w:rFonts w:ascii="Times New Roman" w:hAnsi="Times New Roman" w:cs="Times New Roman"/>
          <w:sz w:val="24"/>
        </w:rPr>
      </w:pPr>
    </w:p>
    <w:p w14:paraId="1DEF4E81" w14:textId="51F9E619" w:rsidR="0091425F" w:rsidRPr="0091425F" w:rsidRDefault="0091425F" w:rsidP="0091425F">
      <w:pPr>
        <w:spacing w:line="360" w:lineRule="auto"/>
        <w:rPr>
          <w:rFonts w:ascii="Times New Roman" w:hAnsi="Times New Roman" w:cs="Times New Roman"/>
          <w:sz w:val="24"/>
        </w:rPr>
      </w:pPr>
      <w:r w:rsidRPr="0091425F">
        <w:rPr>
          <w:rFonts w:ascii="Times New Roman" w:hAnsi="Times New Roman" w:cs="Times New Roman"/>
          <w:sz w:val="24"/>
        </w:rPr>
        <w:t xml:space="preserve">To identify the key dimensions and indicators of social media marketing (SMM) in small and medium-sized enterprises (SMEs). </w:t>
      </w:r>
    </w:p>
    <w:p w14:paraId="00A377E5" w14:textId="32C0AE4A" w:rsidR="0091425F" w:rsidRPr="0091425F" w:rsidRDefault="0091425F" w:rsidP="0091425F">
      <w:pPr>
        <w:spacing w:line="360" w:lineRule="auto"/>
        <w:rPr>
          <w:rFonts w:ascii="Times New Roman" w:hAnsi="Times New Roman" w:cs="Times New Roman"/>
          <w:sz w:val="24"/>
        </w:rPr>
      </w:pPr>
      <w:r w:rsidRPr="0091425F">
        <w:rPr>
          <w:rFonts w:ascii="Times New Roman" w:hAnsi="Times New Roman" w:cs="Times New Roman"/>
          <w:sz w:val="24"/>
        </w:rPr>
        <w:t xml:space="preserve">To analyze the impact of social media marketing on consumers’ purchase decisions, brand identification, and word-of-mouth communication behavior. </w:t>
      </w:r>
    </w:p>
    <w:p w14:paraId="7C0000E0" w14:textId="3EF59F42" w:rsidR="00C52E63" w:rsidRPr="0091425F" w:rsidRDefault="0091425F" w:rsidP="0091425F">
      <w:pPr>
        <w:spacing w:line="360" w:lineRule="auto"/>
        <w:rPr>
          <w:rFonts w:ascii="Times New Roman" w:hAnsi="Times New Roman" w:cs="Times New Roman"/>
          <w:sz w:val="24"/>
        </w:rPr>
      </w:pPr>
      <w:r w:rsidRPr="0091425F">
        <w:rPr>
          <w:rFonts w:ascii="Times New Roman" w:hAnsi="Times New Roman" w:cs="Times New Roman"/>
          <w:sz w:val="24"/>
        </w:rPr>
        <w:t>To provide practical suggestions for SMEs to optimize their social media marketing strategies based on empirical findings.</w:t>
      </w:r>
    </w:p>
    <w:p w14:paraId="5B051036" w14:textId="77777777" w:rsidR="00C52E63" w:rsidRPr="005D654D" w:rsidRDefault="00C52E63" w:rsidP="00010B2A">
      <w:pPr>
        <w:rPr>
          <w:rFonts w:ascii="Times New Roman" w:hAnsi="Times New Roman" w:cs="Times New Roman"/>
        </w:rPr>
      </w:pPr>
    </w:p>
    <w:p w14:paraId="33601F1F" w14:textId="1D3941AE" w:rsidR="00C52E63" w:rsidRPr="0091425F" w:rsidRDefault="0091425F" w:rsidP="00010B2A">
      <w:pPr>
        <w:rPr>
          <w:rFonts w:ascii="Times New Roman" w:hAnsi="Times New Roman" w:cs="Times New Roman"/>
          <w:b/>
          <w:bCs/>
          <w:sz w:val="28"/>
          <w:szCs w:val="28"/>
        </w:rPr>
      </w:pPr>
      <w:r w:rsidRPr="0091425F">
        <w:rPr>
          <w:rFonts w:ascii="Times New Roman" w:hAnsi="Times New Roman" w:cs="Times New Roman" w:hint="eastAsia"/>
          <w:b/>
          <w:bCs/>
          <w:sz w:val="28"/>
          <w:szCs w:val="28"/>
        </w:rPr>
        <w:t>Research Question:</w:t>
      </w:r>
    </w:p>
    <w:p w14:paraId="77ACB099" w14:textId="77777777" w:rsidR="00C52E63" w:rsidRPr="005D654D" w:rsidRDefault="00C52E63" w:rsidP="00010B2A">
      <w:pPr>
        <w:rPr>
          <w:rFonts w:ascii="Times New Roman" w:hAnsi="Times New Roman" w:cs="Times New Roman"/>
        </w:rPr>
      </w:pPr>
    </w:p>
    <w:p w14:paraId="5CFA1B90" w14:textId="20DA908C" w:rsidR="00C52E63" w:rsidRPr="005D654D" w:rsidRDefault="000F5D51" w:rsidP="00010B2A">
      <w:pPr>
        <w:rPr>
          <w:rFonts w:ascii="Times New Roman" w:hAnsi="Times New Roman" w:cs="Times New Roman"/>
        </w:rPr>
      </w:pPr>
      <w:r>
        <w:rPr>
          <w:rFonts w:ascii="Times New Roman" w:hAnsi="Times New Roman" w:cs="Times New Roman" w:hint="eastAsia"/>
        </w:rPr>
        <w:t>1.</w:t>
      </w:r>
      <w:r w:rsidRPr="000F5D51">
        <w:rPr>
          <w:b/>
          <w:bCs/>
        </w:rPr>
        <w:t xml:space="preserve"> </w:t>
      </w:r>
      <w:r w:rsidRPr="000F5D51">
        <w:rPr>
          <w:rFonts w:ascii="Times New Roman" w:hAnsi="Times New Roman" w:cs="Times New Roman"/>
          <w:b/>
          <w:bCs/>
        </w:rPr>
        <w:t>The relationship between posting frequency and user engagement on Twitter among SMEs</w:t>
      </w:r>
    </w:p>
    <w:p w14:paraId="62FF5BBF" w14:textId="77777777" w:rsidR="00C52E63" w:rsidRPr="005D654D" w:rsidRDefault="00C52E63" w:rsidP="00010B2A">
      <w:pPr>
        <w:rPr>
          <w:rFonts w:ascii="Times New Roman" w:hAnsi="Times New Roman" w:cs="Times New Roman"/>
        </w:rPr>
      </w:pPr>
    </w:p>
    <w:p w14:paraId="481772BE" w14:textId="77777777" w:rsidR="00C52E63" w:rsidRPr="005D654D" w:rsidRDefault="00C52E63" w:rsidP="00010B2A">
      <w:pPr>
        <w:rPr>
          <w:rFonts w:ascii="Times New Roman" w:hAnsi="Times New Roman" w:cs="Times New Roman"/>
        </w:rPr>
      </w:pPr>
    </w:p>
    <w:p w14:paraId="149E6890" w14:textId="77777777" w:rsidR="00C52E63" w:rsidRPr="005D654D" w:rsidRDefault="00C52E63" w:rsidP="00010B2A">
      <w:pPr>
        <w:rPr>
          <w:rFonts w:ascii="Times New Roman" w:hAnsi="Times New Roman" w:cs="Times New Roman"/>
        </w:rPr>
      </w:pPr>
    </w:p>
    <w:p w14:paraId="47989255" w14:textId="77777777" w:rsidR="00C52E63" w:rsidRPr="005D654D" w:rsidRDefault="00C52E63" w:rsidP="00010B2A">
      <w:pPr>
        <w:rPr>
          <w:rFonts w:ascii="Times New Roman" w:hAnsi="Times New Roman" w:cs="Times New Roman"/>
        </w:rPr>
      </w:pPr>
    </w:p>
    <w:p w14:paraId="07834D92" w14:textId="77777777" w:rsidR="00C52E63" w:rsidRPr="005D654D" w:rsidRDefault="00C52E63" w:rsidP="00010B2A">
      <w:pPr>
        <w:rPr>
          <w:rFonts w:ascii="Times New Roman" w:hAnsi="Times New Roman" w:cs="Times New Roman"/>
        </w:rPr>
      </w:pPr>
    </w:p>
    <w:p w14:paraId="64843100" w14:textId="77777777" w:rsidR="00C52E63" w:rsidRPr="005D654D" w:rsidRDefault="00C52E63" w:rsidP="00010B2A">
      <w:pPr>
        <w:rPr>
          <w:rFonts w:ascii="Times New Roman" w:hAnsi="Times New Roman" w:cs="Times New Roman"/>
        </w:rPr>
      </w:pPr>
    </w:p>
    <w:p w14:paraId="6A5B93E5" w14:textId="77777777" w:rsidR="00C52E63" w:rsidRPr="005D654D" w:rsidRDefault="00C52E63" w:rsidP="00010B2A">
      <w:pPr>
        <w:rPr>
          <w:rFonts w:ascii="Times New Roman" w:hAnsi="Times New Roman" w:cs="Times New Roman"/>
        </w:rPr>
      </w:pPr>
    </w:p>
    <w:p w14:paraId="4A66DBE2" w14:textId="77777777" w:rsidR="00C52E63" w:rsidRPr="005D654D" w:rsidRDefault="00C52E63" w:rsidP="00010B2A">
      <w:pPr>
        <w:rPr>
          <w:rFonts w:ascii="Times New Roman" w:hAnsi="Times New Roman" w:cs="Times New Roman"/>
        </w:rPr>
      </w:pPr>
    </w:p>
    <w:p w14:paraId="2912253E" w14:textId="77777777" w:rsidR="00C52E63" w:rsidRPr="005D654D" w:rsidRDefault="00C52E63" w:rsidP="00010B2A">
      <w:pPr>
        <w:rPr>
          <w:rFonts w:ascii="Times New Roman" w:hAnsi="Times New Roman" w:cs="Times New Roman"/>
        </w:rPr>
      </w:pPr>
    </w:p>
    <w:p w14:paraId="790879BC" w14:textId="77777777" w:rsidR="00C52E63" w:rsidRPr="005D654D" w:rsidRDefault="00C52E63" w:rsidP="00010B2A">
      <w:pPr>
        <w:rPr>
          <w:rFonts w:ascii="Times New Roman" w:hAnsi="Times New Roman" w:cs="Times New Roman"/>
        </w:rPr>
      </w:pPr>
    </w:p>
    <w:p w14:paraId="16AF656E" w14:textId="77777777" w:rsidR="0091425F" w:rsidRPr="00241602" w:rsidRDefault="0091425F" w:rsidP="00010B2A">
      <w:pPr>
        <w:rPr>
          <w:rFonts w:ascii="Times New Roman" w:hAnsi="Times New Roman" w:cs="Times New Roman" w:hint="eastAsia"/>
        </w:rPr>
      </w:pPr>
    </w:p>
    <w:p w14:paraId="07FAE6D6" w14:textId="77777777" w:rsidR="00C52E63" w:rsidRPr="005D654D" w:rsidRDefault="00C52E63" w:rsidP="00010B2A">
      <w:pPr>
        <w:rPr>
          <w:rFonts w:ascii="Times New Roman" w:hAnsi="Times New Roman" w:cs="Times New Roman"/>
        </w:rPr>
      </w:pPr>
    </w:p>
    <w:p w14:paraId="7BE49B9B" w14:textId="71E4246C" w:rsidR="00C52E63" w:rsidRPr="005D654D" w:rsidRDefault="005D654D" w:rsidP="00C52E63">
      <w:pPr>
        <w:rPr>
          <w:rFonts w:ascii="Times New Roman" w:hAnsi="Times New Roman" w:cs="Times New Roman"/>
        </w:rPr>
      </w:pPr>
      <w:r w:rsidRPr="005D654D">
        <w:rPr>
          <w:rFonts w:ascii="Times New Roman" w:hAnsi="Times New Roman" w:cs="Times New Roman"/>
        </w:rPr>
        <w:lastRenderedPageBreak/>
        <w:t xml:space="preserve">Andzulis, J. M., Panagopoulos, N. G., &amp; Rapp, A. (2012). A review of social media and implications for the sales process. </w:t>
      </w:r>
      <w:r w:rsidRPr="005D654D">
        <w:rPr>
          <w:rFonts w:ascii="Times New Roman" w:hAnsi="Times New Roman" w:cs="Times New Roman"/>
          <w:i/>
          <w:iCs/>
        </w:rPr>
        <w:t>Journal of personal selling &amp; sales management</w:t>
      </w:r>
      <w:r w:rsidRPr="005D654D">
        <w:rPr>
          <w:rFonts w:ascii="Times New Roman" w:hAnsi="Times New Roman" w:cs="Times New Roman"/>
        </w:rPr>
        <w:t xml:space="preserve">, </w:t>
      </w:r>
      <w:r w:rsidRPr="005D654D">
        <w:rPr>
          <w:rFonts w:ascii="Times New Roman" w:hAnsi="Times New Roman" w:cs="Times New Roman"/>
          <w:i/>
          <w:iCs/>
        </w:rPr>
        <w:t>32</w:t>
      </w:r>
      <w:r w:rsidRPr="005D654D">
        <w:rPr>
          <w:rFonts w:ascii="Times New Roman" w:hAnsi="Times New Roman" w:cs="Times New Roman"/>
        </w:rPr>
        <w:t>(3), 305-316.</w:t>
      </w:r>
    </w:p>
    <w:p w14:paraId="38A23ECD" w14:textId="77777777" w:rsidR="005D654D" w:rsidRPr="00C52E63" w:rsidRDefault="005D654D" w:rsidP="00C52E63">
      <w:pPr>
        <w:rPr>
          <w:rFonts w:ascii="Times New Roman" w:hAnsi="Times New Roman" w:cs="Times New Roman"/>
          <w:b/>
          <w:bCs/>
        </w:rPr>
      </w:pPr>
    </w:p>
    <w:p w14:paraId="19FCC54A" w14:textId="13510C25" w:rsidR="00C52E63" w:rsidRPr="005D654D" w:rsidRDefault="005D654D" w:rsidP="00010B2A">
      <w:pPr>
        <w:rPr>
          <w:rFonts w:ascii="Times New Roman" w:hAnsi="Times New Roman" w:cs="Times New Roman"/>
        </w:rPr>
      </w:pPr>
      <w:r w:rsidRPr="005D654D">
        <w:rPr>
          <w:rFonts w:ascii="Times New Roman" w:hAnsi="Times New Roman" w:cs="Times New Roman"/>
        </w:rPr>
        <w:t xml:space="preserve">Bhattacherjee, A. (2001). Understanding information systems continuance: An expectation-confirmation model1. </w:t>
      </w:r>
      <w:r w:rsidRPr="005D654D">
        <w:rPr>
          <w:rFonts w:ascii="Times New Roman" w:hAnsi="Times New Roman" w:cs="Times New Roman"/>
          <w:i/>
          <w:iCs/>
        </w:rPr>
        <w:t>MIS quarterly</w:t>
      </w:r>
      <w:r w:rsidRPr="005D654D">
        <w:rPr>
          <w:rFonts w:ascii="Times New Roman" w:hAnsi="Times New Roman" w:cs="Times New Roman"/>
        </w:rPr>
        <w:t xml:space="preserve">, </w:t>
      </w:r>
      <w:r w:rsidRPr="005D654D">
        <w:rPr>
          <w:rFonts w:ascii="Times New Roman" w:hAnsi="Times New Roman" w:cs="Times New Roman"/>
          <w:i/>
          <w:iCs/>
        </w:rPr>
        <w:t>25</w:t>
      </w:r>
      <w:r w:rsidRPr="005D654D">
        <w:rPr>
          <w:rFonts w:ascii="Times New Roman" w:hAnsi="Times New Roman" w:cs="Times New Roman"/>
        </w:rPr>
        <w:t>(3), 351-370.</w:t>
      </w:r>
    </w:p>
    <w:p w14:paraId="71A22AAB" w14:textId="77777777" w:rsidR="005D654D" w:rsidRPr="005D654D" w:rsidRDefault="005D654D" w:rsidP="00010B2A">
      <w:pPr>
        <w:rPr>
          <w:rFonts w:ascii="Times New Roman" w:hAnsi="Times New Roman" w:cs="Times New Roman"/>
        </w:rPr>
      </w:pPr>
    </w:p>
    <w:p w14:paraId="160EAA01" w14:textId="6A5C1C96" w:rsidR="005D654D" w:rsidRPr="005D654D" w:rsidRDefault="005D654D" w:rsidP="00010B2A">
      <w:pPr>
        <w:rPr>
          <w:rFonts w:ascii="Times New Roman" w:hAnsi="Times New Roman" w:cs="Times New Roman"/>
        </w:rPr>
      </w:pPr>
      <w:r w:rsidRPr="005D654D">
        <w:rPr>
          <w:rFonts w:ascii="Times New Roman" w:hAnsi="Times New Roman" w:cs="Times New Roman"/>
        </w:rPr>
        <w:t xml:space="preserve">Constantinides, E., Lorenzo‐Romero, C., &amp; Gómez, M. A. (2010). Effects of web experience on consumer choice: a multicultural approach. </w:t>
      </w:r>
      <w:r w:rsidRPr="005D654D">
        <w:rPr>
          <w:rFonts w:ascii="Times New Roman" w:hAnsi="Times New Roman" w:cs="Times New Roman"/>
          <w:i/>
          <w:iCs/>
        </w:rPr>
        <w:t>Internet research</w:t>
      </w:r>
      <w:r w:rsidRPr="005D654D">
        <w:rPr>
          <w:rFonts w:ascii="Times New Roman" w:hAnsi="Times New Roman" w:cs="Times New Roman"/>
        </w:rPr>
        <w:t xml:space="preserve">, </w:t>
      </w:r>
      <w:r w:rsidRPr="005D654D">
        <w:rPr>
          <w:rFonts w:ascii="Times New Roman" w:hAnsi="Times New Roman" w:cs="Times New Roman"/>
          <w:i/>
          <w:iCs/>
        </w:rPr>
        <w:t>20</w:t>
      </w:r>
      <w:r w:rsidRPr="005D654D">
        <w:rPr>
          <w:rFonts w:ascii="Times New Roman" w:hAnsi="Times New Roman" w:cs="Times New Roman"/>
        </w:rPr>
        <w:t>(2), 188-209.</w:t>
      </w:r>
    </w:p>
    <w:p w14:paraId="784DDD51" w14:textId="77777777" w:rsidR="005D654D" w:rsidRPr="005D654D" w:rsidRDefault="005D654D" w:rsidP="00010B2A">
      <w:pPr>
        <w:rPr>
          <w:rFonts w:ascii="Times New Roman" w:hAnsi="Times New Roman" w:cs="Times New Roman"/>
        </w:rPr>
      </w:pPr>
    </w:p>
    <w:p w14:paraId="764BEE52" w14:textId="23902A2D" w:rsidR="00C52E63" w:rsidRPr="005D654D" w:rsidRDefault="005D654D" w:rsidP="005D654D">
      <w:pPr>
        <w:rPr>
          <w:rFonts w:ascii="Times New Roman" w:hAnsi="Times New Roman" w:cs="Times New Roman"/>
        </w:rPr>
      </w:pPr>
      <w:r w:rsidRPr="005D654D">
        <w:rPr>
          <w:rFonts w:ascii="Times New Roman" w:hAnsi="Times New Roman" w:cs="Times New Roman"/>
        </w:rPr>
        <w:t xml:space="preserve">Filo, K., Lock, D., &amp; Karg, A. (2015). Sport and social media research: A review. </w:t>
      </w:r>
      <w:r w:rsidRPr="005D654D">
        <w:rPr>
          <w:rFonts w:ascii="Times New Roman" w:hAnsi="Times New Roman" w:cs="Times New Roman"/>
          <w:i/>
          <w:iCs/>
        </w:rPr>
        <w:t>Sport management review</w:t>
      </w:r>
      <w:r w:rsidRPr="005D654D">
        <w:rPr>
          <w:rFonts w:ascii="Times New Roman" w:hAnsi="Times New Roman" w:cs="Times New Roman"/>
        </w:rPr>
        <w:t xml:space="preserve">, </w:t>
      </w:r>
      <w:r w:rsidRPr="005D654D">
        <w:rPr>
          <w:rFonts w:ascii="Times New Roman" w:hAnsi="Times New Roman" w:cs="Times New Roman"/>
          <w:i/>
          <w:iCs/>
        </w:rPr>
        <w:t>18</w:t>
      </w:r>
      <w:r w:rsidRPr="005D654D">
        <w:rPr>
          <w:rFonts w:ascii="Times New Roman" w:hAnsi="Times New Roman" w:cs="Times New Roman"/>
        </w:rPr>
        <w:t>(2), 166-181.</w:t>
      </w:r>
    </w:p>
    <w:p w14:paraId="01B03AA8" w14:textId="77777777" w:rsidR="005D654D" w:rsidRPr="005D654D" w:rsidRDefault="005D654D" w:rsidP="005D654D">
      <w:pPr>
        <w:rPr>
          <w:rFonts w:ascii="Times New Roman" w:hAnsi="Times New Roman" w:cs="Times New Roman"/>
        </w:rPr>
      </w:pPr>
    </w:p>
    <w:p w14:paraId="4858792C" w14:textId="0AB220F7" w:rsidR="005D654D" w:rsidRPr="005D654D" w:rsidRDefault="005D654D" w:rsidP="005D654D">
      <w:pPr>
        <w:rPr>
          <w:rFonts w:ascii="Times New Roman" w:hAnsi="Times New Roman" w:cs="Times New Roman"/>
        </w:rPr>
      </w:pPr>
      <w:r w:rsidRPr="005D654D">
        <w:rPr>
          <w:rFonts w:ascii="Times New Roman" w:hAnsi="Times New Roman" w:cs="Times New Roman"/>
        </w:rPr>
        <w:t xml:space="preserve">Gummesson, E. (2011). </w:t>
      </w:r>
      <w:r w:rsidRPr="005D654D">
        <w:rPr>
          <w:rFonts w:ascii="Times New Roman" w:hAnsi="Times New Roman" w:cs="Times New Roman"/>
          <w:i/>
          <w:iCs/>
        </w:rPr>
        <w:t>Total relationship marketing</w:t>
      </w:r>
      <w:r w:rsidRPr="005D654D">
        <w:rPr>
          <w:rFonts w:ascii="Times New Roman" w:hAnsi="Times New Roman" w:cs="Times New Roman"/>
        </w:rPr>
        <w:t>. Routledge.</w:t>
      </w:r>
    </w:p>
    <w:p w14:paraId="6CA1E6FB" w14:textId="77777777" w:rsidR="005D654D" w:rsidRPr="005D654D" w:rsidRDefault="005D654D" w:rsidP="005D654D">
      <w:pPr>
        <w:rPr>
          <w:rFonts w:ascii="Times New Roman" w:hAnsi="Times New Roman" w:cs="Times New Roman"/>
        </w:rPr>
      </w:pPr>
    </w:p>
    <w:p w14:paraId="670F5C4E" w14:textId="05EA51CA" w:rsidR="005D654D" w:rsidRPr="005D654D" w:rsidRDefault="005D654D" w:rsidP="005D654D">
      <w:pPr>
        <w:rPr>
          <w:rFonts w:ascii="Times New Roman" w:hAnsi="Times New Roman" w:cs="Times New Roman"/>
        </w:rPr>
      </w:pPr>
      <w:r w:rsidRPr="005D654D">
        <w:rPr>
          <w:rFonts w:ascii="Times New Roman" w:hAnsi="Times New Roman" w:cs="Times New Roman"/>
        </w:rPr>
        <w:t xml:space="preserve">Kim, A. J., &amp; Ko, E. (2012). Do social media marketing activities enhance customer equity? An empirical study of luxury fashion </w:t>
      </w:r>
      <w:proofErr w:type="gramStart"/>
      <w:r w:rsidRPr="005D654D">
        <w:rPr>
          <w:rFonts w:ascii="Times New Roman" w:hAnsi="Times New Roman" w:cs="Times New Roman"/>
        </w:rPr>
        <w:t>brand</w:t>
      </w:r>
      <w:proofErr w:type="gramEnd"/>
      <w:r w:rsidRPr="005D654D">
        <w:rPr>
          <w:rFonts w:ascii="Times New Roman" w:hAnsi="Times New Roman" w:cs="Times New Roman"/>
        </w:rPr>
        <w:t xml:space="preserve">. </w:t>
      </w:r>
      <w:r w:rsidRPr="005D654D">
        <w:rPr>
          <w:rFonts w:ascii="Times New Roman" w:hAnsi="Times New Roman" w:cs="Times New Roman"/>
          <w:i/>
          <w:iCs/>
        </w:rPr>
        <w:t>Journal of Business research</w:t>
      </w:r>
      <w:r w:rsidRPr="005D654D">
        <w:rPr>
          <w:rFonts w:ascii="Times New Roman" w:hAnsi="Times New Roman" w:cs="Times New Roman"/>
        </w:rPr>
        <w:t xml:space="preserve">, </w:t>
      </w:r>
      <w:r w:rsidRPr="005D654D">
        <w:rPr>
          <w:rFonts w:ascii="Times New Roman" w:hAnsi="Times New Roman" w:cs="Times New Roman"/>
          <w:i/>
          <w:iCs/>
        </w:rPr>
        <w:t>65</w:t>
      </w:r>
      <w:r w:rsidRPr="005D654D">
        <w:rPr>
          <w:rFonts w:ascii="Times New Roman" w:hAnsi="Times New Roman" w:cs="Times New Roman"/>
        </w:rPr>
        <w:t>(10), 1480-1486.</w:t>
      </w:r>
    </w:p>
    <w:p w14:paraId="0099582D" w14:textId="77777777" w:rsidR="005D654D" w:rsidRPr="005D654D" w:rsidRDefault="005D654D" w:rsidP="005D654D">
      <w:pPr>
        <w:rPr>
          <w:rFonts w:ascii="Times New Roman" w:hAnsi="Times New Roman" w:cs="Times New Roman"/>
        </w:rPr>
      </w:pPr>
    </w:p>
    <w:p w14:paraId="3017803D" w14:textId="6CF1E53B" w:rsidR="005D654D" w:rsidRPr="005D654D" w:rsidRDefault="005D654D" w:rsidP="005D654D">
      <w:pPr>
        <w:rPr>
          <w:rFonts w:ascii="Times New Roman" w:hAnsi="Times New Roman" w:cs="Times New Roman"/>
        </w:rPr>
      </w:pPr>
      <w:r w:rsidRPr="005D654D">
        <w:rPr>
          <w:rFonts w:ascii="Times New Roman" w:hAnsi="Times New Roman" w:cs="Times New Roman"/>
        </w:rPr>
        <w:t xml:space="preserve">Mangold, W. G., &amp; Faulds, D. J. (2009). Social media: The new hybrid element of the promotion mix. </w:t>
      </w:r>
      <w:r w:rsidRPr="005D654D">
        <w:rPr>
          <w:rFonts w:ascii="Times New Roman" w:hAnsi="Times New Roman" w:cs="Times New Roman"/>
          <w:i/>
          <w:iCs/>
        </w:rPr>
        <w:t>Business horizons</w:t>
      </w:r>
      <w:r w:rsidRPr="005D654D">
        <w:rPr>
          <w:rFonts w:ascii="Times New Roman" w:hAnsi="Times New Roman" w:cs="Times New Roman"/>
        </w:rPr>
        <w:t xml:space="preserve">, </w:t>
      </w:r>
      <w:r w:rsidRPr="005D654D">
        <w:rPr>
          <w:rFonts w:ascii="Times New Roman" w:hAnsi="Times New Roman" w:cs="Times New Roman"/>
          <w:i/>
          <w:iCs/>
        </w:rPr>
        <w:t>52</w:t>
      </w:r>
      <w:r w:rsidRPr="005D654D">
        <w:rPr>
          <w:rFonts w:ascii="Times New Roman" w:hAnsi="Times New Roman" w:cs="Times New Roman"/>
        </w:rPr>
        <w:t>(4), 357-365.</w:t>
      </w:r>
    </w:p>
    <w:p w14:paraId="29F919FC" w14:textId="77777777" w:rsidR="005D654D" w:rsidRPr="005D654D" w:rsidRDefault="005D654D" w:rsidP="005D654D">
      <w:pPr>
        <w:rPr>
          <w:rFonts w:ascii="Times New Roman" w:hAnsi="Times New Roman" w:cs="Times New Roman"/>
        </w:rPr>
      </w:pPr>
    </w:p>
    <w:p w14:paraId="7DFB1991" w14:textId="555FBDF2" w:rsidR="005D654D" w:rsidRPr="005D654D" w:rsidRDefault="005D654D" w:rsidP="005D654D">
      <w:pPr>
        <w:rPr>
          <w:rFonts w:ascii="Times New Roman" w:hAnsi="Times New Roman" w:cs="Times New Roman"/>
        </w:rPr>
      </w:pPr>
      <w:r w:rsidRPr="005D654D">
        <w:rPr>
          <w:rFonts w:ascii="Times New Roman" w:hAnsi="Times New Roman" w:cs="Times New Roman"/>
        </w:rPr>
        <w:t xml:space="preserve">Nobre, H., &amp; Silva, D. (2014). Social network marketing strategy and SME strategy benefits. </w:t>
      </w:r>
      <w:r w:rsidRPr="005D654D">
        <w:rPr>
          <w:rFonts w:ascii="Times New Roman" w:hAnsi="Times New Roman" w:cs="Times New Roman"/>
          <w:i/>
          <w:iCs/>
        </w:rPr>
        <w:t>Journal of Transnational Management</w:t>
      </w:r>
      <w:r w:rsidRPr="005D654D">
        <w:rPr>
          <w:rFonts w:ascii="Times New Roman" w:hAnsi="Times New Roman" w:cs="Times New Roman"/>
        </w:rPr>
        <w:t xml:space="preserve">, </w:t>
      </w:r>
      <w:r w:rsidRPr="005D654D">
        <w:rPr>
          <w:rFonts w:ascii="Times New Roman" w:hAnsi="Times New Roman" w:cs="Times New Roman"/>
          <w:i/>
          <w:iCs/>
        </w:rPr>
        <w:t>19</w:t>
      </w:r>
      <w:r w:rsidRPr="005D654D">
        <w:rPr>
          <w:rFonts w:ascii="Times New Roman" w:hAnsi="Times New Roman" w:cs="Times New Roman"/>
        </w:rPr>
        <w:t>(2), 138-151.</w:t>
      </w:r>
    </w:p>
    <w:p w14:paraId="3339A8FA" w14:textId="77777777" w:rsidR="005D654D" w:rsidRPr="005D654D" w:rsidRDefault="005D654D" w:rsidP="005D654D">
      <w:pPr>
        <w:rPr>
          <w:rFonts w:ascii="Times New Roman" w:hAnsi="Times New Roman" w:cs="Times New Roman"/>
        </w:rPr>
      </w:pPr>
    </w:p>
    <w:p w14:paraId="16915D73" w14:textId="3C8BD93A" w:rsidR="005D654D" w:rsidRDefault="005D654D" w:rsidP="005D654D">
      <w:pPr>
        <w:rPr>
          <w:rFonts w:ascii="Times New Roman" w:hAnsi="Times New Roman" w:cs="Times New Roman"/>
        </w:rPr>
      </w:pPr>
      <w:r w:rsidRPr="005D654D">
        <w:rPr>
          <w:rFonts w:ascii="Times New Roman" w:hAnsi="Times New Roman" w:cs="Times New Roman"/>
        </w:rPr>
        <w:t xml:space="preserve">Shen, Z. (2023). Platform or content </w:t>
      </w:r>
      <w:proofErr w:type="gramStart"/>
      <w:r w:rsidRPr="005D654D">
        <w:rPr>
          <w:rFonts w:ascii="Times New Roman" w:hAnsi="Times New Roman" w:cs="Times New Roman"/>
        </w:rPr>
        <w:t>strategy?</w:t>
      </w:r>
      <w:proofErr w:type="gramEnd"/>
      <w:r w:rsidRPr="005D654D">
        <w:rPr>
          <w:rFonts w:ascii="Times New Roman" w:hAnsi="Times New Roman" w:cs="Times New Roman"/>
        </w:rPr>
        <w:t xml:space="preserve"> Exploring engagement with brand posts on different social media platforms. </w:t>
      </w:r>
      <w:r w:rsidRPr="005D654D">
        <w:rPr>
          <w:rFonts w:ascii="Times New Roman" w:hAnsi="Times New Roman" w:cs="Times New Roman"/>
          <w:i/>
          <w:iCs/>
        </w:rPr>
        <w:t>Sage Open</w:t>
      </w:r>
      <w:r w:rsidRPr="005D654D">
        <w:rPr>
          <w:rFonts w:ascii="Times New Roman" w:hAnsi="Times New Roman" w:cs="Times New Roman"/>
        </w:rPr>
        <w:t xml:space="preserve">, </w:t>
      </w:r>
      <w:r w:rsidRPr="005D654D">
        <w:rPr>
          <w:rFonts w:ascii="Times New Roman" w:hAnsi="Times New Roman" w:cs="Times New Roman"/>
          <w:i/>
          <w:iCs/>
        </w:rPr>
        <w:t>13</w:t>
      </w:r>
      <w:r w:rsidRPr="005D654D">
        <w:rPr>
          <w:rFonts w:ascii="Times New Roman" w:hAnsi="Times New Roman" w:cs="Times New Roman"/>
        </w:rPr>
        <w:t>(4), 21582440231219096.</w:t>
      </w:r>
    </w:p>
    <w:p w14:paraId="3F651E40" w14:textId="77777777" w:rsidR="000F5D51" w:rsidRDefault="000F5D51" w:rsidP="005D654D">
      <w:pPr>
        <w:rPr>
          <w:rFonts w:ascii="Times New Roman" w:hAnsi="Times New Roman" w:cs="Times New Roman"/>
        </w:rPr>
      </w:pPr>
    </w:p>
    <w:p w14:paraId="135A63A1" w14:textId="54F781DF" w:rsidR="000F5D51" w:rsidRDefault="000F5D51" w:rsidP="005D654D">
      <w:pPr>
        <w:rPr>
          <w:rFonts w:ascii="Times New Roman" w:hAnsi="Times New Roman" w:cs="Times New Roman"/>
        </w:rPr>
      </w:pPr>
      <w:r w:rsidRPr="000F5D51">
        <w:rPr>
          <w:rFonts w:ascii="Times New Roman" w:hAnsi="Times New Roman" w:cs="Times New Roman"/>
        </w:rPr>
        <w:t xml:space="preserve">Kumar, A., Rayne, D., Salo, J., &amp; Yiu, C. S. (2025). Battle of influence: </w:t>
      </w:r>
      <w:proofErr w:type="spellStart"/>
      <w:r w:rsidRPr="000F5D51">
        <w:rPr>
          <w:rFonts w:ascii="Times New Roman" w:hAnsi="Times New Roman" w:cs="Times New Roman"/>
        </w:rPr>
        <w:t>Analysing</w:t>
      </w:r>
      <w:proofErr w:type="spellEnd"/>
      <w:r w:rsidRPr="000F5D51">
        <w:rPr>
          <w:rFonts w:ascii="Times New Roman" w:hAnsi="Times New Roman" w:cs="Times New Roman"/>
        </w:rPr>
        <w:t xml:space="preserve"> the impact of brand-directed and </w:t>
      </w:r>
      <w:proofErr w:type="gramStart"/>
      <w:r w:rsidRPr="000F5D51">
        <w:rPr>
          <w:rFonts w:ascii="Times New Roman" w:hAnsi="Times New Roman" w:cs="Times New Roman"/>
        </w:rPr>
        <w:t>influencer</w:t>
      </w:r>
      <w:proofErr w:type="gramEnd"/>
      <w:r w:rsidRPr="000F5D51">
        <w:rPr>
          <w:rFonts w:ascii="Times New Roman" w:hAnsi="Times New Roman" w:cs="Times New Roman"/>
        </w:rPr>
        <w:t xml:space="preserve">-directed social media marketing on customer engagement and purchase </w:t>
      </w:r>
      <w:proofErr w:type="spellStart"/>
      <w:r w:rsidRPr="000F5D51">
        <w:rPr>
          <w:rFonts w:ascii="Times New Roman" w:hAnsi="Times New Roman" w:cs="Times New Roman"/>
        </w:rPr>
        <w:t>behaviour</w:t>
      </w:r>
      <w:proofErr w:type="spellEnd"/>
      <w:r w:rsidRPr="000F5D51">
        <w:rPr>
          <w:rFonts w:ascii="Times New Roman" w:hAnsi="Times New Roman" w:cs="Times New Roman"/>
        </w:rPr>
        <w:t xml:space="preserve">. </w:t>
      </w:r>
      <w:r w:rsidRPr="000F5D51">
        <w:rPr>
          <w:rFonts w:ascii="Times New Roman" w:hAnsi="Times New Roman" w:cs="Times New Roman"/>
          <w:i/>
          <w:iCs/>
        </w:rPr>
        <w:t>Australasian Marketing Journal</w:t>
      </w:r>
      <w:r w:rsidRPr="000F5D51">
        <w:rPr>
          <w:rFonts w:ascii="Times New Roman" w:hAnsi="Times New Roman" w:cs="Times New Roman"/>
        </w:rPr>
        <w:t xml:space="preserve">, </w:t>
      </w:r>
      <w:r w:rsidRPr="000F5D51">
        <w:rPr>
          <w:rFonts w:ascii="Times New Roman" w:hAnsi="Times New Roman" w:cs="Times New Roman"/>
          <w:i/>
          <w:iCs/>
        </w:rPr>
        <w:t>33</w:t>
      </w:r>
      <w:r w:rsidRPr="000F5D51">
        <w:rPr>
          <w:rFonts w:ascii="Times New Roman" w:hAnsi="Times New Roman" w:cs="Times New Roman"/>
        </w:rPr>
        <w:t>(1), 87-95.</w:t>
      </w:r>
    </w:p>
    <w:p w14:paraId="36471961" w14:textId="000AB0B0" w:rsidR="000F5D51" w:rsidRDefault="000F5D51" w:rsidP="005D654D">
      <w:pPr>
        <w:rPr>
          <w:rFonts w:ascii="Times New Roman" w:hAnsi="Times New Roman" w:cs="Times New Roman"/>
        </w:rPr>
      </w:pPr>
      <w:r>
        <w:rPr>
          <w:rFonts w:ascii="Times New Roman" w:hAnsi="Times New Roman" w:cs="Times New Roman" w:hint="eastAsia"/>
        </w:rPr>
        <w:lastRenderedPageBreak/>
        <w:t xml:space="preserve"> </w:t>
      </w:r>
      <w:r w:rsidRPr="000F5D51">
        <w:rPr>
          <w:rFonts w:ascii="Times New Roman" w:hAnsi="Times New Roman" w:cs="Times New Roman"/>
        </w:rPr>
        <w:t xml:space="preserve">Cheung, M. L., Pires, G. D., Rosenberger III, P. J., Leung, W. K., &amp; Ting, H. (2021). Investigating the role of social media marketing on value co-creation and engagement: An empirical study in China and Hong Kong. </w:t>
      </w:r>
      <w:r w:rsidRPr="000F5D51">
        <w:rPr>
          <w:rFonts w:ascii="Times New Roman" w:hAnsi="Times New Roman" w:cs="Times New Roman"/>
          <w:i/>
          <w:iCs/>
        </w:rPr>
        <w:t>Australasian Marketing Journal</w:t>
      </w:r>
      <w:r w:rsidRPr="000F5D51">
        <w:rPr>
          <w:rFonts w:ascii="Times New Roman" w:hAnsi="Times New Roman" w:cs="Times New Roman"/>
        </w:rPr>
        <w:t xml:space="preserve">, </w:t>
      </w:r>
      <w:r w:rsidRPr="000F5D51">
        <w:rPr>
          <w:rFonts w:ascii="Times New Roman" w:hAnsi="Times New Roman" w:cs="Times New Roman"/>
          <w:i/>
          <w:iCs/>
        </w:rPr>
        <w:t>29</w:t>
      </w:r>
      <w:r w:rsidRPr="000F5D51">
        <w:rPr>
          <w:rFonts w:ascii="Times New Roman" w:hAnsi="Times New Roman" w:cs="Times New Roman"/>
        </w:rPr>
        <w:t>(2), 118-131.</w:t>
      </w:r>
    </w:p>
    <w:p w14:paraId="661E8A7F" w14:textId="77777777" w:rsidR="000F5D51" w:rsidRDefault="000F5D51" w:rsidP="005D654D">
      <w:pPr>
        <w:rPr>
          <w:rFonts w:ascii="Times New Roman" w:hAnsi="Times New Roman" w:cs="Times New Roman"/>
        </w:rPr>
      </w:pPr>
    </w:p>
    <w:p w14:paraId="64A415FA" w14:textId="0B728B95" w:rsidR="000F5D51" w:rsidRPr="005D654D" w:rsidRDefault="000F5D51" w:rsidP="005D654D">
      <w:pPr>
        <w:rPr>
          <w:rFonts w:ascii="Times New Roman" w:hAnsi="Times New Roman" w:cs="Times New Roman"/>
        </w:rPr>
      </w:pPr>
      <w:r w:rsidRPr="000F5D51">
        <w:rPr>
          <w:rFonts w:ascii="Times New Roman" w:hAnsi="Times New Roman" w:cs="Times New Roman"/>
        </w:rPr>
        <w:t xml:space="preserve">Farzin, M., Sadeghi, M., Fattahi, M., &amp; Eghbal, M. R. (2022). Effect of social media marketing and </w:t>
      </w:r>
      <w:proofErr w:type="spellStart"/>
      <w:r w:rsidRPr="000F5D51">
        <w:rPr>
          <w:rFonts w:ascii="Times New Roman" w:hAnsi="Times New Roman" w:cs="Times New Roman"/>
        </w:rPr>
        <w:t>eWOM</w:t>
      </w:r>
      <w:proofErr w:type="spellEnd"/>
      <w:r w:rsidRPr="000F5D51">
        <w:rPr>
          <w:rFonts w:ascii="Times New Roman" w:hAnsi="Times New Roman" w:cs="Times New Roman"/>
        </w:rPr>
        <w:t xml:space="preserve"> on willingness to pay in the </w:t>
      </w:r>
      <w:proofErr w:type="spellStart"/>
      <w:r w:rsidRPr="000F5D51">
        <w:rPr>
          <w:rFonts w:ascii="Times New Roman" w:hAnsi="Times New Roman" w:cs="Times New Roman"/>
        </w:rPr>
        <w:t>etailing</w:t>
      </w:r>
      <w:proofErr w:type="spellEnd"/>
      <w:r w:rsidRPr="000F5D51">
        <w:rPr>
          <w:rFonts w:ascii="Times New Roman" w:hAnsi="Times New Roman" w:cs="Times New Roman"/>
        </w:rPr>
        <w:t xml:space="preserve">: Mediating role of brand equity and brand identity. </w:t>
      </w:r>
      <w:r w:rsidRPr="000F5D51">
        <w:rPr>
          <w:rFonts w:ascii="Times New Roman" w:hAnsi="Times New Roman" w:cs="Times New Roman"/>
          <w:i/>
          <w:iCs/>
        </w:rPr>
        <w:t>Business Perspectives and Research</w:t>
      </w:r>
      <w:r w:rsidRPr="000F5D51">
        <w:rPr>
          <w:rFonts w:ascii="Times New Roman" w:hAnsi="Times New Roman" w:cs="Times New Roman"/>
        </w:rPr>
        <w:t xml:space="preserve">, </w:t>
      </w:r>
      <w:r w:rsidRPr="000F5D51">
        <w:rPr>
          <w:rFonts w:ascii="Times New Roman" w:hAnsi="Times New Roman" w:cs="Times New Roman"/>
          <w:i/>
          <w:iCs/>
        </w:rPr>
        <w:t>10</w:t>
      </w:r>
      <w:r w:rsidRPr="000F5D51">
        <w:rPr>
          <w:rFonts w:ascii="Times New Roman" w:hAnsi="Times New Roman" w:cs="Times New Roman"/>
        </w:rPr>
        <w:t>(3), 327-343.</w:t>
      </w:r>
    </w:p>
    <w:sectPr w:rsidR="000F5D51" w:rsidRPr="005D654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B42207" w14:textId="77777777" w:rsidR="004B2B2D" w:rsidRDefault="004B2B2D" w:rsidP="00010B2A">
      <w:pPr>
        <w:spacing w:after="0" w:line="240" w:lineRule="auto"/>
        <w:rPr>
          <w:rFonts w:hint="eastAsia"/>
        </w:rPr>
      </w:pPr>
      <w:r>
        <w:separator/>
      </w:r>
    </w:p>
  </w:endnote>
  <w:endnote w:type="continuationSeparator" w:id="0">
    <w:p w14:paraId="12DD8C66" w14:textId="77777777" w:rsidR="004B2B2D" w:rsidRDefault="004B2B2D" w:rsidP="00010B2A">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2A99F" w14:textId="77777777" w:rsidR="004B2B2D" w:rsidRDefault="004B2B2D" w:rsidP="00010B2A">
      <w:pPr>
        <w:spacing w:after="0" w:line="240" w:lineRule="auto"/>
        <w:rPr>
          <w:rFonts w:hint="eastAsia"/>
        </w:rPr>
      </w:pPr>
      <w:r>
        <w:separator/>
      </w:r>
    </w:p>
  </w:footnote>
  <w:footnote w:type="continuationSeparator" w:id="0">
    <w:p w14:paraId="3E9506D7" w14:textId="77777777" w:rsidR="004B2B2D" w:rsidRDefault="004B2B2D" w:rsidP="00010B2A">
      <w:pPr>
        <w:spacing w:after="0" w:line="240" w:lineRule="auto"/>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94A"/>
    <w:rsid w:val="00010B2A"/>
    <w:rsid w:val="000F5D51"/>
    <w:rsid w:val="00241602"/>
    <w:rsid w:val="00252ADD"/>
    <w:rsid w:val="004B2B2D"/>
    <w:rsid w:val="004D2EF4"/>
    <w:rsid w:val="005D654D"/>
    <w:rsid w:val="0086006E"/>
    <w:rsid w:val="0091425F"/>
    <w:rsid w:val="00C52E63"/>
    <w:rsid w:val="00D4094A"/>
    <w:rsid w:val="00DE1F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CFDEDD"/>
  <w15:chartTrackingRefBased/>
  <w15:docId w15:val="{5F834966-6492-4F11-9219-C718741D3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D4094A"/>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D4094A"/>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D4094A"/>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D4094A"/>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D4094A"/>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D4094A"/>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D4094A"/>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D4094A"/>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D4094A"/>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4094A"/>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D4094A"/>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D4094A"/>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D4094A"/>
    <w:rPr>
      <w:rFonts w:cstheme="majorBidi"/>
      <w:color w:val="0F4761" w:themeColor="accent1" w:themeShade="BF"/>
      <w:sz w:val="28"/>
      <w:szCs w:val="28"/>
    </w:rPr>
  </w:style>
  <w:style w:type="character" w:customStyle="1" w:styleId="50">
    <w:name w:val="标题 5 字符"/>
    <w:basedOn w:val="a0"/>
    <w:link w:val="5"/>
    <w:uiPriority w:val="9"/>
    <w:semiHidden/>
    <w:rsid w:val="00D4094A"/>
    <w:rPr>
      <w:rFonts w:cstheme="majorBidi"/>
      <w:color w:val="0F4761" w:themeColor="accent1" w:themeShade="BF"/>
      <w:sz w:val="24"/>
    </w:rPr>
  </w:style>
  <w:style w:type="character" w:customStyle="1" w:styleId="60">
    <w:name w:val="标题 6 字符"/>
    <w:basedOn w:val="a0"/>
    <w:link w:val="6"/>
    <w:uiPriority w:val="9"/>
    <w:semiHidden/>
    <w:rsid w:val="00D4094A"/>
    <w:rPr>
      <w:rFonts w:cstheme="majorBidi"/>
      <w:b/>
      <w:bCs/>
      <w:color w:val="0F4761" w:themeColor="accent1" w:themeShade="BF"/>
    </w:rPr>
  </w:style>
  <w:style w:type="character" w:customStyle="1" w:styleId="70">
    <w:name w:val="标题 7 字符"/>
    <w:basedOn w:val="a0"/>
    <w:link w:val="7"/>
    <w:uiPriority w:val="9"/>
    <w:semiHidden/>
    <w:rsid w:val="00D4094A"/>
    <w:rPr>
      <w:rFonts w:cstheme="majorBidi"/>
      <w:b/>
      <w:bCs/>
      <w:color w:val="595959" w:themeColor="text1" w:themeTint="A6"/>
    </w:rPr>
  </w:style>
  <w:style w:type="character" w:customStyle="1" w:styleId="80">
    <w:name w:val="标题 8 字符"/>
    <w:basedOn w:val="a0"/>
    <w:link w:val="8"/>
    <w:uiPriority w:val="9"/>
    <w:semiHidden/>
    <w:rsid w:val="00D4094A"/>
    <w:rPr>
      <w:rFonts w:cstheme="majorBidi"/>
      <w:color w:val="595959" w:themeColor="text1" w:themeTint="A6"/>
    </w:rPr>
  </w:style>
  <w:style w:type="character" w:customStyle="1" w:styleId="90">
    <w:name w:val="标题 9 字符"/>
    <w:basedOn w:val="a0"/>
    <w:link w:val="9"/>
    <w:uiPriority w:val="9"/>
    <w:semiHidden/>
    <w:rsid w:val="00D4094A"/>
    <w:rPr>
      <w:rFonts w:eastAsiaTheme="majorEastAsia" w:cstheme="majorBidi"/>
      <w:color w:val="595959" w:themeColor="text1" w:themeTint="A6"/>
    </w:rPr>
  </w:style>
  <w:style w:type="paragraph" w:styleId="a3">
    <w:name w:val="Title"/>
    <w:basedOn w:val="a"/>
    <w:next w:val="a"/>
    <w:link w:val="a4"/>
    <w:uiPriority w:val="10"/>
    <w:qFormat/>
    <w:rsid w:val="00D4094A"/>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4094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4094A"/>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4094A"/>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4094A"/>
    <w:pPr>
      <w:spacing w:before="160"/>
      <w:jc w:val="center"/>
    </w:pPr>
    <w:rPr>
      <w:i/>
      <w:iCs/>
      <w:color w:val="404040" w:themeColor="text1" w:themeTint="BF"/>
    </w:rPr>
  </w:style>
  <w:style w:type="character" w:customStyle="1" w:styleId="a8">
    <w:name w:val="引用 字符"/>
    <w:basedOn w:val="a0"/>
    <w:link w:val="a7"/>
    <w:uiPriority w:val="29"/>
    <w:rsid w:val="00D4094A"/>
    <w:rPr>
      <w:i/>
      <w:iCs/>
      <w:color w:val="404040" w:themeColor="text1" w:themeTint="BF"/>
    </w:rPr>
  </w:style>
  <w:style w:type="paragraph" w:styleId="a9">
    <w:name w:val="List Paragraph"/>
    <w:basedOn w:val="a"/>
    <w:uiPriority w:val="34"/>
    <w:qFormat/>
    <w:rsid w:val="00D4094A"/>
    <w:pPr>
      <w:ind w:left="720"/>
      <w:contextualSpacing/>
    </w:pPr>
  </w:style>
  <w:style w:type="character" w:styleId="aa">
    <w:name w:val="Intense Emphasis"/>
    <w:basedOn w:val="a0"/>
    <w:uiPriority w:val="21"/>
    <w:qFormat/>
    <w:rsid w:val="00D4094A"/>
    <w:rPr>
      <w:i/>
      <w:iCs/>
      <w:color w:val="0F4761" w:themeColor="accent1" w:themeShade="BF"/>
    </w:rPr>
  </w:style>
  <w:style w:type="paragraph" w:styleId="ab">
    <w:name w:val="Intense Quote"/>
    <w:basedOn w:val="a"/>
    <w:next w:val="a"/>
    <w:link w:val="ac"/>
    <w:uiPriority w:val="30"/>
    <w:qFormat/>
    <w:rsid w:val="00D409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4094A"/>
    <w:rPr>
      <w:i/>
      <w:iCs/>
      <w:color w:val="0F4761" w:themeColor="accent1" w:themeShade="BF"/>
    </w:rPr>
  </w:style>
  <w:style w:type="character" w:styleId="ad">
    <w:name w:val="Intense Reference"/>
    <w:basedOn w:val="a0"/>
    <w:uiPriority w:val="32"/>
    <w:qFormat/>
    <w:rsid w:val="00D4094A"/>
    <w:rPr>
      <w:b/>
      <w:bCs/>
      <w:smallCaps/>
      <w:color w:val="0F4761" w:themeColor="accent1" w:themeShade="BF"/>
      <w:spacing w:val="5"/>
    </w:rPr>
  </w:style>
  <w:style w:type="paragraph" w:styleId="ae">
    <w:name w:val="header"/>
    <w:basedOn w:val="a"/>
    <w:link w:val="af"/>
    <w:uiPriority w:val="99"/>
    <w:unhideWhenUsed/>
    <w:rsid w:val="00010B2A"/>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010B2A"/>
    <w:rPr>
      <w:sz w:val="18"/>
      <w:szCs w:val="18"/>
    </w:rPr>
  </w:style>
  <w:style w:type="paragraph" w:styleId="af0">
    <w:name w:val="footer"/>
    <w:basedOn w:val="a"/>
    <w:link w:val="af1"/>
    <w:uiPriority w:val="99"/>
    <w:unhideWhenUsed/>
    <w:rsid w:val="00010B2A"/>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010B2A"/>
    <w:rPr>
      <w:sz w:val="18"/>
      <w:szCs w:val="18"/>
    </w:rPr>
  </w:style>
  <w:style w:type="character" w:styleId="af2">
    <w:name w:val="Hyperlink"/>
    <w:basedOn w:val="a0"/>
    <w:uiPriority w:val="99"/>
    <w:unhideWhenUsed/>
    <w:rsid w:val="005D654D"/>
    <w:rPr>
      <w:color w:val="467886" w:themeColor="hyperlink"/>
      <w:u w:val="single"/>
    </w:rPr>
  </w:style>
  <w:style w:type="character" w:styleId="af3">
    <w:name w:val="Unresolved Mention"/>
    <w:basedOn w:val="a0"/>
    <w:uiPriority w:val="99"/>
    <w:semiHidden/>
    <w:unhideWhenUsed/>
    <w:rsid w:val="005D65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Pages>
  <Words>1246</Words>
  <Characters>7506</Characters>
  <Application>Microsoft Office Word</Application>
  <DocSecurity>0</DocSecurity>
  <Lines>150</Lines>
  <Paragraphs>30</Paragraphs>
  <ScaleCrop>false</ScaleCrop>
  <Company/>
  <LinksUpToDate>false</LinksUpToDate>
  <CharactersWithSpaces>8722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Guangzheng Wu (2501013)</dc:creator>
  <cp:keywords/>
  <dc:description/>
  <cp:lastModifiedBy>Guangzheng Wu (2501013)</cp:lastModifiedBy>
  <cp:revision>4</cp:revision>
  <dcterms:created xsi:type="dcterms:W3CDTF">2026-03-16T18:43:00Z</dcterms:created>
  <dcterms:modified xsi:type="dcterms:W3CDTF">2026-03-16T21:14:00Z</dcterms:modified>
</cp:coreProperties>
</file>