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A6F7E" w14:textId="77777777"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1A92F8A7" w14:textId="77777777"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785E216B" w14:textId="77777777"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64B80751" w14:textId="77777777"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57D69708" w14:textId="77777777"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0598F3A3" w14:textId="02FDA604" w:rsidR="00024320" w:rsidRPr="00952314" w:rsidRDefault="00024320" w:rsidP="007D0617">
      <w:pPr>
        <w:spacing w:before="100" w:beforeAutospacing="1" w:after="100" w:afterAutospacing="1" w:line="360" w:lineRule="auto"/>
        <w:jc w:val="center"/>
        <w:rPr>
          <w:rFonts w:ascii="Times New Roman" w:hAnsi="Times New Roman" w:cs="Times New Roman"/>
          <w:b/>
          <w:bCs/>
          <w:sz w:val="24"/>
          <w:szCs w:val="24"/>
        </w:rPr>
      </w:pPr>
      <w:r w:rsidRPr="00952314">
        <w:rPr>
          <w:rFonts w:ascii="Times New Roman" w:hAnsi="Times New Roman" w:cs="Times New Roman"/>
          <w:b/>
          <w:bCs/>
          <w:sz w:val="24"/>
          <w:szCs w:val="24"/>
        </w:rPr>
        <w:t>Strategic Management and Organizational Behavior in Marriott International</w:t>
      </w:r>
    </w:p>
    <w:p w14:paraId="528E7DF8" w14:textId="208AD489" w:rsidR="007D0617" w:rsidRPr="00952314" w:rsidRDefault="007D0617" w:rsidP="007D0617">
      <w:pPr>
        <w:spacing w:before="100" w:beforeAutospacing="1" w:after="100" w:afterAutospacing="1" w:line="360" w:lineRule="auto"/>
        <w:jc w:val="center"/>
        <w:rPr>
          <w:rFonts w:ascii="Times New Roman" w:hAnsi="Times New Roman" w:cs="Times New Roman"/>
          <w:b/>
          <w:bCs/>
          <w:sz w:val="24"/>
          <w:szCs w:val="24"/>
        </w:rPr>
      </w:pPr>
    </w:p>
    <w:p w14:paraId="79C4260C" w14:textId="0C01DE4A" w:rsidR="007D0617" w:rsidRPr="00952314" w:rsidRDefault="009B0FC0" w:rsidP="009B0FC0">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Azeb </w:t>
      </w:r>
      <w:proofErr w:type="spellStart"/>
      <w:r>
        <w:rPr>
          <w:rFonts w:ascii="Times New Roman" w:hAnsi="Times New Roman" w:cs="Times New Roman"/>
          <w:sz w:val="24"/>
          <w:szCs w:val="24"/>
        </w:rPr>
        <w:t>Atsebha</w:t>
      </w:r>
      <w:proofErr w:type="spellEnd"/>
      <w:r>
        <w:rPr>
          <w:rFonts w:ascii="Times New Roman" w:hAnsi="Times New Roman" w:cs="Times New Roman"/>
          <w:sz w:val="24"/>
          <w:szCs w:val="24"/>
        </w:rPr>
        <w:t xml:space="preserve"> (2234854)</w:t>
      </w:r>
    </w:p>
    <w:p w14:paraId="0908411F" w14:textId="50689DB9" w:rsidR="007D0617" w:rsidRDefault="009B0FC0" w:rsidP="009B0FC0">
      <w:pPr>
        <w:spacing w:before="100" w:beforeAutospacing="1" w:after="100" w:afterAutospacing="1" w:line="360" w:lineRule="auto"/>
        <w:jc w:val="center"/>
        <w:rPr>
          <w:rFonts w:ascii="Times New Roman" w:hAnsi="Times New Roman" w:cs="Times New Roman"/>
          <w:sz w:val="24"/>
          <w:szCs w:val="24"/>
        </w:rPr>
      </w:pPr>
      <w:r w:rsidRPr="009B0FC0">
        <w:rPr>
          <w:rFonts w:ascii="Times New Roman" w:hAnsi="Times New Roman" w:cs="Times New Roman"/>
          <w:sz w:val="24"/>
          <w:szCs w:val="24"/>
        </w:rPr>
        <w:t xml:space="preserve">Daniel Payne </w:t>
      </w:r>
    </w:p>
    <w:p w14:paraId="02310CF0" w14:textId="2B4622AD" w:rsidR="009B0FC0" w:rsidRDefault="009B0FC0" w:rsidP="009B0FC0">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23/02/2025</w:t>
      </w:r>
    </w:p>
    <w:p w14:paraId="2FE381CD" w14:textId="148FA671" w:rsidR="00F73E93" w:rsidRDefault="00F73E93" w:rsidP="009B0FC0">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AI </w:t>
      </w:r>
      <w:r w:rsidR="007F1959">
        <w:rPr>
          <w:rFonts w:ascii="Times New Roman" w:hAnsi="Times New Roman" w:cs="Times New Roman"/>
          <w:sz w:val="24"/>
          <w:szCs w:val="24"/>
        </w:rPr>
        <w:t>Acknow</w:t>
      </w:r>
      <w:r w:rsidR="00D63A92">
        <w:rPr>
          <w:rFonts w:ascii="Times New Roman" w:hAnsi="Times New Roman" w:cs="Times New Roman"/>
          <w:sz w:val="24"/>
          <w:szCs w:val="24"/>
        </w:rPr>
        <w:t xml:space="preserve">ledgement: I will be added </w:t>
      </w:r>
      <w:r w:rsidR="00D712E6">
        <w:rPr>
          <w:rFonts w:ascii="Times New Roman" w:hAnsi="Times New Roman" w:cs="Times New Roman"/>
          <w:sz w:val="24"/>
          <w:szCs w:val="24"/>
        </w:rPr>
        <w:t>to</w:t>
      </w:r>
      <w:r w:rsidR="00D63A92">
        <w:rPr>
          <w:rFonts w:ascii="Times New Roman" w:hAnsi="Times New Roman" w:cs="Times New Roman"/>
          <w:sz w:val="24"/>
          <w:szCs w:val="24"/>
        </w:rPr>
        <w:t xml:space="preserve"> the next page</w:t>
      </w:r>
    </w:p>
    <w:p w14:paraId="592D8D36" w14:textId="77777777" w:rsidR="009B0FC0" w:rsidRPr="00952314" w:rsidRDefault="009B0FC0" w:rsidP="009B0FC0">
      <w:pPr>
        <w:spacing w:before="100" w:beforeAutospacing="1" w:after="100" w:afterAutospacing="1" w:line="360" w:lineRule="auto"/>
        <w:jc w:val="center"/>
        <w:rPr>
          <w:rFonts w:ascii="Times New Roman" w:hAnsi="Times New Roman" w:cs="Times New Roman"/>
          <w:sz w:val="24"/>
          <w:szCs w:val="24"/>
        </w:rPr>
      </w:pPr>
    </w:p>
    <w:p w14:paraId="7E39CDBB" w14:textId="77777777" w:rsidR="0085739A" w:rsidRPr="00952314" w:rsidRDefault="0085739A">
      <w:pPr>
        <w:rPr>
          <w:rFonts w:ascii="Times New Roman" w:hAnsi="Times New Roman" w:cs="Times New Roman"/>
          <w:sz w:val="24"/>
          <w:szCs w:val="24"/>
        </w:rPr>
      </w:pPr>
      <w:r w:rsidRPr="00952314">
        <w:rPr>
          <w:rFonts w:ascii="Times New Roman" w:hAnsi="Times New Roman" w:cs="Times New Roman"/>
          <w:sz w:val="24"/>
          <w:szCs w:val="24"/>
        </w:rPr>
        <w:br w:type="page"/>
      </w:r>
    </w:p>
    <w:p w14:paraId="16F1DFC9" w14:textId="7B120AEB" w:rsidR="007D0617" w:rsidRPr="00952314" w:rsidRDefault="007D0617" w:rsidP="00B81843">
      <w:pPr>
        <w:pStyle w:val="Heading1"/>
      </w:pPr>
      <w:bookmarkStart w:id="0" w:name="_Toc191113060"/>
      <w:r w:rsidRPr="00952314">
        <w:lastRenderedPageBreak/>
        <w:t>1.</w:t>
      </w:r>
      <w:r w:rsidRPr="00952314">
        <w:tab/>
        <w:t>Strategic Management and Organizational Behavior in Marriott International</w:t>
      </w:r>
      <w:bookmarkEnd w:id="0"/>
    </w:p>
    <w:p w14:paraId="154765AE" w14:textId="24B2A3C7" w:rsidR="00354544" w:rsidRPr="00952314" w:rsidRDefault="00024320" w:rsidP="00B81843">
      <w:pPr>
        <w:pStyle w:val="Heading1"/>
      </w:pPr>
      <w:bookmarkStart w:id="1" w:name="_Toc191113061"/>
      <w:r w:rsidRPr="00952314">
        <w:t>2. Executive Summary</w:t>
      </w:r>
      <w:bookmarkEnd w:id="1"/>
    </w:p>
    <w:p w14:paraId="5370A78F" w14:textId="04BB1129" w:rsidR="00901ABE" w:rsidRPr="00952314" w:rsidRDefault="00901ABE" w:rsidP="00D712E6">
      <w:pPr>
        <w:pStyle w:val="NormalWeb"/>
        <w:spacing w:before="0" w:beforeAutospacing="0" w:after="0" w:afterAutospacing="0" w:line="360" w:lineRule="auto"/>
        <w:jc w:val="both"/>
      </w:pPr>
      <w:r w:rsidRPr="00952314">
        <w:t>As a global hospitality leader</w:t>
      </w:r>
      <w:r w:rsidR="006038FA" w:rsidRPr="00952314">
        <w:t>,</w:t>
      </w:r>
      <w:r w:rsidRPr="00952314">
        <w:t xml:space="preserve"> Marriott International runs </w:t>
      </w:r>
      <w:r w:rsidR="006038FA" w:rsidRPr="00952314">
        <w:t>various</w:t>
      </w:r>
      <w:r w:rsidRPr="00952314">
        <w:t xml:space="preserve"> hotel brands </w:t>
      </w:r>
      <w:r w:rsidR="006038FA" w:rsidRPr="00952314">
        <w:t>that serve multiple</w:t>
      </w:r>
      <w:r w:rsidRPr="00952314">
        <w:t xml:space="preserve"> markets. The company succeeds in worldwide growth through its flexible franchise model</w:t>
      </w:r>
      <w:r w:rsidR="006038FA" w:rsidRPr="00952314">
        <w:t>,</w:t>
      </w:r>
      <w:r w:rsidRPr="00952314">
        <w:t xml:space="preserve"> which connects corporate centrali</w:t>
      </w:r>
      <w:r w:rsidR="00204AA3" w:rsidRPr="00952314">
        <w:t>s</w:t>
      </w:r>
      <w:r w:rsidRPr="00952314">
        <w:t>ation to brand consistency. Marriott builds competitive strength through its corporate culture</w:t>
      </w:r>
      <w:r w:rsidR="006038FA" w:rsidRPr="00952314">
        <w:t>, which is focused on delivering exceptional customer service, employee commitment,</w:t>
      </w:r>
      <w:r w:rsidRPr="00952314">
        <w:t xml:space="preserve"> and diversity strategies.</w:t>
      </w:r>
      <w:r w:rsidR="00162B3B" w:rsidRPr="00952314">
        <w:t xml:space="preserve"> </w:t>
      </w:r>
    </w:p>
    <w:p w14:paraId="23D90812" w14:textId="6F449BA6" w:rsidR="00901ABE" w:rsidRPr="00952314" w:rsidRDefault="006038FA" w:rsidP="00D712E6">
      <w:pPr>
        <w:pStyle w:val="NormalWeb"/>
        <w:spacing w:before="0" w:beforeAutospacing="0" w:after="0" w:afterAutospacing="0" w:line="360" w:lineRule="auto"/>
        <w:jc w:val="both"/>
      </w:pPr>
      <w:r w:rsidRPr="00952314">
        <w:t>Recent organisational improvements in the digital revolution and sustainability practices and diversity programs have positively impacted</w:t>
      </w:r>
      <w:r w:rsidR="00901ABE" w:rsidRPr="00952314">
        <w:t xml:space="preserve"> operational efficiency and employee engagement and enhanced guest satisfaction metrics. Operationally</w:t>
      </w:r>
      <w:r w:rsidRPr="00952314">
        <w:t>, Marriott faces ongoing obstacles regarding employee retention, escalating industry competition,</w:t>
      </w:r>
      <w:r w:rsidR="00901ABE" w:rsidRPr="00952314">
        <w:t xml:space="preserve"> and technological changes. Marriott directs its strategy toward worldwide growth while recovering from the pandemic and following ESG principles</w:t>
      </w:r>
      <w:r w:rsidRPr="00952314">
        <w:t>, which support its differentiation and cost leadership objectives based on</w:t>
      </w:r>
      <w:r w:rsidR="00901ABE" w:rsidRPr="00952314">
        <w:t xml:space="preserve"> Porter</w:t>
      </w:r>
      <w:r w:rsidRPr="00952314">
        <w:t>'</w:t>
      </w:r>
      <w:r w:rsidR="00901ABE" w:rsidRPr="00952314">
        <w:t>s Generic Strategies.</w:t>
      </w:r>
    </w:p>
    <w:p w14:paraId="398BD0BC" w14:textId="1EAD3EF5" w:rsidR="00354544" w:rsidRPr="00952314" w:rsidRDefault="00901ABE" w:rsidP="00D712E6">
      <w:pPr>
        <w:pStyle w:val="NormalWeb"/>
        <w:spacing w:before="0" w:beforeAutospacing="0" w:after="0" w:afterAutospacing="0" w:line="360" w:lineRule="auto"/>
        <w:jc w:val="both"/>
      </w:pPr>
      <w:r w:rsidRPr="00952314">
        <w:t>Achieving industry leadership requires Marriott to invest in AI-led customer interactions</w:t>
      </w:r>
      <w:r w:rsidR="006038FA" w:rsidRPr="00952314">
        <w:t>, sustainable operations, and</w:t>
      </w:r>
      <w:r w:rsidRPr="00952314">
        <w:t xml:space="preserve"> systems that retain staff through career development programs. </w:t>
      </w:r>
      <w:r w:rsidR="006038FA" w:rsidRPr="00952314">
        <w:t>Expanding</w:t>
      </w:r>
      <w:r w:rsidRPr="00952314">
        <w:t xml:space="preserve"> into growing markets </w:t>
      </w:r>
      <w:r w:rsidR="006038FA" w:rsidRPr="00952314">
        <w:t>and</w:t>
      </w:r>
      <w:r w:rsidRPr="00952314">
        <w:t xml:space="preserve"> premium luxury services will propel business growth. Through strategic applications of technological innovation</w:t>
      </w:r>
      <w:r w:rsidR="006038FA" w:rsidRPr="00952314">
        <w:t>, HRM systems,</w:t>
      </w:r>
      <w:r w:rsidRPr="00952314">
        <w:t xml:space="preserve"> and sustainability programs</w:t>
      </w:r>
      <w:r w:rsidR="006038FA" w:rsidRPr="00952314">
        <w:t>,</w:t>
      </w:r>
      <w:r w:rsidRPr="00952314">
        <w:t xml:space="preserve"> Marriott has the potential to strengthen its market position for sustainable success in the evolving hospitality industry.</w:t>
      </w:r>
    </w:p>
    <w:p w14:paraId="636D6E3C" w14:textId="77777777" w:rsidR="00B81843" w:rsidRPr="00952314" w:rsidRDefault="00B81843" w:rsidP="00952314">
      <w:pPr>
        <w:jc w:val="both"/>
        <w:rPr>
          <w:rFonts w:ascii="Times New Roman" w:eastAsia="Times New Roman" w:hAnsi="Times New Roman" w:cs="Times New Roman"/>
          <w:b/>
          <w:bCs/>
          <w:sz w:val="24"/>
          <w:szCs w:val="24"/>
          <w:lang w:val="en-GB" w:eastAsia="en-GB"/>
        </w:rPr>
      </w:pPr>
      <w:r w:rsidRPr="00952314">
        <w:rPr>
          <w:rFonts w:ascii="Times New Roman" w:eastAsia="Times New Roman" w:hAnsi="Times New Roman" w:cs="Times New Roman"/>
          <w:b/>
          <w:bCs/>
          <w:sz w:val="24"/>
          <w:szCs w:val="24"/>
          <w:lang w:val="en-GB" w:eastAsia="en-GB"/>
        </w:rPr>
        <w:br w:type="page"/>
      </w:r>
    </w:p>
    <w:p w14:paraId="1F2BFCF4" w14:textId="325C6989" w:rsidR="00A24F9D" w:rsidRPr="00952314" w:rsidRDefault="00024320" w:rsidP="00E830A2">
      <w:pPr>
        <w:pStyle w:val="Heading1"/>
        <w:rPr>
          <w:b w:val="0"/>
        </w:rPr>
      </w:pPr>
      <w:bookmarkStart w:id="2" w:name="_Toc191113062"/>
      <w:r w:rsidRPr="00952314">
        <w:lastRenderedPageBreak/>
        <w:t>3. Table of Contents</w:t>
      </w:r>
      <w:bookmarkEnd w:id="2"/>
    </w:p>
    <w:sdt>
      <w:sdtPr>
        <w:rPr>
          <w:rFonts w:ascii="Times New Roman" w:eastAsiaTheme="minorHAnsi" w:hAnsi="Times New Roman" w:cs="Times New Roman"/>
          <w:color w:val="auto"/>
          <w:sz w:val="24"/>
          <w:szCs w:val="24"/>
        </w:rPr>
        <w:id w:val="-672566101"/>
        <w:docPartObj>
          <w:docPartGallery w:val="Table of Contents"/>
          <w:docPartUnique/>
        </w:docPartObj>
      </w:sdtPr>
      <w:sdtEndPr>
        <w:rPr>
          <w:b/>
          <w:bCs/>
          <w:noProof/>
        </w:rPr>
      </w:sdtEndPr>
      <w:sdtContent>
        <w:p w14:paraId="7593E565" w14:textId="26A10EA6" w:rsidR="00A24F9D" w:rsidRPr="00952314" w:rsidRDefault="00A24F9D">
          <w:pPr>
            <w:pStyle w:val="TOCHeading"/>
            <w:rPr>
              <w:rFonts w:ascii="Times New Roman" w:hAnsi="Times New Roman" w:cs="Times New Roman"/>
              <w:color w:val="auto"/>
              <w:sz w:val="24"/>
              <w:szCs w:val="24"/>
            </w:rPr>
          </w:pPr>
          <w:r w:rsidRPr="00952314">
            <w:rPr>
              <w:rFonts w:ascii="Times New Roman" w:hAnsi="Times New Roman" w:cs="Times New Roman"/>
              <w:color w:val="auto"/>
              <w:sz w:val="24"/>
              <w:szCs w:val="24"/>
            </w:rPr>
            <w:t>Table of Contents</w:t>
          </w:r>
        </w:p>
        <w:p w14:paraId="5BA3A61C" w14:textId="464BEE93" w:rsidR="00A24F9D" w:rsidRPr="00952314" w:rsidRDefault="00A24F9D">
          <w:pPr>
            <w:pStyle w:val="TOC1"/>
            <w:tabs>
              <w:tab w:val="left" w:pos="440"/>
              <w:tab w:val="right" w:leader="dot" w:pos="9350"/>
            </w:tabs>
            <w:rPr>
              <w:rFonts w:ascii="Times New Roman" w:hAnsi="Times New Roman" w:cs="Times New Roman"/>
              <w:noProof/>
              <w:sz w:val="24"/>
              <w:szCs w:val="24"/>
            </w:rPr>
          </w:pPr>
          <w:r w:rsidRPr="00952314">
            <w:rPr>
              <w:rFonts w:ascii="Times New Roman" w:hAnsi="Times New Roman" w:cs="Times New Roman"/>
              <w:sz w:val="24"/>
              <w:szCs w:val="24"/>
            </w:rPr>
            <w:fldChar w:fldCharType="begin"/>
          </w:r>
          <w:r w:rsidRPr="00952314">
            <w:rPr>
              <w:rFonts w:ascii="Times New Roman" w:hAnsi="Times New Roman" w:cs="Times New Roman"/>
              <w:sz w:val="24"/>
              <w:szCs w:val="24"/>
            </w:rPr>
            <w:instrText xml:space="preserve"> TOC \o "1-3" \h \z \u </w:instrText>
          </w:r>
          <w:r w:rsidRPr="00952314">
            <w:rPr>
              <w:rFonts w:ascii="Times New Roman" w:hAnsi="Times New Roman" w:cs="Times New Roman"/>
              <w:sz w:val="24"/>
              <w:szCs w:val="24"/>
            </w:rPr>
            <w:fldChar w:fldCharType="separate"/>
          </w:r>
          <w:hyperlink w:anchor="_Toc191113060" w:history="1">
            <w:r w:rsidRPr="00952314">
              <w:rPr>
                <w:rStyle w:val="Hyperlink"/>
                <w:rFonts w:ascii="Times New Roman" w:hAnsi="Times New Roman" w:cs="Times New Roman"/>
                <w:noProof/>
                <w:color w:val="auto"/>
                <w:sz w:val="24"/>
                <w:szCs w:val="24"/>
              </w:rPr>
              <w:t>1.</w:t>
            </w:r>
            <w:r w:rsidRPr="00952314">
              <w:rPr>
                <w:rFonts w:ascii="Times New Roman" w:hAnsi="Times New Roman" w:cs="Times New Roman"/>
                <w:noProof/>
                <w:sz w:val="24"/>
                <w:szCs w:val="24"/>
              </w:rPr>
              <w:tab/>
            </w:r>
            <w:r w:rsidRPr="00952314">
              <w:rPr>
                <w:rStyle w:val="Hyperlink"/>
                <w:rFonts w:ascii="Times New Roman" w:hAnsi="Times New Roman" w:cs="Times New Roman"/>
                <w:noProof/>
                <w:color w:val="auto"/>
                <w:sz w:val="24"/>
                <w:szCs w:val="24"/>
              </w:rPr>
              <w:t>Strategic Management and Organizational Behavior in Marriott International</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_Toc191113060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2</w:t>
            </w:r>
            <w:r w:rsidRPr="00952314">
              <w:rPr>
                <w:rFonts w:ascii="Times New Roman" w:hAnsi="Times New Roman" w:cs="Times New Roman"/>
                <w:noProof/>
                <w:webHidden/>
                <w:sz w:val="24"/>
                <w:szCs w:val="24"/>
              </w:rPr>
              <w:fldChar w:fldCharType="end"/>
            </w:r>
          </w:hyperlink>
        </w:p>
        <w:p w14:paraId="30285451" w14:textId="60B239CF" w:rsidR="00A24F9D" w:rsidRPr="00952314" w:rsidRDefault="00A24F9D">
          <w:pPr>
            <w:pStyle w:val="TOC1"/>
            <w:tabs>
              <w:tab w:val="right" w:leader="dot" w:pos="9350"/>
            </w:tabs>
            <w:rPr>
              <w:rFonts w:ascii="Times New Roman" w:hAnsi="Times New Roman" w:cs="Times New Roman"/>
              <w:noProof/>
              <w:sz w:val="24"/>
              <w:szCs w:val="24"/>
            </w:rPr>
          </w:pPr>
          <w:hyperlink w:anchor="_Toc191113061" w:history="1">
            <w:r w:rsidRPr="00952314">
              <w:rPr>
                <w:rStyle w:val="Hyperlink"/>
                <w:rFonts w:ascii="Times New Roman" w:hAnsi="Times New Roman" w:cs="Times New Roman"/>
                <w:noProof/>
                <w:color w:val="auto"/>
                <w:sz w:val="24"/>
                <w:szCs w:val="24"/>
              </w:rPr>
              <w:t>2. Executive Summary</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_Toc191113061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2</w:t>
            </w:r>
            <w:r w:rsidRPr="00952314">
              <w:rPr>
                <w:rFonts w:ascii="Times New Roman" w:hAnsi="Times New Roman" w:cs="Times New Roman"/>
                <w:noProof/>
                <w:webHidden/>
                <w:sz w:val="24"/>
                <w:szCs w:val="24"/>
              </w:rPr>
              <w:fldChar w:fldCharType="end"/>
            </w:r>
          </w:hyperlink>
        </w:p>
        <w:p w14:paraId="16378098" w14:textId="692DEC74" w:rsidR="00A24F9D" w:rsidRPr="00952314" w:rsidRDefault="00A24F9D">
          <w:pPr>
            <w:pStyle w:val="TOC1"/>
            <w:tabs>
              <w:tab w:val="right" w:leader="dot" w:pos="9350"/>
            </w:tabs>
            <w:rPr>
              <w:rFonts w:ascii="Times New Roman" w:hAnsi="Times New Roman" w:cs="Times New Roman"/>
              <w:noProof/>
              <w:sz w:val="24"/>
              <w:szCs w:val="24"/>
            </w:rPr>
          </w:pPr>
          <w:hyperlink w:anchor="_Toc191113062" w:history="1">
            <w:r w:rsidRPr="00952314">
              <w:rPr>
                <w:rStyle w:val="Hyperlink"/>
                <w:rFonts w:ascii="Times New Roman" w:hAnsi="Times New Roman" w:cs="Times New Roman"/>
                <w:noProof/>
                <w:color w:val="auto"/>
                <w:sz w:val="24"/>
                <w:szCs w:val="24"/>
              </w:rPr>
              <w:t>3. Table of Contents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_Toc191113062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3</w:t>
            </w:r>
            <w:r w:rsidRPr="00952314">
              <w:rPr>
                <w:rFonts w:ascii="Times New Roman" w:hAnsi="Times New Roman" w:cs="Times New Roman"/>
                <w:noProof/>
                <w:webHidden/>
                <w:sz w:val="24"/>
                <w:szCs w:val="24"/>
              </w:rPr>
              <w:fldChar w:fldCharType="end"/>
            </w:r>
          </w:hyperlink>
        </w:p>
        <w:p w14:paraId="6A4D0089" w14:textId="1F94F273" w:rsidR="00A24F9D" w:rsidRPr="00952314" w:rsidRDefault="00A24F9D">
          <w:pPr>
            <w:pStyle w:val="TOC1"/>
            <w:tabs>
              <w:tab w:val="right" w:leader="dot" w:pos="9350"/>
            </w:tabs>
            <w:rPr>
              <w:rFonts w:ascii="Times New Roman" w:hAnsi="Times New Roman" w:cs="Times New Roman"/>
              <w:noProof/>
              <w:sz w:val="24"/>
              <w:szCs w:val="24"/>
            </w:rPr>
          </w:pPr>
          <w:hyperlink w:anchor="_Toc191113063" w:history="1">
            <w:r w:rsidRPr="00952314">
              <w:rPr>
                <w:rStyle w:val="Hyperlink"/>
                <w:rFonts w:ascii="Times New Roman" w:hAnsi="Times New Roman" w:cs="Times New Roman"/>
                <w:noProof/>
                <w:color w:val="auto"/>
                <w:sz w:val="24"/>
                <w:szCs w:val="24"/>
              </w:rPr>
              <w:t>4. Introduction</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_Toc191113063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4</w:t>
            </w:r>
            <w:r w:rsidRPr="00952314">
              <w:rPr>
                <w:rFonts w:ascii="Times New Roman" w:hAnsi="Times New Roman" w:cs="Times New Roman"/>
                <w:noProof/>
                <w:webHidden/>
                <w:sz w:val="24"/>
                <w:szCs w:val="24"/>
              </w:rPr>
              <w:fldChar w:fldCharType="end"/>
            </w:r>
          </w:hyperlink>
        </w:p>
        <w:p w14:paraId="271A8640" w14:textId="22B72D41" w:rsidR="00A24F9D" w:rsidRPr="00952314" w:rsidRDefault="00A24F9D">
          <w:pPr>
            <w:pStyle w:val="TOC1"/>
            <w:tabs>
              <w:tab w:val="right" w:leader="dot" w:pos="9350"/>
            </w:tabs>
            <w:rPr>
              <w:rFonts w:ascii="Times New Roman" w:hAnsi="Times New Roman" w:cs="Times New Roman"/>
              <w:noProof/>
              <w:sz w:val="24"/>
              <w:szCs w:val="24"/>
            </w:rPr>
          </w:pPr>
          <w:hyperlink w:anchor="_Toc191113064" w:history="1">
            <w:r w:rsidRPr="00952314">
              <w:rPr>
                <w:rStyle w:val="Hyperlink"/>
                <w:rFonts w:ascii="Times New Roman" w:hAnsi="Times New Roman" w:cs="Times New Roman"/>
                <w:noProof/>
                <w:color w:val="auto"/>
                <w:sz w:val="24"/>
                <w:szCs w:val="24"/>
              </w:rPr>
              <w:t xml:space="preserve">5. </w:t>
            </w:r>
            <w:r w:rsidRPr="00952314">
              <w:rPr>
                <w:rStyle w:val="Hyperlink"/>
                <w:rFonts w:ascii="Times New Roman" w:eastAsiaTheme="majorEastAsia" w:hAnsi="Times New Roman" w:cs="Times New Roman"/>
                <w:noProof/>
                <w:color w:val="auto"/>
                <w:sz w:val="24"/>
                <w:szCs w:val="24"/>
              </w:rPr>
              <w:t>Organisational Structure, Culture, and Goals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_Toc191113064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4</w:t>
            </w:r>
            <w:r w:rsidRPr="00952314">
              <w:rPr>
                <w:rFonts w:ascii="Times New Roman" w:hAnsi="Times New Roman" w:cs="Times New Roman"/>
                <w:noProof/>
                <w:webHidden/>
                <w:sz w:val="24"/>
                <w:szCs w:val="24"/>
              </w:rPr>
              <w:fldChar w:fldCharType="end"/>
            </w:r>
          </w:hyperlink>
        </w:p>
        <w:p w14:paraId="3F9D101B" w14:textId="21E2605A" w:rsidR="00A24F9D" w:rsidRPr="00952314" w:rsidRDefault="00A24F9D">
          <w:pPr>
            <w:pStyle w:val="TOC2"/>
            <w:tabs>
              <w:tab w:val="right" w:leader="dot" w:pos="9350"/>
            </w:tabs>
            <w:rPr>
              <w:rFonts w:ascii="Times New Roman" w:hAnsi="Times New Roman" w:cs="Times New Roman"/>
              <w:noProof/>
              <w:sz w:val="24"/>
              <w:szCs w:val="24"/>
            </w:rPr>
          </w:pPr>
          <w:hyperlink w:anchor="_Toc191113065" w:history="1">
            <w:r w:rsidRPr="00952314">
              <w:rPr>
                <w:rStyle w:val="Hyperlink"/>
                <w:rFonts w:ascii="Times New Roman" w:hAnsi="Times New Roman" w:cs="Times New Roman"/>
                <w:noProof/>
                <w:color w:val="auto"/>
                <w:sz w:val="24"/>
                <w:szCs w:val="24"/>
              </w:rPr>
              <w:t>5.1 Organisational Structure</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_Toc191113065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4</w:t>
            </w:r>
            <w:r w:rsidRPr="00952314">
              <w:rPr>
                <w:rFonts w:ascii="Times New Roman" w:hAnsi="Times New Roman" w:cs="Times New Roman"/>
                <w:noProof/>
                <w:webHidden/>
                <w:sz w:val="24"/>
                <w:szCs w:val="24"/>
              </w:rPr>
              <w:fldChar w:fldCharType="end"/>
            </w:r>
          </w:hyperlink>
        </w:p>
        <w:p w14:paraId="077FA0E5" w14:textId="4FA94751" w:rsidR="00A24F9D" w:rsidRPr="00952314" w:rsidRDefault="00A24F9D">
          <w:pPr>
            <w:pStyle w:val="TOC2"/>
            <w:tabs>
              <w:tab w:val="right" w:leader="dot" w:pos="9350"/>
            </w:tabs>
            <w:rPr>
              <w:rFonts w:ascii="Times New Roman" w:hAnsi="Times New Roman" w:cs="Times New Roman"/>
              <w:noProof/>
              <w:sz w:val="24"/>
              <w:szCs w:val="24"/>
            </w:rPr>
          </w:pPr>
          <w:hyperlink w:anchor="_Toc191113066" w:history="1">
            <w:r w:rsidRPr="00952314">
              <w:rPr>
                <w:rStyle w:val="Hyperlink"/>
                <w:rFonts w:ascii="Times New Roman" w:hAnsi="Times New Roman" w:cs="Times New Roman"/>
                <w:noProof/>
                <w:color w:val="auto"/>
                <w:sz w:val="24"/>
                <w:szCs w:val="24"/>
              </w:rPr>
              <w:t>5.2 Corporate Culture and Its Influence</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_Toc191113066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6</w:t>
            </w:r>
            <w:r w:rsidRPr="00952314">
              <w:rPr>
                <w:rFonts w:ascii="Times New Roman" w:hAnsi="Times New Roman" w:cs="Times New Roman"/>
                <w:noProof/>
                <w:webHidden/>
                <w:sz w:val="24"/>
                <w:szCs w:val="24"/>
              </w:rPr>
              <w:fldChar w:fldCharType="end"/>
            </w:r>
          </w:hyperlink>
        </w:p>
        <w:p w14:paraId="464C36CD" w14:textId="10649BE3" w:rsidR="00A24F9D" w:rsidRPr="00952314" w:rsidRDefault="00A24F9D">
          <w:pPr>
            <w:pStyle w:val="TOC2"/>
            <w:tabs>
              <w:tab w:val="right" w:leader="dot" w:pos="9350"/>
            </w:tabs>
            <w:rPr>
              <w:rFonts w:ascii="Times New Roman" w:hAnsi="Times New Roman" w:cs="Times New Roman"/>
              <w:noProof/>
              <w:sz w:val="24"/>
              <w:szCs w:val="24"/>
            </w:rPr>
          </w:pPr>
          <w:hyperlink w:anchor="_Toc191113067" w:history="1">
            <w:r w:rsidRPr="00952314">
              <w:rPr>
                <w:rStyle w:val="Hyperlink"/>
                <w:rFonts w:ascii="Times New Roman" w:hAnsi="Times New Roman" w:cs="Times New Roman"/>
                <w:noProof/>
                <w:color w:val="auto"/>
                <w:sz w:val="24"/>
                <w:szCs w:val="24"/>
              </w:rPr>
              <w:t>5.3 Organisational Goals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_Toc191113067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7</w:t>
            </w:r>
            <w:r w:rsidRPr="00952314">
              <w:rPr>
                <w:rFonts w:ascii="Times New Roman" w:hAnsi="Times New Roman" w:cs="Times New Roman"/>
                <w:noProof/>
                <w:webHidden/>
                <w:sz w:val="24"/>
                <w:szCs w:val="24"/>
              </w:rPr>
              <w:fldChar w:fldCharType="end"/>
            </w:r>
          </w:hyperlink>
        </w:p>
        <w:p w14:paraId="74DF267E" w14:textId="3294CBB8" w:rsidR="00A24F9D" w:rsidRPr="00952314" w:rsidRDefault="00A24F9D">
          <w:pPr>
            <w:pStyle w:val="TOC1"/>
            <w:tabs>
              <w:tab w:val="right" w:leader="dot" w:pos="9350"/>
            </w:tabs>
            <w:rPr>
              <w:rFonts w:ascii="Times New Roman" w:hAnsi="Times New Roman" w:cs="Times New Roman"/>
              <w:noProof/>
              <w:sz w:val="24"/>
              <w:szCs w:val="24"/>
            </w:rPr>
          </w:pPr>
          <w:hyperlink w:anchor="_Toc191113068" w:history="1">
            <w:r w:rsidRPr="00952314">
              <w:rPr>
                <w:rStyle w:val="Hyperlink"/>
                <w:rFonts w:ascii="Times New Roman" w:hAnsi="Times New Roman" w:cs="Times New Roman"/>
                <w:noProof/>
                <w:color w:val="auto"/>
                <w:sz w:val="24"/>
                <w:szCs w:val="24"/>
              </w:rPr>
              <w:t>6. Recent Change Initiatives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_Toc191113068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8</w:t>
            </w:r>
            <w:r w:rsidRPr="00952314">
              <w:rPr>
                <w:rFonts w:ascii="Times New Roman" w:hAnsi="Times New Roman" w:cs="Times New Roman"/>
                <w:noProof/>
                <w:webHidden/>
                <w:sz w:val="24"/>
                <w:szCs w:val="24"/>
              </w:rPr>
              <w:fldChar w:fldCharType="end"/>
            </w:r>
          </w:hyperlink>
        </w:p>
        <w:p w14:paraId="2FD4AFAD" w14:textId="13FAEBFA" w:rsidR="00A24F9D" w:rsidRPr="00952314" w:rsidRDefault="00A24F9D">
          <w:pPr>
            <w:pStyle w:val="TOC2"/>
            <w:tabs>
              <w:tab w:val="right" w:leader="dot" w:pos="9350"/>
            </w:tabs>
            <w:rPr>
              <w:rFonts w:ascii="Times New Roman" w:hAnsi="Times New Roman" w:cs="Times New Roman"/>
              <w:noProof/>
              <w:sz w:val="24"/>
              <w:szCs w:val="24"/>
            </w:rPr>
          </w:pPr>
          <w:hyperlink w:anchor="_Toc191113069" w:history="1">
            <w:r w:rsidRPr="00952314">
              <w:rPr>
                <w:rStyle w:val="Hyperlink"/>
                <w:rFonts w:ascii="Times New Roman" w:hAnsi="Times New Roman" w:cs="Times New Roman"/>
                <w:noProof/>
                <w:color w:val="auto"/>
                <w:sz w:val="24"/>
                <w:szCs w:val="24"/>
              </w:rPr>
              <w:t>6.1 Key Change Initiatives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_Toc191113069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8</w:t>
            </w:r>
            <w:r w:rsidRPr="00952314">
              <w:rPr>
                <w:rFonts w:ascii="Times New Roman" w:hAnsi="Times New Roman" w:cs="Times New Roman"/>
                <w:noProof/>
                <w:webHidden/>
                <w:sz w:val="24"/>
                <w:szCs w:val="24"/>
              </w:rPr>
              <w:fldChar w:fldCharType="end"/>
            </w:r>
          </w:hyperlink>
        </w:p>
        <w:p w14:paraId="0D645C16" w14:textId="37906F4E" w:rsidR="00A24F9D" w:rsidRPr="00952314" w:rsidRDefault="00A24F9D">
          <w:pPr>
            <w:pStyle w:val="TOC2"/>
            <w:tabs>
              <w:tab w:val="right" w:leader="dot" w:pos="9350"/>
            </w:tabs>
            <w:rPr>
              <w:rFonts w:ascii="Times New Roman" w:hAnsi="Times New Roman" w:cs="Times New Roman"/>
              <w:noProof/>
              <w:sz w:val="24"/>
              <w:szCs w:val="24"/>
            </w:rPr>
          </w:pPr>
          <w:hyperlink w:anchor="_Toc191113070" w:history="1">
            <w:r w:rsidRPr="00952314">
              <w:rPr>
                <w:rStyle w:val="Hyperlink"/>
                <w:rFonts w:ascii="Times New Roman" w:hAnsi="Times New Roman" w:cs="Times New Roman"/>
                <w:noProof/>
                <w:color w:val="auto"/>
                <w:sz w:val="24"/>
                <w:szCs w:val="24"/>
              </w:rPr>
              <w:t>6.2 Impact of Change Initiatives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_Toc191113070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9</w:t>
            </w:r>
            <w:r w:rsidRPr="00952314">
              <w:rPr>
                <w:rFonts w:ascii="Times New Roman" w:hAnsi="Times New Roman" w:cs="Times New Roman"/>
                <w:noProof/>
                <w:webHidden/>
                <w:sz w:val="24"/>
                <w:szCs w:val="24"/>
              </w:rPr>
              <w:fldChar w:fldCharType="end"/>
            </w:r>
          </w:hyperlink>
        </w:p>
        <w:p w14:paraId="5E2D8278" w14:textId="4454284E" w:rsidR="00A24F9D" w:rsidRPr="00952314" w:rsidRDefault="00A24F9D">
          <w:pPr>
            <w:pStyle w:val="TOC2"/>
            <w:tabs>
              <w:tab w:val="right" w:leader="dot" w:pos="9350"/>
            </w:tabs>
            <w:rPr>
              <w:rFonts w:ascii="Times New Roman" w:hAnsi="Times New Roman" w:cs="Times New Roman"/>
              <w:noProof/>
              <w:sz w:val="24"/>
              <w:szCs w:val="24"/>
            </w:rPr>
          </w:pPr>
          <w:hyperlink w:anchor="_Toc191113071" w:history="1">
            <w:r w:rsidRPr="00952314">
              <w:rPr>
                <w:rStyle w:val="Hyperlink"/>
                <w:rFonts w:ascii="Times New Roman" w:hAnsi="Times New Roman" w:cs="Times New Roman"/>
                <w:noProof/>
                <w:color w:val="auto"/>
                <w:sz w:val="24"/>
                <w:szCs w:val="24"/>
              </w:rPr>
              <w:t>6.3 Effectiveness of Change Management</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_Toc191113071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10</w:t>
            </w:r>
            <w:r w:rsidRPr="00952314">
              <w:rPr>
                <w:rFonts w:ascii="Times New Roman" w:hAnsi="Times New Roman" w:cs="Times New Roman"/>
                <w:noProof/>
                <w:webHidden/>
                <w:sz w:val="24"/>
                <w:szCs w:val="24"/>
              </w:rPr>
              <w:fldChar w:fldCharType="end"/>
            </w:r>
          </w:hyperlink>
        </w:p>
        <w:p w14:paraId="12F32491" w14:textId="4D27E69C" w:rsidR="00A24F9D" w:rsidRPr="00952314" w:rsidRDefault="00A24F9D">
          <w:pPr>
            <w:pStyle w:val="TOC1"/>
            <w:tabs>
              <w:tab w:val="right" w:leader="dot" w:pos="9350"/>
            </w:tabs>
            <w:rPr>
              <w:rFonts w:ascii="Times New Roman" w:hAnsi="Times New Roman" w:cs="Times New Roman"/>
              <w:noProof/>
              <w:sz w:val="24"/>
              <w:szCs w:val="24"/>
            </w:rPr>
          </w:pPr>
          <w:hyperlink w:anchor="_Toc191113072" w:history="1">
            <w:r w:rsidRPr="00952314">
              <w:rPr>
                <w:rStyle w:val="Hyperlink"/>
                <w:rFonts w:ascii="Times New Roman" w:eastAsiaTheme="majorEastAsia" w:hAnsi="Times New Roman" w:cs="Times New Roman"/>
                <w:noProof/>
                <w:color w:val="auto"/>
                <w:sz w:val="24"/>
                <w:szCs w:val="24"/>
              </w:rPr>
              <w:t>7. Strategic Direction</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_Toc191113072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10</w:t>
            </w:r>
            <w:r w:rsidRPr="00952314">
              <w:rPr>
                <w:rFonts w:ascii="Times New Roman" w:hAnsi="Times New Roman" w:cs="Times New Roman"/>
                <w:noProof/>
                <w:webHidden/>
                <w:sz w:val="24"/>
                <w:szCs w:val="24"/>
              </w:rPr>
              <w:fldChar w:fldCharType="end"/>
            </w:r>
          </w:hyperlink>
        </w:p>
        <w:p w14:paraId="14CE8287" w14:textId="5143B7F1" w:rsidR="00A24F9D" w:rsidRPr="00952314" w:rsidRDefault="00A24F9D">
          <w:pPr>
            <w:pStyle w:val="TOC2"/>
            <w:tabs>
              <w:tab w:val="right" w:leader="dot" w:pos="9350"/>
            </w:tabs>
            <w:rPr>
              <w:rFonts w:ascii="Times New Roman" w:hAnsi="Times New Roman" w:cs="Times New Roman"/>
              <w:noProof/>
              <w:sz w:val="24"/>
              <w:szCs w:val="24"/>
            </w:rPr>
          </w:pPr>
          <w:hyperlink w:anchor="_Toc191113073" w:history="1">
            <w:r w:rsidRPr="00952314">
              <w:rPr>
                <w:rStyle w:val="Hyperlink"/>
                <w:rFonts w:ascii="Times New Roman" w:hAnsi="Times New Roman" w:cs="Times New Roman"/>
                <w:noProof/>
                <w:color w:val="auto"/>
                <w:sz w:val="24"/>
                <w:szCs w:val="24"/>
              </w:rPr>
              <w:t>7.1 Current Strategic Direction</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_Toc191113073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11</w:t>
            </w:r>
            <w:r w:rsidRPr="00952314">
              <w:rPr>
                <w:rFonts w:ascii="Times New Roman" w:hAnsi="Times New Roman" w:cs="Times New Roman"/>
                <w:noProof/>
                <w:webHidden/>
                <w:sz w:val="24"/>
                <w:szCs w:val="24"/>
              </w:rPr>
              <w:fldChar w:fldCharType="end"/>
            </w:r>
          </w:hyperlink>
        </w:p>
        <w:p w14:paraId="51724331" w14:textId="3DE6F215" w:rsidR="00A24F9D" w:rsidRPr="00952314" w:rsidRDefault="00A24F9D">
          <w:pPr>
            <w:pStyle w:val="TOC2"/>
            <w:tabs>
              <w:tab w:val="right" w:leader="dot" w:pos="9350"/>
            </w:tabs>
            <w:rPr>
              <w:rFonts w:ascii="Times New Roman" w:hAnsi="Times New Roman" w:cs="Times New Roman"/>
              <w:noProof/>
              <w:sz w:val="24"/>
              <w:szCs w:val="24"/>
            </w:rPr>
          </w:pPr>
          <w:hyperlink w:anchor="_Toc191113074" w:history="1">
            <w:r w:rsidRPr="00952314">
              <w:rPr>
                <w:rStyle w:val="Hyperlink"/>
                <w:rFonts w:ascii="Times New Roman" w:hAnsi="Times New Roman" w:cs="Times New Roman"/>
                <w:noProof/>
                <w:color w:val="auto"/>
                <w:sz w:val="24"/>
                <w:szCs w:val="24"/>
              </w:rPr>
              <w:t>7.2 Strategies Implemented</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_Toc191113074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11</w:t>
            </w:r>
            <w:r w:rsidRPr="00952314">
              <w:rPr>
                <w:rFonts w:ascii="Times New Roman" w:hAnsi="Times New Roman" w:cs="Times New Roman"/>
                <w:noProof/>
                <w:webHidden/>
                <w:sz w:val="24"/>
                <w:szCs w:val="24"/>
              </w:rPr>
              <w:fldChar w:fldCharType="end"/>
            </w:r>
          </w:hyperlink>
        </w:p>
        <w:p w14:paraId="278899F3" w14:textId="3F4FD043" w:rsidR="00A24F9D" w:rsidRPr="00952314" w:rsidRDefault="00A24F9D">
          <w:pPr>
            <w:pStyle w:val="TOC2"/>
            <w:tabs>
              <w:tab w:val="right" w:leader="dot" w:pos="9350"/>
            </w:tabs>
            <w:rPr>
              <w:rFonts w:ascii="Times New Roman" w:hAnsi="Times New Roman" w:cs="Times New Roman"/>
              <w:noProof/>
              <w:sz w:val="24"/>
              <w:szCs w:val="24"/>
            </w:rPr>
          </w:pPr>
          <w:hyperlink w:anchor="_Toc191113075" w:history="1">
            <w:r w:rsidRPr="00952314">
              <w:rPr>
                <w:rStyle w:val="Hyperlink"/>
                <w:rFonts w:ascii="Times New Roman" w:hAnsi="Times New Roman" w:cs="Times New Roman"/>
                <w:noProof/>
                <w:color w:val="auto"/>
                <w:sz w:val="24"/>
                <w:szCs w:val="24"/>
              </w:rPr>
              <w:t>7.3 Challenges and Future Considerations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_Toc191113075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12</w:t>
            </w:r>
            <w:r w:rsidRPr="00952314">
              <w:rPr>
                <w:rFonts w:ascii="Times New Roman" w:hAnsi="Times New Roman" w:cs="Times New Roman"/>
                <w:noProof/>
                <w:webHidden/>
                <w:sz w:val="24"/>
                <w:szCs w:val="24"/>
              </w:rPr>
              <w:fldChar w:fldCharType="end"/>
            </w:r>
          </w:hyperlink>
        </w:p>
        <w:p w14:paraId="3E86CF60" w14:textId="1D6AE317" w:rsidR="00A24F9D" w:rsidRPr="00952314" w:rsidRDefault="00A24F9D">
          <w:pPr>
            <w:pStyle w:val="TOC1"/>
            <w:tabs>
              <w:tab w:val="right" w:leader="dot" w:pos="9350"/>
            </w:tabs>
            <w:rPr>
              <w:rFonts w:ascii="Times New Roman" w:hAnsi="Times New Roman" w:cs="Times New Roman"/>
              <w:noProof/>
              <w:sz w:val="24"/>
              <w:szCs w:val="24"/>
            </w:rPr>
          </w:pPr>
          <w:hyperlink w:anchor="_Toc191113076" w:history="1">
            <w:r w:rsidRPr="00952314">
              <w:rPr>
                <w:rStyle w:val="Hyperlink"/>
                <w:rFonts w:ascii="Times New Roman" w:hAnsi="Times New Roman" w:cs="Times New Roman"/>
                <w:noProof/>
                <w:color w:val="auto"/>
                <w:sz w:val="24"/>
                <w:szCs w:val="24"/>
              </w:rPr>
              <w:t>8. Recommendations</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_Toc191113076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12</w:t>
            </w:r>
            <w:r w:rsidRPr="00952314">
              <w:rPr>
                <w:rFonts w:ascii="Times New Roman" w:hAnsi="Times New Roman" w:cs="Times New Roman"/>
                <w:noProof/>
                <w:webHidden/>
                <w:sz w:val="24"/>
                <w:szCs w:val="24"/>
              </w:rPr>
              <w:fldChar w:fldCharType="end"/>
            </w:r>
          </w:hyperlink>
        </w:p>
        <w:p w14:paraId="54CE7662" w14:textId="7268308E" w:rsidR="00A24F9D" w:rsidRPr="00952314" w:rsidRDefault="00A24F9D">
          <w:pPr>
            <w:pStyle w:val="TOC1"/>
            <w:tabs>
              <w:tab w:val="right" w:leader="dot" w:pos="9350"/>
            </w:tabs>
            <w:rPr>
              <w:rFonts w:ascii="Times New Roman" w:hAnsi="Times New Roman" w:cs="Times New Roman"/>
              <w:noProof/>
              <w:sz w:val="24"/>
              <w:szCs w:val="24"/>
            </w:rPr>
          </w:pPr>
          <w:hyperlink w:anchor="_Toc191113077" w:history="1">
            <w:r w:rsidRPr="00952314">
              <w:rPr>
                <w:rStyle w:val="Hyperlink"/>
                <w:rFonts w:ascii="Times New Roman" w:hAnsi="Times New Roman" w:cs="Times New Roman"/>
                <w:noProof/>
                <w:color w:val="auto"/>
                <w:sz w:val="24"/>
                <w:szCs w:val="24"/>
              </w:rPr>
              <w:t>9. Conclusion</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_Toc191113077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14</w:t>
            </w:r>
            <w:r w:rsidRPr="00952314">
              <w:rPr>
                <w:rFonts w:ascii="Times New Roman" w:hAnsi="Times New Roman" w:cs="Times New Roman"/>
                <w:noProof/>
                <w:webHidden/>
                <w:sz w:val="24"/>
                <w:szCs w:val="24"/>
              </w:rPr>
              <w:fldChar w:fldCharType="end"/>
            </w:r>
          </w:hyperlink>
        </w:p>
        <w:p w14:paraId="0FA065A5" w14:textId="57A0562B" w:rsidR="00A24F9D" w:rsidRPr="00952314" w:rsidRDefault="00A24F9D">
          <w:pPr>
            <w:pStyle w:val="TOC1"/>
            <w:tabs>
              <w:tab w:val="right" w:leader="dot" w:pos="9350"/>
            </w:tabs>
            <w:rPr>
              <w:rFonts w:ascii="Times New Roman" w:hAnsi="Times New Roman" w:cs="Times New Roman"/>
              <w:noProof/>
              <w:sz w:val="24"/>
              <w:szCs w:val="24"/>
            </w:rPr>
          </w:pPr>
          <w:hyperlink w:anchor="_Toc191113078" w:history="1">
            <w:r w:rsidRPr="00952314">
              <w:rPr>
                <w:rStyle w:val="Hyperlink"/>
                <w:rFonts w:ascii="Times New Roman" w:hAnsi="Times New Roman" w:cs="Times New Roman"/>
                <w:noProof/>
                <w:color w:val="auto"/>
                <w:sz w:val="24"/>
                <w:szCs w:val="24"/>
              </w:rPr>
              <w:t>Reference List</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_Toc191113078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15</w:t>
            </w:r>
            <w:r w:rsidRPr="00952314">
              <w:rPr>
                <w:rFonts w:ascii="Times New Roman" w:hAnsi="Times New Roman" w:cs="Times New Roman"/>
                <w:noProof/>
                <w:webHidden/>
                <w:sz w:val="24"/>
                <w:szCs w:val="24"/>
              </w:rPr>
              <w:fldChar w:fldCharType="end"/>
            </w:r>
          </w:hyperlink>
        </w:p>
        <w:p w14:paraId="21C0C4B0" w14:textId="3FFA6592" w:rsidR="00A24F9D" w:rsidRPr="00952314" w:rsidRDefault="00A24F9D">
          <w:pPr>
            <w:rPr>
              <w:rFonts w:ascii="Times New Roman" w:hAnsi="Times New Roman" w:cs="Times New Roman"/>
              <w:sz w:val="24"/>
              <w:szCs w:val="24"/>
            </w:rPr>
          </w:pPr>
          <w:r w:rsidRPr="00952314">
            <w:rPr>
              <w:rFonts w:ascii="Times New Roman" w:hAnsi="Times New Roman" w:cs="Times New Roman"/>
              <w:b/>
              <w:bCs/>
              <w:noProof/>
              <w:sz w:val="24"/>
              <w:szCs w:val="24"/>
            </w:rPr>
            <w:fldChar w:fldCharType="end"/>
          </w:r>
        </w:p>
      </w:sdtContent>
    </w:sdt>
    <w:p w14:paraId="49E07495" w14:textId="71071067" w:rsidR="00A24F9D" w:rsidRPr="00952314" w:rsidRDefault="00A24F9D" w:rsidP="00A24F9D">
      <w:pPr>
        <w:pStyle w:val="Heading1"/>
      </w:pPr>
      <w:r w:rsidRPr="00952314">
        <w:br w:type="page"/>
      </w:r>
      <w:r w:rsidRPr="00952314">
        <w:lastRenderedPageBreak/>
        <w:t>Table and Figures</w:t>
      </w:r>
    </w:p>
    <w:p w14:paraId="29ED69DC" w14:textId="44DF17A0" w:rsidR="00A24F9D" w:rsidRPr="00952314" w:rsidRDefault="00A24F9D" w:rsidP="00A24F9D">
      <w:pPr>
        <w:pStyle w:val="TableofFigures"/>
        <w:tabs>
          <w:tab w:val="right" w:leader="dot" w:pos="9350"/>
        </w:tabs>
        <w:rPr>
          <w:rFonts w:ascii="Times New Roman" w:hAnsi="Times New Roman" w:cs="Times New Roman"/>
          <w:noProof/>
          <w:sz w:val="24"/>
          <w:szCs w:val="24"/>
        </w:rPr>
      </w:pPr>
      <w:r w:rsidRPr="00952314">
        <w:rPr>
          <w:rFonts w:ascii="Times New Roman" w:hAnsi="Times New Roman" w:cs="Times New Roman"/>
          <w:sz w:val="24"/>
          <w:szCs w:val="24"/>
          <w:lang w:val="en-GB" w:eastAsia="en-GB"/>
        </w:rPr>
        <w:fldChar w:fldCharType="begin"/>
      </w:r>
      <w:r w:rsidRPr="00952314">
        <w:rPr>
          <w:rFonts w:ascii="Times New Roman" w:hAnsi="Times New Roman" w:cs="Times New Roman"/>
          <w:sz w:val="24"/>
          <w:szCs w:val="24"/>
          <w:lang w:val="en-GB" w:eastAsia="en-GB"/>
        </w:rPr>
        <w:instrText xml:space="preserve"> TOC \h \z \c "Table" </w:instrText>
      </w:r>
      <w:r w:rsidRPr="00952314">
        <w:rPr>
          <w:rFonts w:ascii="Times New Roman" w:hAnsi="Times New Roman" w:cs="Times New Roman"/>
          <w:sz w:val="24"/>
          <w:szCs w:val="24"/>
          <w:lang w:val="en-GB" w:eastAsia="en-GB"/>
        </w:rPr>
        <w:fldChar w:fldCharType="separate"/>
      </w:r>
      <w:hyperlink w:anchor="_Toc191113112" w:history="1">
        <w:r w:rsidRPr="00952314">
          <w:rPr>
            <w:rStyle w:val="Hyperlink"/>
            <w:rFonts w:ascii="Times New Roman" w:hAnsi="Times New Roman" w:cs="Times New Roman"/>
            <w:noProof/>
            <w:sz w:val="24"/>
            <w:szCs w:val="24"/>
          </w:rPr>
          <w:t>Table 1: Strategic Direction of Marriott International</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_Toc191113112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13</w:t>
        </w:r>
        <w:r w:rsidRPr="00952314">
          <w:rPr>
            <w:rFonts w:ascii="Times New Roman" w:hAnsi="Times New Roman" w:cs="Times New Roman"/>
            <w:noProof/>
            <w:webHidden/>
            <w:sz w:val="24"/>
            <w:szCs w:val="24"/>
          </w:rPr>
          <w:fldChar w:fldCharType="end"/>
        </w:r>
      </w:hyperlink>
      <w:r w:rsidRPr="00952314">
        <w:rPr>
          <w:rFonts w:ascii="Times New Roman" w:hAnsi="Times New Roman" w:cs="Times New Roman"/>
          <w:sz w:val="24"/>
          <w:szCs w:val="24"/>
          <w:lang w:val="en-GB" w:eastAsia="en-GB"/>
        </w:rPr>
        <w:fldChar w:fldCharType="end"/>
      </w:r>
      <w:r w:rsidRPr="00952314">
        <w:rPr>
          <w:rFonts w:ascii="Times New Roman" w:hAnsi="Times New Roman" w:cs="Times New Roman"/>
          <w:sz w:val="24"/>
          <w:szCs w:val="24"/>
          <w:lang w:val="en-GB" w:eastAsia="en-GB"/>
        </w:rPr>
        <w:fldChar w:fldCharType="begin"/>
      </w:r>
      <w:r w:rsidRPr="00952314">
        <w:rPr>
          <w:rFonts w:ascii="Times New Roman" w:hAnsi="Times New Roman" w:cs="Times New Roman"/>
          <w:sz w:val="24"/>
          <w:szCs w:val="24"/>
          <w:lang w:val="en-GB" w:eastAsia="en-GB"/>
        </w:rPr>
        <w:instrText xml:space="preserve"> TOC \h \z \c "Figure" </w:instrText>
      </w:r>
      <w:r w:rsidRPr="00952314">
        <w:rPr>
          <w:rFonts w:ascii="Times New Roman" w:hAnsi="Times New Roman" w:cs="Times New Roman"/>
          <w:sz w:val="24"/>
          <w:szCs w:val="24"/>
          <w:lang w:val="en-GB" w:eastAsia="en-GB"/>
        </w:rPr>
        <w:fldChar w:fldCharType="separate"/>
      </w:r>
    </w:p>
    <w:p w14:paraId="1402E3BB" w14:textId="0B470603" w:rsidR="00A24F9D" w:rsidRPr="00952314"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2" w:history="1">
        <w:r w:rsidRPr="00952314">
          <w:rPr>
            <w:rStyle w:val="Hyperlink"/>
            <w:rFonts w:ascii="Times New Roman" w:hAnsi="Times New Roman" w:cs="Times New Roman"/>
            <w:noProof/>
            <w:sz w:val="24"/>
            <w:szCs w:val="24"/>
          </w:rPr>
          <w:t xml:space="preserve">Figure 1: Marriott Organizational Structure </w:t>
        </w:r>
        <w:r w:rsidRPr="00952314">
          <w:rPr>
            <w:rStyle w:val="Hyperlink"/>
            <w:rFonts w:ascii="Times New Roman" w:eastAsiaTheme="majorEastAsia" w:hAnsi="Times New Roman" w:cs="Times New Roman"/>
            <w:noProof/>
            <w:sz w:val="24"/>
            <w:szCs w:val="24"/>
          </w:rPr>
          <w:t>(Armstrong 2021).</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_Toc191113122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8</w:t>
        </w:r>
        <w:r w:rsidRPr="00952314">
          <w:rPr>
            <w:rFonts w:ascii="Times New Roman" w:hAnsi="Times New Roman" w:cs="Times New Roman"/>
            <w:noProof/>
            <w:webHidden/>
            <w:sz w:val="24"/>
            <w:szCs w:val="24"/>
          </w:rPr>
          <w:fldChar w:fldCharType="end"/>
        </w:r>
      </w:hyperlink>
    </w:p>
    <w:p w14:paraId="4DE7495C" w14:textId="7C79A33A" w:rsidR="00A24F9D" w:rsidRPr="00952314"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3" w:history="1">
        <w:r w:rsidRPr="00952314">
          <w:rPr>
            <w:rStyle w:val="Hyperlink"/>
            <w:rFonts w:ascii="Times New Roman" w:hAnsi="Times New Roman" w:cs="Times New Roman"/>
            <w:noProof/>
            <w:sz w:val="24"/>
            <w:szCs w:val="24"/>
          </w:rPr>
          <w:t xml:space="preserve">Figure 2: Marriott Organizational Culture Overview </w:t>
        </w:r>
        <w:r w:rsidRPr="00952314">
          <w:rPr>
            <w:rStyle w:val="Hyperlink"/>
            <w:rFonts w:ascii="Times New Roman" w:eastAsiaTheme="majorEastAsia" w:hAnsi="Times New Roman" w:cs="Times New Roman"/>
            <w:noProof/>
            <w:sz w:val="24"/>
            <w:szCs w:val="24"/>
          </w:rPr>
          <w:t>(Adair, 2009).</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_Toc191113123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9</w:t>
        </w:r>
        <w:r w:rsidRPr="00952314">
          <w:rPr>
            <w:rFonts w:ascii="Times New Roman" w:hAnsi="Times New Roman" w:cs="Times New Roman"/>
            <w:noProof/>
            <w:webHidden/>
            <w:sz w:val="24"/>
            <w:szCs w:val="24"/>
          </w:rPr>
          <w:fldChar w:fldCharType="end"/>
        </w:r>
      </w:hyperlink>
    </w:p>
    <w:p w14:paraId="3CF632C0" w14:textId="68E8802F" w:rsidR="00A24F9D" w:rsidRPr="00952314"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4" w:history="1">
        <w:r w:rsidRPr="00952314">
          <w:rPr>
            <w:rStyle w:val="Hyperlink"/>
            <w:rFonts w:ascii="Times New Roman" w:hAnsi="Times New Roman" w:cs="Times New Roman"/>
            <w:noProof/>
            <w:sz w:val="24"/>
            <w:szCs w:val="24"/>
          </w:rPr>
          <w:t xml:space="preserve">Figure 3: Marriott's digital transformation </w:t>
        </w:r>
        <w:r w:rsidRPr="00952314">
          <w:rPr>
            <w:rStyle w:val="Hyperlink"/>
            <w:rFonts w:ascii="Times New Roman" w:eastAsiaTheme="majorEastAsia" w:hAnsi="Times New Roman" w:cs="Times New Roman"/>
            <w:noProof/>
            <w:sz w:val="24"/>
            <w:szCs w:val="24"/>
          </w:rPr>
          <w:t>(Neupane and Khanal, 2022).</w:t>
        </w:r>
        <w:r w:rsidRPr="00952314">
          <w:rPr>
            <w:rFonts w:ascii="Times New Roman" w:hAnsi="Times New Roman" w:cs="Times New Roman"/>
            <w:noProof/>
            <w:webHidden/>
            <w:sz w:val="24"/>
            <w:szCs w:val="24"/>
          </w:rPr>
          <w:tab/>
        </w:r>
        <w:r w:rsidRPr="00952314">
          <w:rPr>
            <w:rFonts w:ascii="Times New Roman" w:hAnsi="Times New Roman" w:cs="Times New Roman"/>
            <w:noProof/>
            <w:webHidden/>
            <w:sz w:val="24"/>
            <w:szCs w:val="24"/>
          </w:rPr>
          <w:fldChar w:fldCharType="begin"/>
        </w:r>
        <w:r w:rsidRPr="00952314">
          <w:rPr>
            <w:rFonts w:ascii="Times New Roman" w:hAnsi="Times New Roman" w:cs="Times New Roman"/>
            <w:noProof/>
            <w:webHidden/>
            <w:sz w:val="24"/>
            <w:szCs w:val="24"/>
          </w:rPr>
          <w:instrText xml:space="preserve"> PAGEREF _Toc191113124 \h </w:instrText>
        </w:r>
        <w:r w:rsidRPr="00952314">
          <w:rPr>
            <w:rFonts w:ascii="Times New Roman" w:hAnsi="Times New Roman" w:cs="Times New Roman"/>
            <w:noProof/>
            <w:webHidden/>
            <w:sz w:val="24"/>
            <w:szCs w:val="24"/>
          </w:rPr>
        </w:r>
        <w:r w:rsidRPr="00952314">
          <w:rPr>
            <w:rFonts w:ascii="Times New Roman" w:hAnsi="Times New Roman" w:cs="Times New Roman"/>
            <w:noProof/>
            <w:webHidden/>
            <w:sz w:val="24"/>
            <w:szCs w:val="24"/>
          </w:rPr>
          <w:fldChar w:fldCharType="separate"/>
        </w:r>
        <w:r w:rsidRPr="00952314">
          <w:rPr>
            <w:rFonts w:ascii="Times New Roman" w:hAnsi="Times New Roman" w:cs="Times New Roman"/>
            <w:noProof/>
            <w:webHidden/>
            <w:sz w:val="24"/>
            <w:szCs w:val="24"/>
          </w:rPr>
          <w:t>11</w:t>
        </w:r>
        <w:r w:rsidRPr="00952314">
          <w:rPr>
            <w:rFonts w:ascii="Times New Roman" w:hAnsi="Times New Roman" w:cs="Times New Roman"/>
            <w:noProof/>
            <w:webHidden/>
            <w:sz w:val="24"/>
            <w:szCs w:val="24"/>
          </w:rPr>
          <w:fldChar w:fldCharType="end"/>
        </w:r>
      </w:hyperlink>
    </w:p>
    <w:p w14:paraId="370D4205" w14:textId="61E1AE6D" w:rsidR="00A24F9D" w:rsidRPr="00952314" w:rsidRDefault="00A24F9D" w:rsidP="00A24F9D">
      <w:pPr>
        <w:rPr>
          <w:rFonts w:ascii="Times New Roman" w:hAnsi="Times New Roman" w:cs="Times New Roman"/>
          <w:sz w:val="24"/>
          <w:szCs w:val="24"/>
          <w:lang w:val="en-GB" w:eastAsia="en-GB"/>
        </w:rPr>
      </w:pPr>
      <w:r w:rsidRPr="00952314">
        <w:rPr>
          <w:rFonts w:ascii="Times New Roman" w:hAnsi="Times New Roman" w:cs="Times New Roman"/>
          <w:sz w:val="24"/>
          <w:szCs w:val="24"/>
          <w:lang w:val="en-GB" w:eastAsia="en-GB"/>
        </w:rPr>
        <w:fldChar w:fldCharType="end"/>
      </w:r>
    </w:p>
    <w:p w14:paraId="72472B9C" w14:textId="77777777" w:rsidR="00B81843" w:rsidRPr="00952314" w:rsidRDefault="00B81843">
      <w:pPr>
        <w:rPr>
          <w:rFonts w:ascii="Times New Roman" w:eastAsia="Times New Roman" w:hAnsi="Times New Roman" w:cs="Times New Roman"/>
          <w:b/>
          <w:sz w:val="24"/>
          <w:szCs w:val="24"/>
          <w:lang w:val="en-GB" w:eastAsia="en-GB"/>
        </w:rPr>
      </w:pPr>
    </w:p>
    <w:p w14:paraId="32A50016" w14:textId="77777777" w:rsidR="00A24F9D" w:rsidRPr="00952314" w:rsidRDefault="00A24F9D">
      <w:pPr>
        <w:rPr>
          <w:rFonts w:ascii="Times New Roman" w:eastAsia="Times New Roman" w:hAnsi="Times New Roman" w:cs="Times New Roman"/>
          <w:b/>
          <w:sz w:val="24"/>
          <w:szCs w:val="24"/>
          <w:lang w:val="en-GB" w:eastAsia="en-GB"/>
        </w:rPr>
      </w:pPr>
      <w:bookmarkStart w:id="3" w:name="_Toc191113063"/>
      <w:r w:rsidRPr="00952314">
        <w:rPr>
          <w:rFonts w:ascii="Times New Roman" w:hAnsi="Times New Roman" w:cs="Times New Roman"/>
          <w:sz w:val="24"/>
          <w:szCs w:val="24"/>
        </w:rPr>
        <w:br w:type="page"/>
      </w:r>
    </w:p>
    <w:p w14:paraId="6C6BC139" w14:textId="12AA8460" w:rsidR="00024320" w:rsidRPr="00952314" w:rsidRDefault="00024320" w:rsidP="00B81843">
      <w:pPr>
        <w:pStyle w:val="Heading1"/>
      </w:pPr>
      <w:r w:rsidRPr="00952314">
        <w:lastRenderedPageBreak/>
        <w:t>4. Introduction</w:t>
      </w:r>
      <w:bookmarkEnd w:id="3"/>
    </w:p>
    <w:p w14:paraId="361364D0" w14:textId="29696426" w:rsidR="00024320" w:rsidRPr="00952314" w:rsidRDefault="00901ABE" w:rsidP="00D712E6">
      <w:pPr>
        <w:pStyle w:val="NormalWeb"/>
        <w:spacing w:before="0" w:beforeAutospacing="0" w:after="0" w:afterAutospacing="0" w:line="360" w:lineRule="auto"/>
        <w:jc w:val="both"/>
      </w:pPr>
      <w:r w:rsidRPr="00952314">
        <w:t>Marriott International maintains its position as a global hospitality industry leader because it operates more than 8,700 properties throughout 139 countries (Neupane &amp; Khanal, 2022). Since its inception in 1927</w:t>
      </w:r>
      <w:r w:rsidR="006038FA" w:rsidRPr="00952314">
        <w:t>,</w:t>
      </w:r>
      <w:r w:rsidRPr="00952314">
        <w:t xml:space="preserve"> the company has continuously developed to defend its position against major hospitality firms</w:t>
      </w:r>
      <w:r w:rsidR="006038FA" w:rsidRPr="00952314">
        <w:t>,</w:t>
      </w:r>
      <w:r w:rsidRPr="00952314">
        <w:t xml:space="preserve"> including Hilton, Hyatt</w:t>
      </w:r>
      <w:r w:rsidR="006038FA" w:rsidRPr="00952314">
        <w:t>,</w:t>
      </w:r>
      <w:r w:rsidRPr="00952314">
        <w:t xml:space="preserve"> and InterContinental Hotels Group (IHG). Marriott </w:t>
      </w:r>
      <w:r w:rsidR="006038FA" w:rsidRPr="00952314">
        <w:t xml:space="preserve">succeeds because it maintains </w:t>
      </w:r>
      <w:r w:rsidR="00A23367" w:rsidRPr="00952314">
        <w:t>an influential organisational culture, strategic management practices, and adaptation of ongoing industry trends</w:t>
      </w:r>
      <w:r w:rsidRPr="00952314">
        <w:t xml:space="preserve">. The corporation operates as a multinational entity </w:t>
      </w:r>
      <w:r w:rsidR="006038FA" w:rsidRPr="00952314">
        <w:t>requiring expertise in handling market variations, workforce control,</w:t>
      </w:r>
      <w:r w:rsidRPr="00952314">
        <w:t xml:space="preserve"> and sustainability programs (Wesley et al., 2024). The analysis investigates Marriott International</w:t>
      </w:r>
      <w:r w:rsidR="006038FA" w:rsidRPr="00952314">
        <w:t>'</w:t>
      </w:r>
      <w:r w:rsidRPr="00952314">
        <w:t>s organi</w:t>
      </w:r>
      <w:r w:rsidR="00204AA3" w:rsidRPr="00952314">
        <w:t>s</w:t>
      </w:r>
      <w:r w:rsidRPr="00952314">
        <w:t>ational structure</w:t>
      </w:r>
      <w:r w:rsidR="006038FA" w:rsidRPr="00952314">
        <w:t>, corporate culture, strategies for change management,</w:t>
      </w:r>
      <w:r w:rsidRPr="00952314">
        <w:t xml:space="preserve"> and strategic pathway</w:t>
      </w:r>
      <w:r w:rsidR="006038FA" w:rsidRPr="00952314">
        <w:t>s</w:t>
      </w:r>
      <w:r w:rsidRPr="00952314">
        <w:t>. The research adopts notable theoretical frameworks such as Mintzberg</w:t>
      </w:r>
      <w:r w:rsidR="006038FA" w:rsidRPr="00952314">
        <w:t>'</w:t>
      </w:r>
      <w:r w:rsidRPr="00952314">
        <w:t>s Organizational Configurations</w:t>
      </w:r>
      <w:r w:rsidR="006038FA" w:rsidRPr="00952314">
        <w:t>, Schein's Organizational Culture Model, Kotter's Change Management Framework, and</w:t>
      </w:r>
      <w:r w:rsidRPr="00952314">
        <w:t xml:space="preserve"> Porter</w:t>
      </w:r>
      <w:r w:rsidR="006038FA" w:rsidRPr="00952314">
        <w:t>'</w:t>
      </w:r>
      <w:r w:rsidRPr="00952314">
        <w:t>s Generic Strategies to analy</w:t>
      </w:r>
      <w:r w:rsidR="00204AA3" w:rsidRPr="00952314">
        <w:t>s</w:t>
      </w:r>
      <w:r w:rsidRPr="00952314">
        <w:t>e the findings. This research evaluates Marriott</w:t>
      </w:r>
      <w:r w:rsidR="006038FA" w:rsidRPr="00952314">
        <w:t>'</w:t>
      </w:r>
      <w:r w:rsidRPr="00952314">
        <w:t>s strategic actions and operational behavio</w:t>
      </w:r>
      <w:r w:rsidR="006038FA" w:rsidRPr="00952314">
        <w:t>u</w:t>
      </w:r>
      <w:r w:rsidRPr="00952314">
        <w:t>rs to understand how the company stays competitively strong while handling modern hospitality industry changes. The study analy</w:t>
      </w:r>
      <w:r w:rsidR="00204AA3" w:rsidRPr="00952314">
        <w:t>s</w:t>
      </w:r>
      <w:r w:rsidRPr="00952314">
        <w:t>es academic research with industry reports</w:t>
      </w:r>
      <w:r w:rsidR="006038FA" w:rsidRPr="00952314">
        <w:t>, peer-reviewed journal articles, and</w:t>
      </w:r>
      <w:r w:rsidRPr="00952314">
        <w:t xml:space="preserve"> case studies. An empirical assessment and theoretical analysis of Marriott</w:t>
      </w:r>
      <w:r w:rsidR="006038FA" w:rsidRPr="00952314">
        <w:t>'s</w:t>
      </w:r>
      <w:r w:rsidRPr="00952314">
        <w:t xml:space="preserve"> management strategies enable this research to evaluate performance and suggest future enhancement possibilities. </w:t>
      </w:r>
      <w:r w:rsidR="006038FA" w:rsidRPr="00952314">
        <w:t>Marriott International's competitive edge within the worldwide hospitality sector results from its adaptable strategy, strong corporate identity,</w:t>
      </w:r>
      <w:r w:rsidRPr="00952314">
        <w:t xml:space="preserve"> and methodical change management framework.</w:t>
      </w:r>
    </w:p>
    <w:p w14:paraId="7EBCA11F" w14:textId="29C7C126" w:rsidR="00AF17BC" w:rsidRPr="00952314" w:rsidRDefault="00354544" w:rsidP="00952314">
      <w:pPr>
        <w:pStyle w:val="Heading1"/>
        <w:jc w:val="both"/>
        <w:rPr>
          <w:bCs/>
        </w:rPr>
      </w:pPr>
      <w:bookmarkStart w:id="4" w:name="_Toc191113064"/>
      <w:r w:rsidRPr="00952314">
        <w:rPr>
          <w:rStyle w:val="Strong"/>
          <w:b/>
          <w:bCs w:val="0"/>
        </w:rPr>
        <w:t xml:space="preserve">5. </w:t>
      </w:r>
      <w:r w:rsidR="00AF17BC" w:rsidRPr="00952314">
        <w:rPr>
          <w:rStyle w:val="Strong"/>
          <w:rFonts w:eastAsiaTheme="majorEastAsia"/>
          <w:b/>
          <w:bCs w:val="0"/>
        </w:rPr>
        <w:t>Organi</w:t>
      </w:r>
      <w:r w:rsidR="00204AA3" w:rsidRPr="00952314">
        <w:rPr>
          <w:rStyle w:val="Strong"/>
          <w:rFonts w:eastAsiaTheme="majorEastAsia"/>
          <w:b/>
          <w:bCs w:val="0"/>
        </w:rPr>
        <w:t>s</w:t>
      </w:r>
      <w:r w:rsidR="00AF17BC" w:rsidRPr="00952314">
        <w:rPr>
          <w:rStyle w:val="Strong"/>
          <w:rFonts w:eastAsiaTheme="majorEastAsia"/>
          <w:b/>
          <w:bCs w:val="0"/>
        </w:rPr>
        <w:t>ational Structure, Culture, and Goals</w:t>
      </w:r>
      <w:bookmarkEnd w:id="4"/>
    </w:p>
    <w:p w14:paraId="0557321C" w14:textId="75790EE6" w:rsidR="00901ABE" w:rsidRPr="00952314" w:rsidRDefault="00B81843" w:rsidP="00952314">
      <w:pPr>
        <w:pStyle w:val="Heading2"/>
        <w:jc w:val="both"/>
        <w:rPr>
          <w:rStyle w:val="Strong"/>
          <w:rFonts w:cs="Times New Roman"/>
          <w:b/>
          <w:bCs w:val="0"/>
          <w:sz w:val="24"/>
          <w:szCs w:val="24"/>
        </w:rPr>
      </w:pPr>
      <w:bookmarkStart w:id="5" w:name="_Toc191113065"/>
      <w:r w:rsidRPr="00952314">
        <w:rPr>
          <w:rStyle w:val="Strong"/>
          <w:rFonts w:cs="Times New Roman"/>
          <w:b/>
          <w:bCs w:val="0"/>
          <w:sz w:val="24"/>
          <w:szCs w:val="24"/>
        </w:rPr>
        <w:t xml:space="preserve">5.1 </w:t>
      </w:r>
      <w:proofErr w:type="spellStart"/>
      <w:r w:rsidR="00901ABE" w:rsidRPr="00952314">
        <w:rPr>
          <w:rStyle w:val="Strong"/>
          <w:rFonts w:cs="Times New Roman"/>
          <w:b/>
          <w:bCs w:val="0"/>
          <w:sz w:val="24"/>
          <w:szCs w:val="24"/>
        </w:rPr>
        <w:t>Organi</w:t>
      </w:r>
      <w:r w:rsidR="00204AA3" w:rsidRPr="00952314">
        <w:rPr>
          <w:rStyle w:val="Strong"/>
          <w:rFonts w:cs="Times New Roman"/>
          <w:b/>
          <w:bCs w:val="0"/>
          <w:sz w:val="24"/>
          <w:szCs w:val="24"/>
        </w:rPr>
        <w:t>s</w:t>
      </w:r>
      <w:r w:rsidR="00901ABE" w:rsidRPr="00952314">
        <w:rPr>
          <w:rStyle w:val="Strong"/>
          <w:rFonts w:cs="Times New Roman"/>
          <w:b/>
          <w:bCs w:val="0"/>
          <w:sz w:val="24"/>
          <w:szCs w:val="24"/>
        </w:rPr>
        <w:t>ational</w:t>
      </w:r>
      <w:proofErr w:type="spellEnd"/>
      <w:r w:rsidR="00901ABE" w:rsidRPr="00952314">
        <w:rPr>
          <w:rStyle w:val="Strong"/>
          <w:rFonts w:cs="Times New Roman"/>
          <w:b/>
          <w:bCs w:val="0"/>
          <w:sz w:val="24"/>
          <w:szCs w:val="24"/>
        </w:rPr>
        <w:t xml:space="preserve"> Structure</w:t>
      </w:r>
      <w:bookmarkEnd w:id="5"/>
    </w:p>
    <w:p w14:paraId="7D2A224D" w14:textId="1F70D61E"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 xml:space="preserve">The </w:t>
      </w:r>
      <w:proofErr w:type="spellStart"/>
      <w:r w:rsidRPr="00952314">
        <w:rPr>
          <w:rStyle w:val="Strong"/>
          <w:rFonts w:eastAsiaTheme="majorEastAsia"/>
          <w:b w:val="0"/>
          <w:bCs w:val="0"/>
          <w:lang w:val="en-US" w:eastAsia="en-US"/>
        </w:rPr>
        <w:t>organi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ational</w:t>
      </w:r>
      <w:proofErr w:type="spellEnd"/>
      <w:r w:rsidRPr="00952314">
        <w:rPr>
          <w:rStyle w:val="Strong"/>
          <w:rFonts w:eastAsiaTheme="majorEastAsia"/>
          <w:b w:val="0"/>
          <w:bCs w:val="0"/>
          <w:lang w:val="en-US" w:eastAsia="en-US"/>
        </w:rPr>
        <w:t xml:space="preserve"> structure at Marriott International combines corporate leadership </w:t>
      </w:r>
      <w:proofErr w:type="spellStart"/>
      <w:r w:rsidRPr="00952314">
        <w:rPr>
          <w:rStyle w:val="Strong"/>
          <w:rFonts w:eastAsiaTheme="majorEastAsia"/>
          <w:b w:val="0"/>
          <w:bCs w:val="0"/>
          <w:lang w:val="en-US" w:eastAsia="en-US"/>
        </w:rPr>
        <w:t>centrali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w:t>
      </w:r>
      <w:proofErr w:type="spellEnd"/>
      <w:r w:rsidRPr="00952314">
        <w:rPr>
          <w:rStyle w:val="Strong"/>
          <w:rFonts w:eastAsiaTheme="majorEastAsia"/>
          <w:b w:val="0"/>
          <w:bCs w:val="0"/>
          <w:lang w:val="en-US" w:eastAsia="en-US"/>
        </w:rPr>
        <w:t xml:space="preserve"> with the </w:t>
      </w:r>
      <w:proofErr w:type="spellStart"/>
      <w:r w:rsidRPr="00952314">
        <w:rPr>
          <w:rStyle w:val="Strong"/>
          <w:rFonts w:eastAsiaTheme="majorEastAsia"/>
          <w:b w:val="0"/>
          <w:bCs w:val="0"/>
          <w:lang w:val="en-US" w:eastAsia="en-US"/>
        </w:rPr>
        <w:t>decentrali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ed</w:t>
      </w:r>
      <w:proofErr w:type="spellEnd"/>
      <w:r w:rsidRPr="00952314">
        <w:rPr>
          <w:rStyle w:val="Strong"/>
          <w:rFonts w:eastAsiaTheme="majorEastAsia"/>
          <w:b w:val="0"/>
          <w:bCs w:val="0"/>
          <w:lang w:val="en-US" w:eastAsia="en-US"/>
        </w:rPr>
        <w:t xml:space="preserve"> franchise system that gives autonomy to its property locations</w:t>
      </w:r>
      <w:r w:rsidR="00A23367" w:rsidRPr="00952314">
        <w:rPr>
          <w:rStyle w:val="Strong"/>
          <w:rFonts w:eastAsiaTheme="majorEastAsia"/>
          <w:b w:val="0"/>
          <w:bCs w:val="0"/>
          <w:lang w:val="en-US" w:eastAsia="en-US"/>
        </w:rPr>
        <w:t>,</w:t>
      </w:r>
      <w:r w:rsidR="00823B2E" w:rsidRPr="00952314">
        <w:rPr>
          <w:rStyle w:val="Strong"/>
          <w:rFonts w:eastAsiaTheme="majorEastAsia"/>
          <w:b w:val="0"/>
          <w:bCs w:val="0"/>
          <w:lang w:val="en-US" w:eastAsia="en-US"/>
        </w:rPr>
        <w:t xml:space="preserve"> as per Figure 1</w:t>
      </w:r>
      <w:r w:rsidRPr="00952314">
        <w:rPr>
          <w:rStyle w:val="Strong"/>
          <w:rFonts w:eastAsiaTheme="majorEastAsia"/>
          <w:b w:val="0"/>
          <w:bCs w:val="0"/>
          <w:lang w:val="en-US" w:eastAsia="en-US"/>
        </w:rPr>
        <w:t>. The structure enables Marriott</w:t>
      </w:r>
      <w:r w:rsidR="006038FA" w:rsidRPr="00952314">
        <w:rPr>
          <w:rStyle w:val="Strong"/>
          <w:rFonts w:eastAsiaTheme="majorEastAsia"/>
          <w:b w:val="0"/>
          <w:bCs w:val="0"/>
          <w:lang w:val="en-US" w:eastAsia="en-US"/>
        </w:rPr>
        <w:t>'s</w:t>
      </w:r>
      <w:r w:rsidRPr="00952314">
        <w:rPr>
          <w:rStyle w:val="Strong"/>
          <w:rFonts w:eastAsiaTheme="majorEastAsia"/>
          <w:b w:val="0"/>
          <w:bCs w:val="0"/>
          <w:lang w:val="en-US" w:eastAsia="en-US"/>
        </w:rPr>
        <w:t xml:space="preserve"> corporate headquarters to control brand consistency</w:t>
      </w:r>
      <w:r w:rsidR="006038FA" w:rsidRPr="00952314">
        <w:rPr>
          <w:rStyle w:val="Strong"/>
          <w:rFonts w:eastAsiaTheme="majorEastAsia"/>
          <w:b w:val="0"/>
          <w:bCs w:val="0"/>
          <w:lang w:val="en-US" w:eastAsia="en-US"/>
        </w:rPr>
        <w:t>, financial performance, and</w:t>
      </w:r>
      <w:r w:rsidRPr="00952314">
        <w:rPr>
          <w:rStyle w:val="Strong"/>
          <w:rFonts w:eastAsiaTheme="majorEastAsia"/>
          <w:b w:val="0"/>
          <w:bCs w:val="0"/>
          <w:lang w:val="en-US" w:eastAsia="en-US"/>
        </w:rPr>
        <w:t xml:space="preserve"> strategic growth alongside local managers who maintain operational autonomy for market-specific decision-making (Armstrong 2021). </w:t>
      </w:r>
      <w:r w:rsidR="006038FA" w:rsidRPr="00952314">
        <w:rPr>
          <w:rStyle w:val="Strong"/>
          <w:rFonts w:eastAsiaTheme="majorEastAsia"/>
          <w:b w:val="0"/>
          <w:bCs w:val="0"/>
          <w:lang w:val="en-US" w:eastAsia="en-US"/>
        </w:rPr>
        <w:t xml:space="preserve">According to Mintzberg's Organizational Configurations, the company operates a </w:t>
      </w:r>
      <w:proofErr w:type="spellStart"/>
      <w:r w:rsidR="006038FA" w:rsidRPr="00952314">
        <w:rPr>
          <w:rStyle w:val="Strong"/>
          <w:rFonts w:eastAsiaTheme="majorEastAsia"/>
          <w:b w:val="0"/>
          <w:bCs w:val="0"/>
          <w:lang w:val="en-US" w:eastAsia="en-US"/>
        </w:rPr>
        <w:t>dimensionalised</w:t>
      </w:r>
      <w:proofErr w:type="spellEnd"/>
      <w:r w:rsidR="006038FA" w:rsidRPr="00952314">
        <w:rPr>
          <w:rStyle w:val="Strong"/>
          <w:rFonts w:eastAsiaTheme="majorEastAsia"/>
          <w:b w:val="0"/>
          <w:bCs w:val="0"/>
          <w:lang w:val="en-US" w:eastAsia="en-US"/>
        </w:rPr>
        <w:t xml:space="preserve"> decision-making model in </w:t>
      </w:r>
      <w:r w:rsidR="00A23367" w:rsidRPr="00952314">
        <w:rPr>
          <w:rStyle w:val="Strong"/>
          <w:rFonts w:eastAsiaTheme="majorEastAsia"/>
          <w:b w:val="0"/>
          <w:bCs w:val="0"/>
          <w:lang w:val="en-US" w:eastAsia="en-US"/>
        </w:rPr>
        <w:t>its</w:t>
      </w:r>
      <w:r w:rsidR="006038FA" w:rsidRPr="00952314">
        <w:rPr>
          <w:rStyle w:val="Strong"/>
          <w:rFonts w:eastAsiaTheme="majorEastAsia"/>
          <w:b w:val="0"/>
          <w:bCs w:val="0"/>
          <w:lang w:val="en-US" w:eastAsia="en-US"/>
        </w:rPr>
        <w:t xml:space="preserve"> hierarchical </w:t>
      </w:r>
      <w:r w:rsidR="006038FA" w:rsidRPr="00952314">
        <w:rPr>
          <w:rStyle w:val="Strong"/>
          <w:rFonts w:eastAsiaTheme="majorEastAsia"/>
          <w:b w:val="0"/>
          <w:bCs w:val="0"/>
          <w:lang w:val="en-US" w:eastAsia="en-US"/>
        </w:rPr>
        <w:lastRenderedPageBreak/>
        <w:t>structure,</w:t>
      </w:r>
      <w:r w:rsidRPr="00952314">
        <w:rPr>
          <w:rStyle w:val="Strong"/>
          <w:rFonts w:eastAsiaTheme="majorEastAsia"/>
          <w:b w:val="0"/>
          <w:bCs w:val="0"/>
          <w:lang w:val="en-US" w:eastAsia="en-US"/>
        </w:rPr>
        <w:t xml:space="preserve"> with corporate-level management controlling the general decisions</w:t>
      </w:r>
      <w:r w:rsidR="006038FA" w:rsidRPr="00952314">
        <w:rPr>
          <w:rStyle w:val="Strong"/>
          <w:rFonts w:eastAsiaTheme="majorEastAsia"/>
          <w:b w:val="0"/>
          <w:bCs w:val="0"/>
          <w:lang w:val="en-US" w:eastAsia="en-US"/>
        </w:rPr>
        <w:t>. At the same time,</w:t>
      </w:r>
      <w:r w:rsidRPr="00952314">
        <w:rPr>
          <w:rStyle w:val="Strong"/>
          <w:rFonts w:eastAsiaTheme="majorEastAsia"/>
          <w:b w:val="0"/>
          <w:bCs w:val="0"/>
          <w:lang w:val="en-US" w:eastAsia="en-US"/>
        </w:rPr>
        <w:t xml:space="preserve"> regional directors handle regional matters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hotel-level managers focus on location decisions (Boddy, 2017). Th</w:t>
      </w:r>
      <w:r w:rsidR="006038FA" w:rsidRPr="00952314">
        <w:rPr>
          <w:rStyle w:val="Strong"/>
          <w:rFonts w:eastAsiaTheme="majorEastAsia"/>
          <w:b w:val="0"/>
          <w:bCs w:val="0"/>
          <w:lang w:val="en-US" w:eastAsia="en-US"/>
        </w:rPr>
        <w:t>e company has grown quickly through its franchise system, which has</w:t>
      </w:r>
      <w:r w:rsidRPr="00952314">
        <w:rPr>
          <w:rStyle w:val="Strong"/>
          <w:rFonts w:eastAsiaTheme="majorEastAsia"/>
          <w:b w:val="0"/>
          <w:bCs w:val="0"/>
          <w:lang w:val="en-US" w:eastAsia="en-US"/>
        </w:rPr>
        <w:t xml:space="preserve"> </w:t>
      </w:r>
      <w:proofErr w:type="spellStart"/>
      <w:r w:rsidRPr="00952314">
        <w:rPr>
          <w:rStyle w:val="Strong"/>
          <w:rFonts w:eastAsiaTheme="majorEastAsia"/>
          <w:b w:val="0"/>
          <w:bCs w:val="0"/>
          <w:lang w:val="en-US" w:eastAsia="en-US"/>
        </w:rPr>
        <w:t>standardi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ed</w:t>
      </w:r>
      <w:proofErr w:type="spellEnd"/>
      <w:r w:rsidRPr="00952314">
        <w:rPr>
          <w:rStyle w:val="Strong"/>
          <w:rFonts w:eastAsiaTheme="majorEastAsia"/>
          <w:b w:val="0"/>
          <w:bCs w:val="0"/>
          <w:lang w:val="en-US" w:eastAsia="en-US"/>
        </w:rPr>
        <w:t xml:space="preserve"> service quality maintenance.</w:t>
      </w:r>
    </w:p>
    <w:p w14:paraId="63131CBD" w14:textId="77777777" w:rsidR="00823B2E" w:rsidRPr="00952314" w:rsidRDefault="00823B2E" w:rsidP="00952314">
      <w:pPr>
        <w:pStyle w:val="NormalWeb"/>
        <w:keepNext/>
        <w:spacing w:before="0" w:beforeAutospacing="0" w:after="0" w:afterAutospacing="0" w:line="360" w:lineRule="auto"/>
        <w:ind w:firstLine="720"/>
        <w:jc w:val="both"/>
      </w:pPr>
      <w:r w:rsidRPr="00952314">
        <w:rPr>
          <w:rStyle w:val="Strong"/>
          <w:rFonts w:eastAsiaTheme="majorEastAsia"/>
          <w:b w:val="0"/>
          <w:bCs w:val="0"/>
          <w:noProof/>
          <w:lang w:val="en-US" w:eastAsia="en-US"/>
        </w:rPr>
        <w:drawing>
          <wp:inline distT="0" distB="0" distL="0" distR="0" wp14:anchorId="101C8A12" wp14:editId="31E990C8">
            <wp:extent cx="5753903" cy="380100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3903" cy="3801005"/>
                    </a:xfrm>
                    <a:prstGeom prst="rect">
                      <a:avLst/>
                    </a:prstGeom>
                  </pic:spPr>
                </pic:pic>
              </a:graphicData>
            </a:graphic>
          </wp:inline>
        </w:drawing>
      </w:r>
    </w:p>
    <w:p w14:paraId="7C183870" w14:textId="6AAEFF34" w:rsidR="00823B2E" w:rsidRPr="00952314" w:rsidRDefault="00823B2E" w:rsidP="00952314">
      <w:pPr>
        <w:pStyle w:val="Caption"/>
        <w:jc w:val="both"/>
        <w:rPr>
          <w:rStyle w:val="Strong"/>
          <w:rFonts w:ascii="Times New Roman" w:eastAsiaTheme="majorEastAsia" w:hAnsi="Times New Roman" w:cs="Times New Roman"/>
          <w:b w:val="0"/>
          <w:bCs w:val="0"/>
          <w:color w:val="auto"/>
          <w:sz w:val="24"/>
          <w:szCs w:val="24"/>
        </w:rPr>
      </w:pPr>
      <w:bookmarkStart w:id="6" w:name="_Toc191113122"/>
      <w:r w:rsidRPr="00952314">
        <w:rPr>
          <w:rFonts w:ascii="Times New Roman" w:hAnsi="Times New Roman" w:cs="Times New Roman"/>
          <w:color w:val="auto"/>
          <w:sz w:val="24"/>
          <w:szCs w:val="24"/>
        </w:rPr>
        <w:t xml:space="preserve">Figure </w:t>
      </w:r>
      <w:r w:rsidRPr="00952314">
        <w:rPr>
          <w:rFonts w:ascii="Times New Roman" w:hAnsi="Times New Roman" w:cs="Times New Roman"/>
          <w:color w:val="auto"/>
          <w:sz w:val="24"/>
          <w:szCs w:val="24"/>
        </w:rPr>
        <w:fldChar w:fldCharType="begin"/>
      </w:r>
      <w:r w:rsidRPr="00952314">
        <w:rPr>
          <w:rFonts w:ascii="Times New Roman" w:hAnsi="Times New Roman" w:cs="Times New Roman"/>
          <w:color w:val="auto"/>
          <w:sz w:val="24"/>
          <w:szCs w:val="24"/>
        </w:rPr>
        <w:instrText xml:space="preserve"> SEQ Figure \* ARABIC </w:instrText>
      </w:r>
      <w:r w:rsidRPr="00952314">
        <w:rPr>
          <w:rFonts w:ascii="Times New Roman" w:hAnsi="Times New Roman" w:cs="Times New Roman"/>
          <w:color w:val="auto"/>
          <w:sz w:val="24"/>
          <w:szCs w:val="24"/>
        </w:rPr>
        <w:fldChar w:fldCharType="separate"/>
      </w:r>
      <w:r w:rsidR="001145A6" w:rsidRPr="00952314">
        <w:rPr>
          <w:rFonts w:ascii="Times New Roman" w:hAnsi="Times New Roman" w:cs="Times New Roman"/>
          <w:noProof/>
          <w:color w:val="auto"/>
          <w:sz w:val="24"/>
          <w:szCs w:val="24"/>
        </w:rPr>
        <w:t>1</w:t>
      </w:r>
      <w:r w:rsidRPr="00952314">
        <w:rPr>
          <w:rFonts w:ascii="Times New Roman" w:hAnsi="Times New Roman" w:cs="Times New Roman"/>
          <w:color w:val="auto"/>
          <w:sz w:val="24"/>
          <w:szCs w:val="24"/>
        </w:rPr>
        <w:fldChar w:fldCharType="end"/>
      </w:r>
      <w:r w:rsidRPr="00952314">
        <w:rPr>
          <w:rFonts w:ascii="Times New Roman" w:hAnsi="Times New Roman" w:cs="Times New Roman"/>
          <w:color w:val="auto"/>
          <w:sz w:val="24"/>
          <w:szCs w:val="24"/>
        </w:rPr>
        <w:t>: Marriott Organizational Structure</w:t>
      </w:r>
      <w:r w:rsidR="007F0EF7" w:rsidRPr="00952314">
        <w:rPr>
          <w:rFonts w:ascii="Times New Roman" w:hAnsi="Times New Roman" w:cs="Times New Roman"/>
          <w:color w:val="auto"/>
          <w:sz w:val="24"/>
          <w:szCs w:val="24"/>
        </w:rPr>
        <w:t xml:space="preserve"> </w:t>
      </w:r>
      <w:r w:rsidR="007F0EF7" w:rsidRPr="00952314">
        <w:rPr>
          <w:rStyle w:val="Strong"/>
          <w:rFonts w:ascii="Times New Roman" w:eastAsiaTheme="majorEastAsia" w:hAnsi="Times New Roman" w:cs="Times New Roman"/>
          <w:b w:val="0"/>
          <w:bCs w:val="0"/>
          <w:color w:val="auto"/>
          <w:sz w:val="24"/>
          <w:szCs w:val="24"/>
        </w:rPr>
        <w:t>(Armstrong 2021).</w:t>
      </w:r>
      <w:bookmarkEnd w:id="6"/>
    </w:p>
    <w:p w14:paraId="5472E4C6" w14:textId="30B0B1C3"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Hilton maintains united control over its hotels</w:t>
      </w:r>
      <w:r w:rsidR="006038FA" w:rsidRPr="00952314">
        <w:rPr>
          <w:rStyle w:val="Strong"/>
          <w:rFonts w:eastAsiaTheme="majorEastAsia"/>
          <w:b w:val="0"/>
          <w:bCs w:val="0"/>
          <w:lang w:val="en-US" w:eastAsia="en-US"/>
        </w:rPr>
        <w:t>, and Hyatt maintain</w:t>
      </w:r>
      <w:r w:rsidRPr="00952314">
        <w:rPr>
          <w:rStyle w:val="Strong"/>
          <w:rFonts w:eastAsiaTheme="majorEastAsia"/>
          <w:b w:val="0"/>
          <w:bCs w:val="0"/>
          <w:lang w:val="en-US" w:eastAsia="en-US"/>
        </w:rPr>
        <w:t>s a streamlined chain of command</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w:t>
      </w:r>
      <w:r w:rsidR="006038FA" w:rsidRPr="00952314">
        <w:rPr>
          <w:rStyle w:val="Strong"/>
          <w:rFonts w:eastAsiaTheme="majorEastAsia"/>
          <w:b w:val="0"/>
          <w:bCs w:val="0"/>
          <w:lang w:val="en-US" w:eastAsia="en-US"/>
        </w:rPr>
        <w:t xml:space="preserve">providing hotel managers with </w:t>
      </w:r>
      <w:r w:rsidRPr="00952314">
        <w:rPr>
          <w:rStyle w:val="Strong"/>
          <w:rFonts w:eastAsiaTheme="majorEastAsia"/>
          <w:b w:val="0"/>
          <w:bCs w:val="0"/>
          <w:lang w:val="en-US" w:eastAsia="en-US"/>
        </w:rPr>
        <w:t xml:space="preserve">more self-governance. </w:t>
      </w:r>
      <w:r w:rsidR="006038FA" w:rsidRPr="00952314">
        <w:rPr>
          <w:rStyle w:val="Strong"/>
          <w:rFonts w:eastAsiaTheme="majorEastAsia"/>
          <w:b w:val="0"/>
          <w:bCs w:val="0"/>
          <w:lang w:val="en-US" w:eastAsia="en-US"/>
        </w:rPr>
        <w:t xml:space="preserve">Through its corporate oversight mechanism and </w:t>
      </w:r>
      <w:proofErr w:type="spellStart"/>
      <w:r w:rsidR="006038FA" w:rsidRPr="00952314">
        <w:rPr>
          <w:rStyle w:val="Strong"/>
          <w:rFonts w:eastAsiaTheme="majorEastAsia"/>
          <w:b w:val="0"/>
          <w:bCs w:val="0"/>
          <w:lang w:val="en-US" w:eastAsia="en-US"/>
        </w:rPr>
        <w:t>localised</w:t>
      </w:r>
      <w:proofErr w:type="spellEnd"/>
      <w:r w:rsidR="006038FA" w:rsidRPr="00952314">
        <w:rPr>
          <w:rStyle w:val="Strong"/>
          <w:rFonts w:eastAsiaTheme="majorEastAsia"/>
          <w:b w:val="0"/>
          <w:bCs w:val="0"/>
          <w:lang w:val="en-US" w:eastAsia="en-US"/>
        </w:rPr>
        <w:t xml:space="preserve"> flexibility, Marriott effectively expands</w:t>
      </w:r>
      <w:r w:rsidRPr="00952314">
        <w:rPr>
          <w:rStyle w:val="Strong"/>
          <w:rFonts w:eastAsiaTheme="majorEastAsia"/>
          <w:b w:val="0"/>
          <w:bCs w:val="0"/>
          <w:lang w:val="en-US" w:eastAsia="en-US"/>
        </w:rPr>
        <w:t xml:space="preserve"> to support hotel-level innovation and responsiveness. The efficient structure enables Marriott to deploy standard employee training</w:t>
      </w:r>
      <w:r w:rsidR="006038FA" w:rsidRPr="00952314">
        <w:rPr>
          <w:rStyle w:val="Strong"/>
          <w:rFonts w:eastAsiaTheme="majorEastAsia"/>
          <w:b w:val="0"/>
          <w:bCs w:val="0"/>
          <w:lang w:val="en-US" w:eastAsia="en-US"/>
        </w:rPr>
        <w:t>, digital connectivity,</w:t>
      </w:r>
      <w:r w:rsidRPr="00952314">
        <w:rPr>
          <w:rStyle w:val="Strong"/>
          <w:rFonts w:eastAsiaTheme="majorEastAsia"/>
          <w:b w:val="0"/>
          <w:bCs w:val="0"/>
          <w:lang w:val="en-US" w:eastAsia="en-US"/>
        </w:rPr>
        <w:t xml:space="preserve"> and global development plans and still permit</w:t>
      </w:r>
      <w:r w:rsidR="006038FA" w:rsidRPr="00952314">
        <w:rPr>
          <w:rStyle w:val="Strong"/>
          <w:rFonts w:eastAsiaTheme="majorEastAsia"/>
          <w:b w:val="0"/>
          <w:bCs w:val="0"/>
          <w:lang w:val="en-US" w:eastAsia="en-US"/>
        </w:rPr>
        <w:t>s</w:t>
      </w:r>
      <w:r w:rsidRPr="00952314">
        <w:rPr>
          <w:rStyle w:val="Strong"/>
          <w:rFonts w:eastAsiaTheme="majorEastAsia"/>
          <w:b w:val="0"/>
          <w:bCs w:val="0"/>
          <w:lang w:val="en-US" w:eastAsia="en-US"/>
        </w:rPr>
        <w:t xml:space="preserve"> franchisees to follow local market needs per Huczynski and Buchanan (2019). </w:t>
      </w:r>
      <w:r w:rsidR="006038FA" w:rsidRPr="00952314">
        <w:rPr>
          <w:rStyle w:val="Strong"/>
          <w:rFonts w:eastAsiaTheme="majorEastAsia"/>
          <w:b w:val="0"/>
          <w:bCs w:val="0"/>
          <w:lang w:val="en-US" w:eastAsia="en-US"/>
        </w:rPr>
        <w:t>Combining</w:t>
      </w:r>
      <w:r w:rsidRPr="00952314">
        <w:rPr>
          <w:rStyle w:val="Strong"/>
          <w:rFonts w:eastAsiaTheme="majorEastAsia"/>
          <w:b w:val="0"/>
          <w:bCs w:val="0"/>
          <w:lang w:val="en-US" w:eastAsia="en-US"/>
        </w:rPr>
        <w:t xml:space="preserve"> corporate leadership with brand franchisees allows Marriott to establish maximum effectiveness in the hospitality business sector.</w:t>
      </w:r>
    </w:p>
    <w:p w14:paraId="56BF630F" w14:textId="3586D1D1" w:rsidR="00901ABE" w:rsidRPr="00952314" w:rsidRDefault="00B81843" w:rsidP="00952314">
      <w:pPr>
        <w:pStyle w:val="Heading2"/>
        <w:jc w:val="both"/>
        <w:rPr>
          <w:rStyle w:val="Strong"/>
          <w:rFonts w:cs="Times New Roman"/>
          <w:b/>
          <w:bCs w:val="0"/>
          <w:sz w:val="24"/>
          <w:szCs w:val="24"/>
        </w:rPr>
      </w:pPr>
      <w:bookmarkStart w:id="7" w:name="_Toc191113066"/>
      <w:r w:rsidRPr="00952314">
        <w:rPr>
          <w:rStyle w:val="Strong"/>
          <w:rFonts w:cs="Times New Roman"/>
          <w:b/>
          <w:bCs w:val="0"/>
          <w:sz w:val="24"/>
          <w:szCs w:val="24"/>
        </w:rPr>
        <w:t xml:space="preserve">5.2 </w:t>
      </w:r>
      <w:r w:rsidR="00901ABE" w:rsidRPr="00952314">
        <w:rPr>
          <w:rStyle w:val="Strong"/>
          <w:rFonts w:cs="Times New Roman"/>
          <w:b/>
          <w:bCs w:val="0"/>
          <w:sz w:val="24"/>
          <w:szCs w:val="24"/>
        </w:rPr>
        <w:t>Corporate Culture and Its Influence</w:t>
      </w:r>
      <w:bookmarkEnd w:id="7"/>
    </w:p>
    <w:p w14:paraId="07481C35" w14:textId="70CDC5E7"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 xml:space="preserve">Marriott defines its corporate culture through the core values of </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Put People First</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Pursue Excellence</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Serve Our World</w:t>
      </w:r>
      <w:r w:rsidR="006038FA" w:rsidRPr="00952314">
        <w:rPr>
          <w:rStyle w:val="Strong"/>
          <w:rFonts w:eastAsiaTheme="majorEastAsia"/>
          <w:b w:val="0"/>
          <w:bCs w:val="0"/>
          <w:lang w:val="en-US" w:eastAsia="en-US"/>
        </w:rPr>
        <w:t>"</w:t>
      </w:r>
      <w:r w:rsidR="00A23367" w:rsidRPr="00952314">
        <w:rPr>
          <w:rStyle w:val="Strong"/>
          <w:rFonts w:eastAsiaTheme="majorEastAsia"/>
          <w:b w:val="0"/>
          <w:bCs w:val="0"/>
          <w:lang w:val="en-US" w:eastAsia="en-US"/>
        </w:rPr>
        <w:t>;</w:t>
      </w:r>
      <w:r w:rsidR="007F0EF7" w:rsidRPr="00952314">
        <w:rPr>
          <w:rStyle w:val="Strong"/>
          <w:rFonts w:eastAsiaTheme="majorEastAsia"/>
          <w:b w:val="0"/>
          <w:bCs w:val="0"/>
          <w:lang w:val="en-US" w:eastAsia="en-US"/>
        </w:rPr>
        <w:t xml:space="preserve"> this is demonstrated in Figure 2</w:t>
      </w:r>
      <w:r w:rsidRPr="00952314">
        <w:rPr>
          <w:rStyle w:val="Strong"/>
          <w:rFonts w:eastAsiaTheme="majorEastAsia"/>
          <w:b w:val="0"/>
          <w:bCs w:val="0"/>
          <w:lang w:val="en-US" w:eastAsia="en-US"/>
        </w:rPr>
        <w:t xml:space="preserve"> (Adair, 2009). The company </w:t>
      </w:r>
      <w:r w:rsidRPr="00952314">
        <w:rPr>
          <w:rStyle w:val="Strong"/>
          <w:rFonts w:eastAsiaTheme="majorEastAsia"/>
          <w:b w:val="0"/>
          <w:bCs w:val="0"/>
          <w:lang w:val="en-US" w:eastAsia="en-US"/>
        </w:rPr>
        <w:lastRenderedPageBreak/>
        <w:t xml:space="preserve">principles at Marriott develop a workplace culture </w:t>
      </w:r>
      <w:r w:rsidR="006038FA" w:rsidRPr="00952314">
        <w:rPr>
          <w:rStyle w:val="Strong"/>
          <w:rFonts w:eastAsiaTheme="majorEastAsia"/>
          <w:b w:val="0"/>
          <w:bCs w:val="0"/>
          <w:lang w:val="en-US" w:eastAsia="en-US"/>
        </w:rPr>
        <w:t>that</w:t>
      </w:r>
      <w:r w:rsidRPr="00952314">
        <w:rPr>
          <w:rStyle w:val="Strong"/>
          <w:rFonts w:eastAsiaTheme="majorEastAsia"/>
          <w:b w:val="0"/>
          <w:bCs w:val="0"/>
          <w:lang w:val="en-US" w:eastAsia="en-US"/>
        </w:rPr>
        <w:t xml:space="preserve"> promotes employee engagement </w:t>
      </w:r>
      <w:r w:rsidR="006038FA" w:rsidRPr="00952314">
        <w:rPr>
          <w:rStyle w:val="Strong"/>
          <w:rFonts w:eastAsiaTheme="majorEastAsia"/>
          <w:b w:val="0"/>
          <w:bCs w:val="0"/>
          <w:lang w:val="en-US" w:eastAsia="en-US"/>
        </w:rPr>
        <w:t>and</w:t>
      </w:r>
      <w:r w:rsidRPr="00952314">
        <w:rPr>
          <w:rStyle w:val="Strong"/>
          <w:rFonts w:eastAsiaTheme="majorEastAsia"/>
          <w:b w:val="0"/>
          <w:bCs w:val="0"/>
          <w:lang w:val="en-US" w:eastAsia="en-US"/>
        </w:rPr>
        <w:t xml:space="preserve"> superior customer service delivery through ethical leadership practices. </w:t>
      </w:r>
      <w:r w:rsidR="00C20F88" w:rsidRPr="00952314">
        <w:rPr>
          <w:rStyle w:val="Strong"/>
          <w:rFonts w:eastAsiaTheme="majorEastAsia"/>
          <w:b w:val="0"/>
          <w:bCs w:val="0"/>
          <w:lang w:val="en-US" w:eastAsia="en-US"/>
        </w:rPr>
        <w:t>Through comprehensive employee training programs, leadership development initiatives, and recognition systems, Marriott fosters a high-performance work culture</w:t>
      </w:r>
      <w:r w:rsidRPr="00952314">
        <w:rPr>
          <w:rStyle w:val="Strong"/>
          <w:rFonts w:eastAsiaTheme="majorEastAsia"/>
          <w:b w:val="0"/>
          <w:bCs w:val="0"/>
          <w:lang w:val="en-US" w:eastAsia="en-US"/>
        </w:rPr>
        <w:t>. Excessive customer loyalty and employee retention stem from Marriott's commit</w:t>
      </w:r>
      <w:r w:rsidR="006038FA" w:rsidRPr="00952314">
        <w:rPr>
          <w:rStyle w:val="Strong"/>
          <w:rFonts w:eastAsiaTheme="majorEastAsia"/>
          <w:b w:val="0"/>
          <w:bCs w:val="0"/>
          <w:lang w:val="en-US" w:eastAsia="en-US"/>
        </w:rPr>
        <w:t>ment to empowering</w:t>
      </w:r>
      <w:r w:rsidRPr="00952314">
        <w:rPr>
          <w:rStyle w:val="Strong"/>
          <w:rFonts w:eastAsiaTheme="majorEastAsia"/>
          <w:b w:val="0"/>
          <w:bCs w:val="0"/>
          <w:lang w:val="en-US" w:eastAsia="en-US"/>
        </w:rPr>
        <w:t xml:space="preserve"> workers while developing their careers.</w:t>
      </w:r>
    </w:p>
    <w:p w14:paraId="0CE9C318" w14:textId="77777777" w:rsidR="007F0EF7" w:rsidRPr="00952314" w:rsidRDefault="007F0EF7" w:rsidP="00952314">
      <w:pPr>
        <w:pStyle w:val="NormalWeb"/>
        <w:keepNext/>
        <w:spacing w:before="0" w:beforeAutospacing="0" w:after="0" w:afterAutospacing="0" w:line="360" w:lineRule="auto"/>
        <w:ind w:firstLine="720"/>
        <w:jc w:val="both"/>
      </w:pPr>
      <w:r w:rsidRPr="00952314">
        <w:rPr>
          <w:noProof/>
        </w:rPr>
        <w:drawing>
          <wp:inline distT="0" distB="0" distL="0" distR="0" wp14:anchorId="52A1E6DC" wp14:editId="28D9778E">
            <wp:extent cx="2457450" cy="2733675"/>
            <wp:effectExtent l="0" t="0" r="0" b="9525"/>
            <wp:docPr id="3" name="Picture 3" descr="Fiji &amp; Samoa Marriott People's Page - Our Core Values Make Us Who We Are 😊  As we change and grow, the beliefs that are most important to us stay the  same—p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ji &amp; Samoa Marriott People's Page - Our Core Values Make Us Who We Are 😊  As we change and grow, the beliefs that are most important to us stay the  same—put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2733675"/>
                    </a:xfrm>
                    <a:prstGeom prst="rect">
                      <a:avLst/>
                    </a:prstGeom>
                    <a:noFill/>
                    <a:ln>
                      <a:noFill/>
                    </a:ln>
                  </pic:spPr>
                </pic:pic>
              </a:graphicData>
            </a:graphic>
          </wp:inline>
        </w:drawing>
      </w:r>
    </w:p>
    <w:p w14:paraId="1B484A04" w14:textId="34C345AF" w:rsidR="007F0EF7" w:rsidRPr="00952314" w:rsidRDefault="007F0EF7" w:rsidP="00952314">
      <w:pPr>
        <w:pStyle w:val="Caption"/>
        <w:jc w:val="both"/>
        <w:rPr>
          <w:rStyle w:val="Strong"/>
          <w:rFonts w:ascii="Times New Roman" w:eastAsiaTheme="majorEastAsia" w:hAnsi="Times New Roman" w:cs="Times New Roman"/>
          <w:b w:val="0"/>
          <w:bCs w:val="0"/>
          <w:color w:val="auto"/>
          <w:sz w:val="24"/>
          <w:szCs w:val="24"/>
        </w:rPr>
      </w:pPr>
      <w:bookmarkStart w:id="8" w:name="_Toc191113123"/>
      <w:r w:rsidRPr="00952314">
        <w:rPr>
          <w:rFonts w:ascii="Times New Roman" w:hAnsi="Times New Roman" w:cs="Times New Roman"/>
          <w:color w:val="auto"/>
          <w:sz w:val="24"/>
          <w:szCs w:val="24"/>
        </w:rPr>
        <w:t xml:space="preserve">Figure </w:t>
      </w:r>
      <w:r w:rsidRPr="00952314">
        <w:rPr>
          <w:rFonts w:ascii="Times New Roman" w:hAnsi="Times New Roman" w:cs="Times New Roman"/>
          <w:color w:val="auto"/>
          <w:sz w:val="24"/>
          <w:szCs w:val="24"/>
        </w:rPr>
        <w:fldChar w:fldCharType="begin"/>
      </w:r>
      <w:r w:rsidRPr="00952314">
        <w:rPr>
          <w:rFonts w:ascii="Times New Roman" w:hAnsi="Times New Roman" w:cs="Times New Roman"/>
          <w:color w:val="auto"/>
          <w:sz w:val="24"/>
          <w:szCs w:val="24"/>
        </w:rPr>
        <w:instrText xml:space="preserve"> SEQ Figure \* ARABIC </w:instrText>
      </w:r>
      <w:r w:rsidRPr="00952314">
        <w:rPr>
          <w:rFonts w:ascii="Times New Roman" w:hAnsi="Times New Roman" w:cs="Times New Roman"/>
          <w:color w:val="auto"/>
          <w:sz w:val="24"/>
          <w:szCs w:val="24"/>
        </w:rPr>
        <w:fldChar w:fldCharType="separate"/>
      </w:r>
      <w:r w:rsidR="001145A6" w:rsidRPr="00952314">
        <w:rPr>
          <w:rFonts w:ascii="Times New Roman" w:hAnsi="Times New Roman" w:cs="Times New Roman"/>
          <w:noProof/>
          <w:color w:val="auto"/>
          <w:sz w:val="24"/>
          <w:szCs w:val="24"/>
        </w:rPr>
        <w:t>2</w:t>
      </w:r>
      <w:r w:rsidRPr="00952314">
        <w:rPr>
          <w:rFonts w:ascii="Times New Roman" w:hAnsi="Times New Roman" w:cs="Times New Roman"/>
          <w:color w:val="auto"/>
          <w:sz w:val="24"/>
          <w:szCs w:val="24"/>
        </w:rPr>
        <w:fldChar w:fldCharType="end"/>
      </w:r>
      <w:r w:rsidRPr="00952314">
        <w:rPr>
          <w:rFonts w:ascii="Times New Roman" w:hAnsi="Times New Roman" w:cs="Times New Roman"/>
          <w:color w:val="auto"/>
          <w:sz w:val="24"/>
          <w:szCs w:val="24"/>
        </w:rPr>
        <w:t xml:space="preserve">: Marriott Organizational Culture Overview </w:t>
      </w:r>
      <w:r w:rsidRPr="00952314">
        <w:rPr>
          <w:rStyle w:val="Strong"/>
          <w:rFonts w:ascii="Times New Roman" w:eastAsiaTheme="majorEastAsia" w:hAnsi="Times New Roman" w:cs="Times New Roman"/>
          <w:b w:val="0"/>
          <w:bCs w:val="0"/>
          <w:color w:val="auto"/>
          <w:sz w:val="24"/>
          <w:szCs w:val="24"/>
        </w:rPr>
        <w:t>(Adair, 2009).</w:t>
      </w:r>
      <w:bookmarkEnd w:id="8"/>
    </w:p>
    <w:p w14:paraId="746EC3FD" w14:textId="413D713F"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 xml:space="preserve">The </w:t>
      </w:r>
      <w:proofErr w:type="spellStart"/>
      <w:r w:rsidRPr="00952314">
        <w:rPr>
          <w:rStyle w:val="Strong"/>
          <w:rFonts w:eastAsiaTheme="majorEastAsia"/>
          <w:b w:val="0"/>
          <w:bCs w:val="0"/>
          <w:lang w:val="en-US" w:eastAsia="en-US"/>
        </w:rPr>
        <w:t>organi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ational</w:t>
      </w:r>
      <w:proofErr w:type="spellEnd"/>
      <w:r w:rsidRPr="00952314">
        <w:rPr>
          <w:rStyle w:val="Strong"/>
          <w:rFonts w:eastAsiaTheme="majorEastAsia"/>
          <w:b w:val="0"/>
          <w:bCs w:val="0"/>
          <w:lang w:val="en-US" w:eastAsia="en-US"/>
        </w:rPr>
        <w:t xml:space="preserve"> culture structure at Marriott includes visible art</w:t>
      </w:r>
      <w:r w:rsidR="006038FA" w:rsidRPr="00952314">
        <w:rPr>
          <w:rStyle w:val="Strong"/>
          <w:rFonts w:eastAsiaTheme="majorEastAsia"/>
          <w:b w:val="0"/>
          <w:bCs w:val="0"/>
          <w:lang w:val="en-US" w:eastAsia="en-US"/>
        </w:rPr>
        <w:t>e</w:t>
      </w:r>
      <w:r w:rsidRPr="00952314">
        <w:rPr>
          <w:rStyle w:val="Strong"/>
          <w:rFonts w:eastAsiaTheme="majorEastAsia"/>
          <w:b w:val="0"/>
          <w:bCs w:val="0"/>
          <w:lang w:val="en-US" w:eastAsia="en-US"/>
        </w:rPr>
        <w:t>facts like uniforms and service protocols</w:t>
      </w:r>
      <w:r w:rsidR="006038FA" w:rsidRPr="00952314">
        <w:rPr>
          <w:rStyle w:val="Strong"/>
          <w:rFonts w:eastAsiaTheme="majorEastAsia"/>
          <w:b w:val="0"/>
          <w:bCs w:val="0"/>
          <w:lang w:val="en-US" w:eastAsia="en-US"/>
        </w:rPr>
        <w:t>, stated values about mission and ethics, and deeply embedded beliefs about service delivery and team dynamics,</w:t>
      </w:r>
      <w:r w:rsidRPr="00952314">
        <w:rPr>
          <w:rStyle w:val="Strong"/>
          <w:rFonts w:eastAsiaTheme="majorEastAsia"/>
          <w:b w:val="0"/>
          <w:bCs w:val="0"/>
          <w:lang w:val="en-US" w:eastAsia="en-US"/>
        </w:rPr>
        <w:t xml:space="preserve"> identified by Schein</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s Organizational Culture Model. Marriott promotes diversity and inclusion by implementing Employee Resource Groups (ERGs)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supplier diversity initiatives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inclusive leadership training as part of its corporate diversity strategy (</w:t>
      </w:r>
      <w:proofErr w:type="spellStart"/>
      <w:r w:rsidRPr="00952314">
        <w:rPr>
          <w:rStyle w:val="Strong"/>
          <w:rFonts w:eastAsiaTheme="majorEastAsia"/>
          <w:b w:val="0"/>
          <w:bCs w:val="0"/>
          <w:lang w:val="en-US" w:eastAsia="en-US"/>
        </w:rPr>
        <w:t>Bloisi</w:t>
      </w:r>
      <w:proofErr w:type="spellEnd"/>
      <w:r w:rsidRPr="00952314">
        <w:rPr>
          <w:rStyle w:val="Strong"/>
          <w:rFonts w:eastAsiaTheme="majorEastAsia"/>
          <w:b w:val="0"/>
          <w:bCs w:val="0"/>
          <w:lang w:val="en-US" w:eastAsia="en-US"/>
        </w:rPr>
        <w:t>, Cook</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Hunsaker, 2007). The workplace initiatives improve workplace happiness and create a positive global corporate image.</w:t>
      </w:r>
    </w:p>
    <w:p w14:paraId="38B32D49" w14:textId="42D923BF" w:rsidR="00901ABE" w:rsidRPr="00952314" w:rsidRDefault="00B81843" w:rsidP="00952314">
      <w:pPr>
        <w:pStyle w:val="Heading2"/>
        <w:jc w:val="both"/>
        <w:rPr>
          <w:rStyle w:val="Strong"/>
          <w:rFonts w:cs="Times New Roman"/>
          <w:b/>
          <w:bCs w:val="0"/>
          <w:sz w:val="24"/>
          <w:szCs w:val="24"/>
        </w:rPr>
      </w:pPr>
      <w:bookmarkStart w:id="9" w:name="_Toc191113067"/>
      <w:r w:rsidRPr="00952314">
        <w:rPr>
          <w:rStyle w:val="Strong"/>
          <w:rFonts w:cs="Times New Roman"/>
          <w:b/>
          <w:bCs w:val="0"/>
          <w:sz w:val="24"/>
          <w:szCs w:val="24"/>
        </w:rPr>
        <w:t xml:space="preserve">5.3 </w:t>
      </w:r>
      <w:proofErr w:type="spellStart"/>
      <w:r w:rsidR="00901ABE" w:rsidRPr="00952314">
        <w:rPr>
          <w:rStyle w:val="Strong"/>
          <w:rFonts w:cs="Times New Roman"/>
          <w:b/>
          <w:bCs w:val="0"/>
          <w:sz w:val="24"/>
          <w:szCs w:val="24"/>
        </w:rPr>
        <w:t>Organi</w:t>
      </w:r>
      <w:r w:rsidR="00204AA3" w:rsidRPr="00952314">
        <w:rPr>
          <w:rStyle w:val="Strong"/>
          <w:rFonts w:cs="Times New Roman"/>
          <w:b/>
          <w:bCs w:val="0"/>
          <w:sz w:val="24"/>
          <w:szCs w:val="24"/>
        </w:rPr>
        <w:t>s</w:t>
      </w:r>
      <w:r w:rsidR="00901ABE" w:rsidRPr="00952314">
        <w:rPr>
          <w:rStyle w:val="Strong"/>
          <w:rFonts w:cs="Times New Roman"/>
          <w:b/>
          <w:bCs w:val="0"/>
          <w:sz w:val="24"/>
          <w:szCs w:val="24"/>
        </w:rPr>
        <w:t>ational</w:t>
      </w:r>
      <w:proofErr w:type="spellEnd"/>
      <w:r w:rsidR="00901ABE" w:rsidRPr="00952314">
        <w:rPr>
          <w:rStyle w:val="Strong"/>
          <w:rFonts w:cs="Times New Roman"/>
          <w:b/>
          <w:bCs w:val="0"/>
          <w:sz w:val="24"/>
          <w:szCs w:val="24"/>
        </w:rPr>
        <w:t xml:space="preserve"> Goals</w:t>
      </w:r>
      <w:bookmarkEnd w:id="9"/>
    </w:p>
    <w:p w14:paraId="4CDD24C8" w14:textId="5F15B42C"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The corporate objectives of Marriott focus on attaining global expansion</w:t>
      </w:r>
      <w:r w:rsidR="006038FA" w:rsidRPr="00952314">
        <w:rPr>
          <w:rStyle w:val="Strong"/>
          <w:rFonts w:eastAsiaTheme="majorEastAsia"/>
          <w:b w:val="0"/>
          <w:bCs w:val="0"/>
          <w:lang w:val="en-US" w:eastAsia="en-US"/>
        </w:rPr>
        <w:t>, brand predominance,</w:t>
      </w:r>
      <w:r w:rsidRPr="00952314">
        <w:rPr>
          <w:rStyle w:val="Strong"/>
          <w:rFonts w:eastAsiaTheme="majorEastAsia"/>
          <w:b w:val="0"/>
          <w:bCs w:val="0"/>
          <w:lang w:val="en-US" w:eastAsia="en-US"/>
        </w:rPr>
        <w:t xml:space="preserve"> and financial profit. The company </w:t>
      </w:r>
      <w:r w:rsidR="006038FA" w:rsidRPr="00952314">
        <w:rPr>
          <w:rStyle w:val="Strong"/>
          <w:rFonts w:eastAsiaTheme="majorEastAsia"/>
          <w:b w:val="0"/>
          <w:bCs w:val="0"/>
          <w:lang w:val="en-US" w:eastAsia="en-US"/>
        </w:rPr>
        <w:t>continuously expands its portfolio through new brand acquisitions, digital expansion,</w:t>
      </w:r>
      <w:r w:rsidRPr="00952314">
        <w:rPr>
          <w:rStyle w:val="Strong"/>
          <w:rFonts w:eastAsiaTheme="majorEastAsia"/>
          <w:b w:val="0"/>
          <w:bCs w:val="0"/>
          <w:lang w:val="en-US" w:eastAsia="en-US"/>
        </w:rPr>
        <w:t xml:space="preserve"> and sustainable practice investment (Armstrong, 2021). As a leading hotel company</w:t>
      </w:r>
      <w:r w:rsidR="006038FA" w:rsidRPr="00952314">
        <w:rPr>
          <w:rStyle w:val="Strong"/>
          <w:rFonts w:eastAsiaTheme="majorEastAsia"/>
          <w:b w:val="0"/>
          <w:bCs w:val="0"/>
          <w:lang w:val="en-US" w:eastAsia="en-US"/>
        </w:rPr>
        <w:t>, Marriott now dominates industry segments, providing luxury and business accommodations along with budget hotels and expanding</w:t>
      </w:r>
      <w:r w:rsidRPr="00952314">
        <w:rPr>
          <w:rStyle w:val="Strong"/>
          <w:rFonts w:eastAsiaTheme="majorEastAsia"/>
          <w:b w:val="0"/>
          <w:bCs w:val="0"/>
          <w:lang w:val="en-US" w:eastAsia="en-US"/>
        </w:rPr>
        <w:t xml:space="preserve"> its market reach. </w:t>
      </w:r>
      <w:r w:rsidR="006038FA" w:rsidRPr="00952314">
        <w:rPr>
          <w:rStyle w:val="Strong"/>
          <w:rFonts w:eastAsiaTheme="majorEastAsia"/>
          <w:b w:val="0"/>
          <w:bCs w:val="0"/>
          <w:lang w:val="en-US" w:eastAsia="en-US"/>
        </w:rPr>
        <w:t>By purchasing</w:t>
      </w:r>
      <w:r w:rsidRPr="00952314">
        <w:rPr>
          <w:rStyle w:val="Strong"/>
          <w:rFonts w:eastAsiaTheme="majorEastAsia"/>
          <w:b w:val="0"/>
          <w:bCs w:val="0"/>
          <w:lang w:val="en-US" w:eastAsia="en-US"/>
        </w:rPr>
        <w:t xml:space="preserve"> </w:t>
      </w:r>
      <w:r w:rsidRPr="00952314">
        <w:rPr>
          <w:rStyle w:val="Strong"/>
          <w:rFonts w:eastAsiaTheme="majorEastAsia"/>
          <w:b w:val="0"/>
          <w:bCs w:val="0"/>
          <w:lang w:val="en-US" w:eastAsia="en-US"/>
        </w:rPr>
        <w:lastRenderedPageBreak/>
        <w:t>Starwood Hotels &amp; Resorts</w:t>
      </w:r>
      <w:r w:rsidR="006038FA" w:rsidRPr="00952314">
        <w:rPr>
          <w:rStyle w:val="Strong"/>
          <w:rFonts w:eastAsiaTheme="majorEastAsia"/>
          <w:b w:val="0"/>
          <w:bCs w:val="0"/>
          <w:lang w:val="en-US" w:eastAsia="en-US"/>
        </w:rPr>
        <w:t>, the company expanded its operational base worldwide and became</w:t>
      </w:r>
      <w:r w:rsidRPr="00952314">
        <w:rPr>
          <w:rStyle w:val="Strong"/>
          <w:rFonts w:eastAsiaTheme="majorEastAsia"/>
          <w:b w:val="0"/>
          <w:bCs w:val="0"/>
          <w:lang w:val="en-US" w:eastAsia="en-US"/>
        </w:rPr>
        <w:t xml:space="preserve"> the global leader in hotel chains.</w:t>
      </w:r>
    </w:p>
    <w:p w14:paraId="5AD8EFA3" w14:textId="1FC16FA3" w:rsidR="00901ABE" w:rsidRPr="00952314" w:rsidRDefault="006038FA"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Marriott's hotel-level operations</w:t>
      </w:r>
      <w:r w:rsidR="00901ABE" w:rsidRPr="00952314">
        <w:rPr>
          <w:rStyle w:val="Strong"/>
          <w:rFonts w:eastAsiaTheme="majorEastAsia"/>
          <w:b w:val="0"/>
          <w:bCs w:val="0"/>
          <w:lang w:val="en-US" w:eastAsia="en-US"/>
        </w:rPr>
        <w:t xml:space="preserve"> focus on satisfying guests while maintaining operational excellence and retaining staff members</w:t>
      </w:r>
      <w:r w:rsidR="001A5403" w:rsidRPr="00952314">
        <w:rPr>
          <w:rStyle w:val="Strong"/>
          <w:rFonts w:eastAsiaTheme="majorEastAsia"/>
          <w:b w:val="0"/>
          <w:bCs w:val="0"/>
          <w:lang w:val="en-US" w:eastAsia="en-US"/>
        </w:rPr>
        <w:t xml:space="preserve"> (</w:t>
      </w:r>
      <w:r w:rsidR="00901ABE" w:rsidRPr="00952314">
        <w:rPr>
          <w:rStyle w:val="Strong"/>
          <w:rFonts w:eastAsiaTheme="majorEastAsia"/>
          <w:b w:val="0"/>
          <w:bCs w:val="0"/>
          <w:lang w:val="en-US" w:eastAsia="en-US"/>
        </w:rPr>
        <w:t>Huczynski and Buchanan</w:t>
      </w:r>
      <w:r w:rsidR="001A5403" w:rsidRPr="00952314">
        <w:rPr>
          <w:rStyle w:val="Strong"/>
          <w:rFonts w:eastAsiaTheme="majorEastAsia"/>
          <w:b w:val="0"/>
          <w:bCs w:val="0"/>
          <w:lang w:val="en-US" w:eastAsia="en-US"/>
        </w:rPr>
        <w:t>,</w:t>
      </w:r>
      <w:r w:rsidR="00901ABE" w:rsidRPr="00952314">
        <w:rPr>
          <w:rStyle w:val="Strong"/>
          <w:rFonts w:eastAsiaTheme="majorEastAsia"/>
          <w:b w:val="0"/>
          <w:bCs w:val="0"/>
          <w:lang w:val="en-US" w:eastAsia="en-US"/>
        </w:rPr>
        <w:t xml:space="preserve"> 2019). The company uses </w:t>
      </w:r>
      <w:r w:rsidRPr="00952314">
        <w:rPr>
          <w:rStyle w:val="Strong"/>
          <w:rFonts w:eastAsiaTheme="majorEastAsia"/>
          <w:b w:val="0"/>
          <w:bCs w:val="0"/>
          <w:lang w:val="en-US" w:eastAsia="en-US"/>
        </w:rPr>
        <w:t>strategic human resource management (SHRM) principles to connect HR practices with its strategic business</w:t>
      </w:r>
      <w:r w:rsidR="00901ABE" w:rsidRPr="00952314">
        <w:rPr>
          <w:rStyle w:val="Strong"/>
          <w:rFonts w:eastAsiaTheme="majorEastAsia"/>
          <w:b w:val="0"/>
          <w:bCs w:val="0"/>
          <w:lang w:val="en-US" w:eastAsia="en-US"/>
        </w:rPr>
        <w:t xml:space="preserve"> direction. The company implements talent development initiatives and performance-based incentives while providing career advancement programs to boost employee engagement. </w:t>
      </w:r>
      <w:r w:rsidRPr="00952314">
        <w:rPr>
          <w:rStyle w:val="Strong"/>
          <w:rFonts w:eastAsiaTheme="majorEastAsia"/>
          <w:b w:val="0"/>
          <w:bCs w:val="0"/>
          <w:lang w:val="en-US" w:eastAsia="en-US"/>
        </w:rPr>
        <w:t>Through reservation systems and loyalty programs, Marriott incorporates data analytics with artificial intelligence to improve customer service</w:t>
      </w:r>
      <w:r w:rsidR="00901ABE" w:rsidRPr="00952314">
        <w:rPr>
          <w:rStyle w:val="Strong"/>
          <w:rFonts w:eastAsiaTheme="majorEastAsia"/>
          <w:b w:val="0"/>
          <w:bCs w:val="0"/>
          <w:lang w:val="en-US" w:eastAsia="en-US"/>
        </w:rPr>
        <w:t>.</w:t>
      </w:r>
    </w:p>
    <w:p w14:paraId="3625AF15" w14:textId="72F12B7A" w:rsidR="00024320" w:rsidRPr="00952314" w:rsidRDefault="00024320" w:rsidP="00952314">
      <w:pPr>
        <w:pStyle w:val="Heading1"/>
        <w:jc w:val="both"/>
      </w:pPr>
      <w:bookmarkStart w:id="10" w:name="_Toc191113068"/>
      <w:r w:rsidRPr="00952314">
        <w:t>6. Recent Change Initiatives</w:t>
      </w:r>
      <w:bookmarkEnd w:id="10"/>
    </w:p>
    <w:p w14:paraId="41A74FDA" w14:textId="225F5AD9" w:rsidR="00901ABE" w:rsidRPr="00952314" w:rsidRDefault="00B81843" w:rsidP="00952314">
      <w:pPr>
        <w:pStyle w:val="Heading2"/>
        <w:jc w:val="both"/>
        <w:rPr>
          <w:rStyle w:val="Strong"/>
          <w:rFonts w:cs="Times New Roman"/>
          <w:b/>
          <w:bCs w:val="0"/>
          <w:sz w:val="24"/>
          <w:szCs w:val="24"/>
        </w:rPr>
      </w:pPr>
      <w:bookmarkStart w:id="11" w:name="_Toc191113069"/>
      <w:r w:rsidRPr="00952314">
        <w:rPr>
          <w:rStyle w:val="Strong"/>
          <w:rFonts w:cs="Times New Roman"/>
          <w:b/>
          <w:bCs w:val="0"/>
          <w:sz w:val="24"/>
          <w:szCs w:val="24"/>
        </w:rPr>
        <w:t xml:space="preserve">6.1 </w:t>
      </w:r>
      <w:r w:rsidR="00901ABE" w:rsidRPr="00952314">
        <w:rPr>
          <w:rStyle w:val="Strong"/>
          <w:rFonts w:cs="Times New Roman"/>
          <w:b/>
          <w:bCs w:val="0"/>
          <w:sz w:val="24"/>
          <w:szCs w:val="24"/>
        </w:rPr>
        <w:t>Key Change Initiatives</w:t>
      </w:r>
      <w:bookmarkEnd w:id="11"/>
    </w:p>
    <w:p w14:paraId="4AAF2933" w14:textId="56A1D0DB"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 xml:space="preserve">The leadership position of Marriott International depends on multiple significant change initiatives that focus on digital transformation alongside sustainability and diversity &amp; inclusion. The digital transformation strategy of Marriott Bonvoy stands as its most important initiative because it brings AI-driven </w:t>
      </w:r>
      <w:proofErr w:type="spellStart"/>
      <w:r w:rsidRPr="00952314">
        <w:rPr>
          <w:rStyle w:val="Strong"/>
          <w:rFonts w:eastAsiaTheme="majorEastAsia"/>
          <w:b w:val="0"/>
          <w:bCs w:val="0"/>
          <w:lang w:val="en-US" w:eastAsia="en-US"/>
        </w:rPr>
        <w:t>personali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w:t>
      </w:r>
      <w:proofErr w:type="spellEnd"/>
      <w:r w:rsidRPr="00952314">
        <w:rPr>
          <w:rStyle w:val="Strong"/>
          <w:rFonts w:eastAsiaTheme="majorEastAsia"/>
          <w:b w:val="0"/>
          <w:bCs w:val="0"/>
          <w:lang w:val="en-US" w:eastAsia="en-US"/>
        </w:rPr>
        <w:t xml:space="preserve"> to enhance customer engagement</w:t>
      </w:r>
      <w:r w:rsidR="00A23367" w:rsidRPr="00952314">
        <w:rPr>
          <w:rStyle w:val="Strong"/>
          <w:rFonts w:eastAsiaTheme="majorEastAsia"/>
          <w:b w:val="0"/>
          <w:bCs w:val="0"/>
          <w:lang w:val="en-US" w:eastAsia="en-US"/>
        </w:rPr>
        <w:t>;</w:t>
      </w:r>
      <w:r w:rsidR="003B29E5" w:rsidRPr="00952314">
        <w:rPr>
          <w:rStyle w:val="Strong"/>
          <w:rFonts w:eastAsiaTheme="majorEastAsia"/>
          <w:b w:val="0"/>
          <w:bCs w:val="0"/>
          <w:lang w:val="en-US" w:eastAsia="en-US"/>
        </w:rPr>
        <w:t xml:space="preserve"> this is demonstrated in Figure 3 </w:t>
      </w:r>
      <w:r w:rsidRPr="00952314">
        <w:rPr>
          <w:rStyle w:val="Strong"/>
          <w:rFonts w:eastAsiaTheme="majorEastAsia"/>
          <w:b w:val="0"/>
          <w:bCs w:val="0"/>
          <w:lang w:val="en-US" w:eastAsia="en-US"/>
        </w:rPr>
        <w:t xml:space="preserve">(Neupane and Khanal, 2022). Two technological solutions </w:t>
      </w:r>
      <w:r w:rsidR="00C20F88" w:rsidRPr="00952314">
        <w:rPr>
          <w:rStyle w:val="Strong"/>
          <w:rFonts w:eastAsiaTheme="majorEastAsia"/>
          <w:b w:val="0"/>
          <w:bCs w:val="0"/>
          <w:lang w:val="en-US" w:eastAsia="en-US"/>
        </w:rPr>
        <w:t>resulting from AI advances help Marriott deliver better user experiences while operating more efficientl</w:t>
      </w:r>
      <w:r w:rsidRPr="00952314">
        <w:rPr>
          <w:rStyle w:val="Strong"/>
          <w:rFonts w:eastAsiaTheme="majorEastAsia"/>
          <w:b w:val="0"/>
          <w:bCs w:val="0"/>
          <w:lang w:val="en-US" w:eastAsia="en-US"/>
        </w:rPr>
        <w:t xml:space="preserve">y. Marriott </w:t>
      </w:r>
      <w:proofErr w:type="spellStart"/>
      <w:r w:rsidRPr="00952314">
        <w:rPr>
          <w:rStyle w:val="Strong"/>
          <w:rFonts w:eastAsiaTheme="majorEastAsia"/>
          <w:b w:val="0"/>
          <w:bCs w:val="0"/>
          <w:lang w:val="en-US" w:eastAsia="en-US"/>
        </w:rPr>
        <w:t>utili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es</w:t>
      </w:r>
      <w:proofErr w:type="spellEnd"/>
      <w:r w:rsidRPr="00952314">
        <w:rPr>
          <w:rStyle w:val="Strong"/>
          <w:rFonts w:eastAsiaTheme="majorEastAsia"/>
          <w:b w:val="0"/>
          <w:bCs w:val="0"/>
          <w:lang w:val="en-US" w:eastAsia="en-US"/>
        </w:rPr>
        <w:t xml:space="preserve"> these technologies for predictive maintenance</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automated customer service</w:t>
      </w:r>
      <w:r w:rsidR="00A23367"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dynamic pricing models</w:t>
      </w:r>
      <w:r w:rsidR="006038FA" w:rsidRPr="00952314">
        <w:rPr>
          <w:rStyle w:val="Strong"/>
          <w:rFonts w:eastAsiaTheme="majorEastAsia"/>
          <w:b w:val="0"/>
          <w:bCs w:val="0"/>
          <w:lang w:val="en-US" w:eastAsia="en-US"/>
        </w:rPr>
        <w:t>, allowing</w:t>
      </w:r>
      <w:r w:rsidRPr="00952314">
        <w:rPr>
          <w:rStyle w:val="Strong"/>
          <w:rFonts w:eastAsiaTheme="majorEastAsia"/>
          <w:b w:val="0"/>
          <w:bCs w:val="0"/>
          <w:lang w:val="en-US" w:eastAsia="en-US"/>
        </w:rPr>
        <w:t xml:space="preserve"> the </w:t>
      </w:r>
      <w:proofErr w:type="spellStart"/>
      <w:r w:rsidRPr="00952314">
        <w:rPr>
          <w:rStyle w:val="Strong"/>
          <w:rFonts w:eastAsiaTheme="majorEastAsia"/>
          <w:b w:val="0"/>
          <w:bCs w:val="0"/>
          <w:lang w:val="en-US" w:eastAsia="en-US"/>
        </w:rPr>
        <w:t>organi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w:t>
      </w:r>
      <w:proofErr w:type="spellEnd"/>
      <w:r w:rsidRPr="00952314">
        <w:rPr>
          <w:rStyle w:val="Strong"/>
          <w:rFonts w:eastAsiaTheme="majorEastAsia"/>
          <w:b w:val="0"/>
          <w:bCs w:val="0"/>
          <w:lang w:val="en-US" w:eastAsia="en-US"/>
        </w:rPr>
        <w:t xml:space="preserve"> to reduce costs and increase revenue.</w:t>
      </w:r>
    </w:p>
    <w:p w14:paraId="2497F954" w14:textId="7CCF6ABC" w:rsidR="001145A6" w:rsidRPr="00952314" w:rsidRDefault="001145A6" w:rsidP="00952314">
      <w:pPr>
        <w:pStyle w:val="NormalWeb"/>
        <w:keepNext/>
        <w:spacing w:before="0" w:beforeAutospacing="0" w:after="0" w:afterAutospacing="0" w:line="360" w:lineRule="auto"/>
        <w:ind w:firstLine="720"/>
        <w:jc w:val="both"/>
      </w:pPr>
    </w:p>
    <w:p w14:paraId="4AD315E3" w14:textId="77777777" w:rsidR="001145A6" w:rsidRPr="00952314" w:rsidRDefault="001145A6" w:rsidP="00952314">
      <w:pPr>
        <w:pStyle w:val="NormalWeb"/>
        <w:keepNext/>
        <w:spacing w:before="0" w:beforeAutospacing="0" w:after="0" w:afterAutospacing="0" w:line="360" w:lineRule="auto"/>
        <w:ind w:firstLine="720"/>
        <w:jc w:val="both"/>
      </w:pPr>
      <w:r w:rsidRPr="00952314">
        <w:rPr>
          <w:noProof/>
        </w:rPr>
        <w:drawing>
          <wp:inline distT="0" distB="0" distL="0" distR="0" wp14:anchorId="44941BD5" wp14:editId="5650F1C8">
            <wp:extent cx="5943600" cy="3331845"/>
            <wp:effectExtent l="0" t="0" r="0" b="1905"/>
            <wp:docPr id="5" name="Picture 5" descr="digital-transformation | Marriott's digital transformation – personalized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igital-transformation | Marriott's digital transformation – personalized  hospitali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31845"/>
                    </a:xfrm>
                    <a:prstGeom prst="rect">
                      <a:avLst/>
                    </a:prstGeom>
                    <a:noFill/>
                    <a:ln>
                      <a:noFill/>
                    </a:ln>
                  </pic:spPr>
                </pic:pic>
              </a:graphicData>
            </a:graphic>
          </wp:inline>
        </w:drawing>
      </w:r>
    </w:p>
    <w:p w14:paraId="07FDBFF0" w14:textId="16ECF1C1" w:rsidR="001145A6" w:rsidRPr="00952314" w:rsidRDefault="001145A6" w:rsidP="00952314">
      <w:pPr>
        <w:pStyle w:val="Caption"/>
        <w:jc w:val="both"/>
        <w:rPr>
          <w:rStyle w:val="Strong"/>
          <w:rFonts w:ascii="Times New Roman" w:eastAsiaTheme="majorEastAsia" w:hAnsi="Times New Roman" w:cs="Times New Roman"/>
          <w:b w:val="0"/>
          <w:bCs w:val="0"/>
          <w:color w:val="auto"/>
          <w:sz w:val="24"/>
          <w:szCs w:val="24"/>
        </w:rPr>
      </w:pPr>
      <w:bookmarkStart w:id="12" w:name="_Toc191113124"/>
      <w:r w:rsidRPr="00952314">
        <w:rPr>
          <w:rFonts w:ascii="Times New Roman" w:hAnsi="Times New Roman" w:cs="Times New Roman"/>
          <w:color w:val="auto"/>
          <w:sz w:val="24"/>
          <w:szCs w:val="24"/>
        </w:rPr>
        <w:t xml:space="preserve">Figure </w:t>
      </w:r>
      <w:r w:rsidRPr="00952314">
        <w:rPr>
          <w:rFonts w:ascii="Times New Roman" w:hAnsi="Times New Roman" w:cs="Times New Roman"/>
          <w:color w:val="auto"/>
          <w:sz w:val="24"/>
          <w:szCs w:val="24"/>
        </w:rPr>
        <w:fldChar w:fldCharType="begin"/>
      </w:r>
      <w:r w:rsidRPr="00952314">
        <w:rPr>
          <w:rFonts w:ascii="Times New Roman" w:hAnsi="Times New Roman" w:cs="Times New Roman"/>
          <w:color w:val="auto"/>
          <w:sz w:val="24"/>
          <w:szCs w:val="24"/>
        </w:rPr>
        <w:instrText xml:space="preserve"> SEQ Figure \* ARABIC </w:instrText>
      </w:r>
      <w:r w:rsidRPr="00952314">
        <w:rPr>
          <w:rFonts w:ascii="Times New Roman" w:hAnsi="Times New Roman" w:cs="Times New Roman"/>
          <w:color w:val="auto"/>
          <w:sz w:val="24"/>
          <w:szCs w:val="24"/>
        </w:rPr>
        <w:fldChar w:fldCharType="separate"/>
      </w:r>
      <w:r w:rsidRPr="00952314">
        <w:rPr>
          <w:rFonts w:ascii="Times New Roman" w:hAnsi="Times New Roman" w:cs="Times New Roman"/>
          <w:noProof/>
          <w:color w:val="auto"/>
          <w:sz w:val="24"/>
          <w:szCs w:val="24"/>
        </w:rPr>
        <w:t>3</w:t>
      </w:r>
      <w:r w:rsidRPr="00952314">
        <w:rPr>
          <w:rFonts w:ascii="Times New Roman" w:hAnsi="Times New Roman" w:cs="Times New Roman"/>
          <w:color w:val="auto"/>
          <w:sz w:val="24"/>
          <w:szCs w:val="24"/>
        </w:rPr>
        <w:fldChar w:fldCharType="end"/>
      </w:r>
      <w:r w:rsidRPr="00952314">
        <w:rPr>
          <w:rFonts w:ascii="Times New Roman" w:hAnsi="Times New Roman" w:cs="Times New Roman"/>
          <w:color w:val="auto"/>
          <w:sz w:val="24"/>
          <w:szCs w:val="24"/>
        </w:rPr>
        <w:t>: Marriott's digital transformation</w:t>
      </w:r>
      <w:r w:rsidR="003B29E5" w:rsidRPr="00952314">
        <w:rPr>
          <w:rFonts w:ascii="Times New Roman" w:hAnsi="Times New Roman" w:cs="Times New Roman"/>
          <w:color w:val="auto"/>
          <w:sz w:val="24"/>
          <w:szCs w:val="24"/>
        </w:rPr>
        <w:t xml:space="preserve"> </w:t>
      </w:r>
      <w:r w:rsidR="003B29E5" w:rsidRPr="00952314">
        <w:rPr>
          <w:rStyle w:val="Strong"/>
          <w:rFonts w:ascii="Times New Roman" w:eastAsiaTheme="majorEastAsia" w:hAnsi="Times New Roman" w:cs="Times New Roman"/>
          <w:b w:val="0"/>
          <w:bCs w:val="0"/>
          <w:color w:val="auto"/>
          <w:sz w:val="24"/>
          <w:szCs w:val="24"/>
        </w:rPr>
        <w:t>(Neupane and Khanal, 2022).</w:t>
      </w:r>
      <w:bookmarkEnd w:id="12"/>
    </w:p>
    <w:p w14:paraId="3CCC5C8C" w14:textId="12346A37" w:rsidR="00901ABE" w:rsidRPr="00952314" w:rsidRDefault="00901ABE" w:rsidP="00553367">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 xml:space="preserve">Sustainability </w:t>
      </w:r>
      <w:r w:rsidR="006038FA" w:rsidRPr="00952314">
        <w:rPr>
          <w:rStyle w:val="Strong"/>
          <w:rFonts w:eastAsiaTheme="majorEastAsia"/>
          <w:b w:val="0"/>
          <w:bCs w:val="0"/>
          <w:lang w:val="en-US" w:eastAsia="en-US"/>
        </w:rPr>
        <w:t>i</w:t>
      </w:r>
      <w:r w:rsidRPr="00952314">
        <w:rPr>
          <w:rStyle w:val="Strong"/>
          <w:rFonts w:eastAsiaTheme="majorEastAsia"/>
          <w:b w:val="0"/>
          <w:bCs w:val="0"/>
          <w:lang w:val="en-US" w:eastAsia="en-US"/>
        </w:rPr>
        <w:t>s a primary Marriott initiative through its growth of green buildings along with zero-carbon goals and eco-conscious supply chain policies (Mullins, 2023</w:t>
      </w:r>
      <w:r w:rsidR="007035DD" w:rsidRPr="00952314">
        <w:rPr>
          <w:rStyle w:val="Strong"/>
          <w:rFonts w:eastAsiaTheme="majorEastAsia"/>
          <w:b w:val="0"/>
          <w:bCs w:val="0"/>
          <w:lang w:val="en-US" w:eastAsia="en-US"/>
        </w:rPr>
        <w:t>; Selin, 2022</w:t>
      </w:r>
      <w:r w:rsidRPr="00952314">
        <w:rPr>
          <w:rStyle w:val="Strong"/>
          <w:rFonts w:eastAsiaTheme="majorEastAsia"/>
          <w:b w:val="0"/>
          <w:bCs w:val="0"/>
          <w:lang w:val="en-US" w:eastAsia="en-US"/>
        </w:rPr>
        <w:t xml:space="preserve">). </w:t>
      </w:r>
      <w:r w:rsidR="00C20F88" w:rsidRPr="00952314">
        <w:rPr>
          <w:rStyle w:val="Strong"/>
          <w:rFonts w:eastAsiaTheme="majorEastAsia"/>
          <w:b w:val="0"/>
          <w:bCs w:val="0"/>
          <w:lang w:val="en-US" w:eastAsia="en-US"/>
        </w:rPr>
        <w:t>Marriott adopts LEED-certified building standards alongside efficient energy management and waste control measures through its global operation</w:t>
      </w:r>
      <w:r w:rsidRPr="00952314">
        <w:rPr>
          <w:rStyle w:val="Strong"/>
          <w:rFonts w:eastAsiaTheme="majorEastAsia"/>
          <w:b w:val="0"/>
          <w:bCs w:val="0"/>
          <w:lang w:val="en-US" w:eastAsia="en-US"/>
        </w:rPr>
        <w:t xml:space="preserve">s. </w:t>
      </w:r>
      <w:r w:rsidR="006038FA" w:rsidRPr="00952314">
        <w:rPr>
          <w:rStyle w:val="Strong"/>
          <w:rFonts w:eastAsiaTheme="majorEastAsia"/>
          <w:b w:val="0"/>
          <w:bCs w:val="0"/>
          <w:lang w:val="en-US" w:eastAsia="en-US"/>
        </w:rPr>
        <w:t>Sustainable travel trends have positioned Marriott as an environmental responsibility leader through these initiatives that</w:t>
      </w:r>
      <w:r w:rsidRPr="00952314">
        <w:rPr>
          <w:rStyle w:val="Strong"/>
          <w:rFonts w:eastAsiaTheme="majorEastAsia"/>
          <w:b w:val="0"/>
          <w:bCs w:val="0"/>
          <w:lang w:val="en-US" w:eastAsia="en-US"/>
        </w:rPr>
        <w:t xml:space="preserve"> appeal to modern consumer preferences.</w:t>
      </w:r>
    </w:p>
    <w:p w14:paraId="3DC553A1" w14:textId="1AF9E495" w:rsidR="00901ABE" w:rsidRPr="00952314" w:rsidRDefault="00B81843" w:rsidP="00952314">
      <w:pPr>
        <w:pStyle w:val="Heading2"/>
        <w:jc w:val="both"/>
        <w:rPr>
          <w:rStyle w:val="Strong"/>
          <w:rFonts w:cs="Times New Roman"/>
          <w:b/>
          <w:bCs w:val="0"/>
          <w:sz w:val="24"/>
          <w:szCs w:val="24"/>
        </w:rPr>
      </w:pPr>
      <w:bookmarkStart w:id="13" w:name="_Toc191113070"/>
      <w:r w:rsidRPr="00952314">
        <w:rPr>
          <w:rStyle w:val="Strong"/>
          <w:rFonts w:cs="Times New Roman"/>
          <w:b/>
          <w:bCs w:val="0"/>
          <w:sz w:val="24"/>
          <w:szCs w:val="24"/>
        </w:rPr>
        <w:t xml:space="preserve">6.2 </w:t>
      </w:r>
      <w:r w:rsidR="00901ABE" w:rsidRPr="00952314">
        <w:rPr>
          <w:rStyle w:val="Strong"/>
          <w:rFonts w:cs="Times New Roman"/>
          <w:b/>
          <w:bCs w:val="0"/>
          <w:sz w:val="24"/>
          <w:szCs w:val="24"/>
        </w:rPr>
        <w:t>Impact of Change Initiatives</w:t>
      </w:r>
      <w:bookmarkEnd w:id="13"/>
    </w:p>
    <w:p w14:paraId="562619FC" w14:textId="2AC10F83" w:rsidR="00901ABE" w:rsidRPr="00952314" w:rsidRDefault="00901ABE" w:rsidP="009C5D89">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Marriott's strategic alterations have produced substantial effects on the levels of employee involvement</w:t>
      </w:r>
      <w:r w:rsidR="006038FA" w:rsidRPr="00952314">
        <w:rPr>
          <w:rStyle w:val="Strong"/>
          <w:rFonts w:eastAsiaTheme="majorEastAsia"/>
          <w:b w:val="0"/>
          <w:bCs w:val="0"/>
          <w:lang w:val="en-US" w:eastAsia="en-US"/>
        </w:rPr>
        <w:t>, operational enhancements,</w:t>
      </w:r>
      <w:r w:rsidRPr="00952314">
        <w:rPr>
          <w:rStyle w:val="Strong"/>
          <w:rFonts w:eastAsiaTheme="majorEastAsia"/>
          <w:b w:val="0"/>
          <w:bCs w:val="0"/>
          <w:lang w:val="en-US" w:eastAsia="en-US"/>
        </w:rPr>
        <w:t xml:space="preserve"> and market position enhancement. Employee retention research demonstrates that Marriott achieved better worker satisfaction through its educational programs and career advancement initiatives while </w:t>
      </w:r>
      <w:r w:rsidR="006038FA" w:rsidRPr="00952314">
        <w:rPr>
          <w:rStyle w:val="Strong"/>
          <w:rFonts w:eastAsiaTheme="majorEastAsia"/>
          <w:b w:val="0"/>
          <w:bCs w:val="0"/>
          <w:lang w:val="en-US" w:eastAsia="en-US"/>
        </w:rPr>
        <w:t>cutting</w:t>
      </w:r>
      <w:r w:rsidRPr="00952314">
        <w:rPr>
          <w:rStyle w:val="Strong"/>
          <w:rFonts w:eastAsiaTheme="majorEastAsia"/>
          <w:b w:val="0"/>
          <w:bCs w:val="0"/>
          <w:lang w:val="en-US" w:eastAsia="en-US"/>
        </w:rPr>
        <w:t xml:space="preserve"> staff turnover</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according to Neupane and Khanal (2022). The combination of programs that address employee mental health alongside leadership development and adaptable work options improves both </w:t>
      </w:r>
      <w:proofErr w:type="spellStart"/>
      <w:r w:rsidRPr="00952314">
        <w:rPr>
          <w:rStyle w:val="Strong"/>
          <w:rFonts w:eastAsiaTheme="majorEastAsia"/>
          <w:b w:val="0"/>
          <w:bCs w:val="0"/>
          <w:lang w:val="en-US" w:eastAsia="en-US"/>
        </w:rPr>
        <w:t>organi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ational</w:t>
      </w:r>
      <w:proofErr w:type="spellEnd"/>
      <w:r w:rsidRPr="00952314">
        <w:rPr>
          <w:rStyle w:val="Strong"/>
          <w:rFonts w:eastAsiaTheme="majorEastAsia"/>
          <w:b w:val="0"/>
          <w:bCs w:val="0"/>
          <w:lang w:val="en-US" w:eastAsia="en-US"/>
        </w:rPr>
        <w:t xml:space="preserve"> commitment and service quality at Marriott.</w:t>
      </w:r>
    </w:p>
    <w:p w14:paraId="0EBFB1DD" w14:textId="69668FEA" w:rsidR="00901ABE" w:rsidRPr="00952314" w:rsidRDefault="00901ABE" w:rsidP="009C5D89">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lastRenderedPageBreak/>
        <w:t>Operationally effective digital innovations now streamline booking reservations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hotel room distribution</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and staff interaction processing (Robbins and Judge, 2017). </w:t>
      </w:r>
      <w:r w:rsidR="00C20F88" w:rsidRPr="00952314">
        <w:rPr>
          <w:rStyle w:val="Strong"/>
          <w:rFonts w:eastAsiaTheme="majorEastAsia"/>
          <w:b w:val="0"/>
          <w:bCs w:val="0"/>
          <w:lang w:val="en-US" w:eastAsia="en-US"/>
        </w:rPr>
        <w:t>Applying</w:t>
      </w:r>
      <w:r w:rsidRPr="00952314">
        <w:rPr>
          <w:rStyle w:val="Strong"/>
          <w:rFonts w:eastAsiaTheme="majorEastAsia"/>
          <w:b w:val="0"/>
          <w:bCs w:val="0"/>
          <w:lang w:val="en-US" w:eastAsia="en-US"/>
        </w:rPr>
        <w:t xml:space="preserve"> AI-based demand forecasting with automated check-in/check-out processes enables Marriott International to deliver faster services while decreasing operational expenses. Through cloud-based system investment and mobile-first customer engagement approaches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Marriott provides improved guest experiences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which creates effortless </w:t>
      </w:r>
      <w:proofErr w:type="spellStart"/>
      <w:r w:rsidRPr="00952314">
        <w:rPr>
          <w:rStyle w:val="Strong"/>
          <w:rFonts w:eastAsiaTheme="majorEastAsia"/>
          <w:b w:val="0"/>
          <w:bCs w:val="0"/>
          <w:lang w:val="en-US" w:eastAsia="en-US"/>
        </w:rPr>
        <w:t>personali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ed</w:t>
      </w:r>
      <w:proofErr w:type="spellEnd"/>
      <w:r w:rsidRPr="00952314">
        <w:rPr>
          <w:rStyle w:val="Strong"/>
          <w:rFonts w:eastAsiaTheme="majorEastAsia"/>
          <w:b w:val="0"/>
          <w:bCs w:val="0"/>
          <w:lang w:val="en-US" w:eastAsia="en-US"/>
        </w:rPr>
        <w:t xml:space="preserve"> transactions.</w:t>
      </w:r>
    </w:p>
    <w:p w14:paraId="73FACE5E" w14:textId="18765C15" w:rsidR="00901ABE" w:rsidRPr="00952314" w:rsidRDefault="00B81843" w:rsidP="00952314">
      <w:pPr>
        <w:pStyle w:val="Heading2"/>
        <w:jc w:val="both"/>
        <w:rPr>
          <w:rStyle w:val="Strong"/>
          <w:rFonts w:cs="Times New Roman"/>
          <w:b/>
          <w:bCs w:val="0"/>
          <w:sz w:val="24"/>
          <w:szCs w:val="24"/>
        </w:rPr>
      </w:pPr>
      <w:bookmarkStart w:id="14" w:name="_Toc191113071"/>
      <w:r w:rsidRPr="00952314">
        <w:rPr>
          <w:rStyle w:val="Strong"/>
          <w:rFonts w:cs="Times New Roman"/>
          <w:b/>
          <w:bCs w:val="0"/>
          <w:sz w:val="24"/>
          <w:szCs w:val="24"/>
        </w:rPr>
        <w:t xml:space="preserve">6.3 </w:t>
      </w:r>
      <w:r w:rsidR="00901ABE" w:rsidRPr="00952314">
        <w:rPr>
          <w:rStyle w:val="Strong"/>
          <w:rFonts w:cs="Times New Roman"/>
          <w:b/>
          <w:bCs w:val="0"/>
          <w:sz w:val="24"/>
          <w:szCs w:val="24"/>
        </w:rPr>
        <w:t>Effectiveness of Change Management</w:t>
      </w:r>
      <w:bookmarkEnd w:id="14"/>
    </w:p>
    <w:p w14:paraId="77CBDE43" w14:textId="255E969E" w:rsidR="00901ABE" w:rsidRPr="00952314" w:rsidRDefault="00901ABE" w:rsidP="009C5D89">
      <w:pPr>
        <w:pStyle w:val="NormalWeb"/>
        <w:spacing w:before="0" w:beforeAutospacing="0" w:after="0" w:afterAutospacing="0" w:line="360" w:lineRule="auto"/>
        <w:jc w:val="both"/>
        <w:rPr>
          <w:rStyle w:val="Strong"/>
          <w:rFonts w:eastAsiaTheme="majorEastAsia"/>
          <w:b w:val="0"/>
          <w:bCs w:val="0"/>
          <w:lang w:val="en-US" w:eastAsia="en-US"/>
        </w:rPr>
      </w:pPr>
      <w:r w:rsidRPr="00952314">
        <w:rPr>
          <w:rStyle w:val="Strong"/>
          <w:rFonts w:eastAsiaTheme="majorEastAsia"/>
          <w:b w:val="0"/>
          <w:bCs w:val="0"/>
          <w:lang w:val="en-US" w:eastAsia="en-US"/>
        </w:rPr>
        <w:t>Marriott's change management strategy adheres to Kotter's 8-Step Change Model by presenting comprehensive aspects of successful transformation phases. Marriott successfully generates a sense of urgency through customer demand evolution</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especially regarding sustainability needs and digital requirements (Mullins, 2023). The </w:t>
      </w:r>
      <w:proofErr w:type="spellStart"/>
      <w:r w:rsidRPr="00952314">
        <w:rPr>
          <w:rStyle w:val="Strong"/>
          <w:rFonts w:eastAsiaTheme="majorEastAsia"/>
          <w:b w:val="0"/>
          <w:bCs w:val="0"/>
          <w:lang w:val="en-US" w:eastAsia="en-US"/>
        </w:rPr>
        <w:t>organi</w:t>
      </w:r>
      <w:r w:rsidR="00204AA3" w:rsidRPr="00952314">
        <w:rPr>
          <w:rStyle w:val="Strong"/>
          <w:rFonts w:eastAsiaTheme="majorEastAsia"/>
          <w:b w:val="0"/>
          <w:bCs w:val="0"/>
          <w:lang w:val="en-US" w:eastAsia="en-US"/>
        </w:rPr>
        <w:t>s</w:t>
      </w:r>
      <w:r w:rsidRPr="00952314">
        <w:rPr>
          <w:rStyle w:val="Strong"/>
          <w:rFonts w:eastAsiaTheme="majorEastAsia"/>
          <w:b w:val="0"/>
          <w:bCs w:val="0"/>
          <w:lang w:val="en-US" w:eastAsia="en-US"/>
        </w:rPr>
        <w:t>ation</w:t>
      </w:r>
      <w:proofErr w:type="spellEnd"/>
      <w:r w:rsidRPr="00952314">
        <w:rPr>
          <w:rStyle w:val="Strong"/>
          <w:rFonts w:eastAsiaTheme="majorEastAsia"/>
          <w:b w:val="0"/>
          <w:bCs w:val="0"/>
          <w:lang w:val="en-US" w:eastAsia="en-US"/>
        </w:rPr>
        <w:t xml:space="preserve"> established a guiding coalition through executive and multi-team collaboration to advance transformation initiatives.</w:t>
      </w:r>
    </w:p>
    <w:p w14:paraId="7CD52066" w14:textId="4EFCA58C" w:rsidR="00024320" w:rsidRPr="00952314" w:rsidRDefault="00901ABE" w:rsidP="009C5D89">
      <w:pPr>
        <w:pStyle w:val="NormalWeb"/>
        <w:spacing w:before="0" w:beforeAutospacing="0" w:after="0" w:afterAutospacing="0" w:line="360" w:lineRule="auto"/>
        <w:jc w:val="both"/>
      </w:pPr>
      <w:r w:rsidRPr="00952314">
        <w:rPr>
          <w:rStyle w:val="Strong"/>
          <w:rFonts w:eastAsiaTheme="majorEastAsia"/>
          <w:b w:val="0"/>
          <w:bCs w:val="0"/>
          <w:lang w:val="en-US" w:eastAsia="en-US"/>
        </w:rPr>
        <w:t xml:space="preserve">Marriott </w:t>
      </w:r>
      <w:r w:rsidR="006038FA" w:rsidRPr="00952314">
        <w:rPr>
          <w:rStyle w:val="Strong"/>
          <w:rFonts w:eastAsiaTheme="majorEastAsia"/>
          <w:b w:val="0"/>
          <w:bCs w:val="0"/>
          <w:lang w:val="en-US" w:eastAsia="en-US"/>
        </w:rPr>
        <w:t>excels</w:t>
      </w:r>
      <w:r w:rsidRPr="00952314">
        <w:rPr>
          <w:rStyle w:val="Strong"/>
          <w:rFonts w:eastAsiaTheme="majorEastAsia"/>
          <w:b w:val="0"/>
          <w:bCs w:val="0"/>
          <w:lang w:val="en-US" w:eastAsia="en-US"/>
        </w:rPr>
        <w:t xml:space="preserve"> in delivering short-term benefits and implementing regular improvement efforts but still confronts various ongoing difficulties. Employees at the company demonstrate opposition to automated processes through AI technology because they worry about their job security. Marriott experiences doubts regarding </w:t>
      </w:r>
      <w:r w:rsidR="006038FA" w:rsidRPr="00952314">
        <w:rPr>
          <w:rStyle w:val="Strong"/>
          <w:rFonts w:eastAsiaTheme="majorEastAsia"/>
          <w:b w:val="0"/>
          <w:bCs w:val="0"/>
          <w:lang w:val="en-US" w:eastAsia="en-US"/>
        </w:rPr>
        <w:t>its sustainability practices since proof of clean operations is being challenged, and it aims</w:t>
      </w:r>
      <w:r w:rsidRPr="00952314">
        <w:rPr>
          <w:rStyle w:val="Strong"/>
          <w:rFonts w:eastAsiaTheme="majorEastAsia"/>
          <w:b w:val="0"/>
          <w:bCs w:val="0"/>
          <w:lang w:val="en-US" w:eastAsia="en-US"/>
        </w:rPr>
        <w:t xml:space="preserve"> to reach net-zero emissions despite technical challenges by 2050 (Rojas et al., 2022).</w:t>
      </w:r>
      <w:r w:rsidR="006038FA" w:rsidRPr="00952314">
        <w:rPr>
          <w:rStyle w:val="Strong"/>
          <w:rFonts w:eastAsiaTheme="majorEastAsia"/>
          <w:b w:val="0"/>
          <w:bCs w:val="0"/>
          <w:lang w:val="en-US" w:eastAsia="en-US"/>
        </w:rPr>
        <w:t xml:space="preserve"> </w:t>
      </w:r>
      <w:r w:rsidRPr="00952314">
        <w:rPr>
          <w:rStyle w:val="Strong"/>
          <w:rFonts w:eastAsiaTheme="majorEastAsia"/>
          <w:b w:val="0"/>
          <w:bCs w:val="0"/>
          <w:lang w:val="en-US" w:eastAsia="en-US"/>
        </w:rPr>
        <w:t>The monitoring of competitive businesses provides significant instructional opportunities. The sustainability approach of IHG focuses on transparent supply chains and circular economy models</w:t>
      </w:r>
      <w:r w:rsidR="006038FA" w:rsidRPr="00952314">
        <w:rPr>
          <w:rStyle w:val="Strong"/>
          <w:rFonts w:eastAsiaTheme="majorEastAsia"/>
          <w:b w:val="0"/>
          <w:bCs w:val="0"/>
          <w:lang w:val="en-US" w:eastAsia="en-US"/>
        </w:rPr>
        <w:t>,</w:t>
      </w:r>
      <w:r w:rsidRPr="00952314">
        <w:rPr>
          <w:rStyle w:val="Strong"/>
          <w:rFonts w:eastAsiaTheme="majorEastAsia"/>
          <w:b w:val="0"/>
          <w:bCs w:val="0"/>
          <w:lang w:val="en-US" w:eastAsia="en-US"/>
        </w:rPr>
        <w:t xml:space="preserve"> which Marriott Hotel can strengthen through integration (Mullins 2019). CRM systems that Hilton implements represent opportunities to advance technological capabilities throughout Marriott's operation model.</w:t>
      </w:r>
    </w:p>
    <w:p w14:paraId="3EB62F73" w14:textId="3C94940F" w:rsidR="00654EC0" w:rsidRPr="00952314" w:rsidRDefault="00024320" w:rsidP="00952314">
      <w:pPr>
        <w:pStyle w:val="Heading1"/>
        <w:jc w:val="both"/>
        <w:rPr>
          <w:rFonts w:eastAsiaTheme="majorEastAsia"/>
        </w:rPr>
      </w:pPr>
      <w:bookmarkStart w:id="15" w:name="_Toc191113072"/>
      <w:r w:rsidRPr="00952314">
        <w:rPr>
          <w:rFonts w:eastAsiaTheme="majorEastAsia"/>
        </w:rPr>
        <w:t>7. Strategic Direction</w:t>
      </w:r>
      <w:bookmarkEnd w:id="15"/>
    </w:p>
    <w:tbl>
      <w:tblPr>
        <w:tblStyle w:val="TableGrid"/>
        <w:tblW w:w="0" w:type="auto"/>
        <w:tblLook w:val="04A0" w:firstRow="1" w:lastRow="0" w:firstColumn="1" w:lastColumn="0" w:noHBand="0" w:noVBand="1"/>
      </w:tblPr>
      <w:tblGrid>
        <w:gridCol w:w="4675"/>
        <w:gridCol w:w="4675"/>
      </w:tblGrid>
      <w:tr w:rsidR="00654EC0" w:rsidRPr="00952314" w14:paraId="0A849267" w14:textId="77777777" w:rsidTr="00654EC0">
        <w:tc>
          <w:tcPr>
            <w:tcW w:w="4675" w:type="dxa"/>
          </w:tcPr>
          <w:p w14:paraId="318FDD35" w14:textId="0A8E0786" w:rsidR="00654EC0" w:rsidRPr="00952314" w:rsidRDefault="00654EC0" w:rsidP="00952314">
            <w:pPr>
              <w:jc w:val="both"/>
              <w:rPr>
                <w:rFonts w:ascii="Times New Roman" w:hAnsi="Times New Roman" w:cs="Times New Roman"/>
                <w:b/>
                <w:bCs/>
                <w:sz w:val="24"/>
                <w:szCs w:val="24"/>
                <w:lang w:val="en-GB" w:eastAsia="en-GB"/>
              </w:rPr>
            </w:pPr>
            <w:r w:rsidRPr="00952314">
              <w:rPr>
                <w:rFonts w:ascii="Times New Roman" w:hAnsi="Times New Roman" w:cs="Times New Roman"/>
                <w:b/>
                <w:bCs/>
                <w:sz w:val="24"/>
                <w:szCs w:val="24"/>
              </w:rPr>
              <w:t>Section</w:t>
            </w:r>
          </w:p>
        </w:tc>
        <w:tc>
          <w:tcPr>
            <w:tcW w:w="4675" w:type="dxa"/>
          </w:tcPr>
          <w:p w14:paraId="772611C4" w14:textId="05C361EC" w:rsidR="00654EC0" w:rsidRPr="00952314" w:rsidRDefault="00654EC0" w:rsidP="00952314">
            <w:pPr>
              <w:jc w:val="both"/>
              <w:rPr>
                <w:rFonts w:ascii="Times New Roman" w:hAnsi="Times New Roman" w:cs="Times New Roman"/>
                <w:b/>
                <w:bCs/>
                <w:sz w:val="24"/>
                <w:szCs w:val="24"/>
                <w:lang w:val="en-GB" w:eastAsia="en-GB"/>
              </w:rPr>
            </w:pPr>
            <w:r w:rsidRPr="00952314">
              <w:rPr>
                <w:rFonts w:ascii="Times New Roman" w:hAnsi="Times New Roman" w:cs="Times New Roman"/>
                <w:b/>
                <w:bCs/>
                <w:sz w:val="24"/>
                <w:szCs w:val="24"/>
              </w:rPr>
              <w:t>Key Points</w:t>
            </w:r>
          </w:p>
        </w:tc>
      </w:tr>
      <w:tr w:rsidR="00654EC0" w:rsidRPr="00952314" w14:paraId="284CB3BF" w14:textId="77777777" w:rsidTr="00654EC0">
        <w:tc>
          <w:tcPr>
            <w:tcW w:w="4675" w:type="dxa"/>
          </w:tcPr>
          <w:p w14:paraId="1AF1392F" w14:textId="38E3B2AE" w:rsidR="00654EC0" w:rsidRPr="00952314" w:rsidRDefault="00654EC0" w:rsidP="00952314">
            <w:pPr>
              <w:jc w:val="both"/>
              <w:rPr>
                <w:rFonts w:ascii="Times New Roman" w:hAnsi="Times New Roman" w:cs="Times New Roman"/>
                <w:sz w:val="24"/>
                <w:szCs w:val="24"/>
                <w:lang w:val="en-GB" w:eastAsia="en-GB"/>
              </w:rPr>
            </w:pPr>
            <w:r w:rsidRPr="00952314">
              <w:rPr>
                <w:rFonts w:ascii="Times New Roman" w:hAnsi="Times New Roman" w:cs="Times New Roman"/>
                <w:sz w:val="24"/>
                <w:szCs w:val="24"/>
              </w:rPr>
              <w:t>Current Strategic Direction</w:t>
            </w:r>
          </w:p>
        </w:tc>
        <w:tc>
          <w:tcPr>
            <w:tcW w:w="4675" w:type="dxa"/>
          </w:tcPr>
          <w:p w14:paraId="332B89A8" w14:textId="3F9CDBBE" w:rsidR="00654EC0" w:rsidRPr="00952314" w:rsidRDefault="00654EC0" w:rsidP="00952314">
            <w:pPr>
              <w:jc w:val="both"/>
              <w:rPr>
                <w:rFonts w:ascii="Times New Roman" w:hAnsi="Times New Roman" w:cs="Times New Roman"/>
                <w:sz w:val="24"/>
                <w:szCs w:val="24"/>
                <w:lang w:val="en-GB" w:eastAsia="en-GB"/>
              </w:rPr>
            </w:pPr>
            <w:r w:rsidRPr="00952314">
              <w:rPr>
                <w:rFonts w:ascii="Times New Roman" w:hAnsi="Times New Roman" w:cs="Times New Roman"/>
                <w:sz w:val="24"/>
                <w:szCs w:val="24"/>
              </w:rPr>
              <w:t>Acquisitions (Starwood), franchising, differentiation &amp; cost leadership, Marriott Bonvoy (Neves, 2022; Liu, 2024).</w:t>
            </w:r>
          </w:p>
        </w:tc>
      </w:tr>
      <w:tr w:rsidR="00654EC0" w:rsidRPr="00952314" w14:paraId="75C38DA9" w14:textId="77777777" w:rsidTr="00654EC0">
        <w:tc>
          <w:tcPr>
            <w:tcW w:w="4675" w:type="dxa"/>
          </w:tcPr>
          <w:p w14:paraId="21986554" w14:textId="310A28AE" w:rsidR="00654EC0" w:rsidRPr="00952314" w:rsidRDefault="00654EC0" w:rsidP="00952314">
            <w:pPr>
              <w:jc w:val="both"/>
              <w:rPr>
                <w:rFonts w:ascii="Times New Roman" w:hAnsi="Times New Roman" w:cs="Times New Roman"/>
                <w:sz w:val="24"/>
                <w:szCs w:val="24"/>
                <w:lang w:val="en-GB" w:eastAsia="en-GB"/>
              </w:rPr>
            </w:pPr>
            <w:r w:rsidRPr="00952314">
              <w:rPr>
                <w:rFonts w:ascii="Times New Roman" w:hAnsi="Times New Roman" w:cs="Times New Roman"/>
                <w:sz w:val="24"/>
                <w:szCs w:val="24"/>
              </w:rPr>
              <w:t>Strategies Implemented</w:t>
            </w:r>
          </w:p>
        </w:tc>
        <w:tc>
          <w:tcPr>
            <w:tcW w:w="4675" w:type="dxa"/>
          </w:tcPr>
          <w:p w14:paraId="6E74112B" w14:textId="3E06060C" w:rsidR="00654EC0" w:rsidRPr="00952314" w:rsidRDefault="00654EC0" w:rsidP="00952314">
            <w:pPr>
              <w:jc w:val="both"/>
              <w:rPr>
                <w:rFonts w:ascii="Times New Roman" w:hAnsi="Times New Roman" w:cs="Times New Roman"/>
                <w:sz w:val="24"/>
                <w:szCs w:val="24"/>
                <w:lang w:val="en-GB" w:eastAsia="en-GB"/>
              </w:rPr>
            </w:pPr>
            <w:r w:rsidRPr="00952314">
              <w:rPr>
                <w:rFonts w:ascii="Times New Roman" w:hAnsi="Times New Roman" w:cs="Times New Roman"/>
                <w:sz w:val="24"/>
                <w:szCs w:val="24"/>
              </w:rPr>
              <w:t xml:space="preserve">CHSE program, digital marketing, AI automation, ESG sustainability (Sanjaya &amp; Sari, 2021; Fagyas &amp; Datta, 2023; </w:t>
            </w:r>
            <w:proofErr w:type="spellStart"/>
            <w:r w:rsidRPr="00952314">
              <w:rPr>
                <w:rFonts w:ascii="Times New Roman" w:hAnsi="Times New Roman" w:cs="Times New Roman"/>
                <w:sz w:val="24"/>
                <w:szCs w:val="24"/>
              </w:rPr>
              <w:t>Alreahi</w:t>
            </w:r>
            <w:proofErr w:type="spellEnd"/>
            <w:r w:rsidRPr="00952314">
              <w:rPr>
                <w:rFonts w:ascii="Times New Roman" w:hAnsi="Times New Roman" w:cs="Times New Roman"/>
                <w:sz w:val="24"/>
                <w:szCs w:val="24"/>
              </w:rPr>
              <w:t xml:space="preserve"> et al., 2022).</w:t>
            </w:r>
          </w:p>
        </w:tc>
      </w:tr>
      <w:tr w:rsidR="00654EC0" w:rsidRPr="00952314" w14:paraId="2C4922F1" w14:textId="77777777" w:rsidTr="00654EC0">
        <w:tc>
          <w:tcPr>
            <w:tcW w:w="4675" w:type="dxa"/>
          </w:tcPr>
          <w:p w14:paraId="6A1E9416" w14:textId="1DBB88A7" w:rsidR="00654EC0" w:rsidRPr="00952314" w:rsidRDefault="00654EC0" w:rsidP="00952314">
            <w:pPr>
              <w:jc w:val="both"/>
              <w:rPr>
                <w:rFonts w:ascii="Times New Roman" w:hAnsi="Times New Roman" w:cs="Times New Roman"/>
                <w:sz w:val="24"/>
                <w:szCs w:val="24"/>
                <w:lang w:val="en-GB" w:eastAsia="en-GB"/>
              </w:rPr>
            </w:pPr>
            <w:r w:rsidRPr="00952314">
              <w:rPr>
                <w:rFonts w:ascii="Times New Roman" w:hAnsi="Times New Roman" w:cs="Times New Roman"/>
                <w:sz w:val="24"/>
                <w:szCs w:val="24"/>
              </w:rPr>
              <w:lastRenderedPageBreak/>
              <w:t>Challenges &amp; Future Considerations</w:t>
            </w:r>
          </w:p>
        </w:tc>
        <w:tc>
          <w:tcPr>
            <w:tcW w:w="4675" w:type="dxa"/>
          </w:tcPr>
          <w:p w14:paraId="32240E66" w14:textId="3A368595" w:rsidR="00654EC0" w:rsidRPr="00952314" w:rsidRDefault="00654EC0" w:rsidP="00952314">
            <w:pPr>
              <w:keepNext/>
              <w:jc w:val="both"/>
              <w:rPr>
                <w:rFonts w:ascii="Times New Roman" w:hAnsi="Times New Roman" w:cs="Times New Roman"/>
                <w:sz w:val="24"/>
                <w:szCs w:val="24"/>
                <w:lang w:val="en-GB" w:eastAsia="en-GB"/>
              </w:rPr>
            </w:pPr>
            <w:r w:rsidRPr="00952314">
              <w:rPr>
                <w:rFonts w:ascii="Times New Roman" w:hAnsi="Times New Roman" w:cs="Times New Roman"/>
                <w:sz w:val="24"/>
                <w:szCs w:val="24"/>
              </w:rPr>
              <w:t>Economic uncertainty, rising competition (Hilton, Airbnb), workforce retention (Shin et al., 2021; Wesley et al., 2024).</w:t>
            </w:r>
          </w:p>
        </w:tc>
      </w:tr>
    </w:tbl>
    <w:p w14:paraId="19B0756B" w14:textId="0D0B9E85" w:rsidR="00497833" w:rsidRPr="00952314" w:rsidRDefault="00497833" w:rsidP="00952314">
      <w:pPr>
        <w:pStyle w:val="Caption"/>
        <w:jc w:val="both"/>
        <w:rPr>
          <w:rFonts w:ascii="Times New Roman" w:hAnsi="Times New Roman" w:cs="Times New Roman"/>
          <w:color w:val="auto"/>
          <w:sz w:val="24"/>
          <w:szCs w:val="24"/>
        </w:rPr>
      </w:pPr>
      <w:bookmarkStart w:id="16" w:name="_Toc191113112"/>
      <w:r w:rsidRPr="00952314">
        <w:rPr>
          <w:rFonts w:ascii="Times New Roman" w:hAnsi="Times New Roman" w:cs="Times New Roman"/>
          <w:color w:val="auto"/>
          <w:sz w:val="24"/>
          <w:szCs w:val="24"/>
        </w:rPr>
        <w:t xml:space="preserve">Table </w:t>
      </w:r>
      <w:r w:rsidRPr="00952314">
        <w:rPr>
          <w:rFonts w:ascii="Times New Roman" w:hAnsi="Times New Roman" w:cs="Times New Roman"/>
          <w:color w:val="auto"/>
          <w:sz w:val="24"/>
          <w:szCs w:val="24"/>
        </w:rPr>
        <w:fldChar w:fldCharType="begin"/>
      </w:r>
      <w:r w:rsidRPr="00952314">
        <w:rPr>
          <w:rFonts w:ascii="Times New Roman" w:hAnsi="Times New Roman" w:cs="Times New Roman"/>
          <w:color w:val="auto"/>
          <w:sz w:val="24"/>
          <w:szCs w:val="24"/>
        </w:rPr>
        <w:instrText xml:space="preserve"> SEQ Table \* ARABIC </w:instrText>
      </w:r>
      <w:r w:rsidRPr="00952314">
        <w:rPr>
          <w:rFonts w:ascii="Times New Roman" w:hAnsi="Times New Roman" w:cs="Times New Roman"/>
          <w:color w:val="auto"/>
          <w:sz w:val="24"/>
          <w:szCs w:val="24"/>
        </w:rPr>
        <w:fldChar w:fldCharType="separate"/>
      </w:r>
      <w:r w:rsidRPr="00952314">
        <w:rPr>
          <w:rFonts w:ascii="Times New Roman" w:hAnsi="Times New Roman" w:cs="Times New Roman"/>
          <w:noProof/>
          <w:color w:val="auto"/>
          <w:sz w:val="24"/>
          <w:szCs w:val="24"/>
        </w:rPr>
        <w:t>1</w:t>
      </w:r>
      <w:r w:rsidRPr="00952314">
        <w:rPr>
          <w:rFonts w:ascii="Times New Roman" w:hAnsi="Times New Roman" w:cs="Times New Roman"/>
          <w:color w:val="auto"/>
          <w:sz w:val="24"/>
          <w:szCs w:val="24"/>
        </w:rPr>
        <w:fldChar w:fldCharType="end"/>
      </w:r>
      <w:r w:rsidRPr="00952314">
        <w:rPr>
          <w:rFonts w:ascii="Times New Roman" w:hAnsi="Times New Roman" w:cs="Times New Roman"/>
          <w:color w:val="auto"/>
          <w:sz w:val="24"/>
          <w:szCs w:val="24"/>
        </w:rPr>
        <w:t>: Strategic Direction of Marriott International</w:t>
      </w:r>
      <w:bookmarkEnd w:id="16"/>
    </w:p>
    <w:p w14:paraId="132BAA49" w14:textId="0E22FC88" w:rsidR="003D2A4C" w:rsidRPr="00952314" w:rsidRDefault="00B81843" w:rsidP="00952314">
      <w:pPr>
        <w:pStyle w:val="Heading2"/>
        <w:jc w:val="both"/>
        <w:rPr>
          <w:rFonts w:cs="Times New Roman"/>
          <w:sz w:val="24"/>
          <w:szCs w:val="24"/>
        </w:rPr>
      </w:pPr>
      <w:bookmarkStart w:id="17" w:name="_Toc191113073"/>
      <w:r w:rsidRPr="00952314">
        <w:rPr>
          <w:rStyle w:val="Strong"/>
          <w:rFonts w:cs="Times New Roman"/>
          <w:b/>
          <w:bCs w:val="0"/>
          <w:sz w:val="24"/>
          <w:szCs w:val="24"/>
        </w:rPr>
        <w:t xml:space="preserve">7.1 </w:t>
      </w:r>
      <w:r w:rsidR="003D2A4C" w:rsidRPr="00952314">
        <w:rPr>
          <w:rStyle w:val="Strong"/>
          <w:rFonts w:cs="Times New Roman"/>
          <w:b/>
          <w:bCs w:val="0"/>
          <w:sz w:val="24"/>
          <w:szCs w:val="24"/>
        </w:rPr>
        <w:t>Current Strategic Direction</w:t>
      </w:r>
      <w:bookmarkEnd w:id="17"/>
    </w:p>
    <w:p w14:paraId="000B250D" w14:textId="7317B4D8" w:rsidR="00901ABE" w:rsidRPr="00952314" w:rsidRDefault="00901ABE" w:rsidP="009C5D89">
      <w:pPr>
        <w:pStyle w:val="NormalWeb"/>
        <w:spacing w:before="0" w:beforeAutospacing="0" w:after="0" w:afterAutospacing="0" w:line="360" w:lineRule="auto"/>
        <w:jc w:val="both"/>
      </w:pPr>
      <w:r w:rsidRPr="00952314">
        <w:t xml:space="preserve">Marriott International bases its current growth model on buying businesses combined with </w:t>
      </w:r>
      <w:r w:rsidR="00D41D50">
        <w:t>neighbourhood</w:t>
      </w:r>
      <w:r w:rsidRPr="00952314">
        <w:t xml:space="preserve"> expansion and offering franchises to preserve its worldwide leadership position. Through purposeful acquisitions</w:t>
      </w:r>
      <w:r w:rsidR="006038FA" w:rsidRPr="00952314">
        <w:t>,</w:t>
      </w:r>
      <w:r w:rsidRPr="00952314">
        <w:t xml:space="preserve"> Marriott International added Starwood Hotels &amp; Resorts to develop its luxury and lifestyle segment presence (Neves, 2022). The growth model for Marriott concentrates on franchising hotel properties because this strategy lets the company reach its target markets through minimi</w:t>
      </w:r>
      <w:r w:rsidR="00204AA3" w:rsidRPr="00952314">
        <w:t>s</w:t>
      </w:r>
      <w:r w:rsidRPr="00952314">
        <w:t>ed investments.</w:t>
      </w:r>
    </w:p>
    <w:p w14:paraId="4699084A" w14:textId="61F39833" w:rsidR="00901ABE" w:rsidRPr="00952314" w:rsidRDefault="006038FA" w:rsidP="009C5D89">
      <w:pPr>
        <w:pStyle w:val="NormalWeb"/>
        <w:spacing w:before="0" w:beforeAutospacing="0" w:after="0" w:afterAutospacing="0" w:line="360" w:lineRule="auto"/>
        <w:jc w:val="both"/>
      </w:pPr>
      <w:r w:rsidRPr="00952314">
        <w:t>Marriott's competitive strategy consists of differentiation and cost leadership strategies,</w:t>
      </w:r>
      <w:r w:rsidR="00901ABE" w:rsidRPr="00952314">
        <w:t xml:space="preserve"> which follow Porter</w:t>
      </w:r>
      <w:r w:rsidRPr="00952314">
        <w:t>'</w:t>
      </w:r>
      <w:r w:rsidR="00901ABE" w:rsidRPr="00952314">
        <w:t>s Generic Strategies framework. Marriott distinguishes itself through high-end product ranges</w:t>
      </w:r>
      <w:r w:rsidRPr="00952314">
        <w:t>, customised treatments,</w:t>
      </w:r>
      <w:r w:rsidR="00901ABE" w:rsidRPr="00952314">
        <w:t xml:space="preserve"> and technological improvements while achieving financial leadership in standard and economic divisions (Liu</w:t>
      </w:r>
      <w:r w:rsidRPr="00952314">
        <w:t>,</w:t>
      </w:r>
      <w:r w:rsidR="00901ABE" w:rsidRPr="00952314">
        <w:t xml:space="preserve"> 2024). By following both approaches</w:t>
      </w:r>
      <w:r w:rsidRPr="00952314">
        <w:t>,</w:t>
      </w:r>
      <w:r w:rsidR="00901ABE" w:rsidRPr="00952314">
        <w:t xml:space="preserve"> Marriott maintains profitability while pursuing various consumer markets. The brand loyalty programs of Marriott</w:t>
      </w:r>
      <w:r w:rsidRPr="00952314">
        <w:t>,</w:t>
      </w:r>
      <w:r w:rsidR="00901ABE" w:rsidRPr="00952314">
        <w:t xml:space="preserve"> especially Marriott Bonvoy</w:t>
      </w:r>
      <w:r w:rsidRPr="00952314">
        <w:t>,</w:t>
      </w:r>
      <w:r w:rsidR="00901ABE" w:rsidRPr="00952314">
        <w:t xml:space="preserve"> strengthen customer loyalty while expanding </w:t>
      </w:r>
      <w:r w:rsidRPr="00952314">
        <w:t xml:space="preserve">its </w:t>
      </w:r>
      <w:r w:rsidR="00901ABE" w:rsidRPr="00952314">
        <w:t>market presence.</w:t>
      </w:r>
    </w:p>
    <w:p w14:paraId="77DFCAEF" w14:textId="3031489B" w:rsidR="00901ABE" w:rsidRPr="00952314" w:rsidRDefault="00B81843" w:rsidP="00952314">
      <w:pPr>
        <w:pStyle w:val="Heading2"/>
        <w:jc w:val="both"/>
        <w:rPr>
          <w:rFonts w:cs="Times New Roman"/>
          <w:sz w:val="24"/>
          <w:szCs w:val="24"/>
        </w:rPr>
      </w:pPr>
      <w:bookmarkStart w:id="18" w:name="_Toc191113074"/>
      <w:r w:rsidRPr="00952314">
        <w:rPr>
          <w:rFonts w:cs="Times New Roman"/>
          <w:sz w:val="24"/>
          <w:szCs w:val="24"/>
        </w:rPr>
        <w:t xml:space="preserve">7.2 </w:t>
      </w:r>
      <w:r w:rsidR="00901ABE" w:rsidRPr="00952314">
        <w:rPr>
          <w:rFonts w:cs="Times New Roman"/>
          <w:sz w:val="24"/>
          <w:szCs w:val="24"/>
        </w:rPr>
        <w:t>Strategies Implemented</w:t>
      </w:r>
      <w:bookmarkEnd w:id="18"/>
    </w:p>
    <w:p w14:paraId="5F79284F" w14:textId="5C322079" w:rsidR="00901ABE" w:rsidRPr="00952314" w:rsidRDefault="00901ABE" w:rsidP="009C5D89">
      <w:pPr>
        <w:pStyle w:val="NormalWeb"/>
        <w:spacing w:before="0" w:beforeAutospacing="0" w:after="0" w:afterAutospacing="0" w:line="360" w:lineRule="auto"/>
        <w:jc w:val="both"/>
      </w:pPr>
      <w:r w:rsidRPr="00952314">
        <w:t>The post-pandemic recovery has driven Marriott to adopt the Cleanliness Health Safety and Environment (CHSE) program under Sanjaya and Sari (2021). Because of this program</w:t>
      </w:r>
      <w:r w:rsidR="006038FA" w:rsidRPr="00952314">
        <w:t>, Marriott has gained more confident customers, which has helped drive its</w:t>
      </w:r>
      <w:r w:rsidRPr="00952314">
        <w:t xml:space="preserve"> financial success after the pandemic. Through digital marketing</w:t>
      </w:r>
      <w:r w:rsidR="006038FA" w:rsidRPr="00952314">
        <w:t>, Marriott has teamed up with flexible booking policies and</w:t>
      </w:r>
      <w:r w:rsidRPr="00952314">
        <w:t xml:space="preserve"> better loyalty rewards to revive customer demand.</w:t>
      </w:r>
      <w:r w:rsidR="00465912" w:rsidRPr="00952314">
        <w:t xml:space="preserve"> </w:t>
      </w:r>
    </w:p>
    <w:p w14:paraId="460C57B5" w14:textId="1FBFDF2A" w:rsidR="00901ABE" w:rsidRPr="00952314" w:rsidRDefault="00901ABE" w:rsidP="009C5D89">
      <w:pPr>
        <w:pStyle w:val="NormalWeb"/>
        <w:spacing w:before="0" w:beforeAutospacing="0" w:after="0" w:afterAutospacing="0" w:line="360" w:lineRule="auto"/>
        <w:jc w:val="both"/>
      </w:pPr>
      <w:r w:rsidRPr="00952314">
        <w:t>Technology alongside automation functions as Marriott</w:t>
      </w:r>
      <w:r w:rsidR="006038FA" w:rsidRPr="00952314">
        <w:t>'</w:t>
      </w:r>
      <w:r w:rsidRPr="00952314">
        <w:t>s key framework component. Business processes at Marriott gain efficiency through AI-powered pricing models</w:t>
      </w:r>
      <w:r w:rsidR="006038FA" w:rsidRPr="00952314">
        <w:t>,</w:t>
      </w:r>
      <w:r w:rsidRPr="00952314">
        <w:t xml:space="preserve"> mobile check-ins</w:t>
      </w:r>
      <w:r w:rsidR="006038FA" w:rsidRPr="00952314">
        <w:t>,</w:t>
      </w:r>
      <w:r w:rsidRPr="00952314">
        <w:t xml:space="preserve"> and automated concierge programs that enhance guest satisfaction (Fagyas and Datta, 2023). </w:t>
      </w:r>
      <w:r w:rsidR="006038FA" w:rsidRPr="00952314">
        <w:t>Implementing robotics and IoT-enabled rooms optimises</w:t>
      </w:r>
      <w:r w:rsidRPr="00952314">
        <w:t xml:space="preserve"> hotel operations through reduced labo</w:t>
      </w:r>
      <w:r w:rsidR="006038FA" w:rsidRPr="00952314">
        <w:t>u</w:t>
      </w:r>
      <w:r w:rsidRPr="00952314">
        <w:t>r expenses and service</w:t>
      </w:r>
      <w:r w:rsidR="006038FA" w:rsidRPr="00952314">
        <w:t>-</w:t>
      </w:r>
      <w:r w:rsidRPr="00952314">
        <w:t>limiting issues.</w:t>
      </w:r>
    </w:p>
    <w:p w14:paraId="6E8CE5BD" w14:textId="54C72C49" w:rsidR="00901ABE" w:rsidRPr="00952314" w:rsidRDefault="00B81843" w:rsidP="00952314">
      <w:pPr>
        <w:pStyle w:val="Heading2"/>
        <w:jc w:val="both"/>
        <w:rPr>
          <w:rFonts w:cs="Times New Roman"/>
          <w:sz w:val="24"/>
          <w:szCs w:val="24"/>
        </w:rPr>
      </w:pPr>
      <w:bookmarkStart w:id="19" w:name="_Toc191113075"/>
      <w:r w:rsidRPr="00952314">
        <w:rPr>
          <w:rFonts w:cs="Times New Roman"/>
          <w:sz w:val="24"/>
          <w:szCs w:val="24"/>
        </w:rPr>
        <w:lastRenderedPageBreak/>
        <w:t xml:space="preserve">7.3 </w:t>
      </w:r>
      <w:r w:rsidR="00901ABE" w:rsidRPr="00952314">
        <w:rPr>
          <w:rFonts w:cs="Times New Roman"/>
          <w:sz w:val="24"/>
          <w:szCs w:val="24"/>
        </w:rPr>
        <w:t>Challenges and Future Considerations</w:t>
      </w:r>
      <w:bookmarkEnd w:id="19"/>
    </w:p>
    <w:p w14:paraId="2E567AA6" w14:textId="105B9B31" w:rsidR="00901ABE" w:rsidRPr="00952314" w:rsidRDefault="00901ABE" w:rsidP="009C5D89">
      <w:pPr>
        <w:pStyle w:val="NormalWeb"/>
        <w:spacing w:before="0" w:beforeAutospacing="0" w:after="0" w:afterAutospacing="0" w:line="360" w:lineRule="auto"/>
        <w:jc w:val="both"/>
      </w:pPr>
      <w:r w:rsidRPr="00952314">
        <w:t>The strategic direction of Marriott faces worldwide economic uncertainties that restrict consumer buying power a</w:t>
      </w:r>
      <w:r w:rsidR="006038FA" w:rsidRPr="00952314">
        <w:t>nd</w:t>
      </w:r>
      <w:r w:rsidRPr="00952314">
        <w:t xml:space="preserve"> investment movement. Inflationary pressures and fluctuating travel demand require Marriott to implement dynamic pricing and cost-control measures</w:t>
      </w:r>
      <w:r w:rsidR="006038FA" w:rsidRPr="00952314">
        <w:t>,</w:t>
      </w:r>
      <w:r w:rsidRPr="00952314">
        <w:t xml:space="preserve"> according to Shin et al. (2021). </w:t>
      </w:r>
      <w:r w:rsidR="006038FA" w:rsidRPr="00952314">
        <w:t>Marriott's global expansion strategies</w:t>
      </w:r>
      <w:r w:rsidRPr="00952314">
        <w:t xml:space="preserve"> must adapt to evolving trade regulations and changes in </w:t>
      </w:r>
      <w:r w:rsidR="006038FA" w:rsidRPr="00952314">
        <w:t xml:space="preserve">the </w:t>
      </w:r>
      <w:r w:rsidRPr="00952314">
        <w:t>political conditions of foreign markets.</w:t>
      </w:r>
    </w:p>
    <w:p w14:paraId="46ABF6DD" w14:textId="74DF5863" w:rsidR="00901ABE" w:rsidRPr="00952314" w:rsidRDefault="00901ABE" w:rsidP="009C5D89">
      <w:pPr>
        <w:pStyle w:val="NormalWeb"/>
        <w:spacing w:before="0" w:beforeAutospacing="0" w:after="0" w:afterAutospacing="0" w:line="360" w:lineRule="auto"/>
        <w:jc w:val="both"/>
      </w:pPr>
      <w:r w:rsidRPr="00952314">
        <w:t xml:space="preserve">The company faces </w:t>
      </w:r>
      <w:r w:rsidR="006038FA" w:rsidRPr="00952314">
        <w:t>essential</w:t>
      </w:r>
      <w:r w:rsidRPr="00952314">
        <w:t xml:space="preserve"> challenges related to growing competition and technological disruptions. The high-level investments by competitors Hilton and Hyatt into AI</w:t>
      </w:r>
      <w:r w:rsidR="006038FA" w:rsidRPr="00952314">
        <w:t>, blockchain-powered loyalty platforms,</w:t>
      </w:r>
      <w:r w:rsidRPr="00952314">
        <w:t xml:space="preserve"> and touch-free services force Marriott to maintain constant innovation (Fagyas and Datta, 2023). The rise of Airbnb as an alternative travel platform creates market challenges for Marriott through its ability to offer affordable experiences combined with personali</w:t>
      </w:r>
      <w:r w:rsidR="00204AA3" w:rsidRPr="00952314">
        <w:t>s</w:t>
      </w:r>
      <w:r w:rsidRPr="00952314">
        <w:t>ed services.</w:t>
      </w:r>
    </w:p>
    <w:p w14:paraId="3B1EA9CC" w14:textId="739FC7F1" w:rsidR="00024320" w:rsidRPr="00952314" w:rsidRDefault="00024320" w:rsidP="00952314">
      <w:pPr>
        <w:pStyle w:val="Heading1"/>
        <w:jc w:val="both"/>
      </w:pPr>
      <w:bookmarkStart w:id="20" w:name="_Toc191113076"/>
      <w:r w:rsidRPr="00952314">
        <w:t>8. Recommendations</w:t>
      </w:r>
      <w:bookmarkEnd w:id="20"/>
    </w:p>
    <w:p w14:paraId="3C8C9224" w14:textId="1399C840" w:rsidR="00901ABE" w:rsidRPr="00952314" w:rsidRDefault="00901ABE" w:rsidP="009C5D89">
      <w:pPr>
        <w:pStyle w:val="NormalWeb"/>
        <w:spacing w:before="0" w:beforeAutospacing="0" w:after="0" w:afterAutospacing="0" w:line="360" w:lineRule="auto"/>
        <w:jc w:val="both"/>
      </w:pPr>
      <w:r w:rsidRPr="00952314">
        <w:t xml:space="preserve">Marriott will maintain </w:t>
      </w:r>
      <w:r w:rsidR="006038FA" w:rsidRPr="00952314">
        <w:t xml:space="preserve">a </w:t>
      </w:r>
      <w:r w:rsidRPr="00952314">
        <w:t xml:space="preserve">competitive edge </w:t>
      </w:r>
      <w:r w:rsidR="006038FA" w:rsidRPr="00952314">
        <w:t>by</w:t>
      </w:r>
      <w:r w:rsidRPr="00952314">
        <w:t xml:space="preserve"> </w:t>
      </w:r>
      <w:r w:rsidR="006038FA" w:rsidRPr="00952314">
        <w:t>improving</w:t>
      </w:r>
      <w:r w:rsidRPr="00952314">
        <w:t xml:space="preserve"> digital transformation efforts using artificial intelligence for enhanced customer service and automation of operational tasks. </w:t>
      </w:r>
      <w:r w:rsidR="006038FA" w:rsidRPr="00952314">
        <w:t>Implementing predictive analytics and machine learning algorithms allows Marriott</w:t>
      </w:r>
      <w:r w:rsidRPr="00952314">
        <w:t xml:space="preserve"> to customi</w:t>
      </w:r>
      <w:r w:rsidR="00204AA3" w:rsidRPr="00952314">
        <w:t>s</w:t>
      </w:r>
      <w:r w:rsidRPr="00952314">
        <w:t xml:space="preserve">e guest experiences </w:t>
      </w:r>
      <w:r w:rsidR="006038FA" w:rsidRPr="00952314">
        <w:t>while</w:t>
      </w:r>
      <w:r w:rsidRPr="00952314">
        <w:t xml:space="preserve"> optimi</w:t>
      </w:r>
      <w:r w:rsidR="00204AA3" w:rsidRPr="00952314">
        <w:t>s</w:t>
      </w:r>
      <w:r w:rsidRPr="00952314">
        <w:t xml:space="preserve">ing pricing models and boosting customer retention initiatives (Armstrong, 2021). </w:t>
      </w:r>
      <w:r w:rsidR="006038FA" w:rsidRPr="00952314">
        <w:t>By integrating</w:t>
      </w:r>
      <w:r w:rsidRPr="00952314">
        <w:t xml:space="preserve"> robotic concierge services and AI-powered chatbots</w:t>
      </w:r>
      <w:r w:rsidR="006038FA" w:rsidRPr="00952314">
        <w:t>,</w:t>
      </w:r>
      <w:r w:rsidRPr="00952314">
        <w:t xml:space="preserve"> Marriott can maximi</w:t>
      </w:r>
      <w:r w:rsidR="00204AA3" w:rsidRPr="00952314">
        <w:t>s</w:t>
      </w:r>
      <w:r w:rsidRPr="00952314">
        <w:t xml:space="preserve">e operational efficiency and cut operational costs throughout their hotels. </w:t>
      </w:r>
      <w:r w:rsidR="00C51380" w:rsidRPr="00952314">
        <w:t>Business-to-</w:t>
      </w:r>
      <w:r w:rsidR="00C20F88" w:rsidRPr="00952314">
        <w:t>b</w:t>
      </w:r>
      <w:r w:rsidR="00C51380" w:rsidRPr="00952314">
        <w:t xml:space="preserve">usiness (B2B) </w:t>
      </w:r>
      <w:r w:rsidRPr="00952314">
        <w:t>integration represents a crucial recommendation for Marriott to establish secure transactions and loyalty program management while following optimal business approaches found in competitors.</w:t>
      </w:r>
    </w:p>
    <w:p w14:paraId="77CF313D" w14:textId="3F8762C7" w:rsidR="00901ABE" w:rsidRPr="00952314" w:rsidRDefault="00901ABE" w:rsidP="009C5D89">
      <w:pPr>
        <w:pStyle w:val="NormalWeb"/>
        <w:spacing w:before="0" w:beforeAutospacing="0" w:after="0" w:afterAutospacing="0" w:line="360" w:lineRule="auto"/>
        <w:jc w:val="both"/>
      </w:pPr>
      <w:r w:rsidRPr="00952314">
        <w:t>The company must make sustainability expansion initiatives its main priority. The firm should allocate resources to establish sustainable properties featuring energy-saving infrastructure</w:t>
      </w:r>
      <w:r w:rsidR="006038FA" w:rsidRPr="00952314">
        <w:t>,</w:t>
      </w:r>
      <w:r w:rsidRPr="00952314">
        <w:t xml:space="preserve"> solar penetration</w:t>
      </w:r>
      <w:r w:rsidR="006038FA" w:rsidRPr="00952314">
        <w:t>,</w:t>
      </w:r>
      <w:r w:rsidRPr="00952314">
        <w:t xml:space="preserve"> and water conservation systems. (</w:t>
      </w:r>
      <w:r w:rsidR="00465912" w:rsidRPr="00952314">
        <w:t>Sarwar, Ishaq, and Franzoni, 2024)</w:t>
      </w:r>
      <w:r w:rsidRPr="00952314">
        <w:t>. Focusing on ESG compliance advancement will bring positive outcomes for both Marriott's brand image and eco-tourist visitor acquisition (</w:t>
      </w:r>
      <w:r w:rsidR="00145622" w:rsidRPr="00952314">
        <w:rPr>
          <w:color w:val="222222"/>
          <w:shd w:val="clear" w:color="auto" w:fill="FFFFFF"/>
        </w:rPr>
        <w:t xml:space="preserve">Akpa, </w:t>
      </w:r>
      <w:proofErr w:type="spellStart"/>
      <w:r w:rsidR="00145622" w:rsidRPr="00952314">
        <w:rPr>
          <w:color w:val="222222"/>
          <w:shd w:val="clear" w:color="auto" w:fill="FFFFFF"/>
        </w:rPr>
        <w:t>Asikhia</w:t>
      </w:r>
      <w:proofErr w:type="spellEnd"/>
      <w:r w:rsidR="00C20F88" w:rsidRPr="00952314">
        <w:rPr>
          <w:color w:val="222222"/>
          <w:shd w:val="clear" w:color="auto" w:fill="FFFFFF"/>
        </w:rPr>
        <w:t>,</w:t>
      </w:r>
      <w:r w:rsidR="00145622" w:rsidRPr="00952314">
        <w:rPr>
          <w:color w:val="222222"/>
          <w:shd w:val="clear" w:color="auto" w:fill="FFFFFF"/>
        </w:rPr>
        <w:t xml:space="preserve"> and Nneji, 2021)</w:t>
      </w:r>
      <w:r w:rsidRPr="00952314">
        <w:t xml:space="preserve">. Marriott should consult the sustainability programs of IHG to understand their methods for decreasing carbon emissions while managing waste. Marriott can improve its environmental performance and regulatory compliance </w:t>
      </w:r>
      <w:r w:rsidRPr="00952314">
        <w:lastRenderedPageBreak/>
        <w:t>by implementing circular economic principles</w:t>
      </w:r>
      <w:r w:rsidR="006038FA" w:rsidRPr="00952314">
        <w:t>, sustainable sourcing, and strategies for sourcing recyclable material</w:t>
      </w:r>
      <w:r w:rsidRPr="00952314">
        <w:t>s.</w:t>
      </w:r>
    </w:p>
    <w:p w14:paraId="0C0389ED" w14:textId="72356C73" w:rsidR="001B74A8" w:rsidRPr="00952314" w:rsidRDefault="00901ABE" w:rsidP="009C5D89">
      <w:pPr>
        <w:pStyle w:val="NormalWeb"/>
        <w:spacing w:before="0" w:beforeAutospacing="0" w:after="0" w:afterAutospacing="0" w:line="360" w:lineRule="auto"/>
        <w:jc w:val="both"/>
      </w:pPr>
      <w:r w:rsidRPr="00952314">
        <w:t>Marriott must implement competitive salary policies</w:t>
      </w:r>
      <w:r w:rsidR="006038FA" w:rsidRPr="00952314">
        <w:t>, career development programs,</w:t>
      </w:r>
      <w:r w:rsidRPr="00952314">
        <w:t xml:space="preserve"> and inclusive leadership training to retain employees and </w:t>
      </w:r>
      <w:r w:rsidR="006038FA" w:rsidRPr="00952314">
        <w:t>adequately train</w:t>
      </w:r>
      <w:r w:rsidRPr="00952314">
        <w:t xml:space="preserve"> their workforce. Through </w:t>
      </w:r>
      <w:r w:rsidR="006038FA" w:rsidRPr="00952314">
        <w:t>mentoring programs and career advancement pathways for their staff,</w:t>
      </w:r>
      <w:r w:rsidRPr="00952314">
        <w:t xml:space="preserve"> Marriott can build engagement</w:t>
      </w:r>
      <w:r w:rsidR="006038FA" w:rsidRPr="00952314">
        <w:t>,</w:t>
      </w:r>
      <w:r w:rsidRPr="00952314">
        <w:t xml:space="preserve"> </w:t>
      </w:r>
      <w:r w:rsidR="006038FA" w:rsidRPr="00952314">
        <w:t>improving retention</w:t>
      </w:r>
      <w:r w:rsidRPr="00952314">
        <w:t xml:space="preserve"> and worker satisfaction (Adair, 2009). Marriott needs to implement personali</w:t>
      </w:r>
      <w:r w:rsidR="00204AA3" w:rsidRPr="00952314">
        <w:t>s</w:t>
      </w:r>
      <w:r w:rsidRPr="00952314">
        <w:t>ed learning systems combined with AI performance measuring solutions to maximi</w:t>
      </w:r>
      <w:r w:rsidR="00204AA3" w:rsidRPr="00952314">
        <w:t>s</w:t>
      </w:r>
      <w:r w:rsidRPr="00952314">
        <w:t>e its training programs</w:t>
      </w:r>
      <w:r w:rsidR="006038FA" w:rsidRPr="00952314">
        <w:t>'</w:t>
      </w:r>
      <w:r w:rsidRPr="00952314">
        <w:t xml:space="preserve"> effectiveness (Armstrong 2012). Worker well-being initiatives created by Marriott that include mental health programs and adaptable work schedules will boost employee morale and workplace productivity.</w:t>
      </w:r>
    </w:p>
    <w:p w14:paraId="6F64D937" w14:textId="0412BAC5" w:rsidR="00024320" w:rsidRPr="00952314" w:rsidRDefault="00024320" w:rsidP="00952314">
      <w:pPr>
        <w:pStyle w:val="Heading1"/>
        <w:jc w:val="both"/>
      </w:pPr>
      <w:bookmarkStart w:id="21" w:name="_Toc191113077"/>
      <w:r w:rsidRPr="00952314">
        <w:t>9. Conclusion</w:t>
      </w:r>
      <w:bookmarkEnd w:id="21"/>
    </w:p>
    <w:p w14:paraId="7F007B4F" w14:textId="283C0319" w:rsidR="00FB55F9" w:rsidRPr="00952314" w:rsidRDefault="00FB55F9" w:rsidP="009C5D89">
      <w:pPr>
        <w:spacing w:after="0" w:line="360" w:lineRule="auto"/>
        <w:jc w:val="both"/>
        <w:rPr>
          <w:rFonts w:ascii="Times New Roman" w:eastAsia="Times New Roman" w:hAnsi="Times New Roman" w:cs="Times New Roman"/>
          <w:sz w:val="24"/>
          <w:szCs w:val="24"/>
          <w:lang w:val="en-GB" w:eastAsia="en-GB"/>
        </w:rPr>
      </w:pPr>
      <w:r w:rsidRPr="00952314">
        <w:rPr>
          <w:rFonts w:ascii="Times New Roman" w:eastAsia="Times New Roman" w:hAnsi="Times New Roman" w:cs="Times New Roman"/>
          <w:sz w:val="24"/>
          <w:szCs w:val="24"/>
          <w:lang w:val="en-GB" w:eastAsia="en-GB"/>
        </w:rPr>
        <w:t xml:space="preserve">Marriott International leads the hospitality industry because of its </w:t>
      </w:r>
      <w:r w:rsidR="006038FA" w:rsidRPr="00952314">
        <w:rPr>
          <w:rFonts w:ascii="Times New Roman" w:eastAsia="Times New Roman" w:hAnsi="Times New Roman" w:cs="Times New Roman"/>
          <w:sz w:val="24"/>
          <w:szCs w:val="24"/>
          <w:lang w:val="en-GB" w:eastAsia="en-GB"/>
        </w:rPr>
        <w:t>compelling</w:t>
      </w:r>
      <w:r w:rsidRPr="00952314">
        <w:rPr>
          <w:rFonts w:ascii="Times New Roman" w:eastAsia="Times New Roman" w:hAnsi="Times New Roman" w:cs="Times New Roman"/>
          <w:sz w:val="24"/>
          <w:szCs w:val="24"/>
          <w:lang w:val="en-GB" w:eastAsia="en-GB"/>
        </w:rPr>
        <w:t xml:space="preserve"> combination of organi</w:t>
      </w:r>
      <w:r w:rsidR="00204AA3" w:rsidRPr="00952314">
        <w:rPr>
          <w:rFonts w:ascii="Times New Roman" w:eastAsia="Times New Roman" w:hAnsi="Times New Roman" w:cs="Times New Roman"/>
          <w:sz w:val="24"/>
          <w:szCs w:val="24"/>
          <w:lang w:val="en-GB" w:eastAsia="en-GB"/>
        </w:rPr>
        <w:t>s</w:t>
      </w:r>
      <w:r w:rsidRPr="00952314">
        <w:rPr>
          <w:rFonts w:ascii="Times New Roman" w:eastAsia="Times New Roman" w:hAnsi="Times New Roman" w:cs="Times New Roman"/>
          <w:sz w:val="24"/>
          <w:szCs w:val="24"/>
          <w:lang w:val="en-GB" w:eastAsia="en-GB"/>
        </w:rPr>
        <w:t>ational structure</w:t>
      </w:r>
      <w:r w:rsidR="006038FA" w:rsidRPr="00952314">
        <w:rPr>
          <w:rFonts w:ascii="Times New Roman" w:eastAsia="Times New Roman" w:hAnsi="Times New Roman" w:cs="Times New Roman"/>
          <w:sz w:val="24"/>
          <w:szCs w:val="24"/>
          <w:lang w:val="en-GB" w:eastAsia="en-GB"/>
        </w:rPr>
        <w:t>, corporate culture, strategic direction, and</w:t>
      </w:r>
      <w:r w:rsidRPr="00952314">
        <w:rPr>
          <w:rFonts w:ascii="Times New Roman" w:eastAsia="Times New Roman" w:hAnsi="Times New Roman" w:cs="Times New Roman"/>
          <w:sz w:val="24"/>
          <w:szCs w:val="24"/>
          <w:lang w:val="en-GB" w:eastAsia="en-GB"/>
        </w:rPr>
        <w:t xml:space="preserve"> change initiatives. Marriott operates a structure that can maintain brand consistency throughout its global network through its franchise model within its centrali</w:t>
      </w:r>
      <w:r w:rsidR="00204AA3" w:rsidRPr="00952314">
        <w:rPr>
          <w:rFonts w:ascii="Times New Roman" w:eastAsia="Times New Roman" w:hAnsi="Times New Roman" w:cs="Times New Roman"/>
          <w:sz w:val="24"/>
          <w:szCs w:val="24"/>
          <w:lang w:val="en-GB" w:eastAsia="en-GB"/>
        </w:rPr>
        <w:t>s</w:t>
      </w:r>
      <w:r w:rsidRPr="00952314">
        <w:rPr>
          <w:rFonts w:ascii="Times New Roman" w:eastAsia="Times New Roman" w:hAnsi="Times New Roman" w:cs="Times New Roman"/>
          <w:sz w:val="24"/>
          <w:szCs w:val="24"/>
          <w:lang w:val="en-GB" w:eastAsia="en-GB"/>
        </w:rPr>
        <w:t>ed framework. Its corporate culture, emphasi</w:t>
      </w:r>
      <w:r w:rsidR="00204AA3" w:rsidRPr="00952314">
        <w:rPr>
          <w:rFonts w:ascii="Times New Roman" w:eastAsia="Times New Roman" w:hAnsi="Times New Roman" w:cs="Times New Roman"/>
          <w:sz w:val="24"/>
          <w:szCs w:val="24"/>
          <w:lang w:val="en-GB" w:eastAsia="en-GB"/>
        </w:rPr>
        <w:t>s</w:t>
      </w:r>
      <w:r w:rsidRPr="00952314">
        <w:rPr>
          <w:rFonts w:ascii="Times New Roman" w:eastAsia="Times New Roman" w:hAnsi="Times New Roman" w:cs="Times New Roman"/>
          <w:sz w:val="24"/>
          <w:szCs w:val="24"/>
          <w:lang w:val="en-GB" w:eastAsia="en-GB"/>
        </w:rPr>
        <w:t xml:space="preserve">ing customer service, employee engagement, and diversity, set it apart from competitors like Hilton and IHG. The company has achieved operational excellence and market strength through its ongoing change programs </w:t>
      </w:r>
      <w:r w:rsidR="00204AA3" w:rsidRPr="00952314">
        <w:rPr>
          <w:rFonts w:ascii="Times New Roman" w:eastAsia="Times New Roman" w:hAnsi="Times New Roman" w:cs="Times New Roman"/>
          <w:sz w:val="24"/>
          <w:szCs w:val="24"/>
          <w:lang w:val="en-GB" w:eastAsia="en-GB"/>
        </w:rPr>
        <w:t>encompassing digital transformation, sustainability,</w:t>
      </w:r>
      <w:r w:rsidRPr="00952314">
        <w:rPr>
          <w:rFonts w:ascii="Times New Roman" w:eastAsia="Times New Roman" w:hAnsi="Times New Roman" w:cs="Times New Roman"/>
          <w:sz w:val="24"/>
          <w:szCs w:val="24"/>
          <w:lang w:val="en-GB" w:eastAsia="en-GB"/>
        </w:rPr>
        <w:t xml:space="preserve"> and diversity initiatives. Staff retention issues and </w:t>
      </w:r>
      <w:r w:rsidR="006038FA" w:rsidRPr="00952314">
        <w:rPr>
          <w:rFonts w:ascii="Times New Roman" w:eastAsia="Times New Roman" w:hAnsi="Times New Roman" w:cs="Times New Roman"/>
          <w:sz w:val="24"/>
          <w:szCs w:val="24"/>
          <w:lang w:val="en-GB" w:eastAsia="en-GB"/>
        </w:rPr>
        <w:t>intense</w:t>
      </w:r>
      <w:r w:rsidRPr="00952314">
        <w:rPr>
          <w:rFonts w:ascii="Times New Roman" w:eastAsia="Times New Roman" w:hAnsi="Times New Roman" w:cs="Times New Roman"/>
          <w:sz w:val="24"/>
          <w:szCs w:val="24"/>
          <w:lang w:val="en-GB" w:eastAsia="en-GB"/>
        </w:rPr>
        <w:t xml:space="preserve"> competition </w:t>
      </w:r>
      <w:r w:rsidR="00204AA3" w:rsidRPr="00952314">
        <w:rPr>
          <w:rFonts w:ascii="Times New Roman" w:eastAsia="Times New Roman" w:hAnsi="Times New Roman" w:cs="Times New Roman"/>
          <w:sz w:val="24"/>
          <w:szCs w:val="24"/>
          <w:lang w:val="en-GB" w:eastAsia="en-GB"/>
        </w:rPr>
        <w:t>ar</w:t>
      </w:r>
      <w:r w:rsidRPr="00952314">
        <w:rPr>
          <w:rFonts w:ascii="Times New Roman" w:eastAsia="Times New Roman" w:hAnsi="Times New Roman" w:cs="Times New Roman"/>
          <w:sz w:val="24"/>
          <w:szCs w:val="24"/>
          <w:lang w:val="en-GB" w:eastAsia="en-GB"/>
        </w:rPr>
        <w:t>e among Marriott's challenges for development.</w:t>
      </w:r>
    </w:p>
    <w:p w14:paraId="3DF81BB0" w14:textId="01A8A248" w:rsidR="00354544" w:rsidRPr="00952314" w:rsidRDefault="00FB55F9" w:rsidP="009C5D89">
      <w:pPr>
        <w:spacing w:after="0" w:line="360" w:lineRule="auto"/>
        <w:jc w:val="both"/>
        <w:rPr>
          <w:rFonts w:ascii="Times New Roman" w:hAnsi="Times New Roman" w:cs="Times New Roman"/>
          <w:b/>
          <w:bCs/>
          <w:sz w:val="24"/>
          <w:szCs w:val="24"/>
        </w:rPr>
      </w:pPr>
      <w:r w:rsidRPr="00952314">
        <w:rPr>
          <w:rFonts w:ascii="Times New Roman" w:eastAsia="Times New Roman" w:hAnsi="Times New Roman" w:cs="Times New Roman"/>
          <w:sz w:val="24"/>
          <w:szCs w:val="24"/>
          <w:lang w:val="en-GB" w:eastAsia="en-GB"/>
        </w:rPr>
        <w:t>The strongest points for Marriott result from its leadership in technological development combined with its recogni</w:t>
      </w:r>
      <w:r w:rsidR="00204AA3" w:rsidRPr="00952314">
        <w:rPr>
          <w:rFonts w:ascii="Times New Roman" w:eastAsia="Times New Roman" w:hAnsi="Times New Roman" w:cs="Times New Roman"/>
          <w:sz w:val="24"/>
          <w:szCs w:val="24"/>
          <w:lang w:val="en-GB" w:eastAsia="en-GB"/>
        </w:rPr>
        <w:t>s</w:t>
      </w:r>
      <w:r w:rsidRPr="00952314">
        <w:rPr>
          <w:rFonts w:ascii="Times New Roman" w:eastAsia="Times New Roman" w:hAnsi="Times New Roman" w:cs="Times New Roman"/>
          <w:sz w:val="24"/>
          <w:szCs w:val="24"/>
          <w:lang w:val="en-GB" w:eastAsia="en-GB"/>
        </w:rPr>
        <w:t xml:space="preserve">ed brand diversity and worldwide business expansion model. The company </w:t>
      </w:r>
      <w:r w:rsidR="00204AA3" w:rsidRPr="00952314">
        <w:rPr>
          <w:rFonts w:ascii="Times New Roman" w:eastAsia="Times New Roman" w:hAnsi="Times New Roman" w:cs="Times New Roman"/>
          <w:sz w:val="24"/>
          <w:szCs w:val="24"/>
          <w:lang w:val="en-GB" w:eastAsia="en-GB"/>
        </w:rPr>
        <w:t>must</w:t>
      </w:r>
      <w:r w:rsidRPr="00952314">
        <w:rPr>
          <w:rFonts w:ascii="Times New Roman" w:eastAsia="Times New Roman" w:hAnsi="Times New Roman" w:cs="Times New Roman"/>
          <w:sz w:val="24"/>
          <w:szCs w:val="24"/>
          <w:lang w:val="en-GB" w:eastAsia="en-GB"/>
        </w:rPr>
        <w:t xml:space="preserve"> advance its sustainability agenda and boost workforce improvement</w:t>
      </w:r>
      <w:r w:rsidR="006038FA" w:rsidRPr="00952314">
        <w:rPr>
          <w:rFonts w:ascii="Times New Roman" w:eastAsia="Times New Roman" w:hAnsi="Times New Roman" w:cs="Times New Roman"/>
          <w:sz w:val="24"/>
          <w:szCs w:val="24"/>
          <w:lang w:val="en-GB" w:eastAsia="en-GB"/>
        </w:rPr>
        <w:t>,</w:t>
      </w:r>
      <w:r w:rsidRPr="00952314">
        <w:rPr>
          <w:rFonts w:ascii="Times New Roman" w:eastAsia="Times New Roman" w:hAnsi="Times New Roman" w:cs="Times New Roman"/>
          <w:sz w:val="24"/>
          <w:szCs w:val="24"/>
          <w:lang w:val="en-GB" w:eastAsia="en-GB"/>
        </w:rPr>
        <w:t xml:space="preserve"> using artificial intelligence to improve customer interactions </w:t>
      </w:r>
      <w:r w:rsidR="00204AA3" w:rsidRPr="00952314">
        <w:rPr>
          <w:rFonts w:ascii="Times New Roman" w:eastAsia="Times New Roman" w:hAnsi="Times New Roman" w:cs="Times New Roman"/>
          <w:sz w:val="24"/>
          <w:szCs w:val="24"/>
          <w:lang w:val="en-GB" w:eastAsia="en-GB"/>
        </w:rPr>
        <w:t>and</w:t>
      </w:r>
      <w:r w:rsidRPr="00952314">
        <w:rPr>
          <w:rFonts w:ascii="Times New Roman" w:eastAsia="Times New Roman" w:hAnsi="Times New Roman" w:cs="Times New Roman"/>
          <w:sz w:val="24"/>
          <w:szCs w:val="24"/>
          <w:lang w:val="en-GB" w:eastAsia="en-GB"/>
        </w:rPr>
        <w:t xml:space="preserve"> maintain market leadership. Strategic HRM practices</w:t>
      </w:r>
      <w:r w:rsidR="00204AA3" w:rsidRPr="00952314">
        <w:rPr>
          <w:rFonts w:ascii="Times New Roman" w:eastAsia="Times New Roman" w:hAnsi="Times New Roman" w:cs="Times New Roman"/>
          <w:sz w:val="24"/>
          <w:szCs w:val="24"/>
          <w:lang w:val="en-GB" w:eastAsia="en-GB"/>
        </w:rPr>
        <w:t>,</w:t>
      </w:r>
      <w:r w:rsidRPr="00952314">
        <w:rPr>
          <w:rFonts w:ascii="Times New Roman" w:eastAsia="Times New Roman" w:hAnsi="Times New Roman" w:cs="Times New Roman"/>
          <w:sz w:val="24"/>
          <w:szCs w:val="24"/>
          <w:lang w:val="en-GB" w:eastAsia="en-GB"/>
        </w:rPr>
        <w:t xml:space="preserve"> along with ESG compliance and </w:t>
      </w:r>
      <w:r w:rsidR="00204AA3" w:rsidRPr="00952314">
        <w:rPr>
          <w:rFonts w:ascii="Times New Roman" w:eastAsia="Times New Roman" w:hAnsi="Times New Roman" w:cs="Times New Roman"/>
          <w:sz w:val="24"/>
          <w:szCs w:val="24"/>
          <w:lang w:val="en-GB" w:eastAsia="en-GB"/>
        </w:rPr>
        <w:t xml:space="preserve">a </w:t>
      </w:r>
      <w:r w:rsidRPr="00952314">
        <w:rPr>
          <w:rFonts w:ascii="Times New Roman" w:eastAsia="Times New Roman" w:hAnsi="Times New Roman" w:cs="Times New Roman"/>
          <w:sz w:val="24"/>
          <w:szCs w:val="24"/>
          <w:lang w:val="en-GB" w:eastAsia="en-GB"/>
        </w:rPr>
        <w:t>digital transformation adoption system</w:t>
      </w:r>
      <w:r w:rsidR="00204AA3" w:rsidRPr="00952314">
        <w:rPr>
          <w:rFonts w:ascii="Times New Roman" w:eastAsia="Times New Roman" w:hAnsi="Times New Roman" w:cs="Times New Roman"/>
          <w:sz w:val="24"/>
          <w:szCs w:val="24"/>
          <w:lang w:val="en-GB" w:eastAsia="en-GB"/>
        </w:rPr>
        <w:t>,</w:t>
      </w:r>
      <w:r w:rsidRPr="00952314">
        <w:rPr>
          <w:rFonts w:ascii="Times New Roman" w:eastAsia="Times New Roman" w:hAnsi="Times New Roman" w:cs="Times New Roman"/>
          <w:sz w:val="24"/>
          <w:szCs w:val="24"/>
          <w:lang w:val="en-GB" w:eastAsia="en-GB"/>
        </w:rPr>
        <w:t xml:space="preserve"> will ensure Marriott's continued success </w:t>
      </w:r>
      <w:r w:rsidR="00204AA3" w:rsidRPr="00952314">
        <w:rPr>
          <w:rFonts w:ascii="Times New Roman" w:eastAsia="Times New Roman" w:hAnsi="Times New Roman" w:cs="Times New Roman"/>
          <w:sz w:val="24"/>
          <w:szCs w:val="24"/>
          <w:lang w:val="en-GB" w:eastAsia="en-GB"/>
        </w:rPr>
        <w:t>in</w:t>
      </w:r>
      <w:r w:rsidRPr="00952314">
        <w:rPr>
          <w:rFonts w:ascii="Times New Roman" w:eastAsia="Times New Roman" w:hAnsi="Times New Roman" w:cs="Times New Roman"/>
          <w:sz w:val="24"/>
          <w:szCs w:val="24"/>
          <w:lang w:val="en-GB" w:eastAsia="en-GB"/>
        </w:rPr>
        <w:t xml:space="preserve"> the long term.</w:t>
      </w:r>
      <w:r w:rsidR="00B81843" w:rsidRPr="00952314">
        <w:rPr>
          <w:rFonts w:ascii="Times New Roman" w:eastAsia="Times New Roman" w:hAnsi="Times New Roman" w:cs="Times New Roman"/>
          <w:sz w:val="24"/>
          <w:szCs w:val="24"/>
          <w:lang w:val="en-GB" w:eastAsia="en-GB"/>
        </w:rPr>
        <w:t xml:space="preserve"> </w:t>
      </w:r>
      <w:r w:rsidRPr="00952314">
        <w:rPr>
          <w:rFonts w:ascii="Times New Roman" w:eastAsia="Times New Roman" w:hAnsi="Times New Roman" w:cs="Times New Roman"/>
          <w:sz w:val="24"/>
          <w:szCs w:val="24"/>
          <w:lang w:val="en-GB" w:eastAsia="en-GB"/>
        </w:rPr>
        <w:t xml:space="preserve">Marriott </w:t>
      </w:r>
      <w:r w:rsidR="006038FA" w:rsidRPr="00952314">
        <w:rPr>
          <w:rFonts w:ascii="Times New Roman" w:eastAsia="Times New Roman" w:hAnsi="Times New Roman" w:cs="Times New Roman"/>
          <w:sz w:val="24"/>
          <w:szCs w:val="24"/>
          <w:lang w:val="en-GB" w:eastAsia="en-GB"/>
        </w:rPr>
        <w:t>must</w:t>
      </w:r>
      <w:r w:rsidRPr="00952314">
        <w:rPr>
          <w:rFonts w:ascii="Times New Roman" w:eastAsia="Times New Roman" w:hAnsi="Times New Roman" w:cs="Times New Roman"/>
          <w:sz w:val="24"/>
          <w:szCs w:val="24"/>
          <w:lang w:val="en-GB" w:eastAsia="en-GB"/>
        </w:rPr>
        <w:t xml:space="preserve"> face upcoming economic challenges</w:t>
      </w:r>
      <w:r w:rsidR="006038FA" w:rsidRPr="00952314">
        <w:rPr>
          <w:rFonts w:ascii="Times New Roman" w:eastAsia="Times New Roman" w:hAnsi="Times New Roman" w:cs="Times New Roman"/>
          <w:sz w:val="24"/>
          <w:szCs w:val="24"/>
          <w:lang w:val="en-GB" w:eastAsia="en-GB"/>
        </w:rPr>
        <w:t>, technological advancements, and</w:t>
      </w:r>
      <w:r w:rsidRPr="00952314">
        <w:rPr>
          <w:rFonts w:ascii="Times New Roman" w:eastAsia="Times New Roman" w:hAnsi="Times New Roman" w:cs="Times New Roman"/>
          <w:sz w:val="24"/>
          <w:szCs w:val="24"/>
          <w:lang w:val="en-GB" w:eastAsia="en-GB"/>
        </w:rPr>
        <w:t xml:space="preserve"> changing customer demands. Marriott can sustain its growth trajectory while continuously reinforcing its dedication to service quality</w:t>
      </w:r>
      <w:r w:rsidR="006038FA" w:rsidRPr="00952314">
        <w:rPr>
          <w:rFonts w:ascii="Times New Roman" w:eastAsia="Times New Roman" w:hAnsi="Times New Roman" w:cs="Times New Roman"/>
          <w:sz w:val="24"/>
          <w:szCs w:val="24"/>
          <w:lang w:val="en-GB" w:eastAsia="en-GB"/>
        </w:rPr>
        <w:t>,</w:t>
      </w:r>
      <w:r w:rsidRPr="00952314">
        <w:rPr>
          <w:rFonts w:ascii="Times New Roman" w:eastAsia="Times New Roman" w:hAnsi="Times New Roman" w:cs="Times New Roman"/>
          <w:sz w:val="24"/>
          <w:szCs w:val="24"/>
          <w:lang w:val="en-GB" w:eastAsia="en-GB"/>
        </w:rPr>
        <w:t xml:space="preserve"> sustainability</w:t>
      </w:r>
      <w:r w:rsidR="00204AA3" w:rsidRPr="00952314">
        <w:rPr>
          <w:rFonts w:ascii="Times New Roman" w:eastAsia="Times New Roman" w:hAnsi="Times New Roman" w:cs="Times New Roman"/>
          <w:sz w:val="24"/>
          <w:szCs w:val="24"/>
          <w:lang w:val="en-GB" w:eastAsia="en-GB"/>
        </w:rPr>
        <w:t>,</w:t>
      </w:r>
      <w:r w:rsidRPr="00952314">
        <w:rPr>
          <w:rFonts w:ascii="Times New Roman" w:eastAsia="Times New Roman" w:hAnsi="Times New Roman" w:cs="Times New Roman"/>
          <w:sz w:val="24"/>
          <w:szCs w:val="24"/>
          <w:lang w:val="en-GB" w:eastAsia="en-GB"/>
        </w:rPr>
        <w:t xml:space="preserve"> and innovation by striking a productive middle ground between price leadership and product differentiation.</w:t>
      </w:r>
      <w:r w:rsidR="00354544" w:rsidRPr="00952314">
        <w:rPr>
          <w:rFonts w:ascii="Times New Roman" w:hAnsi="Times New Roman" w:cs="Times New Roman"/>
          <w:b/>
          <w:bCs/>
          <w:sz w:val="24"/>
          <w:szCs w:val="24"/>
        </w:rPr>
        <w:br w:type="page"/>
      </w:r>
    </w:p>
    <w:p w14:paraId="7FEFE17B" w14:textId="5450E1ED" w:rsidR="00024320" w:rsidRPr="00952314" w:rsidRDefault="00024320" w:rsidP="00B81843">
      <w:pPr>
        <w:pStyle w:val="Heading1"/>
      </w:pPr>
      <w:bookmarkStart w:id="22" w:name="_Toc191113078"/>
      <w:r w:rsidRPr="00952314">
        <w:lastRenderedPageBreak/>
        <w:t>Reference List</w:t>
      </w:r>
      <w:bookmarkEnd w:id="22"/>
    </w:p>
    <w:p w14:paraId="5193AEE4"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Adair, J. (2009) </w:t>
      </w:r>
      <w:r w:rsidRPr="00952314">
        <w:rPr>
          <w:rStyle w:val="Emphasis"/>
          <w:rFonts w:eastAsiaTheme="majorEastAsia"/>
        </w:rPr>
        <w:t>The Inspirational Leader.</w:t>
      </w:r>
      <w:r w:rsidRPr="00952314">
        <w:t xml:space="preserve"> 2nd edition. London: Kogan Page.</w:t>
      </w:r>
    </w:p>
    <w:p w14:paraId="29A93E7D" w14:textId="4C830573"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 xml:space="preserve">Akpa, V.O., </w:t>
      </w:r>
      <w:proofErr w:type="spellStart"/>
      <w:r w:rsidRPr="00952314">
        <w:rPr>
          <w:color w:val="222222"/>
          <w:shd w:val="clear" w:color="auto" w:fill="FFFFFF"/>
        </w:rPr>
        <w:t>Asikhia</w:t>
      </w:r>
      <w:proofErr w:type="spellEnd"/>
      <w:r w:rsidRPr="00952314">
        <w:rPr>
          <w:color w:val="222222"/>
          <w:shd w:val="clear" w:color="auto" w:fill="FFFFFF"/>
        </w:rPr>
        <w:t>, O.U. and Nneji, N.E., 2021. Organi</w:t>
      </w:r>
      <w:r w:rsidR="00204AA3" w:rsidRPr="00952314">
        <w:rPr>
          <w:color w:val="222222"/>
          <w:shd w:val="clear" w:color="auto" w:fill="FFFFFF"/>
        </w:rPr>
        <w:t>s</w:t>
      </w:r>
      <w:r w:rsidRPr="00952314">
        <w:rPr>
          <w:color w:val="222222"/>
          <w:shd w:val="clear" w:color="auto" w:fill="FFFFFF"/>
        </w:rPr>
        <w:t>ational culture and organi</w:t>
      </w:r>
      <w:r w:rsidR="00204AA3" w:rsidRPr="00952314">
        <w:rPr>
          <w:color w:val="222222"/>
          <w:shd w:val="clear" w:color="auto" w:fill="FFFFFF"/>
        </w:rPr>
        <w:t>s</w:t>
      </w:r>
      <w:r w:rsidRPr="00952314">
        <w:rPr>
          <w:color w:val="222222"/>
          <w:shd w:val="clear" w:color="auto" w:fill="FFFFFF"/>
        </w:rPr>
        <w:t xml:space="preserve">ational performance: A review of </w:t>
      </w:r>
      <w:r w:rsidR="006038FA" w:rsidRPr="00952314">
        <w:rPr>
          <w:color w:val="222222"/>
          <w:shd w:val="clear" w:color="auto" w:fill="FFFFFF"/>
        </w:rPr>
        <w:t xml:space="preserve">the </w:t>
      </w:r>
      <w:r w:rsidRPr="00952314">
        <w:rPr>
          <w:color w:val="222222"/>
          <w:shd w:val="clear" w:color="auto" w:fill="FFFFFF"/>
        </w:rPr>
        <w:t>literature. </w:t>
      </w:r>
      <w:r w:rsidRPr="00952314">
        <w:rPr>
          <w:i/>
          <w:iCs/>
          <w:color w:val="222222"/>
          <w:shd w:val="clear" w:color="auto" w:fill="FFFFFF"/>
        </w:rPr>
        <w:t>International Journal of Advances in Engineering and Management</w:t>
      </w:r>
      <w:r w:rsidRPr="00952314">
        <w:rPr>
          <w:color w:val="222222"/>
          <w:shd w:val="clear" w:color="auto" w:fill="FFFFFF"/>
        </w:rPr>
        <w:t>, </w:t>
      </w:r>
      <w:r w:rsidRPr="00952314">
        <w:rPr>
          <w:i/>
          <w:iCs/>
          <w:color w:val="222222"/>
          <w:shd w:val="clear" w:color="auto" w:fill="FFFFFF"/>
        </w:rPr>
        <w:t>3</w:t>
      </w:r>
      <w:r w:rsidRPr="00952314">
        <w:rPr>
          <w:color w:val="222222"/>
          <w:shd w:val="clear" w:color="auto" w:fill="FFFFFF"/>
        </w:rPr>
        <w:t xml:space="preserve">(1), pp.361-372. </w:t>
      </w:r>
      <w:hyperlink r:id="rId11" w:history="1">
        <w:r w:rsidRPr="00952314">
          <w:rPr>
            <w:rStyle w:val="Hyperlink"/>
            <w:shd w:val="clear" w:color="auto" w:fill="FFFFFF"/>
          </w:rPr>
          <w:t>https://www.publications.calebuniversity.edu.ng/caleb_uploads/2024/04/Organizational-Culture-and-Organizational-Performance-A-Review-of-Literature.pdf</w:t>
        </w:r>
      </w:hyperlink>
      <w:r w:rsidRPr="00952314">
        <w:rPr>
          <w:color w:val="222222"/>
          <w:shd w:val="clear" w:color="auto" w:fill="FFFFFF"/>
        </w:rPr>
        <w:t xml:space="preserve"> </w:t>
      </w:r>
      <w:r w:rsidR="00FF3634" w:rsidRPr="00952314">
        <w:t>[Accessed 21 Feb. 2025].</w:t>
      </w:r>
    </w:p>
    <w:p w14:paraId="5CCF1D32" w14:textId="163D2755"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proofErr w:type="spellStart"/>
      <w:r w:rsidRPr="00952314">
        <w:rPr>
          <w:color w:val="222222"/>
          <w:shd w:val="clear" w:color="auto" w:fill="FFFFFF"/>
        </w:rPr>
        <w:t>Alreahi</w:t>
      </w:r>
      <w:proofErr w:type="spellEnd"/>
      <w:r w:rsidRPr="00952314">
        <w:rPr>
          <w:color w:val="222222"/>
          <w:shd w:val="clear" w:color="auto" w:fill="FFFFFF"/>
        </w:rPr>
        <w:t xml:space="preserve">, M., Bujdosó, Z., Kabil, M., </w:t>
      </w:r>
      <w:proofErr w:type="spellStart"/>
      <w:r w:rsidRPr="00952314">
        <w:rPr>
          <w:color w:val="222222"/>
          <w:shd w:val="clear" w:color="auto" w:fill="FFFFFF"/>
        </w:rPr>
        <w:t>Akaak</w:t>
      </w:r>
      <w:proofErr w:type="spellEnd"/>
      <w:r w:rsidRPr="00952314">
        <w:rPr>
          <w:color w:val="222222"/>
          <w:shd w:val="clear" w:color="auto" w:fill="FFFFFF"/>
        </w:rPr>
        <w:t xml:space="preserve">, A., Benkó, K.F., </w:t>
      </w:r>
      <w:proofErr w:type="spellStart"/>
      <w:r w:rsidRPr="00952314">
        <w:rPr>
          <w:color w:val="222222"/>
          <w:shd w:val="clear" w:color="auto" w:fill="FFFFFF"/>
        </w:rPr>
        <w:t>Setioningtyas</w:t>
      </w:r>
      <w:proofErr w:type="spellEnd"/>
      <w:r w:rsidRPr="00952314">
        <w:rPr>
          <w:color w:val="222222"/>
          <w:shd w:val="clear" w:color="auto" w:fill="FFFFFF"/>
        </w:rPr>
        <w:t>, W.P. and Dávid, L.D., 2022. Green human resources management in the hotel industry: A systematic review. </w:t>
      </w:r>
      <w:r w:rsidRPr="00952314">
        <w:rPr>
          <w:i/>
          <w:iCs/>
          <w:color w:val="222222"/>
          <w:shd w:val="clear" w:color="auto" w:fill="FFFFFF"/>
        </w:rPr>
        <w:t>Sustainability</w:t>
      </w:r>
      <w:r w:rsidRPr="00952314">
        <w:rPr>
          <w:color w:val="222222"/>
          <w:shd w:val="clear" w:color="auto" w:fill="FFFFFF"/>
        </w:rPr>
        <w:t>, </w:t>
      </w:r>
      <w:r w:rsidRPr="00952314">
        <w:rPr>
          <w:i/>
          <w:iCs/>
          <w:color w:val="222222"/>
          <w:shd w:val="clear" w:color="auto" w:fill="FFFFFF"/>
        </w:rPr>
        <w:t>15</w:t>
      </w:r>
      <w:r w:rsidRPr="00952314">
        <w:rPr>
          <w:color w:val="222222"/>
          <w:shd w:val="clear" w:color="auto" w:fill="FFFFFF"/>
        </w:rPr>
        <w:t xml:space="preserve">(1), p.99. </w:t>
      </w:r>
      <w:hyperlink r:id="rId12" w:history="1">
        <w:r w:rsidRPr="00952314">
          <w:rPr>
            <w:rStyle w:val="Hyperlink"/>
            <w:shd w:val="clear" w:color="auto" w:fill="FFFFFF"/>
          </w:rPr>
          <w:t>https://www.mdpi.com/2071-1050/15/1/99</w:t>
        </w:r>
      </w:hyperlink>
      <w:r w:rsidRPr="00952314">
        <w:rPr>
          <w:color w:val="222222"/>
          <w:shd w:val="clear" w:color="auto" w:fill="FFFFFF"/>
        </w:rPr>
        <w:t xml:space="preserve"> </w:t>
      </w:r>
      <w:r w:rsidR="00FF3634" w:rsidRPr="00952314">
        <w:t>[Accessed 21 Feb. 2025].</w:t>
      </w:r>
    </w:p>
    <w:p w14:paraId="109FF490" w14:textId="7CEF1586" w:rsidR="00755F9A" w:rsidRPr="00952314" w:rsidRDefault="00755F9A" w:rsidP="00952314">
      <w:pPr>
        <w:pStyle w:val="NormalWeb"/>
        <w:spacing w:before="0" w:beforeAutospacing="0" w:after="0" w:afterAutospacing="0" w:line="360" w:lineRule="auto"/>
        <w:ind w:left="720" w:hanging="720"/>
        <w:jc w:val="both"/>
      </w:pPr>
      <w:r w:rsidRPr="00952314">
        <w:t xml:space="preserve">Armstrong, M. (2012) </w:t>
      </w:r>
      <w:r w:rsidRPr="00952314">
        <w:rPr>
          <w:rStyle w:val="Emphasis"/>
          <w:rFonts w:eastAsiaTheme="majorEastAsia"/>
        </w:rPr>
        <w:t>Armstrong</w:t>
      </w:r>
      <w:r w:rsidR="00204AA3" w:rsidRPr="00952314">
        <w:rPr>
          <w:rStyle w:val="Emphasis"/>
          <w:rFonts w:eastAsiaTheme="majorEastAsia"/>
        </w:rPr>
        <w:t>'</w:t>
      </w:r>
      <w:r w:rsidRPr="00952314">
        <w:rPr>
          <w:rStyle w:val="Emphasis"/>
          <w:rFonts w:eastAsiaTheme="majorEastAsia"/>
        </w:rPr>
        <w:t>s Handbook of Management and Leadership.</w:t>
      </w:r>
      <w:r w:rsidRPr="00952314">
        <w:t xml:space="preserve"> 3rd edition. London: Kogan Page.</w:t>
      </w:r>
    </w:p>
    <w:p w14:paraId="6375F347"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Armstrong, M. (2021) </w:t>
      </w:r>
      <w:r w:rsidRPr="00952314">
        <w:rPr>
          <w:rStyle w:val="Emphasis"/>
          <w:rFonts w:eastAsiaTheme="majorEastAsia"/>
        </w:rPr>
        <w:t>Armstrong's Handbook of Performance Management.</w:t>
      </w:r>
      <w:r w:rsidRPr="00952314">
        <w:t xml:space="preserve"> 7th edition. London: Kogan Page.</w:t>
      </w:r>
    </w:p>
    <w:p w14:paraId="3F02E91F"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Arnold, J. (2020) </w:t>
      </w:r>
      <w:r w:rsidRPr="00952314">
        <w:rPr>
          <w:rStyle w:val="Emphasis"/>
          <w:rFonts w:eastAsiaTheme="majorEastAsia"/>
        </w:rPr>
        <w:t>Work Psychology.</w:t>
      </w:r>
      <w:r w:rsidRPr="00952314">
        <w:t xml:space="preserve"> 7th edition. Harlow: Pearson Education Limited.</w:t>
      </w:r>
    </w:p>
    <w:p w14:paraId="6DB62D8A" w14:textId="77777777" w:rsidR="00755F9A" w:rsidRPr="00952314" w:rsidRDefault="00755F9A" w:rsidP="00952314">
      <w:pPr>
        <w:pStyle w:val="NormalWeb"/>
        <w:spacing w:before="0" w:beforeAutospacing="0" w:after="0" w:afterAutospacing="0" w:line="360" w:lineRule="auto"/>
        <w:ind w:left="720" w:hanging="720"/>
        <w:jc w:val="both"/>
      </w:pPr>
      <w:proofErr w:type="spellStart"/>
      <w:r w:rsidRPr="00952314">
        <w:t>Bloisi</w:t>
      </w:r>
      <w:proofErr w:type="spellEnd"/>
      <w:r w:rsidRPr="00952314">
        <w:t xml:space="preserve">, W., Cook, C.W. and Hunsaker, P.L. (2007) </w:t>
      </w:r>
      <w:r w:rsidRPr="00952314">
        <w:rPr>
          <w:rStyle w:val="Emphasis"/>
          <w:rFonts w:eastAsiaTheme="majorEastAsia"/>
        </w:rPr>
        <w:t>Management and Organisational Behaviour.</w:t>
      </w:r>
      <w:r w:rsidRPr="00952314">
        <w:t xml:space="preserve"> 2nd edition. Maidenhead: McGraw-Hill.</w:t>
      </w:r>
    </w:p>
    <w:p w14:paraId="00FDFAD4"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Boddy, D. (2017) </w:t>
      </w:r>
      <w:r w:rsidRPr="00952314">
        <w:rPr>
          <w:rStyle w:val="Emphasis"/>
          <w:rFonts w:eastAsiaTheme="majorEastAsia"/>
        </w:rPr>
        <w:t>Management: An Introduction.</w:t>
      </w:r>
      <w:r w:rsidRPr="00952314">
        <w:t xml:space="preserve"> 7th edition. Harlow: Pearson.</w:t>
      </w:r>
    </w:p>
    <w:p w14:paraId="2A8C3583" w14:textId="19C55949"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Fagyas, C. and Datta, P., 2023. An investigation of the factors associated with consumer behaviour at arrival, check-in and the check-out process: A case study Marriott International Inc. in the UK. </w:t>
      </w:r>
      <w:r w:rsidRPr="00952314">
        <w:rPr>
          <w:i/>
          <w:iCs/>
          <w:color w:val="222222"/>
          <w:shd w:val="clear" w:color="auto" w:fill="FFFFFF"/>
        </w:rPr>
        <w:t>Journal of Business and Retail Management Research</w:t>
      </w:r>
      <w:r w:rsidRPr="00952314">
        <w:rPr>
          <w:color w:val="222222"/>
          <w:shd w:val="clear" w:color="auto" w:fill="FFFFFF"/>
        </w:rPr>
        <w:t>, </w:t>
      </w:r>
      <w:r w:rsidRPr="00952314">
        <w:rPr>
          <w:i/>
          <w:iCs/>
          <w:color w:val="222222"/>
          <w:shd w:val="clear" w:color="auto" w:fill="FFFFFF"/>
        </w:rPr>
        <w:t>17</w:t>
      </w:r>
      <w:r w:rsidRPr="00952314">
        <w:rPr>
          <w:color w:val="222222"/>
          <w:shd w:val="clear" w:color="auto" w:fill="FFFFFF"/>
        </w:rPr>
        <w:t xml:space="preserve">(2). </w:t>
      </w:r>
      <w:hyperlink r:id="rId13" w:history="1">
        <w:r w:rsidRPr="00952314">
          <w:rPr>
            <w:rStyle w:val="Hyperlink"/>
            <w:shd w:val="clear" w:color="auto" w:fill="FFFFFF"/>
          </w:rPr>
          <w:t>https://search.proquest.com/openview/c44d606f1f8f97220be63e9cea5818f9/1?pq-origsite=gscholar&amp;cbl=2035949</w:t>
        </w:r>
      </w:hyperlink>
      <w:r w:rsidRPr="00952314">
        <w:rPr>
          <w:color w:val="222222"/>
          <w:shd w:val="clear" w:color="auto" w:fill="FFFFFF"/>
        </w:rPr>
        <w:t xml:space="preserve"> </w:t>
      </w:r>
      <w:r w:rsidR="00FF3634" w:rsidRPr="00952314">
        <w:t>[Accessed 21 Feb. 2025].</w:t>
      </w:r>
    </w:p>
    <w:p w14:paraId="5FEDB9A8"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Huczynski, A. and Buchanan, D. (2019) </w:t>
      </w:r>
      <w:r w:rsidRPr="00952314">
        <w:rPr>
          <w:rStyle w:val="Emphasis"/>
          <w:rFonts w:eastAsiaTheme="majorEastAsia"/>
        </w:rPr>
        <w:t>Organisational Behaviour.</w:t>
      </w:r>
      <w:r w:rsidRPr="00952314">
        <w:t xml:space="preserve"> 10th edition. Harlow: Pearson.</w:t>
      </w:r>
    </w:p>
    <w:p w14:paraId="3DF849EB" w14:textId="0C2A79FE"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 xml:space="preserve">Liu, J., 2024. An Analysis of the Investment Value of Marriott International in </w:t>
      </w:r>
      <w:r w:rsidR="006038FA" w:rsidRPr="00952314">
        <w:rPr>
          <w:color w:val="222222"/>
          <w:shd w:val="clear" w:color="auto" w:fill="FFFFFF"/>
        </w:rPr>
        <w:t xml:space="preserve">the </w:t>
      </w:r>
      <w:r w:rsidRPr="00952314">
        <w:rPr>
          <w:color w:val="222222"/>
          <w:shd w:val="clear" w:color="auto" w:fill="FFFFFF"/>
        </w:rPr>
        <w:t>Post-pandemic Era. </w:t>
      </w:r>
      <w:r w:rsidRPr="00952314">
        <w:rPr>
          <w:i/>
          <w:iCs/>
          <w:color w:val="222222"/>
          <w:shd w:val="clear" w:color="auto" w:fill="FFFFFF"/>
        </w:rPr>
        <w:t>Advances in Economics, Management and Political Sciences</w:t>
      </w:r>
      <w:r w:rsidRPr="00952314">
        <w:rPr>
          <w:color w:val="222222"/>
          <w:shd w:val="clear" w:color="auto" w:fill="FFFFFF"/>
        </w:rPr>
        <w:t>, </w:t>
      </w:r>
      <w:r w:rsidRPr="00952314">
        <w:rPr>
          <w:i/>
          <w:iCs/>
          <w:color w:val="222222"/>
          <w:shd w:val="clear" w:color="auto" w:fill="FFFFFF"/>
        </w:rPr>
        <w:t>122</w:t>
      </w:r>
      <w:r w:rsidRPr="00952314">
        <w:rPr>
          <w:color w:val="222222"/>
          <w:shd w:val="clear" w:color="auto" w:fill="FFFFFF"/>
        </w:rPr>
        <w:t xml:space="preserve">, pp.51-58. </w:t>
      </w:r>
      <w:hyperlink r:id="rId14" w:history="1">
        <w:r w:rsidRPr="00952314">
          <w:rPr>
            <w:rStyle w:val="Hyperlink"/>
            <w:shd w:val="clear" w:color="auto" w:fill="FFFFFF"/>
          </w:rPr>
          <w:t>https://www.ewadirect.com/proceedings/aemps/article/view/16256</w:t>
        </w:r>
      </w:hyperlink>
      <w:r w:rsidRPr="00952314">
        <w:rPr>
          <w:color w:val="222222"/>
          <w:shd w:val="clear" w:color="auto" w:fill="FFFFFF"/>
        </w:rPr>
        <w:t xml:space="preserve"> </w:t>
      </w:r>
      <w:r w:rsidR="00FF3634" w:rsidRPr="00952314">
        <w:t>[Accessed 21 Feb. 2025].</w:t>
      </w:r>
    </w:p>
    <w:p w14:paraId="7938A378" w14:textId="77777777" w:rsidR="00755F9A" w:rsidRPr="00952314" w:rsidRDefault="00755F9A" w:rsidP="00952314">
      <w:pPr>
        <w:pStyle w:val="NormalWeb"/>
        <w:spacing w:before="0" w:beforeAutospacing="0" w:after="0" w:afterAutospacing="0" w:line="360" w:lineRule="auto"/>
        <w:ind w:left="720" w:hanging="720"/>
        <w:jc w:val="both"/>
      </w:pPr>
      <w:r w:rsidRPr="00952314">
        <w:lastRenderedPageBreak/>
        <w:t xml:space="preserve">Mullins, L. (2019) </w:t>
      </w:r>
      <w:r w:rsidRPr="00952314">
        <w:rPr>
          <w:rStyle w:val="Emphasis"/>
          <w:rFonts w:eastAsiaTheme="majorEastAsia"/>
        </w:rPr>
        <w:t>Organisational Behaviour in the Workplace.</w:t>
      </w:r>
      <w:r w:rsidRPr="00952314">
        <w:t xml:space="preserve"> 12th edition. Harlow: Pearson.</w:t>
      </w:r>
    </w:p>
    <w:p w14:paraId="0CE43067"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Mullins, L. (2023) </w:t>
      </w:r>
      <w:r w:rsidRPr="00952314">
        <w:rPr>
          <w:rStyle w:val="Emphasis"/>
          <w:rFonts w:eastAsiaTheme="majorEastAsia"/>
        </w:rPr>
        <w:t>Management and Organisational Behaviour.</w:t>
      </w:r>
      <w:r w:rsidRPr="00952314">
        <w:t xml:space="preserve"> 13th edition. Harlow: Pearson.</w:t>
      </w:r>
    </w:p>
    <w:p w14:paraId="292191FF" w14:textId="77777777" w:rsidR="00755F9A" w:rsidRPr="00952314" w:rsidRDefault="00755F9A" w:rsidP="00952314">
      <w:pPr>
        <w:pStyle w:val="NormalWeb"/>
        <w:spacing w:before="0" w:beforeAutospacing="0" w:after="0" w:afterAutospacing="0" w:line="360" w:lineRule="auto"/>
        <w:ind w:left="720" w:hanging="720"/>
        <w:jc w:val="both"/>
      </w:pPr>
      <w:r w:rsidRPr="00952314">
        <w:t xml:space="preserve">Mullins, L. and Dosser, P. (2013) </w:t>
      </w:r>
      <w:r w:rsidRPr="00952314">
        <w:rPr>
          <w:rStyle w:val="Emphasis"/>
          <w:rFonts w:eastAsiaTheme="majorEastAsia"/>
        </w:rPr>
        <w:t>Hospitality Management and Organisational Behaviour.</w:t>
      </w:r>
      <w:r w:rsidRPr="00952314">
        <w:t xml:space="preserve"> 5th edition. Harlow: Pearson.</w:t>
      </w:r>
    </w:p>
    <w:p w14:paraId="07EAAE6B" w14:textId="0D855AD6"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Neupane, R. and Khanal, T.R., 2022. Evaluation of The Impacts of Training on Employee Performance in The UK Hotel Industry: An Analysis of Employees</w:t>
      </w:r>
      <w:r w:rsidR="006038FA" w:rsidRPr="00952314">
        <w:rPr>
          <w:color w:val="222222"/>
          <w:shd w:val="clear" w:color="auto" w:fill="FFFFFF"/>
        </w:rPr>
        <w:t>'</w:t>
      </w:r>
      <w:r w:rsidRPr="00952314">
        <w:rPr>
          <w:color w:val="222222"/>
          <w:shd w:val="clear" w:color="auto" w:fill="FFFFFF"/>
        </w:rPr>
        <w:t xml:space="preserve"> Perspectives at Marriott International. </w:t>
      </w:r>
      <w:r w:rsidRPr="00952314">
        <w:rPr>
          <w:i/>
          <w:iCs/>
          <w:color w:val="222222"/>
          <w:shd w:val="clear" w:color="auto" w:fill="FFFFFF"/>
        </w:rPr>
        <w:t>International Journal of Research-GRANTHAALAYAH</w:t>
      </w:r>
      <w:r w:rsidRPr="00952314">
        <w:rPr>
          <w:color w:val="222222"/>
          <w:shd w:val="clear" w:color="auto" w:fill="FFFFFF"/>
        </w:rPr>
        <w:t>, </w:t>
      </w:r>
      <w:r w:rsidRPr="00952314">
        <w:rPr>
          <w:i/>
          <w:iCs/>
          <w:color w:val="222222"/>
          <w:shd w:val="clear" w:color="auto" w:fill="FFFFFF"/>
        </w:rPr>
        <w:t>10</w:t>
      </w:r>
      <w:r w:rsidRPr="00952314">
        <w:rPr>
          <w:color w:val="222222"/>
          <w:shd w:val="clear" w:color="auto" w:fill="FFFFFF"/>
        </w:rPr>
        <w:t>(3), pp.57-85.</w:t>
      </w:r>
      <w:r w:rsidRPr="00952314">
        <w:t xml:space="preserve"> </w:t>
      </w:r>
      <w:hyperlink r:id="rId15" w:history="1">
        <w:r w:rsidRPr="00952314">
          <w:rPr>
            <w:rStyle w:val="Hyperlink"/>
            <w:shd w:val="clear" w:color="auto" w:fill="FFFFFF"/>
          </w:rPr>
          <w:t>https://pdfs.semanticscholar.org/9998/18868ef301d019696060860db1525b03a38f.pdf</w:t>
        </w:r>
      </w:hyperlink>
      <w:r w:rsidRPr="00952314">
        <w:rPr>
          <w:color w:val="222222"/>
          <w:shd w:val="clear" w:color="auto" w:fill="FFFFFF"/>
        </w:rPr>
        <w:t xml:space="preserve"> </w:t>
      </w:r>
      <w:r w:rsidR="00FF3634" w:rsidRPr="00952314">
        <w:t>[Accessed 21 Feb. 2025].</w:t>
      </w:r>
    </w:p>
    <w:p w14:paraId="5131FCFC" w14:textId="3A35F4BE"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Neves, D.D., 2022. </w:t>
      </w:r>
      <w:r w:rsidRPr="00952314">
        <w:rPr>
          <w:i/>
          <w:iCs/>
          <w:color w:val="222222"/>
          <w:shd w:val="clear" w:color="auto" w:fill="FFFFFF"/>
        </w:rPr>
        <w:t>Marriott International Inc. Equity Research Hotel Giant</w:t>
      </w:r>
      <w:r w:rsidR="006038FA" w:rsidRPr="00952314">
        <w:rPr>
          <w:i/>
          <w:iCs/>
          <w:color w:val="222222"/>
          <w:shd w:val="clear" w:color="auto" w:fill="FFFFFF"/>
        </w:rPr>
        <w:t>'</w:t>
      </w:r>
      <w:r w:rsidRPr="00952314">
        <w:rPr>
          <w:i/>
          <w:iCs/>
          <w:color w:val="222222"/>
          <w:shd w:val="clear" w:color="auto" w:fill="FFFFFF"/>
        </w:rPr>
        <w:t>s Recovery</w:t>
      </w:r>
      <w:r w:rsidRPr="00952314">
        <w:rPr>
          <w:color w:val="222222"/>
          <w:shd w:val="clear" w:color="auto" w:fill="FFFFFF"/>
        </w:rPr>
        <w:t xml:space="preserve"> (Master's thesis, </w:t>
      </w:r>
      <w:proofErr w:type="spellStart"/>
      <w:r w:rsidRPr="00952314">
        <w:rPr>
          <w:color w:val="222222"/>
          <w:shd w:val="clear" w:color="auto" w:fill="FFFFFF"/>
        </w:rPr>
        <w:t>Universidade</w:t>
      </w:r>
      <w:proofErr w:type="spellEnd"/>
      <w:r w:rsidRPr="00952314">
        <w:rPr>
          <w:color w:val="222222"/>
          <w:shd w:val="clear" w:color="auto" w:fill="FFFFFF"/>
        </w:rPr>
        <w:t xml:space="preserve"> NOVA de Lisboa (Portugal)). </w:t>
      </w:r>
      <w:hyperlink r:id="rId16" w:history="1">
        <w:r w:rsidRPr="00952314">
          <w:rPr>
            <w:rStyle w:val="Hyperlink"/>
            <w:shd w:val="clear" w:color="auto" w:fill="FFFFFF"/>
          </w:rPr>
          <w:t>https://search.proquest.com/openview/a6e72a006cf878c39e4332e83d5d876c/1?pq-origsite=gscholar&amp;cbl=2026366&amp;diss=y</w:t>
        </w:r>
      </w:hyperlink>
      <w:r w:rsidRPr="00952314">
        <w:rPr>
          <w:color w:val="222222"/>
          <w:shd w:val="clear" w:color="auto" w:fill="FFFFFF"/>
        </w:rPr>
        <w:t xml:space="preserve"> </w:t>
      </w:r>
      <w:r w:rsidR="00FF3634" w:rsidRPr="00952314">
        <w:t>[Accessed 21 Feb. 2025].</w:t>
      </w:r>
    </w:p>
    <w:p w14:paraId="05C33FA5" w14:textId="7A7EEAA2" w:rsidR="00755F9A" w:rsidRPr="00952314" w:rsidRDefault="00755F9A" w:rsidP="00952314">
      <w:pPr>
        <w:pStyle w:val="NormalWeb"/>
        <w:spacing w:before="0" w:beforeAutospacing="0" w:after="0" w:afterAutospacing="0" w:line="360" w:lineRule="auto"/>
        <w:ind w:left="720" w:hanging="720"/>
        <w:jc w:val="both"/>
      </w:pPr>
      <w:r w:rsidRPr="00952314">
        <w:t xml:space="preserve">Robbins, S. and Judge, T. (2017) </w:t>
      </w:r>
      <w:r w:rsidRPr="00952314">
        <w:rPr>
          <w:rStyle w:val="Emphasis"/>
          <w:rFonts w:eastAsiaTheme="majorEastAsia"/>
        </w:rPr>
        <w:t>Organi</w:t>
      </w:r>
      <w:r w:rsidR="00204AA3" w:rsidRPr="00952314">
        <w:rPr>
          <w:rStyle w:val="Emphasis"/>
          <w:rFonts w:eastAsiaTheme="majorEastAsia"/>
        </w:rPr>
        <w:t>s</w:t>
      </w:r>
      <w:r w:rsidRPr="00952314">
        <w:rPr>
          <w:rStyle w:val="Emphasis"/>
          <w:rFonts w:eastAsiaTheme="majorEastAsia"/>
        </w:rPr>
        <w:t>ational Behaviour.</w:t>
      </w:r>
      <w:r w:rsidRPr="00952314">
        <w:t xml:space="preserve"> 17th edition. Harlow: Pearson Education Limited.</w:t>
      </w:r>
    </w:p>
    <w:p w14:paraId="2E6D463A" w14:textId="54D401CF" w:rsidR="00755F9A" w:rsidRPr="00952314" w:rsidRDefault="00755F9A" w:rsidP="00952314">
      <w:pPr>
        <w:pStyle w:val="NormalWeb"/>
        <w:spacing w:before="0" w:beforeAutospacing="0" w:after="0" w:afterAutospacing="0" w:line="360" w:lineRule="auto"/>
        <w:ind w:left="720" w:hanging="720"/>
        <w:jc w:val="both"/>
      </w:pPr>
      <w:r w:rsidRPr="00952314">
        <w:rPr>
          <w:color w:val="222222"/>
          <w:shd w:val="clear" w:color="auto" w:fill="FFFFFF"/>
        </w:rPr>
        <w:t>Rojas, R.R., Martínez Palomino, O.S., Villalba Acevedo, J.L. and Gómez Torres, A.E., 2022. Design of an Instrument to Evaluate Organizational Design Characteristics Based on the Organizational Configuration Model. </w:t>
      </w:r>
      <w:r w:rsidRPr="00952314">
        <w:rPr>
          <w:i/>
          <w:iCs/>
          <w:color w:val="222222"/>
          <w:shd w:val="clear" w:color="auto" w:fill="FFFFFF"/>
        </w:rPr>
        <w:t>International Journal of Interdisciplinary Organizational Studies</w:t>
      </w:r>
      <w:r w:rsidRPr="00952314">
        <w:rPr>
          <w:color w:val="222222"/>
          <w:shd w:val="clear" w:color="auto" w:fill="FFFFFF"/>
        </w:rPr>
        <w:t>, </w:t>
      </w:r>
      <w:r w:rsidRPr="00952314">
        <w:rPr>
          <w:i/>
          <w:iCs/>
          <w:color w:val="222222"/>
          <w:shd w:val="clear" w:color="auto" w:fill="FFFFFF"/>
        </w:rPr>
        <w:t>17</w:t>
      </w:r>
      <w:r w:rsidRPr="00952314">
        <w:rPr>
          <w:color w:val="222222"/>
          <w:shd w:val="clear" w:color="auto" w:fill="FFFFFF"/>
        </w:rPr>
        <w:t xml:space="preserve">(1). </w:t>
      </w:r>
      <w:hyperlink r:id="rId17" w:history="1">
        <w:r w:rsidRPr="00952314">
          <w:rPr>
            <w:rStyle w:val="Hyperlink"/>
            <w:shd w:val="clear" w:color="auto" w:fill="FFFFFF"/>
          </w:rPr>
          <w:t>https://repositorio.utb.edu.co/server/api/core/bitstreams/44fc93ad-8cdb-4396-b575-6e702662abe3/content</w:t>
        </w:r>
      </w:hyperlink>
      <w:r w:rsidRPr="00952314">
        <w:rPr>
          <w:color w:val="222222"/>
          <w:shd w:val="clear" w:color="auto" w:fill="FFFFFF"/>
        </w:rPr>
        <w:t xml:space="preserve"> </w:t>
      </w:r>
      <w:r w:rsidR="00FF3634" w:rsidRPr="00952314">
        <w:t>[Accessed 21 Feb. 2025].</w:t>
      </w:r>
    </w:p>
    <w:p w14:paraId="312BFC22" w14:textId="667D468E"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 xml:space="preserve">Sanjaya, I.W.K. and Sari, N.P.S., 2021. The Implementation of </w:t>
      </w:r>
      <w:r w:rsidR="006038FA" w:rsidRPr="00952314">
        <w:rPr>
          <w:color w:val="222222"/>
          <w:shd w:val="clear" w:color="auto" w:fill="FFFFFF"/>
        </w:rPr>
        <w:t xml:space="preserve">the </w:t>
      </w:r>
      <w:r w:rsidRPr="00952314">
        <w:rPr>
          <w:color w:val="222222"/>
          <w:shd w:val="clear" w:color="auto" w:fill="FFFFFF"/>
        </w:rPr>
        <w:t>CHSE Program in Courtyard Hotel by Marriott Bali Nusa Dua Resort in Post-COVID-19 Pandemic. </w:t>
      </w:r>
      <w:r w:rsidRPr="00952314">
        <w:rPr>
          <w:i/>
          <w:iCs/>
          <w:color w:val="222222"/>
          <w:shd w:val="clear" w:color="auto" w:fill="FFFFFF"/>
        </w:rPr>
        <w:t>Journal of Business on Hospitality and Tourism</w:t>
      </w:r>
      <w:r w:rsidRPr="00952314">
        <w:rPr>
          <w:color w:val="222222"/>
          <w:shd w:val="clear" w:color="auto" w:fill="FFFFFF"/>
        </w:rPr>
        <w:t>, </w:t>
      </w:r>
      <w:r w:rsidRPr="00952314">
        <w:rPr>
          <w:i/>
          <w:iCs/>
          <w:color w:val="222222"/>
          <w:shd w:val="clear" w:color="auto" w:fill="FFFFFF"/>
        </w:rPr>
        <w:t>7</w:t>
      </w:r>
      <w:r w:rsidRPr="00952314">
        <w:rPr>
          <w:color w:val="222222"/>
          <w:shd w:val="clear" w:color="auto" w:fill="FFFFFF"/>
        </w:rPr>
        <w:t xml:space="preserve">(3), pp.329-338. </w:t>
      </w:r>
      <w:r w:rsidR="00FF3634" w:rsidRPr="00952314">
        <w:t>[Accessed 21 Feb. 2025].</w:t>
      </w:r>
      <w:hyperlink r:id="rId18" w:history="1">
        <w:r w:rsidRPr="00952314">
          <w:rPr>
            <w:rStyle w:val="Hyperlink"/>
            <w:shd w:val="clear" w:color="auto" w:fill="FFFFFF"/>
          </w:rPr>
          <w:t>https://scholar.archive.org/work/5pdfnvomvje37ji5z4li26ajpi/access/wayback/https://jbhost.org/jbhost/index.php/jbhost/article/download/329/pdf</w:t>
        </w:r>
      </w:hyperlink>
      <w:r w:rsidRPr="00952314">
        <w:rPr>
          <w:color w:val="222222"/>
          <w:shd w:val="clear" w:color="auto" w:fill="FFFFFF"/>
        </w:rPr>
        <w:t xml:space="preserve"> </w:t>
      </w:r>
      <w:r w:rsidR="00FF3634" w:rsidRPr="00952314">
        <w:t>[Accessed 21 Feb. 2025].</w:t>
      </w:r>
    </w:p>
    <w:p w14:paraId="7F746EC0" w14:textId="6A0E6189"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Sarwar, H., Ishaq, M.I. and Franzoni, S., 2024. Influence of HRM on CSR and performance of upscale hotels in developed and developing countries. </w:t>
      </w:r>
      <w:r w:rsidRPr="00952314">
        <w:rPr>
          <w:i/>
          <w:iCs/>
          <w:color w:val="222222"/>
          <w:shd w:val="clear" w:color="auto" w:fill="FFFFFF"/>
        </w:rPr>
        <w:t>Environment, Development and Sustainability</w:t>
      </w:r>
      <w:r w:rsidRPr="00952314">
        <w:rPr>
          <w:color w:val="222222"/>
          <w:shd w:val="clear" w:color="auto" w:fill="FFFFFF"/>
        </w:rPr>
        <w:t>, </w:t>
      </w:r>
      <w:r w:rsidRPr="00952314">
        <w:rPr>
          <w:i/>
          <w:iCs/>
          <w:color w:val="222222"/>
          <w:shd w:val="clear" w:color="auto" w:fill="FFFFFF"/>
        </w:rPr>
        <w:t>26</w:t>
      </w:r>
      <w:r w:rsidRPr="00952314">
        <w:rPr>
          <w:color w:val="222222"/>
          <w:shd w:val="clear" w:color="auto" w:fill="FFFFFF"/>
        </w:rPr>
        <w:t xml:space="preserve">(1), pp.335-357. </w:t>
      </w:r>
      <w:hyperlink r:id="rId19" w:history="1">
        <w:r w:rsidRPr="00952314">
          <w:rPr>
            <w:rStyle w:val="Hyperlink"/>
            <w:shd w:val="clear" w:color="auto" w:fill="FFFFFF"/>
          </w:rPr>
          <w:t>https://link.springer.com/article/10.1007/s10668-022-02711-x</w:t>
        </w:r>
      </w:hyperlink>
      <w:r w:rsidRPr="00952314">
        <w:rPr>
          <w:color w:val="222222"/>
          <w:shd w:val="clear" w:color="auto" w:fill="FFFFFF"/>
        </w:rPr>
        <w:t xml:space="preserve"> </w:t>
      </w:r>
      <w:r w:rsidR="00FF3634" w:rsidRPr="00952314">
        <w:t>[Accessed 21 Feb. 2025].</w:t>
      </w:r>
    </w:p>
    <w:p w14:paraId="30C9CA1D" w14:textId="022D66C7" w:rsidR="00755F9A" w:rsidRPr="00952314" w:rsidRDefault="00755F9A" w:rsidP="00952314">
      <w:pPr>
        <w:pStyle w:val="NormalWeb"/>
        <w:spacing w:before="0" w:beforeAutospacing="0" w:after="0" w:afterAutospacing="0" w:line="360" w:lineRule="auto"/>
        <w:ind w:left="720" w:hanging="720"/>
        <w:jc w:val="both"/>
      </w:pPr>
      <w:r w:rsidRPr="00952314">
        <w:rPr>
          <w:color w:val="222222"/>
          <w:shd w:val="clear" w:color="auto" w:fill="FFFFFF"/>
        </w:rPr>
        <w:lastRenderedPageBreak/>
        <w:t xml:space="preserve">Selin, J., 2022. More than just a workplace: A case study of diversity, equity, and inclusion in Marriott International Inc. hotels. </w:t>
      </w:r>
      <w:hyperlink r:id="rId20" w:history="1">
        <w:r w:rsidRPr="00952314">
          <w:rPr>
            <w:rStyle w:val="Hyperlink"/>
          </w:rPr>
          <w:t>https://digitalcommons.calpoly.edu/cgi/viewcontent.cgi?article=1026&amp;context=expindsp</w:t>
        </w:r>
      </w:hyperlink>
      <w:r w:rsidR="00FF3634" w:rsidRPr="00952314">
        <w:t>[Accessed 21 Feb. 2025].</w:t>
      </w:r>
    </w:p>
    <w:p w14:paraId="485B98DF" w14:textId="30DD408A"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Shin, H., Sharma, A., Nicolau, J.L. and Kang, J., 2021. The impact of hotel CSR for strategic philanthropy on booking behavio</w:t>
      </w:r>
      <w:r w:rsidR="006038FA" w:rsidRPr="00952314">
        <w:rPr>
          <w:color w:val="222222"/>
          <w:shd w:val="clear" w:color="auto" w:fill="FFFFFF"/>
        </w:rPr>
        <w:t>u</w:t>
      </w:r>
      <w:r w:rsidRPr="00952314">
        <w:rPr>
          <w:color w:val="222222"/>
          <w:shd w:val="clear" w:color="auto" w:fill="FFFFFF"/>
        </w:rPr>
        <w:t>r and hotel performance during the COVID-19 pandemic. </w:t>
      </w:r>
      <w:r w:rsidRPr="00952314">
        <w:rPr>
          <w:i/>
          <w:iCs/>
          <w:color w:val="222222"/>
          <w:shd w:val="clear" w:color="auto" w:fill="FFFFFF"/>
        </w:rPr>
        <w:t>Tourism Management</w:t>
      </w:r>
      <w:r w:rsidRPr="00952314">
        <w:rPr>
          <w:color w:val="222222"/>
          <w:shd w:val="clear" w:color="auto" w:fill="FFFFFF"/>
        </w:rPr>
        <w:t>, </w:t>
      </w:r>
      <w:r w:rsidRPr="00952314">
        <w:rPr>
          <w:i/>
          <w:iCs/>
          <w:color w:val="222222"/>
          <w:shd w:val="clear" w:color="auto" w:fill="FFFFFF"/>
        </w:rPr>
        <w:t>85</w:t>
      </w:r>
      <w:r w:rsidRPr="00952314">
        <w:rPr>
          <w:color w:val="222222"/>
          <w:shd w:val="clear" w:color="auto" w:fill="FFFFFF"/>
        </w:rPr>
        <w:t xml:space="preserve">, p.104322. </w:t>
      </w:r>
      <w:hyperlink r:id="rId21" w:history="1">
        <w:r w:rsidRPr="00952314">
          <w:rPr>
            <w:rStyle w:val="Hyperlink"/>
            <w:shd w:val="clear" w:color="auto" w:fill="FFFFFF"/>
          </w:rPr>
          <w:t>https://www.sciencedirect.com/science/article/pii/S0261517721000418</w:t>
        </w:r>
      </w:hyperlink>
      <w:r w:rsidRPr="00952314">
        <w:rPr>
          <w:color w:val="222222"/>
          <w:shd w:val="clear" w:color="auto" w:fill="FFFFFF"/>
        </w:rPr>
        <w:t xml:space="preserve"> </w:t>
      </w:r>
      <w:r w:rsidR="00FF3634" w:rsidRPr="00952314">
        <w:t>[Accessed 21 Feb. 2025].</w:t>
      </w:r>
    </w:p>
    <w:p w14:paraId="7D0470C9" w14:textId="51F72AE3"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Simões, A.V.C., 2021. </w:t>
      </w:r>
      <w:r w:rsidRPr="00952314">
        <w:rPr>
          <w:i/>
          <w:iCs/>
          <w:color w:val="222222"/>
          <w:shd w:val="clear" w:color="auto" w:fill="FFFFFF"/>
        </w:rPr>
        <w:t>Equity Valuation of Marriott International</w:t>
      </w:r>
      <w:r w:rsidRPr="00952314">
        <w:rPr>
          <w:color w:val="222222"/>
          <w:shd w:val="clear" w:color="auto" w:fill="FFFFFF"/>
        </w:rPr>
        <w:t xml:space="preserve"> (Master's thesis, ISCTE-Instituto Universitario de Lisboa (Portugal)).  </w:t>
      </w:r>
      <w:hyperlink r:id="rId22" w:history="1">
        <w:r w:rsidRPr="00952314">
          <w:rPr>
            <w:rStyle w:val="Hyperlink"/>
            <w:shd w:val="clear" w:color="auto" w:fill="FFFFFF"/>
          </w:rPr>
          <w:t>https://www.proquest.com/openview/3044887fefa9211654688d16486f299d/1?pq-origsite=gscholar&amp;cbl=2026366&amp;diss=y</w:t>
        </w:r>
      </w:hyperlink>
      <w:r w:rsidRPr="00952314">
        <w:rPr>
          <w:color w:val="222222"/>
          <w:shd w:val="clear" w:color="auto" w:fill="FFFFFF"/>
        </w:rPr>
        <w:t xml:space="preserve"> </w:t>
      </w:r>
      <w:r w:rsidR="00FF3634" w:rsidRPr="00952314">
        <w:t>[Accessed 21 Feb. 2025].</w:t>
      </w:r>
    </w:p>
    <w:p w14:paraId="2E67BDB1" w14:textId="4FE20E8F" w:rsidR="00755F9A" w:rsidRPr="00952314" w:rsidRDefault="00755F9A" w:rsidP="00952314">
      <w:pPr>
        <w:pStyle w:val="NormalWeb"/>
        <w:spacing w:before="0" w:beforeAutospacing="0" w:after="0" w:afterAutospacing="0" w:line="360" w:lineRule="auto"/>
        <w:ind w:left="720" w:hanging="720"/>
        <w:jc w:val="both"/>
        <w:rPr>
          <w:color w:val="222222"/>
          <w:shd w:val="clear" w:color="auto" w:fill="FFFFFF"/>
        </w:rPr>
      </w:pPr>
      <w:r w:rsidRPr="00952314">
        <w:rPr>
          <w:color w:val="222222"/>
          <w:shd w:val="clear" w:color="auto" w:fill="FFFFFF"/>
        </w:rPr>
        <w:t>Wesley, S., Jackson, K.N., Martínez Ramos, D., Vanbeber, S. and Mujtaba, B.G., 2024. Marriott Hotel's Practices in Mitigating Discrimination Through Inclusionary Employee Resource Groups. </w:t>
      </w:r>
      <w:r w:rsidRPr="00952314">
        <w:rPr>
          <w:i/>
          <w:iCs/>
          <w:color w:val="222222"/>
          <w:shd w:val="clear" w:color="auto" w:fill="FFFFFF"/>
        </w:rPr>
        <w:t>Journal of Business Diversity</w:t>
      </w:r>
      <w:r w:rsidRPr="00952314">
        <w:rPr>
          <w:color w:val="222222"/>
          <w:shd w:val="clear" w:color="auto" w:fill="FFFFFF"/>
        </w:rPr>
        <w:t>, </w:t>
      </w:r>
      <w:r w:rsidRPr="00952314">
        <w:rPr>
          <w:i/>
          <w:iCs/>
          <w:color w:val="222222"/>
          <w:shd w:val="clear" w:color="auto" w:fill="FFFFFF"/>
        </w:rPr>
        <w:t>24</w:t>
      </w:r>
      <w:r w:rsidRPr="00952314">
        <w:rPr>
          <w:color w:val="222222"/>
          <w:shd w:val="clear" w:color="auto" w:fill="FFFFFF"/>
        </w:rPr>
        <w:t xml:space="preserve">(1). </w:t>
      </w:r>
      <w:hyperlink r:id="rId23" w:history="1">
        <w:r w:rsidRPr="00952314">
          <w:rPr>
            <w:rStyle w:val="Hyperlink"/>
            <w:shd w:val="clear" w:color="auto" w:fill="FFFFFF"/>
          </w:rPr>
          <w:t>https://www.researchgate.net/profile/Bahaudin-G-Mujtaba/publication/379902066_Marriott_Hotel's_Practices_in_Mitigating_Discrimination_Through_Inclusionary_Employee_Resource_Groups/links/664de551479366623a060819/Marriott-Hotels-Practices-in-Mitigating-Discrimination-Through-Inclusionary-Employee-Resource-Groups.pdf</w:t>
        </w:r>
      </w:hyperlink>
      <w:r w:rsidRPr="00952314">
        <w:rPr>
          <w:color w:val="222222"/>
          <w:shd w:val="clear" w:color="auto" w:fill="FFFFFF"/>
        </w:rPr>
        <w:t xml:space="preserve"> </w:t>
      </w:r>
      <w:r w:rsidR="00FF3634" w:rsidRPr="00952314">
        <w:rPr>
          <w:color w:val="222222"/>
          <w:shd w:val="clear" w:color="auto" w:fill="FFFFFF"/>
        </w:rPr>
        <w:t xml:space="preserve"> </w:t>
      </w:r>
      <w:r w:rsidR="00FF3634" w:rsidRPr="00952314">
        <w:t>[Accessed 21 Feb. 2025].</w:t>
      </w:r>
    </w:p>
    <w:sectPr w:rsidR="00755F9A" w:rsidRPr="00952314" w:rsidSect="00883FE7">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16F23" w14:textId="77777777" w:rsidR="006075BC" w:rsidRDefault="006075BC" w:rsidP="00A07DB3">
      <w:pPr>
        <w:spacing w:after="0" w:line="240" w:lineRule="auto"/>
      </w:pPr>
      <w:r>
        <w:separator/>
      </w:r>
    </w:p>
  </w:endnote>
  <w:endnote w:type="continuationSeparator" w:id="0">
    <w:p w14:paraId="1A2BE5B2" w14:textId="77777777" w:rsidR="006075BC" w:rsidRDefault="006075BC" w:rsidP="00A07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6EBFA" w14:textId="77777777" w:rsidR="0085739A" w:rsidRDefault="008573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2A562" w14:textId="77777777" w:rsidR="0085739A" w:rsidRDefault="008573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F98E2" w14:textId="77777777" w:rsidR="0085739A" w:rsidRDefault="00857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42E12" w14:textId="77777777" w:rsidR="006075BC" w:rsidRDefault="006075BC" w:rsidP="00A07DB3">
      <w:pPr>
        <w:spacing w:after="0" w:line="240" w:lineRule="auto"/>
      </w:pPr>
      <w:r>
        <w:separator/>
      </w:r>
    </w:p>
  </w:footnote>
  <w:footnote w:type="continuationSeparator" w:id="0">
    <w:p w14:paraId="770A89F9" w14:textId="77777777" w:rsidR="006075BC" w:rsidRDefault="006075BC" w:rsidP="00A07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828A8" w14:textId="77777777" w:rsidR="0085739A" w:rsidRDefault="008573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603002956"/>
      <w:docPartObj>
        <w:docPartGallery w:val="Page Numbers (Top of Page)"/>
        <w:docPartUnique/>
      </w:docPartObj>
    </w:sdtPr>
    <w:sdtEndPr>
      <w:rPr>
        <w:noProof/>
      </w:rPr>
    </w:sdtEndPr>
    <w:sdtContent>
      <w:p w14:paraId="0728D040" w14:textId="24C48931" w:rsidR="0085739A" w:rsidRPr="0085739A" w:rsidRDefault="0085739A">
        <w:pPr>
          <w:pStyle w:val="Header"/>
          <w:jc w:val="right"/>
          <w:rPr>
            <w:rFonts w:ascii="Times New Roman" w:hAnsi="Times New Roman" w:cs="Times New Roman"/>
            <w:sz w:val="24"/>
            <w:szCs w:val="24"/>
          </w:rPr>
        </w:pPr>
        <w:r w:rsidRPr="0085739A">
          <w:rPr>
            <w:rFonts w:ascii="Times New Roman" w:hAnsi="Times New Roman" w:cs="Times New Roman"/>
            <w:sz w:val="24"/>
            <w:szCs w:val="24"/>
          </w:rPr>
          <w:t>Strategic Management and Organizational Behavior at Marriott</w:t>
        </w:r>
        <w:r>
          <w:rPr>
            <w:rFonts w:ascii="Times New Roman" w:hAnsi="Times New Roman" w:cs="Times New Roman"/>
            <w:sz w:val="24"/>
            <w:szCs w:val="24"/>
          </w:rPr>
          <w:t xml:space="preserve"> </w:t>
        </w:r>
        <w:r w:rsidRPr="0085739A">
          <w:rPr>
            <w:rFonts w:ascii="Times New Roman" w:hAnsi="Times New Roman" w:cs="Times New Roman"/>
            <w:sz w:val="24"/>
            <w:szCs w:val="24"/>
          </w:rPr>
          <w:fldChar w:fldCharType="begin"/>
        </w:r>
        <w:r w:rsidRPr="0085739A">
          <w:rPr>
            <w:rFonts w:ascii="Times New Roman" w:hAnsi="Times New Roman" w:cs="Times New Roman"/>
            <w:sz w:val="24"/>
            <w:szCs w:val="24"/>
          </w:rPr>
          <w:instrText xml:space="preserve"> PAGE   \* MERGEFORMAT </w:instrText>
        </w:r>
        <w:r w:rsidRPr="0085739A">
          <w:rPr>
            <w:rFonts w:ascii="Times New Roman" w:hAnsi="Times New Roman" w:cs="Times New Roman"/>
            <w:sz w:val="24"/>
            <w:szCs w:val="24"/>
          </w:rPr>
          <w:fldChar w:fldCharType="separate"/>
        </w:r>
        <w:r w:rsidRPr="0085739A">
          <w:rPr>
            <w:rFonts w:ascii="Times New Roman" w:hAnsi="Times New Roman" w:cs="Times New Roman"/>
            <w:noProof/>
            <w:sz w:val="24"/>
            <w:szCs w:val="24"/>
          </w:rPr>
          <w:t>2</w:t>
        </w:r>
        <w:r w:rsidRPr="0085739A">
          <w:rPr>
            <w:rFonts w:ascii="Times New Roman" w:hAnsi="Times New Roman" w:cs="Times New Roman"/>
            <w:noProof/>
            <w:sz w:val="24"/>
            <w:szCs w:val="24"/>
          </w:rPr>
          <w:fldChar w:fldCharType="end"/>
        </w:r>
      </w:p>
    </w:sdtContent>
  </w:sdt>
  <w:p w14:paraId="2117A74F" w14:textId="77777777" w:rsidR="0085739A" w:rsidRPr="0085739A" w:rsidRDefault="0085739A">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6D2B" w14:textId="77777777" w:rsidR="0085739A" w:rsidRDefault="008573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8350F"/>
    <w:multiLevelType w:val="hybridMultilevel"/>
    <w:tmpl w:val="99B65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F31FE"/>
    <w:multiLevelType w:val="multilevel"/>
    <w:tmpl w:val="11C6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1483"/>
    <w:multiLevelType w:val="multilevel"/>
    <w:tmpl w:val="3674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B3D03"/>
    <w:multiLevelType w:val="multilevel"/>
    <w:tmpl w:val="D286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27201"/>
    <w:multiLevelType w:val="multilevel"/>
    <w:tmpl w:val="E410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C6A2D"/>
    <w:multiLevelType w:val="multilevel"/>
    <w:tmpl w:val="326C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214CE5"/>
    <w:multiLevelType w:val="multilevel"/>
    <w:tmpl w:val="54967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10CEB"/>
    <w:multiLevelType w:val="multilevel"/>
    <w:tmpl w:val="96A8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41353"/>
    <w:multiLevelType w:val="multilevel"/>
    <w:tmpl w:val="0B98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1754A2"/>
    <w:multiLevelType w:val="multilevel"/>
    <w:tmpl w:val="1354B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B03C84"/>
    <w:multiLevelType w:val="multilevel"/>
    <w:tmpl w:val="CD62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D1B7F"/>
    <w:multiLevelType w:val="multilevel"/>
    <w:tmpl w:val="0D92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F023D3"/>
    <w:multiLevelType w:val="multilevel"/>
    <w:tmpl w:val="135C1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1070AB"/>
    <w:multiLevelType w:val="multilevel"/>
    <w:tmpl w:val="3586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6E6E05"/>
    <w:multiLevelType w:val="multilevel"/>
    <w:tmpl w:val="0550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E119B7"/>
    <w:multiLevelType w:val="multilevel"/>
    <w:tmpl w:val="62D041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951A22"/>
    <w:multiLevelType w:val="multilevel"/>
    <w:tmpl w:val="5E58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506574">
    <w:abstractNumId w:val="8"/>
  </w:num>
  <w:num w:numId="2" w16cid:durableId="1215316158">
    <w:abstractNumId w:val="12"/>
  </w:num>
  <w:num w:numId="3" w16cid:durableId="1152138480">
    <w:abstractNumId w:val="4"/>
  </w:num>
  <w:num w:numId="4" w16cid:durableId="1990089473">
    <w:abstractNumId w:val="9"/>
  </w:num>
  <w:num w:numId="5" w16cid:durableId="2144881866">
    <w:abstractNumId w:val="13"/>
  </w:num>
  <w:num w:numId="6" w16cid:durableId="308100867">
    <w:abstractNumId w:val="16"/>
  </w:num>
  <w:num w:numId="7" w16cid:durableId="2017806819">
    <w:abstractNumId w:val="11"/>
  </w:num>
  <w:num w:numId="8" w16cid:durableId="535891408">
    <w:abstractNumId w:val="6"/>
  </w:num>
  <w:num w:numId="9" w16cid:durableId="423066075">
    <w:abstractNumId w:val="5"/>
  </w:num>
  <w:num w:numId="10" w16cid:durableId="1889687892">
    <w:abstractNumId w:val="7"/>
  </w:num>
  <w:num w:numId="11" w16cid:durableId="1183008619">
    <w:abstractNumId w:val="3"/>
  </w:num>
  <w:num w:numId="12" w16cid:durableId="883443593">
    <w:abstractNumId w:val="2"/>
  </w:num>
  <w:num w:numId="13" w16cid:durableId="179006857">
    <w:abstractNumId w:val="14"/>
  </w:num>
  <w:num w:numId="14" w16cid:durableId="1544827531">
    <w:abstractNumId w:val="15"/>
  </w:num>
  <w:num w:numId="15" w16cid:durableId="797843776">
    <w:abstractNumId w:val="1"/>
  </w:num>
  <w:num w:numId="16" w16cid:durableId="909657884">
    <w:abstractNumId w:val="10"/>
  </w:num>
  <w:num w:numId="17" w16cid:durableId="1658730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zNTMwtjC0MDeyNLJU0lEKTi0uzszPAykwqgUA5uWKYSwAAAA="/>
  </w:docVars>
  <w:rsids>
    <w:rsidRoot w:val="00024320"/>
    <w:rsid w:val="00024320"/>
    <w:rsid w:val="00087BBC"/>
    <w:rsid w:val="00090177"/>
    <w:rsid w:val="00090795"/>
    <w:rsid w:val="00093266"/>
    <w:rsid w:val="00094BBF"/>
    <w:rsid w:val="001145A6"/>
    <w:rsid w:val="00126BB3"/>
    <w:rsid w:val="00145622"/>
    <w:rsid w:val="00162B3B"/>
    <w:rsid w:val="001739EB"/>
    <w:rsid w:val="001A5403"/>
    <w:rsid w:val="001B74A8"/>
    <w:rsid w:val="002043B1"/>
    <w:rsid w:val="00204AA3"/>
    <w:rsid w:val="00286C7D"/>
    <w:rsid w:val="002D4FD8"/>
    <w:rsid w:val="00354544"/>
    <w:rsid w:val="00364E60"/>
    <w:rsid w:val="00386A8A"/>
    <w:rsid w:val="003B29E5"/>
    <w:rsid w:val="003D2A4C"/>
    <w:rsid w:val="0042273D"/>
    <w:rsid w:val="00465912"/>
    <w:rsid w:val="00465EDD"/>
    <w:rsid w:val="00497833"/>
    <w:rsid w:val="004D6ACA"/>
    <w:rsid w:val="004F2B21"/>
    <w:rsid w:val="00540510"/>
    <w:rsid w:val="00553367"/>
    <w:rsid w:val="005F6E96"/>
    <w:rsid w:val="006038FA"/>
    <w:rsid w:val="006075BC"/>
    <w:rsid w:val="00627715"/>
    <w:rsid w:val="006521C0"/>
    <w:rsid w:val="00654EC0"/>
    <w:rsid w:val="006D7FA2"/>
    <w:rsid w:val="007035DD"/>
    <w:rsid w:val="00755173"/>
    <w:rsid w:val="00755F9A"/>
    <w:rsid w:val="007859C0"/>
    <w:rsid w:val="007878E4"/>
    <w:rsid w:val="007A74C6"/>
    <w:rsid w:val="007B6C11"/>
    <w:rsid w:val="007D0617"/>
    <w:rsid w:val="007D59E6"/>
    <w:rsid w:val="007F0EF7"/>
    <w:rsid w:val="007F1959"/>
    <w:rsid w:val="00815B22"/>
    <w:rsid w:val="008225BF"/>
    <w:rsid w:val="00823B2E"/>
    <w:rsid w:val="0085739A"/>
    <w:rsid w:val="00883FE7"/>
    <w:rsid w:val="00886429"/>
    <w:rsid w:val="008A212C"/>
    <w:rsid w:val="008D36B4"/>
    <w:rsid w:val="00901ABE"/>
    <w:rsid w:val="009121A9"/>
    <w:rsid w:val="00952314"/>
    <w:rsid w:val="009532DB"/>
    <w:rsid w:val="009B0FC0"/>
    <w:rsid w:val="009B7826"/>
    <w:rsid w:val="009C5D89"/>
    <w:rsid w:val="009F51BB"/>
    <w:rsid w:val="00A07DB3"/>
    <w:rsid w:val="00A23367"/>
    <w:rsid w:val="00A24F9D"/>
    <w:rsid w:val="00A93A17"/>
    <w:rsid w:val="00AA1C84"/>
    <w:rsid w:val="00AF17BC"/>
    <w:rsid w:val="00B47F4F"/>
    <w:rsid w:val="00B81843"/>
    <w:rsid w:val="00B82B09"/>
    <w:rsid w:val="00B92BD7"/>
    <w:rsid w:val="00BB59B7"/>
    <w:rsid w:val="00BD7300"/>
    <w:rsid w:val="00BF3DA3"/>
    <w:rsid w:val="00C20F88"/>
    <w:rsid w:val="00C36BE5"/>
    <w:rsid w:val="00C51380"/>
    <w:rsid w:val="00C9217A"/>
    <w:rsid w:val="00CE543E"/>
    <w:rsid w:val="00D00242"/>
    <w:rsid w:val="00D41D50"/>
    <w:rsid w:val="00D63A92"/>
    <w:rsid w:val="00D712E6"/>
    <w:rsid w:val="00DF5070"/>
    <w:rsid w:val="00E830A2"/>
    <w:rsid w:val="00E93740"/>
    <w:rsid w:val="00F11CCE"/>
    <w:rsid w:val="00F73E93"/>
    <w:rsid w:val="00F96E2D"/>
    <w:rsid w:val="00FB55F9"/>
    <w:rsid w:val="00FD7266"/>
    <w:rsid w:val="00FD7EA1"/>
    <w:rsid w:val="00FF36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7F47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81843"/>
    <w:pPr>
      <w:keepNext/>
      <w:keepLines/>
      <w:spacing w:before="100" w:beforeAutospacing="1" w:after="100" w:afterAutospacing="1" w:line="360" w:lineRule="auto"/>
      <w:jc w:val="center"/>
      <w:outlineLvl w:val="0"/>
    </w:pPr>
    <w:rPr>
      <w:rFonts w:ascii="Times New Roman" w:eastAsia="Times New Roman" w:hAnsi="Times New Roman" w:cs="Times New Roman"/>
      <w:b/>
      <w:sz w:val="24"/>
      <w:szCs w:val="24"/>
      <w:lang w:val="en-GB" w:eastAsia="en-GB"/>
    </w:rPr>
  </w:style>
  <w:style w:type="paragraph" w:styleId="Heading2">
    <w:name w:val="heading 2"/>
    <w:basedOn w:val="Normal"/>
    <w:next w:val="Normal"/>
    <w:link w:val="Heading2Char"/>
    <w:autoRedefine/>
    <w:uiPriority w:val="9"/>
    <w:unhideWhenUsed/>
    <w:qFormat/>
    <w:rsid w:val="00B81843"/>
    <w:pPr>
      <w:keepNext/>
      <w:keepLines/>
      <w:spacing w:before="100" w:beforeAutospacing="1" w:after="100" w:afterAutospacing="1" w:line="36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autoRedefine/>
    <w:uiPriority w:val="9"/>
    <w:unhideWhenUsed/>
    <w:qFormat/>
    <w:rsid w:val="00354544"/>
    <w:pPr>
      <w:keepNext/>
      <w:keepLines/>
      <w:spacing w:before="40" w:beforeAutospacing="1" w:after="0" w:afterAutospacing="1" w:line="360" w:lineRule="auto"/>
      <w:jc w:val="center"/>
      <w:outlineLvl w:val="2"/>
    </w:pPr>
    <w:rPr>
      <w:rFonts w:ascii="Times New Roman" w:eastAsiaTheme="majorEastAsia" w:hAnsi="Times New Roman" w:cstheme="majorBidi"/>
      <w:sz w:val="24"/>
      <w:szCs w:val="24"/>
    </w:rPr>
  </w:style>
  <w:style w:type="paragraph" w:styleId="Heading4">
    <w:name w:val="heading 4"/>
    <w:basedOn w:val="Normal"/>
    <w:next w:val="Normal"/>
    <w:link w:val="Heading4Char"/>
    <w:autoRedefine/>
    <w:uiPriority w:val="9"/>
    <w:unhideWhenUsed/>
    <w:qFormat/>
    <w:rsid w:val="00AF17BC"/>
    <w:pPr>
      <w:keepNext/>
      <w:keepLines/>
      <w:spacing w:before="40" w:beforeAutospacing="1" w:after="0" w:afterAutospacing="1" w:line="360" w:lineRule="auto"/>
      <w:outlineLvl w:val="3"/>
    </w:pPr>
    <w:rPr>
      <w:rFonts w:ascii="Times New Roman" w:eastAsiaTheme="majorEastAsia" w:hAnsi="Times New Roman" w:cstheme="majorBidi"/>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843"/>
    <w:rPr>
      <w:rFonts w:ascii="Times New Roman" w:eastAsia="Times New Roman" w:hAnsi="Times New Roman" w:cs="Times New Roman"/>
      <w:b/>
      <w:sz w:val="24"/>
      <w:szCs w:val="24"/>
      <w:lang w:val="en-GB" w:eastAsia="en-GB"/>
    </w:rPr>
  </w:style>
  <w:style w:type="character" w:customStyle="1" w:styleId="Heading2Char">
    <w:name w:val="Heading 2 Char"/>
    <w:basedOn w:val="DefaultParagraphFont"/>
    <w:link w:val="Heading2"/>
    <w:uiPriority w:val="9"/>
    <w:rsid w:val="00B8184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354544"/>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AF17BC"/>
    <w:rPr>
      <w:rFonts w:ascii="Times New Roman" w:eastAsiaTheme="majorEastAsia" w:hAnsi="Times New Roman" w:cstheme="majorBidi"/>
      <w:i/>
      <w:iCs/>
      <w:sz w:val="24"/>
    </w:rPr>
  </w:style>
  <w:style w:type="character" w:styleId="Strong">
    <w:name w:val="Strong"/>
    <w:basedOn w:val="DefaultParagraphFont"/>
    <w:uiPriority w:val="22"/>
    <w:qFormat/>
    <w:rsid w:val="00024320"/>
    <w:rPr>
      <w:b/>
      <w:bCs/>
    </w:rPr>
  </w:style>
  <w:style w:type="character" w:styleId="Emphasis">
    <w:name w:val="Emphasis"/>
    <w:basedOn w:val="DefaultParagraphFont"/>
    <w:uiPriority w:val="20"/>
    <w:qFormat/>
    <w:rsid w:val="00024320"/>
    <w:rPr>
      <w:i/>
      <w:iCs/>
    </w:rPr>
  </w:style>
  <w:style w:type="paragraph" w:styleId="NormalWeb">
    <w:name w:val="Normal (Web)"/>
    <w:basedOn w:val="Normal"/>
    <w:uiPriority w:val="99"/>
    <w:unhideWhenUsed/>
    <w:rsid w:val="0002432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24320"/>
    <w:rPr>
      <w:color w:val="0563C1" w:themeColor="hyperlink"/>
      <w:u w:val="single"/>
    </w:rPr>
  </w:style>
  <w:style w:type="paragraph" w:styleId="Header">
    <w:name w:val="header"/>
    <w:basedOn w:val="Normal"/>
    <w:link w:val="HeaderChar"/>
    <w:uiPriority w:val="99"/>
    <w:unhideWhenUsed/>
    <w:rsid w:val="00A07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DB3"/>
  </w:style>
  <w:style w:type="paragraph" w:styleId="Footer">
    <w:name w:val="footer"/>
    <w:basedOn w:val="Normal"/>
    <w:link w:val="FooterChar"/>
    <w:uiPriority w:val="99"/>
    <w:unhideWhenUsed/>
    <w:rsid w:val="00A07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DB3"/>
  </w:style>
  <w:style w:type="paragraph" w:styleId="ListParagraph">
    <w:name w:val="List Paragraph"/>
    <w:basedOn w:val="Normal"/>
    <w:uiPriority w:val="34"/>
    <w:qFormat/>
    <w:rsid w:val="00901ABE"/>
    <w:pPr>
      <w:ind w:left="720"/>
      <w:contextualSpacing/>
    </w:pPr>
  </w:style>
  <w:style w:type="paragraph" w:styleId="Caption">
    <w:name w:val="caption"/>
    <w:basedOn w:val="Normal"/>
    <w:next w:val="Normal"/>
    <w:uiPriority w:val="35"/>
    <w:unhideWhenUsed/>
    <w:qFormat/>
    <w:rsid w:val="00823B2E"/>
    <w:pPr>
      <w:spacing w:after="200" w:line="240" w:lineRule="auto"/>
    </w:pPr>
    <w:rPr>
      <w:i/>
      <w:iCs/>
      <w:color w:val="44546A" w:themeColor="text2"/>
      <w:sz w:val="18"/>
      <w:szCs w:val="18"/>
    </w:rPr>
  </w:style>
  <w:style w:type="table" w:styleId="TableGrid">
    <w:name w:val="Table Grid"/>
    <w:basedOn w:val="TableNormal"/>
    <w:uiPriority w:val="39"/>
    <w:rsid w:val="00654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24F9D"/>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24F9D"/>
    <w:pPr>
      <w:spacing w:after="100"/>
    </w:pPr>
  </w:style>
  <w:style w:type="paragraph" w:styleId="TOC2">
    <w:name w:val="toc 2"/>
    <w:basedOn w:val="Normal"/>
    <w:next w:val="Normal"/>
    <w:autoRedefine/>
    <w:uiPriority w:val="39"/>
    <w:unhideWhenUsed/>
    <w:rsid w:val="00A24F9D"/>
    <w:pPr>
      <w:spacing w:after="100"/>
      <w:ind w:left="220"/>
    </w:pPr>
  </w:style>
  <w:style w:type="paragraph" w:styleId="TableofFigures">
    <w:name w:val="table of figures"/>
    <w:basedOn w:val="Normal"/>
    <w:next w:val="Normal"/>
    <w:uiPriority w:val="99"/>
    <w:unhideWhenUsed/>
    <w:rsid w:val="00A24F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857160">
      <w:bodyDiv w:val="1"/>
      <w:marLeft w:val="0"/>
      <w:marRight w:val="0"/>
      <w:marTop w:val="0"/>
      <w:marBottom w:val="0"/>
      <w:divBdr>
        <w:top w:val="none" w:sz="0" w:space="0" w:color="auto"/>
        <w:left w:val="none" w:sz="0" w:space="0" w:color="auto"/>
        <w:bottom w:val="none" w:sz="0" w:space="0" w:color="auto"/>
        <w:right w:val="none" w:sz="0" w:space="0" w:color="auto"/>
      </w:divBdr>
    </w:div>
    <w:div w:id="703603337">
      <w:bodyDiv w:val="1"/>
      <w:marLeft w:val="0"/>
      <w:marRight w:val="0"/>
      <w:marTop w:val="0"/>
      <w:marBottom w:val="0"/>
      <w:divBdr>
        <w:top w:val="none" w:sz="0" w:space="0" w:color="auto"/>
        <w:left w:val="none" w:sz="0" w:space="0" w:color="auto"/>
        <w:bottom w:val="none" w:sz="0" w:space="0" w:color="auto"/>
        <w:right w:val="none" w:sz="0" w:space="0" w:color="auto"/>
      </w:divBdr>
    </w:div>
    <w:div w:id="1293555711">
      <w:bodyDiv w:val="1"/>
      <w:marLeft w:val="0"/>
      <w:marRight w:val="0"/>
      <w:marTop w:val="0"/>
      <w:marBottom w:val="0"/>
      <w:divBdr>
        <w:top w:val="none" w:sz="0" w:space="0" w:color="auto"/>
        <w:left w:val="none" w:sz="0" w:space="0" w:color="auto"/>
        <w:bottom w:val="none" w:sz="0" w:space="0" w:color="auto"/>
        <w:right w:val="none" w:sz="0" w:space="0" w:color="auto"/>
      </w:divBdr>
    </w:div>
    <w:div w:id="1319578004">
      <w:bodyDiv w:val="1"/>
      <w:marLeft w:val="0"/>
      <w:marRight w:val="0"/>
      <w:marTop w:val="0"/>
      <w:marBottom w:val="0"/>
      <w:divBdr>
        <w:top w:val="none" w:sz="0" w:space="0" w:color="auto"/>
        <w:left w:val="none" w:sz="0" w:space="0" w:color="auto"/>
        <w:bottom w:val="none" w:sz="0" w:space="0" w:color="auto"/>
        <w:right w:val="none" w:sz="0" w:space="0" w:color="auto"/>
      </w:divBdr>
    </w:div>
    <w:div w:id="1380780083">
      <w:bodyDiv w:val="1"/>
      <w:marLeft w:val="0"/>
      <w:marRight w:val="0"/>
      <w:marTop w:val="0"/>
      <w:marBottom w:val="0"/>
      <w:divBdr>
        <w:top w:val="none" w:sz="0" w:space="0" w:color="auto"/>
        <w:left w:val="none" w:sz="0" w:space="0" w:color="auto"/>
        <w:bottom w:val="none" w:sz="0" w:space="0" w:color="auto"/>
        <w:right w:val="none" w:sz="0" w:space="0" w:color="auto"/>
      </w:divBdr>
    </w:div>
    <w:div w:id="1502698412">
      <w:bodyDiv w:val="1"/>
      <w:marLeft w:val="0"/>
      <w:marRight w:val="0"/>
      <w:marTop w:val="0"/>
      <w:marBottom w:val="0"/>
      <w:divBdr>
        <w:top w:val="none" w:sz="0" w:space="0" w:color="auto"/>
        <w:left w:val="none" w:sz="0" w:space="0" w:color="auto"/>
        <w:bottom w:val="none" w:sz="0" w:space="0" w:color="auto"/>
        <w:right w:val="none" w:sz="0" w:space="0" w:color="auto"/>
      </w:divBdr>
    </w:div>
    <w:div w:id="1512064842">
      <w:bodyDiv w:val="1"/>
      <w:marLeft w:val="0"/>
      <w:marRight w:val="0"/>
      <w:marTop w:val="0"/>
      <w:marBottom w:val="0"/>
      <w:divBdr>
        <w:top w:val="none" w:sz="0" w:space="0" w:color="auto"/>
        <w:left w:val="none" w:sz="0" w:space="0" w:color="auto"/>
        <w:bottom w:val="none" w:sz="0" w:space="0" w:color="auto"/>
        <w:right w:val="none" w:sz="0" w:space="0" w:color="auto"/>
      </w:divBdr>
    </w:div>
    <w:div w:id="1528173192">
      <w:bodyDiv w:val="1"/>
      <w:marLeft w:val="0"/>
      <w:marRight w:val="0"/>
      <w:marTop w:val="0"/>
      <w:marBottom w:val="0"/>
      <w:divBdr>
        <w:top w:val="none" w:sz="0" w:space="0" w:color="auto"/>
        <w:left w:val="none" w:sz="0" w:space="0" w:color="auto"/>
        <w:bottom w:val="none" w:sz="0" w:space="0" w:color="auto"/>
        <w:right w:val="none" w:sz="0" w:space="0" w:color="auto"/>
      </w:divBdr>
    </w:div>
    <w:div w:id="1832984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openview/c44d606f1f8f97220be63e9cea5818f9/1?pq-origsite=gscholar&amp;cbl=2035949" TargetMode="External"/><Relationship Id="rId18" Type="http://schemas.openxmlformats.org/officeDocument/2006/relationships/hyperlink" Target="https://scholar.archive.org/work/5pdfnvomvje37ji5z4li26ajpi/access/wayback/https://jbhost.org/jbhost/index.php/jbhost/article/download/329/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0261517721000418" TargetMode="External"/><Relationship Id="rId7" Type="http://schemas.openxmlformats.org/officeDocument/2006/relationships/endnotes" Target="endnotes.xml"/><Relationship Id="rId12" Type="http://schemas.openxmlformats.org/officeDocument/2006/relationships/hyperlink" Target="https://www.mdpi.com/2071-1050/15/1/99" TargetMode="External"/><Relationship Id="rId17" Type="http://schemas.openxmlformats.org/officeDocument/2006/relationships/hyperlink" Target="https://repositorio.utb.edu.co/server/api/core/bitstreams/44fc93ad-8cdb-4396-b575-6e702662abe3/conten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search.proquest.com/openview/a6e72a006cf878c39e4332e83d5d876c/1?pq-origsite=gscholar&amp;cbl=2026366&amp;diss=y" TargetMode="External"/><Relationship Id="rId20" Type="http://schemas.openxmlformats.org/officeDocument/2006/relationships/hyperlink" Target="https://digitalcommons.calpoly.edu/cgi/viewcontent.cgi?article=1026&amp;context=expindsp"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ublications.calebuniversity.edu.ng/caleb_uploads/2024/04/Organizational-Culture-and-Organizational-Performance-A-Review-of-Literature.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pdfs.semanticscholar.org/9998/18868ef301d019696060860db1525b03a38f.pdf" TargetMode="External"/><Relationship Id="rId23" Type="http://schemas.openxmlformats.org/officeDocument/2006/relationships/hyperlink" Target="https://www.researchgate.net/profile/Bahaudin-G-Mujtaba/publication/379902066_Marriott_Hotel's_Practices_in_Mitigating_Discrimination_Through_Inclusionary_Employee_Resource_Groups/links/664de551479366623a060819/Marriott-Hotels-Practices-in-Mitigating-Discrimination-Through-Inclusionary-Employee-Resource-Groups.pdf" TargetMode="External"/><Relationship Id="rId28"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hyperlink" Target="https://link.springer.com/article/10.1007/s10668-022-02711-x"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wadirect.com/proceedings/aemps/article/view/16256" TargetMode="External"/><Relationship Id="rId22" Type="http://schemas.openxmlformats.org/officeDocument/2006/relationships/hyperlink" Target="https://www.proquest.com/openview/3044887fefa9211654688d16486f299d/1?pq-origsite=gscholar&amp;cbl=2026366&amp;diss=y"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4D3C6F6-250F-4907-B6DB-3DC93A282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3096</Words>
  <Characters>25807</Characters>
  <Application>Microsoft Office Word</Application>
  <DocSecurity>0</DocSecurity>
  <Lines>430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2025-02-24T10:51:00Z</dcterms:created>
  <dcterms:modified xsi:type="dcterms:W3CDTF">2025-02-24T11:54:00Z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d6cd06fe0218c2e83060d7dca3a28c542bd2bbfe70ed25f61e45e693b1e977c3</vt:lpwstr>
  </property>
</Properties>
</file>