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729959" w14:textId="77777777" w:rsidR="00B81DEA" w:rsidRPr="00B81DEA" w:rsidRDefault="00B81DEA" w:rsidP="00B81DEA">
      <w:pPr>
        <w:spacing w:line="360" w:lineRule="auto"/>
        <w:jc w:val="both"/>
        <w:rPr>
          <w:rFonts w:ascii="Arial" w:eastAsia="Times New Roman" w:hAnsi="Arial" w:cs="Arial"/>
          <w:b/>
          <w:color w:val="000000" w:themeColor="text1"/>
          <w:sz w:val="32"/>
          <w:szCs w:val="32"/>
        </w:rPr>
      </w:pPr>
      <w:bookmarkStart w:id="0" w:name="_Hlk101897176"/>
      <w:bookmarkEnd w:id="0"/>
      <w:r w:rsidRPr="00B81DEA">
        <w:rPr>
          <w:rFonts w:ascii="Arial" w:hAnsi="Arial" w:cs="Arial"/>
          <w:noProof/>
          <w:color w:val="000000" w:themeColor="text1"/>
        </w:rPr>
        <w:drawing>
          <wp:inline distT="0" distB="0" distL="0" distR="0" wp14:anchorId="6AD0945B" wp14:editId="5ED858CC">
            <wp:extent cx="2264410" cy="906339"/>
            <wp:effectExtent l="0" t="0" r="2540" b="8255"/>
            <wp:docPr id="10" name="Picture 1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fi.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82730" cy="913672"/>
                    </a:xfrm>
                    <a:prstGeom prst="rect">
                      <a:avLst/>
                    </a:prstGeom>
                  </pic:spPr>
                </pic:pic>
              </a:graphicData>
            </a:graphic>
          </wp:inline>
        </w:drawing>
      </w:r>
    </w:p>
    <w:p w14:paraId="6E71DC65" w14:textId="77777777" w:rsidR="00B81DEA" w:rsidRPr="00B81DEA" w:rsidRDefault="00B81DEA" w:rsidP="00B81DEA">
      <w:pPr>
        <w:jc w:val="both"/>
        <w:rPr>
          <w:rFonts w:ascii="Arial" w:hAnsi="Arial" w:cs="Arial"/>
          <w:color w:val="000000" w:themeColor="text1"/>
        </w:rPr>
      </w:pPr>
      <w:r w:rsidRPr="00B81DEA">
        <w:rPr>
          <w:rFonts w:ascii="Arial" w:hAnsi="Arial" w:cs="Arial"/>
          <w:noProof/>
          <w:color w:val="000000" w:themeColor="text1"/>
        </w:rPr>
        <w:t xml:space="preserve"> </w:t>
      </w:r>
    </w:p>
    <w:p w14:paraId="21211291" w14:textId="77777777" w:rsidR="00B81DEA" w:rsidRPr="00B81DEA" w:rsidRDefault="00B81DEA" w:rsidP="00B81DEA">
      <w:pPr>
        <w:jc w:val="both"/>
        <w:rPr>
          <w:rFonts w:ascii="Arial" w:hAnsi="Arial" w:cs="Arial"/>
          <w:color w:val="000000" w:themeColor="text1"/>
        </w:rPr>
      </w:pPr>
    </w:p>
    <w:p w14:paraId="0CD21288" w14:textId="77777777" w:rsidR="00B81DEA" w:rsidRPr="00B81DEA" w:rsidRDefault="00B81DEA" w:rsidP="00B81DEA">
      <w:pPr>
        <w:jc w:val="both"/>
        <w:rPr>
          <w:rFonts w:ascii="Arial" w:hAnsi="Arial" w:cs="Arial"/>
          <w:color w:val="000000" w:themeColor="text1"/>
        </w:rPr>
      </w:pPr>
    </w:p>
    <w:p w14:paraId="721D9450" w14:textId="77777777" w:rsidR="00B81DEA" w:rsidRPr="00B81DEA" w:rsidRDefault="00B81DEA" w:rsidP="00B81DEA">
      <w:pPr>
        <w:jc w:val="both"/>
        <w:rPr>
          <w:rFonts w:ascii="Arial" w:hAnsi="Arial" w:cs="Arial"/>
          <w:color w:val="000000" w:themeColor="text1"/>
        </w:rPr>
      </w:pPr>
    </w:p>
    <w:p w14:paraId="73CFC801" w14:textId="77777777" w:rsidR="00B81DEA" w:rsidRPr="00B81DEA" w:rsidRDefault="00B81DEA" w:rsidP="00B81DEA">
      <w:pPr>
        <w:jc w:val="both"/>
        <w:rPr>
          <w:rFonts w:ascii="Arial" w:hAnsi="Arial" w:cs="Arial"/>
          <w:color w:val="000000" w:themeColor="text1"/>
        </w:rPr>
      </w:pPr>
    </w:p>
    <w:p w14:paraId="0538D3D1" w14:textId="77777777" w:rsidR="00B81DEA" w:rsidRPr="00B81DEA" w:rsidRDefault="009879F9" w:rsidP="00B81DEA">
      <w:pPr>
        <w:jc w:val="both"/>
        <w:rPr>
          <w:rFonts w:ascii="Arial" w:hAnsi="Arial" w:cs="Arial"/>
          <w:color w:val="000000" w:themeColor="text1"/>
        </w:rPr>
      </w:pPr>
      <w:r>
        <w:rPr>
          <w:rFonts w:ascii="Arial" w:hAnsi="Arial" w:cs="Arial"/>
          <w:noProof/>
        </w:rPr>
        <w:pict w14:anchorId="549AD88E">
          <v:line id="Straight Connector 9" o:spid="_x0000_s1026" style="position:absolute;left:0;text-align:lef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9.25pt,9.85pt" to="329.25pt,15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" strokecolor="black [3040]"/>
        </w:pict>
      </w:r>
    </w:p>
    <w:p w14:paraId="7022995E" w14:textId="77777777" w:rsidR="00B81DEA" w:rsidRPr="00B81DEA" w:rsidRDefault="00B81DEA" w:rsidP="00B81DEA">
      <w:pPr>
        <w:jc w:val="both"/>
        <w:rPr>
          <w:rFonts w:ascii="Arial" w:hAnsi="Arial" w:cs="Arial"/>
          <w:color w:val="000000" w:themeColor="text1"/>
        </w:rPr>
      </w:pPr>
    </w:p>
    <w:p w14:paraId="7A629DEF" w14:textId="77777777" w:rsidR="00B81DEA" w:rsidRPr="00B81DEA" w:rsidRDefault="00B81DEA" w:rsidP="00B81DEA">
      <w:pPr>
        <w:jc w:val="both"/>
        <w:rPr>
          <w:rFonts w:ascii="Arial" w:hAnsi="Arial" w:cs="Arial"/>
          <w:color w:val="000000" w:themeColor="text1"/>
          <w:sz w:val="96"/>
          <w:szCs w:val="96"/>
        </w:rPr>
      </w:pPr>
      <w:r w:rsidRPr="00B81DEA">
        <w:rPr>
          <w:rFonts w:ascii="Arial" w:hAnsi="Arial" w:cs="Arial"/>
          <w:color w:val="000000" w:themeColor="text1"/>
          <w:sz w:val="96"/>
          <w:szCs w:val="96"/>
        </w:rPr>
        <w:t>ASSIGNMENT  2022</w:t>
      </w:r>
    </w:p>
    <w:p w14:paraId="3451E484" w14:textId="77777777" w:rsidR="00B81DEA" w:rsidRPr="00B81DEA" w:rsidRDefault="00B81DEA" w:rsidP="00B81DEA">
      <w:pPr>
        <w:pStyle w:val="Default"/>
        <w:jc w:val="both"/>
      </w:pPr>
    </w:p>
    <w:p w14:paraId="44B87E2F" w14:textId="77777777" w:rsidR="00B81DEA" w:rsidRPr="00B81DEA" w:rsidRDefault="00B81DEA" w:rsidP="00B81DEA">
      <w:pPr>
        <w:pStyle w:val="Default"/>
        <w:jc w:val="both"/>
      </w:pPr>
    </w:p>
    <w:p w14:paraId="74CDAFEE" w14:textId="77777777" w:rsidR="00B81DEA" w:rsidRPr="00B81DEA" w:rsidRDefault="00B81DEA" w:rsidP="00B81DEA">
      <w:pPr>
        <w:pStyle w:val="Default"/>
        <w:jc w:val="both"/>
        <w:rPr>
          <w:color w:val="auto"/>
        </w:rPr>
      </w:pPr>
    </w:p>
    <w:p w14:paraId="11E33C05" w14:textId="77777777" w:rsidR="00B81DEA" w:rsidRPr="00B81DEA" w:rsidRDefault="00B81DEA" w:rsidP="00B81DEA">
      <w:pPr>
        <w:pStyle w:val="Default"/>
        <w:jc w:val="both"/>
        <w:rPr>
          <w:color w:val="auto"/>
        </w:rPr>
      </w:pPr>
    </w:p>
    <w:p w14:paraId="55823759" w14:textId="77777777" w:rsidR="00B81DEA" w:rsidRPr="00B81DEA" w:rsidRDefault="00B81DEA" w:rsidP="00B81DEA">
      <w:pPr>
        <w:jc w:val="both"/>
        <w:rPr>
          <w:rFonts w:ascii="Arial" w:hAnsi="Arial" w:cs="Arial"/>
          <w:sz w:val="48"/>
          <w:szCs w:val="48"/>
        </w:rPr>
      </w:pPr>
      <w:r w:rsidRPr="00B81DEA">
        <w:rPr>
          <w:rFonts w:ascii="Arial" w:hAnsi="Arial" w:cs="Arial"/>
          <w:sz w:val="48"/>
          <w:szCs w:val="48"/>
        </w:rPr>
        <w:t>COMMUNITY ENGAGEMENT</w:t>
      </w:r>
    </w:p>
    <w:p w14:paraId="2F6ADAB0" w14:textId="103E834E" w:rsidR="00B81DEA" w:rsidRDefault="008A37AC" w:rsidP="00B81DEA">
      <w:pPr>
        <w:jc w:val="both"/>
        <w:rPr>
          <w:rFonts w:ascii="Arial" w:hAnsi="Arial" w:cs="Arial"/>
          <w:sz w:val="40"/>
          <w:szCs w:val="40"/>
        </w:rPr>
      </w:pPr>
      <w:r w:rsidRPr="008A37AC">
        <w:rPr>
          <w:rFonts w:ascii="Arial" w:hAnsi="Arial" w:cs="Arial"/>
          <w:sz w:val="40"/>
          <w:szCs w:val="40"/>
        </w:rPr>
        <w:t xml:space="preserve">Assessment Component </w:t>
      </w:r>
      <w:r>
        <w:rPr>
          <w:rFonts w:ascii="Arial" w:hAnsi="Arial" w:cs="Arial"/>
          <w:sz w:val="40"/>
          <w:szCs w:val="40"/>
        </w:rPr>
        <w:t xml:space="preserve">2 - </w:t>
      </w:r>
      <w:r w:rsidR="00B81DEA" w:rsidRPr="00B81DEA">
        <w:rPr>
          <w:rFonts w:ascii="Arial" w:hAnsi="Arial" w:cs="Arial"/>
          <w:sz w:val="40"/>
          <w:szCs w:val="40"/>
        </w:rPr>
        <w:t>Reflection</w:t>
      </w:r>
    </w:p>
    <w:p w14:paraId="751A6A64" w14:textId="77777777" w:rsidR="00B81DEA" w:rsidRPr="00B81DEA" w:rsidRDefault="00B81DEA" w:rsidP="00B81DEA">
      <w:pPr>
        <w:jc w:val="both"/>
        <w:rPr>
          <w:rFonts w:ascii="Arial" w:hAnsi="Arial" w:cs="Arial"/>
          <w:color w:val="000000" w:themeColor="text1"/>
        </w:rPr>
      </w:pPr>
    </w:p>
    <w:p w14:paraId="3154573F" w14:textId="77777777" w:rsidR="00B81DEA" w:rsidRPr="00B81DEA" w:rsidRDefault="00B81DEA" w:rsidP="00B81DEA">
      <w:pPr>
        <w:jc w:val="both"/>
        <w:rPr>
          <w:rFonts w:ascii="Arial" w:hAnsi="Arial" w:cs="Arial"/>
          <w:color w:val="000000" w:themeColor="text1"/>
        </w:rPr>
      </w:pPr>
    </w:p>
    <w:p w14:paraId="0BA3E667" w14:textId="77777777" w:rsidR="00B81DEA" w:rsidRPr="00B81DEA" w:rsidRDefault="00B81DEA" w:rsidP="00B81DEA">
      <w:pPr>
        <w:jc w:val="both"/>
        <w:rPr>
          <w:rFonts w:ascii="Arial" w:hAnsi="Arial" w:cs="Arial"/>
          <w:color w:val="000000" w:themeColor="text1"/>
        </w:rPr>
      </w:pPr>
    </w:p>
    <w:p w14:paraId="29CAC114" w14:textId="1622BACB" w:rsidR="00B81DEA" w:rsidRDefault="00B81DEA" w:rsidP="00B81DEA">
      <w:pPr>
        <w:jc w:val="both"/>
        <w:rPr>
          <w:rFonts w:ascii="Arial" w:hAnsi="Arial" w:cs="Arial"/>
          <w:color w:val="000000" w:themeColor="text1"/>
        </w:rPr>
      </w:pPr>
    </w:p>
    <w:p w14:paraId="4D64BAAA" w14:textId="77777777" w:rsidR="00B81DEA" w:rsidRPr="00B81DEA" w:rsidRDefault="00B81DEA" w:rsidP="00B81DEA">
      <w:pPr>
        <w:jc w:val="both"/>
        <w:rPr>
          <w:rFonts w:ascii="Arial" w:hAnsi="Arial" w:cs="Arial"/>
          <w:color w:val="000000" w:themeColor="text1"/>
        </w:rPr>
      </w:pPr>
    </w:p>
    <w:p w14:paraId="625DF6ED" w14:textId="77777777" w:rsidR="00B81DEA" w:rsidRPr="00827E20" w:rsidRDefault="00B81DEA" w:rsidP="00B81DEA">
      <w:pPr>
        <w:jc w:val="both"/>
        <w:rPr>
          <w:rFonts w:ascii="Arial" w:hAnsi="Arial" w:cs="Arial"/>
          <w:color w:val="000000" w:themeColor="text1"/>
          <w:sz w:val="24"/>
          <w:szCs w:val="24"/>
        </w:rPr>
      </w:pPr>
    </w:p>
    <w:p w14:paraId="49D6DA0F" w14:textId="4B68B62A" w:rsidR="00B81DEA" w:rsidRPr="00827E20" w:rsidRDefault="00B81DEA" w:rsidP="00B81DEA">
      <w:pPr>
        <w:jc w:val="both"/>
        <w:rPr>
          <w:rFonts w:ascii="Arial" w:hAnsi="Arial" w:cs="Arial"/>
          <w:color w:val="000000" w:themeColor="text1"/>
          <w:sz w:val="24"/>
          <w:szCs w:val="24"/>
        </w:rPr>
      </w:pPr>
      <w:r w:rsidRPr="00827E20">
        <w:rPr>
          <w:rFonts w:ascii="Arial" w:hAnsi="Arial" w:cs="Arial"/>
          <w:color w:val="000000" w:themeColor="text1"/>
          <w:sz w:val="24"/>
          <w:szCs w:val="24"/>
        </w:rPr>
        <w:t>Lecturer:                                                                 Submitted by:</w:t>
      </w:r>
    </w:p>
    <w:p w14:paraId="527843DF" w14:textId="77777777" w:rsidR="00B81DEA" w:rsidRPr="00827E20" w:rsidRDefault="00B81DEA" w:rsidP="00B81DEA">
      <w:pPr>
        <w:jc w:val="both"/>
        <w:rPr>
          <w:rFonts w:ascii="Arial" w:hAnsi="Arial" w:cs="Arial"/>
          <w:color w:val="000000" w:themeColor="text1"/>
          <w:sz w:val="24"/>
          <w:szCs w:val="24"/>
        </w:rPr>
      </w:pPr>
      <w:r w:rsidRPr="00827E20">
        <w:rPr>
          <w:rFonts w:ascii="Arial" w:hAnsi="Arial" w:cs="Arial"/>
          <w:color w:val="000000" w:themeColor="text1"/>
          <w:sz w:val="24"/>
          <w:szCs w:val="24"/>
        </w:rPr>
        <w:t xml:space="preserve">Toyin Adisa       </w:t>
      </w:r>
      <w:r w:rsidRPr="00827E20">
        <w:rPr>
          <w:rFonts w:ascii="Arial" w:hAnsi="Arial" w:cs="Arial"/>
          <w:color w:val="000000" w:themeColor="text1"/>
          <w:sz w:val="24"/>
          <w:szCs w:val="24"/>
        </w:rPr>
        <w:tab/>
      </w:r>
      <w:r w:rsidRPr="00827E20">
        <w:rPr>
          <w:rFonts w:ascii="Arial" w:hAnsi="Arial" w:cs="Arial"/>
          <w:color w:val="000000" w:themeColor="text1"/>
          <w:sz w:val="24"/>
          <w:szCs w:val="24"/>
        </w:rPr>
        <w:tab/>
      </w:r>
      <w:r w:rsidRPr="00827E20">
        <w:rPr>
          <w:rFonts w:ascii="Arial" w:hAnsi="Arial" w:cs="Arial"/>
          <w:color w:val="000000" w:themeColor="text1"/>
          <w:sz w:val="24"/>
          <w:szCs w:val="24"/>
        </w:rPr>
        <w:tab/>
      </w:r>
      <w:r w:rsidRPr="00827E20">
        <w:rPr>
          <w:rFonts w:ascii="Arial" w:hAnsi="Arial" w:cs="Arial"/>
          <w:color w:val="000000" w:themeColor="text1"/>
          <w:sz w:val="24"/>
          <w:szCs w:val="24"/>
        </w:rPr>
        <w:tab/>
      </w:r>
      <w:r w:rsidRPr="00827E20">
        <w:rPr>
          <w:rFonts w:ascii="Arial" w:hAnsi="Arial" w:cs="Arial"/>
          <w:color w:val="000000" w:themeColor="text1"/>
          <w:sz w:val="24"/>
          <w:szCs w:val="24"/>
        </w:rPr>
        <w:tab/>
        <w:t xml:space="preserve">   Mihail Daniel GUSA – 1916898</w:t>
      </w:r>
    </w:p>
    <w:sdt>
      <w:sdtPr>
        <w:rPr>
          <w:rFonts w:ascii="Arial" w:eastAsiaTheme="minorHAnsi" w:hAnsi="Arial" w:cs="Arial"/>
          <w:b/>
          <w:bCs/>
          <w:color w:val="auto"/>
          <w:sz w:val="24"/>
          <w:szCs w:val="24"/>
          <w:lang w:val="en-GB"/>
        </w:rPr>
        <w:id w:val="1138636"/>
        <w:docPartObj>
          <w:docPartGallery w:val="Table of Contents"/>
          <w:docPartUnique/>
        </w:docPartObj>
      </w:sdtPr>
      <w:sdtEndPr>
        <w:rPr>
          <w:rFonts w:eastAsiaTheme="minorEastAsia"/>
          <w:b w:val="0"/>
          <w:bCs w:val="0"/>
          <w:lang w:val="en-US"/>
        </w:rPr>
      </w:sdtEndPr>
      <w:sdtContent>
        <w:p w14:paraId="46F07AD4" w14:textId="77777777" w:rsidR="00850469" w:rsidRPr="00B81DEA" w:rsidRDefault="00850469" w:rsidP="005D67D3">
          <w:pPr>
            <w:pStyle w:val="TOCHeading"/>
            <w:spacing w:line="360" w:lineRule="auto"/>
            <w:jc w:val="both"/>
            <w:rPr>
              <w:rFonts w:ascii="Arial" w:hAnsi="Arial" w:cs="Arial"/>
              <w:sz w:val="24"/>
              <w:szCs w:val="24"/>
            </w:rPr>
          </w:pPr>
          <w:r w:rsidRPr="00B81DEA">
            <w:rPr>
              <w:rFonts w:ascii="Arial" w:hAnsi="Arial" w:cs="Arial"/>
              <w:sz w:val="24"/>
              <w:szCs w:val="24"/>
            </w:rPr>
            <w:t>Table of Contents</w:t>
          </w:r>
        </w:p>
        <w:p w14:paraId="12A4ECD0" w14:textId="77777777" w:rsidR="00850469" w:rsidRPr="00B81DEA" w:rsidRDefault="00850469" w:rsidP="005D67D3">
          <w:pPr>
            <w:pStyle w:val="TOC1"/>
            <w:tabs>
              <w:tab w:val="right" w:leader="dot" w:pos="9350"/>
            </w:tabs>
            <w:spacing w:line="360" w:lineRule="auto"/>
            <w:jc w:val="both"/>
            <w:rPr>
              <w:rFonts w:ascii="Arial" w:hAnsi="Arial" w:cs="Arial"/>
              <w:noProof/>
              <w:sz w:val="24"/>
              <w:szCs w:val="24"/>
            </w:rPr>
          </w:pPr>
          <w:r w:rsidRPr="00B81DEA">
            <w:rPr>
              <w:rFonts w:ascii="Arial" w:hAnsi="Arial" w:cs="Arial"/>
              <w:sz w:val="24"/>
              <w:szCs w:val="24"/>
            </w:rPr>
            <w:fldChar w:fldCharType="begin"/>
          </w:r>
          <w:r w:rsidRPr="00B81DEA">
            <w:rPr>
              <w:rFonts w:ascii="Arial" w:hAnsi="Arial" w:cs="Arial"/>
              <w:sz w:val="24"/>
              <w:szCs w:val="24"/>
            </w:rPr>
            <w:instrText xml:space="preserve"> TOC \o "1-3" \h \z \u </w:instrText>
          </w:r>
          <w:r w:rsidRPr="00B81DEA">
            <w:rPr>
              <w:rFonts w:ascii="Arial" w:hAnsi="Arial" w:cs="Arial"/>
              <w:sz w:val="24"/>
              <w:szCs w:val="24"/>
            </w:rPr>
            <w:fldChar w:fldCharType="separate"/>
          </w:r>
          <w:hyperlink w:anchor="_Toc100997231" w:history="1">
            <w:r w:rsidRPr="00B81DEA">
              <w:rPr>
                <w:rStyle w:val="Hyperlink"/>
                <w:rFonts w:ascii="Arial" w:hAnsi="Arial" w:cs="Arial"/>
                <w:noProof/>
                <w:sz w:val="24"/>
                <w:szCs w:val="24"/>
              </w:rPr>
              <w:t>Introduction</w:t>
            </w:r>
            <w:r w:rsidRPr="00B81DEA">
              <w:rPr>
                <w:rFonts w:ascii="Arial" w:hAnsi="Arial" w:cs="Arial"/>
                <w:noProof/>
                <w:webHidden/>
                <w:sz w:val="24"/>
                <w:szCs w:val="24"/>
              </w:rPr>
              <w:tab/>
            </w:r>
            <w:r w:rsidRPr="00B81DEA">
              <w:rPr>
                <w:rFonts w:ascii="Arial" w:hAnsi="Arial" w:cs="Arial"/>
                <w:noProof/>
                <w:webHidden/>
                <w:sz w:val="24"/>
                <w:szCs w:val="24"/>
              </w:rPr>
              <w:fldChar w:fldCharType="begin"/>
            </w:r>
            <w:r w:rsidRPr="00B81DEA">
              <w:rPr>
                <w:rFonts w:ascii="Arial" w:hAnsi="Arial" w:cs="Arial"/>
                <w:noProof/>
                <w:webHidden/>
                <w:sz w:val="24"/>
                <w:szCs w:val="24"/>
              </w:rPr>
              <w:instrText xml:space="preserve"> PAGEREF _Toc100997231 \h </w:instrText>
            </w:r>
            <w:r w:rsidRPr="00B81DEA">
              <w:rPr>
                <w:rFonts w:ascii="Arial" w:hAnsi="Arial" w:cs="Arial"/>
                <w:noProof/>
                <w:webHidden/>
                <w:sz w:val="24"/>
                <w:szCs w:val="24"/>
              </w:rPr>
            </w:r>
            <w:r w:rsidRPr="00B81DEA">
              <w:rPr>
                <w:rFonts w:ascii="Arial" w:hAnsi="Arial" w:cs="Arial"/>
                <w:noProof/>
                <w:webHidden/>
                <w:sz w:val="24"/>
                <w:szCs w:val="24"/>
              </w:rPr>
              <w:fldChar w:fldCharType="separate"/>
            </w:r>
            <w:r w:rsidRPr="00B81DEA">
              <w:rPr>
                <w:rFonts w:ascii="Arial" w:hAnsi="Arial" w:cs="Arial"/>
                <w:noProof/>
                <w:webHidden/>
                <w:sz w:val="24"/>
                <w:szCs w:val="24"/>
              </w:rPr>
              <w:t>3</w:t>
            </w:r>
            <w:r w:rsidRPr="00B81DEA">
              <w:rPr>
                <w:rFonts w:ascii="Arial" w:hAnsi="Arial" w:cs="Arial"/>
                <w:noProof/>
                <w:webHidden/>
                <w:sz w:val="24"/>
                <w:szCs w:val="24"/>
              </w:rPr>
              <w:fldChar w:fldCharType="end"/>
            </w:r>
          </w:hyperlink>
        </w:p>
        <w:p w14:paraId="5C1D9A36" w14:textId="77777777" w:rsidR="00850469" w:rsidRPr="00B81DEA" w:rsidRDefault="009879F9" w:rsidP="005D67D3">
          <w:pPr>
            <w:pStyle w:val="TOC1"/>
            <w:tabs>
              <w:tab w:val="right" w:leader="dot" w:pos="9350"/>
            </w:tabs>
            <w:spacing w:line="360" w:lineRule="auto"/>
            <w:jc w:val="both"/>
            <w:rPr>
              <w:rFonts w:ascii="Arial" w:hAnsi="Arial" w:cs="Arial"/>
              <w:noProof/>
              <w:sz w:val="24"/>
              <w:szCs w:val="24"/>
            </w:rPr>
          </w:pPr>
          <w:hyperlink w:anchor="_Toc100997232" w:history="1">
            <w:r w:rsidR="00850469" w:rsidRPr="00B81DEA">
              <w:rPr>
                <w:rStyle w:val="Hyperlink"/>
                <w:rFonts w:ascii="Arial" w:hAnsi="Arial" w:cs="Arial"/>
                <w:noProof/>
                <w:sz w:val="24"/>
                <w:szCs w:val="24"/>
              </w:rPr>
              <w:t>Discussions</w:t>
            </w:r>
            <w:r w:rsidR="00850469" w:rsidRPr="00B81DEA">
              <w:rPr>
                <w:rFonts w:ascii="Arial" w:hAnsi="Arial" w:cs="Arial"/>
                <w:noProof/>
                <w:webHidden/>
                <w:sz w:val="24"/>
                <w:szCs w:val="24"/>
              </w:rPr>
              <w:tab/>
            </w:r>
            <w:r w:rsidR="00850469" w:rsidRPr="00B81DEA">
              <w:rPr>
                <w:rFonts w:ascii="Arial" w:hAnsi="Arial" w:cs="Arial"/>
                <w:noProof/>
                <w:webHidden/>
                <w:sz w:val="24"/>
                <w:szCs w:val="24"/>
              </w:rPr>
              <w:fldChar w:fldCharType="begin"/>
            </w:r>
            <w:r w:rsidR="00850469" w:rsidRPr="00B81DEA">
              <w:rPr>
                <w:rFonts w:ascii="Arial" w:hAnsi="Arial" w:cs="Arial"/>
                <w:noProof/>
                <w:webHidden/>
                <w:sz w:val="24"/>
                <w:szCs w:val="24"/>
              </w:rPr>
              <w:instrText xml:space="preserve"> PAGEREF _Toc100997232 \h </w:instrText>
            </w:r>
            <w:r w:rsidR="00850469" w:rsidRPr="00B81DEA">
              <w:rPr>
                <w:rFonts w:ascii="Arial" w:hAnsi="Arial" w:cs="Arial"/>
                <w:noProof/>
                <w:webHidden/>
                <w:sz w:val="24"/>
                <w:szCs w:val="24"/>
              </w:rPr>
            </w:r>
            <w:r w:rsidR="00850469" w:rsidRPr="00B81DEA">
              <w:rPr>
                <w:rFonts w:ascii="Arial" w:hAnsi="Arial" w:cs="Arial"/>
                <w:noProof/>
                <w:webHidden/>
                <w:sz w:val="24"/>
                <w:szCs w:val="24"/>
              </w:rPr>
              <w:fldChar w:fldCharType="separate"/>
            </w:r>
            <w:r w:rsidR="00850469" w:rsidRPr="00B81DEA">
              <w:rPr>
                <w:rFonts w:ascii="Arial" w:hAnsi="Arial" w:cs="Arial"/>
                <w:noProof/>
                <w:webHidden/>
                <w:sz w:val="24"/>
                <w:szCs w:val="24"/>
              </w:rPr>
              <w:t>4</w:t>
            </w:r>
            <w:r w:rsidR="00850469" w:rsidRPr="00B81DEA">
              <w:rPr>
                <w:rFonts w:ascii="Arial" w:hAnsi="Arial" w:cs="Arial"/>
                <w:noProof/>
                <w:webHidden/>
                <w:sz w:val="24"/>
                <w:szCs w:val="24"/>
              </w:rPr>
              <w:fldChar w:fldCharType="end"/>
            </w:r>
          </w:hyperlink>
        </w:p>
        <w:p w14:paraId="76B201B9" w14:textId="77777777" w:rsidR="00850469" w:rsidRPr="00B81DEA" w:rsidRDefault="009879F9" w:rsidP="005D67D3">
          <w:pPr>
            <w:pStyle w:val="TOC1"/>
            <w:tabs>
              <w:tab w:val="right" w:leader="dot" w:pos="9350"/>
            </w:tabs>
            <w:spacing w:line="360" w:lineRule="auto"/>
            <w:jc w:val="both"/>
            <w:rPr>
              <w:rFonts w:ascii="Arial" w:hAnsi="Arial" w:cs="Arial"/>
              <w:noProof/>
              <w:sz w:val="24"/>
              <w:szCs w:val="24"/>
            </w:rPr>
          </w:pPr>
          <w:hyperlink w:anchor="_Toc100997233" w:history="1">
            <w:r w:rsidR="00850469" w:rsidRPr="00B81DEA">
              <w:rPr>
                <w:rStyle w:val="Hyperlink"/>
                <w:rFonts w:ascii="Arial" w:hAnsi="Arial" w:cs="Arial"/>
                <w:noProof/>
                <w:sz w:val="24"/>
                <w:szCs w:val="24"/>
              </w:rPr>
              <w:t>Conclusion</w:t>
            </w:r>
            <w:r w:rsidR="00850469" w:rsidRPr="00B81DEA">
              <w:rPr>
                <w:rFonts w:ascii="Arial" w:hAnsi="Arial" w:cs="Arial"/>
                <w:noProof/>
                <w:webHidden/>
                <w:sz w:val="24"/>
                <w:szCs w:val="24"/>
              </w:rPr>
              <w:tab/>
            </w:r>
            <w:r w:rsidR="00850469" w:rsidRPr="00B81DEA">
              <w:rPr>
                <w:rFonts w:ascii="Arial" w:hAnsi="Arial" w:cs="Arial"/>
                <w:noProof/>
                <w:webHidden/>
                <w:sz w:val="24"/>
                <w:szCs w:val="24"/>
              </w:rPr>
              <w:fldChar w:fldCharType="begin"/>
            </w:r>
            <w:r w:rsidR="00850469" w:rsidRPr="00B81DEA">
              <w:rPr>
                <w:rFonts w:ascii="Arial" w:hAnsi="Arial" w:cs="Arial"/>
                <w:noProof/>
                <w:webHidden/>
                <w:sz w:val="24"/>
                <w:szCs w:val="24"/>
              </w:rPr>
              <w:instrText xml:space="preserve"> PAGEREF _Toc100997233 \h </w:instrText>
            </w:r>
            <w:r w:rsidR="00850469" w:rsidRPr="00B81DEA">
              <w:rPr>
                <w:rFonts w:ascii="Arial" w:hAnsi="Arial" w:cs="Arial"/>
                <w:noProof/>
                <w:webHidden/>
                <w:sz w:val="24"/>
                <w:szCs w:val="24"/>
              </w:rPr>
            </w:r>
            <w:r w:rsidR="00850469" w:rsidRPr="00B81DEA">
              <w:rPr>
                <w:rFonts w:ascii="Arial" w:hAnsi="Arial" w:cs="Arial"/>
                <w:noProof/>
                <w:webHidden/>
                <w:sz w:val="24"/>
                <w:szCs w:val="24"/>
              </w:rPr>
              <w:fldChar w:fldCharType="separate"/>
            </w:r>
            <w:r w:rsidR="00850469" w:rsidRPr="00B81DEA">
              <w:rPr>
                <w:rFonts w:ascii="Arial" w:hAnsi="Arial" w:cs="Arial"/>
                <w:noProof/>
                <w:webHidden/>
                <w:sz w:val="24"/>
                <w:szCs w:val="24"/>
              </w:rPr>
              <w:t>8</w:t>
            </w:r>
            <w:r w:rsidR="00850469" w:rsidRPr="00B81DEA">
              <w:rPr>
                <w:rFonts w:ascii="Arial" w:hAnsi="Arial" w:cs="Arial"/>
                <w:noProof/>
                <w:webHidden/>
                <w:sz w:val="24"/>
                <w:szCs w:val="24"/>
              </w:rPr>
              <w:fldChar w:fldCharType="end"/>
            </w:r>
          </w:hyperlink>
        </w:p>
        <w:p w14:paraId="25F91CEE" w14:textId="77777777" w:rsidR="00850469" w:rsidRPr="00B81DEA" w:rsidRDefault="009879F9" w:rsidP="005D67D3">
          <w:pPr>
            <w:pStyle w:val="TOC1"/>
            <w:tabs>
              <w:tab w:val="right" w:leader="dot" w:pos="9350"/>
            </w:tabs>
            <w:spacing w:line="360" w:lineRule="auto"/>
            <w:jc w:val="both"/>
            <w:rPr>
              <w:rFonts w:ascii="Arial" w:hAnsi="Arial" w:cs="Arial"/>
              <w:noProof/>
              <w:sz w:val="24"/>
              <w:szCs w:val="24"/>
            </w:rPr>
          </w:pPr>
          <w:hyperlink w:anchor="_Toc100997234" w:history="1">
            <w:r w:rsidR="00850469" w:rsidRPr="00B81DEA">
              <w:rPr>
                <w:rStyle w:val="Hyperlink"/>
                <w:rFonts w:ascii="Arial" w:hAnsi="Arial" w:cs="Arial"/>
                <w:noProof/>
                <w:sz w:val="24"/>
                <w:szCs w:val="24"/>
              </w:rPr>
              <w:t>References</w:t>
            </w:r>
            <w:r w:rsidR="00850469" w:rsidRPr="00B81DEA">
              <w:rPr>
                <w:rFonts w:ascii="Arial" w:hAnsi="Arial" w:cs="Arial"/>
                <w:noProof/>
                <w:webHidden/>
                <w:sz w:val="24"/>
                <w:szCs w:val="24"/>
              </w:rPr>
              <w:tab/>
            </w:r>
            <w:r w:rsidR="00850469" w:rsidRPr="00B81DEA">
              <w:rPr>
                <w:rFonts w:ascii="Arial" w:hAnsi="Arial" w:cs="Arial"/>
                <w:noProof/>
                <w:webHidden/>
                <w:sz w:val="24"/>
                <w:szCs w:val="24"/>
              </w:rPr>
              <w:fldChar w:fldCharType="begin"/>
            </w:r>
            <w:r w:rsidR="00850469" w:rsidRPr="00B81DEA">
              <w:rPr>
                <w:rFonts w:ascii="Arial" w:hAnsi="Arial" w:cs="Arial"/>
                <w:noProof/>
                <w:webHidden/>
                <w:sz w:val="24"/>
                <w:szCs w:val="24"/>
              </w:rPr>
              <w:instrText xml:space="preserve"> PAGEREF _Toc100997234 \h </w:instrText>
            </w:r>
            <w:r w:rsidR="00850469" w:rsidRPr="00B81DEA">
              <w:rPr>
                <w:rFonts w:ascii="Arial" w:hAnsi="Arial" w:cs="Arial"/>
                <w:noProof/>
                <w:webHidden/>
                <w:sz w:val="24"/>
                <w:szCs w:val="24"/>
              </w:rPr>
            </w:r>
            <w:r w:rsidR="00850469" w:rsidRPr="00B81DEA">
              <w:rPr>
                <w:rFonts w:ascii="Arial" w:hAnsi="Arial" w:cs="Arial"/>
                <w:noProof/>
                <w:webHidden/>
                <w:sz w:val="24"/>
                <w:szCs w:val="24"/>
              </w:rPr>
              <w:fldChar w:fldCharType="separate"/>
            </w:r>
            <w:r w:rsidR="00850469" w:rsidRPr="00B81DEA">
              <w:rPr>
                <w:rFonts w:ascii="Arial" w:hAnsi="Arial" w:cs="Arial"/>
                <w:noProof/>
                <w:webHidden/>
                <w:sz w:val="24"/>
                <w:szCs w:val="24"/>
              </w:rPr>
              <w:t>9</w:t>
            </w:r>
            <w:r w:rsidR="00850469" w:rsidRPr="00B81DEA">
              <w:rPr>
                <w:rFonts w:ascii="Arial" w:hAnsi="Arial" w:cs="Arial"/>
                <w:noProof/>
                <w:webHidden/>
                <w:sz w:val="24"/>
                <w:szCs w:val="24"/>
              </w:rPr>
              <w:fldChar w:fldCharType="end"/>
            </w:r>
          </w:hyperlink>
        </w:p>
        <w:p w14:paraId="60D7A0B7" w14:textId="77777777" w:rsidR="00850469" w:rsidRPr="00B81DEA" w:rsidRDefault="00850469" w:rsidP="005D67D3">
          <w:pPr>
            <w:spacing w:line="360" w:lineRule="auto"/>
            <w:jc w:val="both"/>
            <w:rPr>
              <w:rFonts w:ascii="Arial" w:hAnsi="Arial" w:cs="Arial"/>
              <w:sz w:val="24"/>
              <w:szCs w:val="24"/>
            </w:rPr>
          </w:pPr>
          <w:r w:rsidRPr="00B81DEA">
            <w:rPr>
              <w:rFonts w:ascii="Arial" w:hAnsi="Arial" w:cs="Arial"/>
              <w:sz w:val="24"/>
              <w:szCs w:val="24"/>
            </w:rPr>
            <w:fldChar w:fldCharType="end"/>
          </w:r>
        </w:p>
      </w:sdtContent>
    </w:sdt>
    <w:p w14:paraId="4B3D668B" w14:textId="77777777" w:rsidR="006D6AC2" w:rsidRPr="00B81DEA" w:rsidRDefault="00612C63" w:rsidP="005D67D3">
      <w:pPr>
        <w:spacing w:line="360" w:lineRule="auto"/>
        <w:jc w:val="both"/>
        <w:rPr>
          <w:rFonts w:ascii="Arial" w:hAnsi="Arial" w:cs="Arial"/>
          <w:sz w:val="24"/>
          <w:szCs w:val="24"/>
        </w:rPr>
      </w:pPr>
      <w:r w:rsidRPr="00B81DEA">
        <w:rPr>
          <w:rFonts w:ascii="Arial" w:hAnsi="Arial" w:cs="Arial"/>
          <w:sz w:val="24"/>
          <w:szCs w:val="24"/>
        </w:rPr>
        <w:br w:type="page"/>
      </w:r>
    </w:p>
    <w:p w14:paraId="0D93C914" w14:textId="77777777" w:rsidR="00E6278E" w:rsidRPr="00B81DEA" w:rsidRDefault="00612C63" w:rsidP="005D67D3">
      <w:pPr>
        <w:pStyle w:val="Heading1"/>
        <w:spacing w:line="360" w:lineRule="auto"/>
        <w:jc w:val="both"/>
        <w:rPr>
          <w:rFonts w:ascii="Arial" w:hAnsi="Arial" w:cs="Arial"/>
          <w:sz w:val="24"/>
          <w:szCs w:val="24"/>
        </w:rPr>
      </w:pPr>
      <w:bookmarkStart w:id="1" w:name="_Toc100997231"/>
      <w:r w:rsidRPr="00B81DEA">
        <w:rPr>
          <w:rFonts w:ascii="Arial" w:hAnsi="Arial" w:cs="Arial"/>
          <w:sz w:val="24"/>
          <w:szCs w:val="24"/>
        </w:rPr>
        <w:lastRenderedPageBreak/>
        <w:t>Introduction</w:t>
      </w:r>
      <w:bookmarkEnd w:id="1"/>
    </w:p>
    <w:p w14:paraId="7995AAED" w14:textId="7FC4B9D2" w:rsidR="00120C47" w:rsidRPr="00B81DEA" w:rsidRDefault="00612C63" w:rsidP="005D67D3">
      <w:pPr>
        <w:spacing w:line="360" w:lineRule="auto"/>
        <w:jc w:val="both"/>
        <w:rPr>
          <w:rFonts w:ascii="Arial" w:hAnsi="Arial" w:cs="Arial"/>
          <w:sz w:val="24"/>
          <w:szCs w:val="24"/>
        </w:rPr>
      </w:pPr>
      <w:r w:rsidRPr="00B81DEA">
        <w:rPr>
          <w:rFonts w:ascii="Arial" w:hAnsi="Arial" w:cs="Arial"/>
          <w:sz w:val="24"/>
          <w:szCs w:val="24"/>
        </w:rPr>
        <w:t xml:space="preserve">This assignment will elaborate on the reflection made on the topic that is discussed in part one of the reports. Under this assignment, the reflection on the </w:t>
      </w:r>
      <w:r w:rsidR="00774B06" w:rsidRPr="00B81DEA">
        <w:rPr>
          <w:rFonts w:ascii="Arial" w:hAnsi="Arial" w:cs="Arial"/>
          <w:sz w:val="24"/>
          <w:szCs w:val="24"/>
        </w:rPr>
        <w:t>effective engagement of the community platform will also be discussed thoroughly. The reflection will be made through the help of Gibbs' reflection theory.</w:t>
      </w:r>
      <w:r w:rsidR="00B021E5" w:rsidRPr="00B81DEA">
        <w:rPr>
          <w:rFonts w:ascii="Arial" w:hAnsi="Arial" w:cs="Arial"/>
          <w:sz w:val="24"/>
          <w:szCs w:val="24"/>
        </w:rPr>
        <w:t xml:space="preserve"> Gibbs</w:t>
      </w:r>
      <w:r w:rsidR="008A37AC">
        <w:rPr>
          <w:rFonts w:ascii="Arial" w:hAnsi="Arial" w:cs="Arial"/>
          <w:sz w:val="24"/>
          <w:szCs w:val="24"/>
        </w:rPr>
        <w:t>'</w:t>
      </w:r>
      <w:r w:rsidR="00B021E5" w:rsidRPr="00B81DEA">
        <w:rPr>
          <w:rFonts w:ascii="Arial" w:hAnsi="Arial" w:cs="Arial"/>
          <w:sz w:val="24"/>
          <w:szCs w:val="24"/>
        </w:rPr>
        <w:t xml:space="preserve"> reflection theory is the tool </w:t>
      </w:r>
      <w:r w:rsidR="00D84199" w:rsidRPr="00B81DEA">
        <w:rPr>
          <w:rFonts w:ascii="Arial" w:hAnsi="Arial" w:cs="Arial"/>
          <w:sz w:val="24"/>
          <w:szCs w:val="24"/>
        </w:rPr>
        <w:t>through</w:t>
      </w:r>
      <w:r w:rsidR="00B021E5" w:rsidRPr="00B81DEA">
        <w:rPr>
          <w:rFonts w:ascii="Arial" w:hAnsi="Arial" w:cs="Arial"/>
          <w:sz w:val="24"/>
          <w:szCs w:val="24"/>
        </w:rPr>
        <w:t xml:space="preserve"> </w:t>
      </w:r>
      <w:r w:rsidR="00D84199" w:rsidRPr="00B81DEA">
        <w:rPr>
          <w:rFonts w:ascii="Arial" w:hAnsi="Arial" w:cs="Arial"/>
          <w:sz w:val="24"/>
          <w:szCs w:val="24"/>
        </w:rPr>
        <w:t>which</w:t>
      </w:r>
      <w:r w:rsidR="00B021E5" w:rsidRPr="00B81DEA">
        <w:rPr>
          <w:rFonts w:ascii="Arial" w:hAnsi="Arial" w:cs="Arial"/>
          <w:sz w:val="24"/>
          <w:szCs w:val="24"/>
        </w:rPr>
        <w:t xml:space="preserve"> the </w:t>
      </w:r>
      <w:r w:rsidR="00D84199" w:rsidRPr="00B81DEA">
        <w:rPr>
          <w:rFonts w:ascii="Arial" w:hAnsi="Arial" w:cs="Arial"/>
          <w:sz w:val="24"/>
          <w:szCs w:val="24"/>
        </w:rPr>
        <w:t>process of reflection becomes</w:t>
      </w:r>
      <w:r w:rsidR="00B021E5" w:rsidRPr="00B81DEA">
        <w:rPr>
          <w:rFonts w:ascii="Arial" w:hAnsi="Arial" w:cs="Arial"/>
          <w:sz w:val="24"/>
          <w:szCs w:val="24"/>
        </w:rPr>
        <w:t xml:space="preserve"> easier and more effective</w:t>
      </w:r>
      <w:r w:rsidR="007B6A55" w:rsidRPr="00B81DEA">
        <w:rPr>
          <w:rFonts w:ascii="Arial" w:hAnsi="Arial" w:cs="Arial"/>
          <w:sz w:val="24"/>
          <w:szCs w:val="24"/>
        </w:rPr>
        <w:t xml:space="preserve">. </w:t>
      </w:r>
      <w:r w:rsidR="00522C85" w:rsidRPr="00B81DEA">
        <w:rPr>
          <w:rFonts w:ascii="Arial" w:hAnsi="Arial" w:cs="Arial"/>
          <w:sz w:val="24"/>
          <w:szCs w:val="24"/>
        </w:rPr>
        <w:t>It involves the six stages description, feelings, evaluation, analysis, conclusion, and the action plan for a better reflective piece</w:t>
      </w:r>
      <w:r w:rsidR="007B6A55" w:rsidRPr="00B81DEA">
        <w:rPr>
          <w:rFonts w:ascii="Arial" w:hAnsi="Arial" w:cs="Arial"/>
          <w:sz w:val="24"/>
          <w:szCs w:val="24"/>
        </w:rPr>
        <w:t xml:space="preserve"> (</w:t>
      </w:r>
      <w:proofErr w:type="spellStart"/>
      <w:r w:rsidR="007B6A55" w:rsidRPr="00B81DEA">
        <w:rPr>
          <w:rFonts w:ascii="Arial" w:hAnsi="Arial" w:cs="Arial"/>
          <w:sz w:val="24"/>
          <w:szCs w:val="24"/>
          <w:shd w:val="clear" w:color="auto" w:fill="FFFFFF"/>
        </w:rPr>
        <w:t>Adeani</w:t>
      </w:r>
      <w:proofErr w:type="spellEnd"/>
      <w:r w:rsidR="007B6A55" w:rsidRPr="00B81DEA">
        <w:rPr>
          <w:rFonts w:ascii="Arial" w:hAnsi="Arial" w:cs="Arial"/>
          <w:sz w:val="24"/>
          <w:szCs w:val="24"/>
          <w:shd w:val="clear" w:color="auto" w:fill="FFFFFF"/>
        </w:rPr>
        <w:t xml:space="preserve"> et al., 2020)</w:t>
      </w:r>
      <w:r w:rsidR="00522C85" w:rsidRPr="00B81DEA">
        <w:rPr>
          <w:rFonts w:ascii="Arial" w:hAnsi="Arial" w:cs="Arial"/>
          <w:sz w:val="24"/>
          <w:szCs w:val="24"/>
        </w:rPr>
        <w:t xml:space="preserve">. </w:t>
      </w:r>
      <w:r w:rsidR="002C5C85" w:rsidRPr="00B81DEA">
        <w:rPr>
          <w:rFonts w:ascii="Arial" w:hAnsi="Arial" w:cs="Arial"/>
          <w:sz w:val="24"/>
          <w:szCs w:val="24"/>
        </w:rPr>
        <w:t xml:space="preserve">The implications of the best practices, techniques, models, principles, </w:t>
      </w:r>
      <w:proofErr w:type="gramStart"/>
      <w:r w:rsidR="002C5C85" w:rsidRPr="00B81DEA">
        <w:rPr>
          <w:rFonts w:ascii="Arial" w:hAnsi="Arial" w:cs="Arial"/>
          <w:sz w:val="24"/>
          <w:szCs w:val="24"/>
        </w:rPr>
        <w:t>standards</w:t>
      </w:r>
      <w:proofErr w:type="gramEnd"/>
      <w:r w:rsidR="002C5C85" w:rsidRPr="00B81DEA">
        <w:rPr>
          <w:rFonts w:ascii="Arial" w:hAnsi="Arial" w:cs="Arial"/>
          <w:sz w:val="24"/>
          <w:szCs w:val="24"/>
        </w:rPr>
        <w:t xml:space="preserve"> and the approaches that have been discussed in the first part will be elaborated through reflection will be </w:t>
      </w:r>
      <w:r w:rsidR="00A94C48" w:rsidRPr="00B81DEA">
        <w:rPr>
          <w:rFonts w:ascii="Arial" w:hAnsi="Arial" w:cs="Arial"/>
          <w:sz w:val="24"/>
          <w:szCs w:val="24"/>
        </w:rPr>
        <w:t>elaborated in</w:t>
      </w:r>
      <w:r w:rsidR="002C5C85" w:rsidRPr="00B81DEA">
        <w:rPr>
          <w:rFonts w:ascii="Arial" w:hAnsi="Arial" w:cs="Arial"/>
          <w:sz w:val="24"/>
          <w:szCs w:val="24"/>
        </w:rPr>
        <w:t xml:space="preserve"> this part of the assignment. </w:t>
      </w:r>
      <w:r w:rsidR="002613FB" w:rsidRPr="00B81DEA">
        <w:rPr>
          <w:rFonts w:ascii="Arial" w:hAnsi="Arial" w:cs="Arial"/>
          <w:sz w:val="24"/>
          <w:szCs w:val="24"/>
        </w:rPr>
        <w:t xml:space="preserve">The reflection will be represented in a critical, </w:t>
      </w:r>
      <w:proofErr w:type="gramStart"/>
      <w:r w:rsidR="002613FB" w:rsidRPr="00B81DEA">
        <w:rPr>
          <w:rFonts w:ascii="Arial" w:hAnsi="Arial" w:cs="Arial"/>
          <w:sz w:val="24"/>
          <w:szCs w:val="24"/>
        </w:rPr>
        <w:t>logical</w:t>
      </w:r>
      <w:proofErr w:type="gramEnd"/>
      <w:r w:rsidR="002613FB" w:rsidRPr="00B81DEA">
        <w:rPr>
          <w:rFonts w:ascii="Arial" w:hAnsi="Arial" w:cs="Arial"/>
          <w:sz w:val="24"/>
          <w:szCs w:val="24"/>
        </w:rPr>
        <w:t xml:space="preserve"> and theoretical manner which involves the learning from </w:t>
      </w:r>
      <w:r w:rsidR="005458F5" w:rsidRPr="00B81DEA">
        <w:rPr>
          <w:rFonts w:ascii="Arial" w:hAnsi="Arial" w:cs="Arial"/>
          <w:sz w:val="24"/>
          <w:szCs w:val="24"/>
        </w:rPr>
        <w:t xml:space="preserve">part one of the assessment. </w:t>
      </w:r>
      <w:r w:rsidRPr="00B81DEA">
        <w:rPr>
          <w:rFonts w:ascii="Arial" w:hAnsi="Arial" w:cs="Arial"/>
          <w:sz w:val="24"/>
          <w:szCs w:val="24"/>
        </w:rPr>
        <w:t xml:space="preserve">At the end of the report, the conclusion will be provided based on the different implications of the elements of part one of the report. </w:t>
      </w:r>
    </w:p>
    <w:p w14:paraId="7DCB3BCE" w14:textId="23115E7B" w:rsidR="00DD0289" w:rsidRPr="00B81DEA" w:rsidRDefault="00612C63" w:rsidP="005D67D3">
      <w:pPr>
        <w:spacing w:line="360" w:lineRule="auto"/>
        <w:jc w:val="both"/>
        <w:rPr>
          <w:rFonts w:ascii="Arial" w:hAnsi="Arial" w:cs="Arial"/>
          <w:sz w:val="24"/>
          <w:szCs w:val="24"/>
        </w:rPr>
      </w:pPr>
      <w:r w:rsidRPr="00B81DEA">
        <w:rPr>
          <w:rFonts w:ascii="Arial" w:hAnsi="Arial" w:cs="Arial"/>
          <w:sz w:val="24"/>
          <w:szCs w:val="24"/>
        </w:rPr>
        <w:t xml:space="preserve">The reflective analysis is based on the exploration of the research and the mapping of the topic that has been used in the reflective part. A reflective analysis will be made </w:t>
      </w:r>
      <w:r w:rsidR="00216000" w:rsidRPr="00B81DEA">
        <w:rPr>
          <w:rFonts w:ascii="Arial" w:hAnsi="Arial" w:cs="Arial"/>
          <w:sz w:val="24"/>
          <w:szCs w:val="24"/>
        </w:rPr>
        <w:t xml:space="preserve">on the topic like </w:t>
      </w:r>
      <w:r w:rsidRPr="00B81DEA">
        <w:rPr>
          <w:rFonts w:ascii="Arial" w:hAnsi="Arial" w:cs="Arial"/>
          <w:sz w:val="24"/>
          <w:szCs w:val="24"/>
        </w:rPr>
        <w:t>the</w:t>
      </w:r>
      <w:r w:rsidR="00216000" w:rsidRPr="00B81DEA">
        <w:rPr>
          <w:rFonts w:ascii="Arial" w:hAnsi="Arial" w:cs="Arial"/>
          <w:sz w:val="24"/>
          <w:szCs w:val="24"/>
        </w:rPr>
        <w:t xml:space="preserve"> practices for the community engagement, stakeholders' participation and inclusion parameters that have been discussed in part one of the reports. </w:t>
      </w:r>
    </w:p>
    <w:p w14:paraId="78C25BD2" w14:textId="77777777" w:rsidR="00DD0289" w:rsidRPr="00B81DEA" w:rsidRDefault="00612C63" w:rsidP="005D67D3">
      <w:pPr>
        <w:spacing w:line="360" w:lineRule="auto"/>
        <w:jc w:val="both"/>
        <w:rPr>
          <w:rFonts w:ascii="Arial" w:hAnsi="Arial" w:cs="Arial"/>
          <w:sz w:val="24"/>
          <w:szCs w:val="24"/>
        </w:rPr>
      </w:pPr>
      <w:r w:rsidRPr="00B81DEA">
        <w:rPr>
          <w:rFonts w:ascii="Arial" w:hAnsi="Arial" w:cs="Arial"/>
          <w:sz w:val="24"/>
          <w:szCs w:val="24"/>
        </w:rPr>
        <w:br w:type="page"/>
      </w:r>
    </w:p>
    <w:p w14:paraId="53498F95" w14:textId="77777777" w:rsidR="00DD0289" w:rsidRPr="00B81DEA" w:rsidRDefault="00612C63" w:rsidP="005D67D3">
      <w:pPr>
        <w:pStyle w:val="Heading1"/>
        <w:spacing w:line="360" w:lineRule="auto"/>
        <w:jc w:val="both"/>
        <w:rPr>
          <w:rFonts w:ascii="Arial" w:hAnsi="Arial" w:cs="Arial"/>
          <w:sz w:val="24"/>
          <w:szCs w:val="24"/>
        </w:rPr>
      </w:pPr>
      <w:bookmarkStart w:id="2" w:name="_Toc100997232"/>
      <w:r w:rsidRPr="00B81DEA">
        <w:rPr>
          <w:rFonts w:ascii="Arial" w:hAnsi="Arial" w:cs="Arial"/>
          <w:sz w:val="24"/>
          <w:szCs w:val="24"/>
        </w:rPr>
        <w:lastRenderedPageBreak/>
        <w:t>Discussions</w:t>
      </w:r>
      <w:bookmarkEnd w:id="2"/>
    </w:p>
    <w:p w14:paraId="4816308E" w14:textId="2A71DD51" w:rsidR="00446E36" w:rsidRPr="00B81DEA" w:rsidRDefault="00612C63" w:rsidP="005D67D3">
      <w:pPr>
        <w:spacing w:line="360" w:lineRule="auto"/>
        <w:jc w:val="both"/>
        <w:rPr>
          <w:rFonts w:ascii="Arial" w:hAnsi="Arial" w:cs="Arial"/>
          <w:sz w:val="24"/>
          <w:szCs w:val="24"/>
        </w:rPr>
      </w:pPr>
      <w:r w:rsidRPr="00B81DEA">
        <w:rPr>
          <w:rFonts w:ascii="Arial" w:hAnsi="Arial" w:cs="Arial"/>
          <w:sz w:val="24"/>
          <w:szCs w:val="24"/>
        </w:rPr>
        <w:t xml:space="preserve">Gibbs' reflection cycle will be used for the elaboration of the reflection on the process of community engagement. </w:t>
      </w:r>
      <w:r w:rsidR="00293C17" w:rsidRPr="00B81DEA">
        <w:rPr>
          <w:rFonts w:ascii="Arial" w:hAnsi="Arial" w:cs="Arial"/>
          <w:sz w:val="24"/>
          <w:szCs w:val="24"/>
        </w:rPr>
        <w:t xml:space="preserve">Mainly the implications will be based on the stages of the </w:t>
      </w:r>
      <w:r w:rsidRPr="00B81DEA">
        <w:rPr>
          <w:rFonts w:ascii="Arial" w:hAnsi="Arial" w:cs="Arial"/>
          <w:sz w:val="24"/>
          <w:szCs w:val="24"/>
        </w:rPr>
        <w:t>Gibbs</w:t>
      </w:r>
      <w:r w:rsidR="008A37AC">
        <w:rPr>
          <w:rFonts w:ascii="Arial" w:hAnsi="Arial" w:cs="Arial"/>
          <w:sz w:val="24"/>
          <w:szCs w:val="24"/>
        </w:rPr>
        <w:t>'</w:t>
      </w:r>
      <w:r w:rsidR="00293C17" w:rsidRPr="00B81DEA">
        <w:rPr>
          <w:rFonts w:ascii="Arial" w:hAnsi="Arial" w:cs="Arial"/>
          <w:sz w:val="24"/>
          <w:szCs w:val="24"/>
        </w:rPr>
        <w:t xml:space="preserve"> </w:t>
      </w:r>
      <w:r w:rsidRPr="00B81DEA">
        <w:rPr>
          <w:rFonts w:ascii="Arial" w:hAnsi="Arial" w:cs="Arial"/>
          <w:sz w:val="24"/>
          <w:szCs w:val="24"/>
        </w:rPr>
        <w:t>refection</w:t>
      </w:r>
      <w:r w:rsidR="00293C17" w:rsidRPr="00B81DEA">
        <w:rPr>
          <w:rFonts w:ascii="Arial" w:hAnsi="Arial" w:cs="Arial"/>
          <w:sz w:val="24"/>
          <w:szCs w:val="24"/>
        </w:rPr>
        <w:t xml:space="preserve">. </w:t>
      </w:r>
      <w:r w:rsidRPr="00B81DEA">
        <w:rPr>
          <w:rFonts w:ascii="Arial" w:hAnsi="Arial" w:cs="Arial"/>
          <w:sz w:val="24"/>
          <w:szCs w:val="24"/>
        </w:rPr>
        <w:t>Under this refection, the discussions regarding the experience that have been attained regarding the different community engagement practices, standards and the level of working will be elaborated appropriately</w:t>
      </w:r>
      <w:r w:rsidR="00852473" w:rsidRPr="00B81DEA">
        <w:rPr>
          <w:rFonts w:ascii="Arial" w:hAnsi="Arial" w:cs="Arial"/>
          <w:sz w:val="24"/>
          <w:szCs w:val="24"/>
        </w:rPr>
        <w:t xml:space="preserve"> (</w:t>
      </w:r>
      <w:proofErr w:type="spellStart"/>
      <w:r w:rsidR="00852473" w:rsidRPr="00B81DEA">
        <w:rPr>
          <w:rFonts w:ascii="Arial" w:hAnsi="Arial" w:cs="Arial"/>
          <w:color w:val="222222"/>
          <w:sz w:val="24"/>
          <w:szCs w:val="24"/>
          <w:shd w:val="clear" w:color="auto" w:fill="FFFFFF"/>
        </w:rPr>
        <w:t>Husebø</w:t>
      </w:r>
      <w:proofErr w:type="spellEnd"/>
      <w:r w:rsidR="00852473" w:rsidRPr="00B81DEA">
        <w:rPr>
          <w:rFonts w:ascii="Arial" w:hAnsi="Arial" w:cs="Arial"/>
          <w:color w:val="222222"/>
          <w:sz w:val="24"/>
          <w:szCs w:val="24"/>
          <w:shd w:val="clear" w:color="auto" w:fill="FFFFFF"/>
        </w:rPr>
        <w:t xml:space="preserve"> et al.</w:t>
      </w:r>
      <w:proofErr w:type="gramStart"/>
      <w:r w:rsidR="00852473" w:rsidRPr="00B81DEA">
        <w:rPr>
          <w:rFonts w:ascii="Arial" w:hAnsi="Arial" w:cs="Arial"/>
          <w:color w:val="222222"/>
          <w:sz w:val="24"/>
          <w:szCs w:val="24"/>
          <w:shd w:val="clear" w:color="auto" w:fill="FFFFFF"/>
        </w:rPr>
        <w:t>,  2015</w:t>
      </w:r>
      <w:proofErr w:type="gramEnd"/>
      <w:r w:rsidR="00852473" w:rsidRPr="00B81DEA">
        <w:rPr>
          <w:rFonts w:ascii="Arial" w:hAnsi="Arial" w:cs="Arial"/>
          <w:color w:val="222222"/>
          <w:sz w:val="24"/>
          <w:szCs w:val="24"/>
          <w:shd w:val="clear" w:color="auto" w:fill="FFFFFF"/>
        </w:rPr>
        <w:t>).</w:t>
      </w:r>
    </w:p>
    <w:p w14:paraId="165180DE" w14:textId="418E5BA9" w:rsidR="00C95F36" w:rsidRPr="00B81DEA" w:rsidRDefault="00612C63" w:rsidP="005D67D3">
      <w:pPr>
        <w:spacing w:line="360" w:lineRule="auto"/>
        <w:jc w:val="both"/>
        <w:rPr>
          <w:rFonts w:ascii="Arial" w:hAnsi="Arial" w:cs="Arial"/>
          <w:sz w:val="24"/>
          <w:szCs w:val="24"/>
        </w:rPr>
      </w:pPr>
      <w:r w:rsidRPr="00B81DEA">
        <w:rPr>
          <w:rFonts w:ascii="Arial" w:hAnsi="Arial" w:cs="Arial"/>
          <w:b/>
          <w:sz w:val="24"/>
          <w:szCs w:val="24"/>
        </w:rPr>
        <w:t xml:space="preserve">Description of the incidence: </w:t>
      </w:r>
      <w:r w:rsidR="001A63D8" w:rsidRPr="00B81DEA">
        <w:rPr>
          <w:rFonts w:ascii="Arial" w:hAnsi="Arial" w:cs="Arial"/>
          <w:sz w:val="24"/>
          <w:szCs w:val="24"/>
        </w:rPr>
        <w:t>I have gathered the effective implications of the community engagement practices of SCDC</w:t>
      </w:r>
      <w:r w:rsidR="008A37AC">
        <w:rPr>
          <w:rFonts w:ascii="Arial" w:hAnsi="Arial" w:cs="Arial"/>
          <w:sz w:val="24"/>
          <w:szCs w:val="24"/>
        </w:rPr>
        <w:t>,</w:t>
      </w:r>
      <w:r w:rsidR="001A63D8" w:rsidRPr="00B81DEA">
        <w:rPr>
          <w:rFonts w:ascii="Arial" w:hAnsi="Arial" w:cs="Arial"/>
          <w:sz w:val="24"/>
          <w:szCs w:val="24"/>
        </w:rPr>
        <w:t xml:space="preserve"> and its project 'knowledge is power' by studying the implications from the reports of SCDC. </w:t>
      </w:r>
      <w:r w:rsidR="001A5A9B" w:rsidRPr="00B81DEA">
        <w:rPr>
          <w:rFonts w:ascii="Arial" w:hAnsi="Arial" w:cs="Arial"/>
          <w:sz w:val="24"/>
          <w:szCs w:val="24"/>
        </w:rPr>
        <w:t xml:space="preserve">I have come to </w:t>
      </w:r>
      <w:proofErr w:type="spellStart"/>
      <w:r w:rsidR="001A5A9B" w:rsidRPr="00B81DEA">
        <w:rPr>
          <w:rFonts w:ascii="Arial" w:hAnsi="Arial" w:cs="Arial"/>
          <w:sz w:val="24"/>
          <w:szCs w:val="24"/>
        </w:rPr>
        <w:t>analyse</w:t>
      </w:r>
      <w:proofErr w:type="spellEnd"/>
      <w:r w:rsidR="001A5A9B" w:rsidRPr="00B81DEA">
        <w:rPr>
          <w:rFonts w:ascii="Arial" w:hAnsi="Arial" w:cs="Arial"/>
          <w:sz w:val="24"/>
          <w:szCs w:val="24"/>
        </w:rPr>
        <w:t xml:space="preserve"> that the SCDC is a flourishing society that provides the direction to the different projects of community development. Under assignment one, I have discussed the implications of the 'Knowl</w:t>
      </w:r>
      <w:r w:rsidR="00647A7B" w:rsidRPr="00B81DEA">
        <w:rPr>
          <w:rFonts w:ascii="Arial" w:hAnsi="Arial" w:cs="Arial"/>
          <w:sz w:val="24"/>
          <w:szCs w:val="24"/>
        </w:rPr>
        <w:t>e</w:t>
      </w:r>
      <w:r w:rsidR="001A5A9B" w:rsidRPr="00B81DEA">
        <w:rPr>
          <w:rFonts w:ascii="Arial" w:hAnsi="Arial" w:cs="Arial"/>
          <w:sz w:val="24"/>
          <w:szCs w:val="24"/>
        </w:rPr>
        <w:t>dge is power</w:t>
      </w:r>
      <w:r w:rsidR="008A37AC">
        <w:rPr>
          <w:rFonts w:ascii="Arial" w:hAnsi="Arial" w:cs="Arial"/>
          <w:sz w:val="24"/>
          <w:szCs w:val="24"/>
        </w:rPr>
        <w:t>'</w:t>
      </w:r>
      <w:r w:rsidR="001A5A9B" w:rsidRPr="00B81DEA">
        <w:rPr>
          <w:rFonts w:ascii="Arial" w:hAnsi="Arial" w:cs="Arial"/>
          <w:sz w:val="24"/>
          <w:szCs w:val="24"/>
        </w:rPr>
        <w:t xml:space="preserve"> program of the </w:t>
      </w:r>
      <w:r w:rsidR="00647A7B" w:rsidRPr="00B81DEA">
        <w:rPr>
          <w:rFonts w:ascii="Arial" w:hAnsi="Arial" w:cs="Arial"/>
          <w:sz w:val="24"/>
          <w:szCs w:val="24"/>
        </w:rPr>
        <w:t xml:space="preserve">SCDC. </w:t>
      </w:r>
      <w:r w:rsidR="00F44F68" w:rsidRPr="00B81DEA">
        <w:rPr>
          <w:rFonts w:ascii="Arial" w:hAnsi="Arial" w:cs="Arial"/>
          <w:sz w:val="24"/>
          <w:szCs w:val="24"/>
        </w:rPr>
        <w:t xml:space="preserve">Furthermore, I have come to know that SCDC runs different </w:t>
      </w:r>
      <w:proofErr w:type="spellStart"/>
      <w:r w:rsidR="00F44F68" w:rsidRPr="00B81DEA">
        <w:rPr>
          <w:rFonts w:ascii="Arial" w:hAnsi="Arial" w:cs="Arial"/>
          <w:sz w:val="24"/>
          <w:szCs w:val="24"/>
        </w:rPr>
        <w:t>programmes</w:t>
      </w:r>
      <w:proofErr w:type="spellEnd"/>
      <w:r w:rsidR="00F44F68" w:rsidRPr="00B81DEA">
        <w:rPr>
          <w:rFonts w:ascii="Arial" w:hAnsi="Arial" w:cs="Arial"/>
          <w:sz w:val="24"/>
          <w:szCs w:val="24"/>
        </w:rPr>
        <w:t xml:space="preserve"> for the </w:t>
      </w:r>
      <w:r w:rsidR="006B45A2" w:rsidRPr="00B81DEA">
        <w:rPr>
          <w:rFonts w:ascii="Arial" w:hAnsi="Arial" w:cs="Arial"/>
          <w:sz w:val="24"/>
          <w:szCs w:val="24"/>
        </w:rPr>
        <w:t xml:space="preserve">development of the community. </w:t>
      </w:r>
      <w:r w:rsidR="00AD5993" w:rsidRPr="00B81DEA">
        <w:rPr>
          <w:rFonts w:ascii="Arial" w:hAnsi="Arial" w:cs="Arial"/>
          <w:sz w:val="24"/>
          <w:szCs w:val="24"/>
        </w:rPr>
        <w:t xml:space="preserve">I understood that SCDC runs two </w:t>
      </w:r>
      <w:proofErr w:type="spellStart"/>
      <w:r w:rsidR="00AD5993" w:rsidRPr="00B81DEA">
        <w:rPr>
          <w:rFonts w:ascii="Arial" w:hAnsi="Arial" w:cs="Arial"/>
          <w:sz w:val="24"/>
          <w:szCs w:val="24"/>
        </w:rPr>
        <w:t>programmes</w:t>
      </w:r>
      <w:proofErr w:type="spellEnd"/>
      <w:r w:rsidR="00AD5993" w:rsidRPr="00B81DEA">
        <w:rPr>
          <w:rFonts w:ascii="Arial" w:hAnsi="Arial" w:cs="Arial"/>
          <w:sz w:val="24"/>
          <w:szCs w:val="24"/>
        </w:rPr>
        <w:t xml:space="preserve"> for the effective </w:t>
      </w:r>
      <w:r w:rsidR="007F263E" w:rsidRPr="00B81DEA">
        <w:rPr>
          <w:rFonts w:ascii="Arial" w:hAnsi="Arial" w:cs="Arial"/>
          <w:sz w:val="24"/>
          <w:szCs w:val="24"/>
        </w:rPr>
        <w:t>learning</w:t>
      </w:r>
      <w:r w:rsidR="00AD5993" w:rsidRPr="00B81DEA">
        <w:rPr>
          <w:rFonts w:ascii="Arial" w:hAnsi="Arial" w:cs="Arial"/>
          <w:sz w:val="24"/>
          <w:szCs w:val="24"/>
        </w:rPr>
        <w:t xml:space="preserve"> implications in society. </w:t>
      </w:r>
      <w:r w:rsidR="007F263E" w:rsidRPr="00B81DEA">
        <w:rPr>
          <w:rFonts w:ascii="Arial" w:hAnsi="Arial" w:cs="Arial"/>
          <w:sz w:val="24"/>
          <w:szCs w:val="24"/>
        </w:rPr>
        <w:t>L</w:t>
      </w:r>
      <w:r w:rsidR="000D187F" w:rsidRPr="00B81DEA">
        <w:rPr>
          <w:rFonts w:ascii="Arial" w:hAnsi="Arial" w:cs="Arial"/>
          <w:sz w:val="24"/>
          <w:szCs w:val="24"/>
        </w:rPr>
        <w:t>EAP</w:t>
      </w:r>
      <w:r w:rsidR="007F263E" w:rsidRPr="00B81DEA">
        <w:rPr>
          <w:rFonts w:ascii="Arial" w:hAnsi="Arial" w:cs="Arial"/>
          <w:sz w:val="24"/>
          <w:szCs w:val="24"/>
        </w:rPr>
        <w:t xml:space="preserve"> and </w:t>
      </w:r>
      <w:r w:rsidR="00344F12" w:rsidRPr="00B81DEA">
        <w:rPr>
          <w:rFonts w:ascii="Arial" w:hAnsi="Arial" w:cs="Arial"/>
          <w:sz w:val="24"/>
          <w:szCs w:val="24"/>
        </w:rPr>
        <w:t>Knowledge</w:t>
      </w:r>
      <w:r w:rsidR="007F263E" w:rsidRPr="00B81DEA">
        <w:rPr>
          <w:rFonts w:ascii="Arial" w:hAnsi="Arial" w:cs="Arial"/>
          <w:sz w:val="24"/>
          <w:szCs w:val="24"/>
        </w:rPr>
        <w:t xml:space="preserve"> </w:t>
      </w:r>
      <w:r w:rsidR="00732998" w:rsidRPr="00B81DEA">
        <w:rPr>
          <w:rFonts w:ascii="Arial" w:hAnsi="Arial" w:cs="Arial"/>
          <w:sz w:val="24"/>
          <w:szCs w:val="24"/>
        </w:rPr>
        <w:t xml:space="preserve">is </w:t>
      </w:r>
      <w:r w:rsidR="007F263E" w:rsidRPr="00B81DEA">
        <w:rPr>
          <w:rFonts w:ascii="Arial" w:hAnsi="Arial" w:cs="Arial"/>
          <w:sz w:val="24"/>
          <w:szCs w:val="24"/>
        </w:rPr>
        <w:t>power</w:t>
      </w:r>
      <w:r w:rsidR="008A37AC">
        <w:rPr>
          <w:rFonts w:ascii="Arial" w:hAnsi="Arial" w:cs="Arial"/>
          <w:sz w:val="24"/>
          <w:szCs w:val="24"/>
        </w:rPr>
        <w:t>,</w:t>
      </w:r>
      <w:r w:rsidR="007F263E" w:rsidRPr="00B81DEA">
        <w:rPr>
          <w:rFonts w:ascii="Arial" w:hAnsi="Arial" w:cs="Arial"/>
          <w:sz w:val="24"/>
          <w:szCs w:val="24"/>
        </w:rPr>
        <w:t xml:space="preserve"> are the two </w:t>
      </w:r>
      <w:proofErr w:type="spellStart"/>
      <w:r w:rsidR="007F263E" w:rsidRPr="00B81DEA">
        <w:rPr>
          <w:rFonts w:ascii="Arial" w:hAnsi="Arial" w:cs="Arial"/>
          <w:sz w:val="24"/>
          <w:szCs w:val="24"/>
        </w:rPr>
        <w:t>programme</w:t>
      </w:r>
      <w:proofErr w:type="spellEnd"/>
      <w:r w:rsidR="007F263E" w:rsidRPr="00B81DEA">
        <w:rPr>
          <w:rFonts w:ascii="Arial" w:hAnsi="Arial" w:cs="Arial"/>
          <w:sz w:val="24"/>
          <w:szCs w:val="24"/>
        </w:rPr>
        <w:t xml:space="preserve"> that mainly constitutes the </w:t>
      </w:r>
      <w:r w:rsidR="00344F12" w:rsidRPr="00B81DEA">
        <w:rPr>
          <w:rFonts w:ascii="Arial" w:hAnsi="Arial" w:cs="Arial"/>
          <w:sz w:val="24"/>
          <w:szCs w:val="24"/>
        </w:rPr>
        <w:t>implications</w:t>
      </w:r>
      <w:r w:rsidR="007F263E" w:rsidRPr="00B81DEA">
        <w:rPr>
          <w:rFonts w:ascii="Arial" w:hAnsi="Arial" w:cs="Arial"/>
          <w:sz w:val="24"/>
          <w:szCs w:val="24"/>
        </w:rPr>
        <w:t xml:space="preserve"> for education in the society</w:t>
      </w:r>
      <w:r w:rsidR="00A04E1E" w:rsidRPr="00B81DEA">
        <w:rPr>
          <w:rFonts w:ascii="Arial" w:hAnsi="Arial" w:cs="Arial"/>
          <w:sz w:val="24"/>
          <w:szCs w:val="24"/>
        </w:rPr>
        <w:t xml:space="preserve"> (</w:t>
      </w:r>
      <w:r w:rsidR="00A04E1E" w:rsidRPr="00B81DEA">
        <w:rPr>
          <w:rFonts w:ascii="Arial" w:hAnsi="Arial" w:cs="Arial"/>
          <w:sz w:val="24"/>
          <w:szCs w:val="24"/>
          <w:shd w:val="clear" w:color="auto" w:fill="FFFFFF"/>
        </w:rPr>
        <w:t>SCDC, 2022)</w:t>
      </w:r>
      <w:r w:rsidR="007F263E" w:rsidRPr="00B81DEA">
        <w:rPr>
          <w:rFonts w:ascii="Arial" w:hAnsi="Arial" w:cs="Arial"/>
          <w:sz w:val="24"/>
          <w:szCs w:val="24"/>
        </w:rPr>
        <w:t xml:space="preserve">. </w:t>
      </w:r>
      <w:r w:rsidR="00AA11D0" w:rsidRPr="00B81DEA">
        <w:rPr>
          <w:rFonts w:ascii="Arial" w:hAnsi="Arial" w:cs="Arial"/>
          <w:sz w:val="24"/>
          <w:szCs w:val="24"/>
        </w:rPr>
        <w:t xml:space="preserve">I have attained through the website of SCDC that </w:t>
      </w:r>
      <w:r w:rsidR="00BD1D45" w:rsidRPr="00B81DEA">
        <w:rPr>
          <w:rFonts w:ascii="Arial" w:hAnsi="Arial" w:cs="Arial"/>
          <w:sz w:val="24"/>
          <w:szCs w:val="24"/>
        </w:rPr>
        <w:t xml:space="preserve">'knowledge is power is a project that underlines the implications for the community-led action research in Scotland. </w:t>
      </w:r>
      <w:r w:rsidR="00982170" w:rsidRPr="00B81DEA">
        <w:rPr>
          <w:rFonts w:ascii="Arial" w:hAnsi="Arial" w:cs="Arial"/>
          <w:sz w:val="24"/>
          <w:szCs w:val="24"/>
        </w:rPr>
        <w:t>O</w:t>
      </w:r>
      <w:r w:rsidR="000C2594" w:rsidRPr="00B81DEA">
        <w:rPr>
          <w:rFonts w:ascii="Arial" w:hAnsi="Arial" w:cs="Arial"/>
          <w:sz w:val="24"/>
          <w:szCs w:val="24"/>
        </w:rPr>
        <w:t xml:space="preserve">n </w:t>
      </w:r>
      <w:r w:rsidR="00982170" w:rsidRPr="00B81DEA">
        <w:rPr>
          <w:rFonts w:ascii="Arial" w:hAnsi="Arial" w:cs="Arial"/>
          <w:sz w:val="24"/>
          <w:szCs w:val="24"/>
        </w:rPr>
        <w:t xml:space="preserve">the other hand, the LEAP is the project that underlines the focus on the </w:t>
      </w:r>
      <w:r w:rsidR="00AD295D" w:rsidRPr="00B81DEA">
        <w:rPr>
          <w:rFonts w:ascii="Arial" w:hAnsi="Arial" w:cs="Arial"/>
          <w:sz w:val="24"/>
          <w:szCs w:val="24"/>
        </w:rPr>
        <w:t xml:space="preserve">implications for improving the lives of the community. </w:t>
      </w:r>
      <w:r w:rsidR="00310015" w:rsidRPr="00B81DEA">
        <w:rPr>
          <w:rFonts w:ascii="Arial" w:hAnsi="Arial" w:cs="Arial"/>
          <w:sz w:val="24"/>
          <w:szCs w:val="24"/>
        </w:rPr>
        <w:t xml:space="preserve">Furthermore, I have come to know </w:t>
      </w:r>
      <w:r w:rsidR="00BB180E" w:rsidRPr="00B81DEA">
        <w:rPr>
          <w:rFonts w:ascii="Arial" w:hAnsi="Arial" w:cs="Arial"/>
          <w:sz w:val="24"/>
          <w:szCs w:val="24"/>
        </w:rPr>
        <w:t>that different</w:t>
      </w:r>
      <w:r w:rsidR="00B34922" w:rsidRPr="00B81DEA">
        <w:rPr>
          <w:rFonts w:ascii="Arial" w:hAnsi="Arial" w:cs="Arial"/>
          <w:sz w:val="24"/>
          <w:szCs w:val="24"/>
        </w:rPr>
        <w:t xml:space="preserve"> types of </w:t>
      </w:r>
      <w:r w:rsidR="000C638E" w:rsidRPr="00B81DEA">
        <w:rPr>
          <w:rFonts w:ascii="Arial" w:hAnsi="Arial" w:cs="Arial"/>
          <w:sz w:val="24"/>
          <w:szCs w:val="24"/>
        </w:rPr>
        <w:t xml:space="preserve">practices, standards and approaches are used by the SCDC for effective </w:t>
      </w:r>
      <w:r w:rsidR="00BB180E" w:rsidRPr="00B81DEA">
        <w:rPr>
          <w:rFonts w:ascii="Arial" w:hAnsi="Arial" w:cs="Arial"/>
          <w:sz w:val="24"/>
          <w:szCs w:val="24"/>
        </w:rPr>
        <w:t>improvement</w:t>
      </w:r>
      <w:r w:rsidR="000C638E" w:rsidRPr="00B81DEA">
        <w:rPr>
          <w:rFonts w:ascii="Arial" w:hAnsi="Arial" w:cs="Arial"/>
          <w:sz w:val="24"/>
          <w:szCs w:val="24"/>
        </w:rPr>
        <w:t xml:space="preserve"> </w:t>
      </w:r>
      <w:r w:rsidR="00F868F8" w:rsidRPr="00B81DEA">
        <w:rPr>
          <w:rFonts w:ascii="Arial" w:hAnsi="Arial" w:cs="Arial"/>
          <w:sz w:val="24"/>
          <w:szCs w:val="24"/>
        </w:rPr>
        <w:t xml:space="preserve">in society. </w:t>
      </w:r>
      <w:r w:rsidR="00E61314" w:rsidRPr="00B81DEA">
        <w:rPr>
          <w:rFonts w:ascii="Arial" w:hAnsi="Arial" w:cs="Arial"/>
          <w:sz w:val="24"/>
          <w:szCs w:val="24"/>
        </w:rPr>
        <w:t>This website has helped me in the effective analysis of the stakeholders</w:t>
      </w:r>
      <w:r w:rsidR="008A37AC">
        <w:rPr>
          <w:rFonts w:ascii="Arial" w:hAnsi="Arial" w:cs="Arial"/>
          <w:sz w:val="24"/>
          <w:szCs w:val="24"/>
        </w:rPr>
        <w:t>'</w:t>
      </w:r>
      <w:r w:rsidR="00E61314" w:rsidRPr="00B81DEA">
        <w:rPr>
          <w:rFonts w:ascii="Arial" w:hAnsi="Arial" w:cs="Arial"/>
          <w:sz w:val="24"/>
          <w:szCs w:val="24"/>
        </w:rPr>
        <w:t xml:space="preserve"> </w:t>
      </w:r>
      <w:r w:rsidR="00C1159E" w:rsidRPr="00B81DEA">
        <w:rPr>
          <w:rFonts w:ascii="Arial" w:hAnsi="Arial" w:cs="Arial"/>
          <w:sz w:val="24"/>
          <w:szCs w:val="24"/>
        </w:rPr>
        <w:t>implications</w:t>
      </w:r>
      <w:r w:rsidR="00E61314" w:rsidRPr="00B81DEA">
        <w:rPr>
          <w:rFonts w:ascii="Arial" w:hAnsi="Arial" w:cs="Arial"/>
          <w:sz w:val="24"/>
          <w:szCs w:val="24"/>
        </w:rPr>
        <w:t xml:space="preserve"> and the inclusion of the stakeholders and the staff of the SCDC. </w:t>
      </w:r>
      <w:r w:rsidR="00C1159E" w:rsidRPr="00B81DEA">
        <w:rPr>
          <w:rFonts w:ascii="Arial" w:hAnsi="Arial" w:cs="Arial"/>
          <w:sz w:val="24"/>
          <w:szCs w:val="24"/>
        </w:rPr>
        <w:t>Furthermore</w:t>
      </w:r>
      <w:r w:rsidR="00E61314" w:rsidRPr="00B81DEA">
        <w:rPr>
          <w:rFonts w:ascii="Arial" w:hAnsi="Arial" w:cs="Arial"/>
          <w:sz w:val="24"/>
          <w:szCs w:val="24"/>
        </w:rPr>
        <w:t>, I have come to know the</w:t>
      </w:r>
      <w:r w:rsidR="00A70549" w:rsidRPr="00B81DEA">
        <w:rPr>
          <w:rFonts w:ascii="Arial" w:hAnsi="Arial" w:cs="Arial"/>
          <w:sz w:val="24"/>
          <w:szCs w:val="24"/>
        </w:rPr>
        <w:t xml:space="preserve"> inclusion and the communication aspects used by the </w:t>
      </w:r>
      <w:r w:rsidR="007C1261" w:rsidRPr="00B81DEA">
        <w:rPr>
          <w:rFonts w:ascii="Arial" w:hAnsi="Arial" w:cs="Arial"/>
          <w:sz w:val="24"/>
          <w:szCs w:val="24"/>
        </w:rPr>
        <w:t>SCDC for</w:t>
      </w:r>
      <w:r w:rsidR="00A70549" w:rsidRPr="00B81DEA">
        <w:rPr>
          <w:rFonts w:ascii="Arial" w:hAnsi="Arial" w:cs="Arial"/>
          <w:sz w:val="24"/>
          <w:szCs w:val="24"/>
        </w:rPr>
        <w:t xml:space="preserve"> improving the implications in society. </w:t>
      </w:r>
      <w:r w:rsidR="00732998" w:rsidRPr="00B81DEA">
        <w:rPr>
          <w:rFonts w:ascii="Arial" w:hAnsi="Arial" w:cs="Arial"/>
          <w:sz w:val="24"/>
          <w:szCs w:val="24"/>
        </w:rPr>
        <w:t xml:space="preserve">SCDC promotes the use of the implications of the six C in the making of the effective campaigns for the </w:t>
      </w:r>
      <w:r w:rsidR="008A37AC">
        <w:rPr>
          <w:rFonts w:ascii="Arial" w:hAnsi="Arial" w:cs="Arial"/>
          <w:sz w:val="24"/>
          <w:szCs w:val="24"/>
        </w:rPr>
        <w:t>"</w:t>
      </w:r>
      <w:r w:rsidR="00732998" w:rsidRPr="00B81DEA">
        <w:rPr>
          <w:rFonts w:ascii="Arial" w:hAnsi="Arial" w:cs="Arial"/>
          <w:sz w:val="24"/>
          <w:szCs w:val="24"/>
        </w:rPr>
        <w:t>Knowl</w:t>
      </w:r>
      <w:r w:rsidR="00E26E02" w:rsidRPr="00B81DEA">
        <w:rPr>
          <w:rFonts w:ascii="Arial" w:hAnsi="Arial" w:cs="Arial"/>
          <w:sz w:val="24"/>
          <w:szCs w:val="24"/>
        </w:rPr>
        <w:t>e</w:t>
      </w:r>
      <w:r w:rsidR="00732998" w:rsidRPr="00B81DEA">
        <w:rPr>
          <w:rFonts w:ascii="Arial" w:hAnsi="Arial" w:cs="Arial"/>
          <w:sz w:val="24"/>
          <w:szCs w:val="24"/>
        </w:rPr>
        <w:t>dge is power</w:t>
      </w:r>
      <w:r w:rsidR="008A37AC">
        <w:rPr>
          <w:rFonts w:ascii="Arial" w:hAnsi="Arial" w:cs="Arial"/>
          <w:sz w:val="24"/>
          <w:szCs w:val="24"/>
        </w:rPr>
        <w:t>"</w:t>
      </w:r>
      <w:r w:rsidR="00732998" w:rsidRPr="00B81DEA">
        <w:rPr>
          <w:rFonts w:ascii="Arial" w:hAnsi="Arial" w:cs="Arial"/>
          <w:sz w:val="24"/>
          <w:szCs w:val="24"/>
        </w:rPr>
        <w:t xml:space="preserve"> and the LEAP projects.</w:t>
      </w:r>
      <w:r w:rsidR="00E26E02" w:rsidRPr="00B81DEA">
        <w:rPr>
          <w:rFonts w:ascii="Arial" w:hAnsi="Arial" w:cs="Arial"/>
          <w:sz w:val="24"/>
          <w:szCs w:val="24"/>
        </w:rPr>
        <w:t xml:space="preserve"> </w:t>
      </w:r>
      <w:r w:rsidR="00944DDD" w:rsidRPr="00B81DEA">
        <w:rPr>
          <w:rFonts w:ascii="Arial" w:hAnsi="Arial" w:cs="Arial"/>
          <w:sz w:val="24"/>
          <w:szCs w:val="24"/>
        </w:rPr>
        <w:t xml:space="preserve">I have come to know that the </w:t>
      </w:r>
      <w:r w:rsidR="00304946" w:rsidRPr="00B81DEA">
        <w:rPr>
          <w:rFonts w:ascii="Arial" w:hAnsi="Arial" w:cs="Arial"/>
          <w:sz w:val="24"/>
          <w:szCs w:val="24"/>
        </w:rPr>
        <w:t>SCDC attains the principles of self</w:t>
      </w:r>
      <w:r w:rsidR="008A37AC">
        <w:rPr>
          <w:rFonts w:ascii="Arial" w:hAnsi="Arial" w:cs="Arial"/>
          <w:sz w:val="24"/>
          <w:szCs w:val="24"/>
        </w:rPr>
        <w:t>-</w:t>
      </w:r>
      <w:r w:rsidR="00304946" w:rsidRPr="00B81DEA">
        <w:rPr>
          <w:rFonts w:ascii="Arial" w:hAnsi="Arial" w:cs="Arial"/>
          <w:sz w:val="24"/>
          <w:szCs w:val="24"/>
        </w:rPr>
        <w:t>determination</w:t>
      </w:r>
      <w:r w:rsidR="00324560" w:rsidRPr="00B81DEA">
        <w:rPr>
          <w:rFonts w:ascii="Arial" w:hAnsi="Arial" w:cs="Arial"/>
          <w:sz w:val="24"/>
          <w:szCs w:val="24"/>
        </w:rPr>
        <w:t xml:space="preserve">, </w:t>
      </w:r>
      <w:r w:rsidR="00470800" w:rsidRPr="00B81DEA">
        <w:rPr>
          <w:rFonts w:ascii="Arial" w:hAnsi="Arial" w:cs="Arial"/>
          <w:sz w:val="24"/>
          <w:szCs w:val="24"/>
        </w:rPr>
        <w:t xml:space="preserve">empowerment, collective </w:t>
      </w:r>
      <w:proofErr w:type="gramStart"/>
      <w:r w:rsidR="00470800" w:rsidRPr="00B81DEA">
        <w:rPr>
          <w:rFonts w:ascii="Arial" w:hAnsi="Arial" w:cs="Arial"/>
          <w:sz w:val="24"/>
          <w:szCs w:val="24"/>
        </w:rPr>
        <w:t>action</w:t>
      </w:r>
      <w:proofErr w:type="gramEnd"/>
      <w:r w:rsidR="00470800" w:rsidRPr="00B81DEA">
        <w:rPr>
          <w:rFonts w:ascii="Arial" w:hAnsi="Arial" w:cs="Arial"/>
          <w:sz w:val="24"/>
          <w:szCs w:val="24"/>
        </w:rPr>
        <w:t xml:space="preserve"> and the use of the working with learning implications of the individuals. </w:t>
      </w:r>
      <w:r w:rsidR="00495B09" w:rsidRPr="00B81DEA">
        <w:rPr>
          <w:rFonts w:ascii="Arial" w:hAnsi="Arial" w:cs="Arial"/>
          <w:sz w:val="24"/>
          <w:szCs w:val="24"/>
        </w:rPr>
        <w:t xml:space="preserve">I have come to know through the websites of the SCDC that the </w:t>
      </w:r>
      <w:proofErr w:type="spellStart"/>
      <w:r w:rsidR="00384B24" w:rsidRPr="00B81DEA">
        <w:rPr>
          <w:rFonts w:ascii="Arial" w:hAnsi="Arial" w:cs="Arial"/>
          <w:sz w:val="24"/>
          <w:szCs w:val="24"/>
        </w:rPr>
        <w:t>organisation</w:t>
      </w:r>
      <w:proofErr w:type="spellEnd"/>
      <w:r w:rsidR="00495B09" w:rsidRPr="00B81DEA">
        <w:rPr>
          <w:rFonts w:ascii="Arial" w:hAnsi="Arial" w:cs="Arial"/>
          <w:sz w:val="24"/>
          <w:szCs w:val="24"/>
        </w:rPr>
        <w:t xml:space="preserve"> focus</w:t>
      </w:r>
      <w:r w:rsidR="00384B24" w:rsidRPr="00B81DEA">
        <w:rPr>
          <w:rFonts w:ascii="Arial" w:hAnsi="Arial" w:cs="Arial"/>
          <w:sz w:val="24"/>
          <w:szCs w:val="24"/>
        </w:rPr>
        <w:t>es</w:t>
      </w:r>
      <w:r w:rsidR="00495B09" w:rsidRPr="00B81DEA">
        <w:rPr>
          <w:rFonts w:ascii="Arial" w:hAnsi="Arial" w:cs="Arial"/>
          <w:sz w:val="24"/>
          <w:szCs w:val="24"/>
        </w:rPr>
        <w:t xml:space="preserve"> on the </w:t>
      </w:r>
      <w:r w:rsidR="00384B24" w:rsidRPr="00B81DEA">
        <w:rPr>
          <w:rFonts w:ascii="Arial" w:hAnsi="Arial" w:cs="Arial"/>
          <w:sz w:val="24"/>
          <w:szCs w:val="24"/>
        </w:rPr>
        <w:t xml:space="preserve">building of the diverse teams with which the work of </w:t>
      </w:r>
      <w:r w:rsidR="00384B24" w:rsidRPr="00B81DEA">
        <w:rPr>
          <w:rFonts w:ascii="Arial" w:hAnsi="Arial" w:cs="Arial"/>
          <w:sz w:val="24"/>
          <w:szCs w:val="24"/>
        </w:rPr>
        <w:lastRenderedPageBreak/>
        <w:t>volunteering become</w:t>
      </w:r>
      <w:r w:rsidR="008A37AC">
        <w:rPr>
          <w:rFonts w:ascii="Arial" w:hAnsi="Arial" w:cs="Arial"/>
          <w:sz w:val="24"/>
          <w:szCs w:val="24"/>
        </w:rPr>
        <w:t>s</w:t>
      </w:r>
      <w:r w:rsidR="00384B24" w:rsidRPr="00B81DEA">
        <w:rPr>
          <w:rFonts w:ascii="Arial" w:hAnsi="Arial" w:cs="Arial"/>
          <w:sz w:val="24"/>
          <w:szCs w:val="24"/>
        </w:rPr>
        <w:t xml:space="preserve"> easier and </w:t>
      </w:r>
      <w:r w:rsidR="008A37AC">
        <w:rPr>
          <w:rFonts w:ascii="Arial" w:hAnsi="Arial" w:cs="Arial"/>
          <w:sz w:val="24"/>
          <w:szCs w:val="24"/>
        </w:rPr>
        <w:t xml:space="preserve">more </w:t>
      </w:r>
      <w:r w:rsidR="00384B24" w:rsidRPr="00B81DEA">
        <w:rPr>
          <w:rFonts w:ascii="Arial" w:hAnsi="Arial" w:cs="Arial"/>
          <w:sz w:val="24"/>
          <w:szCs w:val="24"/>
        </w:rPr>
        <w:t>effective</w:t>
      </w:r>
      <w:r w:rsidR="00103CCF" w:rsidRPr="00B81DEA">
        <w:rPr>
          <w:rFonts w:ascii="Arial" w:hAnsi="Arial" w:cs="Arial"/>
          <w:sz w:val="24"/>
          <w:szCs w:val="24"/>
        </w:rPr>
        <w:t xml:space="preserve"> (SCDC, 2022)</w:t>
      </w:r>
      <w:r w:rsidR="00384B24" w:rsidRPr="00B81DEA">
        <w:rPr>
          <w:rFonts w:ascii="Arial" w:hAnsi="Arial" w:cs="Arial"/>
          <w:sz w:val="24"/>
          <w:szCs w:val="24"/>
        </w:rPr>
        <w:t xml:space="preserve">. </w:t>
      </w:r>
      <w:r w:rsidR="0083484A" w:rsidRPr="00B81DEA">
        <w:rPr>
          <w:rFonts w:ascii="Arial" w:hAnsi="Arial" w:cs="Arial"/>
          <w:sz w:val="24"/>
          <w:szCs w:val="24"/>
        </w:rPr>
        <w:t xml:space="preserve">I have come to know that the </w:t>
      </w:r>
      <w:proofErr w:type="spellStart"/>
      <w:r w:rsidR="0083484A" w:rsidRPr="00B81DEA">
        <w:rPr>
          <w:rFonts w:ascii="Arial" w:hAnsi="Arial" w:cs="Arial"/>
          <w:sz w:val="24"/>
          <w:szCs w:val="24"/>
        </w:rPr>
        <w:t>organisation</w:t>
      </w:r>
      <w:proofErr w:type="spellEnd"/>
      <w:r w:rsidR="0083484A" w:rsidRPr="00B81DEA">
        <w:rPr>
          <w:rFonts w:ascii="Arial" w:hAnsi="Arial" w:cs="Arial"/>
          <w:sz w:val="24"/>
          <w:szCs w:val="24"/>
        </w:rPr>
        <w:t xml:space="preserve"> has gained efficacy </w:t>
      </w:r>
      <w:r w:rsidR="007F4874" w:rsidRPr="00B81DEA">
        <w:rPr>
          <w:rFonts w:ascii="Arial" w:hAnsi="Arial" w:cs="Arial"/>
          <w:sz w:val="24"/>
          <w:szCs w:val="24"/>
        </w:rPr>
        <w:t xml:space="preserve">in the community practices </w:t>
      </w:r>
      <w:r w:rsidR="008A37AC">
        <w:rPr>
          <w:rFonts w:ascii="Arial" w:hAnsi="Arial" w:cs="Arial"/>
          <w:sz w:val="24"/>
          <w:szCs w:val="24"/>
        </w:rPr>
        <w:t>with</w:t>
      </w:r>
      <w:r w:rsidR="007F4874" w:rsidRPr="00B81DEA">
        <w:rPr>
          <w:rFonts w:ascii="Arial" w:hAnsi="Arial" w:cs="Arial"/>
          <w:sz w:val="24"/>
          <w:szCs w:val="24"/>
        </w:rPr>
        <w:t xml:space="preserve"> the help of the national standards of community development. </w:t>
      </w:r>
    </w:p>
    <w:p w14:paraId="4FC990DA" w14:textId="0D5F3545" w:rsidR="00950B99" w:rsidRPr="00B81DEA" w:rsidRDefault="00612C63" w:rsidP="005D67D3">
      <w:pPr>
        <w:spacing w:line="360" w:lineRule="auto"/>
        <w:jc w:val="both"/>
        <w:rPr>
          <w:rFonts w:ascii="Arial" w:hAnsi="Arial" w:cs="Arial"/>
          <w:sz w:val="24"/>
          <w:szCs w:val="24"/>
        </w:rPr>
      </w:pPr>
      <w:r w:rsidRPr="00B81DEA">
        <w:rPr>
          <w:rFonts w:ascii="Arial" w:hAnsi="Arial" w:cs="Arial"/>
          <w:b/>
          <w:sz w:val="24"/>
          <w:szCs w:val="24"/>
        </w:rPr>
        <w:t xml:space="preserve">Feelings of the experience: </w:t>
      </w:r>
      <w:r w:rsidR="000C5292" w:rsidRPr="00B81DEA">
        <w:rPr>
          <w:rFonts w:ascii="Arial" w:hAnsi="Arial" w:cs="Arial"/>
          <w:sz w:val="24"/>
          <w:szCs w:val="24"/>
        </w:rPr>
        <w:t xml:space="preserve">I found that the practices and the standards used by the </w:t>
      </w:r>
      <w:r w:rsidR="00673B67" w:rsidRPr="00B81DEA">
        <w:rPr>
          <w:rFonts w:ascii="Arial" w:hAnsi="Arial" w:cs="Arial"/>
          <w:sz w:val="24"/>
          <w:szCs w:val="24"/>
        </w:rPr>
        <w:t>SCDC for the working o</w:t>
      </w:r>
      <w:r w:rsidR="00944F18" w:rsidRPr="00B81DEA">
        <w:rPr>
          <w:rFonts w:ascii="Arial" w:hAnsi="Arial" w:cs="Arial"/>
          <w:sz w:val="24"/>
          <w:szCs w:val="24"/>
        </w:rPr>
        <w:t>f the LEAP and the Knowledge is</w:t>
      </w:r>
      <w:r w:rsidR="00673B67" w:rsidRPr="00B81DEA">
        <w:rPr>
          <w:rFonts w:ascii="Arial" w:hAnsi="Arial" w:cs="Arial"/>
          <w:sz w:val="24"/>
          <w:szCs w:val="24"/>
        </w:rPr>
        <w:t xml:space="preserve"> power project are the most </w:t>
      </w:r>
      <w:proofErr w:type="gramStart"/>
      <w:r w:rsidR="00673B67" w:rsidRPr="00B81DEA">
        <w:rPr>
          <w:rFonts w:ascii="Arial" w:hAnsi="Arial" w:cs="Arial"/>
          <w:sz w:val="24"/>
          <w:szCs w:val="24"/>
        </w:rPr>
        <w:t>sought after</w:t>
      </w:r>
      <w:proofErr w:type="gramEnd"/>
      <w:r w:rsidR="00673B67" w:rsidRPr="00B81DEA">
        <w:rPr>
          <w:rFonts w:ascii="Arial" w:hAnsi="Arial" w:cs="Arial"/>
          <w:sz w:val="24"/>
          <w:szCs w:val="24"/>
        </w:rPr>
        <w:t xml:space="preserve"> implications. The website has helped me in attaining the information regarding the </w:t>
      </w:r>
      <w:r w:rsidR="00E056E4" w:rsidRPr="00B81DEA">
        <w:rPr>
          <w:rFonts w:ascii="Arial" w:hAnsi="Arial" w:cs="Arial"/>
          <w:sz w:val="24"/>
          <w:szCs w:val="24"/>
        </w:rPr>
        <w:t>national standards of the community engagement used by SCDC, practices of the community engagement used by the SCDC</w:t>
      </w:r>
      <w:r w:rsidR="007C1587" w:rsidRPr="00B81DEA">
        <w:rPr>
          <w:rFonts w:ascii="Arial" w:hAnsi="Arial" w:cs="Arial"/>
          <w:sz w:val="24"/>
          <w:szCs w:val="24"/>
        </w:rPr>
        <w:t xml:space="preserve">, and the community engagement principles used by the </w:t>
      </w:r>
      <w:r w:rsidR="00FA09ED" w:rsidRPr="00B81DEA">
        <w:rPr>
          <w:rFonts w:ascii="Arial" w:hAnsi="Arial" w:cs="Arial"/>
          <w:sz w:val="24"/>
          <w:szCs w:val="24"/>
        </w:rPr>
        <w:t>SCDC for the enhancement of the improvement in the society</w:t>
      </w:r>
      <w:r w:rsidR="00262E5D" w:rsidRPr="00B81DEA">
        <w:rPr>
          <w:rFonts w:ascii="Arial" w:hAnsi="Arial" w:cs="Arial"/>
          <w:sz w:val="24"/>
          <w:szCs w:val="24"/>
        </w:rPr>
        <w:t xml:space="preserve"> (</w:t>
      </w:r>
      <w:r w:rsidR="00262E5D" w:rsidRPr="00B81DEA">
        <w:rPr>
          <w:rFonts w:ascii="Arial" w:hAnsi="Arial" w:cs="Arial"/>
          <w:sz w:val="24"/>
          <w:szCs w:val="24"/>
          <w:shd w:val="clear" w:color="auto" w:fill="FFFFFF"/>
        </w:rPr>
        <w:t>SCDC, 2022)</w:t>
      </w:r>
      <w:r w:rsidR="00FA09ED" w:rsidRPr="00B81DEA">
        <w:rPr>
          <w:rFonts w:ascii="Arial" w:hAnsi="Arial" w:cs="Arial"/>
          <w:sz w:val="24"/>
          <w:szCs w:val="24"/>
        </w:rPr>
        <w:t xml:space="preserve">. </w:t>
      </w:r>
      <w:r w:rsidR="001360D9" w:rsidRPr="00B81DEA">
        <w:rPr>
          <w:rFonts w:ascii="Arial" w:hAnsi="Arial" w:cs="Arial"/>
          <w:sz w:val="24"/>
          <w:szCs w:val="24"/>
        </w:rPr>
        <w:t>Furthermore</w:t>
      </w:r>
      <w:r w:rsidR="00164E8B" w:rsidRPr="00B81DEA">
        <w:rPr>
          <w:rFonts w:ascii="Arial" w:hAnsi="Arial" w:cs="Arial"/>
          <w:sz w:val="24"/>
          <w:szCs w:val="24"/>
        </w:rPr>
        <w:t xml:space="preserve">, I have </w:t>
      </w:r>
      <w:r w:rsidR="008F1E1C" w:rsidRPr="00B81DEA">
        <w:rPr>
          <w:rFonts w:ascii="Arial" w:hAnsi="Arial" w:cs="Arial"/>
          <w:sz w:val="24"/>
          <w:szCs w:val="24"/>
        </w:rPr>
        <w:t xml:space="preserve">gathered the brief implications of the stakeholders' participation </w:t>
      </w:r>
      <w:r w:rsidR="005D6C0A" w:rsidRPr="00B81DEA">
        <w:rPr>
          <w:rFonts w:ascii="Arial" w:hAnsi="Arial" w:cs="Arial"/>
          <w:sz w:val="24"/>
          <w:szCs w:val="24"/>
        </w:rPr>
        <w:t xml:space="preserve">and the </w:t>
      </w:r>
      <w:r w:rsidR="004728CF" w:rsidRPr="00B81DEA">
        <w:rPr>
          <w:rFonts w:ascii="Arial" w:hAnsi="Arial" w:cs="Arial"/>
          <w:sz w:val="24"/>
          <w:szCs w:val="24"/>
        </w:rPr>
        <w:t>strategies</w:t>
      </w:r>
      <w:r w:rsidR="005D6C0A" w:rsidRPr="00B81DEA">
        <w:rPr>
          <w:rFonts w:ascii="Arial" w:hAnsi="Arial" w:cs="Arial"/>
          <w:sz w:val="24"/>
          <w:szCs w:val="24"/>
        </w:rPr>
        <w:t xml:space="preserve"> </w:t>
      </w:r>
      <w:r w:rsidR="004728CF" w:rsidRPr="00B81DEA">
        <w:rPr>
          <w:rFonts w:ascii="Arial" w:hAnsi="Arial" w:cs="Arial"/>
          <w:sz w:val="24"/>
          <w:szCs w:val="24"/>
        </w:rPr>
        <w:t xml:space="preserve">by </w:t>
      </w:r>
      <w:r w:rsidR="005D6C0A" w:rsidRPr="00B81DEA">
        <w:rPr>
          <w:rFonts w:ascii="Arial" w:hAnsi="Arial" w:cs="Arial"/>
          <w:sz w:val="24"/>
          <w:szCs w:val="24"/>
        </w:rPr>
        <w:t xml:space="preserve">which SCDC attracts the stakeholders. </w:t>
      </w:r>
      <w:r w:rsidR="00B122E4" w:rsidRPr="00B81DEA">
        <w:rPr>
          <w:rFonts w:ascii="Arial" w:hAnsi="Arial" w:cs="Arial"/>
          <w:sz w:val="24"/>
          <w:szCs w:val="24"/>
        </w:rPr>
        <w:t xml:space="preserve">I feel that the understanding gathered from the websites and the </w:t>
      </w:r>
      <w:r w:rsidR="00B36135" w:rsidRPr="00B81DEA">
        <w:rPr>
          <w:rFonts w:ascii="Arial" w:hAnsi="Arial" w:cs="Arial"/>
          <w:sz w:val="24"/>
          <w:szCs w:val="24"/>
        </w:rPr>
        <w:t>papers related to the working of SCDC are</w:t>
      </w:r>
      <w:r w:rsidR="00B122E4" w:rsidRPr="00B81DEA">
        <w:rPr>
          <w:rFonts w:ascii="Arial" w:hAnsi="Arial" w:cs="Arial"/>
          <w:sz w:val="24"/>
          <w:szCs w:val="24"/>
        </w:rPr>
        <w:t xml:space="preserve"> relevant. However, due to the broad aspects </w:t>
      </w:r>
      <w:r w:rsidR="00B36135" w:rsidRPr="00B81DEA">
        <w:rPr>
          <w:rFonts w:ascii="Arial" w:hAnsi="Arial" w:cs="Arial"/>
          <w:sz w:val="24"/>
          <w:szCs w:val="24"/>
        </w:rPr>
        <w:t>involve</w:t>
      </w:r>
      <w:r w:rsidR="00944F18" w:rsidRPr="00B81DEA">
        <w:rPr>
          <w:rFonts w:ascii="Arial" w:hAnsi="Arial" w:cs="Arial"/>
          <w:sz w:val="24"/>
          <w:szCs w:val="24"/>
        </w:rPr>
        <w:t xml:space="preserve">d in community engagement, </w:t>
      </w:r>
      <w:r w:rsidR="00B122E4" w:rsidRPr="00B81DEA">
        <w:rPr>
          <w:rFonts w:ascii="Arial" w:hAnsi="Arial" w:cs="Arial"/>
          <w:sz w:val="24"/>
          <w:szCs w:val="24"/>
        </w:rPr>
        <w:t xml:space="preserve">the </w:t>
      </w:r>
      <w:r w:rsidR="00944F18" w:rsidRPr="00B81DEA">
        <w:rPr>
          <w:rFonts w:ascii="Arial" w:hAnsi="Arial" w:cs="Arial"/>
          <w:sz w:val="24"/>
          <w:szCs w:val="24"/>
        </w:rPr>
        <w:t>need to focus more on the implications for society becomes</w:t>
      </w:r>
      <w:r w:rsidR="00B122E4" w:rsidRPr="00B81DEA">
        <w:rPr>
          <w:rFonts w:ascii="Arial" w:hAnsi="Arial" w:cs="Arial"/>
          <w:sz w:val="24"/>
          <w:szCs w:val="24"/>
        </w:rPr>
        <w:t xml:space="preserve"> crucial</w:t>
      </w:r>
      <w:r w:rsidR="006E28AA" w:rsidRPr="00B81DEA">
        <w:rPr>
          <w:rFonts w:ascii="Arial" w:hAnsi="Arial" w:cs="Arial"/>
          <w:sz w:val="24"/>
          <w:szCs w:val="24"/>
        </w:rPr>
        <w:t xml:space="preserve">. </w:t>
      </w:r>
      <w:r w:rsidR="00BE3C04" w:rsidRPr="00B81DEA">
        <w:rPr>
          <w:rFonts w:ascii="Arial" w:hAnsi="Arial" w:cs="Arial"/>
          <w:sz w:val="24"/>
          <w:szCs w:val="24"/>
        </w:rPr>
        <w:t xml:space="preserve">It was a great feeling through which I came to know the keen aspects of the </w:t>
      </w:r>
      <w:r w:rsidR="00E9643C" w:rsidRPr="00B81DEA">
        <w:rPr>
          <w:rFonts w:ascii="Arial" w:hAnsi="Arial" w:cs="Arial"/>
          <w:sz w:val="24"/>
          <w:szCs w:val="24"/>
        </w:rPr>
        <w:t xml:space="preserve">avenues used by the community for the promotion of the projects like; ' knowledge is power and the </w:t>
      </w:r>
      <w:r w:rsidR="008A37AC">
        <w:rPr>
          <w:rFonts w:ascii="Arial" w:hAnsi="Arial" w:cs="Arial"/>
          <w:sz w:val="24"/>
          <w:szCs w:val="24"/>
        </w:rPr>
        <w:t>'</w:t>
      </w:r>
      <w:r w:rsidR="001B017C" w:rsidRPr="00B81DEA">
        <w:rPr>
          <w:rFonts w:ascii="Arial" w:hAnsi="Arial" w:cs="Arial"/>
          <w:sz w:val="24"/>
          <w:szCs w:val="24"/>
        </w:rPr>
        <w:t>LEAP</w:t>
      </w:r>
      <w:r w:rsidR="008A37AC">
        <w:rPr>
          <w:rFonts w:ascii="Arial" w:hAnsi="Arial" w:cs="Arial"/>
          <w:sz w:val="24"/>
          <w:szCs w:val="24"/>
        </w:rPr>
        <w:t>'</w:t>
      </w:r>
      <w:r w:rsidR="001B017C" w:rsidRPr="00B81DEA">
        <w:rPr>
          <w:rFonts w:ascii="Arial" w:hAnsi="Arial" w:cs="Arial"/>
          <w:sz w:val="24"/>
          <w:szCs w:val="24"/>
        </w:rPr>
        <w:t xml:space="preserve">. </w:t>
      </w:r>
    </w:p>
    <w:p w14:paraId="02C6CAA0" w14:textId="0CDECAF7" w:rsidR="00944F18" w:rsidRPr="00B81DEA" w:rsidRDefault="00944F18" w:rsidP="005D67D3">
      <w:pPr>
        <w:spacing w:line="360" w:lineRule="auto"/>
        <w:jc w:val="both"/>
        <w:rPr>
          <w:rFonts w:ascii="Arial" w:hAnsi="Arial" w:cs="Arial"/>
          <w:sz w:val="24"/>
          <w:szCs w:val="24"/>
        </w:rPr>
      </w:pPr>
      <w:r w:rsidRPr="00B81DEA">
        <w:rPr>
          <w:rFonts w:ascii="Arial" w:hAnsi="Arial" w:cs="Arial"/>
          <w:sz w:val="24"/>
          <w:szCs w:val="24"/>
        </w:rPr>
        <w:t>However</w:t>
      </w:r>
      <w:r w:rsidR="008A37AC">
        <w:rPr>
          <w:rFonts w:ascii="Arial" w:hAnsi="Arial" w:cs="Arial"/>
          <w:sz w:val="24"/>
          <w:szCs w:val="24"/>
        </w:rPr>
        <w:t>,</w:t>
      </w:r>
      <w:r w:rsidRPr="00B81DEA">
        <w:rPr>
          <w:rFonts w:ascii="Arial" w:hAnsi="Arial" w:cs="Arial"/>
          <w:sz w:val="24"/>
          <w:szCs w:val="24"/>
        </w:rPr>
        <w:t xml:space="preserve"> by delving deep into the understanding of the implications of community engagement, I found that the need to focus on the broader aspects of the </w:t>
      </w:r>
      <w:r w:rsidR="00812FDA" w:rsidRPr="00B81DEA">
        <w:rPr>
          <w:rFonts w:ascii="Arial" w:hAnsi="Arial" w:cs="Arial"/>
          <w:sz w:val="24"/>
          <w:szCs w:val="24"/>
        </w:rPr>
        <w:t xml:space="preserve">community becomes crucial. </w:t>
      </w:r>
      <w:r w:rsidR="00015F01" w:rsidRPr="00B81DEA">
        <w:rPr>
          <w:rFonts w:ascii="Arial" w:hAnsi="Arial" w:cs="Arial"/>
          <w:sz w:val="24"/>
          <w:szCs w:val="24"/>
        </w:rPr>
        <w:t>I have also found that the use of diverse types of models like</w:t>
      </w:r>
      <w:r w:rsidR="00221B3D" w:rsidRPr="00B81DEA">
        <w:rPr>
          <w:rFonts w:ascii="Arial" w:hAnsi="Arial" w:cs="Arial"/>
          <w:sz w:val="24"/>
          <w:szCs w:val="24"/>
        </w:rPr>
        <w:t xml:space="preserve">; </w:t>
      </w:r>
      <w:r w:rsidR="008A37AC">
        <w:rPr>
          <w:rFonts w:ascii="Arial" w:hAnsi="Arial" w:cs="Arial"/>
          <w:sz w:val="24"/>
          <w:szCs w:val="24"/>
        </w:rPr>
        <w:t xml:space="preserve">the </w:t>
      </w:r>
      <w:r w:rsidR="00DE1E7B" w:rsidRPr="00B81DEA">
        <w:rPr>
          <w:rFonts w:ascii="Arial" w:hAnsi="Arial" w:cs="Arial"/>
          <w:sz w:val="24"/>
          <w:szCs w:val="24"/>
        </w:rPr>
        <w:t>consultation model, asset</w:t>
      </w:r>
      <w:r w:rsidR="008A37AC">
        <w:rPr>
          <w:rFonts w:ascii="Arial" w:hAnsi="Arial" w:cs="Arial"/>
          <w:sz w:val="24"/>
          <w:szCs w:val="24"/>
        </w:rPr>
        <w:t>-</w:t>
      </w:r>
      <w:r w:rsidR="00DE1E7B" w:rsidRPr="00B81DEA">
        <w:rPr>
          <w:rFonts w:ascii="Arial" w:hAnsi="Arial" w:cs="Arial"/>
          <w:sz w:val="24"/>
          <w:szCs w:val="24"/>
        </w:rPr>
        <w:t>based models</w:t>
      </w:r>
      <w:r w:rsidR="00360290" w:rsidRPr="00B81DEA">
        <w:rPr>
          <w:rFonts w:ascii="Arial" w:hAnsi="Arial" w:cs="Arial"/>
          <w:sz w:val="24"/>
          <w:szCs w:val="24"/>
        </w:rPr>
        <w:t xml:space="preserve"> and identity</w:t>
      </w:r>
      <w:r w:rsidR="008A37AC">
        <w:rPr>
          <w:rFonts w:ascii="Arial" w:hAnsi="Arial" w:cs="Arial"/>
          <w:sz w:val="24"/>
          <w:szCs w:val="24"/>
        </w:rPr>
        <w:t>-</w:t>
      </w:r>
      <w:r w:rsidR="00360290" w:rsidRPr="00B81DEA">
        <w:rPr>
          <w:rFonts w:ascii="Arial" w:hAnsi="Arial" w:cs="Arial"/>
          <w:sz w:val="24"/>
          <w:szCs w:val="24"/>
        </w:rPr>
        <w:t>based models help in the broader aspects of the community practices</w:t>
      </w:r>
      <w:r w:rsidR="008A319E" w:rsidRPr="00B81DEA">
        <w:rPr>
          <w:rFonts w:ascii="Arial" w:hAnsi="Arial" w:cs="Arial"/>
          <w:sz w:val="24"/>
          <w:szCs w:val="24"/>
        </w:rPr>
        <w:t xml:space="preserve"> (</w:t>
      </w:r>
      <w:r w:rsidR="008A319E" w:rsidRPr="00B81DEA">
        <w:rPr>
          <w:rFonts w:ascii="Arial" w:hAnsi="Arial" w:cs="Arial"/>
          <w:color w:val="222222"/>
          <w:sz w:val="24"/>
          <w:szCs w:val="24"/>
          <w:shd w:val="clear" w:color="auto" w:fill="FFFFFF"/>
        </w:rPr>
        <w:t>Christens and Zeldin, 2011)</w:t>
      </w:r>
      <w:r w:rsidR="00360290" w:rsidRPr="00B81DEA">
        <w:rPr>
          <w:rFonts w:ascii="Arial" w:hAnsi="Arial" w:cs="Arial"/>
          <w:sz w:val="24"/>
          <w:szCs w:val="24"/>
        </w:rPr>
        <w:t xml:space="preserve">. </w:t>
      </w:r>
    </w:p>
    <w:p w14:paraId="1F57FDEC" w14:textId="30B5F662" w:rsidR="00184A9C" w:rsidRPr="00B81DEA" w:rsidRDefault="00612C63" w:rsidP="005D67D3">
      <w:pPr>
        <w:spacing w:line="360" w:lineRule="auto"/>
        <w:jc w:val="both"/>
        <w:rPr>
          <w:rFonts w:ascii="Arial" w:hAnsi="Arial" w:cs="Arial"/>
          <w:sz w:val="24"/>
          <w:szCs w:val="24"/>
        </w:rPr>
      </w:pPr>
      <w:r w:rsidRPr="00B81DEA">
        <w:rPr>
          <w:rFonts w:ascii="Arial" w:hAnsi="Arial" w:cs="Arial"/>
          <w:b/>
          <w:sz w:val="24"/>
          <w:szCs w:val="24"/>
        </w:rPr>
        <w:t>Evaluation</w:t>
      </w:r>
      <w:r w:rsidR="00950B99" w:rsidRPr="00B81DEA">
        <w:rPr>
          <w:rFonts w:ascii="Arial" w:hAnsi="Arial" w:cs="Arial"/>
          <w:b/>
          <w:sz w:val="24"/>
          <w:szCs w:val="24"/>
        </w:rPr>
        <w:t xml:space="preserve"> of the experience</w:t>
      </w:r>
      <w:r w:rsidRPr="00B81DEA">
        <w:rPr>
          <w:rFonts w:ascii="Arial" w:hAnsi="Arial" w:cs="Arial"/>
          <w:b/>
          <w:sz w:val="24"/>
          <w:szCs w:val="24"/>
        </w:rPr>
        <w:t xml:space="preserve">: </w:t>
      </w:r>
      <w:r w:rsidR="006D1D94" w:rsidRPr="00B81DEA">
        <w:rPr>
          <w:rFonts w:ascii="Arial" w:hAnsi="Arial" w:cs="Arial"/>
          <w:sz w:val="24"/>
          <w:szCs w:val="24"/>
        </w:rPr>
        <w:t xml:space="preserve">Understanding the keen aspects of SCDC working has been a great source of learning for me in my journey toward being an </w:t>
      </w:r>
      <w:r w:rsidR="00D12747" w:rsidRPr="00B81DEA">
        <w:rPr>
          <w:rFonts w:ascii="Arial" w:hAnsi="Arial" w:cs="Arial"/>
          <w:sz w:val="24"/>
          <w:szCs w:val="24"/>
        </w:rPr>
        <w:t>effective</w:t>
      </w:r>
      <w:r w:rsidR="006D1D94" w:rsidRPr="00B81DEA">
        <w:rPr>
          <w:rFonts w:ascii="Arial" w:hAnsi="Arial" w:cs="Arial"/>
          <w:sz w:val="24"/>
          <w:szCs w:val="24"/>
        </w:rPr>
        <w:t xml:space="preserve"> personality in community engagement practices. </w:t>
      </w:r>
      <w:r w:rsidR="00E95F2C" w:rsidRPr="00B81DEA">
        <w:rPr>
          <w:rFonts w:ascii="Arial" w:hAnsi="Arial" w:cs="Arial"/>
          <w:sz w:val="24"/>
          <w:szCs w:val="24"/>
        </w:rPr>
        <w:t xml:space="preserve">The learning from the projects </w:t>
      </w:r>
      <w:r w:rsidR="00BE241A" w:rsidRPr="00B81DEA">
        <w:rPr>
          <w:rFonts w:ascii="Arial" w:hAnsi="Arial" w:cs="Arial"/>
          <w:sz w:val="24"/>
          <w:szCs w:val="24"/>
        </w:rPr>
        <w:t>like</w:t>
      </w:r>
      <w:r w:rsidR="00E95F2C" w:rsidRPr="00B81DEA">
        <w:rPr>
          <w:rFonts w:ascii="Arial" w:hAnsi="Arial" w:cs="Arial"/>
          <w:sz w:val="24"/>
          <w:szCs w:val="24"/>
        </w:rPr>
        <w:t xml:space="preserve"> Knowledge is power and LEAP has helped me in the acquaintance with the stakeholders, aims and the objectives used for the development of the community. </w:t>
      </w:r>
      <w:r w:rsidR="00802316" w:rsidRPr="00B81DEA">
        <w:rPr>
          <w:rFonts w:ascii="Arial" w:hAnsi="Arial" w:cs="Arial"/>
          <w:sz w:val="24"/>
          <w:szCs w:val="24"/>
        </w:rPr>
        <w:t>Furthermore, I have come to know th</w:t>
      </w:r>
      <w:r w:rsidR="00441F99" w:rsidRPr="00B81DEA">
        <w:rPr>
          <w:rFonts w:ascii="Arial" w:hAnsi="Arial" w:cs="Arial"/>
          <w:sz w:val="24"/>
          <w:szCs w:val="24"/>
        </w:rPr>
        <w:t xml:space="preserve">at the </w:t>
      </w:r>
      <w:r w:rsidR="00476450" w:rsidRPr="00B81DEA">
        <w:rPr>
          <w:rFonts w:ascii="Arial" w:hAnsi="Arial" w:cs="Arial"/>
          <w:sz w:val="24"/>
          <w:szCs w:val="24"/>
        </w:rPr>
        <w:t>gathering</w:t>
      </w:r>
      <w:r w:rsidR="00A26E90" w:rsidRPr="00B81DEA">
        <w:rPr>
          <w:rFonts w:ascii="Arial" w:hAnsi="Arial" w:cs="Arial"/>
          <w:sz w:val="24"/>
          <w:szCs w:val="24"/>
        </w:rPr>
        <w:t xml:space="preserve"> learning</w:t>
      </w:r>
      <w:r w:rsidR="00476450" w:rsidRPr="00B81DEA">
        <w:rPr>
          <w:rFonts w:ascii="Arial" w:hAnsi="Arial" w:cs="Arial"/>
          <w:sz w:val="24"/>
          <w:szCs w:val="24"/>
        </w:rPr>
        <w:t xml:space="preserve"> experience was the major profit for me in the journey of </w:t>
      </w:r>
      <w:r w:rsidR="00F72A96" w:rsidRPr="00B81DEA">
        <w:rPr>
          <w:rFonts w:ascii="Arial" w:hAnsi="Arial" w:cs="Arial"/>
          <w:sz w:val="24"/>
          <w:szCs w:val="24"/>
        </w:rPr>
        <w:t xml:space="preserve">community engagement. </w:t>
      </w:r>
      <w:r w:rsidR="00834D3D" w:rsidRPr="00B81DEA">
        <w:rPr>
          <w:rFonts w:ascii="Arial" w:hAnsi="Arial" w:cs="Arial"/>
          <w:sz w:val="24"/>
          <w:szCs w:val="24"/>
        </w:rPr>
        <w:t xml:space="preserve">I evaluated that the SCDC follows the principle of the 6C standards of the community and the wellness practices </w:t>
      </w:r>
      <w:r w:rsidR="00834D3D" w:rsidRPr="00B81DEA">
        <w:rPr>
          <w:rFonts w:ascii="Arial" w:hAnsi="Arial" w:cs="Arial"/>
          <w:sz w:val="24"/>
          <w:szCs w:val="24"/>
        </w:rPr>
        <w:lastRenderedPageBreak/>
        <w:t>for the community in an effective manner</w:t>
      </w:r>
      <w:r w:rsidR="00065C02" w:rsidRPr="00B81DEA">
        <w:rPr>
          <w:rFonts w:ascii="Arial" w:hAnsi="Arial" w:cs="Arial"/>
          <w:sz w:val="24"/>
          <w:szCs w:val="24"/>
        </w:rPr>
        <w:t xml:space="preserve"> (</w:t>
      </w:r>
      <w:proofErr w:type="spellStart"/>
      <w:r w:rsidR="00065C02" w:rsidRPr="00B81DEA">
        <w:rPr>
          <w:rFonts w:ascii="Arial" w:hAnsi="Arial" w:cs="Arial"/>
          <w:color w:val="222222"/>
          <w:sz w:val="24"/>
          <w:szCs w:val="24"/>
          <w:shd w:val="clear" w:color="auto" w:fill="FFFFFF"/>
        </w:rPr>
        <w:t>Atreya</w:t>
      </w:r>
      <w:proofErr w:type="spellEnd"/>
      <w:r w:rsidR="00065C02" w:rsidRPr="00B81DEA">
        <w:rPr>
          <w:rFonts w:ascii="Arial" w:hAnsi="Arial" w:cs="Arial"/>
          <w:color w:val="222222"/>
          <w:sz w:val="24"/>
          <w:szCs w:val="24"/>
          <w:shd w:val="clear" w:color="auto" w:fill="FFFFFF"/>
        </w:rPr>
        <w:t xml:space="preserve"> and </w:t>
      </w:r>
      <w:proofErr w:type="spellStart"/>
      <w:r w:rsidR="00065C02" w:rsidRPr="00B81DEA">
        <w:rPr>
          <w:rFonts w:ascii="Arial" w:hAnsi="Arial" w:cs="Arial"/>
          <w:color w:val="222222"/>
          <w:sz w:val="24"/>
          <w:szCs w:val="24"/>
          <w:shd w:val="clear" w:color="auto" w:fill="FFFFFF"/>
        </w:rPr>
        <w:t>Kunreuther</w:t>
      </w:r>
      <w:proofErr w:type="spellEnd"/>
      <w:r w:rsidR="00065C02" w:rsidRPr="00B81DEA">
        <w:rPr>
          <w:rFonts w:ascii="Arial" w:hAnsi="Arial" w:cs="Arial"/>
          <w:color w:val="222222"/>
          <w:sz w:val="24"/>
          <w:szCs w:val="24"/>
          <w:shd w:val="clear" w:color="auto" w:fill="FFFFFF"/>
        </w:rPr>
        <w:t>, 2020</w:t>
      </w:r>
      <w:r w:rsidR="00D755DA" w:rsidRPr="00B81DEA">
        <w:rPr>
          <w:rFonts w:ascii="Arial" w:hAnsi="Arial" w:cs="Arial"/>
          <w:color w:val="222222"/>
          <w:sz w:val="24"/>
          <w:szCs w:val="24"/>
          <w:shd w:val="clear" w:color="auto" w:fill="FFFFFF"/>
        </w:rPr>
        <w:t xml:space="preserve">). </w:t>
      </w:r>
      <w:r w:rsidR="002E494A" w:rsidRPr="00B81DEA">
        <w:rPr>
          <w:rFonts w:ascii="Arial" w:hAnsi="Arial" w:cs="Arial"/>
          <w:sz w:val="24"/>
          <w:szCs w:val="24"/>
        </w:rPr>
        <w:t>I have come to know that the community has engaged in the effective</w:t>
      </w:r>
      <w:r w:rsidR="00F862C5" w:rsidRPr="00B81DEA">
        <w:rPr>
          <w:rFonts w:ascii="Arial" w:hAnsi="Arial" w:cs="Arial"/>
          <w:sz w:val="24"/>
          <w:szCs w:val="24"/>
        </w:rPr>
        <w:t xml:space="preserve"> implications for the </w:t>
      </w:r>
      <w:r w:rsidR="007A0643" w:rsidRPr="00B81DEA">
        <w:rPr>
          <w:rFonts w:ascii="Arial" w:hAnsi="Arial" w:cs="Arial"/>
          <w:sz w:val="24"/>
          <w:szCs w:val="24"/>
        </w:rPr>
        <w:t xml:space="preserve">commitment </w:t>
      </w:r>
      <w:r w:rsidR="006804D8" w:rsidRPr="00B81DEA">
        <w:rPr>
          <w:rFonts w:ascii="Arial" w:hAnsi="Arial" w:cs="Arial"/>
          <w:sz w:val="24"/>
          <w:szCs w:val="24"/>
        </w:rPr>
        <w:t xml:space="preserve">towards the </w:t>
      </w:r>
      <w:r w:rsidR="003E6716" w:rsidRPr="00B81DEA">
        <w:rPr>
          <w:rFonts w:ascii="Arial" w:hAnsi="Arial" w:cs="Arial"/>
          <w:sz w:val="24"/>
          <w:szCs w:val="24"/>
        </w:rPr>
        <w:t>working of the research findings. In the contribution aspect, I have come to know the implications o</w:t>
      </w:r>
      <w:r w:rsidRPr="00B81DEA">
        <w:rPr>
          <w:rFonts w:ascii="Arial" w:hAnsi="Arial" w:cs="Arial"/>
          <w:sz w:val="24"/>
          <w:szCs w:val="24"/>
        </w:rPr>
        <w:t xml:space="preserve">f </w:t>
      </w:r>
      <w:r w:rsidR="00C42AB2" w:rsidRPr="00B81DEA">
        <w:rPr>
          <w:rFonts w:ascii="Arial" w:hAnsi="Arial" w:cs="Arial"/>
          <w:sz w:val="24"/>
          <w:szCs w:val="24"/>
        </w:rPr>
        <w:t xml:space="preserve">volunteers are not as appropriate as needed for the development and the engagement of the community. </w:t>
      </w:r>
      <w:r w:rsidR="00C70DAF" w:rsidRPr="00B81DEA">
        <w:rPr>
          <w:rFonts w:ascii="Arial" w:hAnsi="Arial" w:cs="Arial"/>
          <w:sz w:val="24"/>
          <w:szCs w:val="24"/>
        </w:rPr>
        <w:t xml:space="preserve">By studying </w:t>
      </w:r>
      <w:r w:rsidR="008A37AC">
        <w:rPr>
          <w:rFonts w:ascii="Arial" w:hAnsi="Arial" w:cs="Arial"/>
          <w:sz w:val="24"/>
          <w:szCs w:val="24"/>
        </w:rPr>
        <w:t>"</w:t>
      </w:r>
      <w:r w:rsidR="008E4F80" w:rsidRPr="00B81DEA">
        <w:rPr>
          <w:rFonts w:ascii="Arial" w:hAnsi="Arial" w:cs="Arial"/>
          <w:sz w:val="24"/>
          <w:szCs w:val="24"/>
        </w:rPr>
        <w:t>Knowledge</w:t>
      </w:r>
      <w:r w:rsidR="00C70DAF" w:rsidRPr="00B81DEA">
        <w:rPr>
          <w:rFonts w:ascii="Arial" w:hAnsi="Arial" w:cs="Arial"/>
          <w:sz w:val="24"/>
          <w:szCs w:val="24"/>
        </w:rPr>
        <w:t xml:space="preserve"> is power</w:t>
      </w:r>
      <w:r w:rsidR="008A37AC">
        <w:rPr>
          <w:rFonts w:ascii="Arial" w:hAnsi="Arial" w:cs="Arial"/>
          <w:sz w:val="24"/>
          <w:szCs w:val="24"/>
        </w:rPr>
        <w:t>"</w:t>
      </w:r>
      <w:r w:rsidR="00C70DAF" w:rsidRPr="00B81DEA">
        <w:rPr>
          <w:rFonts w:ascii="Arial" w:hAnsi="Arial" w:cs="Arial"/>
          <w:sz w:val="24"/>
          <w:szCs w:val="24"/>
        </w:rPr>
        <w:t xml:space="preserve"> </w:t>
      </w:r>
      <w:r w:rsidR="00A1656D" w:rsidRPr="00B81DEA">
        <w:rPr>
          <w:rFonts w:ascii="Arial" w:hAnsi="Arial" w:cs="Arial"/>
          <w:sz w:val="24"/>
          <w:szCs w:val="24"/>
        </w:rPr>
        <w:t xml:space="preserve">project of the SCDC, I have come to know that </w:t>
      </w:r>
      <w:r w:rsidR="002F79A4" w:rsidRPr="00B81DEA">
        <w:rPr>
          <w:rFonts w:ascii="Arial" w:hAnsi="Arial" w:cs="Arial"/>
          <w:sz w:val="24"/>
          <w:szCs w:val="24"/>
        </w:rPr>
        <w:t>consultation</w:t>
      </w:r>
      <w:r w:rsidR="00526338" w:rsidRPr="00B81DEA">
        <w:rPr>
          <w:rFonts w:ascii="Arial" w:hAnsi="Arial" w:cs="Arial"/>
          <w:sz w:val="24"/>
          <w:szCs w:val="24"/>
        </w:rPr>
        <w:t xml:space="preserve"> with the </w:t>
      </w:r>
      <w:r w:rsidR="002E14F6" w:rsidRPr="00B81DEA">
        <w:rPr>
          <w:rFonts w:ascii="Arial" w:hAnsi="Arial" w:cs="Arial"/>
          <w:sz w:val="24"/>
          <w:szCs w:val="24"/>
        </w:rPr>
        <w:t>leading personalities in the field of the knowl</w:t>
      </w:r>
      <w:r w:rsidR="00F24114" w:rsidRPr="00B81DEA">
        <w:rPr>
          <w:rFonts w:ascii="Arial" w:hAnsi="Arial" w:cs="Arial"/>
          <w:sz w:val="24"/>
          <w:szCs w:val="24"/>
        </w:rPr>
        <w:t>e</w:t>
      </w:r>
      <w:r w:rsidR="002E14F6" w:rsidRPr="00B81DEA">
        <w:rPr>
          <w:rFonts w:ascii="Arial" w:hAnsi="Arial" w:cs="Arial"/>
          <w:sz w:val="24"/>
          <w:szCs w:val="24"/>
        </w:rPr>
        <w:t xml:space="preserve">dge becomes crucial. </w:t>
      </w:r>
      <w:r w:rsidR="00C82823" w:rsidRPr="00B81DEA">
        <w:rPr>
          <w:rFonts w:ascii="Arial" w:hAnsi="Arial" w:cs="Arial"/>
          <w:sz w:val="24"/>
          <w:szCs w:val="24"/>
        </w:rPr>
        <w:t>The help of the leaders in the field of the education becomes effective with the help of the active consultation.</w:t>
      </w:r>
      <w:r w:rsidR="00B267DC" w:rsidRPr="00B81DEA">
        <w:rPr>
          <w:rFonts w:ascii="Arial" w:hAnsi="Arial" w:cs="Arial"/>
          <w:sz w:val="24"/>
          <w:szCs w:val="24"/>
        </w:rPr>
        <w:t xml:space="preserve"> I have found that the SCDC is focusing on the </w:t>
      </w:r>
      <w:r w:rsidR="009F4BFF" w:rsidRPr="00B81DEA">
        <w:rPr>
          <w:rFonts w:ascii="Arial" w:hAnsi="Arial" w:cs="Arial"/>
          <w:sz w:val="24"/>
          <w:szCs w:val="24"/>
        </w:rPr>
        <w:t xml:space="preserve">implications for the </w:t>
      </w:r>
      <w:r w:rsidR="00300BC6" w:rsidRPr="00B81DEA">
        <w:rPr>
          <w:rFonts w:ascii="Arial" w:hAnsi="Arial" w:cs="Arial"/>
          <w:sz w:val="24"/>
          <w:szCs w:val="24"/>
        </w:rPr>
        <w:t xml:space="preserve">inclusion &amp; diversity of the individuals and that lead to the increase in the growth of the community practices of the project. </w:t>
      </w:r>
    </w:p>
    <w:p w14:paraId="0DB4F725" w14:textId="77777777" w:rsidR="00DD0289" w:rsidRPr="00B81DEA" w:rsidRDefault="00612C63" w:rsidP="005D67D3">
      <w:pPr>
        <w:spacing w:line="360" w:lineRule="auto"/>
        <w:jc w:val="both"/>
        <w:rPr>
          <w:rFonts w:ascii="Arial" w:hAnsi="Arial" w:cs="Arial"/>
          <w:b/>
          <w:sz w:val="24"/>
          <w:szCs w:val="24"/>
        </w:rPr>
      </w:pPr>
      <w:r w:rsidRPr="00B81DEA">
        <w:rPr>
          <w:rFonts w:ascii="Arial" w:hAnsi="Arial" w:cs="Arial"/>
          <w:sz w:val="24"/>
          <w:szCs w:val="24"/>
        </w:rPr>
        <w:t xml:space="preserve">While for the LEAP </w:t>
      </w:r>
      <w:r w:rsidR="00153A03" w:rsidRPr="00B81DEA">
        <w:rPr>
          <w:rFonts w:ascii="Arial" w:hAnsi="Arial" w:cs="Arial"/>
          <w:sz w:val="24"/>
          <w:szCs w:val="24"/>
        </w:rPr>
        <w:t>project,</w:t>
      </w:r>
      <w:r w:rsidR="00E63018" w:rsidRPr="00B81DEA">
        <w:rPr>
          <w:rFonts w:ascii="Arial" w:hAnsi="Arial" w:cs="Arial"/>
          <w:sz w:val="24"/>
          <w:szCs w:val="24"/>
        </w:rPr>
        <w:t xml:space="preserve"> SCDC focuses on the capabilities, conscience, </w:t>
      </w:r>
      <w:proofErr w:type="gramStart"/>
      <w:r w:rsidR="00E63018" w:rsidRPr="00B81DEA">
        <w:rPr>
          <w:rFonts w:ascii="Arial" w:hAnsi="Arial" w:cs="Arial"/>
          <w:sz w:val="24"/>
          <w:szCs w:val="24"/>
        </w:rPr>
        <w:t>collaboration</w:t>
      </w:r>
      <w:proofErr w:type="gramEnd"/>
      <w:r w:rsidR="00E63018" w:rsidRPr="00B81DEA">
        <w:rPr>
          <w:rFonts w:ascii="Arial" w:hAnsi="Arial" w:cs="Arial"/>
          <w:sz w:val="24"/>
          <w:szCs w:val="24"/>
        </w:rPr>
        <w:t xml:space="preserve"> and the continuity of the volunteers in the effective engagement of the community</w:t>
      </w:r>
      <w:r w:rsidR="00E04E05" w:rsidRPr="00B81DEA">
        <w:rPr>
          <w:rFonts w:ascii="Arial" w:hAnsi="Arial" w:cs="Arial"/>
          <w:sz w:val="24"/>
          <w:szCs w:val="24"/>
        </w:rPr>
        <w:t xml:space="preserve"> (</w:t>
      </w:r>
      <w:r w:rsidR="00E04E05" w:rsidRPr="00B81DEA">
        <w:rPr>
          <w:rFonts w:ascii="Arial" w:hAnsi="Arial" w:cs="Arial"/>
          <w:color w:val="222222"/>
          <w:sz w:val="24"/>
          <w:szCs w:val="24"/>
          <w:shd w:val="clear" w:color="auto" w:fill="FFFFFF"/>
        </w:rPr>
        <w:t xml:space="preserve">Budi et al., 2018). </w:t>
      </w:r>
      <w:r w:rsidR="00E63018" w:rsidRPr="00B81DEA">
        <w:rPr>
          <w:rFonts w:ascii="Arial" w:hAnsi="Arial" w:cs="Arial"/>
          <w:sz w:val="24"/>
          <w:szCs w:val="24"/>
        </w:rPr>
        <w:t xml:space="preserve">I have come to know that </w:t>
      </w:r>
      <w:r w:rsidR="00C83583" w:rsidRPr="00B81DEA">
        <w:rPr>
          <w:rFonts w:ascii="Arial" w:hAnsi="Arial" w:cs="Arial"/>
          <w:sz w:val="24"/>
          <w:szCs w:val="24"/>
        </w:rPr>
        <w:t>in the aspe</w:t>
      </w:r>
      <w:r w:rsidR="007652D6" w:rsidRPr="00B81DEA">
        <w:rPr>
          <w:rFonts w:ascii="Arial" w:hAnsi="Arial" w:cs="Arial"/>
          <w:sz w:val="24"/>
          <w:szCs w:val="24"/>
        </w:rPr>
        <w:t>c</w:t>
      </w:r>
      <w:r w:rsidR="00C83583" w:rsidRPr="00B81DEA">
        <w:rPr>
          <w:rFonts w:ascii="Arial" w:hAnsi="Arial" w:cs="Arial"/>
          <w:sz w:val="24"/>
          <w:szCs w:val="24"/>
        </w:rPr>
        <w:t xml:space="preserve">t </w:t>
      </w:r>
      <w:r w:rsidR="007652D6" w:rsidRPr="00B81DEA">
        <w:rPr>
          <w:rFonts w:ascii="Arial" w:hAnsi="Arial" w:cs="Arial"/>
          <w:sz w:val="24"/>
          <w:szCs w:val="24"/>
        </w:rPr>
        <w:t>of</w:t>
      </w:r>
      <w:r w:rsidR="00C83583" w:rsidRPr="00B81DEA">
        <w:rPr>
          <w:rFonts w:ascii="Arial" w:hAnsi="Arial" w:cs="Arial"/>
          <w:sz w:val="24"/>
          <w:szCs w:val="24"/>
        </w:rPr>
        <w:t xml:space="preserve"> the commitment and </w:t>
      </w:r>
      <w:r w:rsidR="00153A03" w:rsidRPr="00B81DEA">
        <w:rPr>
          <w:rFonts w:ascii="Arial" w:hAnsi="Arial" w:cs="Arial"/>
          <w:sz w:val="24"/>
          <w:szCs w:val="24"/>
        </w:rPr>
        <w:t xml:space="preserve">contribution the </w:t>
      </w:r>
      <w:r w:rsidR="00646179" w:rsidRPr="00B81DEA">
        <w:rPr>
          <w:rFonts w:ascii="Arial" w:hAnsi="Arial" w:cs="Arial"/>
          <w:sz w:val="24"/>
          <w:szCs w:val="24"/>
        </w:rPr>
        <w:t>volunteers of the SCDC are</w:t>
      </w:r>
      <w:r w:rsidR="00153A03" w:rsidRPr="00B81DEA">
        <w:rPr>
          <w:rFonts w:ascii="Arial" w:hAnsi="Arial" w:cs="Arial"/>
          <w:sz w:val="24"/>
          <w:szCs w:val="24"/>
        </w:rPr>
        <w:t xml:space="preserve"> </w:t>
      </w:r>
      <w:proofErr w:type="gramStart"/>
      <w:r w:rsidR="00153A03" w:rsidRPr="00B81DEA">
        <w:rPr>
          <w:rFonts w:ascii="Arial" w:hAnsi="Arial" w:cs="Arial"/>
          <w:sz w:val="24"/>
          <w:szCs w:val="24"/>
        </w:rPr>
        <w:t>lagging behind</w:t>
      </w:r>
      <w:proofErr w:type="gramEnd"/>
      <w:r w:rsidR="00153A03" w:rsidRPr="00B81DEA">
        <w:rPr>
          <w:rFonts w:ascii="Arial" w:hAnsi="Arial" w:cs="Arial"/>
          <w:sz w:val="24"/>
          <w:szCs w:val="24"/>
        </w:rPr>
        <w:t xml:space="preserve">. </w:t>
      </w:r>
      <w:r w:rsidR="00EB29F9" w:rsidRPr="00B81DEA">
        <w:rPr>
          <w:rFonts w:ascii="Arial" w:hAnsi="Arial" w:cs="Arial"/>
          <w:sz w:val="24"/>
          <w:szCs w:val="24"/>
        </w:rPr>
        <w:t xml:space="preserve">I have evaluated that the SCDC is focusing effectively on the aspect of the </w:t>
      </w:r>
      <w:r w:rsidR="008C00AB" w:rsidRPr="00B81DEA">
        <w:rPr>
          <w:rFonts w:ascii="Arial" w:hAnsi="Arial" w:cs="Arial"/>
          <w:sz w:val="24"/>
          <w:szCs w:val="24"/>
        </w:rPr>
        <w:t>engagement</w:t>
      </w:r>
      <w:r w:rsidR="00E869ED" w:rsidRPr="00B81DEA">
        <w:rPr>
          <w:rFonts w:ascii="Arial" w:hAnsi="Arial" w:cs="Arial"/>
          <w:sz w:val="24"/>
          <w:szCs w:val="24"/>
        </w:rPr>
        <w:t xml:space="preserve"> of the 10 communities. </w:t>
      </w:r>
      <w:r w:rsidRPr="00B81DEA">
        <w:rPr>
          <w:rFonts w:ascii="Arial" w:hAnsi="Arial" w:cs="Arial"/>
          <w:b/>
          <w:sz w:val="24"/>
          <w:szCs w:val="24"/>
        </w:rPr>
        <w:br w:type="page"/>
      </w:r>
    </w:p>
    <w:p w14:paraId="7279F797" w14:textId="28D89DE0" w:rsidR="00CE47A3" w:rsidRPr="00B81DEA" w:rsidRDefault="00612C63" w:rsidP="005D67D3">
      <w:pPr>
        <w:spacing w:line="360" w:lineRule="auto"/>
        <w:jc w:val="both"/>
        <w:rPr>
          <w:rFonts w:ascii="Arial" w:hAnsi="Arial" w:cs="Arial"/>
          <w:sz w:val="24"/>
          <w:szCs w:val="24"/>
        </w:rPr>
      </w:pPr>
      <w:r w:rsidRPr="00B81DEA">
        <w:rPr>
          <w:rFonts w:ascii="Arial" w:hAnsi="Arial" w:cs="Arial"/>
          <w:b/>
          <w:sz w:val="24"/>
          <w:szCs w:val="24"/>
        </w:rPr>
        <w:lastRenderedPageBreak/>
        <w:t>Analysis</w:t>
      </w:r>
      <w:r w:rsidR="00A16BA3" w:rsidRPr="00B81DEA">
        <w:rPr>
          <w:rFonts w:ascii="Arial" w:hAnsi="Arial" w:cs="Arial"/>
          <w:b/>
          <w:sz w:val="24"/>
          <w:szCs w:val="24"/>
        </w:rPr>
        <w:t xml:space="preserve"> of the experience</w:t>
      </w:r>
      <w:r w:rsidRPr="00B81DEA">
        <w:rPr>
          <w:rFonts w:ascii="Arial" w:hAnsi="Arial" w:cs="Arial"/>
          <w:b/>
          <w:sz w:val="24"/>
          <w:szCs w:val="24"/>
        </w:rPr>
        <w:t>:</w:t>
      </w:r>
      <w:r w:rsidR="00A82642" w:rsidRPr="00B81DEA">
        <w:rPr>
          <w:rFonts w:ascii="Arial" w:hAnsi="Arial" w:cs="Arial"/>
          <w:b/>
          <w:sz w:val="24"/>
          <w:szCs w:val="24"/>
        </w:rPr>
        <w:t xml:space="preserve"> </w:t>
      </w:r>
      <w:r w:rsidR="001E38BE" w:rsidRPr="00B81DEA">
        <w:rPr>
          <w:rFonts w:ascii="Arial" w:hAnsi="Arial" w:cs="Arial"/>
          <w:sz w:val="24"/>
          <w:szCs w:val="24"/>
        </w:rPr>
        <w:t xml:space="preserve">I have found through the study of the </w:t>
      </w:r>
      <w:r w:rsidR="00920EC7" w:rsidRPr="00B81DEA">
        <w:rPr>
          <w:rFonts w:ascii="Arial" w:hAnsi="Arial" w:cs="Arial"/>
          <w:sz w:val="24"/>
          <w:szCs w:val="24"/>
        </w:rPr>
        <w:t xml:space="preserve">SCDC working that the projects like the LEAP </w:t>
      </w:r>
      <w:r w:rsidR="00B14EE2" w:rsidRPr="00B81DEA">
        <w:rPr>
          <w:rFonts w:ascii="Arial" w:hAnsi="Arial" w:cs="Arial"/>
          <w:sz w:val="24"/>
          <w:szCs w:val="24"/>
        </w:rPr>
        <w:t>and</w:t>
      </w:r>
      <w:r w:rsidR="00920EC7" w:rsidRPr="00B81DEA">
        <w:rPr>
          <w:rFonts w:ascii="Arial" w:hAnsi="Arial" w:cs="Arial"/>
          <w:sz w:val="24"/>
          <w:szCs w:val="24"/>
        </w:rPr>
        <w:t xml:space="preserve"> the </w:t>
      </w:r>
      <w:r w:rsidR="00B14EE2" w:rsidRPr="00B81DEA">
        <w:rPr>
          <w:rFonts w:ascii="Arial" w:hAnsi="Arial" w:cs="Arial"/>
          <w:sz w:val="24"/>
          <w:szCs w:val="24"/>
        </w:rPr>
        <w:t>Knowledge</w:t>
      </w:r>
      <w:r w:rsidR="00920EC7" w:rsidRPr="00B81DEA">
        <w:rPr>
          <w:rFonts w:ascii="Arial" w:hAnsi="Arial" w:cs="Arial"/>
          <w:sz w:val="24"/>
          <w:szCs w:val="24"/>
        </w:rPr>
        <w:t xml:space="preserve"> is power is creating a humungous impact on the society. </w:t>
      </w:r>
      <w:r w:rsidR="00153837" w:rsidRPr="00B81DEA">
        <w:rPr>
          <w:rFonts w:ascii="Arial" w:hAnsi="Arial" w:cs="Arial"/>
          <w:sz w:val="24"/>
          <w:szCs w:val="24"/>
        </w:rPr>
        <w:t>I have found that the working of the knowl</w:t>
      </w:r>
      <w:r w:rsidR="00661092" w:rsidRPr="00B81DEA">
        <w:rPr>
          <w:rFonts w:ascii="Arial" w:hAnsi="Arial" w:cs="Arial"/>
          <w:sz w:val="24"/>
          <w:szCs w:val="24"/>
        </w:rPr>
        <w:t>e</w:t>
      </w:r>
      <w:r w:rsidR="00153837" w:rsidRPr="00B81DEA">
        <w:rPr>
          <w:rFonts w:ascii="Arial" w:hAnsi="Arial" w:cs="Arial"/>
          <w:sz w:val="24"/>
          <w:szCs w:val="24"/>
        </w:rPr>
        <w:t xml:space="preserve">dge is </w:t>
      </w:r>
      <w:proofErr w:type="gramStart"/>
      <w:r w:rsidR="00153837" w:rsidRPr="00B81DEA">
        <w:rPr>
          <w:rFonts w:ascii="Arial" w:hAnsi="Arial" w:cs="Arial"/>
          <w:sz w:val="24"/>
          <w:szCs w:val="24"/>
        </w:rPr>
        <w:t>power</w:t>
      </w:r>
      <w:proofErr w:type="gramEnd"/>
      <w:r w:rsidR="00153837" w:rsidRPr="00B81DEA">
        <w:rPr>
          <w:rFonts w:ascii="Arial" w:hAnsi="Arial" w:cs="Arial"/>
          <w:sz w:val="24"/>
          <w:szCs w:val="24"/>
        </w:rPr>
        <w:t xml:space="preserve"> and the LEAP project has been launched through online sources like the websites of the </w:t>
      </w:r>
      <w:r w:rsidR="009604F9" w:rsidRPr="00B81DEA">
        <w:rPr>
          <w:rFonts w:ascii="Arial" w:hAnsi="Arial" w:cs="Arial"/>
          <w:sz w:val="24"/>
          <w:szCs w:val="24"/>
        </w:rPr>
        <w:t xml:space="preserve">SCDC. I have attained the understanding that SCDC </w:t>
      </w:r>
      <w:r w:rsidR="000D3D51" w:rsidRPr="00B81DEA">
        <w:rPr>
          <w:rFonts w:ascii="Arial" w:hAnsi="Arial" w:cs="Arial"/>
          <w:sz w:val="24"/>
          <w:szCs w:val="24"/>
        </w:rPr>
        <w:t>managed the communication with the stakeholders by focusing on the community connecter group for communication</w:t>
      </w:r>
      <w:r w:rsidR="00C159A0" w:rsidRPr="00B81DEA">
        <w:rPr>
          <w:rFonts w:ascii="Arial" w:hAnsi="Arial" w:cs="Arial"/>
          <w:sz w:val="24"/>
          <w:szCs w:val="24"/>
        </w:rPr>
        <w:t xml:space="preserve"> (</w:t>
      </w:r>
      <w:proofErr w:type="spellStart"/>
      <w:r w:rsidR="00C159A0" w:rsidRPr="00B81DEA">
        <w:rPr>
          <w:rFonts w:ascii="Arial" w:hAnsi="Arial" w:cs="Arial"/>
          <w:color w:val="222222"/>
          <w:sz w:val="24"/>
          <w:szCs w:val="24"/>
          <w:shd w:val="clear" w:color="auto" w:fill="FFFFFF"/>
        </w:rPr>
        <w:t>Lightbody</w:t>
      </w:r>
      <w:proofErr w:type="spellEnd"/>
      <w:r w:rsidR="00C159A0" w:rsidRPr="00B81DEA">
        <w:rPr>
          <w:rFonts w:ascii="Arial" w:hAnsi="Arial" w:cs="Arial"/>
          <w:color w:val="222222"/>
          <w:sz w:val="24"/>
          <w:szCs w:val="24"/>
          <w:shd w:val="clear" w:color="auto" w:fill="FFFFFF"/>
        </w:rPr>
        <w:t xml:space="preserve"> and Escobar, 2021)</w:t>
      </w:r>
      <w:r w:rsidR="000D3D51" w:rsidRPr="00B81DEA">
        <w:rPr>
          <w:rFonts w:ascii="Arial" w:hAnsi="Arial" w:cs="Arial"/>
          <w:sz w:val="24"/>
          <w:szCs w:val="24"/>
        </w:rPr>
        <w:t xml:space="preserve">. </w:t>
      </w:r>
      <w:r w:rsidR="003D5484" w:rsidRPr="00B81DEA">
        <w:rPr>
          <w:rFonts w:ascii="Arial" w:hAnsi="Arial" w:cs="Arial"/>
          <w:sz w:val="24"/>
          <w:szCs w:val="24"/>
        </w:rPr>
        <w:t xml:space="preserve">The use of social media has been the prevalent source of communication regarding the different aspects of working in an effective manner. </w:t>
      </w:r>
      <w:r w:rsidR="009732A5" w:rsidRPr="00B81DEA">
        <w:rPr>
          <w:rFonts w:ascii="Arial" w:hAnsi="Arial" w:cs="Arial"/>
          <w:sz w:val="24"/>
          <w:szCs w:val="24"/>
        </w:rPr>
        <w:t xml:space="preserve">By learning </w:t>
      </w:r>
      <w:r w:rsidR="00B54CCE" w:rsidRPr="00B81DEA">
        <w:rPr>
          <w:rFonts w:ascii="Arial" w:hAnsi="Arial" w:cs="Arial"/>
          <w:sz w:val="24"/>
          <w:szCs w:val="24"/>
        </w:rPr>
        <w:t>about SCDC</w:t>
      </w:r>
      <w:r w:rsidR="008A37AC">
        <w:rPr>
          <w:rFonts w:ascii="Arial" w:hAnsi="Arial" w:cs="Arial"/>
          <w:sz w:val="24"/>
          <w:szCs w:val="24"/>
        </w:rPr>
        <w:t>,</w:t>
      </w:r>
      <w:r w:rsidR="00B54CCE" w:rsidRPr="00B81DEA">
        <w:rPr>
          <w:rFonts w:ascii="Arial" w:hAnsi="Arial" w:cs="Arial"/>
          <w:sz w:val="24"/>
          <w:szCs w:val="24"/>
        </w:rPr>
        <w:t xml:space="preserve"> I have come to know that </w:t>
      </w:r>
      <w:r w:rsidR="00EA2E79" w:rsidRPr="00B81DEA">
        <w:rPr>
          <w:rFonts w:ascii="Arial" w:hAnsi="Arial" w:cs="Arial"/>
          <w:sz w:val="24"/>
          <w:szCs w:val="24"/>
        </w:rPr>
        <w:t>inclusion of the stakeholders plays a crucial role in community engagement</w:t>
      </w:r>
      <w:r w:rsidR="00460A36" w:rsidRPr="00B81DEA">
        <w:rPr>
          <w:rFonts w:ascii="Arial" w:hAnsi="Arial" w:cs="Arial"/>
          <w:sz w:val="24"/>
          <w:szCs w:val="24"/>
        </w:rPr>
        <w:t xml:space="preserve">. </w:t>
      </w:r>
      <w:r w:rsidR="009103DC" w:rsidRPr="00B81DEA">
        <w:rPr>
          <w:rFonts w:ascii="Arial" w:hAnsi="Arial" w:cs="Arial"/>
          <w:sz w:val="24"/>
          <w:szCs w:val="24"/>
        </w:rPr>
        <w:t xml:space="preserve">I have gathered from the website of the </w:t>
      </w:r>
      <w:r w:rsidR="00065CA4" w:rsidRPr="00B81DEA">
        <w:rPr>
          <w:rFonts w:ascii="Arial" w:hAnsi="Arial" w:cs="Arial"/>
          <w:sz w:val="24"/>
          <w:szCs w:val="24"/>
        </w:rPr>
        <w:t xml:space="preserve">SCDC that SCDC is focusing on the equality and the diversity of the volunteers and the stakeholders of the community in an effective manner. </w:t>
      </w:r>
      <w:r w:rsidR="00D104AC" w:rsidRPr="00B81DEA">
        <w:rPr>
          <w:rFonts w:ascii="Arial" w:hAnsi="Arial" w:cs="Arial"/>
          <w:sz w:val="24"/>
          <w:szCs w:val="24"/>
        </w:rPr>
        <w:t xml:space="preserve">The equality and diversity implications of the </w:t>
      </w:r>
      <w:r w:rsidR="006644D1" w:rsidRPr="00B81DEA">
        <w:rPr>
          <w:rFonts w:ascii="Arial" w:hAnsi="Arial" w:cs="Arial"/>
          <w:sz w:val="24"/>
          <w:szCs w:val="24"/>
        </w:rPr>
        <w:t xml:space="preserve">SCDC are based on age, reassignment, civil partnerships, </w:t>
      </w:r>
      <w:proofErr w:type="gramStart"/>
      <w:r w:rsidR="007511C7" w:rsidRPr="00B81DEA">
        <w:rPr>
          <w:rFonts w:ascii="Arial" w:hAnsi="Arial" w:cs="Arial"/>
          <w:sz w:val="24"/>
          <w:szCs w:val="24"/>
        </w:rPr>
        <w:t>maternity</w:t>
      </w:r>
      <w:proofErr w:type="gramEnd"/>
      <w:r w:rsidR="007511C7" w:rsidRPr="00B81DEA">
        <w:rPr>
          <w:rFonts w:ascii="Arial" w:hAnsi="Arial" w:cs="Arial"/>
          <w:sz w:val="24"/>
          <w:szCs w:val="24"/>
        </w:rPr>
        <w:t xml:space="preserve"> and</w:t>
      </w:r>
      <w:r w:rsidR="006644D1" w:rsidRPr="00B81DEA">
        <w:rPr>
          <w:rFonts w:ascii="Arial" w:hAnsi="Arial" w:cs="Arial"/>
          <w:sz w:val="24"/>
          <w:szCs w:val="24"/>
        </w:rPr>
        <w:t xml:space="preserve"> pregnancy in an effective </w:t>
      </w:r>
      <w:r w:rsidR="007511C7" w:rsidRPr="00B81DEA">
        <w:rPr>
          <w:rFonts w:ascii="Arial" w:hAnsi="Arial" w:cs="Arial"/>
          <w:sz w:val="24"/>
          <w:szCs w:val="24"/>
        </w:rPr>
        <w:t>manner</w:t>
      </w:r>
      <w:r w:rsidR="00D17C74" w:rsidRPr="00B81DEA">
        <w:rPr>
          <w:rFonts w:ascii="Arial" w:hAnsi="Arial" w:cs="Arial"/>
          <w:sz w:val="24"/>
          <w:szCs w:val="24"/>
        </w:rPr>
        <w:t xml:space="preserve"> (</w:t>
      </w:r>
      <w:proofErr w:type="spellStart"/>
      <w:r w:rsidR="00D17C74" w:rsidRPr="00B81DEA">
        <w:rPr>
          <w:rFonts w:ascii="Arial" w:hAnsi="Arial" w:cs="Arial"/>
          <w:color w:val="222222"/>
          <w:sz w:val="24"/>
          <w:szCs w:val="24"/>
          <w:shd w:val="clear" w:color="auto" w:fill="FFFFFF"/>
        </w:rPr>
        <w:t>Lightbody</w:t>
      </w:r>
      <w:proofErr w:type="spellEnd"/>
      <w:r w:rsidR="00D17C74" w:rsidRPr="00B81DEA">
        <w:rPr>
          <w:rFonts w:ascii="Arial" w:hAnsi="Arial" w:cs="Arial"/>
          <w:color w:val="222222"/>
          <w:sz w:val="24"/>
          <w:szCs w:val="24"/>
          <w:shd w:val="clear" w:color="auto" w:fill="FFFFFF"/>
        </w:rPr>
        <w:t xml:space="preserve"> and Escobar, 2021)</w:t>
      </w:r>
      <w:r w:rsidR="006644D1" w:rsidRPr="00B81DEA">
        <w:rPr>
          <w:rFonts w:ascii="Arial" w:hAnsi="Arial" w:cs="Arial"/>
          <w:sz w:val="24"/>
          <w:szCs w:val="24"/>
        </w:rPr>
        <w:t xml:space="preserve">. </w:t>
      </w:r>
      <w:r w:rsidR="007511C7" w:rsidRPr="00B81DEA">
        <w:rPr>
          <w:rFonts w:ascii="Arial" w:hAnsi="Arial" w:cs="Arial"/>
          <w:sz w:val="24"/>
          <w:szCs w:val="24"/>
        </w:rPr>
        <w:t>I have found that in the diversity and inclusion parameter</w:t>
      </w:r>
      <w:r w:rsidR="008A37AC">
        <w:rPr>
          <w:rFonts w:ascii="Arial" w:hAnsi="Arial" w:cs="Arial"/>
          <w:sz w:val="24"/>
          <w:szCs w:val="24"/>
        </w:rPr>
        <w:t>,</w:t>
      </w:r>
      <w:r w:rsidR="007511C7" w:rsidRPr="00B81DEA">
        <w:rPr>
          <w:rFonts w:ascii="Arial" w:hAnsi="Arial" w:cs="Arial"/>
          <w:sz w:val="24"/>
          <w:szCs w:val="24"/>
        </w:rPr>
        <w:t xml:space="preserve"> SCDC has attained the awards like Living wage Scotland employer and the equality action pledge in an effective manner</w:t>
      </w:r>
      <w:r w:rsidR="001F59F3" w:rsidRPr="00B81DEA">
        <w:rPr>
          <w:rFonts w:ascii="Arial" w:hAnsi="Arial" w:cs="Arial"/>
          <w:sz w:val="24"/>
          <w:szCs w:val="24"/>
        </w:rPr>
        <w:t xml:space="preserve"> (</w:t>
      </w:r>
      <w:r w:rsidR="001F59F3" w:rsidRPr="00B81DEA">
        <w:rPr>
          <w:rFonts w:ascii="Arial" w:hAnsi="Arial" w:cs="Arial"/>
          <w:sz w:val="24"/>
          <w:szCs w:val="24"/>
          <w:shd w:val="clear" w:color="auto" w:fill="FFFFFF"/>
        </w:rPr>
        <w:t>SCDC, 2022)</w:t>
      </w:r>
      <w:r w:rsidR="007511C7" w:rsidRPr="00B81DEA">
        <w:rPr>
          <w:rFonts w:ascii="Arial" w:hAnsi="Arial" w:cs="Arial"/>
          <w:sz w:val="24"/>
          <w:szCs w:val="24"/>
        </w:rPr>
        <w:t xml:space="preserve">. </w:t>
      </w:r>
      <w:r w:rsidR="006551EE" w:rsidRPr="00B81DEA">
        <w:rPr>
          <w:rFonts w:ascii="Arial" w:hAnsi="Arial" w:cs="Arial"/>
          <w:sz w:val="24"/>
          <w:szCs w:val="24"/>
        </w:rPr>
        <w:t>Moreover, I have gathered the understanding that</w:t>
      </w:r>
      <w:r w:rsidR="00077612" w:rsidRPr="00B81DEA">
        <w:rPr>
          <w:rFonts w:ascii="Arial" w:hAnsi="Arial" w:cs="Arial"/>
          <w:sz w:val="24"/>
          <w:szCs w:val="24"/>
        </w:rPr>
        <w:t xml:space="preserve"> </w:t>
      </w:r>
      <w:r w:rsidR="009D48BE" w:rsidRPr="00B81DEA">
        <w:rPr>
          <w:rFonts w:ascii="Arial" w:hAnsi="Arial" w:cs="Arial"/>
          <w:sz w:val="24"/>
          <w:szCs w:val="24"/>
        </w:rPr>
        <w:t xml:space="preserve">SCDC has attained the effective </w:t>
      </w:r>
      <w:r w:rsidR="00CE545F" w:rsidRPr="00B81DEA">
        <w:rPr>
          <w:rFonts w:ascii="Arial" w:hAnsi="Arial" w:cs="Arial"/>
          <w:sz w:val="24"/>
          <w:szCs w:val="24"/>
        </w:rPr>
        <w:t xml:space="preserve">implication of social media for implementing the focus on community engagement. </w:t>
      </w:r>
    </w:p>
    <w:p w14:paraId="4C1C620D" w14:textId="0FC50C92" w:rsidR="00BE6E22" w:rsidRPr="00B81DEA" w:rsidRDefault="00612C63" w:rsidP="005D67D3">
      <w:pPr>
        <w:spacing w:line="360" w:lineRule="auto"/>
        <w:jc w:val="both"/>
        <w:rPr>
          <w:rFonts w:ascii="Arial" w:hAnsi="Arial" w:cs="Arial"/>
          <w:sz w:val="24"/>
          <w:szCs w:val="24"/>
        </w:rPr>
      </w:pPr>
      <w:r w:rsidRPr="00B81DEA">
        <w:rPr>
          <w:rFonts w:ascii="Arial" w:hAnsi="Arial" w:cs="Arial"/>
          <w:sz w:val="24"/>
          <w:szCs w:val="24"/>
        </w:rPr>
        <w:t xml:space="preserve">I have found that the community mapping of the SCDC has been done effectively by SCDC through the help of the community empowerment act of per the year 2017. </w:t>
      </w:r>
      <w:r w:rsidR="005F31AE" w:rsidRPr="00B81DEA">
        <w:rPr>
          <w:rFonts w:ascii="Arial" w:hAnsi="Arial" w:cs="Arial"/>
          <w:sz w:val="24"/>
          <w:szCs w:val="24"/>
        </w:rPr>
        <w:t>While searching for the implication of the community mapping of SCDC</w:t>
      </w:r>
      <w:r w:rsidR="008A37AC">
        <w:rPr>
          <w:rFonts w:ascii="Arial" w:hAnsi="Arial" w:cs="Arial"/>
          <w:sz w:val="24"/>
          <w:szCs w:val="24"/>
        </w:rPr>
        <w:t>,</w:t>
      </w:r>
      <w:r w:rsidR="005F31AE" w:rsidRPr="00B81DEA">
        <w:rPr>
          <w:rFonts w:ascii="Arial" w:hAnsi="Arial" w:cs="Arial"/>
          <w:sz w:val="24"/>
          <w:szCs w:val="24"/>
        </w:rPr>
        <w:t xml:space="preserve"> I have gathered that SCDC</w:t>
      </w:r>
      <w:r w:rsidR="0022553C" w:rsidRPr="00B81DEA">
        <w:rPr>
          <w:rFonts w:ascii="Arial" w:hAnsi="Arial" w:cs="Arial"/>
          <w:sz w:val="24"/>
          <w:szCs w:val="24"/>
        </w:rPr>
        <w:t xml:space="preserve"> </w:t>
      </w:r>
      <w:r w:rsidR="00AF76C7" w:rsidRPr="00B81DEA">
        <w:rPr>
          <w:rFonts w:ascii="Arial" w:hAnsi="Arial" w:cs="Arial"/>
          <w:sz w:val="24"/>
          <w:szCs w:val="24"/>
        </w:rPr>
        <w:t>mapped the community with the help of the online survey</w:t>
      </w:r>
      <w:r w:rsidR="008A37AC">
        <w:rPr>
          <w:rFonts w:ascii="Arial" w:hAnsi="Arial" w:cs="Arial"/>
          <w:sz w:val="24"/>
          <w:szCs w:val="24"/>
        </w:rPr>
        <w:t>,</w:t>
      </w:r>
      <w:r w:rsidR="00AF76C7" w:rsidRPr="00B81DEA">
        <w:rPr>
          <w:rFonts w:ascii="Arial" w:hAnsi="Arial" w:cs="Arial"/>
          <w:sz w:val="24"/>
          <w:szCs w:val="24"/>
        </w:rPr>
        <w:t xml:space="preserve"> which has been posted on the website of the SCDC </w:t>
      </w:r>
      <w:proofErr w:type="spellStart"/>
      <w:r w:rsidR="00AF76C7" w:rsidRPr="00B81DEA">
        <w:rPr>
          <w:rFonts w:ascii="Arial" w:hAnsi="Arial" w:cs="Arial"/>
          <w:sz w:val="24"/>
          <w:szCs w:val="24"/>
        </w:rPr>
        <w:t>organisation</w:t>
      </w:r>
      <w:proofErr w:type="spellEnd"/>
      <w:r w:rsidR="00AF76C7" w:rsidRPr="00B81DEA">
        <w:rPr>
          <w:rFonts w:ascii="Arial" w:hAnsi="Arial" w:cs="Arial"/>
          <w:sz w:val="24"/>
          <w:szCs w:val="24"/>
        </w:rPr>
        <w:t xml:space="preserve"> U</w:t>
      </w:r>
      <w:r w:rsidR="008A37AC">
        <w:rPr>
          <w:rFonts w:ascii="Arial" w:hAnsi="Arial" w:cs="Arial"/>
          <w:sz w:val="24"/>
          <w:szCs w:val="24"/>
        </w:rPr>
        <w:t>.K.</w:t>
      </w:r>
      <w:r w:rsidR="001F59F3" w:rsidRPr="00B81DEA">
        <w:rPr>
          <w:rFonts w:ascii="Arial" w:hAnsi="Arial" w:cs="Arial"/>
          <w:sz w:val="24"/>
          <w:szCs w:val="24"/>
        </w:rPr>
        <w:t xml:space="preserve"> (</w:t>
      </w:r>
      <w:r w:rsidR="001F59F3" w:rsidRPr="00B81DEA">
        <w:rPr>
          <w:rFonts w:ascii="Arial" w:hAnsi="Arial" w:cs="Arial"/>
          <w:sz w:val="24"/>
          <w:szCs w:val="24"/>
          <w:shd w:val="clear" w:color="auto" w:fill="FFFFFF"/>
        </w:rPr>
        <w:t>SCDC, 2022)</w:t>
      </w:r>
      <w:r w:rsidR="00AF76C7" w:rsidRPr="00B81DEA">
        <w:rPr>
          <w:rFonts w:ascii="Arial" w:hAnsi="Arial" w:cs="Arial"/>
          <w:sz w:val="24"/>
          <w:szCs w:val="24"/>
        </w:rPr>
        <w:t xml:space="preserve">. </w:t>
      </w:r>
      <w:r w:rsidR="00C57E29" w:rsidRPr="00B81DEA">
        <w:rPr>
          <w:rFonts w:ascii="Arial" w:hAnsi="Arial" w:cs="Arial"/>
          <w:sz w:val="24"/>
          <w:szCs w:val="24"/>
        </w:rPr>
        <w:t xml:space="preserve">It can also be seen from the website of the SCDC that the </w:t>
      </w:r>
      <w:proofErr w:type="spellStart"/>
      <w:r w:rsidR="00C57E29" w:rsidRPr="00B81DEA">
        <w:rPr>
          <w:rFonts w:ascii="Arial" w:hAnsi="Arial" w:cs="Arial"/>
          <w:sz w:val="24"/>
          <w:szCs w:val="24"/>
        </w:rPr>
        <w:t>organisation</w:t>
      </w:r>
      <w:proofErr w:type="spellEnd"/>
      <w:r w:rsidR="00C57E29" w:rsidRPr="00B81DEA">
        <w:rPr>
          <w:rFonts w:ascii="Arial" w:hAnsi="Arial" w:cs="Arial"/>
          <w:sz w:val="24"/>
          <w:szCs w:val="24"/>
        </w:rPr>
        <w:t xml:space="preserve"> that the focus is </w:t>
      </w:r>
      <w:r w:rsidR="00936D8C" w:rsidRPr="00B81DEA">
        <w:rPr>
          <w:rFonts w:ascii="Arial" w:hAnsi="Arial" w:cs="Arial"/>
          <w:sz w:val="24"/>
          <w:szCs w:val="24"/>
        </w:rPr>
        <w:t>provided</w:t>
      </w:r>
      <w:r w:rsidR="00C57E29" w:rsidRPr="00B81DEA">
        <w:rPr>
          <w:rFonts w:ascii="Arial" w:hAnsi="Arial" w:cs="Arial"/>
          <w:sz w:val="24"/>
          <w:szCs w:val="24"/>
        </w:rPr>
        <w:t xml:space="preserve"> to the social media implications for mapping the society. </w:t>
      </w:r>
      <w:r w:rsidR="00196BE5" w:rsidRPr="00B81DEA">
        <w:rPr>
          <w:rFonts w:ascii="Arial" w:hAnsi="Arial" w:cs="Arial"/>
          <w:sz w:val="24"/>
          <w:szCs w:val="24"/>
        </w:rPr>
        <w:t xml:space="preserve">Mainly it has also </w:t>
      </w:r>
      <w:r w:rsidR="00C736D5" w:rsidRPr="00B81DEA">
        <w:rPr>
          <w:rFonts w:ascii="Arial" w:hAnsi="Arial" w:cs="Arial"/>
          <w:sz w:val="24"/>
          <w:szCs w:val="24"/>
        </w:rPr>
        <w:t>been founded</w:t>
      </w:r>
      <w:r w:rsidR="00196BE5" w:rsidRPr="00B81DEA">
        <w:rPr>
          <w:rFonts w:ascii="Arial" w:hAnsi="Arial" w:cs="Arial"/>
          <w:sz w:val="24"/>
          <w:szCs w:val="24"/>
        </w:rPr>
        <w:t xml:space="preserve"> by me that SCDC </w:t>
      </w:r>
      <w:r w:rsidR="00C736D5" w:rsidRPr="00B81DEA">
        <w:rPr>
          <w:rFonts w:ascii="Arial" w:hAnsi="Arial" w:cs="Arial"/>
          <w:sz w:val="24"/>
          <w:szCs w:val="24"/>
        </w:rPr>
        <w:t>is</w:t>
      </w:r>
      <w:r w:rsidR="00196BE5" w:rsidRPr="00B81DEA">
        <w:rPr>
          <w:rFonts w:ascii="Arial" w:hAnsi="Arial" w:cs="Arial"/>
          <w:sz w:val="24"/>
          <w:szCs w:val="24"/>
        </w:rPr>
        <w:t xml:space="preserve"> focusing on the </w:t>
      </w:r>
      <w:r w:rsidR="002A0D5D" w:rsidRPr="00B81DEA">
        <w:rPr>
          <w:rFonts w:ascii="Arial" w:hAnsi="Arial" w:cs="Arial"/>
          <w:sz w:val="24"/>
          <w:szCs w:val="24"/>
        </w:rPr>
        <w:t>participation of the workshops for the mapping of the community. I have found that this approach has helped the community effectively in attaining an impact on society</w:t>
      </w:r>
      <w:r w:rsidR="001F59F3" w:rsidRPr="00B81DEA">
        <w:rPr>
          <w:rFonts w:ascii="Arial" w:hAnsi="Arial" w:cs="Arial"/>
          <w:sz w:val="24"/>
          <w:szCs w:val="24"/>
        </w:rPr>
        <w:t xml:space="preserve"> (</w:t>
      </w:r>
      <w:r w:rsidR="001F59F3" w:rsidRPr="00B81DEA">
        <w:rPr>
          <w:rFonts w:ascii="Arial" w:hAnsi="Arial" w:cs="Arial"/>
          <w:sz w:val="24"/>
          <w:szCs w:val="24"/>
          <w:shd w:val="clear" w:color="auto" w:fill="FFFFFF"/>
        </w:rPr>
        <w:t>SCDC, 2022)</w:t>
      </w:r>
      <w:r w:rsidR="002A0D5D" w:rsidRPr="00B81DEA">
        <w:rPr>
          <w:rFonts w:ascii="Arial" w:hAnsi="Arial" w:cs="Arial"/>
          <w:sz w:val="24"/>
          <w:szCs w:val="24"/>
        </w:rPr>
        <w:t xml:space="preserve">. </w:t>
      </w:r>
    </w:p>
    <w:p w14:paraId="77EA72D9" w14:textId="77777777" w:rsidR="00A44DF7" w:rsidRPr="00B81DEA" w:rsidRDefault="00612C63" w:rsidP="005D67D3">
      <w:pPr>
        <w:spacing w:line="360" w:lineRule="auto"/>
        <w:jc w:val="both"/>
        <w:rPr>
          <w:rFonts w:ascii="Arial" w:hAnsi="Arial" w:cs="Arial"/>
          <w:sz w:val="24"/>
          <w:szCs w:val="24"/>
        </w:rPr>
      </w:pPr>
      <w:r w:rsidRPr="00B81DEA">
        <w:rPr>
          <w:rFonts w:ascii="Arial" w:hAnsi="Arial" w:cs="Arial"/>
          <w:sz w:val="24"/>
          <w:szCs w:val="24"/>
        </w:rPr>
        <w:t>I have gathered that SCDC is focusing on the collaboration of society with the help of social media implications</w:t>
      </w:r>
      <w:r w:rsidR="00E34CDD" w:rsidRPr="00B81DEA">
        <w:rPr>
          <w:rFonts w:ascii="Arial" w:hAnsi="Arial" w:cs="Arial"/>
          <w:sz w:val="24"/>
          <w:szCs w:val="24"/>
        </w:rPr>
        <w:t xml:space="preserve">. SCDC works with the different platforms in an effective </w:t>
      </w:r>
      <w:r w:rsidR="00E34CDD" w:rsidRPr="00B81DEA">
        <w:rPr>
          <w:rFonts w:ascii="Arial" w:hAnsi="Arial" w:cs="Arial"/>
          <w:sz w:val="24"/>
          <w:szCs w:val="24"/>
        </w:rPr>
        <w:lastRenderedPageBreak/>
        <w:t xml:space="preserve">manner </w:t>
      </w:r>
      <w:proofErr w:type="gramStart"/>
      <w:r w:rsidR="00E34CDD" w:rsidRPr="00B81DEA">
        <w:rPr>
          <w:rFonts w:ascii="Arial" w:hAnsi="Arial" w:cs="Arial"/>
          <w:sz w:val="24"/>
          <w:szCs w:val="24"/>
        </w:rPr>
        <w:t>in order to</w:t>
      </w:r>
      <w:proofErr w:type="gramEnd"/>
      <w:r w:rsidR="00E34CDD" w:rsidRPr="00B81DEA">
        <w:rPr>
          <w:rFonts w:ascii="Arial" w:hAnsi="Arial" w:cs="Arial"/>
          <w:sz w:val="24"/>
          <w:szCs w:val="24"/>
        </w:rPr>
        <w:t xml:space="preserve"> trace the activities of the </w:t>
      </w:r>
      <w:r w:rsidR="002A2CCB" w:rsidRPr="00B81DEA">
        <w:rPr>
          <w:rFonts w:ascii="Arial" w:hAnsi="Arial" w:cs="Arial"/>
          <w:sz w:val="24"/>
          <w:szCs w:val="24"/>
        </w:rPr>
        <w:t xml:space="preserve">stakeholders and to find out the interests of the stakeholders effectively in society. </w:t>
      </w:r>
      <w:r w:rsidR="00385E89" w:rsidRPr="00B81DEA">
        <w:rPr>
          <w:rFonts w:ascii="Arial" w:hAnsi="Arial" w:cs="Arial"/>
          <w:sz w:val="24"/>
          <w:szCs w:val="24"/>
        </w:rPr>
        <w:t xml:space="preserve">SCDC measures the impact of community engagement </w:t>
      </w:r>
      <w:r w:rsidR="008939A7" w:rsidRPr="00B81DEA">
        <w:rPr>
          <w:rFonts w:ascii="Arial" w:hAnsi="Arial" w:cs="Arial"/>
          <w:sz w:val="24"/>
          <w:szCs w:val="24"/>
        </w:rPr>
        <w:t>by</w:t>
      </w:r>
      <w:r w:rsidR="00385E89" w:rsidRPr="00B81DEA">
        <w:rPr>
          <w:rFonts w:ascii="Arial" w:hAnsi="Arial" w:cs="Arial"/>
          <w:sz w:val="24"/>
          <w:szCs w:val="24"/>
        </w:rPr>
        <w:t xml:space="preserve"> the framework for the impact assessment. </w:t>
      </w:r>
      <w:r w:rsidR="008939A7" w:rsidRPr="00B81DEA">
        <w:rPr>
          <w:rFonts w:ascii="Arial" w:hAnsi="Arial" w:cs="Arial"/>
          <w:sz w:val="24"/>
          <w:szCs w:val="24"/>
        </w:rPr>
        <w:t xml:space="preserve">The conversion rates of the </w:t>
      </w:r>
      <w:r w:rsidR="00BB6600" w:rsidRPr="00B81DEA">
        <w:rPr>
          <w:rFonts w:ascii="Arial" w:hAnsi="Arial" w:cs="Arial"/>
          <w:sz w:val="24"/>
          <w:szCs w:val="24"/>
        </w:rPr>
        <w:t xml:space="preserve">stakeholders and the increase </w:t>
      </w:r>
      <w:r w:rsidR="00633432" w:rsidRPr="00B81DEA">
        <w:rPr>
          <w:rFonts w:ascii="Arial" w:hAnsi="Arial" w:cs="Arial"/>
          <w:sz w:val="24"/>
          <w:szCs w:val="24"/>
        </w:rPr>
        <w:t>in</w:t>
      </w:r>
      <w:r w:rsidR="00BB6600" w:rsidRPr="00B81DEA">
        <w:rPr>
          <w:rFonts w:ascii="Arial" w:hAnsi="Arial" w:cs="Arial"/>
          <w:sz w:val="24"/>
          <w:szCs w:val="24"/>
        </w:rPr>
        <w:t xml:space="preserve"> the participation in the survey of the </w:t>
      </w:r>
      <w:r w:rsidR="001954B6" w:rsidRPr="00B81DEA">
        <w:rPr>
          <w:rFonts w:ascii="Arial" w:hAnsi="Arial" w:cs="Arial"/>
          <w:sz w:val="24"/>
          <w:szCs w:val="24"/>
        </w:rPr>
        <w:t>SCDC the</w:t>
      </w:r>
      <w:r w:rsidR="002448E8" w:rsidRPr="00B81DEA">
        <w:rPr>
          <w:rFonts w:ascii="Arial" w:hAnsi="Arial" w:cs="Arial"/>
          <w:sz w:val="24"/>
          <w:szCs w:val="24"/>
        </w:rPr>
        <w:t xml:space="preserve"> impact can be </w:t>
      </w:r>
      <w:r w:rsidR="003741AC" w:rsidRPr="00B81DEA">
        <w:rPr>
          <w:rFonts w:ascii="Arial" w:hAnsi="Arial" w:cs="Arial"/>
          <w:sz w:val="24"/>
          <w:szCs w:val="24"/>
        </w:rPr>
        <w:t>measured</w:t>
      </w:r>
      <w:r w:rsidR="002448E8" w:rsidRPr="00B81DEA">
        <w:rPr>
          <w:rFonts w:ascii="Arial" w:hAnsi="Arial" w:cs="Arial"/>
          <w:sz w:val="24"/>
          <w:szCs w:val="24"/>
        </w:rPr>
        <w:t xml:space="preserve">. </w:t>
      </w:r>
      <w:r w:rsidR="00736971" w:rsidRPr="00B81DEA">
        <w:rPr>
          <w:rFonts w:ascii="Arial" w:hAnsi="Arial" w:cs="Arial"/>
          <w:sz w:val="24"/>
          <w:szCs w:val="24"/>
        </w:rPr>
        <w:t xml:space="preserve">SCDC made the analysis of the impact with the help </w:t>
      </w:r>
      <w:r w:rsidR="00B93887" w:rsidRPr="00B81DEA">
        <w:rPr>
          <w:rFonts w:ascii="Arial" w:hAnsi="Arial" w:cs="Arial"/>
          <w:sz w:val="24"/>
          <w:szCs w:val="24"/>
        </w:rPr>
        <w:t xml:space="preserve">of the analysis </w:t>
      </w:r>
      <w:r w:rsidR="00633432" w:rsidRPr="00B81DEA">
        <w:rPr>
          <w:rFonts w:ascii="Arial" w:hAnsi="Arial" w:cs="Arial"/>
          <w:sz w:val="24"/>
          <w:szCs w:val="24"/>
        </w:rPr>
        <w:t>of the</w:t>
      </w:r>
      <w:r w:rsidR="00B93887" w:rsidRPr="00B81DEA">
        <w:rPr>
          <w:rFonts w:ascii="Arial" w:hAnsi="Arial" w:cs="Arial"/>
          <w:sz w:val="24"/>
          <w:szCs w:val="24"/>
        </w:rPr>
        <w:t xml:space="preserve"> outcomes of the analysis. </w:t>
      </w:r>
      <w:r w:rsidR="00633432" w:rsidRPr="00B81DEA">
        <w:rPr>
          <w:rFonts w:ascii="Arial" w:hAnsi="Arial" w:cs="Arial"/>
          <w:sz w:val="24"/>
          <w:szCs w:val="24"/>
        </w:rPr>
        <w:t>I have gathered that the company is focusing on the social impact pledge of the community</w:t>
      </w:r>
      <w:r w:rsidR="00785459" w:rsidRPr="00B81DEA">
        <w:rPr>
          <w:rFonts w:ascii="Arial" w:hAnsi="Arial" w:cs="Arial"/>
          <w:sz w:val="24"/>
          <w:szCs w:val="24"/>
        </w:rPr>
        <w:t xml:space="preserve"> (</w:t>
      </w:r>
      <w:r w:rsidR="00785459" w:rsidRPr="00B81DEA">
        <w:rPr>
          <w:rFonts w:ascii="Arial" w:hAnsi="Arial" w:cs="Arial"/>
          <w:sz w:val="24"/>
          <w:szCs w:val="24"/>
          <w:shd w:val="clear" w:color="auto" w:fill="FFFFFF"/>
        </w:rPr>
        <w:t>SCDC, 2022)</w:t>
      </w:r>
      <w:r w:rsidR="00633432" w:rsidRPr="00B81DEA">
        <w:rPr>
          <w:rFonts w:ascii="Arial" w:hAnsi="Arial" w:cs="Arial"/>
          <w:sz w:val="24"/>
          <w:szCs w:val="24"/>
        </w:rPr>
        <w:t xml:space="preserve">. Through the help of this pledge, the </w:t>
      </w:r>
      <w:r w:rsidR="00BC414E" w:rsidRPr="00B81DEA">
        <w:rPr>
          <w:rFonts w:ascii="Arial" w:hAnsi="Arial" w:cs="Arial"/>
          <w:sz w:val="24"/>
          <w:szCs w:val="24"/>
        </w:rPr>
        <w:t>SCDC is focusing on the creation of a social impact in the community</w:t>
      </w:r>
      <w:r w:rsidR="00B75E1F" w:rsidRPr="00B81DEA">
        <w:rPr>
          <w:rFonts w:ascii="Arial" w:hAnsi="Arial" w:cs="Arial"/>
          <w:sz w:val="24"/>
          <w:szCs w:val="24"/>
        </w:rPr>
        <w:t xml:space="preserve"> (</w:t>
      </w:r>
      <w:r w:rsidR="00B75E1F" w:rsidRPr="00B81DEA">
        <w:rPr>
          <w:rFonts w:ascii="Arial" w:hAnsi="Arial" w:cs="Arial"/>
          <w:sz w:val="24"/>
          <w:szCs w:val="24"/>
          <w:shd w:val="clear" w:color="auto" w:fill="FFFFFF"/>
        </w:rPr>
        <w:t>SCDC, 2022)</w:t>
      </w:r>
      <w:r w:rsidR="00BC414E" w:rsidRPr="00B81DEA">
        <w:rPr>
          <w:rFonts w:ascii="Arial" w:hAnsi="Arial" w:cs="Arial"/>
          <w:sz w:val="24"/>
          <w:szCs w:val="24"/>
        </w:rPr>
        <w:t xml:space="preserve">. </w:t>
      </w:r>
    </w:p>
    <w:p w14:paraId="7844DEC6" w14:textId="7F68B84E" w:rsidR="00355F37" w:rsidRPr="00B81DEA" w:rsidRDefault="00612C63" w:rsidP="005D67D3">
      <w:pPr>
        <w:spacing w:line="360" w:lineRule="auto"/>
        <w:jc w:val="both"/>
        <w:rPr>
          <w:rFonts w:ascii="Arial" w:hAnsi="Arial" w:cs="Arial"/>
          <w:sz w:val="24"/>
          <w:szCs w:val="24"/>
        </w:rPr>
      </w:pPr>
      <w:r w:rsidRPr="00B81DEA">
        <w:rPr>
          <w:rFonts w:ascii="Arial" w:hAnsi="Arial" w:cs="Arial"/>
          <w:sz w:val="24"/>
          <w:szCs w:val="24"/>
        </w:rPr>
        <w:t xml:space="preserve">I have attained the learning from the SCDC website that the </w:t>
      </w:r>
      <w:proofErr w:type="spellStart"/>
      <w:r w:rsidRPr="00B81DEA">
        <w:rPr>
          <w:rFonts w:ascii="Arial" w:hAnsi="Arial" w:cs="Arial"/>
          <w:sz w:val="24"/>
          <w:szCs w:val="24"/>
        </w:rPr>
        <w:t>organisation</w:t>
      </w:r>
      <w:proofErr w:type="spellEnd"/>
      <w:r w:rsidRPr="00B81DEA">
        <w:rPr>
          <w:rFonts w:ascii="Arial" w:hAnsi="Arial" w:cs="Arial"/>
          <w:sz w:val="24"/>
          <w:szCs w:val="24"/>
        </w:rPr>
        <w:t xml:space="preserve"> </w:t>
      </w:r>
      <w:r w:rsidR="008A37AC">
        <w:rPr>
          <w:rFonts w:ascii="Arial" w:hAnsi="Arial" w:cs="Arial"/>
          <w:sz w:val="24"/>
          <w:szCs w:val="24"/>
        </w:rPr>
        <w:t>focuses</w:t>
      </w:r>
      <w:r w:rsidRPr="00B81DEA">
        <w:rPr>
          <w:rFonts w:ascii="Arial" w:hAnsi="Arial" w:cs="Arial"/>
          <w:sz w:val="24"/>
          <w:szCs w:val="24"/>
        </w:rPr>
        <w:t xml:space="preserve"> on </w:t>
      </w:r>
      <w:r w:rsidR="003E0F83" w:rsidRPr="00B81DEA">
        <w:rPr>
          <w:rFonts w:ascii="Arial" w:hAnsi="Arial" w:cs="Arial"/>
          <w:sz w:val="24"/>
          <w:szCs w:val="24"/>
        </w:rPr>
        <w:t xml:space="preserve">community-led research-based </w:t>
      </w:r>
      <w:proofErr w:type="spellStart"/>
      <w:r w:rsidR="003E0F83" w:rsidRPr="00B81DEA">
        <w:rPr>
          <w:rFonts w:ascii="Arial" w:hAnsi="Arial" w:cs="Arial"/>
          <w:sz w:val="24"/>
          <w:szCs w:val="24"/>
        </w:rPr>
        <w:t>programmes</w:t>
      </w:r>
      <w:proofErr w:type="spellEnd"/>
      <w:r w:rsidR="003E0F83" w:rsidRPr="00B81DEA">
        <w:rPr>
          <w:rFonts w:ascii="Arial" w:hAnsi="Arial" w:cs="Arial"/>
          <w:sz w:val="24"/>
          <w:szCs w:val="24"/>
        </w:rPr>
        <w:t xml:space="preserve"> for the social impact on the community. LEAP and Knowledge </w:t>
      </w:r>
      <w:r w:rsidR="00F00479" w:rsidRPr="00B81DEA">
        <w:rPr>
          <w:rFonts w:ascii="Arial" w:hAnsi="Arial" w:cs="Arial"/>
          <w:sz w:val="24"/>
          <w:szCs w:val="24"/>
        </w:rPr>
        <w:t xml:space="preserve">are power are the main </w:t>
      </w:r>
      <w:proofErr w:type="spellStart"/>
      <w:r w:rsidR="00F00479" w:rsidRPr="00B81DEA">
        <w:rPr>
          <w:rFonts w:ascii="Arial" w:hAnsi="Arial" w:cs="Arial"/>
          <w:sz w:val="24"/>
          <w:szCs w:val="24"/>
        </w:rPr>
        <w:t>programmes</w:t>
      </w:r>
      <w:proofErr w:type="spellEnd"/>
      <w:r w:rsidR="00F00479" w:rsidRPr="00B81DEA">
        <w:rPr>
          <w:rFonts w:ascii="Arial" w:hAnsi="Arial" w:cs="Arial"/>
          <w:sz w:val="24"/>
          <w:szCs w:val="24"/>
        </w:rPr>
        <w:t xml:space="preserve"> that have been implicated with the community-led research parameter of SCDC. </w:t>
      </w:r>
      <w:r w:rsidR="00E248AE" w:rsidRPr="00B81DEA">
        <w:rPr>
          <w:rFonts w:ascii="Arial" w:hAnsi="Arial" w:cs="Arial"/>
          <w:sz w:val="24"/>
          <w:szCs w:val="24"/>
        </w:rPr>
        <w:t xml:space="preserve">SCDC is focusing on action research for community engagement processes. </w:t>
      </w:r>
      <w:r w:rsidR="000479B1" w:rsidRPr="00B81DEA">
        <w:rPr>
          <w:rFonts w:ascii="Arial" w:hAnsi="Arial" w:cs="Arial"/>
          <w:sz w:val="24"/>
          <w:szCs w:val="24"/>
        </w:rPr>
        <w:t xml:space="preserve">Methodologies like video, photography, </w:t>
      </w:r>
      <w:proofErr w:type="gramStart"/>
      <w:r w:rsidR="000479B1" w:rsidRPr="00B81DEA">
        <w:rPr>
          <w:rFonts w:ascii="Arial" w:hAnsi="Arial" w:cs="Arial"/>
          <w:sz w:val="24"/>
          <w:szCs w:val="24"/>
        </w:rPr>
        <w:t>posters</w:t>
      </w:r>
      <w:proofErr w:type="gramEnd"/>
      <w:r w:rsidR="000479B1" w:rsidRPr="00B81DEA">
        <w:rPr>
          <w:rFonts w:ascii="Arial" w:hAnsi="Arial" w:cs="Arial"/>
          <w:sz w:val="24"/>
          <w:szCs w:val="24"/>
        </w:rPr>
        <w:t xml:space="preserve"> and drawings have been used as the </w:t>
      </w:r>
      <w:r w:rsidR="00401DFB" w:rsidRPr="00B81DEA">
        <w:rPr>
          <w:rFonts w:ascii="Arial" w:hAnsi="Arial" w:cs="Arial"/>
          <w:sz w:val="24"/>
          <w:szCs w:val="24"/>
        </w:rPr>
        <w:t>traditional</w:t>
      </w:r>
      <w:r w:rsidR="000479B1" w:rsidRPr="00B81DEA">
        <w:rPr>
          <w:rFonts w:ascii="Arial" w:hAnsi="Arial" w:cs="Arial"/>
          <w:sz w:val="24"/>
          <w:szCs w:val="24"/>
        </w:rPr>
        <w:t xml:space="preserve"> </w:t>
      </w:r>
      <w:r w:rsidR="00401DFB" w:rsidRPr="00B81DEA">
        <w:rPr>
          <w:rFonts w:ascii="Arial" w:hAnsi="Arial" w:cs="Arial"/>
          <w:sz w:val="24"/>
          <w:szCs w:val="24"/>
        </w:rPr>
        <w:t>source</w:t>
      </w:r>
      <w:r w:rsidR="000479B1" w:rsidRPr="00B81DEA">
        <w:rPr>
          <w:rFonts w:ascii="Arial" w:hAnsi="Arial" w:cs="Arial"/>
          <w:sz w:val="24"/>
          <w:szCs w:val="24"/>
        </w:rPr>
        <w:t xml:space="preserve"> of </w:t>
      </w:r>
      <w:r w:rsidR="00401DFB" w:rsidRPr="00B81DEA">
        <w:rPr>
          <w:rFonts w:ascii="Arial" w:hAnsi="Arial" w:cs="Arial"/>
          <w:sz w:val="24"/>
          <w:szCs w:val="24"/>
        </w:rPr>
        <w:t>communication</w:t>
      </w:r>
      <w:r w:rsidR="000479B1" w:rsidRPr="00B81DEA">
        <w:rPr>
          <w:rFonts w:ascii="Arial" w:hAnsi="Arial" w:cs="Arial"/>
          <w:sz w:val="24"/>
          <w:szCs w:val="24"/>
        </w:rPr>
        <w:t xml:space="preserve"> with the community by SCDC. </w:t>
      </w:r>
    </w:p>
    <w:p w14:paraId="05233A29" w14:textId="3D753173" w:rsidR="00E463D7" w:rsidRPr="00B81DEA" w:rsidRDefault="00612C63" w:rsidP="005D67D3">
      <w:pPr>
        <w:spacing w:line="360" w:lineRule="auto"/>
        <w:jc w:val="both"/>
        <w:rPr>
          <w:rFonts w:ascii="Arial" w:hAnsi="Arial" w:cs="Arial"/>
          <w:sz w:val="24"/>
          <w:szCs w:val="24"/>
        </w:rPr>
      </w:pPr>
      <w:r w:rsidRPr="00B81DEA">
        <w:rPr>
          <w:rFonts w:ascii="Arial" w:hAnsi="Arial" w:cs="Arial"/>
          <w:sz w:val="24"/>
          <w:szCs w:val="24"/>
        </w:rPr>
        <w:t>I have obtained the information that through community-led research</w:t>
      </w:r>
      <w:r w:rsidR="008A37AC">
        <w:rPr>
          <w:rFonts w:ascii="Arial" w:hAnsi="Arial" w:cs="Arial"/>
          <w:sz w:val="24"/>
          <w:szCs w:val="24"/>
        </w:rPr>
        <w:t>,</w:t>
      </w:r>
      <w:r w:rsidRPr="00B81DEA">
        <w:rPr>
          <w:rFonts w:ascii="Arial" w:hAnsi="Arial" w:cs="Arial"/>
          <w:sz w:val="24"/>
          <w:szCs w:val="24"/>
        </w:rPr>
        <w:t xml:space="preserve"> the </w:t>
      </w:r>
      <w:proofErr w:type="spellStart"/>
      <w:r w:rsidRPr="00B81DEA">
        <w:rPr>
          <w:rFonts w:ascii="Arial" w:hAnsi="Arial" w:cs="Arial"/>
          <w:sz w:val="24"/>
          <w:szCs w:val="24"/>
        </w:rPr>
        <w:t>organisation</w:t>
      </w:r>
      <w:proofErr w:type="spellEnd"/>
      <w:r w:rsidRPr="00B81DEA">
        <w:rPr>
          <w:rFonts w:ascii="Arial" w:hAnsi="Arial" w:cs="Arial"/>
          <w:sz w:val="24"/>
          <w:szCs w:val="24"/>
        </w:rPr>
        <w:t xml:space="preserve"> is promoting the </w:t>
      </w:r>
      <w:r w:rsidR="00DF553D" w:rsidRPr="00B81DEA">
        <w:rPr>
          <w:rFonts w:ascii="Arial" w:hAnsi="Arial" w:cs="Arial"/>
          <w:sz w:val="24"/>
          <w:szCs w:val="24"/>
        </w:rPr>
        <w:t xml:space="preserve">implications of the community itself in the working of the </w:t>
      </w:r>
      <w:proofErr w:type="spellStart"/>
      <w:r w:rsidR="00DF553D" w:rsidRPr="00B81DEA">
        <w:rPr>
          <w:rFonts w:ascii="Arial" w:hAnsi="Arial" w:cs="Arial"/>
          <w:sz w:val="24"/>
          <w:szCs w:val="24"/>
        </w:rPr>
        <w:t>programmes</w:t>
      </w:r>
      <w:proofErr w:type="spellEnd"/>
      <w:r w:rsidR="00DF553D" w:rsidRPr="00B81DEA">
        <w:rPr>
          <w:rFonts w:ascii="Arial" w:hAnsi="Arial" w:cs="Arial"/>
          <w:sz w:val="24"/>
          <w:szCs w:val="24"/>
        </w:rPr>
        <w:t xml:space="preserve"> like LEAP and </w:t>
      </w:r>
      <w:r w:rsidR="008F10F8" w:rsidRPr="00B81DEA">
        <w:rPr>
          <w:rFonts w:ascii="Arial" w:hAnsi="Arial" w:cs="Arial"/>
          <w:sz w:val="24"/>
          <w:szCs w:val="24"/>
        </w:rPr>
        <w:t>Knowledge</w:t>
      </w:r>
      <w:r w:rsidR="00DF553D" w:rsidRPr="00B81DEA">
        <w:rPr>
          <w:rFonts w:ascii="Arial" w:hAnsi="Arial" w:cs="Arial"/>
          <w:sz w:val="24"/>
          <w:szCs w:val="24"/>
        </w:rPr>
        <w:t xml:space="preserve"> is power</w:t>
      </w:r>
      <w:r w:rsidR="004B2E60" w:rsidRPr="00B81DEA">
        <w:rPr>
          <w:rFonts w:ascii="Arial" w:hAnsi="Arial" w:cs="Arial"/>
          <w:sz w:val="24"/>
          <w:szCs w:val="24"/>
        </w:rPr>
        <w:t xml:space="preserve"> (Knowledge is power, 2022)</w:t>
      </w:r>
      <w:r w:rsidR="00DF553D" w:rsidRPr="00B81DEA">
        <w:rPr>
          <w:rFonts w:ascii="Arial" w:hAnsi="Arial" w:cs="Arial"/>
          <w:sz w:val="24"/>
          <w:szCs w:val="24"/>
        </w:rPr>
        <w:t xml:space="preserve">. </w:t>
      </w:r>
      <w:r w:rsidR="008F10F8" w:rsidRPr="00B81DEA">
        <w:rPr>
          <w:rFonts w:ascii="Arial" w:hAnsi="Arial" w:cs="Arial"/>
          <w:sz w:val="24"/>
          <w:szCs w:val="24"/>
        </w:rPr>
        <w:t>For the resources of the community projects like LEAP and Knowledge is power</w:t>
      </w:r>
      <w:r w:rsidR="008A37AC">
        <w:rPr>
          <w:rFonts w:ascii="Arial" w:hAnsi="Arial" w:cs="Arial"/>
          <w:sz w:val="24"/>
          <w:szCs w:val="24"/>
        </w:rPr>
        <w:t>,</w:t>
      </w:r>
      <w:r w:rsidR="008F10F8" w:rsidRPr="00B81DEA">
        <w:rPr>
          <w:rFonts w:ascii="Arial" w:hAnsi="Arial" w:cs="Arial"/>
          <w:sz w:val="24"/>
          <w:szCs w:val="24"/>
        </w:rPr>
        <w:t xml:space="preserve"> SCDC is using the implications of the toolkit and new learning sections. </w:t>
      </w:r>
    </w:p>
    <w:p w14:paraId="337ADD7C" w14:textId="53F6E743" w:rsidR="009D2BBD" w:rsidRPr="00B81DEA" w:rsidRDefault="00612C63" w:rsidP="005D67D3">
      <w:pPr>
        <w:spacing w:line="360" w:lineRule="auto"/>
        <w:jc w:val="both"/>
        <w:rPr>
          <w:rFonts w:ascii="Arial" w:hAnsi="Arial" w:cs="Arial"/>
          <w:sz w:val="24"/>
          <w:szCs w:val="24"/>
        </w:rPr>
      </w:pPr>
      <w:r w:rsidRPr="00B81DEA">
        <w:rPr>
          <w:rFonts w:ascii="Arial" w:hAnsi="Arial" w:cs="Arial"/>
          <w:b/>
          <w:sz w:val="24"/>
          <w:szCs w:val="24"/>
        </w:rPr>
        <w:t>Act</w:t>
      </w:r>
      <w:r w:rsidR="006926AE" w:rsidRPr="00B81DEA">
        <w:rPr>
          <w:rFonts w:ascii="Arial" w:hAnsi="Arial" w:cs="Arial"/>
          <w:b/>
          <w:sz w:val="24"/>
          <w:szCs w:val="24"/>
        </w:rPr>
        <w:t xml:space="preserve">ion plan in experience: </w:t>
      </w:r>
      <w:r w:rsidR="00443B90" w:rsidRPr="00B81DEA">
        <w:rPr>
          <w:rFonts w:ascii="Arial" w:hAnsi="Arial" w:cs="Arial"/>
          <w:sz w:val="24"/>
          <w:szCs w:val="24"/>
        </w:rPr>
        <w:t xml:space="preserve">This learning has helped me an ineffective gathering of the learning regarding the </w:t>
      </w:r>
      <w:r w:rsidR="00F04288" w:rsidRPr="00B81DEA">
        <w:rPr>
          <w:rFonts w:ascii="Arial" w:hAnsi="Arial" w:cs="Arial"/>
          <w:sz w:val="24"/>
          <w:szCs w:val="24"/>
        </w:rPr>
        <w:t xml:space="preserve">community engagement implications. </w:t>
      </w:r>
      <w:r w:rsidR="00DC2C37" w:rsidRPr="00B81DEA">
        <w:rPr>
          <w:rFonts w:ascii="Arial" w:hAnsi="Arial" w:cs="Arial"/>
          <w:sz w:val="24"/>
          <w:szCs w:val="24"/>
        </w:rPr>
        <w:t>Furthermore, I have attained that</w:t>
      </w:r>
      <w:r w:rsidR="00BC67CC" w:rsidRPr="00B81DEA">
        <w:rPr>
          <w:rFonts w:ascii="Arial" w:hAnsi="Arial" w:cs="Arial"/>
          <w:sz w:val="24"/>
          <w:szCs w:val="24"/>
        </w:rPr>
        <w:t xml:space="preserve"> for the better gathering of the </w:t>
      </w:r>
      <w:r w:rsidR="00652678" w:rsidRPr="00B81DEA">
        <w:rPr>
          <w:rFonts w:ascii="Arial" w:hAnsi="Arial" w:cs="Arial"/>
          <w:sz w:val="24"/>
          <w:szCs w:val="24"/>
        </w:rPr>
        <w:t xml:space="preserve">data related to the </w:t>
      </w:r>
      <w:r w:rsidRPr="00B81DEA">
        <w:rPr>
          <w:rFonts w:ascii="Arial" w:hAnsi="Arial" w:cs="Arial"/>
          <w:sz w:val="24"/>
          <w:szCs w:val="24"/>
        </w:rPr>
        <w:t xml:space="preserve">implications of the community management practices </w:t>
      </w:r>
      <w:r w:rsidR="00D17C74" w:rsidRPr="00B81DEA">
        <w:rPr>
          <w:rFonts w:ascii="Arial" w:hAnsi="Arial" w:cs="Arial"/>
          <w:sz w:val="24"/>
          <w:szCs w:val="24"/>
        </w:rPr>
        <w:t>and standards</w:t>
      </w:r>
      <w:r w:rsidR="008A37AC">
        <w:rPr>
          <w:rFonts w:ascii="Arial" w:hAnsi="Arial" w:cs="Arial"/>
          <w:sz w:val="24"/>
          <w:szCs w:val="24"/>
        </w:rPr>
        <w:t>,</w:t>
      </w:r>
      <w:r w:rsidRPr="00B81DEA">
        <w:rPr>
          <w:rFonts w:ascii="Arial" w:hAnsi="Arial" w:cs="Arial"/>
          <w:sz w:val="24"/>
          <w:szCs w:val="24"/>
        </w:rPr>
        <w:t xml:space="preserve"> I need to focus on the practical experiences in a better way</w:t>
      </w:r>
      <w:r w:rsidR="00942542" w:rsidRPr="00B81DEA">
        <w:rPr>
          <w:rFonts w:ascii="Arial" w:hAnsi="Arial" w:cs="Arial"/>
          <w:sz w:val="24"/>
          <w:szCs w:val="24"/>
        </w:rPr>
        <w:t xml:space="preserve"> (</w:t>
      </w:r>
      <w:proofErr w:type="spellStart"/>
      <w:r w:rsidR="00942542" w:rsidRPr="00B81DEA">
        <w:rPr>
          <w:rFonts w:ascii="Arial" w:hAnsi="Arial" w:cs="Arial"/>
          <w:color w:val="222222"/>
          <w:sz w:val="24"/>
          <w:szCs w:val="24"/>
          <w:shd w:val="clear" w:color="auto" w:fill="FFFFFF"/>
        </w:rPr>
        <w:t>Shalowitz</w:t>
      </w:r>
      <w:proofErr w:type="spellEnd"/>
      <w:r w:rsidR="00942542" w:rsidRPr="00B81DEA">
        <w:rPr>
          <w:rFonts w:ascii="Arial" w:hAnsi="Arial" w:cs="Arial"/>
          <w:color w:val="222222"/>
          <w:sz w:val="24"/>
          <w:szCs w:val="24"/>
          <w:shd w:val="clear" w:color="auto" w:fill="FFFFFF"/>
        </w:rPr>
        <w:t xml:space="preserve"> et al., 2009)</w:t>
      </w:r>
      <w:r w:rsidRPr="00B81DEA">
        <w:rPr>
          <w:rFonts w:ascii="Arial" w:hAnsi="Arial" w:cs="Arial"/>
          <w:sz w:val="24"/>
          <w:szCs w:val="24"/>
        </w:rPr>
        <w:t xml:space="preserve">. </w:t>
      </w:r>
    </w:p>
    <w:p w14:paraId="0B8FA66E" w14:textId="77777777" w:rsidR="00E463D7" w:rsidRPr="00B81DEA" w:rsidRDefault="00612C63" w:rsidP="005D67D3">
      <w:pPr>
        <w:spacing w:line="360" w:lineRule="auto"/>
        <w:jc w:val="both"/>
        <w:rPr>
          <w:rFonts w:ascii="Arial" w:hAnsi="Arial" w:cs="Arial"/>
          <w:b/>
          <w:sz w:val="24"/>
          <w:szCs w:val="24"/>
        </w:rPr>
      </w:pPr>
      <w:r w:rsidRPr="00B81DEA">
        <w:rPr>
          <w:rFonts w:ascii="Arial" w:hAnsi="Arial" w:cs="Arial"/>
          <w:sz w:val="24"/>
          <w:szCs w:val="24"/>
        </w:rPr>
        <w:t xml:space="preserve">I have decided that I will focus on taking part in the different aspects of the community so that I can better manage the </w:t>
      </w:r>
      <w:r w:rsidR="000E1500" w:rsidRPr="00B81DEA">
        <w:rPr>
          <w:rFonts w:ascii="Arial" w:hAnsi="Arial" w:cs="Arial"/>
          <w:sz w:val="24"/>
          <w:szCs w:val="24"/>
        </w:rPr>
        <w:t xml:space="preserve">diverse </w:t>
      </w:r>
      <w:r w:rsidRPr="00B81DEA">
        <w:rPr>
          <w:rFonts w:ascii="Arial" w:hAnsi="Arial" w:cs="Arial"/>
          <w:sz w:val="24"/>
          <w:szCs w:val="24"/>
        </w:rPr>
        <w:t xml:space="preserve">implications of the </w:t>
      </w:r>
      <w:r w:rsidR="00D64AEF" w:rsidRPr="00B81DEA">
        <w:rPr>
          <w:rFonts w:ascii="Arial" w:hAnsi="Arial" w:cs="Arial"/>
          <w:sz w:val="24"/>
          <w:szCs w:val="24"/>
        </w:rPr>
        <w:t xml:space="preserve">community. Creating engaging content, increasing the aspects of the volunteering, and focusing on the social </w:t>
      </w:r>
      <w:r w:rsidR="00D64AEF" w:rsidRPr="00B81DEA">
        <w:rPr>
          <w:rFonts w:ascii="Arial" w:hAnsi="Arial" w:cs="Arial"/>
          <w:sz w:val="24"/>
          <w:szCs w:val="24"/>
        </w:rPr>
        <w:lastRenderedPageBreak/>
        <w:t>media platforms for the gathering of the stakeholders will help me in making my practices of community management much more effective</w:t>
      </w:r>
      <w:r w:rsidR="00F06124" w:rsidRPr="00B81DEA">
        <w:rPr>
          <w:rFonts w:ascii="Arial" w:hAnsi="Arial" w:cs="Arial"/>
          <w:sz w:val="24"/>
          <w:szCs w:val="24"/>
        </w:rPr>
        <w:t xml:space="preserve"> (</w:t>
      </w:r>
      <w:proofErr w:type="spellStart"/>
      <w:r w:rsidR="00F06124" w:rsidRPr="00B81DEA">
        <w:rPr>
          <w:rFonts w:ascii="Arial" w:hAnsi="Arial" w:cs="Arial"/>
          <w:color w:val="222222"/>
          <w:sz w:val="24"/>
          <w:szCs w:val="24"/>
          <w:shd w:val="clear" w:color="auto" w:fill="FFFFFF"/>
        </w:rPr>
        <w:t>Shalowitz</w:t>
      </w:r>
      <w:proofErr w:type="spellEnd"/>
      <w:r w:rsidR="00F06124" w:rsidRPr="00B81DEA">
        <w:rPr>
          <w:rFonts w:ascii="Arial" w:hAnsi="Arial" w:cs="Arial"/>
          <w:color w:val="222222"/>
          <w:sz w:val="24"/>
          <w:szCs w:val="24"/>
          <w:shd w:val="clear" w:color="auto" w:fill="FFFFFF"/>
        </w:rPr>
        <w:t xml:space="preserve"> et al., 2009)</w:t>
      </w:r>
      <w:r w:rsidR="00D64AEF" w:rsidRPr="00B81DEA">
        <w:rPr>
          <w:rFonts w:ascii="Arial" w:hAnsi="Arial" w:cs="Arial"/>
          <w:sz w:val="24"/>
          <w:szCs w:val="24"/>
        </w:rPr>
        <w:t xml:space="preserve">. </w:t>
      </w:r>
      <w:r w:rsidRPr="00B81DEA">
        <w:rPr>
          <w:rFonts w:ascii="Arial" w:hAnsi="Arial" w:cs="Arial"/>
          <w:b/>
          <w:sz w:val="24"/>
          <w:szCs w:val="24"/>
        </w:rPr>
        <w:br w:type="page"/>
      </w:r>
    </w:p>
    <w:p w14:paraId="20F08F46" w14:textId="77777777" w:rsidR="003E6231" w:rsidRPr="00B81DEA" w:rsidRDefault="00612C63" w:rsidP="005D67D3">
      <w:pPr>
        <w:pStyle w:val="Heading1"/>
        <w:spacing w:line="360" w:lineRule="auto"/>
        <w:jc w:val="both"/>
        <w:rPr>
          <w:rFonts w:ascii="Arial" w:hAnsi="Arial" w:cs="Arial"/>
          <w:sz w:val="24"/>
          <w:szCs w:val="24"/>
        </w:rPr>
      </w:pPr>
      <w:bookmarkStart w:id="3" w:name="_Toc100997233"/>
      <w:r w:rsidRPr="00B81DEA">
        <w:rPr>
          <w:rFonts w:ascii="Arial" w:hAnsi="Arial" w:cs="Arial"/>
          <w:sz w:val="24"/>
          <w:szCs w:val="24"/>
        </w:rPr>
        <w:lastRenderedPageBreak/>
        <w:t>Conclusion</w:t>
      </w:r>
      <w:bookmarkEnd w:id="3"/>
    </w:p>
    <w:p w14:paraId="47B52494" w14:textId="157FFD7B" w:rsidR="000C2EE4" w:rsidRPr="00B81DEA" w:rsidRDefault="00612C63" w:rsidP="005D67D3">
      <w:pPr>
        <w:spacing w:line="360" w:lineRule="auto"/>
        <w:jc w:val="both"/>
        <w:rPr>
          <w:rFonts w:ascii="Arial" w:hAnsi="Arial" w:cs="Arial"/>
          <w:sz w:val="24"/>
          <w:szCs w:val="24"/>
        </w:rPr>
      </w:pPr>
      <w:r w:rsidRPr="00B81DEA">
        <w:rPr>
          <w:rFonts w:ascii="Arial" w:hAnsi="Arial" w:cs="Arial"/>
          <w:sz w:val="24"/>
          <w:szCs w:val="24"/>
        </w:rPr>
        <w:t xml:space="preserve">This assignment elaborates the reflection made on the topic that is discussed in part one of the reports. Under this assignment, the reflection on the effective engagement of the community platform will also be discussed thoroughly. The reflection has made with the help of Gibbs' reflection theory. It involves the six stages description, feelings, evaluation, analysis, conclusion, and the action plan for a better reflective piece. The implications of the best practices, techniques, models, principles, </w:t>
      </w:r>
      <w:proofErr w:type="gramStart"/>
      <w:r w:rsidRPr="00B81DEA">
        <w:rPr>
          <w:rFonts w:ascii="Arial" w:hAnsi="Arial" w:cs="Arial"/>
          <w:sz w:val="24"/>
          <w:szCs w:val="24"/>
        </w:rPr>
        <w:t>standards</w:t>
      </w:r>
      <w:proofErr w:type="gramEnd"/>
      <w:r w:rsidRPr="00B81DEA">
        <w:rPr>
          <w:rFonts w:ascii="Arial" w:hAnsi="Arial" w:cs="Arial"/>
          <w:sz w:val="24"/>
          <w:szCs w:val="24"/>
        </w:rPr>
        <w:t xml:space="preserve"> and the approaches that have been discussed in the first part have been elaborated through reflection has been elaborated in this part of the assignment. The reflection will be represented in a critical, </w:t>
      </w:r>
      <w:proofErr w:type="gramStart"/>
      <w:r w:rsidRPr="00B81DEA">
        <w:rPr>
          <w:rFonts w:ascii="Arial" w:hAnsi="Arial" w:cs="Arial"/>
          <w:sz w:val="24"/>
          <w:szCs w:val="24"/>
        </w:rPr>
        <w:t>logical</w:t>
      </w:r>
      <w:proofErr w:type="gramEnd"/>
      <w:r w:rsidRPr="00B81DEA">
        <w:rPr>
          <w:rFonts w:ascii="Arial" w:hAnsi="Arial" w:cs="Arial"/>
          <w:sz w:val="24"/>
          <w:szCs w:val="24"/>
        </w:rPr>
        <w:t xml:space="preserve"> and theoretical manner which involves the learning from part one of the assessment. At the end of the report, the conclusion has been provided based on the different implications of the elements of part one of the report. </w:t>
      </w:r>
    </w:p>
    <w:p w14:paraId="0B492BCB" w14:textId="6A2C1340" w:rsidR="000C2EE4" w:rsidRPr="00B81DEA" w:rsidRDefault="00612C63" w:rsidP="005D67D3">
      <w:pPr>
        <w:spacing w:line="360" w:lineRule="auto"/>
        <w:jc w:val="both"/>
        <w:rPr>
          <w:rFonts w:ascii="Arial" w:hAnsi="Arial" w:cs="Arial"/>
          <w:sz w:val="24"/>
          <w:szCs w:val="24"/>
        </w:rPr>
      </w:pPr>
      <w:r w:rsidRPr="00B81DEA">
        <w:rPr>
          <w:rFonts w:ascii="Arial" w:hAnsi="Arial" w:cs="Arial"/>
          <w:sz w:val="24"/>
          <w:szCs w:val="24"/>
        </w:rPr>
        <w:t xml:space="preserve">The reflective analysis is based on the exploration of the research and the mapping of the topic that has been used in the reflective part. Reflective analysis has been made on the topic like the practices for the community engagement, stakeholders' participation and inclusion parameters that have been discussed in part one of the reports. </w:t>
      </w:r>
    </w:p>
    <w:p w14:paraId="1121BF0D" w14:textId="77777777" w:rsidR="006D6AC2" w:rsidRPr="00B81DEA" w:rsidRDefault="00612C63" w:rsidP="005D67D3">
      <w:pPr>
        <w:spacing w:line="360" w:lineRule="auto"/>
        <w:jc w:val="both"/>
        <w:rPr>
          <w:rFonts w:ascii="Arial" w:hAnsi="Arial" w:cs="Arial"/>
          <w:sz w:val="24"/>
          <w:szCs w:val="24"/>
        </w:rPr>
      </w:pPr>
      <w:r w:rsidRPr="00B81DEA">
        <w:rPr>
          <w:rFonts w:ascii="Arial" w:hAnsi="Arial" w:cs="Arial"/>
          <w:sz w:val="24"/>
          <w:szCs w:val="24"/>
        </w:rPr>
        <w:br w:type="page"/>
      </w:r>
    </w:p>
    <w:p w14:paraId="56AB00F5" w14:textId="77777777" w:rsidR="00522C85" w:rsidRPr="00B81DEA" w:rsidRDefault="00612C63" w:rsidP="005D67D3">
      <w:pPr>
        <w:pStyle w:val="Heading1"/>
        <w:spacing w:line="360" w:lineRule="auto"/>
        <w:jc w:val="both"/>
        <w:rPr>
          <w:rFonts w:ascii="Arial" w:hAnsi="Arial" w:cs="Arial"/>
          <w:sz w:val="24"/>
          <w:szCs w:val="24"/>
        </w:rPr>
      </w:pPr>
      <w:bookmarkStart w:id="4" w:name="_Toc100997234"/>
      <w:r w:rsidRPr="00B81DEA">
        <w:rPr>
          <w:rFonts w:ascii="Arial" w:hAnsi="Arial" w:cs="Arial"/>
          <w:sz w:val="24"/>
          <w:szCs w:val="24"/>
        </w:rPr>
        <w:lastRenderedPageBreak/>
        <w:t>References</w:t>
      </w:r>
      <w:bookmarkEnd w:id="4"/>
    </w:p>
    <w:p w14:paraId="7950896C" w14:textId="26DA2F4A" w:rsidR="00FB63A7" w:rsidRPr="00B81DEA" w:rsidRDefault="00FB63A7" w:rsidP="005D67D3">
      <w:pPr>
        <w:spacing w:line="360" w:lineRule="auto"/>
        <w:jc w:val="both"/>
        <w:rPr>
          <w:rFonts w:ascii="Arial" w:hAnsi="Arial" w:cs="Arial"/>
          <w:sz w:val="24"/>
          <w:szCs w:val="24"/>
          <w:shd w:val="clear" w:color="auto" w:fill="FFFFFF"/>
        </w:rPr>
      </w:pPr>
      <w:proofErr w:type="spellStart"/>
      <w:r w:rsidRPr="00B81DEA">
        <w:rPr>
          <w:rFonts w:ascii="Arial" w:hAnsi="Arial" w:cs="Arial"/>
          <w:sz w:val="24"/>
          <w:szCs w:val="24"/>
          <w:shd w:val="clear" w:color="auto" w:fill="FFFFFF"/>
        </w:rPr>
        <w:t>Adeani</w:t>
      </w:r>
      <w:proofErr w:type="spellEnd"/>
      <w:r w:rsidRPr="00B81DEA">
        <w:rPr>
          <w:rFonts w:ascii="Arial" w:hAnsi="Arial" w:cs="Arial"/>
          <w:sz w:val="24"/>
          <w:szCs w:val="24"/>
          <w:shd w:val="clear" w:color="auto" w:fill="FFFFFF"/>
        </w:rPr>
        <w:t xml:space="preserve">, I.S., </w:t>
      </w:r>
      <w:proofErr w:type="spellStart"/>
      <w:r w:rsidRPr="00B81DEA">
        <w:rPr>
          <w:rFonts w:ascii="Arial" w:hAnsi="Arial" w:cs="Arial"/>
          <w:sz w:val="24"/>
          <w:szCs w:val="24"/>
          <w:shd w:val="clear" w:color="auto" w:fill="FFFFFF"/>
        </w:rPr>
        <w:t>Febriani</w:t>
      </w:r>
      <w:proofErr w:type="spellEnd"/>
      <w:r w:rsidRPr="00B81DEA">
        <w:rPr>
          <w:rFonts w:ascii="Arial" w:hAnsi="Arial" w:cs="Arial"/>
          <w:sz w:val="24"/>
          <w:szCs w:val="24"/>
          <w:shd w:val="clear" w:color="auto" w:fill="FFFFFF"/>
        </w:rPr>
        <w:t xml:space="preserve">, R.B. and </w:t>
      </w:r>
      <w:proofErr w:type="spellStart"/>
      <w:r w:rsidRPr="00B81DEA">
        <w:rPr>
          <w:rFonts w:ascii="Arial" w:hAnsi="Arial" w:cs="Arial"/>
          <w:sz w:val="24"/>
          <w:szCs w:val="24"/>
          <w:shd w:val="clear" w:color="auto" w:fill="FFFFFF"/>
        </w:rPr>
        <w:t>Syafryadin</w:t>
      </w:r>
      <w:proofErr w:type="spellEnd"/>
      <w:r w:rsidRPr="00B81DEA">
        <w:rPr>
          <w:rFonts w:ascii="Arial" w:hAnsi="Arial" w:cs="Arial"/>
          <w:sz w:val="24"/>
          <w:szCs w:val="24"/>
          <w:shd w:val="clear" w:color="auto" w:fill="FFFFFF"/>
        </w:rPr>
        <w:t>, S. (2020). USING GIBBS</w:t>
      </w:r>
      <w:r w:rsidR="008A37AC">
        <w:rPr>
          <w:rFonts w:ascii="Arial" w:hAnsi="Arial" w:cs="Arial"/>
          <w:sz w:val="24"/>
          <w:szCs w:val="24"/>
          <w:shd w:val="clear" w:color="auto" w:fill="FFFFFF"/>
        </w:rPr>
        <w:t>'</w:t>
      </w:r>
      <w:r w:rsidRPr="00B81DEA">
        <w:rPr>
          <w:rFonts w:ascii="Arial" w:hAnsi="Arial" w:cs="Arial"/>
          <w:sz w:val="24"/>
          <w:szCs w:val="24"/>
          <w:shd w:val="clear" w:color="auto" w:fill="FFFFFF"/>
        </w:rPr>
        <w:t>REFLECTIVE CYCLE IN MAKING REFLECTIONS OF LITERARY ANALYSIS. </w:t>
      </w:r>
      <w:r w:rsidRPr="00B81DEA">
        <w:rPr>
          <w:rFonts w:ascii="Arial" w:hAnsi="Arial" w:cs="Arial"/>
          <w:i/>
          <w:iCs/>
          <w:sz w:val="24"/>
          <w:szCs w:val="24"/>
          <w:shd w:val="clear" w:color="auto" w:fill="FFFFFF"/>
        </w:rPr>
        <w:t>Indonesian EFL Journal</w:t>
      </w:r>
      <w:r w:rsidRPr="00B81DEA">
        <w:rPr>
          <w:rFonts w:ascii="Arial" w:hAnsi="Arial" w:cs="Arial"/>
          <w:sz w:val="24"/>
          <w:szCs w:val="24"/>
          <w:shd w:val="clear" w:color="auto" w:fill="FFFFFF"/>
        </w:rPr>
        <w:t>, </w:t>
      </w:r>
      <w:r w:rsidRPr="00B81DEA">
        <w:rPr>
          <w:rFonts w:ascii="Arial" w:hAnsi="Arial" w:cs="Arial"/>
          <w:i/>
          <w:iCs/>
          <w:sz w:val="24"/>
          <w:szCs w:val="24"/>
          <w:shd w:val="clear" w:color="auto" w:fill="FFFFFF"/>
        </w:rPr>
        <w:t>6</w:t>
      </w:r>
      <w:r w:rsidRPr="00B81DEA">
        <w:rPr>
          <w:rFonts w:ascii="Arial" w:hAnsi="Arial" w:cs="Arial"/>
          <w:sz w:val="24"/>
          <w:szCs w:val="24"/>
          <w:shd w:val="clear" w:color="auto" w:fill="FFFFFF"/>
        </w:rPr>
        <w:t>(2), pp.139-148.</w:t>
      </w:r>
    </w:p>
    <w:p w14:paraId="21B4ECF2" w14:textId="77777777" w:rsidR="00FB63A7" w:rsidRPr="00B81DEA" w:rsidRDefault="00FB63A7" w:rsidP="005D67D3">
      <w:pPr>
        <w:spacing w:line="360" w:lineRule="auto"/>
        <w:jc w:val="both"/>
        <w:rPr>
          <w:rFonts w:ascii="Arial" w:hAnsi="Arial" w:cs="Arial"/>
          <w:sz w:val="24"/>
          <w:szCs w:val="24"/>
          <w:shd w:val="clear" w:color="auto" w:fill="FFFFFF"/>
        </w:rPr>
      </w:pPr>
      <w:proofErr w:type="spellStart"/>
      <w:r w:rsidRPr="00B81DEA">
        <w:rPr>
          <w:rFonts w:ascii="Arial" w:hAnsi="Arial" w:cs="Arial"/>
          <w:sz w:val="24"/>
          <w:szCs w:val="24"/>
          <w:shd w:val="clear" w:color="auto" w:fill="FFFFFF"/>
        </w:rPr>
        <w:t>Atreya</w:t>
      </w:r>
      <w:proofErr w:type="spellEnd"/>
      <w:r w:rsidRPr="00B81DEA">
        <w:rPr>
          <w:rFonts w:ascii="Arial" w:hAnsi="Arial" w:cs="Arial"/>
          <w:sz w:val="24"/>
          <w:szCs w:val="24"/>
          <w:shd w:val="clear" w:color="auto" w:fill="FFFFFF"/>
        </w:rPr>
        <w:t xml:space="preserve">, A. and </w:t>
      </w:r>
      <w:proofErr w:type="spellStart"/>
      <w:r w:rsidRPr="00B81DEA">
        <w:rPr>
          <w:rFonts w:ascii="Arial" w:hAnsi="Arial" w:cs="Arial"/>
          <w:sz w:val="24"/>
          <w:szCs w:val="24"/>
          <w:shd w:val="clear" w:color="auto" w:fill="FFFFFF"/>
        </w:rPr>
        <w:t>Kunreuther</w:t>
      </w:r>
      <w:proofErr w:type="spellEnd"/>
      <w:r w:rsidRPr="00B81DEA">
        <w:rPr>
          <w:rFonts w:ascii="Arial" w:hAnsi="Arial" w:cs="Arial"/>
          <w:sz w:val="24"/>
          <w:szCs w:val="24"/>
          <w:shd w:val="clear" w:color="auto" w:fill="FFFFFF"/>
        </w:rPr>
        <w:t>, H. (2020). Assessing community resilience: mapping the community rating system (CRS) against the 6C-4R frameworks. </w:t>
      </w:r>
      <w:r w:rsidRPr="00B81DEA">
        <w:rPr>
          <w:rFonts w:ascii="Arial" w:hAnsi="Arial" w:cs="Arial"/>
          <w:i/>
          <w:iCs/>
          <w:sz w:val="24"/>
          <w:szCs w:val="24"/>
          <w:shd w:val="clear" w:color="auto" w:fill="FFFFFF"/>
        </w:rPr>
        <w:t>Environmental Hazards</w:t>
      </w:r>
      <w:r w:rsidRPr="00B81DEA">
        <w:rPr>
          <w:rFonts w:ascii="Arial" w:hAnsi="Arial" w:cs="Arial"/>
          <w:sz w:val="24"/>
          <w:szCs w:val="24"/>
          <w:shd w:val="clear" w:color="auto" w:fill="FFFFFF"/>
        </w:rPr>
        <w:t>, </w:t>
      </w:r>
      <w:r w:rsidRPr="00B81DEA">
        <w:rPr>
          <w:rFonts w:ascii="Arial" w:hAnsi="Arial" w:cs="Arial"/>
          <w:i/>
          <w:iCs/>
          <w:sz w:val="24"/>
          <w:szCs w:val="24"/>
          <w:shd w:val="clear" w:color="auto" w:fill="FFFFFF"/>
        </w:rPr>
        <w:t>19</w:t>
      </w:r>
      <w:r w:rsidRPr="00B81DEA">
        <w:rPr>
          <w:rFonts w:ascii="Arial" w:hAnsi="Arial" w:cs="Arial"/>
          <w:sz w:val="24"/>
          <w:szCs w:val="24"/>
          <w:shd w:val="clear" w:color="auto" w:fill="FFFFFF"/>
        </w:rPr>
        <w:t>(1), pp.30-49.</w:t>
      </w:r>
    </w:p>
    <w:p w14:paraId="34F2CB5E" w14:textId="24C7E10C" w:rsidR="00FB63A7" w:rsidRPr="00B81DEA" w:rsidRDefault="00FB63A7" w:rsidP="005D67D3">
      <w:pPr>
        <w:spacing w:line="360" w:lineRule="auto"/>
        <w:jc w:val="both"/>
        <w:rPr>
          <w:rFonts w:ascii="Arial" w:hAnsi="Arial" w:cs="Arial"/>
          <w:sz w:val="24"/>
          <w:szCs w:val="24"/>
          <w:shd w:val="clear" w:color="auto" w:fill="FFFFFF"/>
        </w:rPr>
      </w:pPr>
      <w:r w:rsidRPr="00B81DEA">
        <w:rPr>
          <w:rFonts w:ascii="Arial" w:hAnsi="Arial" w:cs="Arial"/>
          <w:sz w:val="24"/>
          <w:szCs w:val="24"/>
          <w:shd w:val="clear" w:color="auto" w:fill="FFFFFF"/>
        </w:rPr>
        <w:t xml:space="preserve">Budi, K., </w:t>
      </w:r>
      <w:proofErr w:type="spellStart"/>
      <w:r w:rsidRPr="00B81DEA">
        <w:rPr>
          <w:rFonts w:ascii="Arial" w:hAnsi="Arial" w:cs="Arial"/>
          <w:sz w:val="24"/>
          <w:szCs w:val="24"/>
          <w:shd w:val="clear" w:color="auto" w:fill="FFFFFF"/>
        </w:rPr>
        <w:t>Setiawati</w:t>
      </w:r>
      <w:proofErr w:type="spellEnd"/>
      <w:r w:rsidRPr="00B81DEA">
        <w:rPr>
          <w:rFonts w:ascii="Arial" w:hAnsi="Arial" w:cs="Arial"/>
          <w:sz w:val="24"/>
          <w:szCs w:val="24"/>
          <w:shd w:val="clear" w:color="auto" w:fill="FFFFFF"/>
        </w:rPr>
        <w:t xml:space="preserve">, A. and </w:t>
      </w:r>
      <w:proofErr w:type="spellStart"/>
      <w:r w:rsidRPr="00B81DEA">
        <w:rPr>
          <w:rFonts w:ascii="Arial" w:hAnsi="Arial" w:cs="Arial"/>
          <w:sz w:val="24"/>
          <w:szCs w:val="24"/>
          <w:shd w:val="clear" w:color="auto" w:fill="FFFFFF"/>
        </w:rPr>
        <w:t>Guntara</w:t>
      </w:r>
      <w:proofErr w:type="spellEnd"/>
      <w:r w:rsidRPr="00B81DEA">
        <w:rPr>
          <w:rFonts w:ascii="Arial" w:hAnsi="Arial" w:cs="Arial"/>
          <w:sz w:val="24"/>
          <w:szCs w:val="24"/>
          <w:shd w:val="clear" w:color="auto" w:fill="FFFFFF"/>
        </w:rPr>
        <w:t>, D. (2018). Learning, Evaluation, and Planning (LEAP) Model to Evaluate the WVI</w:t>
      </w:r>
      <w:r w:rsidR="008A37AC">
        <w:rPr>
          <w:rFonts w:ascii="Arial" w:hAnsi="Arial" w:cs="Arial"/>
          <w:sz w:val="24"/>
          <w:szCs w:val="24"/>
          <w:shd w:val="clear" w:color="auto" w:fill="FFFFFF"/>
        </w:rPr>
        <w:t>'</w:t>
      </w:r>
      <w:r w:rsidRPr="00B81DEA">
        <w:rPr>
          <w:rFonts w:ascii="Arial" w:hAnsi="Arial" w:cs="Arial"/>
          <w:sz w:val="24"/>
          <w:szCs w:val="24"/>
          <w:shd w:val="clear" w:color="auto" w:fill="FFFFFF"/>
        </w:rPr>
        <w:t xml:space="preserve">s Economic Development Program in </w:t>
      </w:r>
      <w:proofErr w:type="spellStart"/>
      <w:r w:rsidRPr="00B81DEA">
        <w:rPr>
          <w:rFonts w:ascii="Arial" w:hAnsi="Arial" w:cs="Arial"/>
          <w:sz w:val="24"/>
          <w:szCs w:val="24"/>
          <w:shd w:val="clear" w:color="auto" w:fill="FFFFFF"/>
        </w:rPr>
        <w:t>Poso</w:t>
      </w:r>
      <w:proofErr w:type="spellEnd"/>
      <w:r w:rsidRPr="00B81DEA">
        <w:rPr>
          <w:rFonts w:ascii="Arial" w:hAnsi="Arial" w:cs="Arial"/>
          <w:sz w:val="24"/>
          <w:szCs w:val="24"/>
          <w:shd w:val="clear" w:color="auto" w:fill="FFFFFF"/>
        </w:rPr>
        <w:t>, Central Sulawesi, Indonesia. </w:t>
      </w:r>
      <w:proofErr w:type="spellStart"/>
      <w:r w:rsidRPr="00B81DEA">
        <w:rPr>
          <w:rFonts w:ascii="Arial" w:hAnsi="Arial" w:cs="Arial"/>
          <w:i/>
          <w:iCs/>
          <w:sz w:val="24"/>
          <w:szCs w:val="24"/>
          <w:shd w:val="clear" w:color="auto" w:fill="FFFFFF"/>
        </w:rPr>
        <w:t>KnE</w:t>
      </w:r>
      <w:proofErr w:type="spellEnd"/>
      <w:r w:rsidRPr="00B81DEA">
        <w:rPr>
          <w:rFonts w:ascii="Arial" w:hAnsi="Arial" w:cs="Arial"/>
          <w:i/>
          <w:iCs/>
          <w:sz w:val="24"/>
          <w:szCs w:val="24"/>
          <w:shd w:val="clear" w:color="auto" w:fill="FFFFFF"/>
        </w:rPr>
        <w:t xml:space="preserve"> Social Sciences</w:t>
      </w:r>
      <w:r w:rsidRPr="00B81DEA">
        <w:rPr>
          <w:rFonts w:ascii="Arial" w:hAnsi="Arial" w:cs="Arial"/>
          <w:sz w:val="24"/>
          <w:szCs w:val="24"/>
          <w:shd w:val="clear" w:color="auto" w:fill="FFFFFF"/>
        </w:rPr>
        <w:t>, pp.875-903.</w:t>
      </w:r>
    </w:p>
    <w:p w14:paraId="6170AB9D" w14:textId="77777777" w:rsidR="00FB63A7" w:rsidRPr="00B81DEA" w:rsidRDefault="00FB63A7" w:rsidP="005D67D3">
      <w:pPr>
        <w:spacing w:line="360" w:lineRule="auto"/>
        <w:jc w:val="both"/>
        <w:rPr>
          <w:rFonts w:ascii="Arial" w:hAnsi="Arial" w:cs="Arial"/>
          <w:sz w:val="24"/>
          <w:szCs w:val="24"/>
          <w:shd w:val="clear" w:color="auto" w:fill="FFFFFF"/>
        </w:rPr>
      </w:pPr>
      <w:r w:rsidRPr="00B81DEA">
        <w:rPr>
          <w:rFonts w:ascii="Arial" w:hAnsi="Arial" w:cs="Arial"/>
          <w:color w:val="222222"/>
          <w:sz w:val="24"/>
          <w:szCs w:val="24"/>
          <w:shd w:val="clear" w:color="auto" w:fill="FFFFFF"/>
        </w:rPr>
        <w:t>Christens, B.D. and Zeldin, S. (2011). Community engagement. </w:t>
      </w:r>
      <w:r w:rsidRPr="00B81DEA">
        <w:rPr>
          <w:rFonts w:ascii="Arial" w:hAnsi="Arial" w:cs="Arial"/>
          <w:i/>
          <w:iCs/>
          <w:color w:val="222222"/>
          <w:sz w:val="24"/>
          <w:szCs w:val="24"/>
          <w:shd w:val="clear" w:color="auto" w:fill="FFFFFF"/>
        </w:rPr>
        <w:t>Encyclopedia of adolescence. New York: Springer</w:t>
      </w:r>
      <w:r w:rsidRPr="00B81DEA">
        <w:rPr>
          <w:rFonts w:ascii="Arial" w:hAnsi="Arial" w:cs="Arial"/>
          <w:color w:val="222222"/>
          <w:sz w:val="24"/>
          <w:szCs w:val="24"/>
          <w:shd w:val="clear" w:color="auto" w:fill="FFFFFF"/>
        </w:rPr>
        <w:t>.</w:t>
      </w:r>
    </w:p>
    <w:p w14:paraId="3A749767" w14:textId="77777777" w:rsidR="00FB63A7" w:rsidRPr="00B81DEA" w:rsidRDefault="00FB63A7" w:rsidP="005D67D3">
      <w:pPr>
        <w:spacing w:line="360" w:lineRule="auto"/>
        <w:jc w:val="both"/>
        <w:rPr>
          <w:rFonts w:ascii="Arial" w:hAnsi="Arial" w:cs="Arial"/>
          <w:sz w:val="24"/>
          <w:szCs w:val="24"/>
          <w:shd w:val="clear" w:color="auto" w:fill="FFFFFF"/>
        </w:rPr>
      </w:pPr>
      <w:proofErr w:type="spellStart"/>
      <w:r w:rsidRPr="00B81DEA">
        <w:rPr>
          <w:rFonts w:ascii="Arial" w:hAnsi="Arial" w:cs="Arial"/>
          <w:sz w:val="24"/>
          <w:szCs w:val="24"/>
          <w:shd w:val="clear" w:color="auto" w:fill="FFFFFF"/>
        </w:rPr>
        <w:t>Husebø</w:t>
      </w:r>
      <w:proofErr w:type="spellEnd"/>
      <w:r w:rsidRPr="00B81DEA">
        <w:rPr>
          <w:rFonts w:ascii="Arial" w:hAnsi="Arial" w:cs="Arial"/>
          <w:sz w:val="24"/>
          <w:szCs w:val="24"/>
          <w:shd w:val="clear" w:color="auto" w:fill="FFFFFF"/>
        </w:rPr>
        <w:t xml:space="preserve">, S.E., </w:t>
      </w:r>
      <w:proofErr w:type="spellStart"/>
      <w:r w:rsidRPr="00B81DEA">
        <w:rPr>
          <w:rFonts w:ascii="Arial" w:hAnsi="Arial" w:cs="Arial"/>
          <w:sz w:val="24"/>
          <w:szCs w:val="24"/>
          <w:shd w:val="clear" w:color="auto" w:fill="FFFFFF"/>
        </w:rPr>
        <w:t>O'Regan</w:t>
      </w:r>
      <w:proofErr w:type="spellEnd"/>
      <w:r w:rsidRPr="00B81DEA">
        <w:rPr>
          <w:rFonts w:ascii="Arial" w:hAnsi="Arial" w:cs="Arial"/>
          <w:sz w:val="24"/>
          <w:szCs w:val="24"/>
          <w:shd w:val="clear" w:color="auto" w:fill="FFFFFF"/>
        </w:rPr>
        <w:t xml:space="preserve">, S. and </w:t>
      </w:r>
      <w:proofErr w:type="spellStart"/>
      <w:r w:rsidRPr="00B81DEA">
        <w:rPr>
          <w:rFonts w:ascii="Arial" w:hAnsi="Arial" w:cs="Arial"/>
          <w:sz w:val="24"/>
          <w:szCs w:val="24"/>
          <w:shd w:val="clear" w:color="auto" w:fill="FFFFFF"/>
        </w:rPr>
        <w:t>Nestel</w:t>
      </w:r>
      <w:proofErr w:type="spellEnd"/>
      <w:r w:rsidRPr="00B81DEA">
        <w:rPr>
          <w:rFonts w:ascii="Arial" w:hAnsi="Arial" w:cs="Arial"/>
          <w:sz w:val="24"/>
          <w:szCs w:val="24"/>
          <w:shd w:val="clear" w:color="auto" w:fill="FFFFFF"/>
        </w:rPr>
        <w:t>, D (2015). Reflective practice and its role in simulation. </w:t>
      </w:r>
      <w:r w:rsidRPr="00B81DEA">
        <w:rPr>
          <w:rFonts w:ascii="Arial" w:hAnsi="Arial" w:cs="Arial"/>
          <w:i/>
          <w:iCs/>
          <w:sz w:val="24"/>
          <w:szCs w:val="24"/>
          <w:shd w:val="clear" w:color="auto" w:fill="FFFFFF"/>
        </w:rPr>
        <w:t>Clinical Simulation in Nursing</w:t>
      </w:r>
      <w:r w:rsidRPr="00B81DEA">
        <w:rPr>
          <w:rFonts w:ascii="Arial" w:hAnsi="Arial" w:cs="Arial"/>
          <w:sz w:val="24"/>
          <w:szCs w:val="24"/>
          <w:shd w:val="clear" w:color="auto" w:fill="FFFFFF"/>
        </w:rPr>
        <w:t>, </w:t>
      </w:r>
      <w:r w:rsidRPr="00B81DEA">
        <w:rPr>
          <w:rFonts w:ascii="Arial" w:hAnsi="Arial" w:cs="Arial"/>
          <w:i/>
          <w:iCs/>
          <w:sz w:val="24"/>
          <w:szCs w:val="24"/>
          <w:shd w:val="clear" w:color="auto" w:fill="FFFFFF"/>
        </w:rPr>
        <w:t>11</w:t>
      </w:r>
      <w:r w:rsidRPr="00B81DEA">
        <w:rPr>
          <w:rFonts w:ascii="Arial" w:hAnsi="Arial" w:cs="Arial"/>
          <w:sz w:val="24"/>
          <w:szCs w:val="24"/>
          <w:shd w:val="clear" w:color="auto" w:fill="FFFFFF"/>
        </w:rPr>
        <w:t>(8), pp.368-375.</w:t>
      </w:r>
    </w:p>
    <w:p w14:paraId="25E11D71" w14:textId="77777777" w:rsidR="00FB63A7" w:rsidRPr="00B81DEA" w:rsidRDefault="00FB63A7" w:rsidP="005D67D3">
      <w:pPr>
        <w:spacing w:line="360" w:lineRule="auto"/>
        <w:jc w:val="both"/>
        <w:rPr>
          <w:rFonts w:ascii="Arial" w:hAnsi="Arial" w:cs="Arial"/>
          <w:sz w:val="24"/>
          <w:szCs w:val="24"/>
        </w:rPr>
      </w:pPr>
      <w:r w:rsidRPr="00B81DEA">
        <w:rPr>
          <w:rFonts w:ascii="Arial" w:hAnsi="Arial" w:cs="Arial"/>
          <w:sz w:val="24"/>
          <w:szCs w:val="24"/>
        </w:rPr>
        <w:t xml:space="preserve">Knowledge is power, (2022). </w:t>
      </w:r>
      <w:r w:rsidRPr="00B81DEA">
        <w:rPr>
          <w:rStyle w:val="Strong"/>
          <w:rFonts w:ascii="Arial" w:hAnsi="Arial" w:cs="Arial"/>
          <w:b w:val="0"/>
          <w:spacing w:val="5"/>
          <w:sz w:val="24"/>
          <w:szCs w:val="24"/>
          <w:shd w:val="clear" w:color="auto" w:fill="FFFFFF"/>
        </w:rPr>
        <w:t xml:space="preserve">Resources. Online available at: </w:t>
      </w:r>
      <w:hyperlink r:id="rId8" w:history="1">
        <w:r w:rsidRPr="00B81DEA">
          <w:rPr>
            <w:rStyle w:val="Hyperlink"/>
            <w:rFonts w:ascii="Arial" w:hAnsi="Arial" w:cs="Arial"/>
            <w:color w:val="auto"/>
            <w:spacing w:val="5"/>
            <w:sz w:val="24"/>
            <w:szCs w:val="24"/>
            <w:u w:val="none"/>
            <w:shd w:val="clear" w:color="auto" w:fill="FFFFFF"/>
          </w:rPr>
          <w:t>https://www.knowledgeispower.scot/</w:t>
        </w:r>
      </w:hyperlink>
      <w:r w:rsidRPr="00B81DEA">
        <w:rPr>
          <w:rStyle w:val="Strong"/>
          <w:rFonts w:ascii="Arial" w:hAnsi="Arial" w:cs="Arial"/>
          <w:b w:val="0"/>
          <w:spacing w:val="5"/>
          <w:sz w:val="24"/>
          <w:szCs w:val="24"/>
          <w:shd w:val="clear" w:color="auto" w:fill="FFFFFF"/>
        </w:rPr>
        <w:t xml:space="preserve"> [Last accessed on: </w:t>
      </w:r>
      <w:r w:rsidRPr="00B81DEA">
        <w:rPr>
          <w:rFonts w:ascii="Arial" w:hAnsi="Arial" w:cs="Arial"/>
          <w:sz w:val="24"/>
          <w:szCs w:val="24"/>
        </w:rPr>
        <w:t>15 April 2022]</w:t>
      </w:r>
    </w:p>
    <w:p w14:paraId="4833356B" w14:textId="77777777" w:rsidR="00FB63A7" w:rsidRPr="00B81DEA" w:rsidRDefault="00FB63A7" w:rsidP="005D67D3">
      <w:pPr>
        <w:spacing w:line="360" w:lineRule="auto"/>
        <w:jc w:val="both"/>
        <w:rPr>
          <w:rFonts w:ascii="Arial" w:hAnsi="Arial" w:cs="Arial"/>
          <w:sz w:val="24"/>
          <w:szCs w:val="24"/>
          <w:shd w:val="clear" w:color="auto" w:fill="FFFFFF"/>
        </w:rPr>
      </w:pPr>
      <w:proofErr w:type="spellStart"/>
      <w:r w:rsidRPr="00B81DEA">
        <w:rPr>
          <w:rFonts w:ascii="Arial" w:hAnsi="Arial" w:cs="Arial"/>
          <w:sz w:val="24"/>
          <w:szCs w:val="24"/>
          <w:shd w:val="clear" w:color="auto" w:fill="FFFFFF"/>
        </w:rPr>
        <w:t>Lightbody</w:t>
      </w:r>
      <w:proofErr w:type="spellEnd"/>
      <w:r w:rsidRPr="00B81DEA">
        <w:rPr>
          <w:rFonts w:ascii="Arial" w:hAnsi="Arial" w:cs="Arial"/>
          <w:sz w:val="24"/>
          <w:szCs w:val="24"/>
          <w:shd w:val="clear" w:color="auto" w:fill="FFFFFF"/>
        </w:rPr>
        <w:t>, R. and Escobar, O. (2021). Equality in community engagement: A scoping review of evidence from research and practice in Scotland. </w:t>
      </w:r>
      <w:r w:rsidRPr="00B81DEA">
        <w:rPr>
          <w:rFonts w:ascii="Arial" w:hAnsi="Arial" w:cs="Arial"/>
          <w:i/>
          <w:iCs/>
          <w:sz w:val="24"/>
          <w:szCs w:val="24"/>
          <w:shd w:val="clear" w:color="auto" w:fill="FFFFFF"/>
        </w:rPr>
        <w:t>Scottish Affairs</w:t>
      </w:r>
      <w:r w:rsidRPr="00B81DEA">
        <w:rPr>
          <w:rFonts w:ascii="Arial" w:hAnsi="Arial" w:cs="Arial"/>
          <w:sz w:val="24"/>
          <w:szCs w:val="24"/>
          <w:shd w:val="clear" w:color="auto" w:fill="FFFFFF"/>
        </w:rPr>
        <w:t>, </w:t>
      </w:r>
      <w:r w:rsidRPr="00B81DEA">
        <w:rPr>
          <w:rFonts w:ascii="Arial" w:hAnsi="Arial" w:cs="Arial"/>
          <w:i/>
          <w:iCs/>
          <w:sz w:val="24"/>
          <w:szCs w:val="24"/>
          <w:shd w:val="clear" w:color="auto" w:fill="FFFFFF"/>
        </w:rPr>
        <w:t>30</w:t>
      </w:r>
      <w:r w:rsidRPr="00B81DEA">
        <w:rPr>
          <w:rFonts w:ascii="Arial" w:hAnsi="Arial" w:cs="Arial"/>
          <w:sz w:val="24"/>
          <w:szCs w:val="24"/>
          <w:shd w:val="clear" w:color="auto" w:fill="FFFFFF"/>
        </w:rPr>
        <w:t>(3), pp.355-380.</w:t>
      </w:r>
    </w:p>
    <w:p w14:paraId="6F951AA4" w14:textId="37EB679A" w:rsidR="00FB63A7" w:rsidRPr="00B81DEA" w:rsidRDefault="00FB63A7" w:rsidP="005D67D3">
      <w:pPr>
        <w:spacing w:line="360" w:lineRule="auto"/>
        <w:jc w:val="both"/>
        <w:rPr>
          <w:rFonts w:ascii="Arial" w:hAnsi="Arial" w:cs="Arial"/>
          <w:sz w:val="24"/>
          <w:szCs w:val="24"/>
        </w:rPr>
      </w:pPr>
      <w:r w:rsidRPr="00B81DEA">
        <w:rPr>
          <w:rFonts w:ascii="Arial" w:hAnsi="Arial" w:cs="Arial"/>
          <w:sz w:val="24"/>
          <w:szCs w:val="24"/>
          <w:shd w:val="clear" w:color="auto" w:fill="FFFFFF"/>
        </w:rPr>
        <w:t xml:space="preserve">SCDC, (2022). </w:t>
      </w:r>
      <w:hyperlink r:id="rId9" w:history="1">
        <w:r w:rsidRPr="00B81DEA">
          <w:rPr>
            <w:rStyle w:val="Hyperlink"/>
            <w:rFonts w:ascii="Arial" w:hAnsi="Arial" w:cs="Arial"/>
            <w:bCs/>
            <w:color w:val="auto"/>
            <w:sz w:val="24"/>
            <w:szCs w:val="24"/>
            <w:u w:val="none"/>
          </w:rPr>
          <w:t>Have you heard of the Social Impact Pledge?</w:t>
        </w:r>
      </w:hyperlink>
      <w:r w:rsidRPr="00B81DEA">
        <w:rPr>
          <w:rFonts w:ascii="Arial" w:hAnsi="Arial" w:cs="Arial"/>
          <w:sz w:val="24"/>
          <w:szCs w:val="24"/>
        </w:rPr>
        <w:t xml:space="preserve"> Online available at: </w:t>
      </w:r>
      <w:hyperlink r:id="rId10" w:history="1">
        <w:r w:rsidRPr="00B81DEA">
          <w:rPr>
            <w:rStyle w:val="Hyperlink"/>
            <w:rFonts w:ascii="Arial" w:hAnsi="Arial" w:cs="Arial"/>
            <w:color w:val="auto"/>
            <w:sz w:val="24"/>
            <w:szCs w:val="24"/>
            <w:u w:val="none"/>
          </w:rPr>
          <w:t>https://www.scdc.org.uk/news/article/have-you-heard-social-impact-pledge</w:t>
        </w:r>
      </w:hyperlink>
      <w:r w:rsidRPr="00B81DEA">
        <w:rPr>
          <w:rFonts w:ascii="Arial" w:hAnsi="Arial" w:cs="Arial"/>
          <w:sz w:val="24"/>
          <w:szCs w:val="24"/>
        </w:rPr>
        <w:t>. [Last accessed on; 15 April 2022]</w:t>
      </w:r>
    </w:p>
    <w:p w14:paraId="462BFE70" w14:textId="77777777" w:rsidR="00FB63A7" w:rsidRPr="00B81DEA" w:rsidRDefault="00FB63A7" w:rsidP="005D67D3">
      <w:pPr>
        <w:spacing w:line="360" w:lineRule="auto"/>
        <w:jc w:val="both"/>
        <w:rPr>
          <w:rFonts w:ascii="Arial" w:hAnsi="Arial" w:cs="Arial"/>
          <w:sz w:val="24"/>
          <w:szCs w:val="24"/>
        </w:rPr>
      </w:pPr>
      <w:r w:rsidRPr="00B81DEA">
        <w:rPr>
          <w:rFonts w:ascii="Arial" w:hAnsi="Arial" w:cs="Arial"/>
          <w:sz w:val="24"/>
          <w:szCs w:val="24"/>
        </w:rPr>
        <w:t xml:space="preserve">SCDC, (2022). Hello, we're SCDC. Online available at: </w:t>
      </w:r>
      <w:hyperlink r:id="rId11" w:history="1">
        <w:r w:rsidRPr="00B81DEA">
          <w:rPr>
            <w:rStyle w:val="Hyperlink"/>
            <w:rFonts w:ascii="Arial" w:hAnsi="Arial" w:cs="Arial"/>
            <w:color w:val="auto"/>
            <w:sz w:val="24"/>
            <w:szCs w:val="24"/>
            <w:u w:val="none"/>
          </w:rPr>
          <w:t>https://www.scdc.org.uk/who/staff-team</w:t>
        </w:r>
      </w:hyperlink>
      <w:r w:rsidRPr="00B81DEA">
        <w:rPr>
          <w:rFonts w:ascii="Arial" w:hAnsi="Arial" w:cs="Arial"/>
          <w:sz w:val="24"/>
          <w:szCs w:val="24"/>
        </w:rPr>
        <w:t>. [Last accessed on: 16 April 2022]</w:t>
      </w:r>
    </w:p>
    <w:p w14:paraId="20CCE814" w14:textId="77777777" w:rsidR="00FB63A7" w:rsidRPr="00B81DEA" w:rsidRDefault="00FB63A7" w:rsidP="005D67D3">
      <w:pPr>
        <w:spacing w:line="360" w:lineRule="auto"/>
        <w:jc w:val="both"/>
        <w:rPr>
          <w:rFonts w:ascii="Arial" w:hAnsi="Arial" w:cs="Arial"/>
          <w:sz w:val="24"/>
          <w:szCs w:val="24"/>
        </w:rPr>
      </w:pPr>
      <w:r w:rsidRPr="00B81DEA">
        <w:rPr>
          <w:rFonts w:ascii="Arial" w:hAnsi="Arial" w:cs="Arial"/>
          <w:sz w:val="24"/>
          <w:szCs w:val="24"/>
          <w:shd w:val="clear" w:color="auto" w:fill="FFFFFF"/>
        </w:rPr>
        <w:t xml:space="preserve">SCDC, (2022). </w:t>
      </w:r>
      <w:hyperlink r:id="rId12" w:history="1">
        <w:r w:rsidRPr="00B81DEA">
          <w:rPr>
            <w:rStyle w:val="Hyperlink"/>
            <w:rFonts w:ascii="Arial" w:hAnsi="Arial" w:cs="Arial"/>
            <w:bCs/>
            <w:color w:val="auto"/>
            <w:sz w:val="24"/>
            <w:szCs w:val="24"/>
            <w:u w:val="none"/>
          </w:rPr>
          <w:t>Mapping participation requests one year on</w:t>
        </w:r>
      </w:hyperlink>
      <w:r w:rsidRPr="00B81DEA">
        <w:rPr>
          <w:rFonts w:ascii="Arial" w:hAnsi="Arial" w:cs="Arial"/>
          <w:sz w:val="24"/>
          <w:szCs w:val="24"/>
        </w:rPr>
        <w:t xml:space="preserve">. Online available at: </w:t>
      </w:r>
      <w:hyperlink r:id="rId13" w:history="1">
        <w:r w:rsidRPr="00B81DEA">
          <w:rPr>
            <w:rStyle w:val="Hyperlink"/>
            <w:rFonts w:ascii="Arial" w:hAnsi="Arial" w:cs="Arial"/>
            <w:color w:val="auto"/>
            <w:sz w:val="24"/>
            <w:szCs w:val="24"/>
            <w:u w:val="none"/>
          </w:rPr>
          <w:t>https://www.scdc.org.uk/news/article/2018/5/31/mapping-participation-requests-one-year-on</w:t>
        </w:r>
      </w:hyperlink>
      <w:r w:rsidRPr="00B81DEA">
        <w:rPr>
          <w:rFonts w:ascii="Arial" w:hAnsi="Arial" w:cs="Arial"/>
          <w:sz w:val="24"/>
          <w:szCs w:val="24"/>
        </w:rPr>
        <w:t xml:space="preserve"> [Last accessed on; 15 April 2022]</w:t>
      </w:r>
    </w:p>
    <w:p w14:paraId="6FF0157D" w14:textId="77777777" w:rsidR="00FB63A7" w:rsidRPr="00B81DEA" w:rsidRDefault="00FB63A7" w:rsidP="005D67D3">
      <w:pPr>
        <w:spacing w:line="360" w:lineRule="auto"/>
        <w:jc w:val="both"/>
        <w:rPr>
          <w:rFonts w:ascii="Arial" w:hAnsi="Arial" w:cs="Arial"/>
          <w:sz w:val="24"/>
          <w:szCs w:val="24"/>
          <w:shd w:val="clear" w:color="auto" w:fill="FFFFFF"/>
        </w:rPr>
      </w:pPr>
      <w:proofErr w:type="spellStart"/>
      <w:r w:rsidRPr="00B81DEA">
        <w:rPr>
          <w:rFonts w:ascii="Arial" w:hAnsi="Arial" w:cs="Arial"/>
          <w:sz w:val="24"/>
          <w:szCs w:val="24"/>
          <w:shd w:val="clear" w:color="auto" w:fill="FFFFFF"/>
        </w:rPr>
        <w:lastRenderedPageBreak/>
        <w:t>Shalowitz</w:t>
      </w:r>
      <w:proofErr w:type="spellEnd"/>
      <w:r w:rsidRPr="00B81DEA">
        <w:rPr>
          <w:rFonts w:ascii="Arial" w:hAnsi="Arial" w:cs="Arial"/>
          <w:sz w:val="24"/>
          <w:szCs w:val="24"/>
          <w:shd w:val="clear" w:color="auto" w:fill="FFFFFF"/>
        </w:rPr>
        <w:t xml:space="preserve">, M.U., </w:t>
      </w:r>
      <w:proofErr w:type="spellStart"/>
      <w:r w:rsidRPr="00B81DEA">
        <w:rPr>
          <w:rFonts w:ascii="Arial" w:hAnsi="Arial" w:cs="Arial"/>
          <w:sz w:val="24"/>
          <w:szCs w:val="24"/>
          <w:shd w:val="clear" w:color="auto" w:fill="FFFFFF"/>
        </w:rPr>
        <w:t>Isacco</w:t>
      </w:r>
      <w:proofErr w:type="spellEnd"/>
      <w:r w:rsidRPr="00B81DEA">
        <w:rPr>
          <w:rFonts w:ascii="Arial" w:hAnsi="Arial" w:cs="Arial"/>
          <w:sz w:val="24"/>
          <w:szCs w:val="24"/>
          <w:shd w:val="clear" w:color="auto" w:fill="FFFFFF"/>
        </w:rPr>
        <w:t xml:space="preserve">, A., </w:t>
      </w:r>
      <w:proofErr w:type="spellStart"/>
      <w:r w:rsidRPr="00B81DEA">
        <w:rPr>
          <w:rFonts w:ascii="Arial" w:hAnsi="Arial" w:cs="Arial"/>
          <w:sz w:val="24"/>
          <w:szCs w:val="24"/>
          <w:shd w:val="clear" w:color="auto" w:fill="FFFFFF"/>
        </w:rPr>
        <w:t>Barquin</w:t>
      </w:r>
      <w:proofErr w:type="spellEnd"/>
      <w:r w:rsidRPr="00B81DEA">
        <w:rPr>
          <w:rFonts w:ascii="Arial" w:hAnsi="Arial" w:cs="Arial"/>
          <w:sz w:val="24"/>
          <w:szCs w:val="24"/>
          <w:shd w:val="clear" w:color="auto" w:fill="FFFFFF"/>
        </w:rPr>
        <w:t xml:space="preserve">, N., Clark-Kauffman, E., </w:t>
      </w:r>
      <w:proofErr w:type="spellStart"/>
      <w:r w:rsidRPr="00B81DEA">
        <w:rPr>
          <w:rFonts w:ascii="Arial" w:hAnsi="Arial" w:cs="Arial"/>
          <w:sz w:val="24"/>
          <w:szCs w:val="24"/>
          <w:shd w:val="clear" w:color="auto" w:fill="FFFFFF"/>
        </w:rPr>
        <w:t>Delger</w:t>
      </w:r>
      <w:proofErr w:type="spellEnd"/>
      <w:r w:rsidRPr="00B81DEA">
        <w:rPr>
          <w:rFonts w:ascii="Arial" w:hAnsi="Arial" w:cs="Arial"/>
          <w:sz w:val="24"/>
          <w:szCs w:val="24"/>
          <w:shd w:val="clear" w:color="auto" w:fill="FFFFFF"/>
        </w:rPr>
        <w:t xml:space="preserve">, P., Nelson, D., Quinn, A. and </w:t>
      </w:r>
      <w:proofErr w:type="spellStart"/>
      <w:r w:rsidRPr="00B81DEA">
        <w:rPr>
          <w:rFonts w:ascii="Arial" w:hAnsi="Arial" w:cs="Arial"/>
          <w:sz w:val="24"/>
          <w:szCs w:val="24"/>
          <w:shd w:val="clear" w:color="auto" w:fill="FFFFFF"/>
        </w:rPr>
        <w:t>Wagenaar</w:t>
      </w:r>
      <w:proofErr w:type="spellEnd"/>
      <w:r w:rsidRPr="00B81DEA">
        <w:rPr>
          <w:rFonts w:ascii="Arial" w:hAnsi="Arial" w:cs="Arial"/>
          <w:sz w:val="24"/>
          <w:szCs w:val="24"/>
          <w:shd w:val="clear" w:color="auto" w:fill="FFFFFF"/>
        </w:rPr>
        <w:t>, K.A. (2009). Community-based participatory research: a review of the literature with strategies for community engagement. </w:t>
      </w:r>
      <w:r w:rsidRPr="00B81DEA">
        <w:rPr>
          <w:rFonts w:ascii="Arial" w:hAnsi="Arial" w:cs="Arial"/>
          <w:i/>
          <w:iCs/>
          <w:sz w:val="24"/>
          <w:szCs w:val="24"/>
          <w:shd w:val="clear" w:color="auto" w:fill="FFFFFF"/>
        </w:rPr>
        <w:t>Journal of Developmental &amp; Behavioral Pediatrics</w:t>
      </w:r>
      <w:r w:rsidRPr="00B81DEA">
        <w:rPr>
          <w:rFonts w:ascii="Arial" w:hAnsi="Arial" w:cs="Arial"/>
          <w:sz w:val="24"/>
          <w:szCs w:val="24"/>
          <w:shd w:val="clear" w:color="auto" w:fill="FFFFFF"/>
        </w:rPr>
        <w:t>, </w:t>
      </w:r>
      <w:r w:rsidRPr="00B81DEA">
        <w:rPr>
          <w:rFonts w:ascii="Arial" w:hAnsi="Arial" w:cs="Arial"/>
          <w:i/>
          <w:iCs/>
          <w:sz w:val="24"/>
          <w:szCs w:val="24"/>
          <w:shd w:val="clear" w:color="auto" w:fill="FFFFFF"/>
        </w:rPr>
        <w:t>30</w:t>
      </w:r>
      <w:r w:rsidRPr="00B81DEA">
        <w:rPr>
          <w:rFonts w:ascii="Arial" w:hAnsi="Arial" w:cs="Arial"/>
          <w:sz w:val="24"/>
          <w:szCs w:val="24"/>
          <w:shd w:val="clear" w:color="auto" w:fill="FFFFFF"/>
        </w:rPr>
        <w:t>(4), pp.350-361.</w:t>
      </w:r>
    </w:p>
    <w:p w14:paraId="68754E86" w14:textId="77777777" w:rsidR="0067246E" w:rsidRPr="00B81DEA" w:rsidRDefault="0067246E" w:rsidP="005D67D3">
      <w:pPr>
        <w:spacing w:line="360" w:lineRule="auto"/>
        <w:jc w:val="both"/>
        <w:rPr>
          <w:rFonts w:ascii="Arial" w:hAnsi="Arial" w:cs="Arial"/>
          <w:sz w:val="24"/>
          <w:szCs w:val="24"/>
          <w:shd w:val="clear" w:color="auto" w:fill="FFFFFF"/>
        </w:rPr>
      </w:pPr>
    </w:p>
    <w:p w14:paraId="77525D18" w14:textId="5CF24141" w:rsidR="006D6AC2" w:rsidRPr="00B81DEA" w:rsidRDefault="006D6AC2" w:rsidP="005D67D3">
      <w:pPr>
        <w:spacing w:line="360" w:lineRule="auto"/>
        <w:jc w:val="both"/>
        <w:rPr>
          <w:rFonts w:ascii="Arial" w:hAnsi="Arial" w:cs="Arial"/>
          <w:sz w:val="24"/>
          <w:szCs w:val="24"/>
        </w:rPr>
      </w:pPr>
    </w:p>
    <w:sectPr w:rsidR="006D6AC2" w:rsidRPr="00B81DEA" w:rsidSect="003A3976">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0E8873" w14:textId="77777777" w:rsidR="009879F9" w:rsidRDefault="009879F9" w:rsidP="00FE4E2C">
      <w:pPr>
        <w:spacing w:after="0" w:line="240" w:lineRule="auto"/>
      </w:pPr>
      <w:r>
        <w:separator/>
      </w:r>
    </w:p>
  </w:endnote>
  <w:endnote w:type="continuationSeparator" w:id="0">
    <w:p w14:paraId="5825C3DC" w14:textId="77777777" w:rsidR="009879F9" w:rsidRDefault="009879F9" w:rsidP="00FE4E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4021"/>
      <w:docPartObj>
        <w:docPartGallery w:val="Page Numbers (Bottom of Page)"/>
        <w:docPartUnique/>
      </w:docPartObj>
    </w:sdtPr>
    <w:sdtEndPr/>
    <w:sdtContent>
      <w:p w14:paraId="4432D724" w14:textId="77777777" w:rsidR="006D6AC2" w:rsidRDefault="00FE4E2C">
        <w:pPr>
          <w:pStyle w:val="Footer"/>
          <w:jc w:val="center"/>
        </w:pPr>
        <w:r>
          <w:fldChar w:fldCharType="begin"/>
        </w:r>
        <w:r w:rsidR="00612C63">
          <w:instrText xml:space="preserve"> PAGE   \* MERGEFORMAT </w:instrText>
        </w:r>
        <w:r>
          <w:fldChar w:fldCharType="separate"/>
        </w:r>
        <w:r w:rsidR="00BB57B2">
          <w:rPr>
            <w:noProof/>
          </w:rPr>
          <w:t>9</w:t>
        </w:r>
        <w:r>
          <w:rPr>
            <w:noProof/>
          </w:rPr>
          <w:fldChar w:fldCharType="end"/>
        </w:r>
      </w:p>
    </w:sdtContent>
  </w:sdt>
  <w:p w14:paraId="6D744DED" w14:textId="77777777" w:rsidR="006D6AC2" w:rsidRDefault="006D6A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9650FD" w14:textId="77777777" w:rsidR="009879F9" w:rsidRDefault="009879F9" w:rsidP="00FE4E2C">
      <w:pPr>
        <w:spacing w:after="0" w:line="240" w:lineRule="auto"/>
      </w:pPr>
      <w:r>
        <w:separator/>
      </w:r>
    </w:p>
  </w:footnote>
  <w:footnote w:type="continuationSeparator" w:id="0">
    <w:p w14:paraId="676ACC63" w14:textId="77777777" w:rsidR="009879F9" w:rsidRDefault="009879F9" w:rsidP="00FE4E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NDExNzEwMDY1MzAxMzFU0lEKTi0uzszPAykwqQUAZVG24iwAAAA="/>
  </w:docVars>
  <w:rsids>
    <w:rsidRoot w:val="006D6AC2"/>
    <w:rsid w:val="000054BC"/>
    <w:rsid w:val="00015F01"/>
    <w:rsid w:val="0003147D"/>
    <w:rsid w:val="00037820"/>
    <w:rsid w:val="000448E8"/>
    <w:rsid w:val="000479B1"/>
    <w:rsid w:val="00065C02"/>
    <w:rsid w:val="00065CA4"/>
    <w:rsid w:val="000766B9"/>
    <w:rsid w:val="00077612"/>
    <w:rsid w:val="000B3848"/>
    <w:rsid w:val="000C181D"/>
    <w:rsid w:val="000C2594"/>
    <w:rsid w:val="000C2EE4"/>
    <w:rsid w:val="000C5292"/>
    <w:rsid w:val="000C638E"/>
    <w:rsid w:val="000D187F"/>
    <w:rsid w:val="000D3D51"/>
    <w:rsid w:val="000E1500"/>
    <w:rsid w:val="00101A73"/>
    <w:rsid w:val="00103CCF"/>
    <w:rsid w:val="00120C47"/>
    <w:rsid w:val="00133DEA"/>
    <w:rsid w:val="00135A6A"/>
    <w:rsid w:val="001360D9"/>
    <w:rsid w:val="00150BD0"/>
    <w:rsid w:val="00153837"/>
    <w:rsid w:val="00153A03"/>
    <w:rsid w:val="00164E8B"/>
    <w:rsid w:val="00170087"/>
    <w:rsid w:val="00184A9C"/>
    <w:rsid w:val="001954B6"/>
    <w:rsid w:val="00196BE5"/>
    <w:rsid w:val="001A24E5"/>
    <w:rsid w:val="001A5A9B"/>
    <w:rsid w:val="001A63D8"/>
    <w:rsid w:val="001B017C"/>
    <w:rsid w:val="001B2AE2"/>
    <w:rsid w:val="001D08C5"/>
    <w:rsid w:val="001D3187"/>
    <w:rsid w:val="001E38BE"/>
    <w:rsid w:val="001E7B22"/>
    <w:rsid w:val="001F59F3"/>
    <w:rsid w:val="00200BFA"/>
    <w:rsid w:val="00216000"/>
    <w:rsid w:val="00221B3D"/>
    <w:rsid w:val="0022553C"/>
    <w:rsid w:val="00243E07"/>
    <w:rsid w:val="002448E8"/>
    <w:rsid w:val="00253A4B"/>
    <w:rsid w:val="002613FB"/>
    <w:rsid w:val="00262E5D"/>
    <w:rsid w:val="00271868"/>
    <w:rsid w:val="00291B2F"/>
    <w:rsid w:val="002930A3"/>
    <w:rsid w:val="00293C17"/>
    <w:rsid w:val="002A0D5D"/>
    <w:rsid w:val="002A2CCB"/>
    <w:rsid w:val="002C5C85"/>
    <w:rsid w:val="002E14F6"/>
    <w:rsid w:val="002E494A"/>
    <w:rsid w:val="002F79A4"/>
    <w:rsid w:val="00300BC6"/>
    <w:rsid w:val="00300C6B"/>
    <w:rsid w:val="00304946"/>
    <w:rsid w:val="00310015"/>
    <w:rsid w:val="00324560"/>
    <w:rsid w:val="00342046"/>
    <w:rsid w:val="00344F12"/>
    <w:rsid w:val="00355F37"/>
    <w:rsid w:val="00360290"/>
    <w:rsid w:val="003741AC"/>
    <w:rsid w:val="00384B24"/>
    <w:rsid w:val="00385E89"/>
    <w:rsid w:val="003A3976"/>
    <w:rsid w:val="003D469D"/>
    <w:rsid w:val="003D5484"/>
    <w:rsid w:val="003E0F83"/>
    <w:rsid w:val="003E6231"/>
    <w:rsid w:val="003E6716"/>
    <w:rsid w:val="00401DFB"/>
    <w:rsid w:val="004130C1"/>
    <w:rsid w:val="00441F99"/>
    <w:rsid w:val="00443B90"/>
    <w:rsid w:val="00446E36"/>
    <w:rsid w:val="00460A36"/>
    <w:rsid w:val="00470800"/>
    <w:rsid w:val="004728CF"/>
    <w:rsid w:val="00473A19"/>
    <w:rsid w:val="00476450"/>
    <w:rsid w:val="00484B39"/>
    <w:rsid w:val="004906FE"/>
    <w:rsid w:val="00495B09"/>
    <w:rsid w:val="004B2E60"/>
    <w:rsid w:val="004D7AA2"/>
    <w:rsid w:val="00522C85"/>
    <w:rsid w:val="00526338"/>
    <w:rsid w:val="00534932"/>
    <w:rsid w:val="005458F5"/>
    <w:rsid w:val="00554C63"/>
    <w:rsid w:val="005561C0"/>
    <w:rsid w:val="00560021"/>
    <w:rsid w:val="0058378B"/>
    <w:rsid w:val="005913EC"/>
    <w:rsid w:val="00594788"/>
    <w:rsid w:val="005C52D2"/>
    <w:rsid w:val="005D67D3"/>
    <w:rsid w:val="005D6C0A"/>
    <w:rsid w:val="005E1124"/>
    <w:rsid w:val="005F31AE"/>
    <w:rsid w:val="00605C72"/>
    <w:rsid w:val="00612C63"/>
    <w:rsid w:val="00633432"/>
    <w:rsid w:val="00646179"/>
    <w:rsid w:val="00647A7B"/>
    <w:rsid w:val="00652678"/>
    <w:rsid w:val="00654324"/>
    <w:rsid w:val="006551EE"/>
    <w:rsid w:val="00661092"/>
    <w:rsid w:val="006644D1"/>
    <w:rsid w:val="0067246E"/>
    <w:rsid w:val="00673B67"/>
    <w:rsid w:val="006804D8"/>
    <w:rsid w:val="006926AE"/>
    <w:rsid w:val="006A6C84"/>
    <w:rsid w:val="006B45A2"/>
    <w:rsid w:val="006D1D94"/>
    <w:rsid w:val="006D6AC2"/>
    <w:rsid w:val="006E28AA"/>
    <w:rsid w:val="00724694"/>
    <w:rsid w:val="00724B56"/>
    <w:rsid w:val="00732998"/>
    <w:rsid w:val="00736971"/>
    <w:rsid w:val="007511C7"/>
    <w:rsid w:val="007652D6"/>
    <w:rsid w:val="00774B06"/>
    <w:rsid w:val="00785459"/>
    <w:rsid w:val="00796EE6"/>
    <w:rsid w:val="007A0643"/>
    <w:rsid w:val="007B141C"/>
    <w:rsid w:val="007B6A55"/>
    <w:rsid w:val="007C1261"/>
    <w:rsid w:val="007C1587"/>
    <w:rsid w:val="007F263E"/>
    <w:rsid w:val="007F4874"/>
    <w:rsid w:val="00802316"/>
    <w:rsid w:val="0080674F"/>
    <w:rsid w:val="00811657"/>
    <w:rsid w:val="00812FDA"/>
    <w:rsid w:val="00826C80"/>
    <w:rsid w:val="00826EDE"/>
    <w:rsid w:val="00827E20"/>
    <w:rsid w:val="0083484A"/>
    <w:rsid w:val="00834D3D"/>
    <w:rsid w:val="00850469"/>
    <w:rsid w:val="00851364"/>
    <w:rsid w:val="00852473"/>
    <w:rsid w:val="008939A7"/>
    <w:rsid w:val="008A319E"/>
    <w:rsid w:val="008A37AC"/>
    <w:rsid w:val="008C00AB"/>
    <w:rsid w:val="008C0817"/>
    <w:rsid w:val="008D632A"/>
    <w:rsid w:val="008E4F80"/>
    <w:rsid w:val="008F10F8"/>
    <w:rsid w:val="008F1E1C"/>
    <w:rsid w:val="008F7527"/>
    <w:rsid w:val="009103DC"/>
    <w:rsid w:val="00914649"/>
    <w:rsid w:val="00920EC7"/>
    <w:rsid w:val="00930063"/>
    <w:rsid w:val="0093323F"/>
    <w:rsid w:val="00936D8C"/>
    <w:rsid w:val="009420D8"/>
    <w:rsid w:val="00942542"/>
    <w:rsid w:val="00944DDD"/>
    <w:rsid w:val="00944F18"/>
    <w:rsid w:val="00950B99"/>
    <w:rsid w:val="009604F9"/>
    <w:rsid w:val="009732A5"/>
    <w:rsid w:val="00982170"/>
    <w:rsid w:val="009879F9"/>
    <w:rsid w:val="00991A41"/>
    <w:rsid w:val="009D2B9E"/>
    <w:rsid w:val="009D2BBD"/>
    <w:rsid w:val="009D48BE"/>
    <w:rsid w:val="009D583D"/>
    <w:rsid w:val="009F4BFF"/>
    <w:rsid w:val="00A04E1E"/>
    <w:rsid w:val="00A05C28"/>
    <w:rsid w:val="00A1656D"/>
    <w:rsid w:val="00A16BA3"/>
    <w:rsid w:val="00A173CF"/>
    <w:rsid w:val="00A26E90"/>
    <w:rsid w:val="00A44DF7"/>
    <w:rsid w:val="00A6294A"/>
    <w:rsid w:val="00A70549"/>
    <w:rsid w:val="00A82642"/>
    <w:rsid w:val="00A94C48"/>
    <w:rsid w:val="00AA11D0"/>
    <w:rsid w:val="00AD13C8"/>
    <w:rsid w:val="00AD295D"/>
    <w:rsid w:val="00AD5993"/>
    <w:rsid w:val="00AF4263"/>
    <w:rsid w:val="00AF76C7"/>
    <w:rsid w:val="00B021E5"/>
    <w:rsid w:val="00B10E09"/>
    <w:rsid w:val="00B122E4"/>
    <w:rsid w:val="00B14EE2"/>
    <w:rsid w:val="00B267DC"/>
    <w:rsid w:val="00B27F2C"/>
    <w:rsid w:val="00B313B8"/>
    <w:rsid w:val="00B34922"/>
    <w:rsid w:val="00B36135"/>
    <w:rsid w:val="00B54CCE"/>
    <w:rsid w:val="00B75E1F"/>
    <w:rsid w:val="00B81DEA"/>
    <w:rsid w:val="00B83F7A"/>
    <w:rsid w:val="00B91A62"/>
    <w:rsid w:val="00B93887"/>
    <w:rsid w:val="00BB180E"/>
    <w:rsid w:val="00BB57B2"/>
    <w:rsid w:val="00BB6600"/>
    <w:rsid w:val="00BC12C8"/>
    <w:rsid w:val="00BC2B2D"/>
    <w:rsid w:val="00BC414E"/>
    <w:rsid w:val="00BC4268"/>
    <w:rsid w:val="00BC67CC"/>
    <w:rsid w:val="00BD1D45"/>
    <w:rsid w:val="00BE241A"/>
    <w:rsid w:val="00BE3C04"/>
    <w:rsid w:val="00BE6E22"/>
    <w:rsid w:val="00BF29D8"/>
    <w:rsid w:val="00C1159E"/>
    <w:rsid w:val="00C159A0"/>
    <w:rsid w:val="00C307B6"/>
    <w:rsid w:val="00C42AB2"/>
    <w:rsid w:val="00C57E29"/>
    <w:rsid w:val="00C70DAF"/>
    <w:rsid w:val="00C736D5"/>
    <w:rsid w:val="00C82823"/>
    <w:rsid w:val="00C83583"/>
    <w:rsid w:val="00C83DB0"/>
    <w:rsid w:val="00C95F36"/>
    <w:rsid w:val="00CA1189"/>
    <w:rsid w:val="00CE47A3"/>
    <w:rsid w:val="00CE545F"/>
    <w:rsid w:val="00D104AC"/>
    <w:rsid w:val="00D12747"/>
    <w:rsid w:val="00D17C74"/>
    <w:rsid w:val="00D4571A"/>
    <w:rsid w:val="00D47993"/>
    <w:rsid w:val="00D64AEF"/>
    <w:rsid w:val="00D755DA"/>
    <w:rsid w:val="00D75EED"/>
    <w:rsid w:val="00D81CB8"/>
    <w:rsid w:val="00D84199"/>
    <w:rsid w:val="00DB1F6E"/>
    <w:rsid w:val="00DC0623"/>
    <w:rsid w:val="00DC2C37"/>
    <w:rsid w:val="00DD0289"/>
    <w:rsid w:val="00DE1E7B"/>
    <w:rsid w:val="00DF553D"/>
    <w:rsid w:val="00E02ECE"/>
    <w:rsid w:val="00E04E05"/>
    <w:rsid w:val="00E056E4"/>
    <w:rsid w:val="00E13673"/>
    <w:rsid w:val="00E248AE"/>
    <w:rsid w:val="00E26E02"/>
    <w:rsid w:val="00E32844"/>
    <w:rsid w:val="00E34CDD"/>
    <w:rsid w:val="00E463D7"/>
    <w:rsid w:val="00E531B6"/>
    <w:rsid w:val="00E61314"/>
    <w:rsid w:val="00E6278E"/>
    <w:rsid w:val="00E63018"/>
    <w:rsid w:val="00E869ED"/>
    <w:rsid w:val="00E95F2C"/>
    <w:rsid w:val="00E9643C"/>
    <w:rsid w:val="00EA2E79"/>
    <w:rsid w:val="00EB29F9"/>
    <w:rsid w:val="00EB2E48"/>
    <w:rsid w:val="00EB2F5A"/>
    <w:rsid w:val="00EC71E4"/>
    <w:rsid w:val="00EE3F7D"/>
    <w:rsid w:val="00F00479"/>
    <w:rsid w:val="00F04288"/>
    <w:rsid w:val="00F06124"/>
    <w:rsid w:val="00F24114"/>
    <w:rsid w:val="00F44F68"/>
    <w:rsid w:val="00F72A96"/>
    <w:rsid w:val="00F76CC7"/>
    <w:rsid w:val="00F851F3"/>
    <w:rsid w:val="00F862C5"/>
    <w:rsid w:val="00F868F8"/>
    <w:rsid w:val="00FA09ED"/>
    <w:rsid w:val="00FB63A7"/>
    <w:rsid w:val="00FE4E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F657D72"/>
  <w15:docId w15:val="{B5C537D7-73F2-4FEB-BC9C-D2D63C015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DEA"/>
  </w:style>
  <w:style w:type="paragraph" w:styleId="Heading1">
    <w:name w:val="heading 1"/>
    <w:basedOn w:val="Normal"/>
    <w:next w:val="Normal"/>
    <w:link w:val="Heading1Char"/>
    <w:uiPriority w:val="9"/>
    <w:qFormat/>
    <w:rsid w:val="00B81DEA"/>
    <w:pPr>
      <w:keepNext/>
      <w:keepLines/>
      <w:pBdr>
        <w:bottom w:val="single" w:sz="4" w:space="2" w:color="C0504D"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semiHidden/>
    <w:unhideWhenUsed/>
    <w:qFormat/>
    <w:rsid w:val="00B81DEA"/>
    <w:pPr>
      <w:keepNext/>
      <w:keepLines/>
      <w:spacing w:before="120" w:after="0" w:line="240" w:lineRule="auto"/>
      <w:outlineLvl w:val="1"/>
    </w:pPr>
    <w:rPr>
      <w:rFonts w:asciiTheme="majorHAnsi" w:eastAsiaTheme="majorEastAsia" w:hAnsiTheme="majorHAnsi" w:cstheme="majorBidi"/>
      <w:color w:val="C0504D" w:themeColor="accent2"/>
      <w:sz w:val="36"/>
      <w:szCs w:val="36"/>
    </w:rPr>
  </w:style>
  <w:style w:type="paragraph" w:styleId="Heading3">
    <w:name w:val="heading 3"/>
    <w:basedOn w:val="Normal"/>
    <w:next w:val="Normal"/>
    <w:link w:val="Heading3Char"/>
    <w:uiPriority w:val="9"/>
    <w:semiHidden/>
    <w:unhideWhenUsed/>
    <w:qFormat/>
    <w:rsid w:val="00B81DEA"/>
    <w:pPr>
      <w:keepNext/>
      <w:keepLines/>
      <w:spacing w:before="80" w:after="0" w:line="240" w:lineRule="auto"/>
      <w:outlineLvl w:val="2"/>
    </w:pPr>
    <w:rPr>
      <w:rFonts w:asciiTheme="majorHAnsi" w:eastAsiaTheme="majorEastAsia" w:hAnsiTheme="majorHAnsi" w:cstheme="majorBidi"/>
      <w:color w:val="943634" w:themeColor="accent2" w:themeShade="BF"/>
      <w:sz w:val="32"/>
      <w:szCs w:val="32"/>
    </w:rPr>
  </w:style>
  <w:style w:type="paragraph" w:styleId="Heading4">
    <w:name w:val="heading 4"/>
    <w:basedOn w:val="Normal"/>
    <w:next w:val="Normal"/>
    <w:link w:val="Heading4Char"/>
    <w:uiPriority w:val="9"/>
    <w:semiHidden/>
    <w:unhideWhenUsed/>
    <w:qFormat/>
    <w:rsid w:val="00B81DEA"/>
    <w:pPr>
      <w:keepNext/>
      <w:keepLines/>
      <w:spacing w:before="80" w:after="0" w:line="240" w:lineRule="auto"/>
      <w:outlineLvl w:val="3"/>
    </w:pPr>
    <w:rPr>
      <w:rFonts w:asciiTheme="majorHAnsi" w:eastAsiaTheme="majorEastAsia" w:hAnsiTheme="majorHAnsi" w:cstheme="majorBidi"/>
      <w:i/>
      <w:iCs/>
      <w:color w:val="632423" w:themeColor="accent2" w:themeShade="80"/>
      <w:sz w:val="28"/>
      <w:szCs w:val="28"/>
    </w:rPr>
  </w:style>
  <w:style w:type="paragraph" w:styleId="Heading5">
    <w:name w:val="heading 5"/>
    <w:basedOn w:val="Normal"/>
    <w:next w:val="Normal"/>
    <w:link w:val="Heading5Char"/>
    <w:uiPriority w:val="9"/>
    <w:semiHidden/>
    <w:unhideWhenUsed/>
    <w:qFormat/>
    <w:rsid w:val="00B81DEA"/>
    <w:pPr>
      <w:keepNext/>
      <w:keepLines/>
      <w:spacing w:before="80" w:after="0" w:line="240" w:lineRule="auto"/>
      <w:outlineLvl w:val="4"/>
    </w:pPr>
    <w:rPr>
      <w:rFonts w:asciiTheme="majorHAnsi" w:eastAsiaTheme="majorEastAsia" w:hAnsiTheme="majorHAnsi" w:cstheme="majorBidi"/>
      <w:color w:val="943634" w:themeColor="accent2" w:themeShade="BF"/>
      <w:sz w:val="24"/>
      <w:szCs w:val="24"/>
    </w:rPr>
  </w:style>
  <w:style w:type="paragraph" w:styleId="Heading6">
    <w:name w:val="heading 6"/>
    <w:basedOn w:val="Normal"/>
    <w:next w:val="Normal"/>
    <w:link w:val="Heading6Char"/>
    <w:uiPriority w:val="9"/>
    <w:semiHidden/>
    <w:unhideWhenUsed/>
    <w:qFormat/>
    <w:rsid w:val="00B81DEA"/>
    <w:pPr>
      <w:keepNext/>
      <w:keepLines/>
      <w:spacing w:before="80" w:after="0" w:line="240" w:lineRule="auto"/>
      <w:outlineLvl w:val="5"/>
    </w:pPr>
    <w:rPr>
      <w:rFonts w:asciiTheme="majorHAnsi" w:eastAsiaTheme="majorEastAsia" w:hAnsiTheme="majorHAnsi" w:cstheme="majorBidi"/>
      <w:i/>
      <w:iCs/>
      <w:color w:val="632423" w:themeColor="accent2" w:themeShade="80"/>
      <w:sz w:val="24"/>
      <w:szCs w:val="24"/>
    </w:rPr>
  </w:style>
  <w:style w:type="paragraph" w:styleId="Heading7">
    <w:name w:val="heading 7"/>
    <w:basedOn w:val="Normal"/>
    <w:next w:val="Normal"/>
    <w:link w:val="Heading7Char"/>
    <w:uiPriority w:val="9"/>
    <w:semiHidden/>
    <w:unhideWhenUsed/>
    <w:qFormat/>
    <w:rsid w:val="00B81DEA"/>
    <w:pPr>
      <w:keepNext/>
      <w:keepLines/>
      <w:spacing w:before="80" w:after="0" w:line="240" w:lineRule="auto"/>
      <w:outlineLvl w:val="6"/>
    </w:pPr>
    <w:rPr>
      <w:rFonts w:asciiTheme="majorHAnsi" w:eastAsiaTheme="majorEastAsia" w:hAnsiTheme="majorHAnsi" w:cstheme="majorBidi"/>
      <w:b/>
      <w:bCs/>
      <w:color w:val="632423" w:themeColor="accent2" w:themeShade="80"/>
      <w:sz w:val="22"/>
      <w:szCs w:val="22"/>
    </w:rPr>
  </w:style>
  <w:style w:type="paragraph" w:styleId="Heading8">
    <w:name w:val="heading 8"/>
    <w:basedOn w:val="Normal"/>
    <w:next w:val="Normal"/>
    <w:link w:val="Heading8Char"/>
    <w:uiPriority w:val="9"/>
    <w:semiHidden/>
    <w:unhideWhenUsed/>
    <w:qFormat/>
    <w:rsid w:val="00B81DEA"/>
    <w:pPr>
      <w:keepNext/>
      <w:keepLines/>
      <w:spacing w:before="80" w:after="0" w:line="240" w:lineRule="auto"/>
      <w:outlineLvl w:val="7"/>
    </w:pPr>
    <w:rPr>
      <w:rFonts w:asciiTheme="majorHAnsi" w:eastAsiaTheme="majorEastAsia" w:hAnsiTheme="majorHAnsi" w:cstheme="majorBidi"/>
      <w:color w:val="632423" w:themeColor="accent2" w:themeShade="80"/>
      <w:sz w:val="22"/>
      <w:szCs w:val="22"/>
    </w:rPr>
  </w:style>
  <w:style w:type="paragraph" w:styleId="Heading9">
    <w:name w:val="heading 9"/>
    <w:basedOn w:val="Normal"/>
    <w:next w:val="Normal"/>
    <w:link w:val="Heading9Char"/>
    <w:uiPriority w:val="9"/>
    <w:semiHidden/>
    <w:unhideWhenUsed/>
    <w:qFormat/>
    <w:rsid w:val="00B81DEA"/>
    <w:pPr>
      <w:keepNext/>
      <w:keepLines/>
      <w:spacing w:before="80" w:after="0" w:line="240" w:lineRule="auto"/>
      <w:outlineLvl w:val="8"/>
    </w:pPr>
    <w:rPr>
      <w:rFonts w:asciiTheme="majorHAnsi" w:eastAsiaTheme="majorEastAsia" w:hAnsiTheme="majorHAnsi" w:cstheme="majorBidi"/>
      <w:i/>
      <w:iCs/>
      <w:color w:val="632423"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6D6AC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D6AC2"/>
    <w:rPr>
      <w:lang w:val="en-GB"/>
    </w:rPr>
  </w:style>
  <w:style w:type="paragraph" w:styleId="Footer">
    <w:name w:val="footer"/>
    <w:basedOn w:val="Normal"/>
    <w:link w:val="FooterChar"/>
    <w:uiPriority w:val="99"/>
    <w:unhideWhenUsed/>
    <w:rsid w:val="006D6A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6AC2"/>
    <w:rPr>
      <w:lang w:val="en-GB"/>
    </w:rPr>
  </w:style>
  <w:style w:type="character" w:customStyle="1" w:styleId="Heading1Char">
    <w:name w:val="Heading 1 Char"/>
    <w:basedOn w:val="DefaultParagraphFont"/>
    <w:link w:val="Heading1"/>
    <w:uiPriority w:val="9"/>
    <w:rsid w:val="00B81DEA"/>
    <w:rPr>
      <w:rFonts w:asciiTheme="majorHAnsi" w:eastAsiaTheme="majorEastAsia" w:hAnsiTheme="majorHAnsi" w:cstheme="majorBidi"/>
      <w:color w:val="262626" w:themeColor="text1" w:themeTint="D9"/>
      <w:sz w:val="40"/>
      <w:szCs w:val="40"/>
    </w:rPr>
  </w:style>
  <w:style w:type="character" w:styleId="Hyperlink">
    <w:name w:val="Hyperlink"/>
    <w:basedOn w:val="DefaultParagraphFont"/>
    <w:uiPriority w:val="99"/>
    <w:unhideWhenUsed/>
    <w:rsid w:val="00BC4268"/>
    <w:rPr>
      <w:color w:val="0000FF"/>
      <w:u w:val="single"/>
    </w:rPr>
  </w:style>
  <w:style w:type="character" w:styleId="Strong">
    <w:name w:val="Strong"/>
    <w:basedOn w:val="DefaultParagraphFont"/>
    <w:uiPriority w:val="22"/>
    <w:qFormat/>
    <w:rsid w:val="00B81DEA"/>
    <w:rPr>
      <w:b/>
      <w:bCs/>
    </w:rPr>
  </w:style>
  <w:style w:type="paragraph" w:styleId="TOCHeading">
    <w:name w:val="TOC Heading"/>
    <w:basedOn w:val="Heading1"/>
    <w:next w:val="Normal"/>
    <w:uiPriority w:val="39"/>
    <w:semiHidden/>
    <w:unhideWhenUsed/>
    <w:qFormat/>
    <w:rsid w:val="00B81DEA"/>
    <w:pPr>
      <w:outlineLvl w:val="9"/>
    </w:pPr>
  </w:style>
  <w:style w:type="paragraph" w:styleId="TOC1">
    <w:name w:val="toc 1"/>
    <w:basedOn w:val="Normal"/>
    <w:next w:val="Normal"/>
    <w:autoRedefine/>
    <w:uiPriority w:val="39"/>
    <w:unhideWhenUsed/>
    <w:rsid w:val="00850469"/>
    <w:pPr>
      <w:spacing w:after="100"/>
    </w:pPr>
  </w:style>
  <w:style w:type="paragraph" w:styleId="BalloonText">
    <w:name w:val="Balloon Text"/>
    <w:basedOn w:val="Normal"/>
    <w:link w:val="BalloonTextChar"/>
    <w:uiPriority w:val="99"/>
    <w:semiHidden/>
    <w:unhideWhenUsed/>
    <w:rsid w:val="008504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0469"/>
    <w:rPr>
      <w:rFonts w:ascii="Tahoma" w:hAnsi="Tahoma" w:cs="Tahoma"/>
      <w:sz w:val="16"/>
      <w:szCs w:val="16"/>
      <w:lang w:val="en-GB"/>
    </w:rPr>
  </w:style>
  <w:style w:type="paragraph" w:customStyle="1" w:styleId="Default">
    <w:name w:val="Default"/>
    <w:rsid w:val="00B81DEA"/>
    <w:pPr>
      <w:autoSpaceDE w:val="0"/>
      <w:autoSpaceDN w:val="0"/>
      <w:adjustRightInd w:val="0"/>
      <w:spacing w:after="0" w:line="240" w:lineRule="auto"/>
    </w:pPr>
    <w:rPr>
      <w:rFonts w:ascii="Arial" w:hAnsi="Arial" w:cs="Arial"/>
      <w:color w:val="000000"/>
      <w:sz w:val="24"/>
      <w:szCs w:val="24"/>
      <w:lang w:val="en-GB"/>
    </w:rPr>
  </w:style>
  <w:style w:type="character" w:customStyle="1" w:styleId="Heading2Char">
    <w:name w:val="Heading 2 Char"/>
    <w:basedOn w:val="DefaultParagraphFont"/>
    <w:link w:val="Heading2"/>
    <w:uiPriority w:val="9"/>
    <w:semiHidden/>
    <w:rsid w:val="00B81DEA"/>
    <w:rPr>
      <w:rFonts w:asciiTheme="majorHAnsi" w:eastAsiaTheme="majorEastAsia" w:hAnsiTheme="majorHAnsi" w:cstheme="majorBidi"/>
      <w:color w:val="C0504D" w:themeColor="accent2"/>
      <w:sz w:val="36"/>
      <w:szCs w:val="36"/>
    </w:rPr>
  </w:style>
  <w:style w:type="character" w:customStyle="1" w:styleId="Heading3Char">
    <w:name w:val="Heading 3 Char"/>
    <w:basedOn w:val="DefaultParagraphFont"/>
    <w:link w:val="Heading3"/>
    <w:uiPriority w:val="9"/>
    <w:semiHidden/>
    <w:rsid w:val="00B81DEA"/>
    <w:rPr>
      <w:rFonts w:asciiTheme="majorHAnsi" w:eastAsiaTheme="majorEastAsia" w:hAnsiTheme="majorHAnsi" w:cstheme="majorBidi"/>
      <w:color w:val="943634" w:themeColor="accent2" w:themeShade="BF"/>
      <w:sz w:val="32"/>
      <w:szCs w:val="32"/>
    </w:rPr>
  </w:style>
  <w:style w:type="character" w:customStyle="1" w:styleId="Heading4Char">
    <w:name w:val="Heading 4 Char"/>
    <w:basedOn w:val="DefaultParagraphFont"/>
    <w:link w:val="Heading4"/>
    <w:uiPriority w:val="9"/>
    <w:semiHidden/>
    <w:rsid w:val="00B81DEA"/>
    <w:rPr>
      <w:rFonts w:asciiTheme="majorHAnsi" w:eastAsiaTheme="majorEastAsia" w:hAnsiTheme="majorHAnsi" w:cstheme="majorBidi"/>
      <w:i/>
      <w:iCs/>
      <w:color w:val="632423" w:themeColor="accent2" w:themeShade="80"/>
      <w:sz w:val="28"/>
      <w:szCs w:val="28"/>
    </w:rPr>
  </w:style>
  <w:style w:type="character" w:customStyle="1" w:styleId="Heading5Char">
    <w:name w:val="Heading 5 Char"/>
    <w:basedOn w:val="DefaultParagraphFont"/>
    <w:link w:val="Heading5"/>
    <w:uiPriority w:val="9"/>
    <w:semiHidden/>
    <w:rsid w:val="00B81DEA"/>
    <w:rPr>
      <w:rFonts w:asciiTheme="majorHAnsi" w:eastAsiaTheme="majorEastAsia" w:hAnsiTheme="majorHAnsi" w:cstheme="majorBidi"/>
      <w:color w:val="943634" w:themeColor="accent2" w:themeShade="BF"/>
      <w:sz w:val="24"/>
      <w:szCs w:val="24"/>
    </w:rPr>
  </w:style>
  <w:style w:type="character" w:customStyle="1" w:styleId="Heading6Char">
    <w:name w:val="Heading 6 Char"/>
    <w:basedOn w:val="DefaultParagraphFont"/>
    <w:link w:val="Heading6"/>
    <w:uiPriority w:val="9"/>
    <w:semiHidden/>
    <w:rsid w:val="00B81DEA"/>
    <w:rPr>
      <w:rFonts w:asciiTheme="majorHAnsi" w:eastAsiaTheme="majorEastAsia" w:hAnsiTheme="majorHAnsi" w:cstheme="majorBidi"/>
      <w:i/>
      <w:iCs/>
      <w:color w:val="632423" w:themeColor="accent2" w:themeShade="80"/>
      <w:sz w:val="24"/>
      <w:szCs w:val="24"/>
    </w:rPr>
  </w:style>
  <w:style w:type="character" w:customStyle="1" w:styleId="Heading7Char">
    <w:name w:val="Heading 7 Char"/>
    <w:basedOn w:val="DefaultParagraphFont"/>
    <w:link w:val="Heading7"/>
    <w:uiPriority w:val="9"/>
    <w:semiHidden/>
    <w:rsid w:val="00B81DEA"/>
    <w:rPr>
      <w:rFonts w:asciiTheme="majorHAnsi" w:eastAsiaTheme="majorEastAsia" w:hAnsiTheme="majorHAnsi" w:cstheme="majorBidi"/>
      <w:b/>
      <w:bCs/>
      <w:color w:val="632423" w:themeColor="accent2" w:themeShade="80"/>
      <w:sz w:val="22"/>
      <w:szCs w:val="22"/>
    </w:rPr>
  </w:style>
  <w:style w:type="character" w:customStyle="1" w:styleId="Heading8Char">
    <w:name w:val="Heading 8 Char"/>
    <w:basedOn w:val="DefaultParagraphFont"/>
    <w:link w:val="Heading8"/>
    <w:uiPriority w:val="9"/>
    <w:semiHidden/>
    <w:rsid w:val="00B81DEA"/>
    <w:rPr>
      <w:rFonts w:asciiTheme="majorHAnsi" w:eastAsiaTheme="majorEastAsia" w:hAnsiTheme="majorHAnsi" w:cstheme="majorBidi"/>
      <w:color w:val="632423" w:themeColor="accent2" w:themeShade="80"/>
      <w:sz w:val="22"/>
      <w:szCs w:val="22"/>
    </w:rPr>
  </w:style>
  <w:style w:type="character" w:customStyle="1" w:styleId="Heading9Char">
    <w:name w:val="Heading 9 Char"/>
    <w:basedOn w:val="DefaultParagraphFont"/>
    <w:link w:val="Heading9"/>
    <w:uiPriority w:val="9"/>
    <w:semiHidden/>
    <w:rsid w:val="00B81DEA"/>
    <w:rPr>
      <w:rFonts w:asciiTheme="majorHAnsi" w:eastAsiaTheme="majorEastAsia" w:hAnsiTheme="majorHAnsi" w:cstheme="majorBidi"/>
      <w:i/>
      <w:iCs/>
      <w:color w:val="632423" w:themeColor="accent2" w:themeShade="80"/>
      <w:sz w:val="22"/>
      <w:szCs w:val="22"/>
    </w:rPr>
  </w:style>
  <w:style w:type="paragraph" w:styleId="Caption">
    <w:name w:val="caption"/>
    <w:basedOn w:val="Normal"/>
    <w:next w:val="Normal"/>
    <w:uiPriority w:val="35"/>
    <w:semiHidden/>
    <w:unhideWhenUsed/>
    <w:qFormat/>
    <w:rsid w:val="00B81DEA"/>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B81DEA"/>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B81DEA"/>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B81DEA"/>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B81DEA"/>
    <w:rPr>
      <w:caps/>
      <w:color w:val="404040" w:themeColor="text1" w:themeTint="BF"/>
      <w:spacing w:val="20"/>
      <w:sz w:val="28"/>
      <w:szCs w:val="28"/>
    </w:rPr>
  </w:style>
  <w:style w:type="character" w:styleId="Emphasis">
    <w:name w:val="Emphasis"/>
    <w:basedOn w:val="DefaultParagraphFont"/>
    <w:uiPriority w:val="20"/>
    <w:qFormat/>
    <w:rsid w:val="00B81DEA"/>
    <w:rPr>
      <w:i/>
      <w:iCs/>
      <w:color w:val="000000" w:themeColor="text1"/>
    </w:rPr>
  </w:style>
  <w:style w:type="paragraph" w:styleId="NoSpacing">
    <w:name w:val="No Spacing"/>
    <w:uiPriority w:val="1"/>
    <w:qFormat/>
    <w:rsid w:val="00B81DEA"/>
    <w:pPr>
      <w:spacing w:after="0" w:line="240" w:lineRule="auto"/>
    </w:pPr>
  </w:style>
  <w:style w:type="paragraph" w:styleId="Quote">
    <w:name w:val="Quote"/>
    <w:basedOn w:val="Normal"/>
    <w:next w:val="Normal"/>
    <w:link w:val="QuoteChar"/>
    <w:uiPriority w:val="29"/>
    <w:qFormat/>
    <w:rsid w:val="00B81DEA"/>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B81DEA"/>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B81DEA"/>
    <w:pPr>
      <w:pBdr>
        <w:top w:val="single" w:sz="24" w:space="4" w:color="C0504D"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B81DEA"/>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B81DEA"/>
    <w:rPr>
      <w:i/>
      <w:iCs/>
      <w:color w:val="595959" w:themeColor="text1" w:themeTint="A6"/>
    </w:rPr>
  </w:style>
  <w:style w:type="character" w:styleId="IntenseEmphasis">
    <w:name w:val="Intense Emphasis"/>
    <w:basedOn w:val="DefaultParagraphFont"/>
    <w:uiPriority w:val="21"/>
    <w:qFormat/>
    <w:rsid w:val="00B81DEA"/>
    <w:rPr>
      <w:b/>
      <w:bCs/>
      <w:i/>
      <w:iCs/>
      <w:caps w:val="0"/>
      <w:smallCaps w:val="0"/>
      <w:strike w:val="0"/>
      <w:dstrike w:val="0"/>
      <w:color w:val="C0504D" w:themeColor="accent2"/>
    </w:rPr>
  </w:style>
  <w:style w:type="character" w:styleId="SubtleReference">
    <w:name w:val="Subtle Reference"/>
    <w:basedOn w:val="DefaultParagraphFont"/>
    <w:uiPriority w:val="31"/>
    <w:qFormat/>
    <w:rsid w:val="00B81DEA"/>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B81DEA"/>
    <w:rPr>
      <w:b/>
      <w:bCs/>
      <w:caps w:val="0"/>
      <w:smallCaps/>
      <w:color w:val="auto"/>
      <w:spacing w:val="0"/>
      <w:u w:val="single"/>
    </w:rPr>
  </w:style>
  <w:style w:type="character" w:styleId="BookTitle">
    <w:name w:val="Book Title"/>
    <w:basedOn w:val="DefaultParagraphFont"/>
    <w:uiPriority w:val="33"/>
    <w:qFormat/>
    <w:rsid w:val="00B81DEA"/>
    <w:rPr>
      <w:b/>
      <w:bCs/>
      <w:caps w:val="0"/>
      <w:smallCap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0211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knowledgeispower.scot/" TargetMode="External"/><Relationship Id="rId13" Type="http://schemas.openxmlformats.org/officeDocument/2006/relationships/hyperlink" Target="https://www.scdc.org.uk/news/article/2018/5/31/mapping-participation-requests-one-year-on"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scdc.org.uk/news/article/2018/5/31/mapping-participation-requests-one-year-o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cdc.org.uk/who/staff-tea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cdc.org.uk/news/article/have-you-heard-social-impact-pledge" TargetMode="External"/><Relationship Id="rId4" Type="http://schemas.openxmlformats.org/officeDocument/2006/relationships/webSettings" Target="webSettings.xml"/><Relationship Id="rId9" Type="http://schemas.openxmlformats.org/officeDocument/2006/relationships/hyperlink" Target="https://www.scdc.org.uk/news/article/have-you-heard-social-impact-pledg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511124-1402-42FC-BFDA-32043120A3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12</Pages>
  <Words>2503</Words>
  <Characters>14271</Characters>
  <Application>Microsoft Office Word</Application>
  <DocSecurity>0</DocSecurity>
  <Lines>118</Lines>
  <Paragraphs>33</Paragraphs>
  <ScaleCrop>false</ScaleCrop>
  <Company/>
  <LinksUpToDate>false</LinksUpToDate>
  <CharactersWithSpaces>16741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Mihail Gusa (1916898)</cp:lastModifiedBy>
  <cp:revision>5</cp:revision>
  <dcterms:created xsi:type="dcterms:W3CDTF">2022-04-16T06:14:00Z</dcterms:created>
  <dcterms:modified xsi:type="dcterms:W3CDTF">2022-04-26T19:58:00Z</dcterms:modified>
</cp:coreProperties>
</file>