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BFFF0" w14:textId="7CF0E7C3" w:rsidR="00B06B21" w:rsidRPr="00B06B21" w:rsidRDefault="00B06B21" w:rsidP="006B6FA3">
      <w:pPr>
        <w:jc w:val="both"/>
        <w:rPr>
          <w:rFonts w:cstheme="minorHAnsi"/>
          <w:b/>
          <w:bCs/>
        </w:rPr>
      </w:pPr>
      <w:r w:rsidRPr="00B06B21">
        <w:rPr>
          <w:rFonts w:cstheme="minorHAnsi"/>
          <w:b/>
          <w:bCs/>
        </w:rPr>
        <w:t>Name: Alex Jones</w:t>
      </w:r>
    </w:p>
    <w:p w14:paraId="04197BAA" w14:textId="77777777" w:rsidR="00B06B21" w:rsidRPr="00B06B21" w:rsidRDefault="00B06B21" w:rsidP="006B6FA3">
      <w:pPr>
        <w:jc w:val="both"/>
        <w:rPr>
          <w:rFonts w:cstheme="minorHAnsi"/>
          <w:b/>
          <w:bCs/>
        </w:rPr>
      </w:pPr>
      <w:r w:rsidRPr="00B06B21">
        <w:rPr>
          <w:rFonts w:cstheme="minorHAnsi"/>
          <w:b/>
          <w:bCs/>
        </w:rPr>
        <w:t>Student Number: 2029402</w:t>
      </w:r>
    </w:p>
    <w:p w14:paraId="6DA3F04A" w14:textId="77777777" w:rsidR="00B06B21" w:rsidRPr="00B06B21" w:rsidRDefault="00B06B21" w:rsidP="006B6FA3">
      <w:pPr>
        <w:jc w:val="both"/>
        <w:rPr>
          <w:rFonts w:cstheme="minorHAnsi"/>
          <w:b/>
          <w:bCs/>
        </w:rPr>
      </w:pPr>
    </w:p>
    <w:p w14:paraId="0462002D" w14:textId="60A9D02B" w:rsidR="00371438" w:rsidRPr="00B06B21" w:rsidRDefault="00371438" w:rsidP="006B6FA3">
      <w:pPr>
        <w:jc w:val="both"/>
        <w:rPr>
          <w:rFonts w:cstheme="minorHAnsi"/>
          <w:b/>
          <w:bCs/>
        </w:rPr>
      </w:pPr>
      <w:r w:rsidRPr="00B06B21">
        <w:rPr>
          <w:rFonts w:cstheme="minorHAnsi"/>
          <w:b/>
          <w:bCs/>
        </w:rPr>
        <w:t xml:space="preserve">Essay 1 </w:t>
      </w:r>
    </w:p>
    <w:p w14:paraId="209DEA30" w14:textId="77777777" w:rsidR="00371438" w:rsidRPr="00B06B21" w:rsidRDefault="00371438" w:rsidP="006B6FA3">
      <w:pPr>
        <w:jc w:val="both"/>
        <w:rPr>
          <w:rFonts w:cstheme="minorHAnsi"/>
          <w:b/>
          <w:bCs/>
        </w:rPr>
      </w:pPr>
    </w:p>
    <w:p w14:paraId="06CAB0D3" w14:textId="3EAD7CEA" w:rsidR="00475D4D" w:rsidRPr="00B06B21" w:rsidRDefault="00E25708" w:rsidP="006B6FA3">
      <w:pPr>
        <w:jc w:val="both"/>
        <w:rPr>
          <w:rFonts w:cstheme="minorHAnsi"/>
          <w:b/>
          <w:bCs/>
        </w:rPr>
      </w:pPr>
      <w:r w:rsidRPr="00B06B21">
        <w:rPr>
          <w:rFonts w:cstheme="minorHAnsi"/>
          <w:b/>
          <w:bCs/>
        </w:rPr>
        <w:t>Analyse the role of independent bodies (</w:t>
      </w:r>
      <w:proofErr w:type="gramStart"/>
      <w:r w:rsidRPr="00B06B21">
        <w:rPr>
          <w:rFonts w:cstheme="minorHAnsi"/>
          <w:b/>
          <w:bCs/>
        </w:rPr>
        <w:t>i.e.</w:t>
      </w:r>
      <w:proofErr w:type="gramEnd"/>
      <w:r w:rsidRPr="00B06B21">
        <w:rPr>
          <w:rFonts w:cstheme="minorHAnsi"/>
          <w:b/>
          <w:bCs/>
        </w:rPr>
        <w:t xml:space="preserve"> IOPC/HMICFRS) in holding the police accountable to those they serve. Consider how and why it is necessary to hold the police to account, and the effectiveness of these independent bodies at fulfilling this task. You should also consider how else the police might be held to account including whether any polices are in place internally to prevent this. </w:t>
      </w:r>
    </w:p>
    <w:p w14:paraId="2E326B10" w14:textId="5F420493" w:rsidR="00E25708" w:rsidRPr="00B06B21" w:rsidRDefault="00E25708" w:rsidP="006B6FA3">
      <w:pPr>
        <w:jc w:val="both"/>
        <w:rPr>
          <w:rFonts w:cstheme="minorHAnsi"/>
          <w:b/>
          <w:bCs/>
        </w:rPr>
      </w:pPr>
    </w:p>
    <w:p w14:paraId="02B66B59" w14:textId="2B40F70C" w:rsidR="00E25708" w:rsidRPr="00B06B21" w:rsidRDefault="00E25708" w:rsidP="006B6FA3">
      <w:pPr>
        <w:jc w:val="both"/>
        <w:rPr>
          <w:rFonts w:cstheme="minorHAnsi"/>
        </w:rPr>
      </w:pPr>
    </w:p>
    <w:p w14:paraId="7652464C" w14:textId="7E6270DD" w:rsidR="00E25708" w:rsidRPr="00B06B21" w:rsidRDefault="00E25708" w:rsidP="006B6FA3">
      <w:pPr>
        <w:jc w:val="both"/>
        <w:rPr>
          <w:rFonts w:cstheme="minorHAnsi"/>
        </w:rPr>
      </w:pPr>
      <w:r w:rsidRPr="00B06B21">
        <w:rPr>
          <w:rFonts w:cstheme="minorHAnsi"/>
        </w:rPr>
        <w:t xml:space="preserve">Throughout this essay I will be analysing how and why it is important that the police are held accountable to those they serve and the role of independent </w:t>
      </w:r>
      <w:r w:rsidR="003C06AD" w:rsidRPr="00B06B21">
        <w:rPr>
          <w:rFonts w:cstheme="minorHAnsi"/>
        </w:rPr>
        <w:t>bodies in</w:t>
      </w:r>
      <w:r w:rsidRPr="00B06B21">
        <w:rPr>
          <w:rFonts w:cstheme="minorHAnsi"/>
        </w:rPr>
        <w:t xml:space="preserve"> fulfilling this task. </w:t>
      </w:r>
    </w:p>
    <w:p w14:paraId="30FA7C6E" w14:textId="14845A9C" w:rsidR="00E25708" w:rsidRPr="00B06B21" w:rsidRDefault="00E25708" w:rsidP="006B6FA3">
      <w:pPr>
        <w:jc w:val="both"/>
        <w:rPr>
          <w:rFonts w:cstheme="minorHAnsi"/>
        </w:rPr>
      </w:pPr>
    </w:p>
    <w:p w14:paraId="3494D390" w14:textId="6A50EDE2" w:rsidR="00E25708" w:rsidRPr="00B06B21" w:rsidRDefault="008F73B9" w:rsidP="006B6FA3">
      <w:pPr>
        <w:jc w:val="both"/>
        <w:rPr>
          <w:rFonts w:cstheme="minorHAnsi"/>
        </w:rPr>
      </w:pPr>
      <w:r w:rsidRPr="00B06B21">
        <w:rPr>
          <w:rFonts w:cstheme="minorHAnsi"/>
        </w:rPr>
        <w:t xml:space="preserve">It is important that those working within the police force are held accountable </w:t>
      </w:r>
      <w:r w:rsidR="00B528FD" w:rsidRPr="00B06B21">
        <w:rPr>
          <w:rFonts w:cstheme="minorHAnsi"/>
        </w:rPr>
        <w:t>to</w:t>
      </w:r>
      <w:r w:rsidRPr="00B06B21">
        <w:rPr>
          <w:rFonts w:cstheme="minorHAnsi"/>
        </w:rPr>
        <w:t xml:space="preserve"> ensure that the values and code of ethics are upheld to a high standard, striving to always do the r</w:t>
      </w:r>
      <w:r w:rsidR="003C06AD" w:rsidRPr="00B06B21">
        <w:rPr>
          <w:rFonts w:cstheme="minorHAnsi"/>
        </w:rPr>
        <w:t>ight thing in all situations</w:t>
      </w:r>
      <w:r w:rsidRPr="00B06B21">
        <w:rPr>
          <w:rFonts w:cstheme="minorHAnsi"/>
        </w:rPr>
        <w:t xml:space="preserve"> to gain </w:t>
      </w:r>
      <w:r w:rsidR="003C06AD" w:rsidRPr="00B06B21">
        <w:rPr>
          <w:rFonts w:cstheme="minorHAnsi"/>
        </w:rPr>
        <w:t xml:space="preserve">the </w:t>
      </w:r>
      <w:r w:rsidRPr="00B06B21">
        <w:rPr>
          <w:rFonts w:cstheme="minorHAnsi"/>
        </w:rPr>
        <w:t>confidence of the public (College of Police, 2022).</w:t>
      </w:r>
      <w:r w:rsidR="00B528FD" w:rsidRPr="00B06B21">
        <w:rPr>
          <w:rFonts w:cstheme="minorHAnsi"/>
        </w:rPr>
        <w:t xml:space="preserve"> Being an accountable police officer</w:t>
      </w:r>
      <w:r w:rsidR="003C06AD" w:rsidRPr="00B06B21">
        <w:rPr>
          <w:rFonts w:cstheme="minorHAnsi"/>
        </w:rPr>
        <w:t>,</w:t>
      </w:r>
      <w:r w:rsidR="00B528FD" w:rsidRPr="00B06B21">
        <w:rPr>
          <w:rFonts w:cstheme="minorHAnsi"/>
        </w:rPr>
        <w:t xml:space="preserve"> means to work collaboratively, transparently and with fairness within the </w:t>
      </w:r>
      <w:r w:rsidR="003C06AD" w:rsidRPr="00B06B21">
        <w:rPr>
          <w:rFonts w:cstheme="minorHAnsi"/>
        </w:rPr>
        <w:t xml:space="preserve">communities that they serve, </w:t>
      </w:r>
      <w:r w:rsidR="00B528FD" w:rsidRPr="00B06B21">
        <w:rPr>
          <w:rFonts w:cstheme="minorHAnsi"/>
        </w:rPr>
        <w:t xml:space="preserve">within the bounds of the law. </w:t>
      </w:r>
      <w:r w:rsidR="00AA5AAA" w:rsidRPr="00B06B21">
        <w:rPr>
          <w:rFonts w:cstheme="minorHAnsi"/>
        </w:rPr>
        <w:t xml:space="preserve">Accountability within the police force ensures trust is built between the police and the community they serve, putting the needs of the department and the public ahead of personal interest. </w:t>
      </w:r>
    </w:p>
    <w:p w14:paraId="0523199C" w14:textId="2E9A301E" w:rsidR="001A6B21" w:rsidRPr="00B06B21" w:rsidRDefault="001A6B21" w:rsidP="006B6FA3">
      <w:pPr>
        <w:jc w:val="both"/>
        <w:rPr>
          <w:rFonts w:cstheme="minorHAnsi"/>
        </w:rPr>
      </w:pPr>
    </w:p>
    <w:p w14:paraId="52EFD921" w14:textId="39FAE2D2" w:rsidR="00A67CDF" w:rsidRPr="00B06B21" w:rsidRDefault="003C06AD" w:rsidP="006B6FA3">
      <w:pPr>
        <w:jc w:val="both"/>
        <w:rPr>
          <w:rFonts w:cstheme="minorHAnsi"/>
        </w:rPr>
      </w:pPr>
      <w:r w:rsidRPr="00B06B21">
        <w:rPr>
          <w:rFonts w:cstheme="minorHAnsi"/>
        </w:rPr>
        <w:t>One body responsible for</w:t>
      </w:r>
      <w:r w:rsidR="00A67CDF" w:rsidRPr="00B06B21">
        <w:rPr>
          <w:rFonts w:cstheme="minorHAnsi"/>
        </w:rPr>
        <w:t xml:space="preserve"> hold</w:t>
      </w:r>
      <w:r w:rsidRPr="00B06B21">
        <w:rPr>
          <w:rFonts w:cstheme="minorHAnsi"/>
        </w:rPr>
        <w:t xml:space="preserve">ing </w:t>
      </w:r>
      <w:r w:rsidR="00A67CDF" w:rsidRPr="00B06B21">
        <w:rPr>
          <w:rFonts w:cstheme="minorHAnsi"/>
        </w:rPr>
        <w:t>the police accountable is the Independent Office for Police conduct (IO</w:t>
      </w:r>
      <w:r w:rsidRPr="00B06B21">
        <w:rPr>
          <w:rFonts w:cstheme="minorHAnsi"/>
        </w:rPr>
        <w:t>PC). The IOPC are responsible for</w:t>
      </w:r>
      <w:r w:rsidR="00A67CDF" w:rsidRPr="00B06B21">
        <w:rPr>
          <w:rFonts w:cstheme="minorHAnsi"/>
        </w:rPr>
        <w:t xml:space="preserve"> oversee</w:t>
      </w:r>
      <w:r w:rsidRPr="00B06B21">
        <w:rPr>
          <w:rFonts w:cstheme="minorHAnsi"/>
        </w:rPr>
        <w:t>ing</w:t>
      </w:r>
      <w:r w:rsidR="00A67CDF" w:rsidRPr="00B06B21">
        <w:rPr>
          <w:rFonts w:cstheme="minorHAnsi"/>
        </w:rPr>
        <w:t xml:space="preserve"> the po</w:t>
      </w:r>
      <w:r w:rsidRPr="00B06B21">
        <w:rPr>
          <w:rFonts w:cstheme="minorHAnsi"/>
        </w:rPr>
        <w:t>lice complaints system in Wales and for</w:t>
      </w:r>
      <w:r w:rsidR="00A67CDF" w:rsidRPr="00B06B21">
        <w:rPr>
          <w:rFonts w:cstheme="minorHAnsi"/>
        </w:rPr>
        <w:t xml:space="preserve"> setting the stan</w:t>
      </w:r>
      <w:r w:rsidRPr="00B06B21">
        <w:rPr>
          <w:rFonts w:cstheme="minorHAnsi"/>
        </w:rPr>
        <w:t>dards by which the police must</w:t>
      </w:r>
      <w:r w:rsidR="00A67CDF" w:rsidRPr="00B06B21">
        <w:rPr>
          <w:rFonts w:cstheme="minorHAnsi"/>
        </w:rPr>
        <w:t xml:space="preserve"> handle complaints. They are also respons</w:t>
      </w:r>
      <w:r w:rsidRPr="00B06B21">
        <w:rPr>
          <w:rFonts w:cstheme="minorHAnsi"/>
        </w:rPr>
        <w:t xml:space="preserve">ible for investigating more </w:t>
      </w:r>
      <w:r w:rsidR="00A67CDF" w:rsidRPr="00B06B21">
        <w:rPr>
          <w:rFonts w:cstheme="minorHAnsi"/>
        </w:rPr>
        <w:t xml:space="preserve">serious matters including deaths following police contact (IOPC, 2020). </w:t>
      </w:r>
      <w:r w:rsidR="00697C1E" w:rsidRPr="00B06B21">
        <w:rPr>
          <w:rFonts w:cstheme="minorHAnsi"/>
        </w:rPr>
        <w:t xml:space="preserve">The IOPC investigates serious allegations and misconduct against the police with the aim to increase public confidence and trust in the police force. The IOPC are an independent body, basing their decisions entirely from an independent standpoint, away from the force or officer being investigated </w:t>
      </w:r>
      <w:r w:rsidR="009F353C" w:rsidRPr="00B06B21">
        <w:rPr>
          <w:rFonts w:cstheme="minorHAnsi"/>
        </w:rPr>
        <w:t>and the government (IOPC, 2020)</w:t>
      </w:r>
      <w:r w:rsidR="00092709" w:rsidRPr="00B06B21">
        <w:rPr>
          <w:rFonts w:cstheme="minorHAnsi"/>
        </w:rPr>
        <w:t xml:space="preserve"> thus ensuring there is no bias therefore resulting in a more clear and concise resolution to the complaint. </w:t>
      </w:r>
      <w:r w:rsidR="00624110" w:rsidRPr="00B06B21">
        <w:rPr>
          <w:rFonts w:cstheme="minorHAnsi"/>
        </w:rPr>
        <w:t xml:space="preserve">Evidence is collected via </w:t>
      </w:r>
      <w:r w:rsidR="00092709" w:rsidRPr="00B06B21">
        <w:rPr>
          <w:rFonts w:cstheme="minorHAnsi"/>
        </w:rPr>
        <w:t xml:space="preserve">witness statements, interviewing police officers and policing staff, documents and records and reviewing policing policies (IOPC, 2020). </w:t>
      </w:r>
      <w:r w:rsidR="009F353C" w:rsidRPr="00B06B21">
        <w:rPr>
          <w:rFonts w:cstheme="minorHAnsi"/>
        </w:rPr>
        <w:t xml:space="preserve">Through research and learning, the IOPC aims to look at multiple areas involving police complaints and misconduct throughout Wales </w:t>
      </w:r>
      <w:proofErr w:type="gramStart"/>
      <w:r w:rsidRPr="00B06B21">
        <w:rPr>
          <w:rFonts w:cstheme="minorHAnsi"/>
        </w:rPr>
        <w:t xml:space="preserve">in order </w:t>
      </w:r>
      <w:r w:rsidR="00624110" w:rsidRPr="00B06B21">
        <w:rPr>
          <w:rFonts w:cstheme="minorHAnsi"/>
        </w:rPr>
        <w:t>to</w:t>
      </w:r>
      <w:proofErr w:type="gramEnd"/>
      <w:r w:rsidR="009F353C" w:rsidRPr="00B06B21">
        <w:rPr>
          <w:rFonts w:cstheme="minorHAnsi"/>
        </w:rPr>
        <w:t xml:space="preserve"> assist forces with learning from incidents when things go wrong. </w:t>
      </w:r>
      <w:r w:rsidR="00624110" w:rsidRPr="00B06B21">
        <w:rPr>
          <w:rFonts w:cstheme="minorHAnsi"/>
        </w:rPr>
        <w:t xml:space="preserve">The research also looks at how effective the complaint system is operating to aid the public to make a complaint and whether forces are correctly referring the correct incidents. </w:t>
      </w:r>
      <w:r w:rsidR="00294E16" w:rsidRPr="00B06B21">
        <w:rPr>
          <w:rFonts w:cstheme="minorHAnsi"/>
        </w:rPr>
        <w:t xml:space="preserve">The police force is obliged to refer certain complaints to the IOPC, furthermore, should the public be dissatisfied with the outcome of a complaint investigated by the police force, the IOPC can consider an appeal and investigate their complaint further. </w:t>
      </w:r>
      <w:r w:rsidR="00624110" w:rsidRPr="00B06B21">
        <w:rPr>
          <w:rFonts w:cstheme="minorHAnsi"/>
        </w:rPr>
        <w:t>IOPC aim to release the outcome of the complaints dealt with to the relevant force</w:t>
      </w:r>
      <w:r w:rsidR="00092709" w:rsidRPr="00B06B21">
        <w:rPr>
          <w:rFonts w:cstheme="minorHAnsi"/>
        </w:rPr>
        <w:t xml:space="preserve">, the persons who complained </w:t>
      </w:r>
      <w:r w:rsidR="00624110" w:rsidRPr="00B06B21">
        <w:rPr>
          <w:rFonts w:cstheme="minorHAnsi"/>
        </w:rPr>
        <w:t xml:space="preserve">and if </w:t>
      </w:r>
      <w:r w:rsidR="00577E34" w:rsidRPr="00B06B21">
        <w:rPr>
          <w:rFonts w:cstheme="minorHAnsi"/>
        </w:rPr>
        <w:t>necessary,</w:t>
      </w:r>
      <w:r w:rsidR="00624110" w:rsidRPr="00B06B21">
        <w:rPr>
          <w:rFonts w:cstheme="minorHAnsi"/>
        </w:rPr>
        <w:t xml:space="preserve"> </w:t>
      </w:r>
      <w:r w:rsidR="00092709" w:rsidRPr="00B06B21">
        <w:rPr>
          <w:rFonts w:cstheme="minorHAnsi"/>
        </w:rPr>
        <w:t>the Crown Prosecution Service (CPS)</w:t>
      </w:r>
      <w:r w:rsidR="00577E34" w:rsidRPr="00B06B21">
        <w:rPr>
          <w:rFonts w:cstheme="minorHAnsi"/>
        </w:rPr>
        <w:t>. The IOPC also have the final decision regarding the disciplinary actions that the force or persons may face including written warnings, rank reduction and dismissal</w:t>
      </w:r>
      <w:r w:rsidRPr="00B06B21">
        <w:rPr>
          <w:rFonts w:cstheme="minorHAnsi"/>
        </w:rPr>
        <w:t xml:space="preserve">, this with </w:t>
      </w:r>
      <w:r w:rsidR="00092709" w:rsidRPr="00B06B21">
        <w:rPr>
          <w:rFonts w:cstheme="minorHAnsi"/>
        </w:rPr>
        <w:t>the aim to i</w:t>
      </w:r>
      <w:r w:rsidR="00977ED8" w:rsidRPr="00B06B21">
        <w:rPr>
          <w:rFonts w:cstheme="minorHAnsi"/>
        </w:rPr>
        <w:t xml:space="preserve">ncrease public confidence </w:t>
      </w:r>
      <w:r w:rsidR="00163DEE" w:rsidRPr="00B06B21">
        <w:rPr>
          <w:rFonts w:cstheme="minorHAnsi"/>
        </w:rPr>
        <w:t>and influence</w:t>
      </w:r>
      <w:r w:rsidR="00092709" w:rsidRPr="00B06B21">
        <w:rPr>
          <w:rFonts w:cstheme="minorHAnsi"/>
        </w:rPr>
        <w:t xml:space="preserve"> changes in policing</w:t>
      </w:r>
      <w:r w:rsidR="00977ED8" w:rsidRPr="00B06B21">
        <w:rPr>
          <w:rFonts w:cstheme="minorHAnsi"/>
        </w:rPr>
        <w:t>,</w:t>
      </w:r>
      <w:r w:rsidR="00092709" w:rsidRPr="00B06B21">
        <w:rPr>
          <w:rFonts w:cstheme="minorHAnsi"/>
        </w:rPr>
        <w:t xml:space="preserve"> to ensure </w:t>
      </w:r>
      <w:r w:rsidR="00977ED8" w:rsidRPr="00B06B21">
        <w:rPr>
          <w:rFonts w:cstheme="minorHAnsi"/>
        </w:rPr>
        <w:t xml:space="preserve">that </w:t>
      </w:r>
      <w:r w:rsidR="00092709" w:rsidRPr="00B06B21">
        <w:rPr>
          <w:rFonts w:cstheme="minorHAnsi"/>
        </w:rPr>
        <w:t>high s</w:t>
      </w:r>
      <w:r w:rsidR="00977ED8" w:rsidRPr="00B06B21">
        <w:rPr>
          <w:rFonts w:cstheme="minorHAnsi"/>
        </w:rPr>
        <w:t>tandards of care and policing are</w:t>
      </w:r>
      <w:r w:rsidR="00092709" w:rsidRPr="00B06B21">
        <w:rPr>
          <w:rFonts w:cstheme="minorHAnsi"/>
        </w:rPr>
        <w:t xml:space="preserve"> upheld. </w:t>
      </w:r>
    </w:p>
    <w:p w14:paraId="2F37949C" w14:textId="024CE903" w:rsidR="00D964B2" w:rsidRPr="00B06B21" w:rsidRDefault="00D964B2" w:rsidP="006B6FA3">
      <w:pPr>
        <w:jc w:val="both"/>
        <w:rPr>
          <w:rFonts w:cstheme="minorHAnsi"/>
        </w:rPr>
      </w:pPr>
    </w:p>
    <w:p w14:paraId="5B93BE60" w14:textId="57FA3585" w:rsidR="00D964B2" w:rsidRPr="00B06B21" w:rsidRDefault="00D964B2" w:rsidP="006B6FA3">
      <w:pPr>
        <w:jc w:val="both"/>
        <w:rPr>
          <w:rFonts w:cstheme="minorHAnsi"/>
        </w:rPr>
      </w:pPr>
      <w:r w:rsidRPr="00B06B21">
        <w:rPr>
          <w:rFonts w:cstheme="minorHAnsi"/>
        </w:rPr>
        <w:lastRenderedPageBreak/>
        <w:t xml:space="preserve">Her Majesty’s Inspectorate of Constabulary and Fire &amp; Rescue Services (HMICFRS) are another independent body working to assess the effectiveness of </w:t>
      </w:r>
      <w:r w:rsidR="0044522B" w:rsidRPr="00B06B21">
        <w:rPr>
          <w:rFonts w:cstheme="minorHAnsi"/>
        </w:rPr>
        <w:t xml:space="preserve">police forces across Wales in the interest of the public (HMICFRS, </w:t>
      </w:r>
      <w:proofErr w:type="spellStart"/>
      <w:r w:rsidR="0044522B" w:rsidRPr="00B06B21">
        <w:rPr>
          <w:rFonts w:cstheme="minorHAnsi"/>
        </w:rPr>
        <w:t>n.d</w:t>
      </w:r>
      <w:proofErr w:type="spellEnd"/>
      <w:r w:rsidR="0044522B" w:rsidRPr="00B06B21">
        <w:rPr>
          <w:rFonts w:cstheme="minorHAnsi"/>
        </w:rPr>
        <w:t xml:space="preserve">). </w:t>
      </w:r>
      <w:proofErr w:type="gramStart"/>
      <w:r w:rsidR="00C029B0" w:rsidRPr="00B06B21">
        <w:rPr>
          <w:rFonts w:cstheme="minorHAnsi"/>
        </w:rPr>
        <w:t>Similar to</w:t>
      </w:r>
      <w:proofErr w:type="gramEnd"/>
      <w:r w:rsidR="00C029B0" w:rsidRPr="00B06B21">
        <w:rPr>
          <w:rFonts w:cstheme="minorHAnsi"/>
        </w:rPr>
        <w:t xml:space="preserve"> the IOPC, the HMICFRS are independent of the government and the police forces</w:t>
      </w:r>
      <w:r w:rsidR="00E63C43" w:rsidRPr="00B06B21">
        <w:rPr>
          <w:rFonts w:cstheme="minorHAnsi"/>
        </w:rPr>
        <w:t>,</w:t>
      </w:r>
      <w:r w:rsidR="00714DB7" w:rsidRPr="00B06B21">
        <w:rPr>
          <w:rFonts w:cstheme="minorHAnsi"/>
        </w:rPr>
        <w:t xml:space="preserve"> the inspectors are appointed by the crown and are required to account for their actions to the public through the media. </w:t>
      </w:r>
      <w:r w:rsidR="00B304B5" w:rsidRPr="00B06B21">
        <w:rPr>
          <w:rFonts w:cstheme="minorHAnsi"/>
        </w:rPr>
        <w:t>The inspectors routinely monitor the effectiveness of all police forces across Wales to ensure that any p</w:t>
      </w:r>
      <w:r w:rsidR="00E63C43" w:rsidRPr="00B06B21">
        <w:rPr>
          <w:rFonts w:cstheme="minorHAnsi"/>
        </w:rPr>
        <w:t xml:space="preserve">roblems are addressed </w:t>
      </w:r>
      <w:r w:rsidR="00B06B21" w:rsidRPr="00B06B21">
        <w:rPr>
          <w:rFonts w:cstheme="minorHAnsi"/>
        </w:rPr>
        <w:t>quickly,</w:t>
      </w:r>
      <w:r w:rsidR="00E63C43" w:rsidRPr="00B06B21">
        <w:rPr>
          <w:rFonts w:cstheme="minorHAnsi"/>
        </w:rPr>
        <w:t xml:space="preserve"> and</w:t>
      </w:r>
      <w:r w:rsidR="00B304B5" w:rsidRPr="00B06B21">
        <w:rPr>
          <w:rFonts w:cstheme="minorHAnsi"/>
        </w:rPr>
        <w:t xml:space="preserve"> corrective action is taking place. </w:t>
      </w:r>
      <w:r w:rsidR="0044522B" w:rsidRPr="00B06B21">
        <w:rPr>
          <w:rFonts w:cstheme="minorHAnsi"/>
        </w:rPr>
        <w:t>The HMICFRS inspect police forces, report of</w:t>
      </w:r>
      <w:r w:rsidR="00E63C43" w:rsidRPr="00B06B21">
        <w:rPr>
          <w:rFonts w:cstheme="minorHAnsi"/>
        </w:rPr>
        <w:t xml:space="preserve"> their </w:t>
      </w:r>
      <w:r w:rsidR="00B06B21" w:rsidRPr="00B06B21">
        <w:rPr>
          <w:rFonts w:cstheme="minorHAnsi"/>
        </w:rPr>
        <w:t>efficiency,</w:t>
      </w:r>
      <w:r w:rsidR="00E63C43" w:rsidRPr="00B06B21">
        <w:rPr>
          <w:rFonts w:cstheme="minorHAnsi"/>
        </w:rPr>
        <w:t xml:space="preserve"> and publish</w:t>
      </w:r>
      <w:r w:rsidR="0044522B" w:rsidRPr="00B06B21">
        <w:rPr>
          <w:rFonts w:cstheme="minorHAnsi"/>
        </w:rPr>
        <w:t xml:space="preserve"> their conclusions and reports. This aims to address questions that the public may have, using their findings and expertise to interpret the evidence and create recommendations for improvement purposes. It is important that the police forces in Wales </w:t>
      </w:r>
      <w:r w:rsidR="00E63C43" w:rsidRPr="00B06B21">
        <w:rPr>
          <w:rFonts w:cstheme="minorHAnsi"/>
        </w:rPr>
        <w:t xml:space="preserve">are continually </w:t>
      </w:r>
      <w:r w:rsidR="00B06B21" w:rsidRPr="00B06B21">
        <w:rPr>
          <w:rFonts w:cstheme="minorHAnsi"/>
        </w:rPr>
        <w:t>assessed,</w:t>
      </w:r>
      <w:r w:rsidR="00C029B0" w:rsidRPr="00B06B21">
        <w:rPr>
          <w:rFonts w:cstheme="minorHAnsi"/>
        </w:rPr>
        <w:t xml:space="preserve"> and improvements made to ensure their duties are </w:t>
      </w:r>
      <w:r w:rsidR="00E63C43" w:rsidRPr="00B06B21">
        <w:rPr>
          <w:rFonts w:cstheme="minorHAnsi"/>
        </w:rPr>
        <w:t xml:space="preserve">kept to a high standard </w:t>
      </w:r>
      <w:proofErr w:type="gramStart"/>
      <w:r w:rsidR="00E63C43" w:rsidRPr="00B06B21">
        <w:rPr>
          <w:rFonts w:cstheme="minorHAnsi"/>
        </w:rPr>
        <w:t>in order to</w:t>
      </w:r>
      <w:proofErr w:type="gramEnd"/>
      <w:r w:rsidR="00E63C43" w:rsidRPr="00B06B21">
        <w:rPr>
          <w:rFonts w:cstheme="minorHAnsi"/>
        </w:rPr>
        <w:t xml:space="preserve"> provide the public safety and security </w:t>
      </w:r>
      <w:r w:rsidR="00C029B0" w:rsidRPr="00B06B21">
        <w:rPr>
          <w:rFonts w:cstheme="minorHAnsi"/>
        </w:rPr>
        <w:t xml:space="preserve">within their neighbourhoods. The recommendations made from an </w:t>
      </w:r>
      <w:r w:rsidR="00E63C43" w:rsidRPr="00B06B21">
        <w:rPr>
          <w:rFonts w:cstheme="minorHAnsi"/>
        </w:rPr>
        <w:t>inspection by the HMICFRS always act</w:t>
      </w:r>
      <w:r w:rsidR="00C029B0" w:rsidRPr="00B06B21">
        <w:rPr>
          <w:rFonts w:cstheme="minorHAnsi"/>
        </w:rPr>
        <w:t xml:space="preserve"> in the best interest of the public ensuring that the public will only benefit from the improvement (HMICFRS, n.d.).</w:t>
      </w:r>
      <w:r w:rsidR="00714DB7" w:rsidRPr="00B06B21">
        <w:rPr>
          <w:rFonts w:cstheme="minorHAnsi"/>
        </w:rPr>
        <w:t xml:space="preserve"> Although able to suggest recommendations, the HMICFRS are unable to give orders for change and therefore it is r</w:t>
      </w:r>
      <w:r w:rsidR="00E63C43" w:rsidRPr="00B06B21">
        <w:rPr>
          <w:rFonts w:cstheme="minorHAnsi"/>
        </w:rPr>
        <w:t xml:space="preserve">elied upon chief constables and, </w:t>
      </w:r>
      <w:r w:rsidR="00714DB7" w:rsidRPr="00B06B21">
        <w:rPr>
          <w:rFonts w:cstheme="minorHAnsi"/>
        </w:rPr>
        <w:t>in extreme cases</w:t>
      </w:r>
      <w:r w:rsidR="00E63C43" w:rsidRPr="00B06B21">
        <w:rPr>
          <w:rFonts w:cstheme="minorHAnsi"/>
        </w:rPr>
        <w:t>,</w:t>
      </w:r>
      <w:r w:rsidR="00714DB7" w:rsidRPr="00B06B21">
        <w:rPr>
          <w:rFonts w:cstheme="minorHAnsi"/>
        </w:rPr>
        <w:t xml:space="preserve"> the home secretary to </w:t>
      </w:r>
      <w:r w:rsidR="00B304B5" w:rsidRPr="00B06B21">
        <w:rPr>
          <w:rFonts w:cstheme="minorHAnsi"/>
        </w:rPr>
        <w:t>act</w:t>
      </w:r>
      <w:r w:rsidR="00E63C43" w:rsidRPr="00B06B21">
        <w:rPr>
          <w:rFonts w:cstheme="minorHAnsi"/>
        </w:rPr>
        <w:t xml:space="preserve"> </w:t>
      </w:r>
      <w:proofErr w:type="gramStart"/>
      <w:r w:rsidR="00E63C43" w:rsidRPr="00B06B21">
        <w:rPr>
          <w:rFonts w:cstheme="minorHAnsi"/>
        </w:rPr>
        <w:t xml:space="preserve">as a result </w:t>
      </w:r>
      <w:r w:rsidR="00B304B5" w:rsidRPr="00B06B21">
        <w:rPr>
          <w:rFonts w:cstheme="minorHAnsi"/>
        </w:rPr>
        <w:t>of</w:t>
      </w:r>
      <w:proofErr w:type="gramEnd"/>
      <w:r w:rsidR="00714DB7" w:rsidRPr="00B06B21">
        <w:rPr>
          <w:rFonts w:cstheme="minorHAnsi"/>
        </w:rPr>
        <w:t xml:space="preserve"> the recommendations. To ensure change happens, the police and crime commissioners are required to publish their comments on the recommendations and an explanation of the steps which will encourage change (HMICFRS, n.d.).</w:t>
      </w:r>
    </w:p>
    <w:p w14:paraId="6E5A49C9" w14:textId="18CD8714" w:rsidR="00B304B5" w:rsidRPr="00B06B21" w:rsidRDefault="00B304B5" w:rsidP="006B6FA3">
      <w:pPr>
        <w:jc w:val="both"/>
        <w:rPr>
          <w:rFonts w:cstheme="minorHAnsi"/>
        </w:rPr>
      </w:pPr>
    </w:p>
    <w:p w14:paraId="1FC3C2D7" w14:textId="18BA4C9A" w:rsidR="00B304B5" w:rsidRPr="00B06B21" w:rsidRDefault="00B304B5" w:rsidP="006B6FA3">
      <w:pPr>
        <w:jc w:val="both"/>
        <w:rPr>
          <w:rFonts w:cstheme="minorHAnsi"/>
        </w:rPr>
      </w:pPr>
      <w:r w:rsidRPr="00B06B21">
        <w:rPr>
          <w:rFonts w:cstheme="minorHAnsi"/>
        </w:rPr>
        <w:t xml:space="preserve">Both the IOPC and HMICFRS handle complaints </w:t>
      </w:r>
      <w:r w:rsidR="00AA5AAA" w:rsidRPr="00B06B21">
        <w:rPr>
          <w:rFonts w:cstheme="minorHAnsi"/>
        </w:rPr>
        <w:t>from the police forces and the public</w:t>
      </w:r>
      <w:r w:rsidR="00F25724" w:rsidRPr="00B06B21">
        <w:rPr>
          <w:rFonts w:cstheme="minorHAnsi"/>
        </w:rPr>
        <w:t xml:space="preserve"> and should effectively communicate with one another. </w:t>
      </w:r>
      <w:r w:rsidR="00A16668" w:rsidRPr="00B06B21">
        <w:rPr>
          <w:rFonts w:cstheme="minorHAnsi"/>
        </w:rPr>
        <w:t>Both independent bodies</w:t>
      </w:r>
      <w:r w:rsidR="009263E6" w:rsidRPr="00B06B21">
        <w:rPr>
          <w:rFonts w:cstheme="minorHAnsi"/>
        </w:rPr>
        <w:t xml:space="preserve"> work alongside the Police and Crime C</w:t>
      </w:r>
      <w:r w:rsidR="00A16668" w:rsidRPr="00B06B21">
        <w:rPr>
          <w:rFonts w:cstheme="minorHAnsi"/>
        </w:rPr>
        <w:t xml:space="preserve">ommissioner (PCC) whose main role is to cut crime and ensure </w:t>
      </w:r>
      <w:r w:rsidR="00731550" w:rsidRPr="00B06B21">
        <w:rPr>
          <w:rFonts w:cstheme="minorHAnsi"/>
        </w:rPr>
        <w:t>local relationship and trust between the police force and the communities they serve are improved and restored. The PCC hold the Chief Constable and their force to account, ensuring they are answerable to the communities they serve</w:t>
      </w:r>
    </w:p>
    <w:p w14:paraId="3E196D64" w14:textId="70865DB5" w:rsidR="00CD0B7B" w:rsidRPr="00B06B21" w:rsidRDefault="00CD0B7B" w:rsidP="006B6FA3">
      <w:pPr>
        <w:jc w:val="both"/>
        <w:rPr>
          <w:rFonts w:cstheme="minorHAnsi"/>
        </w:rPr>
      </w:pPr>
    </w:p>
    <w:p w14:paraId="6DC5D46C" w14:textId="7D9B5508" w:rsidR="00CD0B7B" w:rsidRPr="00B06B21" w:rsidRDefault="00F741C4" w:rsidP="006B6FA3">
      <w:pPr>
        <w:jc w:val="both"/>
        <w:rPr>
          <w:rFonts w:cstheme="minorHAnsi"/>
        </w:rPr>
      </w:pPr>
      <w:r w:rsidRPr="00B06B21">
        <w:rPr>
          <w:rFonts w:cstheme="minorHAnsi"/>
        </w:rPr>
        <w:t xml:space="preserve">An </w:t>
      </w:r>
      <w:r w:rsidR="00CD0B7B" w:rsidRPr="00B06B21">
        <w:rPr>
          <w:rFonts w:cstheme="minorHAnsi"/>
        </w:rPr>
        <w:t>internal polic</w:t>
      </w:r>
      <w:r w:rsidRPr="00B06B21">
        <w:rPr>
          <w:rFonts w:cstheme="minorHAnsi"/>
        </w:rPr>
        <w:t>y</w:t>
      </w:r>
      <w:r w:rsidR="00CD0B7B" w:rsidRPr="00B06B21">
        <w:rPr>
          <w:rFonts w:cstheme="minorHAnsi"/>
        </w:rPr>
        <w:t xml:space="preserve"> which the police have in place to certify that officers have accountability for their actions is the GOWISELY acronym which covers officers when conducting a stop-search on any persons. </w:t>
      </w:r>
      <w:r w:rsidR="004D433F" w:rsidRPr="00B06B21">
        <w:rPr>
          <w:rFonts w:cstheme="minorHAnsi"/>
        </w:rPr>
        <w:t xml:space="preserve">Stop and search, when used appropriately, upholds the </w:t>
      </w:r>
      <w:proofErr w:type="gramStart"/>
      <w:r w:rsidR="004D433F" w:rsidRPr="00B06B21">
        <w:rPr>
          <w:rFonts w:cstheme="minorHAnsi"/>
        </w:rPr>
        <w:t>law</w:t>
      </w:r>
      <w:proofErr w:type="gramEnd"/>
      <w:r w:rsidR="004D433F" w:rsidRPr="00B06B21">
        <w:rPr>
          <w:rFonts w:cstheme="minorHAnsi"/>
        </w:rPr>
        <w:t xml:space="preserve"> and maintains peace; when used unlawfully it can cause unnecessary distress and have negative consequences. Using the police policies lawfully ensures that actions </w:t>
      </w:r>
      <w:r w:rsidR="0046114C" w:rsidRPr="00B06B21">
        <w:rPr>
          <w:rFonts w:cstheme="minorHAnsi"/>
        </w:rPr>
        <w:t>can</w:t>
      </w:r>
      <w:r w:rsidR="004D433F" w:rsidRPr="00B06B21">
        <w:rPr>
          <w:rFonts w:cstheme="minorHAnsi"/>
        </w:rPr>
        <w:t xml:space="preserve"> be adequately justified. During a stop and search using GOWISELY means to have reasonable grounds to use the powers without any favour or bias towards one individual or group ensuring that no more than necessary is done to achieve lawful aim (College of Policing,</w:t>
      </w:r>
      <w:r w:rsidR="0046114C" w:rsidRPr="00B06B21">
        <w:rPr>
          <w:rFonts w:cstheme="minorHAnsi"/>
        </w:rPr>
        <w:t xml:space="preserve"> 2022)</w:t>
      </w:r>
      <w:r w:rsidR="004D433F" w:rsidRPr="00B06B21">
        <w:rPr>
          <w:rFonts w:cstheme="minorHAnsi"/>
        </w:rPr>
        <w:t xml:space="preserve">. </w:t>
      </w:r>
      <w:r w:rsidR="0046114C" w:rsidRPr="00B06B21">
        <w:rPr>
          <w:rFonts w:cstheme="minorHAnsi"/>
        </w:rPr>
        <w:t xml:space="preserve">Where disproportionality results in bias, it is considered unlawful. </w:t>
      </w:r>
      <w:r w:rsidR="004D433F" w:rsidRPr="00B06B21">
        <w:rPr>
          <w:rFonts w:cstheme="minorHAnsi"/>
        </w:rPr>
        <w:t xml:space="preserve">Using lawful policies, in accordance with procedural justice, ensures officers are always held accountable for their actions, maintains policy legitimacy and effective policing. It also maintains the trust of the public. There are consequences </w:t>
      </w:r>
      <w:r w:rsidR="0046114C" w:rsidRPr="00B06B21">
        <w:rPr>
          <w:rFonts w:cstheme="minorHAnsi"/>
        </w:rPr>
        <w:t xml:space="preserve">for officers when stop and search is used inappropriately, including, having to justify their actions in a court of law, </w:t>
      </w:r>
      <w:r w:rsidRPr="00B06B21">
        <w:rPr>
          <w:rFonts w:cstheme="minorHAnsi"/>
        </w:rPr>
        <w:t>m</w:t>
      </w:r>
      <w:r w:rsidR="0046114C" w:rsidRPr="00B06B21">
        <w:rPr>
          <w:rFonts w:cstheme="minorHAnsi"/>
        </w:rPr>
        <w:t>isconduct proceedings</w:t>
      </w:r>
      <w:r w:rsidRPr="00B06B21">
        <w:rPr>
          <w:rFonts w:cstheme="minorHAnsi"/>
        </w:rPr>
        <w:t xml:space="preserve">, complaints </w:t>
      </w:r>
      <w:r w:rsidR="0046114C" w:rsidRPr="00B06B21">
        <w:rPr>
          <w:rFonts w:cstheme="minorHAnsi"/>
        </w:rPr>
        <w:t xml:space="preserve">and committing an assault (College of Policing, 2022). The use of policies helps to ensure all officers follow the same protocol, this ensures that policing is done lawfully and appropriately to always gain best evidence and outcomes. It also ensures police accountability. </w:t>
      </w:r>
    </w:p>
    <w:p w14:paraId="185469E8" w14:textId="4B1A129C" w:rsidR="00CD0B7B" w:rsidRPr="00B06B21" w:rsidRDefault="00CD0B7B" w:rsidP="006B6FA3">
      <w:pPr>
        <w:jc w:val="both"/>
        <w:rPr>
          <w:rFonts w:cstheme="minorHAnsi"/>
        </w:rPr>
      </w:pPr>
    </w:p>
    <w:p w14:paraId="4248CA81" w14:textId="739EE6C8" w:rsidR="00F741C4" w:rsidRPr="00B06B21" w:rsidRDefault="00F741C4" w:rsidP="006B6FA3">
      <w:pPr>
        <w:jc w:val="both"/>
        <w:rPr>
          <w:rFonts w:cstheme="minorHAnsi"/>
        </w:rPr>
      </w:pPr>
      <w:r w:rsidRPr="00B06B21">
        <w:rPr>
          <w:rFonts w:cstheme="minorHAnsi"/>
        </w:rPr>
        <w:t>Word count - 1024</w:t>
      </w:r>
    </w:p>
    <w:p w14:paraId="3275E364" w14:textId="77777777" w:rsidR="00163DEE" w:rsidRDefault="00163DEE" w:rsidP="006B6FA3">
      <w:pPr>
        <w:jc w:val="both"/>
        <w:rPr>
          <w:rFonts w:cstheme="minorHAnsi"/>
        </w:rPr>
      </w:pPr>
    </w:p>
    <w:p w14:paraId="259F8A9E" w14:textId="160755DE" w:rsidR="00371438" w:rsidRPr="00B06B21" w:rsidRDefault="00371438" w:rsidP="006B6FA3">
      <w:pPr>
        <w:jc w:val="both"/>
        <w:rPr>
          <w:rFonts w:cstheme="minorHAnsi"/>
          <w:b/>
          <w:bCs/>
        </w:rPr>
      </w:pPr>
      <w:r w:rsidRPr="00B06B21">
        <w:rPr>
          <w:rFonts w:cstheme="minorHAnsi"/>
          <w:b/>
          <w:bCs/>
        </w:rPr>
        <w:lastRenderedPageBreak/>
        <w:t xml:space="preserve">Essay 2 </w:t>
      </w:r>
    </w:p>
    <w:p w14:paraId="31C00BDC" w14:textId="2F93C838" w:rsidR="00371438" w:rsidRPr="00B06B21" w:rsidRDefault="00371438" w:rsidP="006B6FA3">
      <w:pPr>
        <w:jc w:val="both"/>
        <w:rPr>
          <w:rFonts w:cstheme="minorHAnsi"/>
          <w:b/>
          <w:bCs/>
        </w:rPr>
      </w:pPr>
    </w:p>
    <w:p w14:paraId="5374E941" w14:textId="3D533873" w:rsidR="00371438" w:rsidRPr="00B06B21" w:rsidRDefault="00371438" w:rsidP="006B6FA3">
      <w:pPr>
        <w:jc w:val="both"/>
        <w:rPr>
          <w:rFonts w:cstheme="minorHAnsi"/>
          <w:b/>
          <w:bCs/>
        </w:rPr>
      </w:pPr>
      <w:r w:rsidRPr="00B06B21">
        <w:rPr>
          <w:rFonts w:cstheme="minorHAnsi"/>
          <w:b/>
          <w:bCs/>
        </w:rPr>
        <w:t xml:space="preserve">Evaluate </w:t>
      </w:r>
      <w:r w:rsidR="00485CC4" w:rsidRPr="00B06B21">
        <w:rPr>
          <w:rFonts w:cstheme="minorHAnsi"/>
          <w:b/>
          <w:bCs/>
        </w:rPr>
        <w:t xml:space="preserve">the effect of multi-culturalism on policing ethics and values and examine how </w:t>
      </w:r>
      <w:proofErr w:type="gramStart"/>
      <w:r w:rsidR="00485CC4" w:rsidRPr="00B06B21">
        <w:rPr>
          <w:rFonts w:cstheme="minorHAnsi"/>
          <w:b/>
          <w:bCs/>
        </w:rPr>
        <w:t>officers</w:t>
      </w:r>
      <w:proofErr w:type="gramEnd"/>
      <w:r w:rsidR="00485CC4" w:rsidRPr="00B06B21">
        <w:rPr>
          <w:rFonts w:cstheme="minorHAnsi"/>
          <w:b/>
          <w:bCs/>
        </w:rPr>
        <w:t xml:space="preserve"> police diverse communities. Your answer should be based on academic research, rather than personal experiences. </w:t>
      </w:r>
    </w:p>
    <w:p w14:paraId="4E7D4E7D" w14:textId="6E990CEF" w:rsidR="00485CC4" w:rsidRPr="00B06B21" w:rsidRDefault="00485CC4" w:rsidP="006B6FA3">
      <w:pPr>
        <w:jc w:val="both"/>
        <w:rPr>
          <w:rFonts w:cstheme="minorHAnsi"/>
          <w:b/>
          <w:bCs/>
        </w:rPr>
      </w:pPr>
    </w:p>
    <w:p w14:paraId="7B2FC1B6" w14:textId="3C91EE90" w:rsidR="00485CC4" w:rsidRPr="00B06B21" w:rsidRDefault="00485CC4" w:rsidP="006B6FA3">
      <w:pPr>
        <w:jc w:val="both"/>
        <w:rPr>
          <w:rFonts w:cstheme="minorHAnsi"/>
        </w:rPr>
      </w:pPr>
      <w:r w:rsidRPr="00B06B21">
        <w:rPr>
          <w:rFonts w:cstheme="minorHAnsi"/>
        </w:rPr>
        <w:t xml:space="preserve">Throughout this assignment I will be evaluating the effect of multi-culturalism on policing ethics and values and how police </w:t>
      </w:r>
      <w:proofErr w:type="gramStart"/>
      <w:r w:rsidRPr="00B06B21">
        <w:rPr>
          <w:rFonts w:cstheme="minorHAnsi"/>
        </w:rPr>
        <w:t>officers</w:t>
      </w:r>
      <w:proofErr w:type="gramEnd"/>
      <w:r w:rsidRPr="00B06B21">
        <w:rPr>
          <w:rFonts w:cstheme="minorHAnsi"/>
        </w:rPr>
        <w:t xml:space="preserve"> police the diverse community and society. </w:t>
      </w:r>
    </w:p>
    <w:p w14:paraId="4579CD00" w14:textId="6CBA45CD" w:rsidR="00485CC4" w:rsidRPr="00B06B21" w:rsidRDefault="00485CC4" w:rsidP="006B6FA3">
      <w:pPr>
        <w:jc w:val="both"/>
        <w:rPr>
          <w:rFonts w:cstheme="minorHAnsi"/>
        </w:rPr>
      </w:pPr>
    </w:p>
    <w:p w14:paraId="5F103009" w14:textId="6EAEB1B1" w:rsidR="007E32BA" w:rsidRPr="00B06B21" w:rsidRDefault="00485CC4" w:rsidP="006B6FA3">
      <w:pPr>
        <w:jc w:val="both"/>
        <w:rPr>
          <w:rFonts w:cstheme="minorHAnsi"/>
        </w:rPr>
      </w:pPr>
      <w:r w:rsidRPr="00B06B21">
        <w:rPr>
          <w:rFonts w:cstheme="minorHAnsi"/>
        </w:rPr>
        <w:t xml:space="preserve">Multiculturism </w:t>
      </w:r>
      <w:r w:rsidR="007E32BA" w:rsidRPr="00B06B21">
        <w:rPr>
          <w:rFonts w:cstheme="minorHAnsi"/>
        </w:rPr>
        <w:t>is the “policy of maintaining a diversity of ethnic cultures within a community” (Collins, 2022)</w:t>
      </w:r>
      <w:r w:rsidR="007D7A3E" w:rsidRPr="00B06B21">
        <w:rPr>
          <w:rFonts w:cstheme="minorHAnsi"/>
        </w:rPr>
        <w:t>,</w:t>
      </w:r>
      <w:r w:rsidR="007E32BA" w:rsidRPr="00B06B21">
        <w:rPr>
          <w:rFonts w:cstheme="minorHAnsi"/>
        </w:rPr>
        <w:t xml:space="preserve"> whereby all the different cultural and racial groups within a community have equal opportunities and rights and are treated with </w:t>
      </w:r>
      <w:r w:rsidR="007D7A3E" w:rsidRPr="00B06B21">
        <w:rPr>
          <w:rFonts w:cstheme="minorHAnsi"/>
        </w:rPr>
        <w:t>fairness and respect and none are</w:t>
      </w:r>
      <w:r w:rsidR="007E32BA" w:rsidRPr="00B06B21">
        <w:rPr>
          <w:rFonts w:cstheme="minorHAnsi"/>
        </w:rPr>
        <w:t xml:space="preserve"> regarded as unimportant. It is important that officers understand the different cultural groups within the comm</w:t>
      </w:r>
      <w:r w:rsidR="007D7A3E" w:rsidRPr="00B06B21">
        <w:rPr>
          <w:rFonts w:cstheme="minorHAnsi"/>
        </w:rPr>
        <w:t xml:space="preserve">unities that they police, </w:t>
      </w:r>
      <w:r w:rsidR="00AC71EB" w:rsidRPr="00B06B21">
        <w:rPr>
          <w:rFonts w:cstheme="minorHAnsi"/>
        </w:rPr>
        <w:t xml:space="preserve">different racial and cultural groups may have their own </w:t>
      </w:r>
      <w:r w:rsidR="000F54B4" w:rsidRPr="00B06B21">
        <w:rPr>
          <w:rFonts w:cstheme="minorHAnsi"/>
        </w:rPr>
        <w:t>beliefs</w:t>
      </w:r>
      <w:r w:rsidR="00AC71EB" w:rsidRPr="00B06B21">
        <w:rPr>
          <w:rFonts w:cstheme="minorHAnsi"/>
        </w:rPr>
        <w:t xml:space="preserve"> to handle incidents and have a separate outlook on how the police can help them when a crime is committed. The policing Code of Ethics</w:t>
      </w:r>
      <w:r w:rsidR="00E24F72" w:rsidRPr="00B06B21">
        <w:rPr>
          <w:rFonts w:cstheme="minorHAnsi"/>
        </w:rPr>
        <w:t xml:space="preserve"> (2014)</w:t>
      </w:r>
      <w:r w:rsidR="00AC71EB" w:rsidRPr="00B06B21">
        <w:rPr>
          <w:rFonts w:cstheme="minorHAnsi"/>
        </w:rPr>
        <w:t xml:space="preserve"> states that police officers must consider the needs of the characteristic groupings including race, </w:t>
      </w:r>
      <w:r w:rsidR="00161133" w:rsidRPr="00B06B21">
        <w:rPr>
          <w:rFonts w:cstheme="minorHAnsi"/>
        </w:rPr>
        <w:t>religion,</w:t>
      </w:r>
      <w:r w:rsidR="00AC71EB" w:rsidRPr="00B06B21">
        <w:rPr>
          <w:rFonts w:cstheme="minorHAnsi"/>
        </w:rPr>
        <w:t xml:space="preserve"> and beliefs of those within their communities</w:t>
      </w:r>
      <w:r w:rsidR="007D7A3E" w:rsidRPr="00B06B21">
        <w:rPr>
          <w:rFonts w:cstheme="minorHAnsi"/>
        </w:rPr>
        <w:t>,</w:t>
      </w:r>
      <w:r w:rsidR="00AC71EB" w:rsidRPr="00B06B21">
        <w:rPr>
          <w:rFonts w:cstheme="minorHAnsi"/>
        </w:rPr>
        <w:t xml:space="preserve"> tr</w:t>
      </w:r>
      <w:r w:rsidR="007D7A3E" w:rsidRPr="00B06B21">
        <w:rPr>
          <w:rFonts w:cstheme="minorHAnsi"/>
        </w:rPr>
        <w:t xml:space="preserve">eating those they serve fairly whilst </w:t>
      </w:r>
      <w:r w:rsidR="00AC71EB" w:rsidRPr="00B06B21">
        <w:rPr>
          <w:rFonts w:cstheme="minorHAnsi"/>
        </w:rPr>
        <w:t xml:space="preserve">upholding their human rights and equality. </w:t>
      </w:r>
    </w:p>
    <w:p w14:paraId="46ABCB59" w14:textId="77777777" w:rsidR="005879F0" w:rsidRPr="00B06B21" w:rsidRDefault="005879F0" w:rsidP="006B6FA3">
      <w:pPr>
        <w:jc w:val="both"/>
        <w:rPr>
          <w:rFonts w:cstheme="minorHAnsi"/>
        </w:rPr>
      </w:pPr>
    </w:p>
    <w:p w14:paraId="02A5D3B7" w14:textId="47E189DD" w:rsidR="00E24F72" w:rsidRPr="00B06B21" w:rsidRDefault="00E24F72" w:rsidP="006B6FA3">
      <w:pPr>
        <w:jc w:val="both"/>
        <w:rPr>
          <w:rFonts w:cstheme="minorHAnsi"/>
        </w:rPr>
      </w:pPr>
      <w:r w:rsidRPr="00B06B21">
        <w:rPr>
          <w:rFonts w:cstheme="minorHAnsi"/>
        </w:rPr>
        <w:t xml:space="preserve">The College of Policing (2022) states that </w:t>
      </w:r>
      <w:r w:rsidR="000F54B4" w:rsidRPr="00B06B21">
        <w:rPr>
          <w:rFonts w:cstheme="minorHAnsi"/>
        </w:rPr>
        <w:t xml:space="preserve">police officers must be impartial. This means to be </w:t>
      </w:r>
      <w:r w:rsidR="00DF0E60" w:rsidRPr="00B06B21">
        <w:rPr>
          <w:rFonts w:cstheme="minorHAnsi"/>
        </w:rPr>
        <w:t>unprejudiced and fair;</w:t>
      </w:r>
      <w:r w:rsidR="00F22472" w:rsidRPr="00B06B21">
        <w:rPr>
          <w:rFonts w:cstheme="minorHAnsi"/>
        </w:rPr>
        <w:t xml:space="preserve"> to</w:t>
      </w:r>
      <w:r w:rsidR="000F54B4" w:rsidRPr="00B06B21">
        <w:rPr>
          <w:rFonts w:cstheme="minorHAnsi"/>
        </w:rPr>
        <w:t xml:space="preserve"> listen and consider different sides of a situation</w:t>
      </w:r>
      <w:r w:rsidR="00DF0E60" w:rsidRPr="00B06B21">
        <w:rPr>
          <w:rFonts w:cstheme="minorHAnsi"/>
        </w:rPr>
        <w:t xml:space="preserve"> without favouring one person or group over another </w:t>
      </w:r>
      <w:r w:rsidR="00F22472" w:rsidRPr="00B06B21">
        <w:rPr>
          <w:rFonts w:cstheme="minorHAnsi"/>
        </w:rPr>
        <w:t xml:space="preserve">because of their race, </w:t>
      </w:r>
      <w:r w:rsidR="00161133" w:rsidRPr="00B06B21">
        <w:rPr>
          <w:rFonts w:cstheme="minorHAnsi"/>
        </w:rPr>
        <w:t>religion,</w:t>
      </w:r>
      <w:r w:rsidR="00DF0E60" w:rsidRPr="00B06B21">
        <w:rPr>
          <w:rFonts w:cstheme="minorHAnsi"/>
        </w:rPr>
        <w:t xml:space="preserve"> or belief. </w:t>
      </w:r>
      <w:r w:rsidR="00F22472" w:rsidRPr="00B06B21">
        <w:rPr>
          <w:rFonts w:cstheme="minorHAnsi"/>
        </w:rPr>
        <w:t>As a police officer, b</w:t>
      </w:r>
      <w:r w:rsidR="00DF0E60" w:rsidRPr="00B06B21">
        <w:rPr>
          <w:rFonts w:cstheme="minorHAnsi"/>
        </w:rPr>
        <w:t xml:space="preserve">eing impartial ensures </w:t>
      </w:r>
      <w:r w:rsidR="00F22472" w:rsidRPr="00B06B21">
        <w:rPr>
          <w:rFonts w:cstheme="minorHAnsi"/>
        </w:rPr>
        <w:t xml:space="preserve">that </w:t>
      </w:r>
      <w:r w:rsidR="00DF0E60" w:rsidRPr="00B06B21">
        <w:rPr>
          <w:rFonts w:cstheme="minorHAnsi"/>
        </w:rPr>
        <w:t>everyone</w:t>
      </w:r>
      <w:r w:rsidR="00F22472" w:rsidRPr="00B06B21">
        <w:rPr>
          <w:rFonts w:cstheme="minorHAnsi"/>
        </w:rPr>
        <w:t>,</w:t>
      </w:r>
      <w:r w:rsidR="00DF0E60" w:rsidRPr="00B06B21">
        <w:rPr>
          <w:rFonts w:cstheme="minorHAnsi"/>
        </w:rPr>
        <w:t xml:space="preserve"> re</w:t>
      </w:r>
      <w:r w:rsidR="00F22472" w:rsidRPr="00B06B21">
        <w:rPr>
          <w:rFonts w:cstheme="minorHAnsi"/>
        </w:rPr>
        <w:t xml:space="preserve">gardless of cultural background, </w:t>
      </w:r>
      <w:r w:rsidR="00DF0E60" w:rsidRPr="00B06B21">
        <w:rPr>
          <w:rFonts w:cstheme="minorHAnsi"/>
        </w:rPr>
        <w:t>has equal access to the police services and information offered wher</w:t>
      </w:r>
      <w:r w:rsidR="00F22472" w:rsidRPr="00B06B21">
        <w:rPr>
          <w:rFonts w:cstheme="minorHAnsi"/>
        </w:rPr>
        <w:t xml:space="preserve">e appropriate, disregarding one’s </w:t>
      </w:r>
      <w:r w:rsidR="00DF0E60" w:rsidRPr="00B06B21">
        <w:rPr>
          <w:rFonts w:cstheme="minorHAnsi"/>
        </w:rPr>
        <w:t>own personal feelings and</w:t>
      </w:r>
      <w:r w:rsidR="00F22472" w:rsidRPr="00B06B21">
        <w:rPr>
          <w:rFonts w:cstheme="minorHAnsi"/>
        </w:rPr>
        <w:t xml:space="preserve"> beliefs which may influence actions and therefore ensuring the ability </w:t>
      </w:r>
      <w:r w:rsidR="00DF0E60" w:rsidRPr="00B06B21">
        <w:rPr>
          <w:rFonts w:cstheme="minorHAnsi"/>
        </w:rPr>
        <w:t>to rationalise actions based on evidence. Providing everyone with equal opportunities enables the police forc</w:t>
      </w:r>
      <w:r w:rsidR="00F22472" w:rsidRPr="00B06B21">
        <w:rPr>
          <w:rFonts w:cstheme="minorHAnsi"/>
        </w:rPr>
        <w:t xml:space="preserve">e to build trust throughout </w:t>
      </w:r>
      <w:r w:rsidR="00DF0E60" w:rsidRPr="00B06B21">
        <w:rPr>
          <w:rFonts w:cstheme="minorHAnsi"/>
        </w:rPr>
        <w:t>multi-cultural</w:t>
      </w:r>
      <w:r w:rsidR="00F22472" w:rsidRPr="00B06B21">
        <w:rPr>
          <w:rFonts w:cstheme="minorHAnsi"/>
        </w:rPr>
        <w:t>ism communities thus allowing police officers</w:t>
      </w:r>
      <w:r w:rsidR="00DF0E60" w:rsidRPr="00B06B21">
        <w:rPr>
          <w:rFonts w:cstheme="minorHAnsi"/>
        </w:rPr>
        <w:t xml:space="preserve"> to positive</w:t>
      </w:r>
      <w:r w:rsidR="00F22472" w:rsidRPr="00B06B21">
        <w:rPr>
          <w:rFonts w:cstheme="minorHAnsi"/>
        </w:rPr>
        <w:t>ly engage and work with those they</w:t>
      </w:r>
      <w:r w:rsidR="00DF0E60" w:rsidRPr="00B06B21">
        <w:rPr>
          <w:rFonts w:cstheme="minorHAnsi"/>
        </w:rPr>
        <w:t xml:space="preserve"> serve. </w:t>
      </w:r>
    </w:p>
    <w:p w14:paraId="589276DB" w14:textId="05E69444" w:rsidR="00DF0E60" w:rsidRPr="00B06B21" w:rsidRDefault="00DF0E60" w:rsidP="006B6FA3">
      <w:pPr>
        <w:jc w:val="both"/>
        <w:rPr>
          <w:rFonts w:cstheme="minorHAnsi"/>
        </w:rPr>
      </w:pPr>
    </w:p>
    <w:p w14:paraId="70EF6124" w14:textId="4EA175AB" w:rsidR="00B1487C" w:rsidRPr="00B06B21" w:rsidRDefault="00B1487C" w:rsidP="006B6FA3">
      <w:pPr>
        <w:jc w:val="both"/>
        <w:rPr>
          <w:rFonts w:cstheme="minorHAnsi"/>
        </w:rPr>
      </w:pPr>
      <w:r w:rsidRPr="00B06B21">
        <w:rPr>
          <w:rFonts w:cstheme="minorHAnsi"/>
        </w:rPr>
        <w:t>In addition to being impartial</w:t>
      </w:r>
      <w:r w:rsidR="00313D7B" w:rsidRPr="00B06B21">
        <w:rPr>
          <w:rFonts w:cstheme="minorHAnsi"/>
        </w:rPr>
        <w:t>,</w:t>
      </w:r>
      <w:r w:rsidRPr="00B06B21">
        <w:rPr>
          <w:rFonts w:cstheme="minorHAnsi"/>
        </w:rPr>
        <w:t xml:space="preserve"> as outlined by the code of ethics (20</w:t>
      </w:r>
      <w:r w:rsidR="001D0D7F" w:rsidRPr="00B06B21">
        <w:rPr>
          <w:rFonts w:cstheme="minorHAnsi"/>
        </w:rPr>
        <w:t>14</w:t>
      </w:r>
      <w:r w:rsidRPr="00B06B21">
        <w:rPr>
          <w:rFonts w:cstheme="minorHAnsi"/>
        </w:rPr>
        <w:t xml:space="preserve">), it is essential that officers act in the best interest of the </w:t>
      </w:r>
      <w:r w:rsidR="005879F0" w:rsidRPr="00B06B21">
        <w:rPr>
          <w:rFonts w:cstheme="minorHAnsi"/>
        </w:rPr>
        <w:t xml:space="preserve">society. Police officers are required to work to ensure the public feel </w:t>
      </w:r>
      <w:r w:rsidR="00313D7B" w:rsidRPr="00B06B21">
        <w:rPr>
          <w:rFonts w:cstheme="minorHAnsi"/>
        </w:rPr>
        <w:t xml:space="preserve">valued and engaged, adapting </w:t>
      </w:r>
      <w:r w:rsidR="005879F0" w:rsidRPr="00B06B21">
        <w:rPr>
          <w:rFonts w:cstheme="minorHAnsi"/>
        </w:rPr>
        <w:t>communication to be approp</w:t>
      </w:r>
      <w:r w:rsidR="00313D7B" w:rsidRPr="00B06B21">
        <w:rPr>
          <w:rFonts w:cstheme="minorHAnsi"/>
        </w:rPr>
        <w:t xml:space="preserve">riate and respectful towards </w:t>
      </w:r>
      <w:r w:rsidR="005879F0" w:rsidRPr="00B06B21">
        <w:rPr>
          <w:rFonts w:cstheme="minorHAnsi"/>
        </w:rPr>
        <w:t xml:space="preserve">communities, considering the needs and beliefs of different communities thus acting in their best interest (Flavin, 2018). </w:t>
      </w:r>
    </w:p>
    <w:p w14:paraId="673EA328" w14:textId="47A4FCBC" w:rsidR="00E24F72" w:rsidRPr="00B06B21" w:rsidRDefault="00E24F72" w:rsidP="006B6FA3">
      <w:pPr>
        <w:jc w:val="both"/>
        <w:rPr>
          <w:rFonts w:cstheme="minorHAnsi"/>
        </w:rPr>
      </w:pPr>
    </w:p>
    <w:p w14:paraId="1F808540" w14:textId="3272B961" w:rsidR="005879F0" w:rsidRPr="00B06B21" w:rsidRDefault="00FA59C9" w:rsidP="006B6FA3">
      <w:pPr>
        <w:jc w:val="both"/>
        <w:rPr>
          <w:rFonts w:cstheme="minorHAnsi"/>
        </w:rPr>
      </w:pPr>
      <w:r w:rsidRPr="00B06B21">
        <w:rPr>
          <w:rFonts w:cstheme="minorHAnsi"/>
        </w:rPr>
        <w:t>When the police force is trusted by the community, the job becomes easier and works more efficiently. However</w:t>
      </w:r>
      <w:r w:rsidR="00313D7B" w:rsidRPr="00B06B21">
        <w:rPr>
          <w:rFonts w:cstheme="minorHAnsi"/>
        </w:rPr>
        <w:t xml:space="preserve">, </w:t>
      </w:r>
      <w:r w:rsidR="006E3CE6" w:rsidRPr="00B06B21">
        <w:rPr>
          <w:rFonts w:cstheme="minorHAnsi"/>
        </w:rPr>
        <w:t>culture groups</w:t>
      </w:r>
      <w:r w:rsidR="00313D7B" w:rsidRPr="00B06B21">
        <w:rPr>
          <w:rFonts w:cstheme="minorHAnsi"/>
        </w:rPr>
        <w:t>’</w:t>
      </w:r>
      <w:r w:rsidR="006E3CE6" w:rsidRPr="00B06B21">
        <w:rPr>
          <w:rFonts w:cstheme="minorHAnsi"/>
        </w:rPr>
        <w:t xml:space="preserve"> experiences with the police force</w:t>
      </w:r>
      <w:r w:rsidRPr="00B06B21">
        <w:rPr>
          <w:rFonts w:cstheme="minorHAnsi"/>
        </w:rPr>
        <w:t xml:space="preserve"> are often negative thus their c</w:t>
      </w:r>
      <w:r w:rsidR="006E3CE6" w:rsidRPr="00B06B21">
        <w:rPr>
          <w:rFonts w:cstheme="minorHAnsi"/>
        </w:rPr>
        <w:t xml:space="preserve">ooperation with the police may </w:t>
      </w:r>
      <w:r w:rsidR="00313D7B" w:rsidRPr="00B06B21">
        <w:rPr>
          <w:rFonts w:cstheme="minorHAnsi"/>
        </w:rPr>
        <w:t xml:space="preserve">not </w:t>
      </w:r>
      <w:r w:rsidR="006E3CE6" w:rsidRPr="00B06B21">
        <w:rPr>
          <w:rFonts w:cstheme="minorHAnsi"/>
        </w:rPr>
        <w:t xml:space="preserve">be forthcoming and therefore gaining their trust and working with the community is paramount however often cultural and personal experience may influence this (Journal of Police &amp; society, 2003). Furthermore, a lack of cultural sensitivity, stereotyping and language barriers can cause misunderstandings and alienation between the cultural groups and the police force (Flavin, 2018). </w:t>
      </w:r>
      <w:r w:rsidR="008249A3" w:rsidRPr="00B06B21">
        <w:rPr>
          <w:rFonts w:cstheme="minorHAnsi"/>
        </w:rPr>
        <w:t>When a</w:t>
      </w:r>
      <w:r w:rsidR="00960933" w:rsidRPr="00B06B21">
        <w:rPr>
          <w:rFonts w:cstheme="minorHAnsi"/>
        </w:rPr>
        <w:t>n individual or group encounter</w:t>
      </w:r>
      <w:r w:rsidR="00161133">
        <w:rPr>
          <w:rFonts w:cstheme="minorHAnsi"/>
        </w:rPr>
        <w:t>s</w:t>
      </w:r>
      <w:r w:rsidR="008249A3" w:rsidRPr="00B06B21">
        <w:rPr>
          <w:rFonts w:cstheme="minorHAnsi"/>
        </w:rPr>
        <w:t xml:space="preserve"> a police officer it is often</w:t>
      </w:r>
      <w:r w:rsidR="00960933" w:rsidRPr="00B06B21">
        <w:rPr>
          <w:rFonts w:cstheme="minorHAnsi"/>
        </w:rPr>
        <w:t xml:space="preserve"> when something has gone wrong. I</w:t>
      </w:r>
      <w:r w:rsidR="008249A3" w:rsidRPr="00B06B21">
        <w:rPr>
          <w:rFonts w:cstheme="minorHAnsi"/>
        </w:rPr>
        <w:t>f the initial encounter is a negative experience, the group or persons are likely to have a negative outlook on the remainder of the other offic</w:t>
      </w:r>
      <w:r w:rsidR="00960933" w:rsidRPr="00B06B21">
        <w:rPr>
          <w:rFonts w:cstheme="minorHAnsi"/>
        </w:rPr>
        <w:t>ers and the police force itself and</w:t>
      </w:r>
      <w:r w:rsidR="008249A3" w:rsidRPr="00B06B21">
        <w:rPr>
          <w:rFonts w:cstheme="minorHAnsi"/>
        </w:rPr>
        <w:t xml:space="preserve"> as a </w:t>
      </w:r>
      <w:r w:rsidR="00960933" w:rsidRPr="00B06B21">
        <w:rPr>
          <w:rFonts w:cstheme="minorHAnsi"/>
        </w:rPr>
        <w:t xml:space="preserve">result trust and </w:t>
      </w:r>
      <w:r w:rsidR="00960933" w:rsidRPr="00B06B21">
        <w:rPr>
          <w:rFonts w:cstheme="minorHAnsi"/>
        </w:rPr>
        <w:lastRenderedPageBreak/>
        <w:t xml:space="preserve">respect along with </w:t>
      </w:r>
      <w:r w:rsidR="008249A3" w:rsidRPr="00B06B21">
        <w:rPr>
          <w:rFonts w:cstheme="minorHAnsi"/>
        </w:rPr>
        <w:t>relationships with the forc</w:t>
      </w:r>
      <w:r w:rsidR="00960933" w:rsidRPr="00B06B21">
        <w:rPr>
          <w:rFonts w:cstheme="minorHAnsi"/>
        </w:rPr>
        <w:t xml:space="preserve">e and the community is lost, which in turn </w:t>
      </w:r>
      <w:r w:rsidR="008249A3" w:rsidRPr="00B06B21">
        <w:rPr>
          <w:rFonts w:cstheme="minorHAnsi"/>
        </w:rPr>
        <w:t xml:space="preserve">affects the efficiency of the service and effectiveness of tackling crime in the community. </w:t>
      </w:r>
    </w:p>
    <w:p w14:paraId="58CEF89E" w14:textId="1724AE4D" w:rsidR="00462ED5" w:rsidRPr="00B06B21" w:rsidRDefault="00462ED5" w:rsidP="006B6FA3">
      <w:pPr>
        <w:jc w:val="both"/>
        <w:rPr>
          <w:rFonts w:cstheme="minorHAnsi"/>
        </w:rPr>
      </w:pPr>
    </w:p>
    <w:p w14:paraId="3E05C65F" w14:textId="3E5C24F0" w:rsidR="008249A3" w:rsidRPr="00B06B21" w:rsidRDefault="00D44972" w:rsidP="006B6FA3">
      <w:pPr>
        <w:jc w:val="both"/>
        <w:rPr>
          <w:rFonts w:cstheme="minorHAnsi"/>
        </w:rPr>
      </w:pPr>
      <w:r w:rsidRPr="00B06B21">
        <w:rPr>
          <w:rFonts w:cstheme="minorHAnsi"/>
        </w:rPr>
        <w:t xml:space="preserve">Since the Lawrence Inquiry Report (1999) diversity initiatives have been developed across Wales </w:t>
      </w:r>
      <w:r w:rsidR="00474A2E" w:rsidRPr="00B06B21">
        <w:rPr>
          <w:rFonts w:cstheme="minorHAnsi"/>
        </w:rPr>
        <w:t>to</w:t>
      </w:r>
      <w:r w:rsidRPr="00B06B21">
        <w:rPr>
          <w:rFonts w:cstheme="minorHAnsi"/>
        </w:rPr>
        <w:t xml:space="preserve"> promote discrimination and awareness of multiculturalism </w:t>
      </w:r>
      <w:proofErr w:type="gramStart"/>
      <w:r w:rsidRPr="00B06B21">
        <w:rPr>
          <w:rFonts w:cstheme="minorHAnsi"/>
        </w:rPr>
        <w:t>in order to</w:t>
      </w:r>
      <w:proofErr w:type="gramEnd"/>
      <w:r w:rsidRPr="00B06B21">
        <w:rPr>
          <w:rFonts w:cstheme="minorHAnsi"/>
        </w:rPr>
        <w:t xml:space="preserve"> change police officer attitudes and behaviours and to develop good working relationships between the police forces and the multi-cultural communities they police (</w:t>
      </w:r>
      <w:proofErr w:type="spellStart"/>
      <w:r w:rsidRPr="00B06B21">
        <w:rPr>
          <w:rFonts w:cstheme="minorHAnsi"/>
        </w:rPr>
        <w:t>Bhugowandeen</w:t>
      </w:r>
      <w:proofErr w:type="spellEnd"/>
      <w:r w:rsidRPr="00B06B21">
        <w:rPr>
          <w:rFonts w:cstheme="minorHAnsi"/>
        </w:rPr>
        <w:t>, 2013).</w:t>
      </w:r>
    </w:p>
    <w:p w14:paraId="72BD7721" w14:textId="77777777" w:rsidR="00D44972" w:rsidRPr="00B06B21" w:rsidRDefault="00D44972" w:rsidP="006B6FA3">
      <w:pPr>
        <w:jc w:val="both"/>
        <w:rPr>
          <w:rFonts w:cstheme="minorHAnsi"/>
        </w:rPr>
      </w:pPr>
    </w:p>
    <w:p w14:paraId="29505DD8" w14:textId="0D9048DB" w:rsidR="008249A3" w:rsidRPr="00B06B21" w:rsidRDefault="00B36BBC" w:rsidP="006B6FA3">
      <w:pPr>
        <w:jc w:val="both"/>
        <w:rPr>
          <w:rFonts w:cstheme="minorHAnsi"/>
        </w:rPr>
      </w:pPr>
      <w:r w:rsidRPr="00B06B21">
        <w:rPr>
          <w:rFonts w:cstheme="minorHAnsi"/>
        </w:rPr>
        <w:t xml:space="preserve">Measures are in place to ensure the police force across Wales attracts, </w:t>
      </w:r>
      <w:r w:rsidR="005E35A1" w:rsidRPr="00B06B21">
        <w:rPr>
          <w:rFonts w:cstheme="minorHAnsi"/>
        </w:rPr>
        <w:t>recruits,</w:t>
      </w:r>
      <w:r w:rsidRPr="00B06B21">
        <w:rPr>
          <w:rFonts w:cstheme="minorHAnsi"/>
        </w:rPr>
        <w:t xml:space="preserve"> and retains a diverse workforce (Police and Crime Commissioner South Wales, n.d.)</w:t>
      </w:r>
      <w:r w:rsidR="00F1050D" w:rsidRPr="00B06B21">
        <w:rPr>
          <w:rFonts w:cstheme="minorHAnsi"/>
        </w:rPr>
        <w:t>. Positive action is the name given to promote equality of opportunity when recruiting office</w:t>
      </w:r>
      <w:r w:rsidR="007923C4" w:rsidRPr="00B06B21">
        <w:rPr>
          <w:rFonts w:cstheme="minorHAnsi"/>
        </w:rPr>
        <w:t>rs into the police force. I</w:t>
      </w:r>
      <w:r w:rsidR="00F1050D" w:rsidRPr="00B06B21">
        <w:rPr>
          <w:rFonts w:cstheme="minorHAnsi"/>
        </w:rPr>
        <w:t>t ensures that during recruitment</w:t>
      </w:r>
      <w:r w:rsidR="00161133">
        <w:rPr>
          <w:rFonts w:cstheme="minorHAnsi"/>
        </w:rPr>
        <w:t>,</w:t>
      </w:r>
      <w:r w:rsidR="00F1050D" w:rsidRPr="00B06B21">
        <w:rPr>
          <w:rFonts w:cstheme="minorHAnsi"/>
        </w:rPr>
        <w:t xml:space="preserve"> the force promote</w:t>
      </w:r>
      <w:r w:rsidR="00161133">
        <w:rPr>
          <w:rFonts w:cstheme="minorHAnsi"/>
        </w:rPr>
        <w:t>s</w:t>
      </w:r>
      <w:r w:rsidR="00F1050D" w:rsidRPr="00B06B21">
        <w:rPr>
          <w:rFonts w:cstheme="minorHAnsi"/>
        </w:rPr>
        <w:t xml:space="preserve"> the Equality Act 2010 to remove barriers and promote protected characteristics such as race, religion and belief</w:t>
      </w:r>
      <w:r w:rsidR="00161133">
        <w:rPr>
          <w:rFonts w:cstheme="minorHAnsi"/>
        </w:rPr>
        <w:t>s</w:t>
      </w:r>
      <w:r w:rsidR="00F1050D" w:rsidRPr="00B06B21">
        <w:rPr>
          <w:rFonts w:cstheme="minorHAnsi"/>
        </w:rPr>
        <w:t xml:space="preserve"> and work towards achieving equality (</w:t>
      </w:r>
      <w:r w:rsidR="00110B8F" w:rsidRPr="00B06B21">
        <w:rPr>
          <w:rFonts w:cstheme="minorHAnsi"/>
        </w:rPr>
        <w:t>South Wales Police</w:t>
      </w:r>
      <w:r w:rsidR="005E35A1" w:rsidRPr="00B06B21">
        <w:rPr>
          <w:rFonts w:cstheme="minorHAnsi"/>
        </w:rPr>
        <w:t>, 202</w:t>
      </w:r>
      <w:r w:rsidR="00110B8F" w:rsidRPr="00B06B21">
        <w:rPr>
          <w:rFonts w:cstheme="minorHAnsi"/>
        </w:rPr>
        <w:t>2)</w:t>
      </w:r>
      <w:r w:rsidR="005E35A1" w:rsidRPr="00B06B21">
        <w:rPr>
          <w:rFonts w:cstheme="minorHAnsi"/>
        </w:rPr>
        <w:t xml:space="preserve">. By promoting a workforce that represents a wide range of experiences, </w:t>
      </w:r>
      <w:r w:rsidR="00161133" w:rsidRPr="00B06B21">
        <w:rPr>
          <w:rFonts w:cstheme="minorHAnsi"/>
        </w:rPr>
        <w:t>ethnicities,</w:t>
      </w:r>
      <w:r w:rsidR="005E35A1" w:rsidRPr="00B06B21">
        <w:rPr>
          <w:rFonts w:cstheme="minorHAnsi"/>
        </w:rPr>
        <w:t xml:space="preserve"> and cultural backgrounds more citizens will see officers who look and have similar experiences to them</w:t>
      </w:r>
      <w:r w:rsidR="007923C4" w:rsidRPr="00B06B21">
        <w:rPr>
          <w:rFonts w:cstheme="minorHAnsi"/>
        </w:rPr>
        <w:t xml:space="preserve">selves, </w:t>
      </w:r>
      <w:r w:rsidR="005E35A1" w:rsidRPr="00B06B21">
        <w:rPr>
          <w:rFonts w:cstheme="minorHAnsi"/>
        </w:rPr>
        <w:t>this in turn will better promote engagement within the communities thus earning public trust (Flavin, 2018).</w:t>
      </w:r>
      <w:r w:rsidR="007917F4" w:rsidRPr="00B06B21">
        <w:rPr>
          <w:rFonts w:cstheme="minorHAnsi"/>
        </w:rPr>
        <w:t xml:space="preserve"> Employing officers from multiple cultural backgrounds ensures that language barriers can be overcome in addition to building public trust helping to work with those from multicultural backgrounds in </w:t>
      </w:r>
      <w:r w:rsidR="00C1558A" w:rsidRPr="00B06B21">
        <w:rPr>
          <w:rFonts w:cstheme="minorHAnsi"/>
        </w:rPr>
        <w:t xml:space="preserve">a professional manner. </w:t>
      </w:r>
    </w:p>
    <w:p w14:paraId="75F8A711" w14:textId="74B5A0B6" w:rsidR="00C1558A" w:rsidRPr="00B06B21" w:rsidRDefault="00C1558A" w:rsidP="006B6FA3">
      <w:pPr>
        <w:jc w:val="both"/>
        <w:rPr>
          <w:rFonts w:cstheme="minorHAnsi"/>
        </w:rPr>
      </w:pPr>
    </w:p>
    <w:p w14:paraId="0771BFA2" w14:textId="1D4C953B" w:rsidR="00C1558A" w:rsidRPr="00B06B21" w:rsidRDefault="00C1558A" w:rsidP="006B6FA3">
      <w:pPr>
        <w:jc w:val="both"/>
        <w:rPr>
          <w:rFonts w:cstheme="minorHAnsi"/>
        </w:rPr>
      </w:pPr>
      <w:r w:rsidRPr="00B06B21">
        <w:rPr>
          <w:rFonts w:cstheme="minorHAnsi"/>
        </w:rPr>
        <w:t xml:space="preserve">South Wales </w:t>
      </w:r>
      <w:r w:rsidR="00462ED5" w:rsidRPr="00B06B21">
        <w:rPr>
          <w:rFonts w:cstheme="minorHAnsi"/>
        </w:rPr>
        <w:t>P</w:t>
      </w:r>
      <w:r w:rsidRPr="00B06B21">
        <w:rPr>
          <w:rFonts w:cstheme="minorHAnsi"/>
        </w:rPr>
        <w:t xml:space="preserve">olice </w:t>
      </w:r>
      <w:r w:rsidR="00462ED5" w:rsidRPr="00B06B21">
        <w:rPr>
          <w:rFonts w:cstheme="minorHAnsi"/>
        </w:rPr>
        <w:t xml:space="preserve">(SWP) </w:t>
      </w:r>
      <w:r w:rsidRPr="00B06B21">
        <w:rPr>
          <w:rFonts w:cstheme="minorHAnsi"/>
        </w:rPr>
        <w:t>are committed to developing and ensuring police equality, diversity and inclusion strategies through their recent joint race and equality plan 2021-2025</w:t>
      </w:r>
      <w:r w:rsidR="007923C4" w:rsidRPr="00B06B21">
        <w:rPr>
          <w:rFonts w:cstheme="minorHAnsi"/>
        </w:rPr>
        <w:t>,</w:t>
      </w:r>
      <w:r w:rsidRPr="00B06B21">
        <w:rPr>
          <w:rFonts w:cstheme="minorHAnsi"/>
        </w:rPr>
        <w:t xml:space="preserve"> aiming to exclude racism </w:t>
      </w:r>
      <w:r w:rsidR="00FB0012" w:rsidRPr="00B06B21">
        <w:rPr>
          <w:rFonts w:cstheme="minorHAnsi"/>
        </w:rPr>
        <w:t xml:space="preserve">and recognise </w:t>
      </w:r>
      <w:r w:rsidR="000A5650" w:rsidRPr="00B06B21">
        <w:rPr>
          <w:rFonts w:cstheme="minorHAnsi"/>
        </w:rPr>
        <w:t>multi</w:t>
      </w:r>
      <w:r w:rsidR="00FB0012" w:rsidRPr="00B06B21">
        <w:rPr>
          <w:rFonts w:cstheme="minorHAnsi"/>
        </w:rPr>
        <w:t>culturalism</w:t>
      </w:r>
      <w:r w:rsidR="000A5650" w:rsidRPr="00B06B21">
        <w:rPr>
          <w:rFonts w:cstheme="minorHAnsi"/>
        </w:rPr>
        <w:t xml:space="preserve"> amongst its workforce and</w:t>
      </w:r>
      <w:r w:rsidR="007923C4" w:rsidRPr="00B06B21">
        <w:rPr>
          <w:rFonts w:cstheme="minorHAnsi"/>
        </w:rPr>
        <w:t xml:space="preserve"> the</w:t>
      </w:r>
      <w:r w:rsidR="000A5650" w:rsidRPr="00B06B21">
        <w:rPr>
          <w:rFonts w:cstheme="minorHAnsi"/>
        </w:rPr>
        <w:t xml:space="preserve"> communities it </w:t>
      </w:r>
      <w:r w:rsidR="00A525C0" w:rsidRPr="00B06B21">
        <w:rPr>
          <w:rFonts w:cstheme="minorHAnsi"/>
        </w:rPr>
        <w:t>serves (Police and Crime Commissioner, n.d.)</w:t>
      </w:r>
      <w:r w:rsidR="000A5650" w:rsidRPr="00B06B21">
        <w:rPr>
          <w:rFonts w:cstheme="minorHAnsi"/>
        </w:rPr>
        <w:t xml:space="preserve"> </w:t>
      </w:r>
      <w:r w:rsidR="00112247" w:rsidRPr="00B06B21">
        <w:rPr>
          <w:rFonts w:cstheme="minorHAnsi"/>
        </w:rPr>
        <w:t>To</w:t>
      </w:r>
      <w:r w:rsidR="000A5650" w:rsidRPr="00B06B21">
        <w:rPr>
          <w:rFonts w:cstheme="minorHAnsi"/>
        </w:rPr>
        <w:t xml:space="preserve"> engage and better communicate with their communities, SWP are policing their communities by listening to what </w:t>
      </w:r>
      <w:r w:rsidR="00A525C0" w:rsidRPr="00B06B21">
        <w:rPr>
          <w:rFonts w:cstheme="minorHAnsi"/>
        </w:rPr>
        <w:t>B</w:t>
      </w:r>
      <w:r w:rsidR="000A5650" w:rsidRPr="00B06B21">
        <w:rPr>
          <w:rFonts w:cstheme="minorHAnsi"/>
        </w:rPr>
        <w:t xml:space="preserve">lack, Asian and minority ethnic communities </w:t>
      </w:r>
      <w:r w:rsidR="00112247" w:rsidRPr="00B06B21">
        <w:rPr>
          <w:rFonts w:cstheme="minorHAnsi"/>
        </w:rPr>
        <w:t>suggest</w:t>
      </w:r>
      <w:r w:rsidR="00FB0012" w:rsidRPr="00B06B21">
        <w:rPr>
          <w:rFonts w:cstheme="minorHAnsi"/>
        </w:rPr>
        <w:t>, this</w:t>
      </w:r>
      <w:r w:rsidR="00112247" w:rsidRPr="00B06B21">
        <w:rPr>
          <w:rFonts w:cstheme="minorHAnsi"/>
        </w:rPr>
        <w:t xml:space="preserve"> will improve community confidence within the multicultur</w:t>
      </w:r>
      <w:r w:rsidR="00FB0012" w:rsidRPr="00B06B21">
        <w:rPr>
          <w:rFonts w:cstheme="minorHAnsi"/>
        </w:rPr>
        <w:t>al</w:t>
      </w:r>
      <w:r w:rsidR="00112247" w:rsidRPr="00B06B21">
        <w:rPr>
          <w:rFonts w:cstheme="minorHAnsi"/>
        </w:rPr>
        <w:t xml:space="preserve">ism communities. SWP will not only </w:t>
      </w:r>
      <w:r w:rsidR="00FB0012" w:rsidRPr="00B06B21">
        <w:rPr>
          <w:rFonts w:cstheme="minorHAnsi"/>
        </w:rPr>
        <w:t>work with adults from the multi</w:t>
      </w:r>
      <w:r w:rsidR="00112247" w:rsidRPr="00B06B21">
        <w:rPr>
          <w:rFonts w:cstheme="minorHAnsi"/>
        </w:rPr>
        <w:t>cultural backgrounds but also with the youth to foster</w:t>
      </w:r>
      <w:r w:rsidR="00D44972" w:rsidRPr="00B06B21">
        <w:rPr>
          <w:rFonts w:cstheme="minorHAnsi"/>
        </w:rPr>
        <w:t xml:space="preserve"> good policing</w:t>
      </w:r>
      <w:r w:rsidR="00112247" w:rsidRPr="00B06B21">
        <w:rPr>
          <w:rFonts w:cstheme="minorHAnsi"/>
        </w:rPr>
        <w:t xml:space="preserve">, discussing the prevention of race and religion hate crimes </w:t>
      </w:r>
      <w:r w:rsidR="00E51FB3" w:rsidRPr="00B06B21">
        <w:rPr>
          <w:rFonts w:cstheme="minorHAnsi"/>
        </w:rPr>
        <w:t xml:space="preserve">and how SWP can accommodate their needs </w:t>
      </w:r>
      <w:r w:rsidR="00112247" w:rsidRPr="00B06B21">
        <w:rPr>
          <w:rFonts w:cstheme="minorHAnsi"/>
        </w:rPr>
        <w:t xml:space="preserve">and </w:t>
      </w:r>
      <w:r w:rsidR="00E51FB3" w:rsidRPr="00B06B21">
        <w:rPr>
          <w:rFonts w:cstheme="minorHAnsi"/>
        </w:rPr>
        <w:t>looking at religiously motivated</w:t>
      </w:r>
      <w:r w:rsidR="00112247" w:rsidRPr="00B06B21">
        <w:rPr>
          <w:rFonts w:cstheme="minorHAnsi"/>
        </w:rPr>
        <w:t xml:space="preserve"> extremism</w:t>
      </w:r>
      <w:r w:rsidR="00FB0012" w:rsidRPr="00B06B21">
        <w:rPr>
          <w:rFonts w:cstheme="minorHAnsi"/>
        </w:rPr>
        <w:t>,</w:t>
      </w:r>
      <w:r w:rsidR="00112247" w:rsidRPr="00B06B21">
        <w:rPr>
          <w:rFonts w:cstheme="minorHAnsi"/>
        </w:rPr>
        <w:t xml:space="preserve"> aiming to ensure crime is minimised and community cohesion</w:t>
      </w:r>
      <w:r w:rsidR="00A525C0" w:rsidRPr="00B06B21">
        <w:rPr>
          <w:rFonts w:cstheme="minorHAnsi"/>
        </w:rPr>
        <w:t xml:space="preserve"> in accordance with the Joint Equality Plan 2019-2023 (Police and Crime Commissioner, </w:t>
      </w:r>
      <w:proofErr w:type="spellStart"/>
      <w:r w:rsidR="00A525C0" w:rsidRPr="00B06B21">
        <w:rPr>
          <w:rFonts w:cstheme="minorHAnsi"/>
        </w:rPr>
        <w:t>n.d</w:t>
      </w:r>
      <w:proofErr w:type="spellEnd"/>
      <w:r w:rsidR="00A525C0" w:rsidRPr="00B06B21">
        <w:rPr>
          <w:rFonts w:cstheme="minorHAnsi"/>
        </w:rPr>
        <w:t xml:space="preserve">). </w:t>
      </w:r>
    </w:p>
    <w:p w14:paraId="3898B46B" w14:textId="1EAD96D5" w:rsidR="00C70FB9" w:rsidRPr="00B06B21" w:rsidRDefault="00C70FB9" w:rsidP="006B6FA3">
      <w:pPr>
        <w:jc w:val="both"/>
        <w:rPr>
          <w:rFonts w:cstheme="minorHAnsi"/>
        </w:rPr>
      </w:pPr>
      <w:r w:rsidRPr="00B06B21">
        <w:rPr>
          <w:rFonts w:cstheme="minorHAnsi"/>
        </w:rPr>
        <w:t xml:space="preserve"> </w:t>
      </w:r>
    </w:p>
    <w:p w14:paraId="34FD87B7" w14:textId="23463DEF" w:rsidR="00F740FB" w:rsidRPr="00B06B21" w:rsidRDefault="00D44972" w:rsidP="006B6FA3">
      <w:pPr>
        <w:jc w:val="both"/>
        <w:rPr>
          <w:rFonts w:cstheme="minorHAnsi"/>
        </w:rPr>
      </w:pPr>
      <w:r w:rsidRPr="00B06B21">
        <w:rPr>
          <w:rFonts w:cstheme="minorHAnsi"/>
        </w:rPr>
        <w:t>Diverse communities include different traditions and cultures which may have diverse demands which require to be dealt with differently (</w:t>
      </w:r>
      <w:proofErr w:type="spellStart"/>
      <w:r w:rsidR="00F740FB" w:rsidRPr="00B06B21">
        <w:rPr>
          <w:rFonts w:cstheme="minorHAnsi"/>
        </w:rPr>
        <w:t>Bhugowandeen</w:t>
      </w:r>
      <w:proofErr w:type="spellEnd"/>
      <w:r w:rsidR="00F740FB" w:rsidRPr="00B06B21">
        <w:rPr>
          <w:rFonts w:cstheme="minorHAnsi"/>
        </w:rPr>
        <w:t xml:space="preserve">, 2013). </w:t>
      </w:r>
      <w:r w:rsidR="0088003C" w:rsidRPr="00B06B21">
        <w:rPr>
          <w:rFonts w:cstheme="minorHAnsi"/>
        </w:rPr>
        <w:t>The College of Policing</w:t>
      </w:r>
      <w:r w:rsidR="008D695B" w:rsidRPr="00B06B21">
        <w:rPr>
          <w:rFonts w:cstheme="minorHAnsi"/>
        </w:rPr>
        <w:t xml:space="preserve"> (2022)</w:t>
      </w:r>
      <w:r w:rsidR="0088003C" w:rsidRPr="00B06B21">
        <w:rPr>
          <w:rFonts w:cstheme="minorHAnsi"/>
        </w:rPr>
        <w:t xml:space="preserve"> states that mandatory programmes </w:t>
      </w:r>
      <w:r w:rsidR="00F740FB" w:rsidRPr="00B06B21">
        <w:rPr>
          <w:rFonts w:cstheme="minorHAnsi"/>
        </w:rPr>
        <w:t>are</w:t>
      </w:r>
      <w:r w:rsidR="0088003C" w:rsidRPr="00B06B21">
        <w:rPr>
          <w:rFonts w:cstheme="minorHAnsi"/>
        </w:rPr>
        <w:t xml:space="preserve"> included throughout police officer training to address greater understanding of multi-cultural communities. </w:t>
      </w:r>
      <w:r w:rsidR="0055273D" w:rsidRPr="00B06B21">
        <w:rPr>
          <w:rFonts w:cstheme="minorHAnsi"/>
        </w:rPr>
        <w:t>Enhancing cultural competence allows police officers to better police the communities in which they may be less familiar with (Brown, 2020).</w:t>
      </w:r>
      <w:r w:rsidR="007F7966" w:rsidRPr="00B06B21">
        <w:rPr>
          <w:rFonts w:cstheme="minorHAnsi"/>
        </w:rPr>
        <w:t xml:space="preserve"> </w:t>
      </w:r>
      <w:r w:rsidR="0088003C" w:rsidRPr="00B06B21">
        <w:rPr>
          <w:rFonts w:cstheme="minorHAnsi"/>
        </w:rPr>
        <w:t>The programme aims to incre</w:t>
      </w:r>
      <w:r w:rsidR="00FB0012" w:rsidRPr="00B06B21">
        <w:rPr>
          <w:rFonts w:cstheme="minorHAnsi"/>
        </w:rPr>
        <w:t xml:space="preserve">ase officer knowledge regarding the </w:t>
      </w:r>
      <w:r w:rsidR="0088003C" w:rsidRPr="00B06B21">
        <w:rPr>
          <w:rFonts w:cstheme="minorHAnsi"/>
        </w:rPr>
        <w:t xml:space="preserve">history of these communities, including how these communities </w:t>
      </w:r>
      <w:r w:rsidR="008D695B" w:rsidRPr="00B06B21">
        <w:rPr>
          <w:rFonts w:cstheme="minorHAnsi"/>
        </w:rPr>
        <w:t>would like to be supported by the forces, the officer role in policing these communities and the impact negative behaviour has on building good relationships</w:t>
      </w:r>
      <w:r w:rsidR="00FB0012" w:rsidRPr="00B06B21">
        <w:rPr>
          <w:rFonts w:cstheme="minorHAnsi"/>
        </w:rPr>
        <w:t>,</w:t>
      </w:r>
      <w:r w:rsidR="008D695B" w:rsidRPr="00B06B21">
        <w:rPr>
          <w:rFonts w:cstheme="minorHAnsi"/>
        </w:rPr>
        <w:t xml:space="preserve"> thus aiming to improve trust and confidence within multi-cultural communities.</w:t>
      </w:r>
      <w:r w:rsidR="00A84DFE" w:rsidRPr="00B06B21">
        <w:rPr>
          <w:rFonts w:cstheme="minorHAnsi"/>
        </w:rPr>
        <w:t xml:space="preserve"> Enhancing </w:t>
      </w:r>
      <w:r w:rsidR="00FB0012" w:rsidRPr="00B06B21">
        <w:rPr>
          <w:rFonts w:cstheme="minorHAnsi"/>
        </w:rPr>
        <w:t>cultural competence can support with identifying</w:t>
      </w:r>
      <w:r w:rsidR="00A84DFE" w:rsidRPr="00B06B21">
        <w:rPr>
          <w:rFonts w:cstheme="minorHAnsi"/>
        </w:rPr>
        <w:t xml:space="preserve"> how police are able to </w:t>
      </w:r>
      <w:r w:rsidR="0055273D" w:rsidRPr="00B06B21">
        <w:rPr>
          <w:rFonts w:cstheme="minorHAnsi"/>
        </w:rPr>
        <w:t>deal with problems that</w:t>
      </w:r>
      <w:r w:rsidR="00FB0012" w:rsidRPr="00B06B21">
        <w:rPr>
          <w:rFonts w:cstheme="minorHAnsi"/>
        </w:rPr>
        <w:t xml:space="preserve"> may arise in their communities</w:t>
      </w:r>
      <w:r w:rsidR="0055273D" w:rsidRPr="00B06B21">
        <w:rPr>
          <w:rFonts w:cstheme="minorHAnsi"/>
        </w:rPr>
        <w:t xml:space="preserve"> which</w:t>
      </w:r>
      <w:r w:rsidR="00FB0012" w:rsidRPr="00B06B21">
        <w:rPr>
          <w:rFonts w:cstheme="minorHAnsi"/>
        </w:rPr>
        <w:t>,</w:t>
      </w:r>
      <w:r w:rsidR="0055273D" w:rsidRPr="00B06B21">
        <w:rPr>
          <w:rFonts w:cstheme="minorHAnsi"/>
        </w:rPr>
        <w:t xml:space="preserve"> from a community viewpoint</w:t>
      </w:r>
      <w:r w:rsidR="00FB0012" w:rsidRPr="00B06B21">
        <w:rPr>
          <w:rFonts w:cstheme="minorHAnsi"/>
        </w:rPr>
        <w:t>, will enhance their faith i</w:t>
      </w:r>
      <w:r w:rsidR="0055273D" w:rsidRPr="00B06B21">
        <w:rPr>
          <w:rFonts w:cstheme="minorHAnsi"/>
        </w:rPr>
        <w:t>n the police force</w:t>
      </w:r>
      <w:r w:rsidR="00462ED5" w:rsidRPr="00B06B21">
        <w:rPr>
          <w:rFonts w:cstheme="minorHAnsi"/>
        </w:rPr>
        <w:t xml:space="preserve"> (Brown, 2020).</w:t>
      </w:r>
      <w:r w:rsidR="00F740FB" w:rsidRPr="00B06B21">
        <w:rPr>
          <w:rFonts w:cstheme="minorHAnsi"/>
        </w:rPr>
        <w:t xml:space="preserve"> </w:t>
      </w:r>
    </w:p>
    <w:p w14:paraId="708D9A9E" w14:textId="77777777" w:rsidR="007F7966" w:rsidRPr="00B06B21" w:rsidRDefault="007F7966" w:rsidP="006B6FA3">
      <w:pPr>
        <w:jc w:val="both"/>
        <w:rPr>
          <w:rFonts w:cstheme="minorHAnsi"/>
        </w:rPr>
      </w:pPr>
    </w:p>
    <w:p w14:paraId="0B9A56A8" w14:textId="2A8FFA99" w:rsidR="003F70ED" w:rsidRPr="00B06B21" w:rsidRDefault="00F740FB" w:rsidP="006B6FA3">
      <w:pPr>
        <w:jc w:val="both"/>
        <w:rPr>
          <w:rFonts w:cstheme="minorHAnsi"/>
        </w:rPr>
      </w:pPr>
      <w:r w:rsidRPr="00B06B21">
        <w:rPr>
          <w:rFonts w:cstheme="minorHAnsi"/>
        </w:rPr>
        <w:lastRenderedPageBreak/>
        <w:t xml:space="preserve">To conclude, understanding cultural differences can earn the police force respect ensuring those who come in to contact with the police force are treated transparently, with fairness and equality thus building trust and good working relationships with those from multi-cultural backgrounds. </w:t>
      </w:r>
    </w:p>
    <w:p w14:paraId="248006BD" w14:textId="5E8F43B8" w:rsidR="00F740FB" w:rsidRPr="00B06B21" w:rsidRDefault="00F740FB" w:rsidP="006B6FA3">
      <w:pPr>
        <w:jc w:val="both"/>
        <w:rPr>
          <w:rFonts w:cstheme="minorHAnsi"/>
        </w:rPr>
      </w:pPr>
    </w:p>
    <w:p w14:paraId="3925D97D" w14:textId="79960EBE" w:rsidR="00F740FB" w:rsidRPr="00B06B21" w:rsidRDefault="00FB0012" w:rsidP="006B6FA3">
      <w:pPr>
        <w:jc w:val="both"/>
        <w:rPr>
          <w:rFonts w:cstheme="minorHAnsi"/>
        </w:rPr>
      </w:pPr>
      <w:r w:rsidRPr="00B06B21">
        <w:rPr>
          <w:rFonts w:cstheme="minorHAnsi"/>
        </w:rPr>
        <w:t>Word Count – 10</w:t>
      </w:r>
      <w:r w:rsidR="00B06B21" w:rsidRPr="00B06B21">
        <w:rPr>
          <w:rFonts w:cstheme="minorHAnsi"/>
        </w:rPr>
        <w:t>47</w:t>
      </w:r>
    </w:p>
    <w:p w14:paraId="44A27D06" w14:textId="77777777" w:rsidR="00FB0012" w:rsidRPr="00B06B21" w:rsidRDefault="00FB0012" w:rsidP="006B6FA3">
      <w:pPr>
        <w:jc w:val="both"/>
        <w:rPr>
          <w:rFonts w:cstheme="minorHAnsi"/>
        </w:rPr>
      </w:pPr>
    </w:p>
    <w:p w14:paraId="7741A4F2" w14:textId="2C61E24F" w:rsidR="003F70ED" w:rsidRPr="00B06B21" w:rsidRDefault="003F70ED" w:rsidP="006B6FA3">
      <w:pPr>
        <w:jc w:val="both"/>
        <w:rPr>
          <w:rFonts w:cstheme="minorHAnsi"/>
        </w:rPr>
      </w:pPr>
    </w:p>
    <w:p w14:paraId="422C304F" w14:textId="5F29C972" w:rsidR="008D695B" w:rsidRPr="00B06B21" w:rsidRDefault="008D695B" w:rsidP="006B6FA3">
      <w:pPr>
        <w:jc w:val="both"/>
        <w:rPr>
          <w:rFonts w:cstheme="minorHAnsi"/>
        </w:rPr>
      </w:pPr>
    </w:p>
    <w:p w14:paraId="61220842" w14:textId="71A3B0C1" w:rsidR="00D404EB" w:rsidRPr="00B06B21" w:rsidRDefault="00D404EB" w:rsidP="006B6FA3">
      <w:pPr>
        <w:jc w:val="both"/>
        <w:rPr>
          <w:rFonts w:cstheme="minorHAnsi"/>
        </w:rPr>
      </w:pPr>
    </w:p>
    <w:p w14:paraId="2FC0C1B8" w14:textId="10D46F03" w:rsidR="00D404EB" w:rsidRPr="00B06B21" w:rsidRDefault="00D404EB" w:rsidP="006B6FA3">
      <w:pPr>
        <w:jc w:val="both"/>
        <w:rPr>
          <w:rFonts w:cstheme="minorHAnsi"/>
        </w:rPr>
      </w:pPr>
    </w:p>
    <w:p w14:paraId="40B37E49" w14:textId="41009933" w:rsidR="00D404EB" w:rsidRPr="00B06B21" w:rsidRDefault="00D404EB" w:rsidP="006B6FA3">
      <w:pPr>
        <w:jc w:val="both"/>
        <w:rPr>
          <w:rFonts w:cstheme="minorHAnsi"/>
        </w:rPr>
      </w:pPr>
    </w:p>
    <w:p w14:paraId="4F021BD5" w14:textId="1EF2A035" w:rsidR="00D404EB" w:rsidRPr="00B06B21" w:rsidRDefault="00D404EB" w:rsidP="006B6FA3">
      <w:pPr>
        <w:jc w:val="both"/>
        <w:rPr>
          <w:rFonts w:cstheme="minorHAnsi"/>
        </w:rPr>
      </w:pPr>
    </w:p>
    <w:p w14:paraId="5CF8E552" w14:textId="53827359" w:rsidR="00D404EB" w:rsidRPr="00B06B21" w:rsidRDefault="00D404EB" w:rsidP="006B6FA3">
      <w:pPr>
        <w:jc w:val="both"/>
        <w:rPr>
          <w:rFonts w:cstheme="minorHAnsi"/>
        </w:rPr>
      </w:pPr>
    </w:p>
    <w:p w14:paraId="4E900123" w14:textId="05887376" w:rsidR="00D404EB" w:rsidRPr="00B06B21" w:rsidRDefault="00D404EB" w:rsidP="006B6FA3">
      <w:pPr>
        <w:jc w:val="both"/>
        <w:rPr>
          <w:rFonts w:cstheme="minorHAnsi"/>
        </w:rPr>
      </w:pPr>
    </w:p>
    <w:p w14:paraId="5EC21DE1" w14:textId="58011A6D" w:rsidR="00D404EB" w:rsidRPr="00B06B21" w:rsidRDefault="00D404EB" w:rsidP="006B6FA3">
      <w:pPr>
        <w:jc w:val="both"/>
        <w:rPr>
          <w:rFonts w:cstheme="minorHAnsi"/>
        </w:rPr>
      </w:pPr>
    </w:p>
    <w:p w14:paraId="3D5FB1B2" w14:textId="1B30DB4C" w:rsidR="00D404EB" w:rsidRPr="00B06B21" w:rsidRDefault="00D404EB" w:rsidP="006B6FA3">
      <w:pPr>
        <w:jc w:val="both"/>
        <w:rPr>
          <w:rFonts w:cstheme="minorHAnsi"/>
        </w:rPr>
      </w:pPr>
    </w:p>
    <w:p w14:paraId="3C59C016" w14:textId="5A2ADEC9" w:rsidR="00D404EB" w:rsidRPr="00B06B21" w:rsidRDefault="00D404EB" w:rsidP="006B6FA3">
      <w:pPr>
        <w:jc w:val="both"/>
        <w:rPr>
          <w:rFonts w:cstheme="minorHAnsi"/>
        </w:rPr>
      </w:pPr>
    </w:p>
    <w:p w14:paraId="39B1BA35" w14:textId="72416063" w:rsidR="00D404EB" w:rsidRPr="00B06B21" w:rsidRDefault="00D404EB" w:rsidP="006B6FA3">
      <w:pPr>
        <w:jc w:val="both"/>
        <w:rPr>
          <w:rFonts w:cstheme="minorHAnsi"/>
        </w:rPr>
      </w:pPr>
    </w:p>
    <w:p w14:paraId="511BADB3" w14:textId="2DE3900F" w:rsidR="00D404EB" w:rsidRPr="00B06B21" w:rsidRDefault="00D404EB" w:rsidP="006B6FA3">
      <w:pPr>
        <w:jc w:val="both"/>
        <w:rPr>
          <w:rFonts w:cstheme="minorHAnsi"/>
        </w:rPr>
      </w:pPr>
    </w:p>
    <w:p w14:paraId="0E1A55BC" w14:textId="2357CF50" w:rsidR="00D404EB" w:rsidRPr="00B06B21" w:rsidRDefault="00D404EB" w:rsidP="006B6FA3">
      <w:pPr>
        <w:jc w:val="both"/>
        <w:rPr>
          <w:rFonts w:cstheme="minorHAnsi"/>
        </w:rPr>
      </w:pPr>
    </w:p>
    <w:p w14:paraId="7AB8E482" w14:textId="22235520" w:rsidR="00D404EB" w:rsidRPr="00B06B21" w:rsidRDefault="00D404EB" w:rsidP="006B6FA3">
      <w:pPr>
        <w:jc w:val="both"/>
        <w:rPr>
          <w:rFonts w:cstheme="minorHAnsi"/>
        </w:rPr>
      </w:pPr>
    </w:p>
    <w:p w14:paraId="408576E1" w14:textId="5B2E6FCD" w:rsidR="00D404EB" w:rsidRPr="00B06B21" w:rsidRDefault="00D404EB" w:rsidP="006B6FA3">
      <w:pPr>
        <w:jc w:val="both"/>
        <w:rPr>
          <w:rFonts w:cstheme="minorHAnsi"/>
        </w:rPr>
      </w:pPr>
    </w:p>
    <w:p w14:paraId="1F83F20D" w14:textId="23E9A9C0" w:rsidR="00D404EB" w:rsidRPr="00B06B21" w:rsidRDefault="00D404EB" w:rsidP="006B6FA3">
      <w:pPr>
        <w:jc w:val="both"/>
        <w:rPr>
          <w:rFonts w:cstheme="minorHAnsi"/>
        </w:rPr>
      </w:pPr>
    </w:p>
    <w:p w14:paraId="5621FA19" w14:textId="708478A1" w:rsidR="00D404EB" w:rsidRPr="00B06B21" w:rsidRDefault="00D404EB" w:rsidP="006B6FA3">
      <w:pPr>
        <w:jc w:val="both"/>
        <w:rPr>
          <w:rFonts w:cstheme="minorHAnsi"/>
        </w:rPr>
      </w:pPr>
    </w:p>
    <w:p w14:paraId="2514B9BE" w14:textId="27266E3D" w:rsidR="00D404EB" w:rsidRPr="00B06B21" w:rsidRDefault="00D404EB" w:rsidP="006B6FA3">
      <w:pPr>
        <w:jc w:val="both"/>
        <w:rPr>
          <w:rFonts w:cstheme="minorHAnsi"/>
        </w:rPr>
      </w:pPr>
    </w:p>
    <w:p w14:paraId="085FE731" w14:textId="6234EBC9" w:rsidR="00D404EB" w:rsidRPr="00B06B21" w:rsidRDefault="00D404EB" w:rsidP="006B6FA3">
      <w:pPr>
        <w:jc w:val="both"/>
        <w:rPr>
          <w:rFonts w:cstheme="minorHAnsi"/>
        </w:rPr>
      </w:pPr>
    </w:p>
    <w:p w14:paraId="23466593" w14:textId="5EB36CED" w:rsidR="00D404EB" w:rsidRPr="00B06B21" w:rsidRDefault="00D404EB" w:rsidP="006B6FA3">
      <w:pPr>
        <w:jc w:val="both"/>
        <w:rPr>
          <w:rFonts w:cstheme="minorHAnsi"/>
        </w:rPr>
      </w:pPr>
    </w:p>
    <w:p w14:paraId="2466A69A" w14:textId="11122802" w:rsidR="00D404EB" w:rsidRPr="00B06B21" w:rsidRDefault="00D404EB" w:rsidP="006B6FA3">
      <w:pPr>
        <w:jc w:val="both"/>
        <w:rPr>
          <w:rFonts w:cstheme="minorHAnsi"/>
        </w:rPr>
      </w:pPr>
    </w:p>
    <w:p w14:paraId="009581D6" w14:textId="02A2AF8F" w:rsidR="00D404EB" w:rsidRPr="00B06B21" w:rsidRDefault="00D404EB" w:rsidP="006B6FA3">
      <w:pPr>
        <w:jc w:val="both"/>
        <w:rPr>
          <w:rFonts w:cstheme="minorHAnsi"/>
        </w:rPr>
      </w:pPr>
    </w:p>
    <w:p w14:paraId="3635B8FF" w14:textId="4606EEE1" w:rsidR="00D404EB" w:rsidRPr="00B06B21" w:rsidRDefault="00D404EB" w:rsidP="006B6FA3">
      <w:pPr>
        <w:jc w:val="both"/>
        <w:rPr>
          <w:rFonts w:cstheme="minorHAnsi"/>
        </w:rPr>
      </w:pPr>
    </w:p>
    <w:p w14:paraId="13070FF9" w14:textId="10FC7BF5" w:rsidR="00D404EB" w:rsidRPr="00B06B21" w:rsidRDefault="00D404EB" w:rsidP="006B6FA3">
      <w:pPr>
        <w:jc w:val="both"/>
        <w:rPr>
          <w:rFonts w:cstheme="minorHAnsi"/>
        </w:rPr>
      </w:pPr>
    </w:p>
    <w:p w14:paraId="412C17D5" w14:textId="539B1833" w:rsidR="00D404EB" w:rsidRPr="00B06B21" w:rsidRDefault="00D404EB" w:rsidP="006B6FA3">
      <w:pPr>
        <w:jc w:val="both"/>
        <w:rPr>
          <w:rFonts w:cstheme="minorHAnsi"/>
        </w:rPr>
      </w:pPr>
    </w:p>
    <w:p w14:paraId="7FFC43DA" w14:textId="0BC3EE8C" w:rsidR="00D404EB" w:rsidRPr="00B06B21" w:rsidRDefault="00D404EB" w:rsidP="006B6FA3">
      <w:pPr>
        <w:jc w:val="both"/>
        <w:rPr>
          <w:rFonts w:cstheme="minorHAnsi"/>
        </w:rPr>
      </w:pPr>
    </w:p>
    <w:p w14:paraId="76A31725" w14:textId="69BBDFAC" w:rsidR="00D404EB" w:rsidRPr="00B06B21" w:rsidRDefault="00D404EB" w:rsidP="006B6FA3">
      <w:pPr>
        <w:jc w:val="both"/>
        <w:rPr>
          <w:rFonts w:cstheme="minorHAnsi"/>
        </w:rPr>
      </w:pPr>
    </w:p>
    <w:p w14:paraId="6780C5CA" w14:textId="5230BD55" w:rsidR="00D404EB" w:rsidRPr="00B06B21" w:rsidRDefault="00D404EB" w:rsidP="006B6FA3">
      <w:pPr>
        <w:jc w:val="both"/>
        <w:rPr>
          <w:rFonts w:cstheme="minorHAnsi"/>
        </w:rPr>
      </w:pPr>
    </w:p>
    <w:p w14:paraId="32DC55BF" w14:textId="49D2617E" w:rsidR="00D404EB" w:rsidRPr="00B06B21" w:rsidRDefault="00D404EB" w:rsidP="006B6FA3">
      <w:pPr>
        <w:jc w:val="both"/>
        <w:rPr>
          <w:rFonts w:cstheme="minorHAnsi"/>
        </w:rPr>
      </w:pPr>
    </w:p>
    <w:p w14:paraId="26F30833" w14:textId="548E55CE" w:rsidR="00D404EB" w:rsidRPr="00B06B21" w:rsidRDefault="00D404EB" w:rsidP="006B6FA3">
      <w:pPr>
        <w:jc w:val="both"/>
        <w:rPr>
          <w:rFonts w:cstheme="minorHAnsi"/>
        </w:rPr>
      </w:pPr>
    </w:p>
    <w:p w14:paraId="737EB266" w14:textId="5E8EE8D7" w:rsidR="00D404EB" w:rsidRPr="00B06B21" w:rsidRDefault="00D404EB" w:rsidP="006B6FA3">
      <w:pPr>
        <w:jc w:val="both"/>
        <w:rPr>
          <w:rFonts w:cstheme="minorHAnsi"/>
        </w:rPr>
      </w:pPr>
    </w:p>
    <w:p w14:paraId="2B876EA0" w14:textId="05ABC6E5" w:rsidR="00D404EB" w:rsidRPr="00B06B21" w:rsidRDefault="00D404EB" w:rsidP="006B6FA3">
      <w:pPr>
        <w:jc w:val="both"/>
        <w:rPr>
          <w:rFonts w:cstheme="minorHAnsi"/>
        </w:rPr>
      </w:pPr>
    </w:p>
    <w:p w14:paraId="5A392CCD" w14:textId="77777777" w:rsidR="00B06B21" w:rsidRPr="00B06B21" w:rsidRDefault="00B06B21" w:rsidP="006B6FA3">
      <w:pPr>
        <w:jc w:val="both"/>
        <w:rPr>
          <w:rFonts w:cstheme="minorHAnsi"/>
          <w:b/>
          <w:bCs/>
        </w:rPr>
      </w:pPr>
    </w:p>
    <w:p w14:paraId="5237A1E3" w14:textId="77777777" w:rsidR="00B06B21" w:rsidRPr="00B06B21" w:rsidRDefault="00B06B21" w:rsidP="006B6FA3">
      <w:pPr>
        <w:jc w:val="both"/>
        <w:rPr>
          <w:rFonts w:cstheme="minorHAnsi"/>
          <w:b/>
          <w:bCs/>
        </w:rPr>
      </w:pPr>
    </w:p>
    <w:p w14:paraId="323567A0" w14:textId="77777777" w:rsidR="00B06B21" w:rsidRPr="00B06B21" w:rsidRDefault="00B06B21" w:rsidP="006B6FA3">
      <w:pPr>
        <w:jc w:val="both"/>
        <w:rPr>
          <w:rFonts w:cstheme="minorHAnsi"/>
          <w:b/>
          <w:bCs/>
        </w:rPr>
      </w:pPr>
    </w:p>
    <w:p w14:paraId="1EA43503" w14:textId="77777777" w:rsidR="00B06B21" w:rsidRPr="00B06B21" w:rsidRDefault="00B06B21" w:rsidP="006B6FA3">
      <w:pPr>
        <w:jc w:val="both"/>
        <w:rPr>
          <w:rFonts w:cstheme="minorHAnsi"/>
          <w:b/>
          <w:bCs/>
        </w:rPr>
      </w:pPr>
    </w:p>
    <w:p w14:paraId="0B76498F" w14:textId="77777777" w:rsidR="006B6FA3" w:rsidRDefault="006B6FA3" w:rsidP="006B6FA3">
      <w:pPr>
        <w:jc w:val="both"/>
        <w:rPr>
          <w:rFonts w:cstheme="minorHAnsi"/>
          <w:b/>
          <w:bCs/>
        </w:rPr>
      </w:pPr>
    </w:p>
    <w:p w14:paraId="5504B48D" w14:textId="77777777" w:rsidR="006B6FA3" w:rsidRDefault="006B6FA3" w:rsidP="006B6FA3">
      <w:pPr>
        <w:jc w:val="both"/>
        <w:rPr>
          <w:rFonts w:cstheme="minorHAnsi"/>
          <w:b/>
          <w:bCs/>
        </w:rPr>
      </w:pPr>
    </w:p>
    <w:p w14:paraId="2584333F" w14:textId="77777777" w:rsidR="006B6FA3" w:rsidRDefault="006B6FA3" w:rsidP="006B6FA3">
      <w:pPr>
        <w:jc w:val="both"/>
        <w:rPr>
          <w:rFonts w:cstheme="minorHAnsi"/>
          <w:b/>
          <w:bCs/>
        </w:rPr>
      </w:pPr>
    </w:p>
    <w:p w14:paraId="6A38EFD9" w14:textId="43D6E10B" w:rsidR="00D404EB" w:rsidRPr="00B06B21" w:rsidRDefault="00D404EB" w:rsidP="006B6FA3">
      <w:pPr>
        <w:jc w:val="both"/>
        <w:rPr>
          <w:rFonts w:cstheme="minorHAnsi"/>
          <w:b/>
          <w:bCs/>
        </w:rPr>
      </w:pPr>
      <w:r w:rsidRPr="00B06B21">
        <w:rPr>
          <w:rFonts w:cstheme="minorHAnsi"/>
          <w:b/>
          <w:bCs/>
        </w:rPr>
        <w:lastRenderedPageBreak/>
        <w:t xml:space="preserve">Essay 3 </w:t>
      </w:r>
    </w:p>
    <w:p w14:paraId="6B059B98" w14:textId="77777777" w:rsidR="00704404" w:rsidRPr="00B06B21" w:rsidRDefault="00704404" w:rsidP="006B6FA3">
      <w:pPr>
        <w:jc w:val="both"/>
        <w:rPr>
          <w:rFonts w:cstheme="minorHAnsi"/>
          <w:b/>
          <w:bCs/>
        </w:rPr>
      </w:pPr>
    </w:p>
    <w:p w14:paraId="003C8722" w14:textId="08795435" w:rsidR="00C70FB9" w:rsidRPr="00B06B21" w:rsidRDefault="00D404EB" w:rsidP="006B6FA3">
      <w:pPr>
        <w:jc w:val="both"/>
        <w:rPr>
          <w:rFonts w:cstheme="minorHAnsi"/>
          <w:b/>
          <w:bCs/>
        </w:rPr>
      </w:pPr>
      <w:r w:rsidRPr="00B06B21">
        <w:rPr>
          <w:rFonts w:cstheme="minorHAnsi"/>
          <w:b/>
          <w:bCs/>
        </w:rPr>
        <w:t xml:space="preserve">Assess the impact of early intervention and partnership approaches in reducing re-offending in relation to gang-related activity. Your answer </w:t>
      </w:r>
      <w:r w:rsidR="0088210E" w:rsidRPr="00B06B21">
        <w:rPr>
          <w:rFonts w:cstheme="minorHAnsi"/>
          <w:b/>
          <w:bCs/>
        </w:rPr>
        <w:t>should</w:t>
      </w:r>
      <w:r w:rsidRPr="00B06B21">
        <w:rPr>
          <w:rFonts w:cstheme="minorHAnsi"/>
          <w:b/>
          <w:bCs/>
        </w:rPr>
        <w:t xml:space="preserve"> consider theories relating to the onset of offending, and comment on how these influence relevant interventions and approaches. </w:t>
      </w:r>
    </w:p>
    <w:p w14:paraId="2E24271C" w14:textId="77777777" w:rsidR="00C70FB9" w:rsidRPr="00B06B21" w:rsidRDefault="00C70FB9" w:rsidP="006B6FA3">
      <w:pPr>
        <w:jc w:val="both"/>
        <w:rPr>
          <w:rFonts w:cstheme="minorHAnsi"/>
        </w:rPr>
      </w:pPr>
    </w:p>
    <w:p w14:paraId="59AD8ED0" w14:textId="77777777" w:rsidR="005E35A1" w:rsidRPr="00B06B21" w:rsidRDefault="005E35A1" w:rsidP="006B6FA3">
      <w:pPr>
        <w:jc w:val="both"/>
        <w:rPr>
          <w:rFonts w:cstheme="minorHAnsi"/>
        </w:rPr>
      </w:pPr>
    </w:p>
    <w:p w14:paraId="7A53B457" w14:textId="4A509C7F" w:rsidR="005E35A1" w:rsidRPr="00B06B21" w:rsidRDefault="00A569C8" w:rsidP="006B6FA3">
      <w:pPr>
        <w:jc w:val="both"/>
        <w:rPr>
          <w:rFonts w:cstheme="minorHAnsi"/>
        </w:rPr>
      </w:pPr>
      <w:r w:rsidRPr="00B06B21">
        <w:rPr>
          <w:rFonts w:cstheme="minorHAnsi"/>
        </w:rPr>
        <w:t xml:space="preserve">Throughout this essay I will be </w:t>
      </w:r>
      <w:r w:rsidR="004F6876" w:rsidRPr="00B06B21">
        <w:rPr>
          <w:rFonts w:cstheme="minorHAnsi"/>
        </w:rPr>
        <w:t xml:space="preserve">assessing the impact of early interventions and approaches in minimising re-offending and how theories relating to the beginning of offending influence the interventions discussed. </w:t>
      </w:r>
    </w:p>
    <w:p w14:paraId="119094B9" w14:textId="72A635DA" w:rsidR="004F6876" w:rsidRPr="00B06B21" w:rsidRDefault="004F6876" w:rsidP="006B6FA3">
      <w:pPr>
        <w:jc w:val="both"/>
        <w:rPr>
          <w:rFonts w:cstheme="minorHAnsi"/>
        </w:rPr>
      </w:pPr>
    </w:p>
    <w:p w14:paraId="6D6CD252" w14:textId="436F2AAE" w:rsidR="004F6876" w:rsidRPr="00B06B21" w:rsidRDefault="004F6876" w:rsidP="006B6FA3">
      <w:pPr>
        <w:jc w:val="both"/>
        <w:rPr>
          <w:rFonts w:cstheme="minorHAnsi"/>
        </w:rPr>
      </w:pPr>
      <w:r w:rsidRPr="00B06B21">
        <w:rPr>
          <w:rFonts w:cstheme="minorHAnsi"/>
        </w:rPr>
        <w:t xml:space="preserve">Re-offending is a term used to describe </w:t>
      </w:r>
      <w:r w:rsidR="00251333" w:rsidRPr="00B06B21">
        <w:rPr>
          <w:rFonts w:cstheme="minorHAnsi"/>
        </w:rPr>
        <w:t xml:space="preserve">when those </w:t>
      </w:r>
      <w:r w:rsidRPr="00B06B21">
        <w:rPr>
          <w:rFonts w:cstheme="minorHAnsi"/>
        </w:rPr>
        <w:t xml:space="preserve">who have already received a form of </w:t>
      </w:r>
      <w:r w:rsidR="009B2415" w:rsidRPr="00B06B21">
        <w:rPr>
          <w:rFonts w:cstheme="minorHAnsi"/>
        </w:rPr>
        <w:t>conviction or caution, go</w:t>
      </w:r>
      <w:r w:rsidR="00251333" w:rsidRPr="00B06B21">
        <w:rPr>
          <w:rFonts w:cstheme="minorHAnsi"/>
        </w:rPr>
        <w:t xml:space="preserve"> on to commit another offence within a set </w:t>
      </w:r>
      <w:r w:rsidR="00474A2E" w:rsidRPr="00B06B21">
        <w:rPr>
          <w:rFonts w:cstheme="minorHAnsi"/>
        </w:rPr>
        <w:t>time</w:t>
      </w:r>
      <w:r w:rsidR="00251333" w:rsidRPr="00B06B21">
        <w:rPr>
          <w:rFonts w:cstheme="minorHAnsi"/>
        </w:rPr>
        <w:t xml:space="preserve"> (Ministry of Justice, 2011)</w:t>
      </w:r>
      <w:r w:rsidR="00A85066" w:rsidRPr="00B06B21">
        <w:rPr>
          <w:rFonts w:cstheme="minorHAnsi"/>
        </w:rPr>
        <w:t>.</w:t>
      </w:r>
    </w:p>
    <w:p w14:paraId="728EABD4" w14:textId="6662E9C3" w:rsidR="00251333" w:rsidRPr="00B06B21" w:rsidRDefault="00251333" w:rsidP="006B6FA3">
      <w:pPr>
        <w:jc w:val="both"/>
        <w:rPr>
          <w:rFonts w:cstheme="minorHAnsi"/>
        </w:rPr>
      </w:pPr>
    </w:p>
    <w:p w14:paraId="1E9FA0A7" w14:textId="77777777" w:rsidR="009B2415" w:rsidRPr="00B06B21" w:rsidRDefault="00AD10C5" w:rsidP="006B6FA3">
      <w:pPr>
        <w:jc w:val="both"/>
        <w:rPr>
          <w:rFonts w:cstheme="minorHAnsi"/>
        </w:rPr>
      </w:pPr>
      <w:r w:rsidRPr="00B06B21">
        <w:rPr>
          <w:rFonts w:cstheme="minorHAnsi"/>
        </w:rPr>
        <w:t>There are many theories explored in literature relating to the onset of offending</w:t>
      </w:r>
      <w:r w:rsidR="009B2415" w:rsidRPr="00B06B21">
        <w:rPr>
          <w:rFonts w:cstheme="minorHAnsi"/>
        </w:rPr>
        <w:t>,</w:t>
      </w:r>
      <w:r w:rsidRPr="00B06B21">
        <w:rPr>
          <w:rFonts w:cstheme="minorHAnsi"/>
        </w:rPr>
        <w:t xml:space="preserve"> however I would like to discuss three specific ones that I believe are most suited to the interventions I have chosen to discuss. </w:t>
      </w:r>
    </w:p>
    <w:p w14:paraId="58D14CD7" w14:textId="77777777" w:rsidR="009B2415" w:rsidRPr="00B06B21" w:rsidRDefault="009B2415" w:rsidP="006B6FA3">
      <w:pPr>
        <w:jc w:val="both"/>
        <w:rPr>
          <w:rFonts w:cstheme="minorHAnsi"/>
        </w:rPr>
      </w:pPr>
    </w:p>
    <w:p w14:paraId="7BAEC084" w14:textId="23894BEE" w:rsidR="00251333" w:rsidRPr="00B06B21" w:rsidRDefault="009B2415" w:rsidP="006B6FA3">
      <w:pPr>
        <w:jc w:val="both"/>
        <w:rPr>
          <w:rFonts w:cstheme="minorHAnsi"/>
        </w:rPr>
      </w:pPr>
      <w:r w:rsidRPr="00B06B21">
        <w:rPr>
          <w:rFonts w:cstheme="minorHAnsi"/>
        </w:rPr>
        <w:t>T</w:t>
      </w:r>
      <w:r w:rsidR="00AD10C5" w:rsidRPr="00B06B21">
        <w:rPr>
          <w:rFonts w:cstheme="minorHAnsi"/>
        </w:rPr>
        <w:t>he first theory; the psychodynamic theory, a theory largely discussed in research relating back to Sigmund Freud. The psychodynamic theory believes that criminal behaviour is a conflict between the ‘id’ an instinctual drive demanding gratification, the ‘ego’ a developed rational personality and the ‘superego’ which include moral and ethical codes</w:t>
      </w:r>
      <w:r w:rsidR="003D75F1" w:rsidRPr="00B06B21">
        <w:rPr>
          <w:rFonts w:cstheme="minorHAnsi"/>
        </w:rPr>
        <w:t xml:space="preserve">. Based on this, psychologists say this theory is based on failure of the superego leading to criminal behaviour (Point Park University, 2022). </w:t>
      </w:r>
    </w:p>
    <w:p w14:paraId="74386032" w14:textId="31CF6111" w:rsidR="003D75F1" w:rsidRPr="00B06B21" w:rsidRDefault="003D75F1" w:rsidP="006B6FA3">
      <w:pPr>
        <w:jc w:val="both"/>
        <w:rPr>
          <w:rFonts w:cstheme="minorHAnsi"/>
        </w:rPr>
      </w:pPr>
    </w:p>
    <w:p w14:paraId="7BCB893C" w14:textId="02F67DD7" w:rsidR="003D75F1" w:rsidRPr="00B06B21" w:rsidRDefault="003D75F1" w:rsidP="006B6FA3">
      <w:pPr>
        <w:jc w:val="both"/>
        <w:rPr>
          <w:rFonts w:cstheme="minorHAnsi"/>
        </w:rPr>
      </w:pPr>
      <w:r w:rsidRPr="00B06B21">
        <w:rPr>
          <w:rFonts w:cstheme="minorHAnsi"/>
        </w:rPr>
        <w:t>The second theory is the behavioural theory. This th</w:t>
      </w:r>
      <w:r w:rsidR="009B2415" w:rsidRPr="00B06B21">
        <w:rPr>
          <w:rFonts w:cstheme="minorHAnsi"/>
        </w:rPr>
        <w:t>eory suggests that human action</w:t>
      </w:r>
      <w:r w:rsidRPr="00B06B21">
        <w:rPr>
          <w:rFonts w:cstheme="minorHAnsi"/>
        </w:rPr>
        <w:t xml:space="preserve"> is developed through learning experiences. It can be viewed that crimes are committed by people due to learned responses to life situation</w:t>
      </w:r>
      <w:r w:rsidR="009B2415" w:rsidRPr="00B06B21">
        <w:rPr>
          <w:rFonts w:cstheme="minorHAnsi"/>
        </w:rPr>
        <w:t>s</w:t>
      </w:r>
      <w:r w:rsidRPr="00B06B21">
        <w:rPr>
          <w:rFonts w:cstheme="minorHAnsi"/>
        </w:rPr>
        <w:t xml:space="preserve"> (Criminal Justice, 202</w:t>
      </w:r>
      <w:r w:rsidR="00293205" w:rsidRPr="00B06B21">
        <w:rPr>
          <w:rFonts w:cstheme="minorHAnsi"/>
        </w:rPr>
        <w:t>1</w:t>
      </w:r>
      <w:r w:rsidRPr="00B06B21">
        <w:rPr>
          <w:rFonts w:cstheme="minorHAnsi"/>
        </w:rPr>
        <w:t xml:space="preserve">). </w:t>
      </w:r>
      <w:r w:rsidR="00046776" w:rsidRPr="00B06B21">
        <w:rPr>
          <w:rFonts w:cstheme="minorHAnsi"/>
        </w:rPr>
        <w:t>Bandura’s theory (1977) suggests that criminal behaviours are modelled by three primary sources: Family interact</w:t>
      </w:r>
      <w:r w:rsidR="009B2415" w:rsidRPr="00B06B21">
        <w:rPr>
          <w:rFonts w:cstheme="minorHAnsi"/>
        </w:rPr>
        <w:t xml:space="preserve">ions, environmental </w:t>
      </w:r>
      <w:r w:rsidR="00161133" w:rsidRPr="00B06B21">
        <w:rPr>
          <w:rFonts w:cstheme="minorHAnsi"/>
        </w:rPr>
        <w:t>experiences,</w:t>
      </w:r>
      <w:r w:rsidR="00046776" w:rsidRPr="00B06B21">
        <w:rPr>
          <w:rFonts w:cstheme="minorHAnsi"/>
        </w:rPr>
        <w:t xml:space="preserve"> and the media. Bandura (1977) maintains that individuals are not born to act violently. </w:t>
      </w:r>
    </w:p>
    <w:p w14:paraId="54328442" w14:textId="3108B9D6" w:rsidR="00046776" w:rsidRPr="00B06B21" w:rsidRDefault="00046776" w:rsidP="006B6FA3">
      <w:pPr>
        <w:jc w:val="both"/>
        <w:rPr>
          <w:rFonts w:cstheme="minorHAnsi"/>
        </w:rPr>
      </w:pPr>
    </w:p>
    <w:p w14:paraId="36CE02C3" w14:textId="2BE35D19" w:rsidR="00046776" w:rsidRPr="00B06B21" w:rsidRDefault="00046776" w:rsidP="006B6FA3">
      <w:pPr>
        <w:jc w:val="both"/>
        <w:rPr>
          <w:rFonts w:cstheme="minorHAnsi"/>
        </w:rPr>
      </w:pPr>
      <w:r w:rsidRPr="00B06B21">
        <w:rPr>
          <w:rFonts w:cstheme="minorHAnsi"/>
        </w:rPr>
        <w:t xml:space="preserve">The third theory discussed is the </w:t>
      </w:r>
      <w:r w:rsidR="00E478A9" w:rsidRPr="00B06B21">
        <w:rPr>
          <w:rFonts w:cstheme="minorHAnsi"/>
        </w:rPr>
        <w:t>c</w:t>
      </w:r>
      <w:r w:rsidRPr="00B06B21">
        <w:rPr>
          <w:rFonts w:cstheme="minorHAnsi"/>
        </w:rPr>
        <w:t>ognitive theory</w:t>
      </w:r>
      <w:r w:rsidR="009B2415" w:rsidRPr="00B06B21">
        <w:rPr>
          <w:rFonts w:cstheme="minorHAnsi"/>
        </w:rPr>
        <w:t>,</w:t>
      </w:r>
      <w:r w:rsidR="00293205" w:rsidRPr="00B06B21">
        <w:rPr>
          <w:rFonts w:cstheme="minorHAnsi"/>
        </w:rPr>
        <w:t xml:space="preserve"> which focuses on how people perceive the world and how this governs their thoughts, emotions, and behaviours. It can be broken down into three: pre-conventional level, involving how children learn the consequences of their actions, the conventional level, involving yo</w:t>
      </w:r>
      <w:r w:rsidR="002E28BD" w:rsidRPr="00B06B21">
        <w:rPr>
          <w:rFonts w:cstheme="minorHAnsi"/>
        </w:rPr>
        <w:t>ung</w:t>
      </w:r>
      <w:r w:rsidR="00293205" w:rsidRPr="00B06B21">
        <w:rPr>
          <w:rFonts w:cstheme="minorHAnsi"/>
        </w:rPr>
        <w:t xml:space="preserve"> adults who base their behaviour based on society and the post</w:t>
      </w:r>
      <w:r w:rsidR="009B2415" w:rsidRPr="00B06B21">
        <w:rPr>
          <w:rFonts w:cstheme="minorHAnsi"/>
        </w:rPr>
        <w:t>-conventional level which focus</w:t>
      </w:r>
      <w:r w:rsidR="00293205" w:rsidRPr="00B06B21">
        <w:rPr>
          <w:rFonts w:cstheme="minorHAnsi"/>
        </w:rPr>
        <w:t xml:space="preserve">es more on adults and how they view societal values, </w:t>
      </w:r>
      <w:r w:rsidR="003A1887" w:rsidRPr="00B06B21">
        <w:rPr>
          <w:rFonts w:cstheme="minorHAnsi"/>
        </w:rPr>
        <w:t>rules,</w:t>
      </w:r>
      <w:r w:rsidR="00293205" w:rsidRPr="00B06B21">
        <w:rPr>
          <w:rFonts w:cstheme="minorHAnsi"/>
        </w:rPr>
        <w:t xml:space="preserve"> and the law (Criminal Justice, 2021). </w:t>
      </w:r>
    </w:p>
    <w:p w14:paraId="1C749DDE" w14:textId="40D90180" w:rsidR="002E28BD" w:rsidRPr="00B06B21" w:rsidRDefault="002E28BD" w:rsidP="006B6FA3">
      <w:pPr>
        <w:jc w:val="both"/>
        <w:rPr>
          <w:rFonts w:cstheme="minorHAnsi"/>
        </w:rPr>
      </w:pPr>
    </w:p>
    <w:p w14:paraId="0E0F9D1B" w14:textId="3BA65ED5" w:rsidR="00EF3BBD" w:rsidRPr="00B06B21" w:rsidRDefault="002E28BD" w:rsidP="006B6FA3">
      <w:pPr>
        <w:jc w:val="both"/>
        <w:rPr>
          <w:rFonts w:cstheme="minorHAnsi"/>
        </w:rPr>
      </w:pPr>
      <w:r w:rsidRPr="00B06B21">
        <w:rPr>
          <w:rFonts w:cstheme="minorHAnsi"/>
        </w:rPr>
        <w:t xml:space="preserve">Research shows that diverting young people away from the criminal justice system is an effective way to reduce offending and re-offending (Scottish Government, 2015). In the United Kingdom, programmes are run to educate children and young adults on the seriousness of </w:t>
      </w:r>
      <w:r w:rsidR="004268EF" w:rsidRPr="00B06B21">
        <w:rPr>
          <w:rFonts w:cstheme="minorHAnsi"/>
        </w:rPr>
        <w:t xml:space="preserve">individual </w:t>
      </w:r>
      <w:r w:rsidR="00AD4B17" w:rsidRPr="00B06B21">
        <w:rPr>
          <w:rFonts w:cstheme="minorHAnsi"/>
        </w:rPr>
        <w:t>crime</w:t>
      </w:r>
      <w:r w:rsidR="004268EF" w:rsidRPr="00B06B21">
        <w:rPr>
          <w:rFonts w:cstheme="minorHAnsi"/>
        </w:rPr>
        <w:t xml:space="preserve">, gang-related activity </w:t>
      </w:r>
      <w:r w:rsidR="00AD4B17" w:rsidRPr="00B06B21">
        <w:rPr>
          <w:rFonts w:cstheme="minorHAnsi"/>
        </w:rPr>
        <w:t xml:space="preserve">and its effects on the wider community thus ensuring they learn the consequences of their actions. This ties in with the cognitive theory at the pre-conventional level. An example of a programme is the Knife Crime </w:t>
      </w:r>
      <w:r w:rsidR="00AD4B17" w:rsidRPr="00B06B21">
        <w:rPr>
          <w:rFonts w:cstheme="minorHAnsi"/>
        </w:rPr>
        <w:lastRenderedPageBreak/>
        <w:t xml:space="preserve">Prevention Programme (KCPP) designed for England and Wales by the Youth Justice Board, working in collaboration with other stakeholders aiming to reduce the </w:t>
      </w:r>
      <w:r w:rsidR="00533235" w:rsidRPr="00B06B21">
        <w:rPr>
          <w:rFonts w:cstheme="minorHAnsi"/>
        </w:rPr>
        <w:t xml:space="preserve">prevalence of knife carrying and use by young adults (Youth Justice Board, 2013). It is an additional and effective tool used by the police to help steer young people away from knife crime </w:t>
      </w:r>
      <w:r w:rsidR="00045FFA" w:rsidRPr="00B06B21">
        <w:rPr>
          <w:rFonts w:cstheme="minorHAnsi"/>
        </w:rPr>
        <w:t>using</w:t>
      </w:r>
      <w:r w:rsidR="00533235" w:rsidRPr="00B06B21">
        <w:rPr>
          <w:rFonts w:cstheme="minorHAnsi"/>
        </w:rPr>
        <w:t xml:space="preserve"> positive requirements addressing factors in their lives that may increase offending (Home Office, 2022). </w:t>
      </w:r>
      <w:r w:rsidR="009B2415" w:rsidRPr="00B06B21">
        <w:rPr>
          <w:rFonts w:cstheme="minorHAnsi"/>
        </w:rPr>
        <w:t>The KCPP has</w:t>
      </w:r>
      <w:r w:rsidR="004B1F61" w:rsidRPr="00B06B21">
        <w:rPr>
          <w:rFonts w:cstheme="minorHAnsi"/>
        </w:rPr>
        <w:t xml:space="preserve"> been effective is the area of Richmond </w:t>
      </w:r>
      <w:r w:rsidR="00027B1B" w:rsidRPr="00B06B21">
        <w:rPr>
          <w:rFonts w:cstheme="minorHAnsi"/>
        </w:rPr>
        <w:t>upon</w:t>
      </w:r>
      <w:r w:rsidR="004B1F61" w:rsidRPr="00B06B21">
        <w:rPr>
          <w:rFonts w:cstheme="minorHAnsi"/>
        </w:rPr>
        <w:t xml:space="preserve"> Thames. Richmond Youth Offending Service works in partnership with the KCPP and in the year of 2021</w:t>
      </w:r>
      <w:r w:rsidR="00EF3BBD" w:rsidRPr="00B06B21">
        <w:rPr>
          <w:rFonts w:cstheme="minorHAnsi"/>
        </w:rPr>
        <w:t xml:space="preserve"> knife crime and possession in the area was reduced to 25 offences compared with 177 around Lambeth (Met police, 2022). The KCPP is effective in reducing the knife crime rates and re-offending thus building the confidenc</w:t>
      </w:r>
      <w:r w:rsidR="00027B1B" w:rsidRPr="00B06B21">
        <w:rPr>
          <w:rFonts w:cstheme="minorHAnsi"/>
        </w:rPr>
        <w:t xml:space="preserve">e and safety of the communities which in turn </w:t>
      </w:r>
      <w:r w:rsidR="00EF3BBD" w:rsidRPr="00B06B21">
        <w:rPr>
          <w:rFonts w:cstheme="minorHAnsi"/>
        </w:rPr>
        <w:t>increases morale. Early intervention to prevent re-offending of a knife crime is essential to ensure that those convicted o</w:t>
      </w:r>
      <w:r w:rsidR="007E7120" w:rsidRPr="00B06B21">
        <w:rPr>
          <w:rFonts w:cstheme="minorHAnsi"/>
        </w:rPr>
        <w:t>r</w:t>
      </w:r>
      <w:r w:rsidR="00027B1B" w:rsidRPr="00B06B21">
        <w:rPr>
          <w:rFonts w:cstheme="minorHAnsi"/>
        </w:rPr>
        <w:t xml:space="preserve"> cautioned understand </w:t>
      </w:r>
      <w:r w:rsidR="007E7120" w:rsidRPr="00B06B21">
        <w:rPr>
          <w:rFonts w:cstheme="minorHAnsi"/>
        </w:rPr>
        <w:t>moral and</w:t>
      </w:r>
      <w:r w:rsidR="00EF3BBD" w:rsidRPr="00B06B21">
        <w:rPr>
          <w:rFonts w:cstheme="minorHAnsi"/>
        </w:rPr>
        <w:t xml:space="preserve"> </w:t>
      </w:r>
      <w:r w:rsidR="007E7120" w:rsidRPr="00B06B21">
        <w:rPr>
          <w:rFonts w:cstheme="minorHAnsi"/>
        </w:rPr>
        <w:t>ethical issues ensuring their superego is uplifted to prevent re-offending.</w:t>
      </w:r>
      <w:r w:rsidR="00C86A05" w:rsidRPr="00B06B21">
        <w:rPr>
          <w:rFonts w:cstheme="minorHAnsi"/>
        </w:rPr>
        <w:t xml:space="preserve"> Another example of a workshop that has helped young offenders in the Richmond area is a </w:t>
      </w:r>
      <w:r w:rsidR="004268EF" w:rsidRPr="00B06B21">
        <w:rPr>
          <w:rFonts w:cstheme="minorHAnsi"/>
        </w:rPr>
        <w:t>sixteen week</w:t>
      </w:r>
      <w:r w:rsidR="00C86A05" w:rsidRPr="00B06B21">
        <w:rPr>
          <w:rFonts w:cstheme="minorHAnsi"/>
        </w:rPr>
        <w:t xml:space="preserve"> programme run jointly by the ETE and Way to work team, providing those with the opportunity to participate in a series of planned employability skills workshop</w:t>
      </w:r>
      <w:r w:rsidR="004268EF" w:rsidRPr="00B06B21">
        <w:rPr>
          <w:rFonts w:cstheme="minorHAnsi"/>
        </w:rPr>
        <w:t xml:space="preserve"> followed by an eight week paid part time placement to provide essential life skills to help steer young offenders away from gang-related activity and the risk of re-offending</w:t>
      </w:r>
      <w:r w:rsidR="0088392D" w:rsidRPr="00B06B21">
        <w:rPr>
          <w:rFonts w:cstheme="minorHAnsi"/>
        </w:rPr>
        <w:t xml:space="preserve"> plus help to get into employability</w:t>
      </w:r>
      <w:r w:rsidR="00CF63B7">
        <w:rPr>
          <w:rFonts w:cstheme="minorHAnsi"/>
        </w:rPr>
        <w:t xml:space="preserve"> </w:t>
      </w:r>
      <w:r w:rsidR="0088392D" w:rsidRPr="00B06B21">
        <w:rPr>
          <w:rFonts w:cstheme="minorHAnsi"/>
        </w:rPr>
        <w:t xml:space="preserve">(Richmond.uk, 2020). </w:t>
      </w:r>
    </w:p>
    <w:p w14:paraId="609AAFE3" w14:textId="295A9233" w:rsidR="00E70628" w:rsidRPr="00B06B21" w:rsidRDefault="00E70628" w:rsidP="006B6FA3">
      <w:pPr>
        <w:jc w:val="both"/>
        <w:rPr>
          <w:rFonts w:cstheme="minorHAnsi"/>
        </w:rPr>
      </w:pPr>
    </w:p>
    <w:p w14:paraId="12A7763D" w14:textId="587582F7" w:rsidR="00E70628" w:rsidRPr="00B06B21" w:rsidRDefault="00E70628" w:rsidP="006B6FA3">
      <w:pPr>
        <w:jc w:val="both"/>
        <w:rPr>
          <w:rFonts w:cstheme="minorHAnsi"/>
        </w:rPr>
      </w:pPr>
      <w:r w:rsidRPr="00B06B21">
        <w:rPr>
          <w:rFonts w:cstheme="minorHAnsi"/>
        </w:rPr>
        <w:t>Thinking Skill Programme (TSP) run by HMPPS interventions</w:t>
      </w:r>
      <w:r w:rsidR="00387BA9" w:rsidRPr="00B06B21">
        <w:rPr>
          <w:rFonts w:cstheme="minorHAnsi"/>
        </w:rPr>
        <w:t xml:space="preserve"> services is designed for those </w:t>
      </w:r>
      <w:r w:rsidRPr="00B06B21">
        <w:rPr>
          <w:rFonts w:cstheme="minorHAnsi"/>
        </w:rPr>
        <w:t>medium to high risk of re-offending</w:t>
      </w:r>
      <w:r w:rsidR="00387BA9" w:rsidRPr="00B06B21">
        <w:rPr>
          <w:rFonts w:cstheme="minorHAnsi"/>
        </w:rPr>
        <w:t xml:space="preserve">, </w:t>
      </w:r>
      <w:r w:rsidRPr="00B06B21">
        <w:rPr>
          <w:rFonts w:cstheme="minorHAnsi"/>
        </w:rPr>
        <w:t>influence</w:t>
      </w:r>
      <w:r w:rsidR="00CF63B7">
        <w:rPr>
          <w:rFonts w:cstheme="minorHAnsi"/>
        </w:rPr>
        <w:t xml:space="preserve">d </w:t>
      </w:r>
      <w:r w:rsidRPr="00B06B21">
        <w:rPr>
          <w:rFonts w:cstheme="minorHAnsi"/>
        </w:rPr>
        <w:t xml:space="preserve">by the cognitive and behavioural theories </w:t>
      </w:r>
      <w:r w:rsidR="00DA220D" w:rsidRPr="00B06B21">
        <w:rPr>
          <w:rFonts w:cstheme="minorHAnsi"/>
        </w:rPr>
        <w:t>to</w:t>
      </w:r>
      <w:r w:rsidRPr="00B06B21">
        <w:rPr>
          <w:rFonts w:cstheme="minorHAnsi"/>
        </w:rPr>
        <w:t xml:space="preserve"> develop cognitive skills to manage risk factor they may encounter, develop skills to refrain from re-offending and to support pro-social goals (</w:t>
      </w:r>
      <w:r w:rsidR="00DA220D" w:rsidRPr="00B06B21">
        <w:rPr>
          <w:rFonts w:cstheme="minorHAnsi"/>
        </w:rPr>
        <w:t>Ministry of Justice, 202</w:t>
      </w:r>
      <w:r w:rsidR="002D0236" w:rsidRPr="00B06B21">
        <w:rPr>
          <w:rFonts w:cstheme="minorHAnsi"/>
        </w:rPr>
        <w:t>2</w:t>
      </w:r>
      <w:r w:rsidR="00DA220D" w:rsidRPr="00B06B21">
        <w:rPr>
          <w:rFonts w:cstheme="minorHAnsi"/>
        </w:rPr>
        <w:t xml:space="preserve">). The level of support provided will match the </w:t>
      </w:r>
      <w:r w:rsidR="00387BA9" w:rsidRPr="00B06B21">
        <w:rPr>
          <w:rFonts w:cstheme="minorHAnsi"/>
        </w:rPr>
        <w:t>individuals’</w:t>
      </w:r>
      <w:r w:rsidR="00DA220D" w:rsidRPr="00B06B21">
        <w:rPr>
          <w:rFonts w:cstheme="minorHAnsi"/>
        </w:rPr>
        <w:t xml:space="preserve"> risk of re</w:t>
      </w:r>
      <w:r w:rsidR="00387BA9" w:rsidRPr="00B06B21">
        <w:rPr>
          <w:rFonts w:cstheme="minorHAnsi"/>
        </w:rPr>
        <w:t>-</w:t>
      </w:r>
      <w:r w:rsidR="00DA220D" w:rsidRPr="00B06B21">
        <w:rPr>
          <w:rFonts w:cstheme="minorHAnsi"/>
        </w:rPr>
        <w:t>offending, the approach is adapted to individual circumstances and provide</w:t>
      </w:r>
      <w:r w:rsidR="00387BA9" w:rsidRPr="00B06B21">
        <w:rPr>
          <w:rFonts w:cstheme="minorHAnsi"/>
        </w:rPr>
        <w:t>s</w:t>
      </w:r>
      <w:r w:rsidR="00DA220D" w:rsidRPr="00B06B21">
        <w:rPr>
          <w:rFonts w:cstheme="minorHAnsi"/>
        </w:rPr>
        <w:t xml:space="preserve"> rehabilitative </w:t>
      </w:r>
      <w:r w:rsidR="004268EF" w:rsidRPr="00B06B21">
        <w:rPr>
          <w:rFonts w:cstheme="minorHAnsi"/>
        </w:rPr>
        <w:t>activity</w:t>
      </w:r>
      <w:r w:rsidR="00DA220D" w:rsidRPr="00B06B21">
        <w:rPr>
          <w:rFonts w:cstheme="minorHAnsi"/>
        </w:rPr>
        <w:t xml:space="preserve"> and support.</w:t>
      </w:r>
    </w:p>
    <w:p w14:paraId="42611239" w14:textId="77777777" w:rsidR="00AA02DD" w:rsidRPr="00B06B21" w:rsidRDefault="00AA02DD" w:rsidP="006B6FA3">
      <w:pPr>
        <w:jc w:val="both"/>
        <w:rPr>
          <w:rFonts w:cstheme="minorHAnsi"/>
        </w:rPr>
      </w:pPr>
    </w:p>
    <w:p w14:paraId="53BFCC5D" w14:textId="54E45011" w:rsidR="007E7120" w:rsidRPr="00B06B21" w:rsidRDefault="00101B35" w:rsidP="006B6FA3">
      <w:pPr>
        <w:jc w:val="both"/>
        <w:rPr>
          <w:rFonts w:cstheme="minorHAnsi"/>
        </w:rPr>
      </w:pPr>
      <w:r w:rsidRPr="00B06B21">
        <w:rPr>
          <w:rFonts w:cstheme="minorHAnsi"/>
        </w:rPr>
        <w:t>To</w:t>
      </w:r>
      <w:r w:rsidR="00424963" w:rsidRPr="00B06B21">
        <w:rPr>
          <w:rFonts w:cstheme="minorHAnsi"/>
        </w:rPr>
        <w:t xml:space="preserve"> ensure </w:t>
      </w:r>
      <w:r w:rsidR="00387BA9" w:rsidRPr="00B06B21">
        <w:rPr>
          <w:rFonts w:cstheme="minorHAnsi"/>
        </w:rPr>
        <w:t>individuals</w:t>
      </w:r>
      <w:r w:rsidR="00424963" w:rsidRPr="00B06B21">
        <w:rPr>
          <w:rFonts w:cstheme="minorHAnsi"/>
        </w:rPr>
        <w:t xml:space="preserve"> understand their harmful consequences on the wider community, restorative and reparative practices including unpaid work and restorative justice conferences are in place</w:t>
      </w:r>
      <w:r w:rsidRPr="00B06B21">
        <w:rPr>
          <w:rFonts w:cstheme="minorHAnsi"/>
        </w:rPr>
        <w:t>. Qualitative research shows that unpaid work and generative activities is more effective in reducing re-offending than menial tasks</w:t>
      </w:r>
      <w:r w:rsidR="00E478A9" w:rsidRPr="00B06B21">
        <w:rPr>
          <w:rFonts w:cstheme="minorHAnsi"/>
        </w:rPr>
        <w:t xml:space="preserve">. The benefit of introducing unpaid work for the offender is that it provides opportunity to develop life and vocational skills supportive of desistance (Her Majesty’s Inspectorate of Probation, 2021). It ensures that offenders are working on projects that will benefit the community </w:t>
      </w:r>
      <w:r w:rsidR="000466BA" w:rsidRPr="00B06B21">
        <w:rPr>
          <w:rFonts w:cstheme="minorHAnsi"/>
        </w:rPr>
        <w:t xml:space="preserve">demonstrating good behaviours. The behavioural theory influences the unpaid work practice as the programme aims to ensure good behaviours are learnt through positive experiences therefore developing good human actions. </w:t>
      </w:r>
    </w:p>
    <w:p w14:paraId="3C3AE3E2" w14:textId="77777777" w:rsidR="007C5564" w:rsidRPr="00B06B21" w:rsidRDefault="007C5564" w:rsidP="006B6FA3">
      <w:pPr>
        <w:jc w:val="both"/>
        <w:rPr>
          <w:rFonts w:cstheme="minorHAnsi"/>
        </w:rPr>
      </w:pPr>
    </w:p>
    <w:p w14:paraId="0784B377" w14:textId="77777777" w:rsidR="007C5564" w:rsidRPr="00B06B21" w:rsidRDefault="00F31F5A" w:rsidP="006B6FA3">
      <w:pPr>
        <w:jc w:val="both"/>
        <w:rPr>
          <w:rFonts w:cstheme="minorHAnsi"/>
        </w:rPr>
      </w:pPr>
      <w:r w:rsidRPr="00B06B21">
        <w:rPr>
          <w:rFonts w:cstheme="minorHAnsi"/>
        </w:rPr>
        <w:t>Restorative justice</w:t>
      </w:r>
      <w:r w:rsidR="0012418C" w:rsidRPr="00B06B21">
        <w:rPr>
          <w:rFonts w:cstheme="minorHAnsi"/>
        </w:rPr>
        <w:t xml:space="preserve"> forces offenders to face the crimes they have committed and the victims they have affected</w:t>
      </w:r>
      <w:r w:rsidR="002E66C8" w:rsidRPr="00B06B21">
        <w:rPr>
          <w:rFonts w:cstheme="minorHAnsi"/>
        </w:rPr>
        <w:t xml:space="preserve"> through communication</w:t>
      </w:r>
      <w:r w:rsidR="0012418C" w:rsidRPr="00B06B21">
        <w:rPr>
          <w:rFonts w:cstheme="minorHAnsi"/>
        </w:rPr>
        <w:t xml:space="preserve">. It is a powerful method </w:t>
      </w:r>
      <w:r w:rsidR="002E66C8" w:rsidRPr="00B06B21">
        <w:rPr>
          <w:rFonts w:cstheme="minorHAnsi"/>
        </w:rPr>
        <w:t xml:space="preserve">aiming to </w:t>
      </w:r>
      <w:r w:rsidR="0012418C" w:rsidRPr="00B06B21">
        <w:rPr>
          <w:rFonts w:cstheme="minorHAnsi"/>
        </w:rPr>
        <w:t>change one’s outlook on the crime committed aiming to change the</w:t>
      </w:r>
      <w:r w:rsidR="002E66C8" w:rsidRPr="00B06B21">
        <w:rPr>
          <w:rFonts w:cstheme="minorHAnsi"/>
        </w:rPr>
        <w:t xml:space="preserve"> offender’s</w:t>
      </w:r>
      <w:r w:rsidR="0012418C" w:rsidRPr="00B06B21">
        <w:rPr>
          <w:rFonts w:cstheme="minorHAnsi"/>
        </w:rPr>
        <w:t xml:space="preserve"> thoughts, </w:t>
      </w:r>
      <w:r w:rsidR="00081918" w:rsidRPr="00B06B21">
        <w:rPr>
          <w:rFonts w:cstheme="minorHAnsi"/>
        </w:rPr>
        <w:t>emotions,</w:t>
      </w:r>
      <w:r w:rsidR="0012418C" w:rsidRPr="00B06B21">
        <w:rPr>
          <w:rFonts w:cstheme="minorHAnsi"/>
        </w:rPr>
        <w:t xml:space="preserve"> and behaviours as they begin to understand how the crime committed has impacted the victim personally or the wider community. </w:t>
      </w:r>
      <w:r w:rsidR="002E66C8" w:rsidRPr="00B06B21">
        <w:rPr>
          <w:rFonts w:cstheme="minorHAnsi"/>
        </w:rPr>
        <w:t xml:space="preserve">It aims to find a positive way influenced by the behavioural-cognitive theory (Restorative Justice Council, 2016). </w:t>
      </w:r>
    </w:p>
    <w:p w14:paraId="19A966EA" w14:textId="77777777" w:rsidR="00CF63B7" w:rsidRDefault="00CF63B7" w:rsidP="006B6FA3">
      <w:pPr>
        <w:jc w:val="both"/>
        <w:rPr>
          <w:rFonts w:cstheme="minorHAnsi"/>
        </w:rPr>
      </w:pPr>
    </w:p>
    <w:p w14:paraId="422F2AB3" w14:textId="2F2E2E0D" w:rsidR="00DA220D" w:rsidRPr="00B06B21" w:rsidRDefault="00C86A05" w:rsidP="006B6FA3">
      <w:pPr>
        <w:jc w:val="both"/>
        <w:rPr>
          <w:rFonts w:cstheme="minorHAnsi"/>
        </w:rPr>
      </w:pPr>
      <w:r w:rsidRPr="00B06B21">
        <w:rPr>
          <w:rFonts w:cstheme="minorHAnsi"/>
        </w:rPr>
        <w:t>To conclude, e</w:t>
      </w:r>
      <w:r w:rsidR="00DA220D" w:rsidRPr="00B06B21">
        <w:rPr>
          <w:rFonts w:cstheme="minorHAnsi"/>
        </w:rPr>
        <w:t xml:space="preserve">arly intervention ensures that re-offending is kept to a minimum, although not effective with everyone. Early intervention also ensures that </w:t>
      </w:r>
      <w:r w:rsidR="008D043F" w:rsidRPr="00B06B21">
        <w:rPr>
          <w:rFonts w:cstheme="minorHAnsi"/>
        </w:rPr>
        <w:t xml:space="preserve">individuals or groups are provided with the opportunity to develop and learn new skills </w:t>
      </w:r>
      <w:r w:rsidR="00474A2E" w:rsidRPr="00B06B21">
        <w:rPr>
          <w:rFonts w:cstheme="minorHAnsi"/>
        </w:rPr>
        <w:t>to</w:t>
      </w:r>
      <w:r w:rsidR="008D043F" w:rsidRPr="00B06B21">
        <w:rPr>
          <w:rFonts w:cstheme="minorHAnsi"/>
        </w:rPr>
        <w:t xml:space="preserve"> divert young offenders away </w:t>
      </w:r>
      <w:r w:rsidR="008D043F" w:rsidRPr="00B06B21">
        <w:rPr>
          <w:rFonts w:cstheme="minorHAnsi"/>
        </w:rPr>
        <w:lastRenderedPageBreak/>
        <w:t xml:space="preserve">from the criminal justice system and away from the issue that caused them to offend </w:t>
      </w:r>
      <w:r w:rsidR="00387BA9" w:rsidRPr="00B06B21">
        <w:rPr>
          <w:rFonts w:cstheme="minorHAnsi"/>
        </w:rPr>
        <w:t>in the beginning. T</w:t>
      </w:r>
      <w:r w:rsidR="008D043F" w:rsidRPr="00B06B21">
        <w:rPr>
          <w:rFonts w:cstheme="minorHAnsi"/>
        </w:rPr>
        <w:t>his hopefully provides new and better opportunities for the individuals to gain employment and stability that in turn will pr</w:t>
      </w:r>
      <w:r w:rsidR="00387BA9" w:rsidRPr="00B06B21">
        <w:rPr>
          <w:rFonts w:cstheme="minorHAnsi"/>
        </w:rPr>
        <w:t>event offending in their futures</w:t>
      </w:r>
      <w:r w:rsidR="008D043F" w:rsidRPr="00B06B21">
        <w:rPr>
          <w:rFonts w:cstheme="minorHAnsi"/>
        </w:rPr>
        <w:t xml:space="preserve"> (Scottish Government, 2015). </w:t>
      </w:r>
    </w:p>
    <w:p w14:paraId="5580DD3D" w14:textId="4BB453E3" w:rsidR="00C86A05" w:rsidRPr="00B06B21" w:rsidRDefault="00C86A05" w:rsidP="006B6FA3">
      <w:pPr>
        <w:jc w:val="both"/>
        <w:rPr>
          <w:rFonts w:cstheme="minorHAnsi"/>
        </w:rPr>
      </w:pPr>
    </w:p>
    <w:p w14:paraId="6003066D" w14:textId="21ED7E82" w:rsidR="00C86A05" w:rsidRPr="00B06B21" w:rsidRDefault="00C86A05" w:rsidP="006B6FA3">
      <w:pPr>
        <w:jc w:val="both"/>
        <w:rPr>
          <w:rFonts w:cstheme="minorHAnsi"/>
        </w:rPr>
      </w:pPr>
      <w:r w:rsidRPr="00B06B21">
        <w:rPr>
          <w:rFonts w:cstheme="minorHAnsi"/>
        </w:rPr>
        <w:t xml:space="preserve">Word count </w:t>
      </w:r>
      <w:r w:rsidR="0088392D" w:rsidRPr="00B06B21">
        <w:rPr>
          <w:rFonts w:cstheme="minorHAnsi"/>
        </w:rPr>
        <w:t>–</w:t>
      </w:r>
      <w:r w:rsidRPr="00B06B21">
        <w:rPr>
          <w:rFonts w:cstheme="minorHAnsi"/>
        </w:rPr>
        <w:t xml:space="preserve"> </w:t>
      </w:r>
      <w:r w:rsidR="0088392D" w:rsidRPr="00B06B21">
        <w:rPr>
          <w:rFonts w:cstheme="minorHAnsi"/>
        </w:rPr>
        <w:t>10</w:t>
      </w:r>
      <w:r w:rsidR="00387BA9" w:rsidRPr="00B06B21">
        <w:rPr>
          <w:rFonts w:cstheme="minorHAnsi"/>
        </w:rPr>
        <w:t>08</w:t>
      </w:r>
    </w:p>
    <w:p w14:paraId="73E5AAE4" w14:textId="77777777" w:rsidR="00E70628" w:rsidRPr="00B06B21" w:rsidRDefault="00E70628" w:rsidP="006B6FA3">
      <w:pPr>
        <w:jc w:val="both"/>
        <w:rPr>
          <w:rFonts w:cstheme="minorHAnsi"/>
        </w:rPr>
      </w:pPr>
    </w:p>
    <w:p w14:paraId="4DE05A6B" w14:textId="32F989C6" w:rsidR="00081918" w:rsidRPr="00B06B21" w:rsidRDefault="00081918" w:rsidP="006B6FA3">
      <w:pPr>
        <w:jc w:val="both"/>
        <w:rPr>
          <w:rFonts w:cstheme="minorHAnsi"/>
        </w:rPr>
      </w:pPr>
    </w:p>
    <w:p w14:paraId="76A64F41" w14:textId="653B6C05" w:rsidR="00176EA2" w:rsidRPr="00B06B21" w:rsidRDefault="00176EA2" w:rsidP="006B6FA3">
      <w:pPr>
        <w:jc w:val="both"/>
        <w:rPr>
          <w:rFonts w:cstheme="minorHAnsi"/>
        </w:rPr>
      </w:pPr>
    </w:p>
    <w:p w14:paraId="0446C616" w14:textId="77777777" w:rsidR="00A1021F" w:rsidRPr="00B06B21" w:rsidRDefault="00A1021F" w:rsidP="006B6FA3">
      <w:pPr>
        <w:jc w:val="both"/>
        <w:rPr>
          <w:rFonts w:cstheme="minorHAnsi"/>
          <w:b/>
          <w:bCs/>
        </w:rPr>
      </w:pPr>
    </w:p>
    <w:p w14:paraId="26A19998" w14:textId="77777777" w:rsidR="00A1021F" w:rsidRPr="00B06B21" w:rsidRDefault="00A1021F" w:rsidP="006B6FA3">
      <w:pPr>
        <w:jc w:val="both"/>
        <w:rPr>
          <w:rFonts w:cstheme="minorHAnsi"/>
          <w:b/>
          <w:bCs/>
        </w:rPr>
      </w:pPr>
    </w:p>
    <w:p w14:paraId="07A352D2" w14:textId="77777777" w:rsidR="00A1021F" w:rsidRPr="00B06B21" w:rsidRDefault="00A1021F" w:rsidP="006B6FA3">
      <w:pPr>
        <w:jc w:val="both"/>
        <w:rPr>
          <w:rFonts w:cstheme="minorHAnsi"/>
          <w:b/>
          <w:bCs/>
        </w:rPr>
      </w:pPr>
    </w:p>
    <w:p w14:paraId="474689EE" w14:textId="77777777" w:rsidR="00A1021F" w:rsidRPr="00B06B21" w:rsidRDefault="00A1021F" w:rsidP="006B6FA3">
      <w:pPr>
        <w:jc w:val="both"/>
        <w:rPr>
          <w:rFonts w:cstheme="minorHAnsi"/>
          <w:b/>
          <w:bCs/>
        </w:rPr>
      </w:pPr>
    </w:p>
    <w:p w14:paraId="6FA8E2B6" w14:textId="77777777" w:rsidR="00A1021F" w:rsidRPr="00B06B21" w:rsidRDefault="00A1021F" w:rsidP="006B6FA3">
      <w:pPr>
        <w:jc w:val="both"/>
        <w:rPr>
          <w:rFonts w:cstheme="minorHAnsi"/>
          <w:b/>
          <w:bCs/>
        </w:rPr>
      </w:pPr>
    </w:p>
    <w:p w14:paraId="69E88EAC" w14:textId="77777777" w:rsidR="00A1021F" w:rsidRPr="00B06B21" w:rsidRDefault="00A1021F" w:rsidP="006B6FA3">
      <w:pPr>
        <w:jc w:val="both"/>
        <w:rPr>
          <w:rFonts w:cstheme="minorHAnsi"/>
          <w:b/>
          <w:bCs/>
        </w:rPr>
      </w:pPr>
    </w:p>
    <w:p w14:paraId="04733916" w14:textId="77777777" w:rsidR="00A1021F" w:rsidRPr="00B06B21" w:rsidRDefault="00A1021F" w:rsidP="006B6FA3">
      <w:pPr>
        <w:jc w:val="both"/>
        <w:rPr>
          <w:rFonts w:cstheme="minorHAnsi"/>
          <w:b/>
          <w:bCs/>
        </w:rPr>
      </w:pPr>
    </w:p>
    <w:p w14:paraId="67A58222" w14:textId="77777777" w:rsidR="00A1021F" w:rsidRPr="00B06B21" w:rsidRDefault="00A1021F" w:rsidP="006B6FA3">
      <w:pPr>
        <w:jc w:val="both"/>
        <w:rPr>
          <w:rFonts w:cstheme="minorHAnsi"/>
          <w:b/>
          <w:bCs/>
        </w:rPr>
      </w:pPr>
    </w:p>
    <w:p w14:paraId="2CDC29AB" w14:textId="77777777" w:rsidR="00A1021F" w:rsidRPr="00B06B21" w:rsidRDefault="00A1021F" w:rsidP="006B6FA3">
      <w:pPr>
        <w:jc w:val="both"/>
        <w:rPr>
          <w:rFonts w:cstheme="minorHAnsi"/>
          <w:b/>
          <w:bCs/>
        </w:rPr>
      </w:pPr>
    </w:p>
    <w:p w14:paraId="07A4BC28" w14:textId="77777777" w:rsidR="00A1021F" w:rsidRPr="00B06B21" w:rsidRDefault="00A1021F" w:rsidP="006B6FA3">
      <w:pPr>
        <w:jc w:val="both"/>
        <w:rPr>
          <w:rFonts w:cstheme="minorHAnsi"/>
          <w:b/>
          <w:bCs/>
        </w:rPr>
      </w:pPr>
    </w:p>
    <w:p w14:paraId="19CF0B41" w14:textId="77777777" w:rsidR="00A1021F" w:rsidRPr="00B06B21" w:rsidRDefault="00A1021F" w:rsidP="006B6FA3">
      <w:pPr>
        <w:jc w:val="both"/>
        <w:rPr>
          <w:rFonts w:cstheme="minorHAnsi"/>
          <w:b/>
          <w:bCs/>
        </w:rPr>
      </w:pPr>
    </w:p>
    <w:p w14:paraId="1E9726E5" w14:textId="77777777" w:rsidR="00A1021F" w:rsidRPr="00B06B21" w:rsidRDefault="00A1021F" w:rsidP="006B6FA3">
      <w:pPr>
        <w:jc w:val="both"/>
        <w:rPr>
          <w:rFonts w:cstheme="minorHAnsi"/>
          <w:b/>
          <w:bCs/>
        </w:rPr>
      </w:pPr>
    </w:p>
    <w:p w14:paraId="6E6ABAD0" w14:textId="77777777" w:rsidR="00A1021F" w:rsidRPr="00B06B21" w:rsidRDefault="00A1021F" w:rsidP="006B6FA3">
      <w:pPr>
        <w:jc w:val="both"/>
        <w:rPr>
          <w:rFonts w:cstheme="minorHAnsi"/>
          <w:b/>
          <w:bCs/>
        </w:rPr>
      </w:pPr>
    </w:p>
    <w:p w14:paraId="4962D4A5" w14:textId="77777777" w:rsidR="00A1021F" w:rsidRPr="00B06B21" w:rsidRDefault="00A1021F" w:rsidP="006B6FA3">
      <w:pPr>
        <w:jc w:val="both"/>
        <w:rPr>
          <w:rFonts w:cstheme="minorHAnsi"/>
          <w:b/>
          <w:bCs/>
        </w:rPr>
      </w:pPr>
    </w:p>
    <w:p w14:paraId="4E0A3675" w14:textId="77777777" w:rsidR="00A1021F" w:rsidRPr="00B06B21" w:rsidRDefault="00A1021F" w:rsidP="006B6FA3">
      <w:pPr>
        <w:jc w:val="both"/>
        <w:rPr>
          <w:rFonts w:cstheme="minorHAnsi"/>
          <w:b/>
          <w:bCs/>
        </w:rPr>
      </w:pPr>
    </w:p>
    <w:p w14:paraId="0F7B59B3" w14:textId="77777777" w:rsidR="00A1021F" w:rsidRPr="00B06B21" w:rsidRDefault="00A1021F" w:rsidP="006B6FA3">
      <w:pPr>
        <w:jc w:val="both"/>
        <w:rPr>
          <w:rFonts w:cstheme="minorHAnsi"/>
          <w:b/>
          <w:bCs/>
        </w:rPr>
      </w:pPr>
    </w:p>
    <w:p w14:paraId="75BFB79A" w14:textId="77777777" w:rsidR="00A1021F" w:rsidRPr="00B06B21" w:rsidRDefault="00A1021F" w:rsidP="006B6FA3">
      <w:pPr>
        <w:jc w:val="both"/>
        <w:rPr>
          <w:rFonts w:cstheme="minorHAnsi"/>
          <w:b/>
          <w:bCs/>
        </w:rPr>
      </w:pPr>
    </w:p>
    <w:p w14:paraId="571849F3" w14:textId="77777777" w:rsidR="00A1021F" w:rsidRPr="00B06B21" w:rsidRDefault="00A1021F" w:rsidP="006B6FA3">
      <w:pPr>
        <w:jc w:val="both"/>
        <w:rPr>
          <w:rFonts w:cstheme="minorHAnsi"/>
          <w:b/>
          <w:bCs/>
        </w:rPr>
      </w:pPr>
    </w:p>
    <w:p w14:paraId="14A622D2" w14:textId="77777777" w:rsidR="00A1021F" w:rsidRPr="00B06B21" w:rsidRDefault="00A1021F" w:rsidP="006B6FA3">
      <w:pPr>
        <w:jc w:val="both"/>
        <w:rPr>
          <w:rFonts w:cstheme="minorHAnsi"/>
          <w:b/>
          <w:bCs/>
        </w:rPr>
      </w:pPr>
    </w:p>
    <w:p w14:paraId="46810696" w14:textId="77777777" w:rsidR="00A1021F" w:rsidRPr="00B06B21" w:rsidRDefault="00A1021F" w:rsidP="006B6FA3">
      <w:pPr>
        <w:jc w:val="both"/>
        <w:rPr>
          <w:rFonts w:cstheme="minorHAnsi"/>
          <w:b/>
          <w:bCs/>
        </w:rPr>
      </w:pPr>
    </w:p>
    <w:p w14:paraId="4DFD1336" w14:textId="77777777" w:rsidR="00A1021F" w:rsidRPr="00B06B21" w:rsidRDefault="00A1021F" w:rsidP="006B6FA3">
      <w:pPr>
        <w:jc w:val="both"/>
        <w:rPr>
          <w:rFonts w:cstheme="minorHAnsi"/>
          <w:b/>
          <w:bCs/>
        </w:rPr>
      </w:pPr>
    </w:p>
    <w:p w14:paraId="4EBEE0B7" w14:textId="77777777" w:rsidR="00A1021F" w:rsidRPr="00B06B21" w:rsidRDefault="00A1021F" w:rsidP="006B6FA3">
      <w:pPr>
        <w:jc w:val="both"/>
        <w:rPr>
          <w:rFonts w:cstheme="minorHAnsi"/>
          <w:b/>
          <w:bCs/>
        </w:rPr>
      </w:pPr>
    </w:p>
    <w:p w14:paraId="552834B9" w14:textId="77777777" w:rsidR="00A1021F" w:rsidRPr="00B06B21" w:rsidRDefault="00A1021F" w:rsidP="006B6FA3">
      <w:pPr>
        <w:jc w:val="both"/>
        <w:rPr>
          <w:rFonts w:cstheme="minorHAnsi"/>
          <w:b/>
          <w:bCs/>
        </w:rPr>
      </w:pPr>
    </w:p>
    <w:p w14:paraId="55C0D6F6" w14:textId="77777777" w:rsidR="00A1021F" w:rsidRPr="00B06B21" w:rsidRDefault="00A1021F" w:rsidP="006B6FA3">
      <w:pPr>
        <w:jc w:val="both"/>
        <w:rPr>
          <w:rFonts w:cstheme="minorHAnsi"/>
          <w:b/>
          <w:bCs/>
        </w:rPr>
      </w:pPr>
    </w:p>
    <w:p w14:paraId="3B410915" w14:textId="77777777" w:rsidR="00A1021F" w:rsidRPr="00B06B21" w:rsidRDefault="00A1021F" w:rsidP="006B6FA3">
      <w:pPr>
        <w:jc w:val="both"/>
        <w:rPr>
          <w:rFonts w:cstheme="minorHAnsi"/>
          <w:b/>
          <w:bCs/>
        </w:rPr>
      </w:pPr>
    </w:p>
    <w:p w14:paraId="1013260E" w14:textId="77777777" w:rsidR="00A1021F" w:rsidRPr="00B06B21" w:rsidRDefault="00A1021F" w:rsidP="006B6FA3">
      <w:pPr>
        <w:jc w:val="both"/>
        <w:rPr>
          <w:rFonts w:cstheme="minorHAnsi"/>
          <w:b/>
          <w:bCs/>
        </w:rPr>
      </w:pPr>
    </w:p>
    <w:p w14:paraId="3DAABA71" w14:textId="77777777" w:rsidR="00A1021F" w:rsidRPr="00B06B21" w:rsidRDefault="00A1021F" w:rsidP="006B6FA3">
      <w:pPr>
        <w:jc w:val="both"/>
        <w:rPr>
          <w:rFonts w:cstheme="minorHAnsi"/>
          <w:b/>
          <w:bCs/>
        </w:rPr>
      </w:pPr>
    </w:p>
    <w:p w14:paraId="1D39CC90" w14:textId="77777777" w:rsidR="00A1021F" w:rsidRPr="00B06B21" w:rsidRDefault="00A1021F" w:rsidP="006B6FA3">
      <w:pPr>
        <w:jc w:val="both"/>
        <w:rPr>
          <w:rFonts w:cstheme="minorHAnsi"/>
          <w:b/>
          <w:bCs/>
        </w:rPr>
      </w:pPr>
    </w:p>
    <w:p w14:paraId="6150D518" w14:textId="77777777" w:rsidR="00A1021F" w:rsidRPr="00B06B21" w:rsidRDefault="00A1021F" w:rsidP="006B6FA3">
      <w:pPr>
        <w:jc w:val="both"/>
        <w:rPr>
          <w:rFonts w:cstheme="minorHAnsi"/>
          <w:b/>
          <w:bCs/>
        </w:rPr>
      </w:pPr>
    </w:p>
    <w:p w14:paraId="633875AD" w14:textId="77777777" w:rsidR="00A1021F" w:rsidRPr="00B06B21" w:rsidRDefault="00A1021F" w:rsidP="006B6FA3">
      <w:pPr>
        <w:jc w:val="both"/>
        <w:rPr>
          <w:rFonts w:cstheme="minorHAnsi"/>
          <w:b/>
          <w:bCs/>
        </w:rPr>
      </w:pPr>
    </w:p>
    <w:p w14:paraId="1F9CFFD4" w14:textId="77777777" w:rsidR="00A1021F" w:rsidRPr="00B06B21" w:rsidRDefault="00A1021F" w:rsidP="006B6FA3">
      <w:pPr>
        <w:jc w:val="both"/>
        <w:rPr>
          <w:rFonts w:cstheme="minorHAnsi"/>
          <w:b/>
          <w:bCs/>
        </w:rPr>
      </w:pPr>
    </w:p>
    <w:p w14:paraId="127E6157" w14:textId="77777777" w:rsidR="00A1021F" w:rsidRPr="00B06B21" w:rsidRDefault="00A1021F" w:rsidP="006B6FA3">
      <w:pPr>
        <w:jc w:val="both"/>
        <w:rPr>
          <w:rFonts w:cstheme="minorHAnsi"/>
          <w:b/>
          <w:bCs/>
        </w:rPr>
      </w:pPr>
    </w:p>
    <w:p w14:paraId="7A1D68F7" w14:textId="77777777" w:rsidR="00A1021F" w:rsidRPr="00B06B21" w:rsidRDefault="00A1021F" w:rsidP="006B6FA3">
      <w:pPr>
        <w:jc w:val="both"/>
        <w:rPr>
          <w:rFonts w:cstheme="minorHAnsi"/>
          <w:b/>
          <w:bCs/>
        </w:rPr>
      </w:pPr>
    </w:p>
    <w:p w14:paraId="186FD8C8" w14:textId="77777777" w:rsidR="00A1021F" w:rsidRPr="00B06B21" w:rsidRDefault="00A1021F" w:rsidP="006B6FA3">
      <w:pPr>
        <w:jc w:val="both"/>
        <w:rPr>
          <w:rFonts w:cstheme="minorHAnsi"/>
          <w:b/>
          <w:bCs/>
        </w:rPr>
      </w:pPr>
    </w:p>
    <w:p w14:paraId="6754409E" w14:textId="77777777" w:rsidR="007C5564" w:rsidRPr="00B06B21" w:rsidRDefault="007C5564" w:rsidP="006B6FA3">
      <w:pPr>
        <w:jc w:val="both"/>
        <w:rPr>
          <w:rFonts w:cstheme="minorHAnsi"/>
          <w:b/>
          <w:bCs/>
        </w:rPr>
      </w:pPr>
    </w:p>
    <w:p w14:paraId="39176647" w14:textId="77777777" w:rsidR="00B06B21" w:rsidRPr="00B06B21" w:rsidRDefault="00B06B21" w:rsidP="006B6FA3">
      <w:pPr>
        <w:jc w:val="both"/>
        <w:rPr>
          <w:rFonts w:cstheme="minorHAnsi"/>
          <w:b/>
          <w:bCs/>
        </w:rPr>
      </w:pPr>
    </w:p>
    <w:p w14:paraId="21CEE433" w14:textId="77777777" w:rsidR="00B06B21" w:rsidRPr="00B06B21" w:rsidRDefault="00B06B21" w:rsidP="006B6FA3">
      <w:pPr>
        <w:jc w:val="both"/>
        <w:rPr>
          <w:rFonts w:cstheme="minorHAnsi"/>
          <w:b/>
          <w:bCs/>
        </w:rPr>
      </w:pPr>
    </w:p>
    <w:p w14:paraId="5F3CD1E4" w14:textId="77777777" w:rsidR="00B06B21" w:rsidRPr="00B06B21" w:rsidRDefault="00B06B21" w:rsidP="006B6FA3">
      <w:pPr>
        <w:jc w:val="both"/>
        <w:rPr>
          <w:rFonts w:cstheme="minorHAnsi"/>
          <w:b/>
          <w:bCs/>
        </w:rPr>
      </w:pPr>
    </w:p>
    <w:p w14:paraId="5FF8C55F" w14:textId="77777777" w:rsidR="006B6FA3" w:rsidRDefault="006B6FA3" w:rsidP="006B6FA3">
      <w:pPr>
        <w:jc w:val="both"/>
        <w:rPr>
          <w:rFonts w:cstheme="minorHAnsi"/>
          <w:b/>
          <w:bCs/>
        </w:rPr>
      </w:pPr>
    </w:p>
    <w:p w14:paraId="33ABDBF3" w14:textId="31C7FB19" w:rsidR="00176EA2" w:rsidRPr="00B06B21" w:rsidRDefault="00176EA2" w:rsidP="006B6FA3">
      <w:pPr>
        <w:jc w:val="both"/>
        <w:rPr>
          <w:rFonts w:cstheme="minorHAnsi"/>
          <w:b/>
          <w:bCs/>
        </w:rPr>
      </w:pPr>
      <w:r w:rsidRPr="00B06B21">
        <w:rPr>
          <w:rFonts w:cstheme="minorHAnsi"/>
          <w:b/>
          <w:bCs/>
        </w:rPr>
        <w:t xml:space="preserve">Essay 4 </w:t>
      </w:r>
    </w:p>
    <w:p w14:paraId="2D958B68" w14:textId="5D11D644" w:rsidR="001D1945" w:rsidRPr="00B06B21" w:rsidRDefault="001D1945" w:rsidP="006B6FA3">
      <w:pPr>
        <w:jc w:val="both"/>
        <w:rPr>
          <w:rFonts w:cstheme="minorHAnsi"/>
          <w:b/>
          <w:bCs/>
        </w:rPr>
      </w:pPr>
    </w:p>
    <w:p w14:paraId="1055E578" w14:textId="06658260" w:rsidR="001D1945" w:rsidRPr="00B06B21" w:rsidRDefault="001D1945" w:rsidP="006B6FA3">
      <w:pPr>
        <w:jc w:val="both"/>
        <w:rPr>
          <w:rFonts w:cstheme="minorHAnsi"/>
          <w:b/>
          <w:bCs/>
        </w:rPr>
      </w:pPr>
      <w:r w:rsidRPr="00B06B21">
        <w:rPr>
          <w:rFonts w:cstheme="minorHAnsi"/>
          <w:b/>
          <w:bCs/>
        </w:rPr>
        <w:t xml:space="preserve">Analyse potential links between serious and organised crime and public protection issues and evaluate the effectiveness of current public protection practices in investigating such incidents. Your answer should indicate why certain groups might be targeted by S/OCGs. Rather than relying on personal experiences, support your answer with relevant evidence drawn from academic sources. </w:t>
      </w:r>
    </w:p>
    <w:p w14:paraId="2968C46A" w14:textId="589F7208" w:rsidR="0088392D" w:rsidRPr="00B06B21" w:rsidRDefault="0088392D" w:rsidP="006B6FA3">
      <w:pPr>
        <w:jc w:val="both"/>
        <w:rPr>
          <w:rFonts w:cstheme="minorHAnsi"/>
        </w:rPr>
      </w:pPr>
    </w:p>
    <w:p w14:paraId="1BB8AEC3" w14:textId="0E420787" w:rsidR="001D1945" w:rsidRPr="00B06B21" w:rsidRDefault="002B0FEE" w:rsidP="006B6FA3">
      <w:pPr>
        <w:jc w:val="both"/>
        <w:rPr>
          <w:rFonts w:cstheme="minorHAnsi"/>
        </w:rPr>
      </w:pPr>
      <w:r w:rsidRPr="00B06B21">
        <w:rPr>
          <w:rFonts w:cstheme="minorHAnsi"/>
        </w:rPr>
        <w:t>Throughout this essay I will be analysing the potential links between serious and organised crime and public protection issues. In addition, I will be evaluating the effectiveness of current public protection practices in their role at investigating such incidents and indicating why certain groups are targeted by OC</w:t>
      </w:r>
      <w:r w:rsidR="002113B6" w:rsidRPr="00B06B21">
        <w:rPr>
          <w:rFonts w:cstheme="minorHAnsi"/>
        </w:rPr>
        <w:t xml:space="preserve">Gs. </w:t>
      </w:r>
    </w:p>
    <w:p w14:paraId="162790E6" w14:textId="06EE8CA4" w:rsidR="002113B6" w:rsidRPr="00B06B21" w:rsidRDefault="002113B6" w:rsidP="006B6FA3">
      <w:pPr>
        <w:jc w:val="both"/>
        <w:rPr>
          <w:rFonts w:cstheme="minorHAnsi"/>
        </w:rPr>
      </w:pPr>
    </w:p>
    <w:p w14:paraId="08963531" w14:textId="41FE97F7" w:rsidR="002113B6" w:rsidRPr="00B06B21" w:rsidRDefault="002113B6" w:rsidP="006B6FA3">
      <w:pPr>
        <w:jc w:val="both"/>
        <w:rPr>
          <w:rFonts w:cstheme="minorHAnsi"/>
        </w:rPr>
      </w:pPr>
      <w:r w:rsidRPr="00B06B21">
        <w:rPr>
          <w:rFonts w:cstheme="minorHAnsi"/>
        </w:rPr>
        <w:t>According to the Police Superintendents Association (2022) the role of public protection is among the most demanding roles in policing. Their work involves managing extreme levels of vulnerability and risk includ</w:t>
      </w:r>
      <w:r w:rsidR="00F932AD" w:rsidRPr="00B06B21">
        <w:rPr>
          <w:rFonts w:cstheme="minorHAnsi"/>
        </w:rPr>
        <w:t>ing missing persons, abuse and hate</w:t>
      </w:r>
      <w:r w:rsidRPr="00B06B21">
        <w:rPr>
          <w:rFonts w:cstheme="minorHAnsi"/>
        </w:rPr>
        <w:t xml:space="preserve"> crime</w:t>
      </w:r>
      <w:r w:rsidR="002908A0" w:rsidRPr="00B06B21">
        <w:rPr>
          <w:rFonts w:cstheme="minorHAnsi"/>
        </w:rPr>
        <w:t>,</w:t>
      </w:r>
      <w:r w:rsidRPr="00B06B21">
        <w:rPr>
          <w:rFonts w:cstheme="minorHAnsi"/>
        </w:rPr>
        <w:t xml:space="preserve"> working alongside vulnerable victims, </w:t>
      </w:r>
      <w:r w:rsidR="00702B6E" w:rsidRPr="00B06B21">
        <w:rPr>
          <w:rFonts w:cstheme="minorHAnsi"/>
        </w:rPr>
        <w:t>witnesses,</w:t>
      </w:r>
      <w:r w:rsidRPr="00B06B21">
        <w:rPr>
          <w:rFonts w:cstheme="minorHAnsi"/>
        </w:rPr>
        <w:t xml:space="preserve"> and </w:t>
      </w:r>
      <w:r w:rsidR="0091205D" w:rsidRPr="00B06B21">
        <w:rPr>
          <w:rFonts w:cstheme="minorHAnsi"/>
        </w:rPr>
        <w:t>potentially</w:t>
      </w:r>
      <w:r w:rsidRPr="00B06B21">
        <w:rPr>
          <w:rFonts w:cstheme="minorHAnsi"/>
        </w:rPr>
        <w:t xml:space="preserve"> dangerous offenders. </w:t>
      </w:r>
    </w:p>
    <w:p w14:paraId="07B7A51F" w14:textId="2B465D38" w:rsidR="0091205D" w:rsidRPr="00B06B21" w:rsidRDefault="0091205D" w:rsidP="006B6FA3">
      <w:pPr>
        <w:jc w:val="both"/>
        <w:rPr>
          <w:rFonts w:cstheme="minorHAnsi"/>
        </w:rPr>
      </w:pPr>
    </w:p>
    <w:p w14:paraId="71B8ECBC" w14:textId="77777777" w:rsidR="00643D94" w:rsidRPr="00B06B21" w:rsidRDefault="0091205D" w:rsidP="006B6FA3">
      <w:pPr>
        <w:jc w:val="both"/>
        <w:rPr>
          <w:rFonts w:cstheme="minorHAnsi"/>
        </w:rPr>
      </w:pPr>
      <w:r w:rsidRPr="00B06B21">
        <w:rPr>
          <w:rFonts w:cstheme="minorHAnsi"/>
        </w:rPr>
        <w:t xml:space="preserve">Organised Crime can be defined as planned or co-ordinated criminal behaviour conducted by a group of individuals working together on a continuing basis. Their motivation is often, but not always, financial gain (CPS, 2017). </w:t>
      </w:r>
    </w:p>
    <w:p w14:paraId="78891993" w14:textId="77777777" w:rsidR="00643D94" w:rsidRPr="00B06B21" w:rsidRDefault="00643D94" w:rsidP="006B6FA3">
      <w:pPr>
        <w:jc w:val="both"/>
        <w:rPr>
          <w:rFonts w:cstheme="minorHAnsi"/>
        </w:rPr>
      </w:pPr>
    </w:p>
    <w:p w14:paraId="457307B5" w14:textId="6DEADC14" w:rsidR="0091205D" w:rsidRPr="00B06B21" w:rsidRDefault="00643D94" w:rsidP="006B6FA3">
      <w:pPr>
        <w:jc w:val="both"/>
        <w:rPr>
          <w:rFonts w:cstheme="minorHAnsi"/>
        </w:rPr>
      </w:pPr>
      <w:r w:rsidRPr="00B06B21">
        <w:rPr>
          <w:rFonts w:cstheme="minorHAnsi"/>
        </w:rPr>
        <w:t>Serious and organised crime is one of the biggest threats</w:t>
      </w:r>
      <w:r w:rsidR="002908A0" w:rsidRPr="00B06B21">
        <w:rPr>
          <w:rFonts w:cstheme="minorHAnsi"/>
        </w:rPr>
        <w:t xml:space="preserve"> facing the United Kingdom (UK). I</w:t>
      </w:r>
      <w:r w:rsidRPr="00B06B21">
        <w:rPr>
          <w:rFonts w:cstheme="minorHAnsi"/>
        </w:rPr>
        <w:t xml:space="preserve">t affects more citizens today than ever before and leads to more deaths in the UK than terrorism and war (National Crime Agency, </w:t>
      </w:r>
      <w:proofErr w:type="spellStart"/>
      <w:r w:rsidRPr="00B06B21">
        <w:rPr>
          <w:rFonts w:cstheme="minorHAnsi"/>
        </w:rPr>
        <w:t>n.d</w:t>
      </w:r>
      <w:proofErr w:type="spellEnd"/>
      <w:r w:rsidRPr="00B06B21">
        <w:rPr>
          <w:rFonts w:cstheme="minorHAnsi"/>
        </w:rPr>
        <w:t xml:space="preserve">). In 2013, </w:t>
      </w:r>
      <w:r w:rsidR="00527B7F" w:rsidRPr="00B06B21">
        <w:rPr>
          <w:rFonts w:cstheme="minorHAnsi"/>
        </w:rPr>
        <w:t xml:space="preserve">there was </w:t>
      </w:r>
      <w:r w:rsidRPr="00B06B21">
        <w:rPr>
          <w:rFonts w:cstheme="minorHAnsi"/>
        </w:rPr>
        <w:t xml:space="preserve">an estimated </w:t>
      </w:r>
      <w:r w:rsidR="00527B7F" w:rsidRPr="00B06B21">
        <w:rPr>
          <w:rFonts w:cstheme="minorHAnsi"/>
        </w:rPr>
        <w:t>thirty-six</w:t>
      </w:r>
      <w:r w:rsidRPr="00B06B21">
        <w:rPr>
          <w:rFonts w:cstheme="minorHAnsi"/>
        </w:rPr>
        <w:t xml:space="preserve"> thousand </w:t>
      </w:r>
      <w:r w:rsidR="00527B7F" w:rsidRPr="00B06B21">
        <w:rPr>
          <w:rFonts w:cstheme="minorHAnsi"/>
        </w:rPr>
        <w:t xml:space="preserve">organised criminals participating in approximately five thousand serious crime groups and OCG in the UK (CPS, 2017). This statistic shows the broad </w:t>
      </w:r>
      <w:r w:rsidR="00FC5C26" w:rsidRPr="00B06B21">
        <w:rPr>
          <w:rFonts w:cstheme="minorHAnsi"/>
        </w:rPr>
        <w:t>number of individuals participating in organised crime and how important it is that public protection is maintained to a high standard to ensure the most vulnerable people within our communities are well protected, to incriminate those wo</w:t>
      </w:r>
      <w:r w:rsidR="00C048C4" w:rsidRPr="00B06B21">
        <w:rPr>
          <w:rFonts w:cstheme="minorHAnsi"/>
        </w:rPr>
        <w:t xml:space="preserve">rking within OCG and </w:t>
      </w:r>
      <w:r w:rsidR="00FC5C26" w:rsidRPr="00B06B21">
        <w:rPr>
          <w:rFonts w:cstheme="minorHAnsi"/>
        </w:rPr>
        <w:t>to ensure vulnerable individuals are not drawn in to participating in the criminal activity that surrounds them</w:t>
      </w:r>
      <w:r w:rsidR="00896BFA" w:rsidRPr="00B06B21">
        <w:rPr>
          <w:rFonts w:cstheme="minorHAnsi"/>
        </w:rPr>
        <w:t xml:space="preserve">. </w:t>
      </w:r>
    </w:p>
    <w:p w14:paraId="23D7E6A6" w14:textId="2CB84393" w:rsidR="00FC5C26" w:rsidRPr="00B06B21" w:rsidRDefault="00FC5C26" w:rsidP="006B6FA3">
      <w:pPr>
        <w:jc w:val="both"/>
        <w:rPr>
          <w:rFonts w:cstheme="minorHAnsi"/>
        </w:rPr>
      </w:pPr>
    </w:p>
    <w:p w14:paraId="6741BE48" w14:textId="77777777" w:rsidR="00CF63B7" w:rsidRDefault="00474A2E" w:rsidP="006B6FA3">
      <w:pPr>
        <w:jc w:val="both"/>
        <w:rPr>
          <w:rFonts w:cstheme="minorHAnsi"/>
        </w:rPr>
      </w:pPr>
      <w:r w:rsidRPr="00B06B21">
        <w:rPr>
          <w:rFonts w:cstheme="minorHAnsi"/>
        </w:rPr>
        <w:t>To</w:t>
      </w:r>
      <w:r w:rsidR="009A46B9" w:rsidRPr="00B06B21">
        <w:rPr>
          <w:rFonts w:cstheme="minorHAnsi"/>
        </w:rPr>
        <w:t xml:space="preserve"> better understand the relationship behind S/OCGs, recent studies conducted by </w:t>
      </w:r>
      <w:r w:rsidR="00E172A9" w:rsidRPr="00B06B21">
        <w:rPr>
          <w:rFonts w:cstheme="minorHAnsi"/>
        </w:rPr>
        <w:t xml:space="preserve">McSweeney (2021) looked at the outcomes of S/OCGs cases heard before the crown courts in England and Wales with the aim to influence policy making and knowledge gaps to identify why S/OCGs are still taking place. The risk factors identified for those to participate in S/OCG included family criminal history, the environment they are exposed to throughout their childhood and their </w:t>
      </w:r>
      <w:r w:rsidR="00AF2A6B" w:rsidRPr="00B06B21">
        <w:rPr>
          <w:rFonts w:cstheme="minorHAnsi"/>
        </w:rPr>
        <w:t>negative perception</w:t>
      </w:r>
      <w:r w:rsidR="00E172A9" w:rsidRPr="00B06B21">
        <w:rPr>
          <w:rFonts w:cstheme="minorHAnsi"/>
        </w:rPr>
        <w:t xml:space="preserve"> and attitudes towards </w:t>
      </w:r>
      <w:r w:rsidR="00AF2A6B" w:rsidRPr="00B06B21">
        <w:rPr>
          <w:rFonts w:cstheme="minorHAnsi"/>
        </w:rPr>
        <w:t>society (McSweeney, 2021). Evidence indicates that individuals who achieve higher levels of education are less associated with</w:t>
      </w:r>
      <w:r w:rsidR="00C048C4" w:rsidRPr="00B06B21">
        <w:rPr>
          <w:rFonts w:cstheme="minorHAnsi"/>
        </w:rPr>
        <w:t xml:space="preserve"> the probability of joining OCG, whilst</w:t>
      </w:r>
      <w:r w:rsidR="00AF2A6B" w:rsidRPr="00B06B21">
        <w:rPr>
          <w:rFonts w:cstheme="minorHAnsi"/>
        </w:rPr>
        <w:t xml:space="preserve"> those from poor family supported backgrounds, low self-control, experiences of violence and poor economic conditions are more likely to part</w:t>
      </w:r>
      <w:r w:rsidR="002908A0" w:rsidRPr="00B06B21">
        <w:rPr>
          <w:rFonts w:cstheme="minorHAnsi"/>
        </w:rPr>
        <w:t>icipate and be easy influences</w:t>
      </w:r>
      <w:r w:rsidR="00AF2A6B" w:rsidRPr="00B06B21">
        <w:rPr>
          <w:rFonts w:cstheme="minorHAnsi"/>
        </w:rPr>
        <w:t xml:space="preserve"> in the involvement of OCG (Campbell Collaboration, 2022). </w:t>
      </w:r>
    </w:p>
    <w:p w14:paraId="5369671A" w14:textId="77777777" w:rsidR="00CF63B7" w:rsidRDefault="00CF63B7" w:rsidP="006B6FA3">
      <w:pPr>
        <w:jc w:val="both"/>
        <w:rPr>
          <w:rFonts w:cstheme="minorHAnsi"/>
        </w:rPr>
      </w:pPr>
    </w:p>
    <w:p w14:paraId="34052D01" w14:textId="602DAD97" w:rsidR="00FC5C26" w:rsidRPr="00B06B21" w:rsidRDefault="00C048C4" w:rsidP="006B6FA3">
      <w:pPr>
        <w:jc w:val="both"/>
        <w:rPr>
          <w:rFonts w:cstheme="minorHAnsi"/>
        </w:rPr>
      </w:pPr>
      <w:r w:rsidRPr="00B06B21">
        <w:rPr>
          <w:rFonts w:cstheme="minorHAnsi"/>
        </w:rPr>
        <w:t>I</w:t>
      </w:r>
      <w:r w:rsidR="00A37AB9" w:rsidRPr="00B06B21">
        <w:rPr>
          <w:rFonts w:cstheme="minorHAnsi"/>
        </w:rPr>
        <w:t xml:space="preserve">mmigration crime has become </w:t>
      </w:r>
      <w:r w:rsidR="0033787A" w:rsidRPr="00B06B21">
        <w:rPr>
          <w:rFonts w:cstheme="minorHAnsi"/>
        </w:rPr>
        <w:t>increasingly</w:t>
      </w:r>
      <w:r w:rsidR="00A37AB9" w:rsidRPr="00B06B21">
        <w:rPr>
          <w:rFonts w:cstheme="minorHAnsi"/>
        </w:rPr>
        <w:t xml:space="preserve"> popular and is highly exploitive of vulnerable adults and children whereby the OCG will offer large</w:t>
      </w:r>
      <w:r w:rsidR="0033787A" w:rsidRPr="00B06B21">
        <w:rPr>
          <w:rFonts w:cstheme="minorHAnsi"/>
        </w:rPr>
        <w:t xml:space="preserve"> sums of money for their services. This money often funds other forms of criminality (NCA, 2022).</w:t>
      </w:r>
      <w:r w:rsidR="002E2EDB" w:rsidRPr="00B06B21">
        <w:rPr>
          <w:rFonts w:cstheme="minorHAnsi"/>
        </w:rPr>
        <w:t xml:space="preserve"> Migrants are often easily </w:t>
      </w:r>
      <w:r w:rsidR="002E2EDB" w:rsidRPr="00B06B21">
        <w:rPr>
          <w:rFonts w:cstheme="minorHAnsi"/>
        </w:rPr>
        <w:lastRenderedPageBreak/>
        <w:t>influenced to participate in OCG as it provides opportunity for income to provide for their families, in addition they are often afraid and do not understand the true affec</w:t>
      </w:r>
      <w:r w:rsidR="002908A0" w:rsidRPr="00B06B21">
        <w:rPr>
          <w:rFonts w:cstheme="minorHAnsi"/>
        </w:rPr>
        <w:t>ts and consequences that follow</w:t>
      </w:r>
      <w:r w:rsidR="002E2EDB" w:rsidRPr="00B06B21">
        <w:rPr>
          <w:rFonts w:cstheme="minorHAnsi"/>
        </w:rPr>
        <w:t>.</w:t>
      </w:r>
      <w:r w:rsidR="0033787A" w:rsidRPr="00B06B21">
        <w:rPr>
          <w:rFonts w:cstheme="minorHAnsi"/>
        </w:rPr>
        <w:t xml:space="preserve"> </w:t>
      </w:r>
      <w:r w:rsidR="00541352" w:rsidRPr="00B06B21">
        <w:rPr>
          <w:rFonts w:cstheme="minorHAnsi"/>
        </w:rPr>
        <w:t>It is important to recognise that the above characteristics do not define everyone that part</w:t>
      </w:r>
      <w:r w:rsidRPr="00B06B21">
        <w:rPr>
          <w:rFonts w:cstheme="minorHAnsi"/>
        </w:rPr>
        <w:t>icipates within organised crime. I</w:t>
      </w:r>
      <w:r w:rsidR="00541352" w:rsidRPr="00B06B21">
        <w:rPr>
          <w:rFonts w:cstheme="minorHAnsi"/>
        </w:rPr>
        <w:t xml:space="preserve">t is important that those working for </w:t>
      </w:r>
      <w:r w:rsidR="002908A0" w:rsidRPr="00B06B21">
        <w:rPr>
          <w:rFonts w:cstheme="minorHAnsi"/>
        </w:rPr>
        <w:t xml:space="preserve">the </w:t>
      </w:r>
      <w:r w:rsidRPr="00B06B21">
        <w:rPr>
          <w:rFonts w:cstheme="minorHAnsi"/>
        </w:rPr>
        <w:t>public protection service have</w:t>
      </w:r>
      <w:r w:rsidR="00541352" w:rsidRPr="00B06B21">
        <w:rPr>
          <w:rFonts w:cstheme="minorHAnsi"/>
        </w:rPr>
        <w:t xml:space="preserve"> a general background and overview of the type of people likely to participate in S/OCG </w:t>
      </w:r>
      <w:proofErr w:type="gramStart"/>
      <w:r w:rsidR="00541352" w:rsidRPr="00B06B21">
        <w:rPr>
          <w:rFonts w:cstheme="minorHAnsi"/>
        </w:rPr>
        <w:t>in</w:t>
      </w:r>
      <w:r w:rsidRPr="00B06B21">
        <w:rPr>
          <w:rFonts w:cstheme="minorHAnsi"/>
        </w:rPr>
        <w:t xml:space="preserve"> order to</w:t>
      </w:r>
      <w:proofErr w:type="gramEnd"/>
      <w:r w:rsidRPr="00B06B21">
        <w:rPr>
          <w:rFonts w:cstheme="minorHAnsi"/>
        </w:rPr>
        <w:t xml:space="preserve"> intervene early to</w:t>
      </w:r>
      <w:r w:rsidR="00541352" w:rsidRPr="00B06B21">
        <w:rPr>
          <w:rFonts w:cstheme="minorHAnsi"/>
        </w:rPr>
        <w:t xml:space="preserve"> prevent those at risk from partaking in criminal activ</w:t>
      </w:r>
      <w:r w:rsidR="002908A0" w:rsidRPr="00B06B21">
        <w:rPr>
          <w:rFonts w:cstheme="minorHAnsi"/>
        </w:rPr>
        <w:t xml:space="preserve">ity and </w:t>
      </w:r>
      <w:r w:rsidR="00541352" w:rsidRPr="00B06B21">
        <w:rPr>
          <w:rFonts w:cstheme="minorHAnsi"/>
        </w:rPr>
        <w:t xml:space="preserve">to educate and provide crucial support to the most vulnerable who may be easily influenced or bribed into taking part. </w:t>
      </w:r>
      <w:r w:rsidR="0033787A" w:rsidRPr="00B06B21">
        <w:rPr>
          <w:rFonts w:cstheme="minorHAnsi"/>
        </w:rPr>
        <w:t xml:space="preserve">In response to immigration crime, the NCA (2022) states </w:t>
      </w:r>
      <w:r w:rsidR="002908A0" w:rsidRPr="00B06B21">
        <w:rPr>
          <w:rFonts w:cstheme="minorHAnsi"/>
        </w:rPr>
        <w:t xml:space="preserve">that </w:t>
      </w:r>
      <w:r w:rsidR="0033787A" w:rsidRPr="00B06B21">
        <w:rPr>
          <w:rFonts w:cstheme="minorHAnsi"/>
        </w:rPr>
        <w:t xml:space="preserve">they work in collaboration with partners across Europe known as “Project INVIGOR” which aims to stop the flow of illegal </w:t>
      </w:r>
      <w:r w:rsidRPr="00B06B21">
        <w:rPr>
          <w:rFonts w:cstheme="minorHAnsi"/>
        </w:rPr>
        <w:t xml:space="preserve">entry into the UK and </w:t>
      </w:r>
      <w:r w:rsidR="0033787A" w:rsidRPr="00B06B21">
        <w:rPr>
          <w:rFonts w:cstheme="minorHAnsi"/>
        </w:rPr>
        <w:t xml:space="preserve">increase </w:t>
      </w:r>
      <w:r w:rsidRPr="00B06B21">
        <w:rPr>
          <w:rFonts w:cstheme="minorHAnsi"/>
        </w:rPr>
        <w:t>security along borders. T</w:t>
      </w:r>
      <w:r w:rsidR="0033787A" w:rsidRPr="00B06B21">
        <w:rPr>
          <w:rFonts w:cstheme="minorHAnsi"/>
        </w:rPr>
        <w:t xml:space="preserve">he number of people illegally entering the UK has reduced </w:t>
      </w:r>
      <w:r w:rsidR="002E2EDB" w:rsidRPr="00B06B21">
        <w:rPr>
          <w:rFonts w:cstheme="minorHAnsi"/>
        </w:rPr>
        <w:t>due to the effective public protection services provided</w:t>
      </w:r>
      <w:r w:rsidR="002908A0" w:rsidRPr="00B06B21">
        <w:rPr>
          <w:rFonts w:cstheme="minorHAnsi"/>
        </w:rPr>
        <w:t>,</w:t>
      </w:r>
      <w:r w:rsidR="002E2EDB" w:rsidRPr="00B06B21">
        <w:rPr>
          <w:rFonts w:cstheme="minorHAnsi"/>
        </w:rPr>
        <w:t xml:space="preserve"> however the threat from organised immigration crime remains at an all-time high in the UK and endangers the lives of the migrant</w:t>
      </w:r>
      <w:r w:rsidR="003A1887" w:rsidRPr="00B06B21">
        <w:rPr>
          <w:rFonts w:cstheme="minorHAnsi"/>
        </w:rPr>
        <w:t>s</w:t>
      </w:r>
      <w:r w:rsidR="002E2EDB" w:rsidRPr="00B06B21">
        <w:rPr>
          <w:rFonts w:cstheme="minorHAnsi"/>
        </w:rPr>
        <w:t xml:space="preserve"> themselves</w:t>
      </w:r>
      <w:r w:rsidR="00EE6B5A" w:rsidRPr="00B06B21">
        <w:rPr>
          <w:rFonts w:cstheme="minorHAnsi"/>
        </w:rPr>
        <w:t xml:space="preserve"> as well as UK communities. </w:t>
      </w:r>
    </w:p>
    <w:p w14:paraId="1B373A61" w14:textId="30C76019" w:rsidR="007201B2" w:rsidRPr="00B06B21" w:rsidRDefault="007201B2" w:rsidP="006B6FA3">
      <w:pPr>
        <w:jc w:val="both"/>
        <w:rPr>
          <w:rFonts w:cstheme="minorHAnsi"/>
        </w:rPr>
      </w:pPr>
    </w:p>
    <w:p w14:paraId="6BBE7625" w14:textId="7416088A" w:rsidR="007201B2" w:rsidRPr="00B06B21" w:rsidRDefault="007201B2" w:rsidP="006B6FA3">
      <w:pPr>
        <w:jc w:val="both"/>
        <w:rPr>
          <w:rFonts w:cstheme="minorHAnsi"/>
        </w:rPr>
      </w:pPr>
      <w:r w:rsidRPr="00B06B21">
        <w:rPr>
          <w:rFonts w:cstheme="minorHAnsi"/>
        </w:rPr>
        <w:t xml:space="preserve">According to the CPS (2017) over half of the OCG in the UK are involved in drug-related crime and although illegal drug use </w:t>
      </w:r>
      <w:r w:rsidR="000F0A96" w:rsidRPr="00B06B21">
        <w:rPr>
          <w:rFonts w:cstheme="minorHAnsi"/>
        </w:rPr>
        <w:t>is decreasing, the illegal drug market in the UK is worth three point seven billion each year and is responsible for thousands of deaths. The CPS aims to work in collaboration with law enforcement to ensure early strategic advice is provided to investigators</w:t>
      </w:r>
      <w:r w:rsidR="002908A0" w:rsidRPr="00B06B21">
        <w:rPr>
          <w:rFonts w:cstheme="minorHAnsi"/>
        </w:rPr>
        <w:t>,</w:t>
      </w:r>
      <w:r w:rsidR="000F0A96" w:rsidRPr="00B06B21">
        <w:rPr>
          <w:rFonts w:cstheme="minorHAnsi"/>
        </w:rPr>
        <w:t xml:space="preserve"> ensuring that each stage of a criminal investigation is utilised effectively, obtaining best evidence to build strong cases against those who are incriminated of drug dealing (CPS, 2017). Evidence shows that in the year of 2014 eighty-four percent of those </w:t>
      </w:r>
      <w:r w:rsidR="00A32CCA" w:rsidRPr="00B06B21">
        <w:rPr>
          <w:rFonts w:cstheme="minorHAnsi"/>
        </w:rPr>
        <w:t>ar</w:t>
      </w:r>
      <w:r w:rsidR="002908A0" w:rsidRPr="00B06B21">
        <w:rPr>
          <w:rFonts w:cstheme="minorHAnsi"/>
        </w:rPr>
        <w:t>rested on suspicion of drug traf</w:t>
      </w:r>
      <w:r w:rsidR="00A32CCA" w:rsidRPr="00B06B21">
        <w:rPr>
          <w:rFonts w:cstheme="minorHAnsi"/>
        </w:rPr>
        <w:t>ficking were convicted</w:t>
      </w:r>
      <w:r w:rsidR="002908A0" w:rsidRPr="00B06B21">
        <w:rPr>
          <w:rFonts w:cstheme="minorHAnsi"/>
        </w:rPr>
        <w:t>,</w:t>
      </w:r>
      <w:r w:rsidR="00A32CCA" w:rsidRPr="00B06B21">
        <w:rPr>
          <w:rFonts w:cstheme="minorHAnsi"/>
        </w:rPr>
        <w:t xml:space="preserve"> showing the effectiveness of the strategies implemented by the CPS. </w:t>
      </w:r>
    </w:p>
    <w:p w14:paraId="4E8BF611" w14:textId="6B320112" w:rsidR="00EE6B5A" w:rsidRPr="00B06B21" w:rsidRDefault="00EE6B5A" w:rsidP="006B6FA3">
      <w:pPr>
        <w:jc w:val="both"/>
        <w:rPr>
          <w:rFonts w:cstheme="minorHAnsi"/>
        </w:rPr>
      </w:pPr>
    </w:p>
    <w:p w14:paraId="4690197E" w14:textId="1A86432D" w:rsidR="00EE6B5A" w:rsidRPr="00B06B21" w:rsidRDefault="00A1021F" w:rsidP="006B6FA3">
      <w:pPr>
        <w:jc w:val="both"/>
        <w:rPr>
          <w:rFonts w:cstheme="minorHAnsi"/>
        </w:rPr>
      </w:pPr>
      <w:r w:rsidRPr="00B06B21">
        <w:rPr>
          <w:rFonts w:cstheme="minorHAnsi"/>
        </w:rPr>
        <w:t>Public protection services are managing p</w:t>
      </w:r>
      <w:r w:rsidR="00C048C4" w:rsidRPr="00B06B21">
        <w:rPr>
          <w:rFonts w:cstheme="minorHAnsi"/>
        </w:rPr>
        <w:t>eople in the communities by</w:t>
      </w:r>
      <w:r w:rsidRPr="00B06B21">
        <w:rPr>
          <w:rFonts w:cstheme="minorHAnsi"/>
        </w:rPr>
        <w:t xml:space="preserve"> using Multi Agency Public Protection Arrangements (MAPPA). The MAPPA is a process which includes </w:t>
      </w:r>
      <w:r w:rsidR="00EC7495" w:rsidRPr="00B06B21">
        <w:rPr>
          <w:rFonts w:cstheme="minorHAnsi"/>
        </w:rPr>
        <w:t>various agencies such</w:t>
      </w:r>
      <w:r w:rsidR="00F932AD" w:rsidRPr="00B06B21">
        <w:rPr>
          <w:rFonts w:cstheme="minorHAnsi"/>
        </w:rPr>
        <w:t xml:space="preserve"> as the Police, Prison and P</w:t>
      </w:r>
      <w:r w:rsidR="00EC7495" w:rsidRPr="00B06B21">
        <w:rPr>
          <w:rFonts w:cstheme="minorHAnsi"/>
        </w:rPr>
        <w:t xml:space="preserve">robation </w:t>
      </w:r>
      <w:r w:rsidR="00F932AD" w:rsidRPr="00B06B21">
        <w:rPr>
          <w:rFonts w:cstheme="minorHAnsi"/>
        </w:rPr>
        <w:t xml:space="preserve">Services </w:t>
      </w:r>
      <w:r w:rsidR="00EC7495" w:rsidRPr="00B06B21">
        <w:rPr>
          <w:rFonts w:cstheme="minorHAnsi"/>
        </w:rPr>
        <w:t>who work in collaboration to protect the public by assessing the risks posed by violent and sexual offenders and ensure these are managed appropriately (HM Prison &amp; Probation Service, 2021).</w:t>
      </w:r>
      <w:r w:rsidR="00B32F5F" w:rsidRPr="00B06B21">
        <w:rPr>
          <w:rFonts w:cstheme="minorHAnsi"/>
        </w:rPr>
        <w:t xml:space="preserve"> </w:t>
      </w:r>
      <w:r w:rsidR="00992B6D" w:rsidRPr="00B06B21">
        <w:rPr>
          <w:rFonts w:cstheme="minorHAnsi"/>
        </w:rPr>
        <w:t xml:space="preserve">There are three categories of MAPPA offenders: One – All registered sexual offenders, required to provide their personal details under the terms of the Sexual Offences Act 2003; Two – Violent or other sexual offenders sentences to twelve months or more, detention in hospital or now living in the community under probations supervision; Three – other dangerous offenders who are considered to pose serious harm to the public (NACRO, 2022). </w:t>
      </w:r>
      <w:r w:rsidR="00F932AD" w:rsidRPr="00B06B21">
        <w:rPr>
          <w:rFonts w:cstheme="minorHAnsi"/>
        </w:rPr>
        <w:t>Various agencies have a</w:t>
      </w:r>
      <w:r w:rsidR="00B32F5F" w:rsidRPr="00B06B21">
        <w:rPr>
          <w:rFonts w:cstheme="minorHAnsi"/>
        </w:rPr>
        <w:t xml:space="preserve"> duty to share relevant information about the offender or offenders if identified to pose risk to their communities</w:t>
      </w:r>
      <w:r w:rsidR="00F932AD" w:rsidRPr="00B06B21">
        <w:rPr>
          <w:rFonts w:cstheme="minorHAnsi"/>
        </w:rPr>
        <w:t>,</w:t>
      </w:r>
      <w:r w:rsidR="00B32F5F" w:rsidRPr="00B06B21">
        <w:rPr>
          <w:rFonts w:cstheme="minorHAnsi"/>
        </w:rPr>
        <w:t xml:space="preserve"> to ensure that high risk offenders do not go unnoticed and can be managed appropriately and effectively (NACRO, 2022). </w:t>
      </w:r>
      <w:r w:rsidR="00992B6D" w:rsidRPr="00B06B21">
        <w:rPr>
          <w:rFonts w:cstheme="minorHAnsi"/>
        </w:rPr>
        <w:t xml:space="preserve">Categorising the offenders ensures Public Protection Services </w:t>
      </w:r>
      <w:r w:rsidR="00CC0213" w:rsidRPr="00B06B21">
        <w:rPr>
          <w:rFonts w:cstheme="minorHAnsi"/>
        </w:rPr>
        <w:t>can</w:t>
      </w:r>
      <w:r w:rsidR="00992B6D" w:rsidRPr="00B06B21">
        <w:rPr>
          <w:rFonts w:cstheme="minorHAnsi"/>
        </w:rPr>
        <w:t xml:space="preserve"> easily identify offenders and ensure resources can be effectively distributed to those individuals </w:t>
      </w:r>
      <w:r w:rsidR="00CC0213" w:rsidRPr="00B06B21">
        <w:rPr>
          <w:rFonts w:cstheme="minorHAnsi"/>
        </w:rPr>
        <w:t xml:space="preserve">to ensure they do not cause harm to the public. </w:t>
      </w:r>
      <w:r w:rsidR="00B32F5F" w:rsidRPr="00B06B21">
        <w:rPr>
          <w:rFonts w:cstheme="minorHAnsi"/>
        </w:rPr>
        <w:t>This ensures that communities are</w:t>
      </w:r>
      <w:r w:rsidR="00F932AD" w:rsidRPr="00B06B21">
        <w:rPr>
          <w:rFonts w:cstheme="minorHAnsi"/>
        </w:rPr>
        <w:t xml:space="preserve"> safely</w:t>
      </w:r>
      <w:r w:rsidR="00B32F5F" w:rsidRPr="00B06B21">
        <w:rPr>
          <w:rFonts w:cstheme="minorHAnsi"/>
        </w:rPr>
        <w:t xml:space="preserve"> policed </w:t>
      </w:r>
      <w:r w:rsidR="001415E2" w:rsidRPr="00B06B21">
        <w:rPr>
          <w:rFonts w:cstheme="minorHAnsi"/>
        </w:rPr>
        <w:t>using</w:t>
      </w:r>
      <w:r w:rsidR="00B32F5F" w:rsidRPr="00B06B21">
        <w:rPr>
          <w:rFonts w:cstheme="minorHAnsi"/>
        </w:rPr>
        <w:t xml:space="preserve"> effective information and intelligence sharing to prevent re-offending and the joining into OCG due to their vulnerability. </w:t>
      </w:r>
    </w:p>
    <w:p w14:paraId="5E15236F" w14:textId="77777777" w:rsidR="00FC3349" w:rsidRPr="00B06B21" w:rsidRDefault="00FC3349" w:rsidP="006B6FA3">
      <w:pPr>
        <w:jc w:val="both"/>
        <w:rPr>
          <w:rFonts w:cstheme="minorHAnsi"/>
        </w:rPr>
      </w:pPr>
    </w:p>
    <w:p w14:paraId="24258F2B" w14:textId="041DAE06" w:rsidR="00B32F5F" w:rsidRPr="00B06B21" w:rsidRDefault="00A32CCA" w:rsidP="006B6FA3">
      <w:pPr>
        <w:jc w:val="both"/>
        <w:rPr>
          <w:rFonts w:cstheme="minorHAnsi"/>
        </w:rPr>
      </w:pPr>
      <w:r w:rsidRPr="00B06B21">
        <w:rPr>
          <w:rFonts w:cstheme="minorHAnsi"/>
        </w:rPr>
        <w:t xml:space="preserve">To conclude, engaging with known criminals previously involved in S/OCGs helps to gain insight into how they scout for potential criminals. It ensures that public protection services </w:t>
      </w:r>
      <w:r w:rsidR="00474A2E" w:rsidRPr="00B06B21">
        <w:rPr>
          <w:rFonts w:cstheme="minorHAnsi"/>
        </w:rPr>
        <w:t>can</w:t>
      </w:r>
      <w:r w:rsidRPr="00B06B21">
        <w:rPr>
          <w:rFonts w:cstheme="minorHAnsi"/>
        </w:rPr>
        <w:t xml:space="preserve"> utilise their skill, to adapt their policies and procedures to ensure they are able to support the most vulnerable in their communities</w:t>
      </w:r>
      <w:r w:rsidR="00F932AD" w:rsidRPr="00B06B21">
        <w:rPr>
          <w:rFonts w:cstheme="minorHAnsi"/>
        </w:rPr>
        <w:t>,</w:t>
      </w:r>
      <w:r w:rsidRPr="00B06B21">
        <w:rPr>
          <w:rFonts w:cstheme="minorHAnsi"/>
        </w:rPr>
        <w:t xml:space="preserve"> to avoid the joining and strengthening of the </w:t>
      </w:r>
      <w:r w:rsidRPr="00B06B21">
        <w:rPr>
          <w:rFonts w:cstheme="minorHAnsi"/>
        </w:rPr>
        <w:lastRenderedPageBreak/>
        <w:t>S/OCGs. MAPPA requires strategic and effective planning and assessing to appropriately manage off</w:t>
      </w:r>
      <w:r w:rsidR="00F932AD" w:rsidRPr="00B06B21">
        <w:rPr>
          <w:rFonts w:cstheme="minorHAnsi"/>
        </w:rPr>
        <w:t>enders that pose risk when they</w:t>
      </w:r>
      <w:r w:rsidRPr="00B06B21">
        <w:rPr>
          <w:rFonts w:cstheme="minorHAnsi"/>
        </w:rPr>
        <w:t xml:space="preserve"> are released back to their communities to ensure no further harm or offending is caused and it is of upmost importance that </w:t>
      </w:r>
      <w:r w:rsidR="00474A2E" w:rsidRPr="00B06B21">
        <w:rPr>
          <w:rFonts w:cstheme="minorHAnsi"/>
        </w:rPr>
        <w:t xml:space="preserve">public protection is maintained to a high standard to prevent this. </w:t>
      </w:r>
    </w:p>
    <w:p w14:paraId="10D727E1" w14:textId="77777777" w:rsidR="00474A2E" w:rsidRPr="00B06B21" w:rsidRDefault="00474A2E" w:rsidP="006B6FA3">
      <w:pPr>
        <w:jc w:val="both"/>
        <w:rPr>
          <w:rFonts w:cstheme="minorHAnsi"/>
        </w:rPr>
      </w:pPr>
    </w:p>
    <w:p w14:paraId="2267E219" w14:textId="2921AD38" w:rsidR="002B0FEE" w:rsidRPr="00B06B21" w:rsidRDefault="002B0FEE" w:rsidP="006B6FA3">
      <w:pPr>
        <w:jc w:val="both"/>
        <w:rPr>
          <w:rFonts w:cstheme="minorHAnsi"/>
        </w:rPr>
      </w:pPr>
    </w:p>
    <w:p w14:paraId="0BFF05F4" w14:textId="3B4D09CB" w:rsidR="00474A2E" w:rsidRDefault="00092D63" w:rsidP="006B6FA3">
      <w:pPr>
        <w:jc w:val="both"/>
        <w:rPr>
          <w:rFonts w:cstheme="minorHAnsi"/>
        </w:rPr>
      </w:pPr>
      <w:r w:rsidRPr="00B06B21">
        <w:rPr>
          <w:rFonts w:cstheme="minorHAnsi"/>
        </w:rPr>
        <w:t>Word Count – 108</w:t>
      </w:r>
      <w:r w:rsidR="00474A2E" w:rsidRPr="00B06B21">
        <w:rPr>
          <w:rFonts w:cstheme="minorHAnsi"/>
        </w:rPr>
        <w:t>7</w:t>
      </w:r>
    </w:p>
    <w:p w14:paraId="157D9527" w14:textId="0DCFBBEF" w:rsidR="00B06B21" w:rsidRDefault="00B06B21" w:rsidP="00B06B21">
      <w:pPr>
        <w:spacing w:line="480" w:lineRule="auto"/>
        <w:rPr>
          <w:rFonts w:cstheme="minorHAnsi"/>
        </w:rPr>
      </w:pPr>
    </w:p>
    <w:p w14:paraId="75696D3A" w14:textId="68904D1E" w:rsidR="00B06B21" w:rsidRDefault="00B06B21" w:rsidP="00B06B21">
      <w:pPr>
        <w:spacing w:line="480" w:lineRule="auto"/>
        <w:rPr>
          <w:rFonts w:cstheme="minorHAnsi"/>
        </w:rPr>
      </w:pPr>
    </w:p>
    <w:p w14:paraId="02EB6C44" w14:textId="1CA5238E" w:rsidR="00B06B21" w:rsidRDefault="00B06B21" w:rsidP="00B06B21">
      <w:pPr>
        <w:spacing w:line="480" w:lineRule="auto"/>
        <w:rPr>
          <w:rFonts w:cstheme="minorHAnsi"/>
        </w:rPr>
      </w:pPr>
    </w:p>
    <w:p w14:paraId="0651B092" w14:textId="06EF7B14" w:rsidR="00B06B21" w:rsidRDefault="00B06B21">
      <w:pPr>
        <w:rPr>
          <w:rFonts w:cstheme="minorHAnsi"/>
        </w:rPr>
      </w:pPr>
    </w:p>
    <w:p w14:paraId="2C515DEC" w14:textId="488CEE4A" w:rsidR="00B06B21" w:rsidRDefault="00B06B21">
      <w:pPr>
        <w:rPr>
          <w:rFonts w:cstheme="minorHAnsi"/>
        </w:rPr>
      </w:pPr>
    </w:p>
    <w:p w14:paraId="619E78A1" w14:textId="178699F9" w:rsidR="00B06B21" w:rsidRDefault="00B06B21">
      <w:pPr>
        <w:rPr>
          <w:rFonts w:cstheme="minorHAnsi"/>
        </w:rPr>
      </w:pPr>
    </w:p>
    <w:p w14:paraId="21CDA500" w14:textId="693FA5AC" w:rsidR="00B06B21" w:rsidRDefault="00B06B21">
      <w:pPr>
        <w:rPr>
          <w:rFonts w:cstheme="minorHAnsi"/>
        </w:rPr>
      </w:pPr>
    </w:p>
    <w:p w14:paraId="49C3ABEC" w14:textId="72A760E9" w:rsidR="00B06B21" w:rsidRDefault="00B06B21">
      <w:pPr>
        <w:rPr>
          <w:rFonts w:cstheme="minorHAnsi"/>
        </w:rPr>
      </w:pPr>
    </w:p>
    <w:p w14:paraId="1A3DC53B" w14:textId="4EC42234" w:rsidR="00B06B21" w:rsidRDefault="00B06B21">
      <w:pPr>
        <w:rPr>
          <w:rFonts w:cstheme="minorHAnsi"/>
        </w:rPr>
      </w:pPr>
    </w:p>
    <w:p w14:paraId="55610074" w14:textId="055B3AA3" w:rsidR="00B06B21" w:rsidRDefault="00B06B21">
      <w:pPr>
        <w:rPr>
          <w:rFonts w:cstheme="minorHAnsi"/>
        </w:rPr>
      </w:pPr>
    </w:p>
    <w:p w14:paraId="17E52030" w14:textId="4C1081EA" w:rsidR="00B06B21" w:rsidRDefault="00B06B21">
      <w:pPr>
        <w:rPr>
          <w:rFonts w:cstheme="minorHAnsi"/>
        </w:rPr>
      </w:pPr>
    </w:p>
    <w:p w14:paraId="3054DBDB" w14:textId="42831EF9" w:rsidR="00B06B21" w:rsidRDefault="00B06B21">
      <w:pPr>
        <w:rPr>
          <w:rFonts w:cstheme="minorHAnsi"/>
        </w:rPr>
      </w:pPr>
    </w:p>
    <w:p w14:paraId="3B481C0F" w14:textId="586950FA" w:rsidR="00B06B21" w:rsidRDefault="00B06B21">
      <w:pPr>
        <w:rPr>
          <w:rFonts w:cstheme="minorHAnsi"/>
        </w:rPr>
      </w:pPr>
    </w:p>
    <w:p w14:paraId="5B546561" w14:textId="4FC21CEB" w:rsidR="00B06B21" w:rsidRDefault="00B06B21">
      <w:pPr>
        <w:rPr>
          <w:rFonts w:cstheme="minorHAnsi"/>
        </w:rPr>
      </w:pPr>
    </w:p>
    <w:p w14:paraId="64DC45AD" w14:textId="7169E3AC" w:rsidR="00B06B21" w:rsidRDefault="00B06B21">
      <w:pPr>
        <w:rPr>
          <w:rFonts w:cstheme="minorHAnsi"/>
        </w:rPr>
      </w:pPr>
    </w:p>
    <w:p w14:paraId="065037EC" w14:textId="4E7E04B7" w:rsidR="00B06B21" w:rsidRDefault="00B06B21">
      <w:pPr>
        <w:rPr>
          <w:rFonts w:cstheme="minorHAnsi"/>
        </w:rPr>
      </w:pPr>
    </w:p>
    <w:p w14:paraId="5387D239" w14:textId="1C98A435" w:rsidR="00B06B21" w:rsidRDefault="00B06B21">
      <w:pPr>
        <w:rPr>
          <w:rFonts w:cstheme="minorHAnsi"/>
        </w:rPr>
      </w:pPr>
    </w:p>
    <w:p w14:paraId="26E05461" w14:textId="0711DFE3" w:rsidR="00B06B21" w:rsidRDefault="00B06B21">
      <w:pPr>
        <w:rPr>
          <w:rFonts w:cstheme="minorHAnsi"/>
        </w:rPr>
      </w:pPr>
    </w:p>
    <w:p w14:paraId="53C6C85A" w14:textId="0C010A14" w:rsidR="00B06B21" w:rsidRDefault="00B06B21">
      <w:pPr>
        <w:rPr>
          <w:rFonts w:cstheme="minorHAnsi"/>
        </w:rPr>
      </w:pPr>
    </w:p>
    <w:p w14:paraId="1EEC4B87" w14:textId="6A1A3E9A" w:rsidR="00B06B21" w:rsidRDefault="00B06B21">
      <w:pPr>
        <w:rPr>
          <w:rFonts w:cstheme="minorHAnsi"/>
        </w:rPr>
      </w:pPr>
    </w:p>
    <w:p w14:paraId="0BE07B81" w14:textId="3DEECA5F" w:rsidR="00B06B21" w:rsidRDefault="00B06B21">
      <w:pPr>
        <w:rPr>
          <w:rFonts w:cstheme="minorHAnsi"/>
        </w:rPr>
      </w:pPr>
    </w:p>
    <w:p w14:paraId="0CD6756F" w14:textId="1A63CB6A" w:rsidR="00B06B21" w:rsidRDefault="00B06B21">
      <w:pPr>
        <w:rPr>
          <w:rFonts w:cstheme="minorHAnsi"/>
        </w:rPr>
      </w:pPr>
    </w:p>
    <w:p w14:paraId="017F5BCE" w14:textId="0DF1AD74" w:rsidR="00B06B21" w:rsidRDefault="00B06B21">
      <w:pPr>
        <w:rPr>
          <w:rFonts w:cstheme="minorHAnsi"/>
        </w:rPr>
      </w:pPr>
    </w:p>
    <w:p w14:paraId="0B97F6CA" w14:textId="5FE35279" w:rsidR="00B06B21" w:rsidRDefault="00B06B21">
      <w:pPr>
        <w:rPr>
          <w:rFonts w:cstheme="minorHAnsi"/>
        </w:rPr>
      </w:pPr>
    </w:p>
    <w:p w14:paraId="2EDFDF29" w14:textId="5D80F8F7" w:rsidR="00B06B21" w:rsidRDefault="00B06B21">
      <w:pPr>
        <w:rPr>
          <w:rFonts w:cstheme="minorHAnsi"/>
        </w:rPr>
      </w:pPr>
    </w:p>
    <w:p w14:paraId="37DC0A1A" w14:textId="0F7C5047" w:rsidR="00B06B21" w:rsidRDefault="00B06B21">
      <w:pPr>
        <w:rPr>
          <w:rFonts w:cstheme="minorHAnsi"/>
        </w:rPr>
      </w:pPr>
    </w:p>
    <w:p w14:paraId="2F207C8D" w14:textId="0C56EF03" w:rsidR="00B06B21" w:rsidRDefault="00B06B21">
      <w:pPr>
        <w:rPr>
          <w:rFonts w:cstheme="minorHAnsi"/>
        </w:rPr>
      </w:pPr>
    </w:p>
    <w:p w14:paraId="7E1C0BFF" w14:textId="15052189" w:rsidR="00B06B21" w:rsidRDefault="00B06B21">
      <w:pPr>
        <w:rPr>
          <w:rFonts w:cstheme="minorHAnsi"/>
        </w:rPr>
      </w:pPr>
    </w:p>
    <w:p w14:paraId="47C359DA" w14:textId="2C5AD2B1" w:rsidR="00B06B21" w:rsidRDefault="00B06B21">
      <w:pPr>
        <w:rPr>
          <w:rFonts w:cstheme="minorHAnsi"/>
        </w:rPr>
      </w:pPr>
    </w:p>
    <w:p w14:paraId="3351A99E" w14:textId="5EE4D9A7" w:rsidR="00B06B21" w:rsidRDefault="00B06B21">
      <w:pPr>
        <w:rPr>
          <w:rFonts w:cstheme="minorHAnsi"/>
        </w:rPr>
      </w:pPr>
    </w:p>
    <w:p w14:paraId="0C7ED1E9" w14:textId="78477CE1" w:rsidR="00B06B21" w:rsidRDefault="00B06B21">
      <w:pPr>
        <w:rPr>
          <w:rFonts w:cstheme="minorHAnsi"/>
        </w:rPr>
      </w:pPr>
    </w:p>
    <w:p w14:paraId="698ECE81" w14:textId="269513FD" w:rsidR="00B06B21" w:rsidRDefault="00B06B21">
      <w:pPr>
        <w:rPr>
          <w:rFonts w:cstheme="minorHAnsi"/>
        </w:rPr>
      </w:pPr>
    </w:p>
    <w:p w14:paraId="402CA4AE" w14:textId="0BB683E7" w:rsidR="00B06B21" w:rsidRDefault="00B06B21">
      <w:pPr>
        <w:rPr>
          <w:rFonts w:cstheme="minorHAnsi"/>
        </w:rPr>
      </w:pPr>
    </w:p>
    <w:p w14:paraId="73EEDC7A" w14:textId="2D8D30ED" w:rsidR="00B06B21" w:rsidRDefault="00B06B21">
      <w:pPr>
        <w:rPr>
          <w:rFonts w:cstheme="minorHAnsi"/>
        </w:rPr>
      </w:pPr>
    </w:p>
    <w:p w14:paraId="1C9AD0A3" w14:textId="7A42BD33" w:rsidR="00B06B21" w:rsidRDefault="00B06B21">
      <w:pPr>
        <w:rPr>
          <w:rFonts w:cstheme="minorHAnsi"/>
        </w:rPr>
      </w:pPr>
    </w:p>
    <w:p w14:paraId="6D61525F" w14:textId="49A208A9" w:rsidR="00B06B21" w:rsidRDefault="00B06B21">
      <w:pPr>
        <w:rPr>
          <w:rFonts w:cstheme="minorHAnsi"/>
        </w:rPr>
      </w:pPr>
    </w:p>
    <w:p w14:paraId="297C6385" w14:textId="2402B2F2" w:rsidR="00B06B21" w:rsidRDefault="00B06B21">
      <w:pPr>
        <w:rPr>
          <w:rFonts w:cstheme="minorHAnsi"/>
        </w:rPr>
      </w:pPr>
    </w:p>
    <w:p w14:paraId="1697A849" w14:textId="531FBF1A" w:rsidR="00B06B21" w:rsidRDefault="00B06B21">
      <w:pPr>
        <w:rPr>
          <w:rFonts w:cstheme="minorHAnsi"/>
        </w:rPr>
      </w:pPr>
    </w:p>
    <w:sdt>
      <w:sdtPr>
        <w:rPr>
          <w:rFonts w:asciiTheme="minorHAnsi" w:eastAsiaTheme="minorHAnsi" w:hAnsiTheme="minorHAnsi" w:cstheme="minorBidi"/>
          <w:b w:val="0"/>
          <w:bCs w:val="0"/>
          <w:color w:val="auto"/>
          <w:sz w:val="24"/>
          <w:szCs w:val="24"/>
          <w:lang w:val="en-GB" w:bidi="ar-SA"/>
        </w:rPr>
        <w:id w:val="-527571100"/>
        <w:docPartObj>
          <w:docPartGallery w:val="Bibliographies"/>
          <w:docPartUnique/>
        </w:docPartObj>
      </w:sdtPr>
      <w:sdtEndPr/>
      <w:sdtContent>
        <w:p w14:paraId="22125536" w14:textId="0DEDA106" w:rsidR="00B06B21" w:rsidRPr="00B06B21" w:rsidRDefault="00B06B21">
          <w:pPr>
            <w:pStyle w:val="Heading1"/>
            <w:rPr>
              <w:rFonts w:asciiTheme="minorHAnsi" w:hAnsiTheme="minorHAnsi" w:cstheme="minorHAnsi"/>
              <w:color w:val="000000" w:themeColor="text1"/>
              <w:sz w:val="24"/>
              <w:szCs w:val="24"/>
            </w:rPr>
          </w:pPr>
          <w:r w:rsidRPr="00B06B21">
            <w:rPr>
              <w:rFonts w:asciiTheme="minorHAnsi" w:hAnsiTheme="minorHAnsi" w:cstheme="minorHAnsi"/>
              <w:color w:val="000000" w:themeColor="text1"/>
              <w:sz w:val="24"/>
              <w:szCs w:val="24"/>
            </w:rPr>
            <w:t>Bibliography</w:t>
          </w:r>
        </w:p>
        <w:sdt>
          <w:sdtPr>
            <w:id w:val="111145805"/>
            <w:bibliography/>
          </w:sdtPr>
          <w:sdtEndPr/>
          <w:sdtContent>
            <w:p w14:paraId="1D526528" w14:textId="77777777" w:rsidR="00163DEE" w:rsidRDefault="00B06B21" w:rsidP="00163DEE">
              <w:pPr>
                <w:pStyle w:val="Bibliography"/>
                <w:rPr>
                  <w:noProof/>
                  <w:lang w:val="en-US"/>
                </w:rPr>
              </w:pPr>
              <w:r w:rsidRPr="00B06B21">
                <w:rPr>
                  <w:rFonts w:cstheme="minorHAnsi"/>
                </w:rPr>
                <w:fldChar w:fldCharType="begin"/>
              </w:r>
              <w:r w:rsidRPr="00B06B21">
                <w:rPr>
                  <w:rFonts w:cstheme="minorHAnsi"/>
                </w:rPr>
                <w:instrText xml:space="preserve"> BIBLIOGRAPHY </w:instrText>
              </w:r>
              <w:r w:rsidRPr="00B06B21">
                <w:rPr>
                  <w:rFonts w:cstheme="minorHAnsi"/>
                </w:rPr>
                <w:fldChar w:fldCharType="separate"/>
              </w:r>
              <w:r w:rsidR="00163DEE">
                <w:rPr>
                  <w:noProof/>
                  <w:lang w:val="en-US"/>
                </w:rPr>
                <w:t xml:space="preserve">Bhugowandeen, B., 2013. </w:t>
              </w:r>
              <w:r w:rsidR="00163DEE">
                <w:rPr>
                  <w:i/>
                  <w:iCs/>
                  <w:noProof/>
                  <w:lang w:val="en-US"/>
                </w:rPr>
                <w:t xml:space="preserve">Diversity in the British Police: adapting to a multicultural society. </w:t>
              </w:r>
              <w:r w:rsidR="00163DEE">
                <w:rPr>
                  <w:noProof/>
                  <w:lang w:val="en-US"/>
                </w:rPr>
                <w:t xml:space="preserve">[Online] </w:t>
              </w:r>
              <w:r w:rsidR="00163DEE">
                <w:rPr>
                  <w:noProof/>
                  <w:lang w:val="en-US"/>
                </w:rPr>
                <w:br/>
                <w:t xml:space="preserve">Available at: </w:t>
              </w:r>
              <w:r w:rsidR="00163DEE">
                <w:rPr>
                  <w:noProof/>
                  <w:u w:val="single"/>
                  <w:lang w:val="en-US"/>
                </w:rPr>
                <w:t>https://journals.openedition.org/mimmoc/</w:t>
              </w:r>
              <w:r w:rsidR="00163DEE">
                <w:rPr>
                  <w:noProof/>
                  <w:lang w:val="en-US"/>
                </w:rPr>
                <w:br/>
                <w:t>[Accessed 20 May 2022].</w:t>
              </w:r>
            </w:p>
            <w:p w14:paraId="7CFF731D" w14:textId="77777777" w:rsidR="00163DEE" w:rsidRDefault="00163DEE" w:rsidP="00163DEE">
              <w:pPr>
                <w:pStyle w:val="Bibliography"/>
                <w:rPr>
                  <w:noProof/>
                  <w:lang w:val="en-US"/>
                </w:rPr>
              </w:pPr>
              <w:r>
                <w:rPr>
                  <w:noProof/>
                  <w:lang w:val="en-US"/>
                </w:rPr>
                <w:t xml:space="preserve">Brown, D. J., 2020. </w:t>
              </w:r>
              <w:r>
                <w:rPr>
                  <w:i/>
                  <w:iCs/>
                  <w:noProof/>
                  <w:lang w:val="en-US"/>
                </w:rPr>
                <w:t xml:space="preserve">Community Policing in Multicultural Communities. </w:t>
              </w:r>
              <w:r>
                <w:rPr>
                  <w:noProof/>
                  <w:lang w:val="en-US"/>
                </w:rPr>
                <w:t xml:space="preserve">[Online] </w:t>
              </w:r>
              <w:r>
                <w:rPr>
                  <w:noProof/>
                  <w:lang w:val="en-US"/>
                </w:rPr>
                <w:br/>
                <w:t xml:space="preserve">Available at: </w:t>
              </w:r>
              <w:r>
                <w:rPr>
                  <w:noProof/>
                  <w:u w:val="single"/>
                  <w:lang w:val="en-US"/>
                </w:rPr>
                <w:t>https://www.policechiefmagazine.org/community-policing-in-multicultural-communities/</w:t>
              </w:r>
              <w:r>
                <w:rPr>
                  <w:noProof/>
                  <w:lang w:val="en-US"/>
                </w:rPr>
                <w:br/>
                <w:t>[Accessed 21 May 2022].</w:t>
              </w:r>
            </w:p>
            <w:p w14:paraId="6EF01997" w14:textId="77777777" w:rsidR="00163DEE" w:rsidRDefault="00163DEE" w:rsidP="00163DEE">
              <w:pPr>
                <w:pStyle w:val="Bibliography"/>
                <w:rPr>
                  <w:noProof/>
                  <w:lang w:val="en-US"/>
                </w:rPr>
              </w:pPr>
              <w:r>
                <w:rPr>
                  <w:noProof/>
                  <w:lang w:val="en-US"/>
                </w:rPr>
                <w:t xml:space="preserve">Campbell Collaboration, 2022. </w:t>
              </w:r>
              <w:r>
                <w:rPr>
                  <w:i/>
                  <w:iCs/>
                  <w:noProof/>
                  <w:lang w:val="en-US"/>
                </w:rPr>
                <w:t xml:space="preserve">Organized crime groups: A systematic review of individual-level risk factors related to recruitment. </w:t>
              </w:r>
              <w:r>
                <w:rPr>
                  <w:noProof/>
                  <w:lang w:val="en-US"/>
                </w:rPr>
                <w:t xml:space="preserve">[Online] </w:t>
              </w:r>
              <w:r>
                <w:rPr>
                  <w:noProof/>
                  <w:lang w:val="en-US"/>
                </w:rPr>
                <w:br/>
                <w:t xml:space="preserve">Available at: </w:t>
              </w:r>
              <w:r>
                <w:rPr>
                  <w:noProof/>
                  <w:u w:val="single"/>
                  <w:lang w:val="en-US"/>
                </w:rPr>
                <w:t>https://www.campbellcollaboration.org/better-evidence/organised-crime-recruitment-risk-factors.html</w:t>
              </w:r>
              <w:r>
                <w:rPr>
                  <w:noProof/>
                  <w:lang w:val="en-US"/>
                </w:rPr>
                <w:br/>
                <w:t>[Accessed 12 June 2022].</w:t>
              </w:r>
            </w:p>
            <w:p w14:paraId="0C12B204" w14:textId="77777777" w:rsidR="00163DEE" w:rsidRDefault="00163DEE" w:rsidP="00163DEE">
              <w:pPr>
                <w:pStyle w:val="Bibliography"/>
                <w:rPr>
                  <w:noProof/>
                  <w:lang w:val="en-US"/>
                </w:rPr>
              </w:pPr>
              <w:r>
                <w:rPr>
                  <w:noProof/>
                  <w:lang w:val="en-US"/>
                </w:rPr>
                <w:t xml:space="preserve">College of Policing , 2014. </w:t>
              </w:r>
              <w:r>
                <w:rPr>
                  <w:i/>
                  <w:iCs/>
                  <w:noProof/>
                  <w:lang w:val="en-US"/>
                </w:rPr>
                <w:t xml:space="preserve">Code of Ethics: A code of practice principles and standards of professional behaviour for the Policing Profession of England and Wales. </w:t>
              </w:r>
              <w:r>
                <w:rPr>
                  <w:noProof/>
                  <w:lang w:val="en-US"/>
                </w:rPr>
                <w:t xml:space="preserve">[Online] </w:t>
              </w:r>
              <w:r>
                <w:rPr>
                  <w:noProof/>
                  <w:lang w:val="en-US"/>
                </w:rPr>
                <w:br/>
                <w:t xml:space="preserve">Available at: </w:t>
              </w:r>
              <w:r>
                <w:rPr>
                  <w:noProof/>
                  <w:u w:val="single"/>
                  <w:lang w:val="en-US"/>
                </w:rPr>
                <w:t>https://assets.college.police.uk/s3fs-public/2021-02/code_of_ethics.pdf</w:t>
              </w:r>
              <w:r>
                <w:rPr>
                  <w:noProof/>
                  <w:lang w:val="en-US"/>
                </w:rPr>
                <w:br/>
                <w:t>[Accessed 20 May 2022].</w:t>
              </w:r>
            </w:p>
            <w:p w14:paraId="4443F62E" w14:textId="77777777" w:rsidR="00163DEE" w:rsidRDefault="00163DEE" w:rsidP="00163DEE">
              <w:pPr>
                <w:pStyle w:val="Bibliography"/>
                <w:rPr>
                  <w:noProof/>
                  <w:lang w:val="en-US"/>
                </w:rPr>
              </w:pPr>
              <w:r>
                <w:rPr>
                  <w:noProof/>
                  <w:lang w:val="en-US"/>
                </w:rPr>
                <w:t xml:space="preserve">College of Policing , 2022. </w:t>
              </w:r>
              <w:r>
                <w:rPr>
                  <w:i/>
                  <w:iCs/>
                  <w:noProof/>
                  <w:lang w:val="en-US"/>
                </w:rPr>
                <w:t xml:space="preserve">Impartiality. </w:t>
              </w:r>
              <w:r>
                <w:rPr>
                  <w:noProof/>
                  <w:lang w:val="en-US"/>
                </w:rPr>
                <w:t xml:space="preserve">[Online] </w:t>
              </w:r>
              <w:r>
                <w:rPr>
                  <w:noProof/>
                  <w:lang w:val="en-US"/>
                </w:rPr>
                <w:br/>
                <w:t xml:space="preserve">Available at: </w:t>
              </w:r>
              <w:r>
                <w:rPr>
                  <w:noProof/>
                  <w:u w:val="single"/>
                  <w:lang w:val="en-US"/>
                </w:rPr>
                <w:t>https://profdev.college.police.uk/competency-values/impartiality/</w:t>
              </w:r>
              <w:r>
                <w:rPr>
                  <w:noProof/>
                  <w:lang w:val="en-US"/>
                </w:rPr>
                <w:br/>
                <w:t>[Accessed 15 May 2022].</w:t>
              </w:r>
            </w:p>
            <w:p w14:paraId="7E481B6C" w14:textId="77777777" w:rsidR="00163DEE" w:rsidRDefault="00163DEE" w:rsidP="00163DEE">
              <w:pPr>
                <w:pStyle w:val="Bibliography"/>
                <w:rPr>
                  <w:noProof/>
                  <w:lang w:val="en-US"/>
                </w:rPr>
              </w:pPr>
              <w:r>
                <w:rPr>
                  <w:noProof/>
                  <w:lang w:val="en-US"/>
                </w:rPr>
                <w:t xml:space="preserve">College of Policing , 2022. </w:t>
              </w:r>
              <w:r>
                <w:rPr>
                  <w:i/>
                  <w:iCs/>
                  <w:noProof/>
                  <w:lang w:val="en-US"/>
                </w:rPr>
                <w:t xml:space="preserve">Stop and Search. </w:t>
              </w:r>
              <w:r>
                <w:rPr>
                  <w:noProof/>
                  <w:lang w:val="en-US"/>
                </w:rPr>
                <w:t xml:space="preserve">[Online] </w:t>
              </w:r>
              <w:r>
                <w:rPr>
                  <w:noProof/>
                  <w:lang w:val="en-US"/>
                </w:rPr>
                <w:br/>
                <w:t xml:space="preserve">Available at: </w:t>
              </w:r>
              <w:r>
                <w:rPr>
                  <w:noProof/>
                  <w:u w:val="single"/>
                  <w:lang w:val="en-US"/>
                </w:rPr>
                <w:t>https://www.college.police.uk/app/stop-and-search/stop-and-search</w:t>
              </w:r>
              <w:r>
                <w:rPr>
                  <w:noProof/>
                  <w:lang w:val="en-US"/>
                </w:rPr>
                <w:br/>
                <w:t>[Accessed 22 July 2022].</w:t>
              </w:r>
            </w:p>
            <w:p w14:paraId="2F5100D6" w14:textId="77777777" w:rsidR="00163DEE" w:rsidRDefault="00163DEE" w:rsidP="00163DEE">
              <w:pPr>
                <w:pStyle w:val="Bibliography"/>
                <w:rPr>
                  <w:noProof/>
                  <w:lang w:val="en-US"/>
                </w:rPr>
              </w:pPr>
              <w:r>
                <w:rPr>
                  <w:noProof/>
                  <w:lang w:val="en-US"/>
                </w:rPr>
                <w:t xml:space="preserve">College of Policing, 2022. </w:t>
              </w:r>
              <w:r>
                <w:rPr>
                  <w:i/>
                  <w:iCs/>
                  <w:noProof/>
                  <w:lang w:val="en-US"/>
                </w:rPr>
                <w:t xml:space="preserve">Diversity and inclusion. </w:t>
              </w:r>
              <w:r>
                <w:rPr>
                  <w:noProof/>
                  <w:lang w:val="en-US"/>
                </w:rPr>
                <w:t xml:space="preserve">[Online] </w:t>
              </w:r>
              <w:r>
                <w:rPr>
                  <w:noProof/>
                  <w:lang w:val="en-US"/>
                </w:rPr>
                <w:br/>
                <w:t xml:space="preserve">Available at: </w:t>
              </w:r>
              <w:r>
                <w:rPr>
                  <w:noProof/>
                  <w:u w:val="single"/>
                  <w:lang w:val="en-US"/>
                </w:rPr>
                <w:t>https://www.college.police.uk/support-forces/diversity-and-inclusion</w:t>
              </w:r>
              <w:r>
                <w:rPr>
                  <w:noProof/>
                  <w:lang w:val="en-US"/>
                </w:rPr>
                <w:br/>
                <w:t>[Accessed 21 May 2022].</w:t>
              </w:r>
            </w:p>
            <w:p w14:paraId="5199DC4C" w14:textId="77777777" w:rsidR="00163DEE" w:rsidRDefault="00163DEE" w:rsidP="00163DEE">
              <w:pPr>
                <w:pStyle w:val="Bibliography"/>
                <w:rPr>
                  <w:noProof/>
                  <w:lang w:val="en-US"/>
                </w:rPr>
              </w:pPr>
              <w:r>
                <w:rPr>
                  <w:noProof/>
                  <w:lang w:val="en-US"/>
                </w:rPr>
                <w:t xml:space="preserve">Collins, 2022. </w:t>
              </w:r>
              <w:r>
                <w:rPr>
                  <w:i/>
                  <w:iCs/>
                  <w:noProof/>
                  <w:lang w:val="en-US"/>
                </w:rPr>
                <w:t xml:space="preserve">Multiculturalism. </w:t>
              </w:r>
              <w:r>
                <w:rPr>
                  <w:noProof/>
                  <w:lang w:val="en-US"/>
                </w:rPr>
                <w:t xml:space="preserve">[Online] </w:t>
              </w:r>
              <w:r>
                <w:rPr>
                  <w:noProof/>
                  <w:lang w:val="en-US"/>
                </w:rPr>
                <w:br/>
                <w:t xml:space="preserve">Available at: </w:t>
              </w:r>
              <w:r>
                <w:rPr>
                  <w:noProof/>
                  <w:u w:val="single"/>
                  <w:lang w:val="en-US"/>
                </w:rPr>
                <w:t>https://www.collinsdictionary.com/dictionary/english/multiculturalism</w:t>
              </w:r>
              <w:r>
                <w:rPr>
                  <w:noProof/>
                  <w:lang w:val="en-US"/>
                </w:rPr>
                <w:br/>
                <w:t>[Accessed 26 May 2022].</w:t>
              </w:r>
            </w:p>
            <w:p w14:paraId="16A51F30" w14:textId="77777777" w:rsidR="00163DEE" w:rsidRDefault="00163DEE" w:rsidP="00163DEE">
              <w:pPr>
                <w:pStyle w:val="Bibliography"/>
                <w:rPr>
                  <w:noProof/>
                  <w:lang w:val="en-US"/>
                </w:rPr>
              </w:pPr>
              <w:r>
                <w:rPr>
                  <w:noProof/>
                  <w:lang w:val="en-US"/>
                </w:rPr>
                <w:t xml:space="preserve">Criminal Justice, 2022. </w:t>
              </w:r>
              <w:r>
                <w:rPr>
                  <w:i/>
                  <w:iCs/>
                  <w:noProof/>
                  <w:lang w:val="en-US"/>
                </w:rPr>
                <w:t xml:space="preserve">Psycholgical Theories of Crime. </w:t>
              </w:r>
              <w:r>
                <w:rPr>
                  <w:noProof/>
                  <w:lang w:val="en-US"/>
                </w:rPr>
                <w:t xml:space="preserve">[Online] </w:t>
              </w:r>
              <w:r>
                <w:rPr>
                  <w:noProof/>
                  <w:lang w:val="en-US"/>
                </w:rPr>
                <w:br/>
                <w:t xml:space="preserve">Available at: </w:t>
              </w:r>
              <w:r>
                <w:rPr>
                  <w:noProof/>
                  <w:u w:val="single"/>
                  <w:lang w:val="en-US"/>
                </w:rPr>
                <w:t>https://criminal-justice.iresearchnet.com/criminology/theories/psychological-theories-of-crime/3/</w:t>
              </w:r>
              <w:r>
                <w:rPr>
                  <w:noProof/>
                  <w:lang w:val="en-US"/>
                </w:rPr>
                <w:br/>
                <w:t>[Accessed 10 June 2022].</w:t>
              </w:r>
            </w:p>
            <w:p w14:paraId="57AA242A" w14:textId="77777777" w:rsidR="00163DEE" w:rsidRDefault="00163DEE" w:rsidP="00163DEE">
              <w:pPr>
                <w:pStyle w:val="Bibliography"/>
                <w:rPr>
                  <w:noProof/>
                  <w:lang w:val="en-US"/>
                </w:rPr>
              </w:pPr>
              <w:r>
                <w:rPr>
                  <w:noProof/>
                  <w:lang w:val="en-US"/>
                </w:rPr>
                <w:t xml:space="preserve">Flavin, B., 2018. </w:t>
              </w:r>
              <w:r>
                <w:rPr>
                  <w:i/>
                  <w:iCs/>
                  <w:noProof/>
                  <w:lang w:val="en-US"/>
                </w:rPr>
                <w:t xml:space="preserve">Police Officers Explain Why Diversity in Law Enforcement Matters. </w:t>
              </w:r>
              <w:r>
                <w:rPr>
                  <w:noProof/>
                  <w:lang w:val="en-US"/>
                </w:rPr>
                <w:t xml:space="preserve">[Online] </w:t>
              </w:r>
              <w:r>
                <w:rPr>
                  <w:noProof/>
                  <w:lang w:val="en-US"/>
                </w:rPr>
                <w:br/>
                <w:t xml:space="preserve">Available at: </w:t>
              </w:r>
              <w:r>
                <w:rPr>
                  <w:noProof/>
                  <w:u w:val="single"/>
                  <w:lang w:val="en-US"/>
                </w:rPr>
                <w:t>https://www.rasmussen.edu/degrees/justice-studies/blog/diversity-in-law-enforcement/</w:t>
              </w:r>
              <w:r>
                <w:rPr>
                  <w:noProof/>
                  <w:lang w:val="en-US"/>
                </w:rPr>
                <w:br/>
                <w:t>[Accessed 20 May 2022].</w:t>
              </w:r>
            </w:p>
            <w:p w14:paraId="353A5426" w14:textId="77777777" w:rsidR="00163DEE" w:rsidRDefault="00163DEE" w:rsidP="00163DEE">
              <w:pPr>
                <w:pStyle w:val="Bibliography"/>
                <w:rPr>
                  <w:noProof/>
                  <w:lang w:val="en-US"/>
                </w:rPr>
              </w:pPr>
              <w:r>
                <w:rPr>
                  <w:noProof/>
                  <w:lang w:val="en-US"/>
                </w:rPr>
                <w:t xml:space="preserve">Her Majesty's Inspectorate of Constabulary and Fire &amp; Rescue Services, N.D.. </w:t>
              </w:r>
              <w:r>
                <w:rPr>
                  <w:i/>
                  <w:iCs/>
                  <w:noProof/>
                  <w:lang w:val="en-US"/>
                </w:rPr>
                <w:t xml:space="preserve">Police. </w:t>
              </w:r>
              <w:r>
                <w:rPr>
                  <w:noProof/>
                  <w:lang w:val="en-US"/>
                </w:rPr>
                <w:t xml:space="preserve">[Online] </w:t>
              </w:r>
              <w:r>
                <w:rPr>
                  <w:noProof/>
                  <w:lang w:val="en-US"/>
                </w:rPr>
                <w:br/>
                <w:t xml:space="preserve">Available at: </w:t>
              </w:r>
              <w:r>
                <w:rPr>
                  <w:noProof/>
                  <w:u w:val="single"/>
                  <w:lang w:val="en-US"/>
                </w:rPr>
                <w:t>https://www.justiceinspectorates.gov.uk/hmicfrs/police-forces/police-forces/</w:t>
              </w:r>
              <w:r>
                <w:rPr>
                  <w:noProof/>
                  <w:lang w:val="en-US"/>
                </w:rPr>
                <w:br/>
                <w:t>[Accessed 15 May 2022].</w:t>
              </w:r>
            </w:p>
            <w:p w14:paraId="19BAF712" w14:textId="77777777" w:rsidR="00163DEE" w:rsidRDefault="00163DEE" w:rsidP="00163DEE">
              <w:pPr>
                <w:pStyle w:val="Bibliography"/>
                <w:rPr>
                  <w:noProof/>
                  <w:lang w:val="en-US"/>
                </w:rPr>
              </w:pPr>
              <w:r>
                <w:rPr>
                  <w:noProof/>
                  <w:lang w:val="en-US"/>
                </w:rPr>
                <w:t xml:space="preserve">Her Majesty's Inspectorate of Probation, 2021. </w:t>
              </w:r>
              <w:r>
                <w:rPr>
                  <w:i/>
                  <w:iCs/>
                  <w:noProof/>
                  <w:lang w:val="en-US"/>
                </w:rPr>
                <w:t xml:space="preserve">Unpaid work. </w:t>
              </w:r>
              <w:r>
                <w:rPr>
                  <w:noProof/>
                  <w:lang w:val="en-US"/>
                </w:rPr>
                <w:t xml:space="preserve">[Online] </w:t>
              </w:r>
              <w:r>
                <w:rPr>
                  <w:noProof/>
                  <w:lang w:val="en-US"/>
                </w:rPr>
                <w:br/>
                <w:t xml:space="preserve">Available at: </w:t>
              </w:r>
              <w:r>
                <w:rPr>
                  <w:noProof/>
                  <w:u w:val="single"/>
                  <w:lang w:val="en-US"/>
                </w:rPr>
                <w:t>https://www.justiceinspectorates.gov.uk/hmiprobation/research/the-</w:t>
              </w:r>
              <w:r>
                <w:rPr>
                  <w:noProof/>
                  <w:u w:val="single"/>
                  <w:lang w:val="en-US"/>
                </w:rPr>
                <w:lastRenderedPageBreak/>
                <w:t>evidence-base-probation/specific-types-of-delivery/unpaid-work/</w:t>
              </w:r>
              <w:r>
                <w:rPr>
                  <w:noProof/>
                  <w:lang w:val="en-US"/>
                </w:rPr>
                <w:br/>
                <w:t>[Accessed 10 June 2022].</w:t>
              </w:r>
            </w:p>
            <w:p w14:paraId="34A52908" w14:textId="77777777" w:rsidR="00163DEE" w:rsidRDefault="00163DEE" w:rsidP="00163DEE">
              <w:pPr>
                <w:pStyle w:val="Bibliography"/>
                <w:rPr>
                  <w:noProof/>
                  <w:lang w:val="en-US"/>
                </w:rPr>
              </w:pPr>
              <w:r>
                <w:rPr>
                  <w:noProof/>
                  <w:lang w:val="en-US"/>
                </w:rPr>
                <w:t xml:space="preserve">HM Prison &amp; Probation Service, 2021. </w:t>
              </w:r>
              <w:r>
                <w:rPr>
                  <w:i/>
                  <w:iCs/>
                  <w:noProof/>
                  <w:lang w:val="en-US"/>
                </w:rPr>
                <w:t xml:space="preserve">Multi-agency public protection arrangements (MAPPA): Guidance. </w:t>
              </w:r>
              <w:r>
                <w:rPr>
                  <w:noProof/>
                  <w:lang w:val="en-US"/>
                </w:rPr>
                <w:t xml:space="preserve">[Online] </w:t>
              </w:r>
              <w:r>
                <w:rPr>
                  <w:noProof/>
                  <w:lang w:val="en-US"/>
                </w:rPr>
                <w:br/>
                <w:t xml:space="preserve">Available at: </w:t>
              </w:r>
              <w:r>
                <w:rPr>
                  <w:noProof/>
                  <w:u w:val="single"/>
                  <w:lang w:val="en-US"/>
                </w:rPr>
                <w:t>https://www.gov.uk/government/publications/multi-agency-public-protection-arrangements-mappa-guidance</w:t>
              </w:r>
              <w:r>
                <w:rPr>
                  <w:noProof/>
                  <w:lang w:val="en-US"/>
                </w:rPr>
                <w:br/>
                <w:t>[Accessed 10 June 2022].</w:t>
              </w:r>
            </w:p>
            <w:p w14:paraId="3F23FA4A" w14:textId="77777777" w:rsidR="00163DEE" w:rsidRDefault="00163DEE" w:rsidP="00163DEE">
              <w:pPr>
                <w:pStyle w:val="Bibliography"/>
                <w:rPr>
                  <w:noProof/>
                  <w:lang w:val="en-US"/>
                </w:rPr>
              </w:pPr>
              <w:r>
                <w:rPr>
                  <w:noProof/>
                  <w:lang w:val="en-US"/>
                </w:rPr>
                <w:t xml:space="preserve">Home Office, 2022. </w:t>
              </w:r>
              <w:r>
                <w:rPr>
                  <w:i/>
                  <w:iCs/>
                  <w:noProof/>
                  <w:lang w:val="en-US"/>
                </w:rPr>
                <w:t xml:space="preserve">Knife Crime Prevention Orders (KCPOs). </w:t>
              </w:r>
              <w:r>
                <w:rPr>
                  <w:noProof/>
                  <w:lang w:val="en-US"/>
                </w:rPr>
                <w:t xml:space="preserve">[Online] </w:t>
              </w:r>
              <w:r>
                <w:rPr>
                  <w:noProof/>
                  <w:lang w:val="en-US"/>
                </w:rPr>
                <w:br/>
                <w:t xml:space="preserve">Available at: </w:t>
              </w:r>
              <w:r>
                <w:rPr>
                  <w:noProof/>
                  <w:u w:val="single"/>
                  <w:lang w:val="en-US"/>
                </w:rPr>
                <w:t>https://www.gov.uk/government/publications/knife-crime-prevention-orders-kcpos</w:t>
              </w:r>
              <w:r>
                <w:rPr>
                  <w:noProof/>
                  <w:lang w:val="en-US"/>
                </w:rPr>
                <w:br/>
                <w:t>[Accessed 10 June 2022].</w:t>
              </w:r>
            </w:p>
            <w:p w14:paraId="6245AF50" w14:textId="77777777" w:rsidR="00163DEE" w:rsidRDefault="00163DEE" w:rsidP="00163DEE">
              <w:pPr>
                <w:pStyle w:val="Bibliography"/>
                <w:rPr>
                  <w:noProof/>
                  <w:lang w:val="en-US"/>
                </w:rPr>
              </w:pPr>
              <w:r>
                <w:rPr>
                  <w:noProof/>
                  <w:lang w:val="en-US"/>
                </w:rPr>
                <w:t xml:space="preserve">Independent Office for Police Conduct, 2020. </w:t>
              </w:r>
              <w:r>
                <w:rPr>
                  <w:i/>
                  <w:iCs/>
                  <w:noProof/>
                  <w:lang w:val="en-US"/>
                </w:rPr>
                <w:t xml:space="preserve">Who we are. </w:t>
              </w:r>
              <w:r>
                <w:rPr>
                  <w:noProof/>
                  <w:lang w:val="en-US"/>
                </w:rPr>
                <w:t xml:space="preserve">[Online] </w:t>
              </w:r>
              <w:r>
                <w:rPr>
                  <w:noProof/>
                  <w:lang w:val="en-US"/>
                </w:rPr>
                <w:br/>
                <w:t xml:space="preserve">Available at: </w:t>
              </w:r>
              <w:r>
                <w:rPr>
                  <w:noProof/>
                  <w:u w:val="single"/>
                  <w:lang w:val="en-US"/>
                </w:rPr>
                <w:t>https://www.policeconduct.gov.uk/</w:t>
              </w:r>
              <w:r>
                <w:rPr>
                  <w:noProof/>
                  <w:lang w:val="en-US"/>
                </w:rPr>
                <w:br/>
                <w:t>[Accessed 15 May 2022].</w:t>
              </w:r>
            </w:p>
            <w:p w14:paraId="26638660" w14:textId="77777777" w:rsidR="00163DEE" w:rsidRDefault="00163DEE" w:rsidP="00163DEE">
              <w:pPr>
                <w:pStyle w:val="Bibliography"/>
                <w:rPr>
                  <w:noProof/>
                  <w:lang w:val="en-US"/>
                </w:rPr>
              </w:pPr>
              <w:r>
                <w:rPr>
                  <w:noProof/>
                  <w:lang w:val="en-US"/>
                </w:rPr>
                <w:t xml:space="preserve">Journal of Police &amp; Society, 2003. Policing a Multicultural Society. </w:t>
              </w:r>
              <w:r>
                <w:rPr>
                  <w:i/>
                  <w:iCs/>
                  <w:noProof/>
                  <w:lang w:val="en-US"/>
                </w:rPr>
                <w:t xml:space="preserve">Journal of Police &amp; Society: An interdisciplinary journal of Law Enforcement &amp; Criminology, </w:t>
              </w:r>
              <w:r>
                <w:rPr>
                  <w:noProof/>
                  <w:lang w:val="en-US"/>
                </w:rPr>
                <w:t>Issue 7.</w:t>
              </w:r>
            </w:p>
            <w:p w14:paraId="5326E372" w14:textId="77777777" w:rsidR="00163DEE" w:rsidRDefault="00163DEE" w:rsidP="00163DEE">
              <w:pPr>
                <w:pStyle w:val="Bibliography"/>
                <w:rPr>
                  <w:noProof/>
                  <w:lang w:val="en-US"/>
                </w:rPr>
              </w:pPr>
              <w:r>
                <w:rPr>
                  <w:noProof/>
                  <w:lang w:val="en-US"/>
                </w:rPr>
                <w:t xml:space="preserve">Macpherson of Cluny, W., 1999. </w:t>
              </w:r>
              <w:r>
                <w:rPr>
                  <w:i/>
                  <w:iCs/>
                  <w:noProof/>
                  <w:lang w:val="en-US"/>
                </w:rPr>
                <w:t xml:space="preserve">The Stephen Lawrence Inquiry , </w:t>
              </w:r>
              <w:r>
                <w:rPr>
                  <w:noProof/>
                  <w:lang w:val="en-US"/>
                </w:rPr>
                <w:t>London: Home Office .</w:t>
              </w:r>
            </w:p>
            <w:p w14:paraId="15F06CB3" w14:textId="77777777" w:rsidR="00163DEE" w:rsidRDefault="00163DEE" w:rsidP="00163DEE">
              <w:pPr>
                <w:pStyle w:val="Bibliography"/>
                <w:rPr>
                  <w:noProof/>
                  <w:lang w:val="en-US"/>
                </w:rPr>
              </w:pPr>
              <w:r>
                <w:rPr>
                  <w:noProof/>
                  <w:lang w:val="en-US"/>
                </w:rPr>
                <w:t xml:space="preserve">McSweeney, T., 2021. </w:t>
              </w:r>
              <w:r>
                <w:rPr>
                  <w:i/>
                  <w:iCs/>
                  <w:noProof/>
                  <w:lang w:val="en-US"/>
                </w:rPr>
                <w:t xml:space="preserve">What do we know about serious and organised crime and how effective is our response to it? Generating new insights using criminal courts data. </w:t>
              </w:r>
              <w:r>
                <w:rPr>
                  <w:noProof/>
                  <w:lang w:val="en-US"/>
                </w:rPr>
                <w:t xml:space="preserve">[Online] </w:t>
              </w:r>
              <w:r>
                <w:rPr>
                  <w:noProof/>
                  <w:lang w:val="en-US"/>
                </w:rPr>
                <w:br/>
                <w:t xml:space="preserve">Available at: </w:t>
              </w:r>
              <w:r>
                <w:rPr>
                  <w:noProof/>
                  <w:u w:val="single"/>
                  <w:lang w:val="en-US"/>
                </w:rPr>
                <w:t>https://www.adruk.org/news-publications/news-blogs/what-do-we-know-about-serious-and-organised-crime-and-how-effective-is-our-response-to-it-generating-new-insights-using-criminal-courts-data-428/</w:t>
              </w:r>
              <w:r>
                <w:rPr>
                  <w:noProof/>
                  <w:lang w:val="en-US"/>
                </w:rPr>
                <w:br/>
                <w:t>[Accessed 12 June 2022].</w:t>
              </w:r>
            </w:p>
            <w:p w14:paraId="4386D22A" w14:textId="77777777" w:rsidR="00163DEE" w:rsidRDefault="00163DEE" w:rsidP="00163DEE">
              <w:pPr>
                <w:pStyle w:val="Bibliography"/>
                <w:rPr>
                  <w:noProof/>
                  <w:lang w:val="en-US"/>
                </w:rPr>
              </w:pPr>
              <w:r>
                <w:rPr>
                  <w:noProof/>
                  <w:lang w:val="en-US"/>
                </w:rPr>
                <w:t xml:space="preserve">Metropolitan Police , 2022. </w:t>
              </w:r>
              <w:r>
                <w:rPr>
                  <w:i/>
                  <w:iCs/>
                  <w:noProof/>
                  <w:lang w:val="en-US"/>
                </w:rPr>
                <w:t xml:space="preserve">Rebuilding trust. </w:t>
              </w:r>
              <w:r>
                <w:rPr>
                  <w:noProof/>
                  <w:lang w:val="en-US"/>
                </w:rPr>
                <w:t xml:space="preserve">[Online] </w:t>
              </w:r>
              <w:r>
                <w:rPr>
                  <w:noProof/>
                  <w:lang w:val="en-US"/>
                </w:rPr>
                <w:br/>
                <w:t xml:space="preserve">Available at: </w:t>
              </w:r>
              <w:r>
                <w:rPr>
                  <w:noProof/>
                  <w:u w:val="single"/>
                  <w:lang w:val="en-US"/>
                </w:rPr>
                <w:t>https://www.met.police.uk/police-forces/metropolitan-police/areas/about-us/about-the-met/rebuilding-trust/</w:t>
              </w:r>
              <w:r>
                <w:rPr>
                  <w:noProof/>
                  <w:lang w:val="en-US"/>
                </w:rPr>
                <w:br/>
                <w:t>[Accessed 10 June 2022].</w:t>
              </w:r>
            </w:p>
            <w:p w14:paraId="26396582" w14:textId="77777777" w:rsidR="00163DEE" w:rsidRDefault="00163DEE" w:rsidP="00163DEE">
              <w:pPr>
                <w:pStyle w:val="Bibliography"/>
                <w:rPr>
                  <w:noProof/>
                  <w:lang w:val="en-US"/>
                </w:rPr>
              </w:pPr>
              <w:r>
                <w:rPr>
                  <w:noProof/>
                  <w:lang w:val="en-US"/>
                </w:rPr>
                <w:t xml:space="preserve">Ministry of Justice, 2011. </w:t>
              </w:r>
              <w:r>
                <w:rPr>
                  <w:i/>
                  <w:iCs/>
                  <w:noProof/>
                  <w:lang w:val="en-US"/>
                </w:rPr>
                <w:t xml:space="preserve">Proven re-offedning statistics: definitions and measurement. </w:t>
              </w:r>
              <w:r>
                <w:rPr>
                  <w:noProof/>
                  <w:lang w:val="en-US"/>
                </w:rPr>
                <w:t xml:space="preserve">[Online] </w:t>
              </w:r>
              <w:r>
                <w:rPr>
                  <w:noProof/>
                  <w:lang w:val="en-US"/>
                </w:rPr>
                <w:br/>
                <w:t xml:space="preserve">Available at: </w:t>
              </w:r>
              <w:r>
                <w:rPr>
                  <w:noProof/>
                  <w:u w:val="single"/>
                  <w:lang w:val="en-US"/>
                </w:rPr>
                <w:t>https://www.justice.gov.uk/downloads/statistics/reoffending/proven-reoffending-definitions-measurement.pdf</w:t>
              </w:r>
              <w:r>
                <w:rPr>
                  <w:noProof/>
                  <w:lang w:val="en-US"/>
                </w:rPr>
                <w:br/>
                <w:t>[Accessed 10 June 2022].</w:t>
              </w:r>
            </w:p>
            <w:p w14:paraId="02F7F450" w14:textId="77777777" w:rsidR="00163DEE" w:rsidRDefault="00163DEE" w:rsidP="00163DEE">
              <w:pPr>
                <w:pStyle w:val="Bibliography"/>
                <w:rPr>
                  <w:noProof/>
                  <w:lang w:val="en-US"/>
                </w:rPr>
              </w:pPr>
              <w:r>
                <w:rPr>
                  <w:noProof/>
                  <w:lang w:val="en-US"/>
                </w:rPr>
                <w:t xml:space="preserve">Ministry of Justice, 2022. </w:t>
              </w:r>
              <w:r>
                <w:rPr>
                  <w:i/>
                  <w:iCs/>
                  <w:noProof/>
                  <w:lang w:val="en-US"/>
                </w:rPr>
                <w:t xml:space="preserve">Offending behaviour programmes and interventions. </w:t>
              </w:r>
              <w:r>
                <w:rPr>
                  <w:noProof/>
                  <w:lang w:val="en-US"/>
                </w:rPr>
                <w:t xml:space="preserve">[Online] </w:t>
              </w:r>
              <w:r>
                <w:rPr>
                  <w:noProof/>
                  <w:lang w:val="en-US"/>
                </w:rPr>
                <w:br/>
                <w:t xml:space="preserve">Available at: </w:t>
              </w:r>
              <w:r>
                <w:rPr>
                  <w:noProof/>
                  <w:u w:val="single"/>
                  <w:lang w:val="en-US"/>
                </w:rPr>
                <w:t>https://www.gov.uk/guidance/offending-behaviour-programmes-and-interventions</w:t>
              </w:r>
              <w:r>
                <w:rPr>
                  <w:noProof/>
                  <w:lang w:val="en-US"/>
                </w:rPr>
                <w:br/>
                <w:t>[Accessed 10 June 2022].</w:t>
              </w:r>
            </w:p>
            <w:p w14:paraId="7D644A7F" w14:textId="77777777" w:rsidR="00163DEE" w:rsidRDefault="00163DEE" w:rsidP="00163DEE">
              <w:pPr>
                <w:pStyle w:val="Bibliography"/>
                <w:rPr>
                  <w:noProof/>
                  <w:lang w:val="en-US"/>
                </w:rPr>
              </w:pPr>
              <w:r>
                <w:rPr>
                  <w:noProof/>
                  <w:lang w:val="en-US"/>
                </w:rPr>
                <w:t xml:space="preserve">NACRO, 2022. </w:t>
              </w:r>
              <w:r>
                <w:rPr>
                  <w:i/>
                  <w:iCs/>
                  <w:noProof/>
                  <w:lang w:val="en-US"/>
                </w:rPr>
                <w:t xml:space="preserve">Advice for people under MAPPA. </w:t>
              </w:r>
              <w:r>
                <w:rPr>
                  <w:noProof/>
                  <w:lang w:val="en-US"/>
                </w:rPr>
                <w:t xml:space="preserve">[Online] </w:t>
              </w:r>
              <w:r>
                <w:rPr>
                  <w:noProof/>
                  <w:lang w:val="en-US"/>
                </w:rPr>
                <w:br/>
                <w:t xml:space="preserve">Available at: </w:t>
              </w:r>
              <w:r>
                <w:rPr>
                  <w:noProof/>
                  <w:u w:val="single"/>
                  <w:lang w:val="en-US"/>
                </w:rPr>
                <w:t>https://www.nacro.org.uk/criminal-record-support-service/support-for-individuals/advice-prisoners-people-licence-sex-offenders-mappa/advice-people-mappa/</w:t>
              </w:r>
              <w:r>
                <w:rPr>
                  <w:noProof/>
                  <w:lang w:val="en-US"/>
                </w:rPr>
                <w:br/>
                <w:t>[Accessed 12 June 2022].</w:t>
              </w:r>
            </w:p>
            <w:p w14:paraId="0B8AD524" w14:textId="77777777" w:rsidR="00163DEE" w:rsidRDefault="00163DEE" w:rsidP="00163DEE">
              <w:pPr>
                <w:pStyle w:val="Bibliography"/>
                <w:rPr>
                  <w:noProof/>
                  <w:lang w:val="en-US"/>
                </w:rPr>
              </w:pPr>
              <w:r>
                <w:rPr>
                  <w:noProof/>
                  <w:lang w:val="en-US"/>
                </w:rPr>
                <w:t xml:space="preserve">National Crime Agency, https://www.nationalcrimeagency.gov.uk/what-we-do/crime-threats/organised-immigration-crime. </w:t>
              </w:r>
              <w:r>
                <w:rPr>
                  <w:i/>
                  <w:iCs/>
                  <w:noProof/>
                  <w:lang w:val="en-US"/>
                </w:rPr>
                <w:t xml:space="preserve">Organised Immigration Crime. </w:t>
              </w:r>
              <w:r>
                <w:rPr>
                  <w:noProof/>
                  <w:lang w:val="en-US"/>
                </w:rPr>
                <w:t xml:space="preserve">[Online] </w:t>
              </w:r>
              <w:r>
                <w:rPr>
                  <w:noProof/>
                  <w:lang w:val="en-US"/>
                </w:rPr>
                <w:br/>
                <w:t xml:space="preserve">Available at: </w:t>
              </w:r>
              <w:r>
                <w:rPr>
                  <w:noProof/>
                  <w:u w:val="single"/>
                  <w:lang w:val="en-US"/>
                </w:rPr>
                <w:t>https://www.nationalcrimeagency.gov.uk/what-we-do/crime-threats/organised-immigration-crime</w:t>
              </w:r>
              <w:r>
                <w:rPr>
                  <w:noProof/>
                  <w:lang w:val="en-US"/>
                </w:rPr>
                <w:br/>
                <w:t>[Accessed 12 June 2022].</w:t>
              </w:r>
            </w:p>
            <w:p w14:paraId="681F78F4" w14:textId="77777777" w:rsidR="00163DEE" w:rsidRDefault="00163DEE" w:rsidP="00163DEE">
              <w:pPr>
                <w:pStyle w:val="Bibliography"/>
                <w:rPr>
                  <w:noProof/>
                  <w:lang w:val="en-US"/>
                </w:rPr>
              </w:pPr>
              <w:r>
                <w:rPr>
                  <w:noProof/>
                  <w:lang w:val="en-US"/>
                </w:rPr>
                <w:lastRenderedPageBreak/>
                <w:t xml:space="preserve">National Crime Agency, n.d.. </w:t>
              </w:r>
              <w:r>
                <w:rPr>
                  <w:i/>
                  <w:iCs/>
                  <w:noProof/>
                  <w:lang w:val="en-US"/>
                </w:rPr>
                <w:t xml:space="preserve">The threat from serious and organised crime. </w:t>
              </w:r>
              <w:r>
                <w:rPr>
                  <w:noProof/>
                  <w:lang w:val="en-US"/>
                </w:rPr>
                <w:t xml:space="preserve">[Online] </w:t>
              </w:r>
              <w:r>
                <w:rPr>
                  <w:noProof/>
                  <w:lang w:val="en-US"/>
                </w:rPr>
                <w:br/>
                <w:t xml:space="preserve">Available at: </w:t>
              </w:r>
              <w:r>
                <w:rPr>
                  <w:noProof/>
                  <w:u w:val="single"/>
                  <w:lang w:val="en-US"/>
                </w:rPr>
                <w:t>https://www.nationalcrimeagency.gov.uk/who-we-are/our-mission</w:t>
              </w:r>
              <w:r>
                <w:rPr>
                  <w:noProof/>
                  <w:lang w:val="en-US"/>
                </w:rPr>
                <w:br/>
                <w:t>[Accessed 12 June 2022].</w:t>
              </w:r>
            </w:p>
            <w:p w14:paraId="1A700F4C" w14:textId="77777777" w:rsidR="00163DEE" w:rsidRDefault="00163DEE" w:rsidP="00163DEE">
              <w:pPr>
                <w:pStyle w:val="Bibliography"/>
                <w:rPr>
                  <w:noProof/>
                  <w:lang w:val="en-US"/>
                </w:rPr>
              </w:pPr>
              <w:r>
                <w:rPr>
                  <w:noProof/>
                  <w:lang w:val="en-US"/>
                </w:rPr>
                <w:t xml:space="preserve">Point Park University, 2022. </w:t>
              </w:r>
              <w:r>
                <w:rPr>
                  <w:i/>
                  <w:iCs/>
                  <w:noProof/>
                  <w:lang w:val="en-US"/>
                </w:rPr>
                <w:t xml:space="preserve">What are the three major psychological theories of Crime. </w:t>
              </w:r>
              <w:r>
                <w:rPr>
                  <w:noProof/>
                  <w:lang w:val="en-US"/>
                </w:rPr>
                <w:t xml:space="preserve">[Online] </w:t>
              </w:r>
              <w:r>
                <w:rPr>
                  <w:noProof/>
                  <w:lang w:val="en-US"/>
                </w:rPr>
                <w:br/>
                <w:t xml:space="preserve">Available at: </w:t>
              </w:r>
              <w:r>
                <w:rPr>
                  <w:noProof/>
                  <w:u w:val="single"/>
                  <w:lang w:val="en-US"/>
                </w:rPr>
                <w:t>https://online.pointpark.edu/criminal-justice/psychological-theories-of-crime/</w:t>
              </w:r>
              <w:r>
                <w:rPr>
                  <w:noProof/>
                  <w:lang w:val="en-US"/>
                </w:rPr>
                <w:br/>
                <w:t>[Accessed 10 June 2022].</w:t>
              </w:r>
            </w:p>
            <w:p w14:paraId="5807843D" w14:textId="77777777" w:rsidR="00163DEE" w:rsidRDefault="00163DEE" w:rsidP="00163DEE">
              <w:pPr>
                <w:pStyle w:val="Bibliography"/>
                <w:rPr>
                  <w:noProof/>
                  <w:lang w:val="en-US"/>
                </w:rPr>
              </w:pPr>
              <w:r>
                <w:rPr>
                  <w:noProof/>
                  <w:lang w:val="en-US"/>
                </w:rPr>
                <w:t xml:space="preserve">Police and Crime Comissioner South Wales, n.d.. </w:t>
              </w:r>
              <w:r>
                <w:rPr>
                  <w:i/>
                  <w:iCs/>
                  <w:noProof/>
                  <w:lang w:val="en-US"/>
                </w:rPr>
                <w:t xml:space="preserve">Encourgaing Diversity into South Wales Police. </w:t>
              </w:r>
              <w:r>
                <w:rPr>
                  <w:noProof/>
                  <w:lang w:val="en-US"/>
                </w:rPr>
                <w:t xml:space="preserve">[Online] </w:t>
              </w:r>
              <w:r>
                <w:rPr>
                  <w:noProof/>
                  <w:lang w:val="en-US"/>
                </w:rPr>
                <w:br/>
                <w:t xml:space="preserve">Available at: </w:t>
              </w:r>
              <w:r>
                <w:rPr>
                  <w:noProof/>
                  <w:u w:val="single"/>
                  <w:lang w:val="en-US"/>
                </w:rPr>
                <w:t>https://www.southwalescommissioner.org.uk/en/our-work/equality-inclusion/encouraging-diversity-into-south-wales-police/</w:t>
              </w:r>
              <w:r>
                <w:rPr>
                  <w:noProof/>
                  <w:lang w:val="en-US"/>
                </w:rPr>
                <w:br/>
                <w:t>[Accessed 20 May 2022].</w:t>
              </w:r>
            </w:p>
            <w:p w14:paraId="336909C1" w14:textId="77777777" w:rsidR="00163DEE" w:rsidRDefault="00163DEE" w:rsidP="00163DEE">
              <w:pPr>
                <w:pStyle w:val="Bibliography"/>
                <w:rPr>
                  <w:noProof/>
                  <w:lang w:val="en-US"/>
                </w:rPr>
              </w:pPr>
              <w:r>
                <w:rPr>
                  <w:noProof/>
                  <w:lang w:val="en-US"/>
                </w:rPr>
                <w:t xml:space="preserve">Police and Crime Commissioner South Wales, n.d.. </w:t>
              </w:r>
              <w:r>
                <w:rPr>
                  <w:i/>
                  <w:iCs/>
                  <w:noProof/>
                  <w:lang w:val="en-US"/>
                </w:rPr>
                <w:t xml:space="preserve">Joint Equality Plan 2019-2023. </w:t>
              </w:r>
              <w:r>
                <w:rPr>
                  <w:noProof/>
                  <w:lang w:val="en-US"/>
                </w:rPr>
                <w:t xml:space="preserve">[Online] </w:t>
              </w:r>
              <w:r>
                <w:rPr>
                  <w:noProof/>
                  <w:lang w:val="en-US"/>
                </w:rPr>
                <w:br/>
                <w:t xml:space="preserve">Available at: </w:t>
              </w:r>
              <w:r>
                <w:rPr>
                  <w:noProof/>
                  <w:u w:val="single"/>
                  <w:lang w:val="en-US"/>
                </w:rPr>
                <w:t>https://www.south-wales.police.uk/SysSiteAssets/media/downloads/south-wales/about-us/policies-and-procedures/english/joint_equality_plan_2019-2023_v6.pdf</w:t>
              </w:r>
              <w:r>
                <w:rPr>
                  <w:noProof/>
                  <w:lang w:val="en-US"/>
                </w:rPr>
                <w:br/>
                <w:t>[Accessed 21 May 2022].</w:t>
              </w:r>
            </w:p>
            <w:p w14:paraId="5FA7F2AD" w14:textId="77777777" w:rsidR="00163DEE" w:rsidRDefault="00163DEE" w:rsidP="00163DEE">
              <w:pPr>
                <w:pStyle w:val="Bibliography"/>
                <w:rPr>
                  <w:noProof/>
                  <w:lang w:val="en-US"/>
                </w:rPr>
              </w:pPr>
              <w:r>
                <w:rPr>
                  <w:noProof/>
                  <w:lang w:val="en-US"/>
                </w:rPr>
                <w:t xml:space="preserve">Police and Crime Commissioner, n.d.. </w:t>
              </w:r>
              <w:r>
                <w:rPr>
                  <w:i/>
                  <w:iCs/>
                  <w:noProof/>
                  <w:lang w:val="en-US"/>
                </w:rPr>
                <w:t xml:space="preserve">Joint Race Equality Plan 2021-2025. </w:t>
              </w:r>
              <w:r>
                <w:rPr>
                  <w:noProof/>
                  <w:lang w:val="en-US"/>
                </w:rPr>
                <w:t xml:space="preserve">[Online] </w:t>
              </w:r>
              <w:r>
                <w:rPr>
                  <w:noProof/>
                  <w:lang w:val="en-US"/>
                </w:rPr>
                <w:br/>
                <w:t xml:space="preserve">Available at: </w:t>
              </w:r>
              <w:r>
                <w:rPr>
                  <w:noProof/>
                  <w:u w:val="single"/>
                  <w:lang w:val="en-US"/>
                </w:rPr>
                <w:t>https://www.south-wales.police.uk/SysSiteAssets/media/downloads/south-wales/about-us/joint-equality-plan/joint-race-equality-plan-2021-2025.pdf</w:t>
              </w:r>
              <w:r>
                <w:rPr>
                  <w:noProof/>
                  <w:lang w:val="en-US"/>
                </w:rPr>
                <w:br/>
                <w:t>[Accessed 21 May 2022].</w:t>
              </w:r>
            </w:p>
            <w:p w14:paraId="4915AE37" w14:textId="77777777" w:rsidR="00163DEE" w:rsidRDefault="00163DEE" w:rsidP="00163DEE">
              <w:pPr>
                <w:pStyle w:val="Bibliography"/>
                <w:rPr>
                  <w:noProof/>
                  <w:lang w:val="en-US"/>
                </w:rPr>
              </w:pPr>
              <w:r>
                <w:rPr>
                  <w:noProof/>
                  <w:lang w:val="en-US"/>
                </w:rPr>
                <w:t xml:space="preserve">Police Superintendents' Association, 2022. </w:t>
              </w:r>
              <w:r>
                <w:rPr>
                  <w:i/>
                  <w:iCs/>
                  <w:noProof/>
                  <w:lang w:val="en-US"/>
                </w:rPr>
                <w:t xml:space="preserve">PSA &amp; College of Policing launch bespoke development programme for Police Public Protection &amp; Safeguarding leads. </w:t>
              </w:r>
              <w:r>
                <w:rPr>
                  <w:noProof/>
                  <w:lang w:val="en-US"/>
                </w:rPr>
                <w:t xml:space="preserve">[Online] </w:t>
              </w:r>
              <w:r>
                <w:rPr>
                  <w:noProof/>
                  <w:lang w:val="en-US"/>
                </w:rPr>
                <w:br/>
                <w:t xml:space="preserve">Available at: </w:t>
              </w:r>
              <w:r>
                <w:rPr>
                  <w:noProof/>
                  <w:u w:val="single"/>
                  <w:lang w:val="en-US"/>
                </w:rPr>
                <w:t>https://www.policesupers.com/news/police-superintendents-association-and-college-of-policing-launch-bespoke-development-programme-for-police-public-protection-safeguarding-leads</w:t>
              </w:r>
              <w:r>
                <w:rPr>
                  <w:noProof/>
                  <w:lang w:val="en-US"/>
                </w:rPr>
                <w:br/>
                <w:t>[Accessed 12 June 2022].</w:t>
              </w:r>
            </w:p>
            <w:p w14:paraId="5FC945E0" w14:textId="77777777" w:rsidR="00163DEE" w:rsidRDefault="00163DEE" w:rsidP="00163DEE">
              <w:pPr>
                <w:pStyle w:val="Bibliography"/>
                <w:rPr>
                  <w:noProof/>
                  <w:lang w:val="en-US"/>
                </w:rPr>
              </w:pPr>
              <w:r>
                <w:rPr>
                  <w:noProof/>
                  <w:lang w:val="en-US"/>
                </w:rPr>
                <w:t xml:space="preserve">Restorative Justice Council, 2016. </w:t>
              </w:r>
              <w:r>
                <w:rPr>
                  <w:i/>
                  <w:iCs/>
                  <w:noProof/>
                  <w:lang w:val="en-US"/>
                </w:rPr>
                <w:t xml:space="preserve">What is restorative justice. </w:t>
              </w:r>
              <w:r>
                <w:rPr>
                  <w:noProof/>
                  <w:lang w:val="en-US"/>
                </w:rPr>
                <w:t xml:space="preserve">[Online] </w:t>
              </w:r>
              <w:r>
                <w:rPr>
                  <w:noProof/>
                  <w:lang w:val="en-US"/>
                </w:rPr>
                <w:br/>
                <w:t xml:space="preserve">Available at: </w:t>
              </w:r>
              <w:r>
                <w:rPr>
                  <w:noProof/>
                  <w:u w:val="single"/>
                  <w:lang w:val="en-US"/>
                </w:rPr>
                <w:t>https://restorativejustice.org.uk/what-restorative-justice</w:t>
              </w:r>
              <w:r>
                <w:rPr>
                  <w:noProof/>
                  <w:lang w:val="en-US"/>
                </w:rPr>
                <w:br/>
                <w:t>[Accessed 10 June 2022].</w:t>
              </w:r>
            </w:p>
            <w:p w14:paraId="478A90AB" w14:textId="77777777" w:rsidR="00163DEE" w:rsidRDefault="00163DEE" w:rsidP="00163DEE">
              <w:pPr>
                <w:pStyle w:val="Bibliography"/>
                <w:rPr>
                  <w:noProof/>
                  <w:lang w:val="en-US"/>
                </w:rPr>
              </w:pPr>
              <w:r>
                <w:rPr>
                  <w:noProof/>
                  <w:lang w:val="en-US"/>
                </w:rPr>
                <w:t xml:space="preserve">Richmond.gov, 2020. </w:t>
              </w:r>
              <w:r>
                <w:rPr>
                  <w:i/>
                  <w:iCs/>
                  <w:noProof/>
                  <w:lang w:val="en-US"/>
                </w:rPr>
                <w:t xml:space="preserve">Programmes of intervention. </w:t>
              </w:r>
              <w:r>
                <w:rPr>
                  <w:noProof/>
                  <w:lang w:val="en-US"/>
                </w:rPr>
                <w:t xml:space="preserve">[Online] </w:t>
              </w:r>
              <w:r>
                <w:rPr>
                  <w:noProof/>
                  <w:lang w:val="en-US"/>
                </w:rPr>
                <w:br/>
                <w:t xml:space="preserve">Available at: </w:t>
              </w:r>
              <w:r>
                <w:rPr>
                  <w:noProof/>
                  <w:u w:val="single"/>
                  <w:lang w:val="en-US"/>
                </w:rPr>
                <w:t>https://www.richmond.gov.uk/youth_offending_programme_of_intervention</w:t>
              </w:r>
              <w:r>
                <w:rPr>
                  <w:noProof/>
                  <w:lang w:val="en-US"/>
                </w:rPr>
                <w:br/>
                <w:t>[Accessed 10 June 2022].</w:t>
              </w:r>
            </w:p>
            <w:p w14:paraId="29DCD859" w14:textId="77777777" w:rsidR="00163DEE" w:rsidRDefault="00163DEE" w:rsidP="00163DEE">
              <w:pPr>
                <w:pStyle w:val="Bibliography"/>
                <w:rPr>
                  <w:noProof/>
                  <w:lang w:val="en-US"/>
                </w:rPr>
              </w:pPr>
              <w:r>
                <w:rPr>
                  <w:noProof/>
                  <w:lang w:val="en-US"/>
                </w:rPr>
                <w:t xml:space="preserve">Scottish Government, 2015. </w:t>
              </w:r>
              <w:r>
                <w:rPr>
                  <w:i/>
                  <w:iCs/>
                  <w:noProof/>
                  <w:lang w:val="en-US"/>
                </w:rPr>
                <w:t xml:space="preserve">Reducing reoffending. </w:t>
              </w:r>
              <w:r>
                <w:rPr>
                  <w:noProof/>
                  <w:lang w:val="en-US"/>
                </w:rPr>
                <w:t xml:space="preserve">[Online] </w:t>
              </w:r>
              <w:r>
                <w:rPr>
                  <w:noProof/>
                  <w:lang w:val="en-US"/>
                </w:rPr>
                <w:br/>
                <w:t xml:space="preserve">Available at: </w:t>
              </w:r>
              <w:r>
                <w:rPr>
                  <w:noProof/>
                  <w:u w:val="single"/>
                  <w:lang w:val="en-US"/>
                </w:rPr>
                <w:t>https://www.gov.scot/policies/reducing-reoffending/</w:t>
              </w:r>
              <w:r>
                <w:rPr>
                  <w:noProof/>
                  <w:lang w:val="en-US"/>
                </w:rPr>
                <w:br/>
                <w:t>[Accessed 10 June 2022].</w:t>
              </w:r>
            </w:p>
            <w:p w14:paraId="18649B36" w14:textId="77777777" w:rsidR="00163DEE" w:rsidRDefault="00163DEE" w:rsidP="00163DEE">
              <w:pPr>
                <w:pStyle w:val="Bibliography"/>
                <w:rPr>
                  <w:noProof/>
                  <w:lang w:val="en-US"/>
                </w:rPr>
              </w:pPr>
              <w:r>
                <w:rPr>
                  <w:noProof/>
                  <w:lang w:val="en-US"/>
                </w:rPr>
                <w:t xml:space="preserve">South Wales Police , 2022. </w:t>
              </w:r>
              <w:r>
                <w:rPr>
                  <w:i/>
                  <w:iCs/>
                  <w:noProof/>
                  <w:lang w:val="en-US"/>
                </w:rPr>
                <w:t xml:space="preserve">Our Equality Objectives. </w:t>
              </w:r>
              <w:r>
                <w:rPr>
                  <w:noProof/>
                  <w:lang w:val="en-US"/>
                </w:rPr>
                <w:t xml:space="preserve">[Online] </w:t>
              </w:r>
              <w:r>
                <w:rPr>
                  <w:noProof/>
                  <w:lang w:val="en-US"/>
                </w:rPr>
                <w:br/>
                <w:t xml:space="preserve">Available at: </w:t>
              </w:r>
              <w:r>
                <w:rPr>
                  <w:noProof/>
                  <w:u w:val="single"/>
                  <w:lang w:val="en-US"/>
                </w:rPr>
                <w:t>https://www.south-wales.police.uk/police-forces/south-wales-police/areas/careers/careers/equality-diversity-and-inclusion-recruitment/our-equality-objectives/</w:t>
              </w:r>
              <w:r>
                <w:rPr>
                  <w:noProof/>
                  <w:lang w:val="en-US"/>
                </w:rPr>
                <w:br/>
                <w:t>[Accessed 20 May 2022].</w:t>
              </w:r>
            </w:p>
            <w:p w14:paraId="66A32807" w14:textId="77777777" w:rsidR="00163DEE" w:rsidRDefault="00163DEE" w:rsidP="00163DEE">
              <w:pPr>
                <w:pStyle w:val="Bibliography"/>
                <w:rPr>
                  <w:noProof/>
                  <w:lang w:val="en-US"/>
                </w:rPr>
              </w:pPr>
              <w:r>
                <w:rPr>
                  <w:noProof/>
                  <w:lang w:val="en-US"/>
                </w:rPr>
                <w:t xml:space="preserve">The Crown Prosecution Service, 2017. </w:t>
              </w:r>
              <w:r>
                <w:rPr>
                  <w:i/>
                  <w:iCs/>
                  <w:noProof/>
                  <w:lang w:val="en-US"/>
                </w:rPr>
                <w:t xml:space="preserve">Organised Crime - Strategy. </w:t>
              </w:r>
              <w:r>
                <w:rPr>
                  <w:noProof/>
                  <w:lang w:val="en-US"/>
                </w:rPr>
                <w:t xml:space="preserve">[Online] </w:t>
              </w:r>
              <w:r>
                <w:rPr>
                  <w:noProof/>
                  <w:lang w:val="en-US"/>
                </w:rPr>
                <w:br/>
                <w:t xml:space="preserve">Available at: </w:t>
              </w:r>
              <w:r>
                <w:rPr>
                  <w:noProof/>
                  <w:u w:val="single"/>
                  <w:lang w:val="en-US"/>
                </w:rPr>
                <w:t>https://www.cps.gov.uk/organised-crime-strategy</w:t>
              </w:r>
              <w:r>
                <w:rPr>
                  <w:noProof/>
                  <w:lang w:val="en-US"/>
                </w:rPr>
                <w:br/>
                <w:t>[Accessed 12 June 2022].</w:t>
              </w:r>
            </w:p>
            <w:p w14:paraId="1C438457" w14:textId="77777777" w:rsidR="00163DEE" w:rsidRDefault="00163DEE" w:rsidP="00163DEE">
              <w:pPr>
                <w:pStyle w:val="Bibliography"/>
                <w:rPr>
                  <w:noProof/>
                  <w:lang w:val="en-US"/>
                </w:rPr>
              </w:pPr>
              <w:r>
                <w:rPr>
                  <w:noProof/>
                  <w:lang w:val="en-US"/>
                </w:rPr>
                <w:t xml:space="preserve">Youth Justice Board, 2013. </w:t>
              </w:r>
              <w:r>
                <w:rPr>
                  <w:i/>
                  <w:iCs/>
                  <w:noProof/>
                  <w:lang w:val="en-US"/>
                </w:rPr>
                <w:t xml:space="preserve">The Knife Crime Prevention Programme. </w:t>
              </w:r>
              <w:r>
                <w:rPr>
                  <w:noProof/>
                  <w:lang w:val="en-US"/>
                </w:rPr>
                <w:t xml:space="preserve">[Online] </w:t>
              </w:r>
              <w:r>
                <w:rPr>
                  <w:noProof/>
                  <w:lang w:val="en-US"/>
                </w:rPr>
                <w:br/>
                <w:t xml:space="preserve">Available at: </w:t>
              </w:r>
              <w:r>
                <w:rPr>
                  <w:noProof/>
                  <w:u w:val="single"/>
                  <w:lang w:val="en-US"/>
                </w:rPr>
                <w:t>https://dera.ioe.ac.uk/18856/1/knife-crime-prevention-programme.pdf</w:t>
              </w:r>
              <w:r>
                <w:rPr>
                  <w:noProof/>
                  <w:lang w:val="en-US"/>
                </w:rPr>
                <w:br/>
                <w:t>[Accessed 10 June 2022].</w:t>
              </w:r>
            </w:p>
            <w:p w14:paraId="345BB349" w14:textId="4AA74422" w:rsidR="00B06B21" w:rsidRDefault="00B06B21" w:rsidP="00163DEE">
              <w:pPr>
                <w:jc w:val="both"/>
              </w:pPr>
              <w:r w:rsidRPr="00B06B21">
                <w:rPr>
                  <w:rFonts w:cstheme="minorHAnsi"/>
                  <w:b/>
                  <w:bCs/>
                  <w:noProof/>
                </w:rPr>
                <w:fldChar w:fldCharType="end"/>
              </w:r>
            </w:p>
          </w:sdtContent>
        </w:sdt>
      </w:sdtContent>
    </w:sdt>
    <w:p w14:paraId="03F32656" w14:textId="77777777" w:rsidR="00B06B21" w:rsidRPr="00B06B21" w:rsidRDefault="00B06B21" w:rsidP="006B6FA3">
      <w:pPr>
        <w:jc w:val="both"/>
        <w:rPr>
          <w:rFonts w:cstheme="minorHAnsi"/>
        </w:rPr>
      </w:pPr>
    </w:p>
    <w:p w14:paraId="7F852875" w14:textId="77777777" w:rsidR="00092D63" w:rsidRPr="00B06B21" w:rsidRDefault="00092D63">
      <w:pPr>
        <w:rPr>
          <w:rFonts w:cstheme="minorHAnsi"/>
        </w:rPr>
      </w:pPr>
    </w:p>
    <w:p w14:paraId="4BDC2C61" w14:textId="77777777" w:rsidR="0088392D" w:rsidRPr="00B06B21" w:rsidRDefault="0088392D">
      <w:pPr>
        <w:rPr>
          <w:rFonts w:cstheme="minorHAnsi"/>
        </w:rPr>
      </w:pPr>
    </w:p>
    <w:p w14:paraId="7A887920" w14:textId="77777777" w:rsidR="00176EA2" w:rsidRPr="00B06B21" w:rsidRDefault="00176EA2">
      <w:pPr>
        <w:rPr>
          <w:rFonts w:cstheme="minorHAnsi"/>
        </w:rPr>
      </w:pPr>
    </w:p>
    <w:p w14:paraId="0DB0F25C" w14:textId="77777777" w:rsidR="007E7120" w:rsidRDefault="007E7120"/>
    <w:p w14:paraId="51A26696" w14:textId="5E465B70" w:rsidR="00045FFA" w:rsidRDefault="00045FFA"/>
    <w:p w14:paraId="48734FF3" w14:textId="77777777" w:rsidR="00251333" w:rsidRDefault="00251333"/>
    <w:p w14:paraId="71D60F80" w14:textId="77777777" w:rsidR="005E35A1" w:rsidRDefault="005E35A1"/>
    <w:p w14:paraId="28D61DB2" w14:textId="77777777" w:rsidR="00E24F72" w:rsidRPr="00485CC4" w:rsidRDefault="00E24F72"/>
    <w:p w14:paraId="29CF265D" w14:textId="77777777" w:rsidR="00731550" w:rsidRDefault="00731550"/>
    <w:p w14:paraId="29640DEF" w14:textId="77777777" w:rsidR="00731550" w:rsidRDefault="00731550"/>
    <w:p w14:paraId="4B2499AF" w14:textId="32A1B45B" w:rsidR="00577E34" w:rsidRDefault="00577E34"/>
    <w:p w14:paraId="0090E58C" w14:textId="77777777" w:rsidR="00577E34" w:rsidRDefault="00577E34"/>
    <w:p w14:paraId="6EF1B1C6" w14:textId="77777777" w:rsidR="00577E34" w:rsidRPr="00E25708" w:rsidRDefault="00577E34"/>
    <w:sectPr w:rsidR="00577E34" w:rsidRPr="00E25708" w:rsidSect="0076383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9DB08" w14:textId="77777777" w:rsidR="00C63E94" w:rsidRDefault="00C63E94" w:rsidP="0046114C">
      <w:r>
        <w:separator/>
      </w:r>
    </w:p>
  </w:endnote>
  <w:endnote w:type="continuationSeparator" w:id="0">
    <w:p w14:paraId="6955A308" w14:textId="77777777" w:rsidR="00C63E94" w:rsidRDefault="00C63E94" w:rsidP="004611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3EC16" w14:textId="77777777" w:rsidR="00C63E94" w:rsidRDefault="00C63E94" w:rsidP="0046114C">
      <w:r>
        <w:separator/>
      </w:r>
    </w:p>
  </w:footnote>
  <w:footnote w:type="continuationSeparator" w:id="0">
    <w:p w14:paraId="39C3C1DF" w14:textId="77777777" w:rsidR="00C63E94" w:rsidRDefault="00C63E94" w:rsidP="0046114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5708"/>
    <w:rsid w:val="00027B1B"/>
    <w:rsid w:val="00045FFA"/>
    <w:rsid w:val="000466BA"/>
    <w:rsid w:val="00046776"/>
    <w:rsid w:val="00081918"/>
    <w:rsid w:val="00092709"/>
    <w:rsid w:val="00092D63"/>
    <w:rsid w:val="000A5650"/>
    <w:rsid w:val="000C7CC9"/>
    <w:rsid w:val="000F0A96"/>
    <w:rsid w:val="000F54B4"/>
    <w:rsid w:val="00101B35"/>
    <w:rsid w:val="00110B8F"/>
    <w:rsid w:val="00112247"/>
    <w:rsid w:val="00114C26"/>
    <w:rsid w:val="0012418C"/>
    <w:rsid w:val="001415E2"/>
    <w:rsid w:val="00161133"/>
    <w:rsid w:val="00163DEE"/>
    <w:rsid w:val="00176EA2"/>
    <w:rsid w:val="001A6B21"/>
    <w:rsid w:val="001D0D7F"/>
    <w:rsid w:val="001D1945"/>
    <w:rsid w:val="001E504D"/>
    <w:rsid w:val="002113B6"/>
    <w:rsid w:val="00251333"/>
    <w:rsid w:val="002908A0"/>
    <w:rsid w:val="00293205"/>
    <w:rsid w:val="00294E16"/>
    <w:rsid w:val="002B0FEE"/>
    <w:rsid w:val="002D0236"/>
    <w:rsid w:val="002E28BD"/>
    <w:rsid w:val="002E2EDB"/>
    <w:rsid w:val="002E66C8"/>
    <w:rsid w:val="002E7770"/>
    <w:rsid w:val="00313D7B"/>
    <w:rsid w:val="00334A3B"/>
    <w:rsid w:val="0033787A"/>
    <w:rsid w:val="00371438"/>
    <w:rsid w:val="0038293A"/>
    <w:rsid w:val="00387BA9"/>
    <w:rsid w:val="003A1887"/>
    <w:rsid w:val="003A4624"/>
    <w:rsid w:val="003C06AD"/>
    <w:rsid w:val="003C0BB2"/>
    <w:rsid w:val="003D00A7"/>
    <w:rsid w:val="003D75F1"/>
    <w:rsid w:val="003E4D88"/>
    <w:rsid w:val="003F70ED"/>
    <w:rsid w:val="00424963"/>
    <w:rsid w:val="004268EF"/>
    <w:rsid w:val="0044522B"/>
    <w:rsid w:val="0046114C"/>
    <w:rsid w:val="00462ED5"/>
    <w:rsid w:val="00474A2E"/>
    <w:rsid w:val="00475D4D"/>
    <w:rsid w:val="00485CC4"/>
    <w:rsid w:val="004B1F61"/>
    <w:rsid w:val="004B2498"/>
    <w:rsid w:val="004D433F"/>
    <w:rsid w:val="004F6876"/>
    <w:rsid w:val="00513540"/>
    <w:rsid w:val="00527B7F"/>
    <w:rsid w:val="00533235"/>
    <w:rsid w:val="00541352"/>
    <w:rsid w:val="0055273D"/>
    <w:rsid w:val="00577E34"/>
    <w:rsid w:val="005879F0"/>
    <w:rsid w:val="005E35A1"/>
    <w:rsid w:val="00624110"/>
    <w:rsid w:val="0064202A"/>
    <w:rsid w:val="00643D94"/>
    <w:rsid w:val="00697C1E"/>
    <w:rsid w:val="006B6FA3"/>
    <w:rsid w:val="006E3CE6"/>
    <w:rsid w:val="00702B6E"/>
    <w:rsid w:val="00704404"/>
    <w:rsid w:val="00714DB7"/>
    <w:rsid w:val="007201B2"/>
    <w:rsid w:val="00731550"/>
    <w:rsid w:val="00763839"/>
    <w:rsid w:val="00771936"/>
    <w:rsid w:val="007917F4"/>
    <w:rsid w:val="007923C4"/>
    <w:rsid w:val="00797467"/>
    <w:rsid w:val="007C5564"/>
    <w:rsid w:val="007D7A3E"/>
    <w:rsid w:val="007E32BA"/>
    <w:rsid w:val="007E7120"/>
    <w:rsid w:val="007F7966"/>
    <w:rsid w:val="00811209"/>
    <w:rsid w:val="008249A3"/>
    <w:rsid w:val="0086098D"/>
    <w:rsid w:val="0088003C"/>
    <w:rsid w:val="0088210E"/>
    <w:rsid w:val="0088392D"/>
    <w:rsid w:val="00896BFA"/>
    <w:rsid w:val="008B7645"/>
    <w:rsid w:val="008D043F"/>
    <w:rsid w:val="008D695B"/>
    <w:rsid w:val="008F73B9"/>
    <w:rsid w:val="0091205D"/>
    <w:rsid w:val="009263E6"/>
    <w:rsid w:val="009267A0"/>
    <w:rsid w:val="00960933"/>
    <w:rsid w:val="00977ED8"/>
    <w:rsid w:val="00992B6D"/>
    <w:rsid w:val="009A46B9"/>
    <w:rsid w:val="009B2415"/>
    <w:rsid w:val="009F353C"/>
    <w:rsid w:val="00A1021F"/>
    <w:rsid w:val="00A16668"/>
    <w:rsid w:val="00A32CCA"/>
    <w:rsid w:val="00A37AB9"/>
    <w:rsid w:val="00A525C0"/>
    <w:rsid w:val="00A569C8"/>
    <w:rsid w:val="00A67CDF"/>
    <w:rsid w:val="00A84DFE"/>
    <w:rsid w:val="00A85066"/>
    <w:rsid w:val="00AA02DD"/>
    <w:rsid w:val="00AA5AAA"/>
    <w:rsid w:val="00AB514F"/>
    <w:rsid w:val="00AC71EB"/>
    <w:rsid w:val="00AD10C5"/>
    <w:rsid w:val="00AD4B17"/>
    <w:rsid w:val="00AF2A6B"/>
    <w:rsid w:val="00B017A5"/>
    <w:rsid w:val="00B06B21"/>
    <w:rsid w:val="00B1487C"/>
    <w:rsid w:val="00B304B5"/>
    <w:rsid w:val="00B32F5F"/>
    <w:rsid w:val="00B36BBC"/>
    <w:rsid w:val="00B528FD"/>
    <w:rsid w:val="00C029B0"/>
    <w:rsid w:val="00C048C4"/>
    <w:rsid w:val="00C1558A"/>
    <w:rsid w:val="00C63E94"/>
    <w:rsid w:val="00C70FB9"/>
    <w:rsid w:val="00C86A05"/>
    <w:rsid w:val="00CC0213"/>
    <w:rsid w:val="00CD0B7B"/>
    <w:rsid w:val="00CF3545"/>
    <w:rsid w:val="00CF63B7"/>
    <w:rsid w:val="00D404EB"/>
    <w:rsid w:val="00D44972"/>
    <w:rsid w:val="00D964B2"/>
    <w:rsid w:val="00DA220D"/>
    <w:rsid w:val="00DF0E60"/>
    <w:rsid w:val="00E172A9"/>
    <w:rsid w:val="00E24F72"/>
    <w:rsid w:val="00E25708"/>
    <w:rsid w:val="00E478A9"/>
    <w:rsid w:val="00E51FB3"/>
    <w:rsid w:val="00E63C43"/>
    <w:rsid w:val="00E70628"/>
    <w:rsid w:val="00EC7495"/>
    <w:rsid w:val="00EE6B5A"/>
    <w:rsid w:val="00EF3BBD"/>
    <w:rsid w:val="00F1050D"/>
    <w:rsid w:val="00F22472"/>
    <w:rsid w:val="00F25724"/>
    <w:rsid w:val="00F31F5A"/>
    <w:rsid w:val="00F740FB"/>
    <w:rsid w:val="00F741C4"/>
    <w:rsid w:val="00F932AD"/>
    <w:rsid w:val="00FA59C9"/>
    <w:rsid w:val="00FB0012"/>
    <w:rsid w:val="00FB44CE"/>
    <w:rsid w:val="00FC3349"/>
    <w:rsid w:val="00FC5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E4A3BD"/>
  <w15:chartTrackingRefBased/>
  <w15:docId w15:val="{5E7B043D-A4A2-6E44-BA0B-45CCAB971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6B2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B2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06B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58709">
      <w:bodyDiv w:val="1"/>
      <w:marLeft w:val="0"/>
      <w:marRight w:val="0"/>
      <w:marTop w:val="0"/>
      <w:marBottom w:val="0"/>
      <w:divBdr>
        <w:top w:val="none" w:sz="0" w:space="0" w:color="auto"/>
        <w:left w:val="none" w:sz="0" w:space="0" w:color="auto"/>
        <w:bottom w:val="none" w:sz="0" w:space="0" w:color="auto"/>
        <w:right w:val="none" w:sz="0" w:space="0" w:color="auto"/>
      </w:divBdr>
    </w:div>
    <w:div w:id="39596901">
      <w:bodyDiv w:val="1"/>
      <w:marLeft w:val="0"/>
      <w:marRight w:val="0"/>
      <w:marTop w:val="0"/>
      <w:marBottom w:val="0"/>
      <w:divBdr>
        <w:top w:val="none" w:sz="0" w:space="0" w:color="auto"/>
        <w:left w:val="none" w:sz="0" w:space="0" w:color="auto"/>
        <w:bottom w:val="none" w:sz="0" w:space="0" w:color="auto"/>
        <w:right w:val="none" w:sz="0" w:space="0" w:color="auto"/>
      </w:divBdr>
    </w:div>
    <w:div w:id="56513193">
      <w:bodyDiv w:val="1"/>
      <w:marLeft w:val="0"/>
      <w:marRight w:val="0"/>
      <w:marTop w:val="0"/>
      <w:marBottom w:val="0"/>
      <w:divBdr>
        <w:top w:val="none" w:sz="0" w:space="0" w:color="auto"/>
        <w:left w:val="none" w:sz="0" w:space="0" w:color="auto"/>
        <w:bottom w:val="none" w:sz="0" w:space="0" w:color="auto"/>
        <w:right w:val="none" w:sz="0" w:space="0" w:color="auto"/>
      </w:divBdr>
    </w:div>
    <w:div w:id="98990496">
      <w:bodyDiv w:val="1"/>
      <w:marLeft w:val="0"/>
      <w:marRight w:val="0"/>
      <w:marTop w:val="0"/>
      <w:marBottom w:val="0"/>
      <w:divBdr>
        <w:top w:val="none" w:sz="0" w:space="0" w:color="auto"/>
        <w:left w:val="none" w:sz="0" w:space="0" w:color="auto"/>
        <w:bottom w:val="none" w:sz="0" w:space="0" w:color="auto"/>
        <w:right w:val="none" w:sz="0" w:space="0" w:color="auto"/>
      </w:divBdr>
    </w:div>
    <w:div w:id="190071975">
      <w:bodyDiv w:val="1"/>
      <w:marLeft w:val="0"/>
      <w:marRight w:val="0"/>
      <w:marTop w:val="0"/>
      <w:marBottom w:val="0"/>
      <w:divBdr>
        <w:top w:val="none" w:sz="0" w:space="0" w:color="auto"/>
        <w:left w:val="none" w:sz="0" w:space="0" w:color="auto"/>
        <w:bottom w:val="none" w:sz="0" w:space="0" w:color="auto"/>
        <w:right w:val="none" w:sz="0" w:space="0" w:color="auto"/>
      </w:divBdr>
    </w:div>
    <w:div w:id="234245338">
      <w:bodyDiv w:val="1"/>
      <w:marLeft w:val="0"/>
      <w:marRight w:val="0"/>
      <w:marTop w:val="0"/>
      <w:marBottom w:val="0"/>
      <w:divBdr>
        <w:top w:val="none" w:sz="0" w:space="0" w:color="auto"/>
        <w:left w:val="none" w:sz="0" w:space="0" w:color="auto"/>
        <w:bottom w:val="none" w:sz="0" w:space="0" w:color="auto"/>
        <w:right w:val="none" w:sz="0" w:space="0" w:color="auto"/>
      </w:divBdr>
    </w:div>
    <w:div w:id="249197463">
      <w:bodyDiv w:val="1"/>
      <w:marLeft w:val="0"/>
      <w:marRight w:val="0"/>
      <w:marTop w:val="0"/>
      <w:marBottom w:val="0"/>
      <w:divBdr>
        <w:top w:val="none" w:sz="0" w:space="0" w:color="auto"/>
        <w:left w:val="none" w:sz="0" w:space="0" w:color="auto"/>
        <w:bottom w:val="none" w:sz="0" w:space="0" w:color="auto"/>
        <w:right w:val="none" w:sz="0" w:space="0" w:color="auto"/>
      </w:divBdr>
    </w:div>
    <w:div w:id="301620303">
      <w:bodyDiv w:val="1"/>
      <w:marLeft w:val="0"/>
      <w:marRight w:val="0"/>
      <w:marTop w:val="0"/>
      <w:marBottom w:val="0"/>
      <w:divBdr>
        <w:top w:val="none" w:sz="0" w:space="0" w:color="auto"/>
        <w:left w:val="none" w:sz="0" w:space="0" w:color="auto"/>
        <w:bottom w:val="none" w:sz="0" w:space="0" w:color="auto"/>
        <w:right w:val="none" w:sz="0" w:space="0" w:color="auto"/>
      </w:divBdr>
    </w:div>
    <w:div w:id="402534984">
      <w:bodyDiv w:val="1"/>
      <w:marLeft w:val="0"/>
      <w:marRight w:val="0"/>
      <w:marTop w:val="0"/>
      <w:marBottom w:val="0"/>
      <w:divBdr>
        <w:top w:val="none" w:sz="0" w:space="0" w:color="auto"/>
        <w:left w:val="none" w:sz="0" w:space="0" w:color="auto"/>
        <w:bottom w:val="none" w:sz="0" w:space="0" w:color="auto"/>
        <w:right w:val="none" w:sz="0" w:space="0" w:color="auto"/>
      </w:divBdr>
    </w:div>
    <w:div w:id="421611721">
      <w:bodyDiv w:val="1"/>
      <w:marLeft w:val="0"/>
      <w:marRight w:val="0"/>
      <w:marTop w:val="0"/>
      <w:marBottom w:val="0"/>
      <w:divBdr>
        <w:top w:val="none" w:sz="0" w:space="0" w:color="auto"/>
        <w:left w:val="none" w:sz="0" w:space="0" w:color="auto"/>
        <w:bottom w:val="none" w:sz="0" w:space="0" w:color="auto"/>
        <w:right w:val="none" w:sz="0" w:space="0" w:color="auto"/>
      </w:divBdr>
    </w:div>
    <w:div w:id="518813245">
      <w:bodyDiv w:val="1"/>
      <w:marLeft w:val="0"/>
      <w:marRight w:val="0"/>
      <w:marTop w:val="0"/>
      <w:marBottom w:val="0"/>
      <w:divBdr>
        <w:top w:val="none" w:sz="0" w:space="0" w:color="auto"/>
        <w:left w:val="none" w:sz="0" w:space="0" w:color="auto"/>
        <w:bottom w:val="none" w:sz="0" w:space="0" w:color="auto"/>
        <w:right w:val="none" w:sz="0" w:space="0" w:color="auto"/>
      </w:divBdr>
    </w:div>
    <w:div w:id="711343077">
      <w:bodyDiv w:val="1"/>
      <w:marLeft w:val="0"/>
      <w:marRight w:val="0"/>
      <w:marTop w:val="0"/>
      <w:marBottom w:val="0"/>
      <w:divBdr>
        <w:top w:val="none" w:sz="0" w:space="0" w:color="auto"/>
        <w:left w:val="none" w:sz="0" w:space="0" w:color="auto"/>
        <w:bottom w:val="none" w:sz="0" w:space="0" w:color="auto"/>
        <w:right w:val="none" w:sz="0" w:space="0" w:color="auto"/>
      </w:divBdr>
    </w:div>
    <w:div w:id="773521715">
      <w:bodyDiv w:val="1"/>
      <w:marLeft w:val="0"/>
      <w:marRight w:val="0"/>
      <w:marTop w:val="0"/>
      <w:marBottom w:val="0"/>
      <w:divBdr>
        <w:top w:val="none" w:sz="0" w:space="0" w:color="auto"/>
        <w:left w:val="none" w:sz="0" w:space="0" w:color="auto"/>
        <w:bottom w:val="none" w:sz="0" w:space="0" w:color="auto"/>
        <w:right w:val="none" w:sz="0" w:space="0" w:color="auto"/>
      </w:divBdr>
    </w:div>
    <w:div w:id="858422644">
      <w:bodyDiv w:val="1"/>
      <w:marLeft w:val="0"/>
      <w:marRight w:val="0"/>
      <w:marTop w:val="0"/>
      <w:marBottom w:val="0"/>
      <w:divBdr>
        <w:top w:val="none" w:sz="0" w:space="0" w:color="auto"/>
        <w:left w:val="none" w:sz="0" w:space="0" w:color="auto"/>
        <w:bottom w:val="none" w:sz="0" w:space="0" w:color="auto"/>
        <w:right w:val="none" w:sz="0" w:space="0" w:color="auto"/>
      </w:divBdr>
    </w:div>
    <w:div w:id="895313899">
      <w:bodyDiv w:val="1"/>
      <w:marLeft w:val="0"/>
      <w:marRight w:val="0"/>
      <w:marTop w:val="0"/>
      <w:marBottom w:val="0"/>
      <w:divBdr>
        <w:top w:val="none" w:sz="0" w:space="0" w:color="auto"/>
        <w:left w:val="none" w:sz="0" w:space="0" w:color="auto"/>
        <w:bottom w:val="none" w:sz="0" w:space="0" w:color="auto"/>
        <w:right w:val="none" w:sz="0" w:space="0" w:color="auto"/>
      </w:divBdr>
    </w:div>
    <w:div w:id="1022973996">
      <w:bodyDiv w:val="1"/>
      <w:marLeft w:val="0"/>
      <w:marRight w:val="0"/>
      <w:marTop w:val="0"/>
      <w:marBottom w:val="0"/>
      <w:divBdr>
        <w:top w:val="none" w:sz="0" w:space="0" w:color="auto"/>
        <w:left w:val="none" w:sz="0" w:space="0" w:color="auto"/>
        <w:bottom w:val="none" w:sz="0" w:space="0" w:color="auto"/>
        <w:right w:val="none" w:sz="0" w:space="0" w:color="auto"/>
      </w:divBdr>
    </w:div>
    <w:div w:id="1100877161">
      <w:bodyDiv w:val="1"/>
      <w:marLeft w:val="0"/>
      <w:marRight w:val="0"/>
      <w:marTop w:val="0"/>
      <w:marBottom w:val="0"/>
      <w:divBdr>
        <w:top w:val="none" w:sz="0" w:space="0" w:color="auto"/>
        <w:left w:val="none" w:sz="0" w:space="0" w:color="auto"/>
        <w:bottom w:val="none" w:sz="0" w:space="0" w:color="auto"/>
        <w:right w:val="none" w:sz="0" w:space="0" w:color="auto"/>
      </w:divBdr>
    </w:div>
    <w:div w:id="1192764581">
      <w:bodyDiv w:val="1"/>
      <w:marLeft w:val="0"/>
      <w:marRight w:val="0"/>
      <w:marTop w:val="0"/>
      <w:marBottom w:val="0"/>
      <w:divBdr>
        <w:top w:val="none" w:sz="0" w:space="0" w:color="auto"/>
        <w:left w:val="none" w:sz="0" w:space="0" w:color="auto"/>
        <w:bottom w:val="none" w:sz="0" w:space="0" w:color="auto"/>
        <w:right w:val="none" w:sz="0" w:space="0" w:color="auto"/>
      </w:divBdr>
    </w:div>
    <w:div w:id="1233001746">
      <w:bodyDiv w:val="1"/>
      <w:marLeft w:val="0"/>
      <w:marRight w:val="0"/>
      <w:marTop w:val="0"/>
      <w:marBottom w:val="0"/>
      <w:divBdr>
        <w:top w:val="none" w:sz="0" w:space="0" w:color="auto"/>
        <w:left w:val="none" w:sz="0" w:space="0" w:color="auto"/>
        <w:bottom w:val="none" w:sz="0" w:space="0" w:color="auto"/>
        <w:right w:val="none" w:sz="0" w:space="0" w:color="auto"/>
      </w:divBdr>
    </w:div>
    <w:div w:id="1293487993">
      <w:bodyDiv w:val="1"/>
      <w:marLeft w:val="0"/>
      <w:marRight w:val="0"/>
      <w:marTop w:val="0"/>
      <w:marBottom w:val="0"/>
      <w:divBdr>
        <w:top w:val="none" w:sz="0" w:space="0" w:color="auto"/>
        <w:left w:val="none" w:sz="0" w:space="0" w:color="auto"/>
        <w:bottom w:val="none" w:sz="0" w:space="0" w:color="auto"/>
        <w:right w:val="none" w:sz="0" w:space="0" w:color="auto"/>
      </w:divBdr>
    </w:div>
    <w:div w:id="1347441902">
      <w:bodyDiv w:val="1"/>
      <w:marLeft w:val="0"/>
      <w:marRight w:val="0"/>
      <w:marTop w:val="0"/>
      <w:marBottom w:val="0"/>
      <w:divBdr>
        <w:top w:val="none" w:sz="0" w:space="0" w:color="auto"/>
        <w:left w:val="none" w:sz="0" w:space="0" w:color="auto"/>
        <w:bottom w:val="none" w:sz="0" w:space="0" w:color="auto"/>
        <w:right w:val="none" w:sz="0" w:space="0" w:color="auto"/>
      </w:divBdr>
    </w:div>
    <w:div w:id="1412312082">
      <w:bodyDiv w:val="1"/>
      <w:marLeft w:val="0"/>
      <w:marRight w:val="0"/>
      <w:marTop w:val="0"/>
      <w:marBottom w:val="0"/>
      <w:divBdr>
        <w:top w:val="none" w:sz="0" w:space="0" w:color="auto"/>
        <w:left w:val="none" w:sz="0" w:space="0" w:color="auto"/>
        <w:bottom w:val="none" w:sz="0" w:space="0" w:color="auto"/>
        <w:right w:val="none" w:sz="0" w:space="0" w:color="auto"/>
      </w:divBdr>
    </w:div>
    <w:div w:id="1471820095">
      <w:bodyDiv w:val="1"/>
      <w:marLeft w:val="0"/>
      <w:marRight w:val="0"/>
      <w:marTop w:val="0"/>
      <w:marBottom w:val="0"/>
      <w:divBdr>
        <w:top w:val="none" w:sz="0" w:space="0" w:color="auto"/>
        <w:left w:val="none" w:sz="0" w:space="0" w:color="auto"/>
        <w:bottom w:val="none" w:sz="0" w:space="0" w:color="auto"/>
        <w:right w:val="none" w:sz="0" w:space="0" w:color="auto"/>
      </w:divBdr>
    </w:div>
    <w:div w:id="1487748491">
      <w:bodyDiv w:val="1"/>
      <w:marLeft w:val="0"/>
      <w:marRight w:val="0"/>
      <w:marTop w:val="0"/>
      <w:marBottom w:val="0"/>
      <w:divBdr>
        <w:top w:val="none" w:sz="0" w:space="0" w:color="auto"/>
        <w:left w:val="none" w:sz="0" w:space="0" w:color="auto"/>
        <w:bottom w:val="none" w:sz="0" w:space="0" w:color="auto"/>
        <w:right w:val="none" w:sz="0" w:space="0" w:color="auto"/>
      </w:divBdr>
    </w:div>
    <w:div w:id="1499151075">
      <w:bodyDiv w:val="1"/>
      <w:marLeft w:val="0"/>
      <w:marRight w:val="0"/>
      <w:marTop w:val="0"/>
      <w:marBottom w:val="0"/>
      <w:divBdr>
        <w:top w:val="none" w:sz="0" w:space="0" w:color="auto"/>
        <w:left w:val="none" w:sz="0" w:space="0" w:color="auto"/>
        <w:bottom w:val="none" w:sz="0" w:space="0" w:color="auto"/>
        <w:right w:val="none" w:sz="0" w:space="0" w:color="auto"/>
      </w:divBdr>
    </w:div>
    <w:div w:id="1509637896">
      <w:bodyDiv w:val="1"/>
      <w:marLeft w:val="0"/>
      <w:marRight w:val="0"/>
      <w:marTop w:val="0"/>
      <w:marBottom w:val="0"/>
      <w:divBdr>
        <w:top w:val="none" w:sz="0" w:space="0" w:color="auto"/>
        <w:left w:val="none" w:sz="0" w:space="0" w:color="auto"/>
        <w:bottom w:val="none" w:sz="0" w:space="0" w:color="auto"/>
        <w:right w:val="none" w:sz="0" w:space="0" w:color="auto"/>
      </w:divBdr>
    </w:div>
    <w:div w:id="1572471179">
      <w:bodyDiv w:val="1"/>
      <w:marLeft w:val="0"/>
      <w:marRight w:val="0"/>
      <w:marTop w:val="0"/>
      <w:marBottom w:val="0"/>
      <w:divBdr>
        <w:top w:val="none" w:sz="0" w:space="0" w:color="auto"/>
        <w:left w:val="none" w:sz="0" w:space="0" w:color="auto"/>
        <w:bottom w:val="none" w:sz="0" w:space="0" w:color="auto"/>
        <w:right w:val="none" w:sz="0" w:space="0" w:color="auto"/>
      </w:divBdr>
    </w:div>
    <w:div w:id="1634675266">
      <w:bodyDiv w:val="1"/>
      <w:marLeft w:val="0"/>
      <w:marRight w:val="0"/>
      <w:marTop w:val="0"/>
      <w:marBottom w:val="0"/>
      <w:divBdr>
        <w:top w:val="none" w:sz="0" w:space="0" w:color="auto"/>
        <w:left w:val="none" w:sz="0" w:space="0" w:color="auto"/>
        <w:bottom w:val="none" w:sz="0" w:space="0" w:color="auto"/>
        <w:right w:val="none" w:sz="0" w:space="0" w:color="auto"/>
      </w:divBdr>
    </w:div>
    <w:div w:id="1688016259">
      <w:bodyDiv w:val="1"/>
      <w:marLeft w:val="0"/>
      <w:marRight w:val="0"/>
      <w:marTop w:val="0"/>
      <w:marBottom w:val="0"/>
      <w:divBdr>
        <w:top w:val="none" w:sz="0" w:space="0" w:color="auto"/>
        <w:left w:val="none" w:sz="0" w:space="0" w:color="auto"/>
        <w:bottom w:val="none" w:sz="0" w:space="0" w:color="auto"/>
        <w:right w:val="none" w:sz="0" w:space="0" w:color="auto"/>
      </w:divBdr>
    </w:div>
    <w:div w:id="1734162938">
      <w:bodyDiv w:val="1"/>
      <w:marLeft w:val="0"/>
      <w:marRight w:val="0"/>
      <w:marTop w:val="0"/>
      <w:marBottom w:val="0"/>
      <w:divBdr>
        <w:top w:val="none" w:sz="0" w:space="0" w:color="auto"/>
        <w:left w:val="none" w:sz="0" w:space="0" w:color="auto"/>
        <w:bottom w:val="none" w:sz="0" w:space="0" w:color="auto"/>
        <w:right w:val="none" w:sz="0" w:space="0" w:color="auto"/>
      </w:divBdr>
    </w:div>
    <w:div w:id="1773818950">
      <w:bodyDiv w:val="1"/>
      <w:marLeft w:val="0"/>
      <w:marRight w:val="0"/>
      <w:marTop w:val="0"/>
      <w:marBottom w:val="0"/>
      <w:divBdr>
        <w:top w:val="none" w:sz="0" w:space="0" w:color="auto"/>
        <w:left w:val="none" w:sz="0" w:space="0" w:color="auto"/>
        <w:bottom w:val="none" w:sz="0" w:space="0" w:color="auto"/>
        <w:right w:val="none" w:sz="0" w:space="0" w:color="auto"/>
      </w:divBdr>
    </w:div>
    <w:div w:id="1784153483">
      <w:bodyDiv w:val="1"/>
      <w:marLeft w:val="0"/>
      <w:marRight w:val="0"/>
      <w:marTop w:val="0"/>
      <w:marBottom w:val="0"/>
      <w:divBdr>
        <w:top w:val="none" w:sz="0" w:space="0" w:color="auto"/>
        <w:left w:val="none" w:sz="0" w:space="0" w:color="auto"/>
        <w:bottom w:val="none" w:sz="0" w:space="0" w:color="auto"/>
        <w:right w:val="none" w:sz="0" w:space="0" w:color="auto"/>
      </w:divBdr>
    </w:div>
    <w:div w:id="1827746899">
      <w:bodyDiv w:val="1"/>
      <w:marLeft w:val="0"/>
      <w:marRight w:val="0"/>
      <w:marTop w:val="0"/>
      <w:marBottom w:val="0"/>
      <w:divBdr>
        <w:top w:val="none" w:sz="0" w:space="0" w:color="auto"/>
        <w:left w:val="none" w:sz="0" w:space="0" w:color="auto"/>
        <w:bottom w:val="none" w:sz="0" w:space="0" w:color="auto"/>
        <w:right w:val="none" w:sz="0" w:space="0" w:color="auto"/>
      </w:divBdr>
    </w:div>
    <w:div w:id="1872762936">
      <w:bodyDiv w:val="1"/>
      <w:marLeft w:val="0"/>
      <w:marRight w:val="0"/>
      <w:marTop w:val="0"/>
      <w:marBottom w:val="0"/>
      <w:divBdr>
        <w:top w:val="none" w:sz="0" w:space="0" w:color="auto"/>
        <w:left w:val="none" w:sz="0" w:space="0" w:color="auto"/>
        <w:bottom w:val="none" w:sz="0" w:space="0" w:color="auto"/>
        <w:right w:val="none" w:sz="0" w:space="0" w:color="auto"/>
      </w:divBdr>
    </w:div>
    <w:div w:id="1951205107">
      <w:bodyDiv w:val="1"/>
      <w:marLeft w:val="0"/>
      <w:marRight w:val="0"/>
      <w:marTop w:val="0"/>
      <w:marBottom w:val="0"/>
      <w:divBdr>
        <w:top w:val="none" w:sz="0" w:space="0" w:color="auto"/>
        <w:left w:val="none" w:sz="0" w:space="0" w:color="auto"/>
        <w:bottom w:val="none" w:sz="0" w:space="0" w:color="auto"/>
        <w:right w:val="none" w:sz="0" w:space="0" w:color="auto"/>
      </w:divBdr>
    </w:div>
    <w:div w:id="1975597760">
      <w:bodyDiv w:val="1"/>
      <w:marLeft w:val="0"/>
      <w:marRight w:val="0"/>
      <w:marTop w:val="0"/>
      <w:marBottom w:val="0"/>
      <w:divBdr>
        <w:top w:val="none" w:sz="0" w:space="0" w:color="auto"/>
        <w:left w:val="none" w:sz="0" w:space="0" w:color="auto"/>
        <w:bottom w:val="none" w:sz="0" w:space="0" w:color="auto"/>
        <w:right w:val="none" w:sz="0" w:space="0" w:color="auto"/>
      </w:divBdr>
    </w:div>
    <w:div w:id="2113434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Col222</b:Tag>
    <b:SourceType>InternetSite</b:SourceType>
    <b:Guid>{5B57469D-3B37-474A-86FC-F6946421FA7F}</b:Guid>
    <b:Author>
      <b:Author>
        <b:Corporate>College of Policing </b:Corporate>
      </b:Author>
    </b:Author>
    <b:Title>Impartiality</b:Title>
    <b:URL>https://profdev.college.police.uk/competency-values/impartiality/</b:URL>
    <b:Year>2022</b:Year>
    <b:YearAccessed>2022</b:YearAccessed>
    <b:MonthAccessed>May</b:MonthAccessed>
    <b:DayAccessed>15</b:DayAccessed>
    <b:RefOrder>1</b:RefOrder>
  </b:Source>
  <b:Source>
    <b:Tag>Ind20</b:Tag>
    <b:SourceType>InternetSite</b:SourceType>
    <b:Guid>{E3CAABE8-BDD3-F245-B3DE-3D628C3D6C69}</b:Guid>
    <b:Author>
      <b:Author>
        <b:Corporate>Independent Office for Police Conduct</b:Corporate>
      </b:Author>
    </b:Author>
    <b:Title>Who we are </b:Title>
    <b:URL>https://www.policeconduct.gov.uk/</b:URL>
    <b:Year>2020</b:Year>
    <b:YearAccessed>2022</b:YearAccessed>
    <b:MonthAccessed>May </b:MonthAccessed>
    <b:DayAccessed>15</b:DayAccessed>
    <b:RefOrder>2</b:RefOrder>
  </b:Source>
  <b:Source>
    <b:Tag>HerND</b:Tag>
    <b:SourceType>InternetSite</b:SourceType>
    <b:Guid>{56F5E2B8-6116-784D-9771-85F5BFA3B885}</b:Guid>
    <b:Author>
      <b:Author>
        <b:Corporate>Her Majesty's Inspectorate of Constabulary and Fire &amp; Rescue Services</b:Corporate>
      </b:Author>
    </b:Author>
    <b:Title>Police</b:Title>
    <b:URL>https://www.justiceinspectorates.gov.uk/hmicfrs/police-forces/police-forces/</b:URL>
    <b:Year>N.D.</b:Year>
    <b:YearAccessed>2022</b:YearAccessed>
    <b:MonthAccessed>May</b:MonthAccessed>
    <b:DayAccessed>15</b:DayAccessed>
    <b:RefOrder>3</b:RefOrder>
  </b:Source>
  <b:Source>
    <b:Tag>Col223</b:Tag>
    <b:SourceType>InternetSite</b:SourceType>
    <b:Guid>{D4A40CA0-9D6A-7843-9A31-96C51F162A01}</b:Guid>
    <b:Author>
      <b:Author>
        <b:Corporate>Collins</b:Corporate>
      </b:Author>
    </b:Author>
    <b:Title>Multiculturalism</b:Title>
    <b:URL>https://www.collinsdictionary.com/dictionary/english/multiculturalism</b:URL>
    <b:Year>2022</b:Year>
    <b:YearAccessed>2022</b:YearAccessed>
    <b:MonthAccessed>May</b:MonthAccessed>
    <b:DayAccessed>26</b:DayAccessed>
    <b:RefOrder>4</b:RefOrder>
  </b:Source>
  <b:Source>
    <b:Tag>Col14</b:Tag>
    <b:SourceType>InternetSite</b:SourceType>
    <b:Guid>{961BFB82-AC42-A14A-91D3-BC5B5E3CC8A2}</b:Guid>
    <b:Author>
      <b:Author>
        <b:Corporate>College of Policing </b:Corporate>
      </b:Author>
    </b:Author>
    <b:Title>Code of Ethics: A code of practice principles and standards of professional behaviour for the Policing Profession of England and Wales</b:Title>
    <b:URL>https://assets.college.police.uk/s3fs-public/2021-02/code_of_ethics.pdf</b:URL>
    <b:Year>2014</b:Year>
    <b:YearAccessed>2022</b:YearAccessed>
    <b:MonthAccessed>May</b:MonthAccessed>
    <b:DayAccessed>20</b:DayAccessed>
    <b:RefOrder>5</b:RefOrder>
  </b:Source>
  <b:Source>
    <b:Tag>Fla18</b:Tag>
    <b:SourceType>InternetSite</b:SourceType>
    <b:Guid>{EF785296-3BAF-2643-9C33-379DC49B765F}</b:Guid>
    <b:Title>Police Officers Explain Why Diversity in Law Enforcement Matters</b:Title>
    <b:URL>https://www.rasmussen.edu/degrees/justice-studies/blog/diversity-in-law-enforcement/</b:URL>
    <b:Year>2018</b:Year>
    <b:YearAccessed>2022</b:YearAccessed>
    <b:MonthAccessed>May</b:MonthAccessed>
    <b:DayAccessed>20</b:DayAccessed>
    <b:Author>
      <b:Author>
        <b:NameList>
          <b:Person>
            <b:Last>Flavin</b:Last>
            <b:First>Brianna</b:First>
          </b:Person>
        </b:NameList>
      </b:Author>
    </b:Author>
    <b:RefOrder>6</b:RefOrder>
  </b:Source>
  <b:Source>
    <b:Tag>Col224</b:Tag>
    <b:SourceType>InternetSite</b:SourceType>
    <b:Guid>{E77FBCC7-A7E2-C244-897A-21E89BAD2488}</b:Guid>
    <b:Author>
      <b:Author>
        <b:Corporate>College of Policing </b:Corporate>
      </b:Author>
    </b:Author>
    <b:Title>Stop and Search </b:Title>
    <b:URL>https://www.college.police.uk/app/stop-and-search/stop-and-search</b:URL>
    <b:Year>2022</b:Year>
    <b:YearAccessed>2022</b:YearAccessed>
    <b:MonthAccessed>July</b:MonthAccessed>
    <b:DayAccessed>22</b:DayAccessed>
    <b:RefOrder>7</b:RefOrder>
  </b:Source>
  <b:Source>
    <b:Tag>Jou03</b:Tag>
    <b:SourceType>JournalArticle</b:SourceType>
    <b:Guid>{7890527A-D39C-D144-9F4D-BB80B3280EA4}</b:Guid>
    <b:Title>Policing a Multicultural Society</b:Title>
    <b:Year>2003</b:Year>
    <b:JournalName>Journal of Police &amp; Society: An interdisciplinary journal of Law Enforcement &amp; Criminology</b:JournalName>
    <b:Issue>7</b:Issue>
    <b:Author>
      <b:Author>
        <b:Corporate>Journal of Police &amp; Society</b:Corporate>
      </b:Author>
    </b:Author>
    <b:RefOrder>8</b:RefOrder>
  </b:Source>
  <b:Source>
    <b:Tag>Mac99</b:Tag>
    <b:SourceType>Report</b:SourceType>
    <b:Guid>{76688925-6E7E-9441-95DE-233046900C9B}</b:Guid>
    <b:Title>The Stephen Lawrence Inquiry </b:Title>
    <b:Year>1999</b:Year>
    <b:Author>
      <b:Author>
        <b:NameList>
          <b:Person>
            <b:Last>Macpherson of Cluny</b:Last>
            <b:First>William</b:First>
          </b:Person>
        </b:NameList>
      </b:Author>
    </b:Author>
    <b:Publisher>Home Office </b:Publisher>
    <b:City>London</b:City>
    <b:RefOrder>9</b:RefOrder>
  </b:Source>
  <b:Source>
    <b:Tag>Bhu13</b:Tag>
    <b:SourceType>InternetSite</b:SourceType>
    <b:Guid>{A6AFE043-87F8-9045-9697-2B7546D89ACD}</b:Guid>
    <b:Title>Diversity in the British Police: adapting to a multicultural society</b:Title>
    <b:Year>2013</b:Year>
    <b:URL>https://journals.openedition.org/mimmoc/</b:URL>
    <b:YearAccessed>2022</b:YearAccessed>
    <b:MonthAccessed>May</b:MonthAccessed>
    <b:DayAccessed>20</b:DayAccessed>
    <b:Author>
      <b:Author>
        <b:NameList>
          <b:Person>
            <b:Last>Bhugowandeen</b:Last>
            <b:First>Bela</b:First>
          </b:Person>
        </b:NameList>
      </b:Author>
    </b:Author>
    <b:RefOrder>10</b:RefOrder>
  </b:Source>
  <b:Source>
    <b:Tag>Polnd</b:Tag>
    <b:SourceType>InternetSite</b:SourceType>
    <b:Guid>{2650E176-5895-454D-9169-2B6C76640FCC}</b:Guid>
    <b:Author>
      <b:Author>
        <b:Corporate>Police and Crime Comissioner South Wales</b:Corporate>
      </b:Author>
    </b:Author>
    <b:Title>Encourgaing Diversity into South Wales Police </b:Title>
    <b:URL>https://www.southwalescommissioner.org.uk/en/our-work/equality-inclusion/encouraging-diversity-into-south-wales-police/</b:URL>
    <b:Year>n.d.</b:Year>
    <b:YearAccessed>2022</b:YearAccessed>
    <b:MonthAccessed>May</b:MonthAccessed>
    <b:DayAccessed>20</b:DayAccessed>
    <b:RefOrder>11</b:RefOrder>
  </b:Source>
  <b:Source>
    <b:Tag>Sou22</b:Tag>
    <b:SourceType>InternetSite</b:SourceType>
    <b:Guid>{E5D95DC0-DD9A-5C41-AD7F-5CC0D3557FA7}</b:Guid>
    <b:Author>
      <b:Author>
        <b:Corporate>South Wales Police </b:Corporate>
      </b:Author>
    </b:Author>
    <b:Title>Our Equality Objectives</b:Title>
    <b:URL>https://www.south-wales.police.uk/police-forces/south-wales-police/areas/careers/careers/equality-diversity-and-inclusion-recruitment/our-equality-objectives/</b:URL>
    <b:Year>2022</b:Year>
    <b:YearAccessed>2022</b:YearAccessed>
    <b:MonthAccessed>May</b:MonthAccessed>
    <b:DayAccessed>20</b:DayAccessed>
    <b:RefOrder>12</b:RefOrder>
  </b:Source>
  <b:Source>
    <b:Tag>Polnd1</b:Tag>
    <b:SourceType>InternetSite</b:SourceType>
    <b:Guid>{77970F11-411A-CE4C-AC34-2177FBF15B79}</b:Guid>
    <b:Author>
      <b:Author>
        <b:Corporate>Police and Crime Commissioner</b:Corporate>
      </b:Author>
    </b:Author>
    <b:Title>Joint Race Equality Plan 2021-2025</b:Title>
    <b:URL>https://www.south-wales.police.uk/SysSiteAssets/media/downloads/south-wales/about-us/joint-equality-plan/joint-race-equality-plan-2021-2025.pdf</b:URL>
    <b:Year>n.d.</b:Year>
    <b:YearAccessed>2022</b:YearAccessed>
    <b:MonthAccessed>May </b:MonthAccessed>
    <b:DayAccessed>21</b:DayAccessed>
    <b:RefOrder>13</b:RefOrder>
  </b:Source>
  <b:Source>
    <b:Tag>Polnd2</b:Tag>
    <b:SourceType>InternetSite</b:SourceType>
    <b:Guid>{E72863C7-7E39-5145-B5C0-757FDCD3B6F5}</b:Guid>
    <b:Author>
      <b:Author>
        <b:Corporate>Police and Crime Commissioner South Wales</b:Corporate>
      </b:Author>
    </b:Author>
    <b:Title>Joint Equality Plan 2019-2023</b:Title>
    <b:URL>https://www.south-wales.police.uk/SysSiteAssets/media/downloads/south-wales/about-us/policies-and-procedures/english/joint_equality_plan_2019-2023_v6.pdf</b:URL>
    <b:Year>n.d.</b:Year>
    <b:YearAccessed>2022</b:YearAccessed>
    <b:MonthAccessed>May</b:MonthAccessed>
    <b:DayAccessed>21</b:DayAccessed>
    <b:RefOrder>14</b:RefOrder>
  </b:Source>
  <b:Source>
    <b:Tag>Col225</b:Tag>
    <b:SourceType>InternetSite</b:SourceType>
    <b:Guid>{6DB0062C-4C85-1140-8015-3AA44CE14608}</b:Guid>
    <b:Author>
      <b:Author>
        <b:Corporate>College of Policing</b:Corporate>
      </b:Author>
    </b:Author>
    <b:Title>Diversity and inclusion</b:Title>
    <b:URL>https://www.college.police.uk/support-forces/diversity-and-inclusion</b:URL>
    <b:Year>2022</b:Year>
    <b:YearAccessed>2022</b:YearAccessed>
    <b:MonthAccessed>May</b:MonthAccessed>
    <b:DayAccessed>21</b:DayAccessed>
    <b:RefOrder>15</b:RefOrder>
  </b:Source>
  <b:Source>
    <b:Tag>Bro20</b:Tag>
    <b:SourceType>InternetSite</b:SourceType>
    <b:Guid>{D16F07EA-9721-9648-A100-B8D36E56044C}</b:Guid>
    <b:Title>Community Policing in Multicultural Communities</b:Title>
    <b:URL>https://www.policechiefmagazine.org/community-policing-in-multicultural-communities/</b:URL>
    <b:Year>2020</b:Year>
    <b:YearAccessed>2022</b:YearAccessed>
    <b:MonthAccessed>May</b:MonthAccessed>
    <b:DayAccessed>21</b:DayAccessed>
    <b:Author>
      <b:Author>
        <b:NameList>
          <b:Person>
            <b:Last>Brown</b:Last>
            <b:Middle>J</b:Middle>
            <b:First>Damon</b:First>
          </b:Person>
        </b:NameList>
      </b:Author>
    </b:Author>
    <b:RefOrder>16</b:RefOrder>
  </b:Source>
  <b:Source>
    <b:Tag>Pro11</b:Tag>
    <b:SourceType>InternetSite</b:SourceType>
    <b:Guid>{DCEFD910-4352-2948-9D5F-22BAFC033F0C}</b:Guid>
    <b:Title>Proven re-offedning statistics: definitions and measurement</b:Title>
    <b:URL>https://www.justice.gov.uk/downloads/statistics/reoffending/proven-reoffending-definitions-measurement.pdf</b:URL>
    <b:Year>2011</b:Year>
    <b:YearAccessed>2022</b:YearAccessed>
    <b:MonthAccessed>June</b:MonthAccessed>
    <b:DayAccessed>10</b:DayAccessed>
    <b:Author>
      <b:Author>
        <b:Corporate>Ministry of Justice</b:Corporate>
      </b:Author>
    </b:Author>
    <b:RefOrder>17</b:RefOrder>
  </b:Source>
  <b:Source>
    <b:Tag>Poi22</b:Tag>
    <b:SourceType>InternetSite</b:SourceType>
    <b:Guid>{DAB8BDE6-B8E3-D44A-84CC-CAD551332668}</b:Guid>
    <b:Author>
      <b:Author>
        <b:Corporate>Point Park University</b:Corporate>
      </b:Author>
    </b:Author>
    <b:Title>What are the three major psychological theories of Crime</b:Title>
    <b:URL>https://online.pointpark.edu/criminal-justice/psychological-theories-of-crime/</b:URL>
    <b:Year>2022</b:Year>
    <b:YearAccessed>2022</b:YearAccessed>
    <b:MonthAccessed>June</b:MonthAccessed>
    <b:DayAccessed>10</b:DayAccessed>
    <b:RefOrder>18</b:RefOrder>
  </b:Source>
  <b:Source>
    <b:Tag>Cri22</b:Tag>
    <b:SourceType>InternetSite</b:SourceType>
    <b:Guid>{45317FF1-44F5-524E-B38B-7EC8D31033E1}</b:Guid>
    <b:Author>
      <b:Author>
        <b:Corporate>Criminal Justice</b:Corporate>
      </b:Author>
    </b:Author>
    <b:Title>Psycholgical Theories of Crime</b:Title>
    <b:URL>https://criminal-justice.iresearchnet.com/criminology/theories/psychological-theories-of-crime/3/</b:URL>
    <b:Year>2022</b:Year>
    <b:YearAccessed>2022</b:YearAccessed>
    <b:MonthAccessed>June</b:MonthAccessed>
    <b:DayAccessed>10</b:DayAccessed>
    <b:RefOrder>19</b:RefOrder>
  </b:Source>
  <b:Source>
    <b:Tag>Sco15</b:Tag>
    <b:SourceType>InternetSite</b:SourceType>
    <b:Guid>{AA91B2D2-865C-B942-A360-C78D2320AE84}</b:Guid>
    <b:Author>
      <b:Author>
        <b:Corporate>Scottish Government</b:Corporate>
      </b:Author>
    </b:Author>
    <b:Title>Reducing reoffending</b:Title>
    <b:URL>https://www.gov.scot/policies/reducing-reoffending/</b:URL>
    <b:Year>2015</b:Year>
    <b:YearAccessed>2022</b:YearAccessed>
    <b:MonthAccessed>June</b:MonthAccessed>
    <b:DayAccessed>10</b:DayAccessed>
    <b:RefOrder>20</b:RefOrder>
  </b:Source>
  <b:Source>
    <b:Tag>You13</b:Tag>
    <b:SourceType>InternetSite</b:SourceType>
    <b:Guid>{2A02BDF1-A300-DD4B-A19A-54F0138AA081}</b:Guid>
    <b:Author>
      <b:Author>
        <b:Corporate>Youth Justice Board</b:Corporate>
      </b:Author>
    </b:Author>
    <b:Title>The Knife Crime Prevention Programme</b:Title>
    <b:URL>https://dera.ioe.ac.uk/18856/1/knife-crime-prevention-programme.pdf</b:URL>
    <b:Year>2013</b:Year>
    <b:YearAccessed>2022</b:YearAccessed>
    <b:MonthAccessed>June</b:MonthAccessed>
    <b:DayAccessed>10</b:DayAccessed>
    <b:RefOrder>21</b:RefOrder>
  </b:Source>
  <b:Source>
    <b:Tag>Hom22</b:Tag>
    <b:SourceType>InternetSite</b:SourceType>
    <b:Guid>{A26C1286-2299-7F4E-A6B3-907002BDAD73}</b:Guid>
    <b:Author>
      <b:Author>
        <b:Corporate>Home Office</b:Corporate>
      </b:Author>
    </b:Author>
    <b:Title>Knife Crime Prevention Orders (KCPOs)</b:Title>
    <b:URL>https://www.gov.uk/government/publications/knife-crime-prevention-orders-kcpos</b:URL>
    <b:Year>2022</b:Year>
    <b:YearAccessed>2022</b:YearAccessed>
    <b:MonthAccessed>June </b:MonthAccessed>
    <b:DayAccessed>10</b:DayAccessed>
    <b:RefOrder>22</b:RefOrder>
  </b:Source>
  <b:Source>
    <b:Tag>Met22</b:Tag>
    <b:SourceType>InternetSite</b:SourceType>
    <b:Guid>{8B4BB3D3-37A1-0348-8365-341E7660F11E}</b:Guid>
    <b:Author>
      <b:Author>
        <b:Corporate>Metropolitan Police </b:Corporate>
      </b:Author>
    </b:Author>
    <b:Title>Rebuilding trust</b:Title>
    <b:URL>https://www.met.police.uk/police-forces/metropolitan-police/areas/about-us/about-the-met/rebuilding-trust/</b:URL>
    <b:Year>2022</b:Year>
    <b:YearAccessed>2022</b:YearAccessed>
    <b:MonthAccessed>June</b:MonthAccessed>
    <b:DayAccessed>10</b:DayAccessed>
    <b:RefOrder>23</b:RefOrder>
  </b:Source>
  <b:Source>
    <b:Tag>Ric20</b:Tag>
    <b:SourceType>InternetSite</b:SourceType>
    <b:Guid>{4A7B966B-20B1-3247-A50F-9F6A6A6AFE3E}</b:Guid>
    <b:Author>
      <b:Author>
        <b:Corporate>Richmond.gov</b:Corporate>
      </b:Author>
    </b:Author>
    <b:Title>Programmes of intervention </b:Title>
    <b:URL>https://www.richmond.gov.uk/youth_offending_programme_of_intervention</b:URL>
    <b:Year>2020</b:Year>
    <b:YearAccessed>2022</b:YearAccessed>
    <b:MonthAccessed>June</b:MonthAccessed>
    <b:DayAccessed>10</b:DayAccessed>
    <b:RefOrder>24</b:RefOrder>
  </b:Source>
  <b:Source>
    <b:Tag>Min22</b:Tag>
    <b:SourceType>InternetSite</b:SourceType>
    <b:Guid>{40AF0E2B-D9B7-6641-88FF-CDF0155CC508}</b:Guid>
    <b:Author>
      <b:Author>
        <b:Corporate>Ministry of Justice</b:Corporate>
      </b:Author>
    </b:Author>
    <b:Title>Offending behaviour programmes and interventions</b:Title>
    <b:URL>https://www.gov.uk/guidance/offending-behaviour-programmes-and-interventions</b:URL>
    <b:Year>2022</b:Year>
    <b:YearAccessed>2022</b:YearAccessed>
    <b:MonthAccessed>June</b:MonthAccessed>
    <b:DayAccessed>10</b:DayAccessed>
    <b:RefOrder>25</b:RefOrder>
  </b:Source>
  <b:Source>
    <b:Tag>Her21</b:Tag>
    <b:SourceType>InternetSite</b:SourceType>
    <b:Guid>{A0A9AF8D-9D2D-0E4F-A8FC-9B9897B70862}</b:Guid>
    <b:Author>
      <b:Author>
        <b:Corporate>Her Majesty's Inspectorate of Probation</b:Corporate>
      </b:Author>
    </b:Author>
    <b:Title>Unpaid work</b:Title>
    <b:URL>https://www.justiceinspectorates.gov.uk/hmiprobation/research/the-evidence-base-probation/specific-types-of-delivery/unpaid-work/</b:URL>
    <b:Year>2021</b:Year>
    <b:YearAccessed>2022</b:YearAccessed>
    <b:MonthAccessed>June</b:MonthAccessed>
    <b:DayAccessed>10</b:DayAccessed>
    <b:RefOrder>26</b:RefOrder>
  </b:Source>
  <b:Source>
    <b:Tag>Res161</b:Tag>
    <b:SourceType>InternetSite</b:SourceType>
    <b:Guid>{0E24E302-FAEF-574C-86CE-4FFD2F52B7A5}</b:Guid>
    <b:Author>
      <b:Author>
        <b:Corporate>Restorative Justice Council</b:Corporate>
      </b:Author>
    </b:Author>
    <b:Title>What is restorative justice</b:Title>
    <b:URL>https://restorativejustice.org.uk/what-restorative-justice</b:URL>
    <b:Year>2016</b:Year>
    <b:YearAccessed>2022</b:YearAccessed>
    <b:MonthAccessed>June</b:MonthAccessed>
    <b:DayAccessed>10</b:DayAccessed>
    <b:RefOrder>27</b:RefOrder>
  </b:Source>
  <b:Source>
    <b:Tag>Pol22</b:Tag>
    <b:SourceType>InternetSite</b:SourceType>
    <b:Guid>{89418E10-E048-7E4D-B373-EC611E2BD0AB}</b:Guid>
    <b:Author>
      <b:Author>
        <b:Corporate>Police Superintendents' Association</b:Corporate>
      </b:Author>
    </b:Author>
    <b:Title>PSA &amp; College of Policing launch bespoke development programme for Police Public Protection &amp; Safeguarding leads</b:Title>
    <b:URL>https://www.policesupers.com/news/police-superintendents-association-and-college-of-policing-launch-bespoke-development-programme-for-police-public-protection-safeguarding-leads</b:URL>
    <b:Year>2022</b:Year>
    <b:YearAccessed>2022</b:YearAccessed>
    <b:MonthAccessed>June</b:MonthAccessed>
    <b:DayAccessed>12</b:DayAccessed>
    <b:RefOrder>28</b:RefOrder>
  </b:Source>
  <b:Source>
    <b:Tag>Natnd1</b:Tag>
    <b:SourceType>InternetSite</b:SourceType>
    <b:Guid>{1EDF2036-2DD5-7941-A864-4C75DD8E6161}</b:Guid>
    <b:Author>
      <b:Author>
        <b:Corporate>National Crime Agency</b:Corporate>
      </b:Author>
    </b:Author>
    <b:Title>The threat from serious and organised crime</b:Title>
    <b:URL>https://www.nationalcrimeagency.gov.uk/who-we-are/our-mission</b:URL>
    <b:Year>n.d.</b:Year>
    <b:YearAccessed>2022</b:YearAccessed>
    <b:MonthAccessed>June</b:MonthAccessed>
    <b:DayAccessed>12</b:DayAccessed>
    <b:RefOrder>29</b:RefOrder>
  </b:Source>
  <b:Source>
    <b:Tag>McS21</b:Tag>
    <b:SourceType>InternetSite</b:SourceType>
    <b:Guid>{DC308566-45DA-5D4E-9F3B-E9D9B37A68D2}</b:Guid>
    <b:Title>What do we know about serious and organised crime and how effective is our response to it? Generating new insights using criminal courts data</b:Title>
    <b:URL>https://www.adruk.org/news-publications/news-blogs/what-do-we-know-about-serious-and-organised-crime-and-how-effective-is-our-response-to-it-generating-new-insights-using-criminal-courts-data-428/</b:URL>
    <b:Year>2021</b:Year>
    <b:YearAccessed>2022</b:YearAccessed>
    <b:MonthAccessed>June</b:MonthAccessed>
    <b:DayAccessed>12</b:DayAccessed>
    <b:Author>
      <b:Author>
        <b:NameList>
          <b:Person>
            <b:Last>McSweeney</b:Last>
            <b:First>Tim</b:First>
          </b:Person>
        </b:NameList>
      </b:Author>
    </b:Author>
    <b:RefOrder>30</b:RefOrder>
  </b:Source>
  <b:Source>
    <b:Tag>Cam22</b:Tag>
    <b:SourceType>InternetSite</b:SourceType>
    <b:Guid>{E4DA944F-E64F-2341-B979-61118CDEF68A}</b:Guid>
    <b:Author>
      <b:Author>
        <b:Corporate>Campbell Collaboration</b:Corporate>
      </b:Author>
    </b:Author>
    <b:Title>Organized crime groups: A systematic review of individual-level risk factors related to recruitment </b:Title>
    <b:URL>https://www.campbellcollaboration.org/better-evidence/organised-crime-recruitment-risk-factors.html</b:URL>
    <b:Year>2022</b:Year>
    <b:YearAccessed>2022</b:YearAccessed>
    <b:MonthAccessed>June</b:MonthAccessed>
    <b:DayAccessed>12</b:DayAccessed>
    <b:RefOrder>31</b:RefOrder>
  </b:Source>
  <b:Source>
    <b:Tag>Natme</b:Tag>
    <b:SourceType>InternetSite</b:SourceType>
    <b:Guid>{AB1390AF-21FB-0445-9941-6CCFA05430B4}</b:Guid>
    <b:Author>
      <b:Author>
        <b:Corporate>National Crime Agency</b:Corporate>
      </b:Author>
    </b:Author>
    <b:Title>Organised Immigration Crime</b:Title>
    <b:URL>https://www.nationalcrimeagency.gov.uk/what-we-do/crime-threats/organised-immigration-crime</b:URL>
    <b:Year>https://www.nationalcrimeagency.gov.uk/what-we-do/crime-threats/organised-immigration-crime</b:Year>
    <b:YearAccessed>2022</b:YearAccessed>
    <b:MonthAccessed>June</b:MonthAccessed>
    <b:DayAccessed>12</b:DayAccessed>
    <b:RefOrder>32</b:RefOrder>
  </b:Source>
  <b:Source>
    <b:Tag>Org17</b:Tag>
    <b:SourceType>InternetSite</b:SourceType>
    <b:Guid>{0B4580D8-D98D-A84E-9AE8-7DCFE7589974}</b:Guid>
    <b:Title>Organised Crime - Strategy</b:Title>
    <b:URL>https://www.cps.gov.uk/organised-crime-strategy</b:URL>
    <b:Year>2017</b:Year>
    <b:YearAccessed>2022</b:YearAccessed>
    <b:MonthAccessed>June</b:MonthAccessed>
    <b:DayAccessed>12</b:DayAccessed>
    <b:Author>
      <b:Author>
        <b:Corporate>The Crown Prosecution Service</b:Corporate>
      </b:Author>
    </b:Author>
    <b:RefOrder>33</b:RefOrder>
  </b:Source>
  <b:Source>
    <b:Tag>HMP21</b:Tag>
    <b:SourceType>InternetSite</b:SourceType>
    <b:Guid>{EB2C1764-56A8-7A41-8404-1B585B11B4A6}</b:Guid>
    <b:Author>
      <b:Author>
        <b:Corporate>HM Prison &amp; Probation Service</b:Corporate>
      </b:Author>
    </b:Author>
    <b:Title>Multi-agency public protection arrangements (MAPPA): Guidance</b:Title>
    <b:URL>https://www.gov.uk/government/publications/multi-agency-public-protection-arrangements-mappa-guidance</b:URL>
    <b:Year>2021</b:Year>
    <b:YearAccessed>2022</b:YearAccessed>
    <b:MonthAccessed>June</b:MonthAccessed>
    <b:DayAccessed>10</b:DayAccessed>
    <b:RefOrder>34</b:RefOrder>
  </b:Source>
  <b:Source>
    <b:Tag>NAC22</b:Tag>
    <b:SourceType>InternetSite</b:SourceType>
    <b:Guid>{24FCAC0B-2407-4D47-B7D0-0381787F0AFF}</b:Guid>
    <b:Author>
      <b:Author>
        <b:Corporate>NACRO</b:Corporate>
      </b:Author>
    </b:Author>
    <b:Title>Advice for people under MAPPA</b:Title>
    <b:URL>https://www.nacro.org.uk/criminal-record-support-service/support-for-individuals/advice-prisoners-people-licence-sex-offenders-mappa/advice-people-mappa/</b:URL>
    <b:Year>2022</b:Year>
    <b:YearAccessed>2022</b:YearAccessed>
    <b:MonthAccessed>June</b:MonthAccessed>
    <b:DayAccessed>12</b:DayAccessed>
    <b:RefOrder>35</b:RefOrder>
  </b:Source>
</b:Sources>
</file>

<file path=customXml/itemProps1.xml><?xml version="1.0" encoding="utf-8"?>
<ds:datastoreItem xmlns:ds="http://schemas.openxmlformats.org/officeDocument/2006/customXml" ds:itemID="{CC8F537F-1531-0E49-80EE-F88CEDD10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5465</Words>
  <Characters>31155</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BOWEN R. (990551)</dc:creator>
  <cp:keywords/>
  <dc:description/>
  <cp:lastModifiedBy>BOWEN R. (990551)</cp:lastModifiedBy>
  <cp:revision>2</cp:revision>
  <dcterms:created xsi:type="dcterms:W3CDTF">2022-07-25T15:46:00Z</dcterms:created>
  <dcterms:modified xsi:type="dcterms:W3CDTF">2022-07-25T15:46:00Z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2022-07-22T18:26:05Z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84845faa-bd45-4cf4-b1ca-689cb97885db</vt:lpwstr>
  </property>
  <property fmtid="{D5CDD505-2E9C-101B-9397-08002B2CF9AE}" pid="8" name="MSIP_Label_66cf8fe5-b7b7-4df7-b38d-1c61ac2f6639_ContentBits">
    <vt:lpwstr>0</vt:lpwstr>
  </property>
</Properties>
</file>