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06234065"/>
        <w:docPartObj>
          <w:docPartGallery w:val="Cover Pages"/>
          <w:docPartUnique/>
        </w:docPartObj>
      </w:sdtPr>
      <w:sdtContent>
        <w:p w14:paraId="48A5EDEC" w14:textId="78424257" w:rsidR="002E15C0" w:rsidRDefault="002E15C0">
          <w:r>
            <w:rPr>
              <w:noProof/>
            </w:rPr>
            <mc:AlternateContent>
              <mc:Choice Requires="wps">
                <w:drawing>
                  <wp:anchor distT="0" distB="0" distL="114300" distR="114300" simplePos="0" relativeHeight="251661312" behindDoc="0" locked="0" layoutInCell="1" allowOverlap="1" wp14:anchorId="20A5488F" wp14:editId="7FDD56E9">
                    <wp:simplePos x="0" y="0"/>
                    <wp:positionH relativeFrom="page">
                      <wp:align>center</wp:align>
                    </wp:positionH>
                    <wp:positionV relativeFrom="page">
                      <wp:align>bottom</wp:align>
                    </wp:positionV>
                    <wp:extent cx="6858000" cy="2066544"/>
                    <wp:effectExtent l="0" t="0" r="0" b="0"/>
                    <wp:wrapNone/>
                    <wp:docPr id="51" name="Text Box 11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rFonts w:ascii="Source Sans Pro" w:hAnsi="Source Sans Pro"/>
                                    <w:color w:val="242130"/>
                                    <w:sz w:val="21"/>
                                    <w:szCs w:val="21"/>
                                    <w:shd w:val="clear" w:color="auto" w:fill="FFFFFF"/>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4052DA" w14:textId="5AA51A13" w:rsidR="002E15C0" w:rsidRDefault="008D47AB">
                                    <w:pPr>
                                      <w:pStyle w:val="NoSpacing"/>
                                      <w:spacing w:before="240"/>
                                      <w:jc w:val="center"/>
                                      <w:rPr>
                                        <w:b/>
                                        <w:caps/>
                                        <w:color w:val="0E2841" w:themeColor="text2"/>
                                        <w:spacing w:val="140"/>
                                        <w:sz w:val="40"/>
                                        <w:szCs w:val="40"/>
                                      </w:rPr>
                                    </w:pPr>
                                    <w:r w:rsidRPr="008D47AB">
                                      <w:rPr>
                                        <w:rFonts w:ascii="Source Sans Pro" w:hAnsi="Source Sans Pro"/>
                                        <w:color w:val="242130"/>
                                        <w:sz w:val="21"/>
                                        <w:szCs w:val="21"/>
                                        <w:shd w:val="clear" w:color="auto" w:fill="FFFFFF"/>
                                      </w:rPr>
                                      <w:t>Kazeem Oseni</w:t>
                                    </w:r>
                                  </w:p>
                                </w:sdtContent>
                              </w:sdt>
                              <w:bookmarkStart w:id="0" w:name="_GoBack" w:displacedByCustomXml="next"/>
                              <w:sdt>
                                <w:sdtPr>
                                  <w:rPr>
                                    <w:b/>
                                    <w:color w:val="E8E8E8"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36B74B5D" w14:textId="3C8F912B" w:rsidR="002E15C0" w:rsidRDefault="002E15C0">
                                    <w:pPr>
                                      <w:pStyle w:val="NoSpacing"/>
                                      <w:spacing w:before="240"/>
                                      <w:jc w:val="center"/>
                                      <w:rPr>
                                        <w:b/>
                                        <w:caps/>
                                        <w:color w:val="E8E8E8" w:themeColor="background2"/>
                                        <w:spacing w:val="20"/>
                                        <w:sz w:val="32"/>
                                        <w:szCs w:val="32"/>
                                      </w:rPr>
                                    </w:pPr>
                                    <w:r>
                                      <w:rPr>
                                        <w:b/>
                                        <w:color w:val="E8E8E8" w:themeColor="background2"/>
                                        <w:sz w:val="32"/>
                                        <w:szCs w:val="32"/>
                                      </w:rPr>
                                      <w:t>Winston Richard Morrison (2337238)</w:t>
                                    </w:r>
                                  </w:p>
                                </w:sdtContent>
                              </w:sdt>
                              <w:bookmarkEnd w:id="0"/>
                              <w:p w14:paraId="30D30448" w14:textId="734887A0" w:rsidR="002E15C0" w:rsidRDefault="008D47AB" w:rsidP="008D47AB">
                                <w:pPr>
                                  <w:pStyle w:val="NoSpacing"/>
                                  <w:spacing w:before="720"/>
                                  <w:jc w:val="center"/>
                                  <w:rPr>
                                    <w:b/>
                                    <w:caps/>
                                    <w:color w:val="0E2841" w:themeColor="text2"/>
                                    <w:spacing w:val="20"/>
                                    <w:sz w:val="24"/>
                                    <w:szCs w:val="24"/>
                                  </w:rPr>
                                </w:pPr>
                                <w:r>
                                  <w:t>LCLM5006</w:t>
                                </w: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20A5488F" id="_x0000_t202" coordsize="21600,21600" o:spt="202" path="m,l,21600r21600,l21600,xe">
                    <v:stroke joinstyle="miter"/>
                    <v:path gradientshapeok="t" o:connecttype="rect"/>
                  </v:shapetype>
                  <v:shape id="Text Box 111" o:spid="_x0000_s1026" type="#_x0000_t202" alt="Title: Contact info text box" style="position:absolute;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rFonts w:ascii="Source Sans Pro" w:hAnsi="Source Sans Pro"/>
                              <w:color w:val="242130"/>
                              <w:sz w:val="21"/>
                              <w:szCs w:val="21"/>
                              <w:shd w:val="clear" w:color="auto" w:fill="FFFFFF"/>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4052DA" w14:textId="5AA51A13" w:rsidR="002E15C0" w:rsidRDefault="008D47AB">
                              <w:pPr>
                                <w:pStyle w:val="NoSpacing"/>
                                <w:spacing w:before="240"/>
                                <w:jc w:val="center"/>
                                <w:rPr>
                                  <w:b/>
                                  <w:caps/>
                                  <w:color w:val="0E2841" w:themeColor="text2"/>
                                  <w:spacing w:val="140"/>
                                  <w:sz w:val="40"/>
                                  <w:szCs w:val="40"/>
                                </w:rPr>
                              </w:pPr>
                              <w:r w:rsidRPr="008D47AB">
                                <w:rPr>
                                  <w:rFonts w:ascii="Source Sans Pro" w:hAnsi="Source Sans Pro"/>
                                  <w:color w:val="242130"/>
                                  <w:sz w:val="21"/>
                                  <w:szCs w:val="21"/>
                                  <w:shd w:val="clear" w:color="auto" w:fill="FFFFFF"/>
                                </w:rPr>
                                <w:t>Kazeem Oseni</w:t>
                              </w:r>
                            </w:p>
                          </w:sdtContent>
                        </w:sdt>
                        <w:bookmarkStart w:id="1" w:name="_GoBack" w:displacedByCustomXml="next"/>
                        <w:sdt>
                          <w:sdtPr>
                            <w:rPr>
                              <w:b/>
                              <w:color w:val="E8E8E8"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36B74B5D" w14:textId="3C8F912B" w:rsidR="002E15C0" w:rsidRDefault="002E15C0">
                              <w:pPr>
                                <w:pStyle w:val="NoSpacing"/>
                                <w:spacing w:before="240"/>
                                <w:jc w:val="center"/>
                                <w:rPr>
                                  <w:b/>
                                  <w:caps/>
                                  <w:color w:val="E8E8E8" w:themeColor="background2"/>
                                  <w:spacing w:val="20"/>
                                  <w:sz w:val="32"/>
                                  <w:szCs w:val="32"/>
                                </w:rPr>
                              </w:pPr>
                              <w:r>
                                <w:rPr>
                                  <w:b/>
                                  <w:color w:val="E8E8E8" w:themeColor="background2"/>
                                  <w:sz w:val="32"/>
                                  <w:szCs w:val="32"/>
                                </w:rPr>
                                <w:t>Winston Richard Morrison (2337238)</w:t>
                              </w:r>
                            </w:p>
                          </w:sdtContent>
                        </w:sdt>
                        <w:bookmarkEnd w:id="1"/>
                        <w:p w14:paraId="30D30448" w14:textId="734887A0" w:rsidR="002E15C0" w:rsidRDefault="008D47AB" w:rsidP="008D47AB">
                          <w:pPr>
                            <w:pStyle w:val="NoSpacing"/>
                            <w:spacing w:before="720"/>
                            <w:jc w:val="center"/>
                            <w:rPr>
                              <w:b/>
                              <w:caps/>
                              <w:color w:val="0E2841" w:themeColor="text2"/>
                              <w:spacing w:val="20"/>
                              <w:sz w:val="24"/>
                              <w:szCs w:val="24"/>
                            </w:rPr>
                          </w:pPr>
                          <w:r>
                            <w:t>LCLM5006</w:t>
                          </w:r>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695C14FD" wp14:editId="16586C51">
                    <wp:simplePos x="0" y="0"/>
                    <wp:positionH relativeFrom="page">
                      <wp:align>center</wp:align>
                    </wp:positionH>
                    <wp:positionV relativeFrom="page">
                      <wp:posOffset>1234440</wp:posOffset>
                    </wp:positionV>
                    <wp:extent cx="6858000" cy="4462272"/>
                    <wp:effectExtent l="0" t="0" r="0" b="0"/>
                    <wp:wrapNone/>
                    <wp:docPr id="448" name="Group 114"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Arial" w:hAnsi="Arial" w:cs="Arial"/>
                                      <w:sz w:val="44"/>
                                      <w:szCs w:val="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0C5074D8" w14:textId="12F7A597" w:rsidR="002E15C0" w:rsidRPr="002E15C0" w:rsidRDefault="002E15C0">
                                      <w:pPr>
                                        <w:pStyle w:val="NoSpacing"/>
                                        <w:jc w:val="center"/>
                                        <w:rPr>
                                          <w:rFonts w:ascii="Arial" w:hAnsi="Arial" w:cs="Arial"/>
                                          <w:caps/>
                                          <w:spacing w:val="160"/>
                                          <w:sz w:val="44"/>
                                          <w:szCs w:val="44"/>
                                        </w:rPr>
                                      </w:pPr>
                                      <w:r w:rsidRPr="002E15C0">
                                        <w:rPr>
                                          <w:rFonts w:ascii="Arial" w:hAnsi="Arial" w:cs="Arial"/>
                                          <w:sz w:val="44"/>
                                          <w:szCs w:val="44"/>
                                        </w:rPr>
                                        <w:t>Developing Emotional Intelligence Skills</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95C14FD" id="Group 114" o:spid="_x0000_s1027"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8e8e8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Arial" w:hAnsi="Arial" w:cs="Arial"/>
                                <w:sz w:val="44"/>
                                <w:szCs w:val="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0C5074D8" w14:textId="12F7A597" w:rsidR="002E15C0" w:rsidRPr="002E15C0" w:rsidRDefault="002E15C0">
                                <w:pPr>
                                  <w:pStyle w:val="NoSpacing"/>
                                  <w:jc w:val="center"/>
                                  <w:rPr>
                                    <w:rFonts w:ascii="Arial" w:hAnsi="Arial" w:cs="Arial"/>
                                    <w:caps/>
                                    <w:spacing w:val="160"/>
                                    <w:sz w:val="44"/>
                                    <w:szCs w:val="44"/>
                                  </w:rPr>
                                </w:pPr>
                                <w:r w:rsidRPr="002E15C0">
                                  <w:rPr>
                                    <w:rFonts w:ascii="Arial" w:hAnsi="Arial" w:cs="Arial"/>
                                    <w:sz w:val="44"/>
                                    <w:szCs w:val="44"/>
                                  </w:rPr>
                                  <w:t>Developing Emotional Intelligence Skills</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2961F6F8" wp14:editId="2E4C5DE3">
                    <wp:simplePos x="0" y="0"/>
                    <wp:positionH relativeFrom="page">
                      <wp:align>center</wp:align>
                    </wp:positionH>
                    <wp:positionV relativeFrom="page">
                      <wp:align>center</wp:align>
                    </wp:positionV>
                    <wp:extent cx="7312660" cy="9589770"/>
                    <wp:effectExtent l="0" t="0" r="1270" b="5715"/>
                    <wp:wrapNone/>
                    <wp:docPr id="451" name="Group 117"/>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1CA18CCB" id="Group 117"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156082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0e2841 [3215]" stroked="f" strokeweight="1pt"/>
                    <w10:wrap anchorx="page" anchory="page"/>
                  </v:group>
                </w:pict>
              </mc:Fallback>
            </mc:AlternateContent>
          </w:r>
        </w:p>
        <w:p w14:paraId="566127F5" w14:textId="77777777" w:rsidR="008C75EF" w:rsidRDefault="008C75EF"/>
        <w:p w14:paraId="7E9548A2" w14:textId="77777777" w:rsidR="008C75EF" w:rsidRDefault="008C75EF">
          <w:r>
            <w:br w:type="page"/>
          </w:r>
        </w:p>
        <w:sdt>
          <w:sdtPr>
            <w:id w:val="-10095446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5F9CB6B" w14:textId="512469DF" w:rsidR="008C75EF" w:rsidRDefault="008C75EF">
              <w:pPr>
                <w:pStyle w:val="TOCHeading"/>
              </w:pPr>
              <w:r>
                <w:t>Table of Contents</w:t>
              </w:r>
            </w:p>
            <w:p w14:paraId="723BC28A" w14:textId="428E3469" w:rsidR="00AD48B8" w:rsidRDefault="008C75E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8479216" w:history="1">
                <w:r w:rsidR="00AD48B8" w:rsidRPr="00C34021">
                  <w:rPr>
                    <w:rStyle w:val="Hyperlink"/>
                    <w:rFonts w:ascii="Arial" w:hAnsi="Arial" w:cs="Arial"/>
                    <w:noProof/>
                  </w:rPr>
                  <w:t>Critical Evaluation of Emotional Intelligence in the Workplace</w:t>
                </w:r>
                <w:r w:rsidR="00AD48B8">
                  <w:rPr>
                    <w:noProof/>
                    <w:webHidden/>
                  </w:rPr>
                  <w:tab/>
                </w:r>
                <w:r w:rsidR="00AD48B8">
                  <w:rPr>
                    <w:noProof/>
                    <w:webHidden/>
                  </w:rPr>
                  <w:fldChar w:fldCharType="begin"/>
                </w:r>
                <w:r w:rsidR="00AD48B8">
                  <w:rPr>
                    <w:noProof/>
                    <w:webHidden/>
                  </w:rPr>
                  <w:instrText xml:space="preserve"> PAGEREF _Toc228479216 \h </w:instrText>
                </w:r>
                <w:r w:rsidR="00AD48B8">
                  <w:rPr>
                    <w:noProof/>
                    <w:webHidden/>
                  </w:rPr>
                </w:r>
                <w:r w:rsidR="00AD48B8">
                  <w:rPr>
                    <w:noProof/>
                    <w:webHidden/>
                  </w:rPr>
                  <w:fldChar w:fldCharType="separate"/>
                </w:r>
                <w:r w:rsidR="00AD48B8">
                  <w:rPr>
                    <w:noProof/>
                    <w:webHidden/>
                  </w:rPr>
                  <w:t>3</w:t>
                </w:r>
                <w:r w:rsidR="00AD48B8">
                  <w:rPr>
                    <w:noProof/>
                    <w:webHidden/>
                  </w:rPr>
                  <w:fldChar w:fldCharType="end"/>
                </w:r>
              </w:hyperlink>
            </w:p>
            <w:p w14:paraId="79A31B5F" w14:textId="6A05C17B" w:rsidR="00AD48B8" w:rsidRDefault="00AD48B8">
              <w:pPr>
                <w:pStyle w:val="TOC2"/>
                <w:tabs>
                  <w:tab w:val="right" w:leader="dot" w:pos="9016"/>
                </w:tabs>
                <w:rPr>
                  <w:rFonts w:eastAsiaTheme="minorEastAsia"/>
                  <w:b w:val="0"/>
                  <w:bCs w:val="0"/>
                  <w:noProof/>
                  <w:sz w:val="24"/>
                  <w:szCs w:val="24"/>
                  <w:lang w:eastAsia="en-GB"/>
                </w:rPr>
              </w:pPr>
              <w:hyperlink w:anchor="_Toc228479217" w:history="1">
                <w:r w:rsidRPr="00C34021">
                  <w:rPr>
                    <w:rStyle w:val="Hyperlink"/>
                    <w:rFonts w:ascii="Arial" w:hAnsi="Arial" w:cs="Arial"/>
                    <w:noProof/>
                  </w:rPr>
                  <w:t>Goleman’s Emotional Intelligence Model</w:t>
                </w:r>
                <w:r>
                  <w:rPr>
                    <w:noProof/>
                    <w:webHidden/>
                  </w:rPr>
                  <w:tab/>
                </w:r>
                <w:r>
                  <w:rPr>
                    <w:noProof/>
                    <w:webHidden/>
                  </w:rPr>
                  <w:fldChar w:fldCharType="begin"/>
                </w:r>
                <w:r>
                  <w:rPr>
                    <w:noProof/>
                    <w:webHidden/>
                  </w:rPr>
                  <w:instrText xml:space="preserve"> PAGEREF _Toc228479217 \h </w:instrText>
                </w:r>
                <w:r>
                  <w:rPr>
                    <w:noProof/>
                    <w:webHidden/>
                  </w:rPr>
                </w:r>
                <w:r>
                  <w:rPr>
                    <w:noProof/>
                    <w:webHidden/>
                  </w:rPr>
                  <w:fldChar w:fldCharType="separate"/>
                </w:r>
                <w:r>
                  <w:rPr>
                    <w:noProof/>
                    <w:webHidden/>
                  </w:rPr>
                  <w:t>3</w:t>
                </w:r>
                <w:r>
                  <w:rPr>
                    <w:noProof/>
                    <w:webHidden/>
                  </w:rPr>
                  <w:fldChar w:fldCharType="end"/>
                </w:r>
              </w:hyperlink>
            </w:p>
            <w:p w14:paraId="015DF371" w14:textId="69FEC4DF" w:rsidR="00AD48B8" w:rsidRDefault="00AD48B8">
              <w:pPr>
                <w:pStyle w:val="TOC2"/>
                <w:tabs>
                  <w:tab w:val="right" w:leader="dot" w:pos="9016"/>
                </w:tabs>
                <w:rPr>
                  <w:rFonts w:eastAsiaTheme="minorEastAsia"/>
                  <w:b w:val="0"/>
                  <w:bCs w:val="0"/>
                  <w:noProof/>
                  <w:sz w:val="24"/>
                  <w:szCs w:val="24"/>
                  <w:lang w:eastAsia="en-GB"/>
                </w:rPr>
              </w:pPr>
              <w:hyperlink w:anchor="_Toc228479218" w:history="1">
                <w:r w:rsidRPr="00C34021">
                  <w:rPr>
                    <w:rStyle w:val="Hyperlink"/>
                    <w:rFonts w:ascii="Arial" w:hAnsi="Arial" w:cs="Arial"/>
                    <w:noProof/>
                  </w:rPr>
                  <w:t>Mayer-Salovey Ability Model</w:t>
                </w:r>
                <w:r>
                  <w:rPr>
                    <w:noProof/>
                    <w:webHidden/>
                  </w:rPr>
                  <w:tab/>
                </w:r>
                <w:r>
                  <w:rPr>
                    <w:noProof/>
                    <w:webHidden/>
                  </w:rPr>
                  <w:fldChar w:fldCharType="begin"/>
                </w:r>
                <w:r>
                  <w:rPr>
                    <w:noProof/>
                    <w:webHidden/>
                  </w:rPr>
                  <w:instrText xml:space="preserve"> PAGEREF _Toc228479218 \h </w:instrText>
                </w:r>
                <w:r>
                  <w:rPr>
                    <w:noProof/>
                    <w:webHidden/>
                  </w:rPr>
                </w:r>
                <w:r>
                  <w:rPr>
                    <w:noProof/>
                    <w:webHidden/>
                  </w:rPr>
                  <w:fldChar w:fldCharType="separate"/>
                </w:r>
                <w:r>
                  <w:rPr>
                    <w:noProof/>
                    <w:webHidden/>
                  </w:rPr>
                  <w:t>4</w:t>
                </w:r>
                <w:r>
                  <w:rPr>
                    <w:noProof/>
                    <w:webHidden/>
                  </w:rPr>
                  <w:fldChar w:fldCharType="end"/>
                </w:r>
              </w:hyperlink>
            </w:p>
            <w:p w14:paraId="0C50E722" w14:textId="69FB0F6B" w:rsidR="00AD48B8" w:rsidRDefault="00AD48B8">
              <w:pPr>
                <w:pStyle w:val="TOC2"/>
                <w:tabs>
                  <w:tab w:val="right" w:leader="dot" w:pos="9016"/>
                </w:tabs>
                <w:rPr>
                  <w:rFonts w:eastAsiaTheme="minorEastAsia"/>
                  <w:b w:val="0"/>
                  <w:bCs w:val="0"/>
                  <w:noProof/>
                  <w:sz w:val="24"/>
                  <w:szCs w:val="24"/>
                  <w:lang w:eastAsia="en-GB"/>
                </w:rPr>
              </w:pPr>
              <w:hyperlink w:anchor="_Toc228479219" w:history="1">
                <w:r w:rsidRPr="00C34021">
                  <w:rPr>
                    <w:rStyle w:val="Hyperlink"/>
                    <w:rFonts w:ascii="Arial" w:hAnsi="Arial" w:cs="Arial"/>
                    <w:noProof/>
                  </w:rPr>
                  <w:t>Bar-On Trait Model</w:t>
                </w:r>
                <w:r>
                  <w:rPr>
                    <w:noProof/>
                    <w:webHidden/>
                  </w:rPr>
                  <w:tab/>
                </w:r>
                <w:r>
                  <w:rPr>
                    <w:noProof/>
                    <w:webHidden/>
                  </w:rPr>
                  <w:fldChar w:fldCharType="begin"/>
                </w:r>
                <w:r>
                  <w:rPr>
                    <w:noProof/>
                    <w:webHidden/>
                  </w:rPr>
                  <w:instrText xml:space="preserve"> PAGEREF _Toc228479219 \h </w:instrText>
                </w:r>
                <w:r>
                  <w:rPr>
                    <w:noProof/>
                    <w:webHidden/>
                  </w:rPr>
                </w:r>
                <w:r>
                  <w:rPr>
                    <w:noProof/>
                    <w:webHidden/>
                  </w:rPr>
                  <w:fldChar w:fldCharType="separate"/>
                </w:r>
                <w:r>
                  <w:rPr>
                    <w:noProof/>
                    <w:webHidden/>
                  </w:rPr>
                  <w:t>5</w:t>
                </w:r>
                <w:r>
                  <w:rPr>
                    <w:noProof/>
                    <w:webHidden/>
                  </w:rPr>
                  <w:fldChar w:fldCharType="end"/>
                </w:r>
              </w:hyperlink>
            </w:p>
            <w:p w14:paraId="16BFB5DB" w14:textId="67CB640D" w:rsidR="00AD48B8" w:rsidRDefault="00AD48B8">
              <w:pPr>
                <w:pStyle w:val="TOC2"/>
                <w:tabs>
                  <w:tab w:val="right" w:leader="dot" w:pos="9016"/>
                </w:tabs>
                <w:rPr>
                  <w:rFonts w:eastAsiaTheme="minorEastAsia"/>
                  <w:b w:val="0"/>
                  <w:bCs w:val="0"/>
                  <w:noProof/>
                  <w:sz w:val="24"/>
                  <w:szCs w:val="24"/>
                  <w:lang w:eastAsia="en-GB"/>
                </w:rPr>
              </w:pPr>
              <w:hyperlink w:anchor="_Toc228479220" w:history="1">
                <w:r w:rsidRPr="00C34021">
                  <w:rPr>
                    <w:rStyle w:val="Hyperlink"/>
                    <w:rFonts w:ascii="Arial" w:hAnsi="Arial" w:cs="Arial"/>
                    <w:noProof/>
                  </w:rPr>
                  <w:t>Application in the Workplace</w:t>
                </w:r>
                <w:r>
                  <w:rPr>
                    <w:noProof/>
                    <w:webHidden/>
                  </w:rPr>
                  <w:tab/>
                </w:r>
                <w:r>
                  <w:rPr>
                    <w:noProof/>
                    <w:webHidden/>
                  </w:rPr>
                  <w:fldChar w:fldCharType="begin"/>
                </w:r>
                <w:r>
                  <w:rPr>
                    <w:noProof/>
                    <w:webHidden/>
                  </w:rPr>
                  <w:instrText xml:space="preserve"> PAGEREF _Toc228479220 \h </w:instrText>
                </w:r>
                <w:r>
                  <w:rPr>
                    <w:noProof/>
                    <w:webHidden/>
                  </w:rPr>
                </w:r>
                <w:r>
                  <w:rPr>
                    <w:noProof/>
                    <w:webHidden/>
                  </w:rPr>
                  <w:fldChar w:fldCharType="separate"/>
                </w:r>
                <w:r>
                  <w:rPr>
                    <w:noProof/>
                    <w:webHidden/>
                  </w:rPr>
                  <w:t>6</w:t>
                </w:r>
                <w:r>
                  <w:rPr>
                    <w:noProof/>
                    <w:webHidden/>
                  </w:rPr>
                  <w:fldChar w:fldCharType="end"/>
                </w:r>
              </w:hyperlink>
            </w:p>
            <w:p w14:paraId="53B061DF" w14:textId="4760DB3B" w:rsidR="00AD48B8" w:rsidRDefault="00AD48B8">
              <w:pPr>
                <w:pStyle w:val="TOC3"/>
                <w:tabs>
                  <w:tab w:val="right" w:leader="dot" w:pos="9016"/>
                </w:tabs>
                <w:rPr>
                  <w:rFonts w:eastAsiaTheme="minorEastAsia"/>
                  <w:noProof/>
                  <w:sz w:val="24"/>
                  <w:szCs w:val="24"/>
                  <w:lang w:eastAsia="en-GB"/>
                </w:rPr>
              </w:pPr>
              <w:hyperlink w:anchor="_Toc228479221" w:history="1">
                <w:r w:rsidRPr="00C34021">
                  <w:rPr>
                    <w:rStyle w:val="Hyperlink"/>
                    <w:rFonts w:ascii="Arial" w:hAnsi="Arial" w:cs="Arial"/>
                    <w:noProof/>
                  </w:rPr>
                  <w:t>Despite these benefits, the application of emotional intelligence does come with challenges. One significant issue is the potential for emotional labour, where employees are required to manage and display emotions as part of their role. This is particularly common in the service industries and can lead to stress and burnout if not properly managed and monitored.</w:t>
                </w:r>
                <w:r>
                  <w:rPr>
                    <w:noProof/>
                    <w:webHidden/>
                  </w:rPr>
                  <w:tab/>
                </w:r>
                <w:r>
                  <w:rPr>
                    <w:noProof/>
                    <w:webHidden/>
                  </w:rPr>
                  <w:fldChar w:fldCharType="begin"/>
                </w:r>
                <w:r>
                  <w:rPr>
                    <w:noProof/>
                    <w:webHidden/>
                  </w:rPr>
                  <w:instrText xml:space="preserve"> PAGEREF _Toc228479221 \h </w:instrText>
                </w:r>
                <w:r>
                  <w:rPr>
                    <w:noProof/>
                    <w:webHidden/>
                  </w:rPr>
                </w:r>
                <w:r>
                  <w:rPr>
                    <w:noProof/>
                    <w:webHidden/>
                  </w:rPr>
                  <w:fldChar w:fldCharType="separate"/>
                </w:r>
                <w:r>
                  <w:rPr>
                    <w:noProof/>
                    <w:webHidden/>
                  </w:rPr>
                  <w:t>6</w:t>
                </w:r>
                <w:r>
                  <w:rPr>
                    <w:noProof/>
                    <w:webHidden/>
                  </w:rPr>
                  <w:fldChar w:fldCharType="end"/>
                </w:r>
              </w:hyperlink>
            </w:p>
            <w:p w14:paraId="30A778E6" w14:textId="3FC3A878" w:rsidR="00AD48B8" w:rsidRDefault="00AD48B8">
              <w:pPr>
                <w:pStyle w:val="TOC3"/>
                <w:tabs>
                  <w:tab w:val="right" w:leader="dot" w:pos="9016"/>
                </w:tabs>
                <w:rPr>
                  <w:rFonts w:eastAsiaTheme="minorEastAsia"/>
                  <w:noProof/>
                  <w:sz w:val="24"/>
                  <w:szCs w:val="24"/>
                  <w:lang w:eastAsia="en-GB"/>
                </w:rPr>
              </w:pPr>
              <w:hyperlink w:anchor="_Toc228479222" w:history="1">
                <w:r w:rsidRPr="00C34021">
                  <w:rPr>
                    <w:rStyle w:val="Hyperlink"/>
                    <w:rFonts w:ascii="Arial" w:hAnsi="Arial" w:cs="Arial"/>
                    <w:noProof/>
                  </w:rPr>
                  <w:t>Critical Perspective</w:t>
                </w:r>
                <w:r>
                  <w:rPr>
                    <w:noProof/>
                    <w:webHidden/>
                  </w:rPr>
                  <w:tab/>
                </w:r>
                <w:r>
                  <w:rPr>
                    <w:noProof/>
                    <w:webHidden/>
                  </w:rPr>
                  <w:fldChar w:fldCharType="begin"/>
                </w:r>
                <w:r>
                  <w:rPr>
                    <w:noProof/>
                    <w:webHidden/>
                  </w:rPr>
                  <w:instrText xml:space="preserve"> PAGEREF _Toc228479222 \h </w:instrText>
                </w:r>
                <w:r>
                  <w:rPr>
                    <w:noProof/>
                    <w:webHidden/>
                  </w:rPr>
                </w:r>
                <w:r>
                  <w:rPr>
                    <w:noProof/>
                    <w:webHidden/>
                  </w:rPr>
                  <w:fldChar w:fldCharType="separate"/>
                </w:r>
                <w:r>
                  <w:rPr>
                    <w:noProof/>
                    <w:webHidden/>
                  </w:rPr>
                  <w:t>6</w:t>
                </w:r>
                <w:r>
                  <w:rPr>
                    <w:noProof/>
                    <w:webHidden/>
                  </w:rPr>
                  <w:fldChar w:fldCharType="end"/>
                </w:r>
              </w:hyperlink>
            </w:p>
            <w:p w14:paraId="23D5D949" w14:textId="3046801B" w:rsidR="00AD48B8" w:rsidRDefault="00AD48B8">
              <w:pPr>
                <w:pStyle w:val="TOC3"/>
                <w:tabs>
                  <w:tab w:val="right" w:leader="dot" w:pos="9016"/>
                </w:tabs>
                <w:rPr>
                  <w:rFonts w:eastAsiaTheme="minorEastAsia"/>
                  <w:noProof/>
                  <w:sz w:val="24"/>
                  <w:szCs w:val="24"/>
                  <w:lang w:eastAsia="en-GB"/>
                </w:rPr>
              </w:pPr>
              <w:hyperlink w:anchor="_Toc228479223" w:history="1">
                <w:r w:rsidRPr="00C34021">
                  <w:rPr>
                    <w:rStyle w:val="Hyperlink"/>
                    <w:rFonts w:ascii="Arial" w:hAnsi="Arial" w:cs="Arial"/>
                    <w:noProof/>
                  </w:rPr>
                  <w:t>Link to Mindfulness</w:t>
                </w:r>
                <w:r>
                  <w:rPr>
                    <w:noProof/>
                    <w:webHidden/>
                  </w:rPr>
                  <w:tab/>
                </w:r>
                <w:r>
                  <w:rPr>
                    <w:noProof/>
                    <w:webHidden/>
                  </w:rPr>
                  <w:fldChar w:fldCharType="begin"/>
                </w:r>
                <w:r>
                  <w:rPr>
                    <w:noProof/>
                    <w:webHidden/>
                  </w:rPr>
                  <w:instrText xml:space="preserve"> PAGEREF _Toc228479223 \h </w:instrText>
                </w:r>
                <w:r>
                  <w:rPr>
                    <w:noProof/>
                    <w:webHidden/>
                  </w:rPr>
                </w:r>
                <w:r>
                  <w:rPr>
                    <w:noProof/>
                    <w:webHidden/>
                  </w:rPr>
                  <w:fldChar w:fldCharType="separate"/>
                </w:r>
                <w:r>
                  <w:rPr>
                    <w:noProof/>
                    <w:webHidden/>
                  </w:rPr>
                  <w:t>7</w:t>
                </w:r>
                <w:r>
                  <w:rPr>
                    <w:noProof/>
                    <w:webHidden/>
                  </w:rPr>
                  <w:fldChar w:fldCharType="end"/>
                </w:r>
              </w:hyperlink>
            </w:p>
            <w:p w14:paraId="5DFD952B" w14:textId="791B818A" w:rsidR="00AD48B8" w:rsidRDefault="00AD48B8">
              <w:pPr>
                <w:pStyle w:val="TOC1"/>
                <w:tabs>
                  <w:tab w:val="right" w:leader="dot" w:pos="9016"/>
                </w:tabs>
                <w:rPr>
                  <w:rFonts w:eastAsiaTheme="minorEastAsia"/>
                  <w:b w:val="0"/>
                  <w:bCs w:val="0"/>
                  <w:i w:val="0"/>
                  <w:iCs w:val="0"/>
                  <w:noProof/>
                  <w:lang w:eastAsia="en-GB"/>
                </w:rPr>
              </w:pPr>
              <w:hyperlink w:anchor="_Toc228479224" w:history="1">
                <w:r w:rsidRPr="00C34021">
                  <w:rPr>
                    <w:rStyle w:val="Hyperlink"/>
                    <w:rFonts w:ascii="Arial" w:hAnsi="Arial" w:cs="Arial"/>
                    <w:noProof/>
                  </w:rPr>
                  <w:t>Generational Differences in Recruitment and Workplace Effectiveness</w:t>
                </w:r>
                <w:r>
                  <w:rPr>
                    <w:noProof/>
                    <w:webHidden/>
                  </w:rPr>
                  <w:tab/>
                </w:r>
                <w:r>
                  <w:rPr>
                    <w:noProof/>
                    <w:webHidden/>
                  </w:rPr>
                  <w:fldChar w:fldCharType="begin"/>
                </w:r>
                <w:r>
                  <w:rPr>
                    <w:noProof/>
                    <w:webHidden/>
                  </w:rPr>
                  <w:instrText xml:space="preserve"> PAGEREF _Toc228479224 \h </w:instrText>
                </w:r>
                <w:r>
                  <w:rPr>
                    <w:noProof/>
                    <w:webHidden/>
                  </w:rPr>
                </w:r>
                <w:r>
                  <w:rPr>
                    <w:noProof/>
                    <w:webHidden/>
                  </w:rPr>
                  <w:fldChar w:fldCharType="separate"/>
                </w:r>
                <w:r>
                  <w:rPr>
                    <w:noProof/>
                    <w:webHidden/>
                  </w:rPr>
                  <w:t>8</w:t>
                </w:r>
                <w:r>
                  <w:rPr>
                    <w:noProof/>
                    <w:webHidden/>
                  </w:rPr>
                  <w:fldChar w:fldCharType="end"/>
                </w:r>
              </w:hyperlink>
            </w:p>
            <w:p w14:paraId="64506FAE" w14:textId="5C8560D0" w:rsidR="00AD48B8" w:rsidRDefault="00AD48B8">
              <w:pPr>
                <w:pStyle w:val="TOC2"/>
                <w:tabs>
                  <w:tab w:val="right" w:leader="dot" w:pos="9016"/>
                </w:tabs>
                <w:rPr>
                  <w:rFonts w:eastAsiaTheme="minorEastAsia"/>
                  <w:b w:val="0"/>
                  <w:bCs w:val="0"/>
                  <w:noProof/>
                  <w:sz w:val="24"/>
                  <w:szCs w:val="24"/>
                  <w:lang w:eastAsia="en-GB"/>
                </w:rPr>
              </w:pPr>
              <w:hyperlink w:anchor="_Toc228479225" w:history="1">
                <w:r w:rsidRPr="00C34021">
                  <w:rPr>
                    <w:rStyle w:val="Hyperlink"/>
                    <w:rFonts w:ascii="Arial" w:hAnsi="Arial" w:cs="Arial"/>
                    <w:noProof/>
                  </w:rPr>
                  <w:t>Generation X (Born approximately 1965–1980)</w:t>
                </w:r>
                <w:r>
                  <w:rPr>
                    <w:noProof/>
                    <w:webHidden/>
                  </w:rPr>
                  <w:tab/>
                </w:r>
                <w:r>
                  <w:rPr>
                    <w:noProof/>
                    <w:webHidden/>
                  </w:rPr>
                  <w:fldChar w:fldCharType="begin"/>
                </w:r>
                <w:r>
                  <w:rPr>
                    <w:noProof/>
                    <w:webHidden/>
                  </w:rPr>
                  <w:instrText xml:space="preserve"> PAGEREF _Toc228479225 \h </w:instrText>
                </w:r>
                <w:r>
                  <w:rPr>
                    <w:noProof/>
                    <w:webHidden/>
                  </w:rPr>
                </w:r>
                <w:r>
                  <w:rPr>
                    <w:noProof/>
                    <w:webHidden/>
                  </w:rPr>
                  <w:fldChar w:fldCharType="separate"/>
                </w:r>
                <w:r>
                  <w:rPr>
                    <w:noProof/>
                    <w:webHidden/>
                  </w:rPr>
                  <w:t>8</w:t>
                </w:r>
                <w:r>
                  <w:rPr>
                    <w:noProof/>
                    <w:webHidden/>
                  </w:rPr>
                  <w:fldChar w:fldCharType="end"/>
                </w:r>
              </w:hyperlink>
            </w:p>
            <w:p w14:paraId="7CD956FA" w14:textId="571B071A" w:rsidR="00AD48B8" w:rsidRDefault="00AD48B8">
              <w:pPr>
                <w:pStyle w:val="TOC2"/>
                <w:tabs>
                  <w:tab w:val="right" w:leader="dot" w:pos="9016"/>
                </w:tabs>
                <w:rPr>
                  <w:rFonts w:eastAsiaTheme="minorEastAsia"/>
                  <w:b w:val="0"/>
                  <w:bCs w:val="0"/>
                  <w:noProof/>
                  <w:sz w:val="24"/>
                  <w:szCs w:val="24"/>
                  <w:lang w:eastAsia="en-GB"/>
                </w:rPr>
              </w:pPr>
              <w:hyperlink w:anchor="_Toc228479226" w:history="1">
                <w:r w:rsidRPr="00C34021">
                  <w:rPr>
                    <w:rStyle w:val="Hyperlink"/>
                    <w:rFonts w:ascii="Arial" w:hAnsi="Arial" w:cs="Arial"/>
                    <w:noProof/>
                  </w:rPr>
                  <w:t>Generation Y / Millennials (Born approximately 1981–1996)</w:t>
                </w:r>
                <w:r>
                  <w:rPr>
                    <w:noProof/>
                    <w:webHidden/>
                  </w:rPr>
                  <w:tab/>
                </w:r>
                <w:r>
                  <w:rPr>
                    <w:noProof/>
                    <w:webHidden/>
                  </w:rPr>
                  <w:fldChar w:fldCharType="begin"/>
                </w:r>
                <w:r>
                  <w:rPr>
                    <w:noProof/>
                    <w:webHidden/>
                  </w:rPr>
                  <w:instrText xml:space="preserve"> PAGEREF _Toc228479226 \h </w:instrText>
                </w:r>
                <w:r>
                  <w:rPr>
                    <w:noProof/>
                    <w:webHidden/>
                  </w:rPr>
                </w:r>
                <w:r>
                  <w:rPr>
                    <w:noProof/>
                    <w:webHidden/>
                  </w:rPr>
                  <w:fldChar w:fldCharType="separate"/>
                </w:r>
                <w:r>
                  <w:rPr>
                    <w:noProof/>
                    <w:webHidden/>
                  </w:rPr>
                  <w:t>9</w:t>
                </w:r>
                <w:r>
                  <w:rPr>
                    <w:noProof/>
                    <w:webHidden/>
                  </w:rPr>
                  <w:fldChar w:fldCharType="end"/>
                </w:r>
              </w:hyperlink>
            </w:p>
            <w:p w14:paraId="38EA9CD2" w14:textId="3EE6E6DF" w:rsidR="00AD48B8" w:rsidRDefault="00AD48B8">
              <w:pPr>
                <w:pStyle w:val="TOC2"/>
                <w:tabs>
                  <w:tab w:val="right" w:leader="dot" w:pos="9016"/>
                </w:tabs>
                <w:rPr>
                  <w:rFonts w:eastAsiaTheme="minorEastAsia"/>
                  <w:b w:val="0"/>
                  <w:bCs w:val="0"/>
                  <w:noProof/>
                  <w:sz w:val="24"/>
                  <w:szCs w:val="24"/>
                  <w:lang w:eastAsia="en-GB"/>
                </w:rPr>
              </w:pPr>
              <w:hyperlink w:anchor="_Toc228479227" w:history="1">
                <w:r w:rsidRPr="00C34021">
                  <w:rPr>
                    <w:rStyle w:val="Hyperlink"/>
                    <w:rFonts w:ascii="Arial" w:hAnsi="Arial" w:cs="Arial"/>
                    <w:noProof/>
                  </w:rPr>
                  <w:t>Generation Z (Born approximately 1997 onwards)</w:t>
                </w:r>
                <w:r>
                  <w:rPr>
                    <w:noProof/>
                    <w:webHidden/>
                  </w:rPr>
                  <w:tab/>
                </w:r>
                <w:r>
                  <w:rPr>
                    <w:noProof/>
                    <w:webHidden/>
                  </w:rPr>
                  <w:fldChar w:fldCharType="begin"/>
                </w:r>
                <w:r>
                  <w:rPr>
                    <w:noProof/>
                    <w:webHidden/>
                  </w:rPr>
                  <w:instrText xml:space="preserve"> PAGEREF _Toc228479227 \h </w:instrText>
                </w:r>
                <w:r>
                  <w:rPr>
                    <w:noProof/>
                    <w:webHidden/>
                  </w:rPr>
                </w:r>
                <w:r>
                  <w:rPr>
                    <w:noProof/>
                    <w:webHidden/>
                  </w:rPr>
                  <w:fldChar w:fldCharType="separate"/>
                </w:r>
                <w:r>
                  <w:rPr>
                    <w:noProof/>
                    <w:webHidden/>
                  </w:rPr>
                  <w:t>10</w:t>
                </w:r>
                <w:r>
                  <w:rPr>
                    <w:noProof/>
                    <w:webHidden/>
                  </w:rPr>
                  <w:fldChar w:fldCharType="end"/>
                </w:r>
              </w:hyperlink>
            </w:p>
            <w:p w14:paraId="1B8F02A0" w14:textId="2075D392" w:rsidR="00AD48B8" w:rsidRDefault="00AD48B8">
              <w:pPr>
                <w:pStyle w:val="TOC3"/>
                <w:tabs>
                  <w:tab w:val="right" w:leader="dot" w:pos="9016"/>
                </w:tabs>
                <w:rPr>
                  <w:rFonts w:eastAsiaTheme="minorEastAsia"/>
                  <w:noProof/>
                  <w:sz w:val="24"/>
                  <w:szCs w:val="24"/>
                  <w:lang w:eastAsia="en-GB"/>
                </w:rPr>
              </w:pPr>
              <w:hyperlink w:anchor="_Toc228479228" w:history="1">
                <w:r w:rsidRPr="00C34021">
                  <w:rPr>
                    <w:rStyle w:val="Hyperlink"/>
                    <w:rFonts w:ascii="Arial" w:hAnsi="Arial" w:cs="Arial"/>
                    <w:noProof/>
                  </w:rPr>
                  <w:t>Comparative Analysis of Generational Characteristics</w:t>
                </w:r>
                <w:r>
                  <w:rPr>
                    <w:noProof/>
                    <w:webHidden/>
                  </w:rPr>
                  <w:tab/>
                </w:r>
                <w:r>
                  <w:rPr>
                    <w:noProof/>
                    <w:webHidden/>
                  </w:rPr>
                  <w:fldChar w:fldCharType="begin"/>
                </w:r>
                <w:r>
                  <w:rPr>
                    <w:noProof/>
                    <w:webHidden/>
                  </w:rPr>
                  <w:instrText xml:space="preserve"> PAGEREF _Toc228479228 \h </w:instrText>
                </w:r>
                <w:r>
                  <w:rPr>
                    <w:noProof/>
                    <w:webHidden/>
                  </w:rPr>
                </w:r>
                <w:r>
                  <w:rPr>
                    <w:noProof/>
                    <w:webHidden/>
                  </w:rPr>
                  <w:fldChar w:fldCharType="separate"/>
                </w:r>
                <w:r>
                  <w:rPr>
                    <w:noProof/>
                    <w:webHidden/>
                  </w:rPr>
                  <w:t>10</w:t>
                </w:r>
                <w:r>
                  <w:rPr>
                    <w:noProof/>
                    <w:webHidden/>
                  </w:rPr>
                  <w:fldChar w:fldCharType="end"/>
                </w:r>
              </w:hyperlink>
            </w:p>
            <w:p w14:paraId="586481E6" w14:textId="29D1496E" w:rsidR="00AD48B8" w:rsidRDefault="00AD48B8">
              <w:pPr>
                <w:pStyle w:val="TOC3"/>
                <w:tabs>
                  <w:tab w:val="right" w:leader="dot" w:pos="9016"/>
                </w:tabs>
                <w:rPr>
                  <w:rFonts w:eastAsiaTheme="minorEastAsia"/>
                  <w:noProof/>
                  <w:sz w:val="24"/>
                  <w:szCs w:val="24"/>
                  <w:lang w:eastAsia="en-GB"/>
                </w:rPr>
              </w:pPr>
              <w:hyperlink w:anchor="_Toc228479229" w:history="1">
                <w:r w:rsidRPr="00C34021">
                  <w:rPr>
                    <w:rStyle w:val="Hyperlink"/>
                    <w:rFonts w:ascii="Arial" w:hAnsi="Arial" w:cs="Arial"/>
                    <w:noProof/>
                  </w:rPr>
                  <w:t>Critical Evaluation of Generational Theory</w:t>
                </w:r>
                <w:r>
                  <w:rPr>
                    <w:noProof/>
                    <w:webHidden/>
                  </w:rPr>
                  <w:tab/>
                </w:r>
                <w:r>
                  <w:rPr>
                    <w:noProof/>
                    <w:webHidden/>
                  </w:rPr>
                  <w:fldChar w:fldCharType="begin"/>
                </w:r>
                <w:r>
                  <w:rPr>
                    <w:noProof/>
                    <w:webHidden/>
                  </w:rPr>
                  <w:instrText xml:space="preserve"> PAGEREF _Toc228479229 \h </w:instrText>
                </w:r>
                <w:r>
                  <w:rPr>
                    <w:noProof/>
                    <w:webHidden/>
                  </w:rPr>
                </w:r>
                <w:r>
                  <w:rPr>
                    <w:noProof/>
                    <w:webHidden/>
                  </w:rPr>
                  <w:fldChar w:fldCharType="separate"/>
                </w:r>
                <w:r>
                  <w:rPr>
                    <w:noProof/>
                    <w:webHidden/>
                  </w:rPr>
                  <w:t>11</w:t>
                </w:r>
                <w:r>
                  <w:rPr>
                    <w:noProof/>
                    <w:webHidden/>
                  </w:rPr>
                  <w:fldChar w:fldCharType="end"/>
                </w:r>
              </w:hyperlink>
            </w:p>
            <w:p w14:paraId="22D8433A" w14:textId="7F84057E" w:rsidR="00AD48B8" w:rsidRDefault="00AD48B8">
              <w:pPr>
                <w:pStyle w:val="TOC3"/>
                <w:tabs>
                  <w:tab w:val="right" w:leader="dot" w:pos="9016"/>
                </w:tabs>
                <w:rPr>
                  <w:rFonts w:eastAsiaTheme="minorEastAsia"/>
                  <w:noProof/>
                  <w:sz w:val="24"/>
                  <w:szCs w:val="24"/>
                  <w:lang w:eastAsia="en-GB"/>
                </w:rPr>
              </w:pPr>
              <w:hyperlink w:anchor="_Toc228479230" w:history="1">
                <w:r w:rsidRPr="00C34021">
                  <w:rPr>
                    <w:rStyle w:val="Hyperlink"/>
                    <w:rFonts w:ascii="Arial" w:hAnsi="Arial" w:cs="Arial"/>
                    <w:noProof/>
                  </w:rPr>
                  <w:t>Creating an Effective Multi-Generational Workplace</w:t>
                </w:r>
                <w:r>
                  <w:rPr>
                    <w:noProof/>
                    <w:webHidden/>
                  </w:rPr>
                  <w:tab/>
                </w:r>
                <w:r>
                  <w:rPr>
                    <w:noProof/>
                    <w:webHidden/>
                  </w:rPr>
                  <w:fldChar w:fldCharType="begin"/>
                </w:r>
                <w:r>
                  <w:rPr>
                    <w:noProof/>
                    <w:webHidden/>
                  </w:rPr>
                  <w:instrText xml:space="preserve"> PAGEREF _Toc228479230 \h </w:instrText>
                </w:r>
                <w:r>
                  <w:rPr>
                    <w:noProof/>
                    <w:webHidden/>
                  </w:rPr>
                </w:r>
                <w:r>
                  <w:rPr>
                    <w:noProof/>
                    <w:webHidden/>
                  </w:rPr>
                  <w:fldChar w:fldCharType="separate"/>
                </w:r>
                <w:r>
                  <w:rPr>
                    <w:noProof/>
                    <w:webHidden/>
                  </w:rPr>
                  <w:t>11</w:t>
                </w:r>
                <w:r>
                  <w:rPr>
                    <w:noProof/>
                    <w:webHidden/>
                  </w:rPr>
                  <w:fldChar w:fldCharType="end"/>
                </w:r>
              </w:hyperlink>
            </w:p>
            <w:p w14:paraId="5D97C669" w14:textId="5E3510B6" w:rsidR="00AD48B8" w:rsidRDefault="00AD48B8">
              <w:pPr>
                <w:pStyle w:val="TOC1"/>
                <w:tabs>
                  <w:tab w:val="right" w:leader="dot" w:pos="9016"/>
                </w:tabs>
                <w:rPr>
                  <w:rFonts w:eastAsiaTheme="minorEastAsia"/>
                  <w:b w:val="0"/>
                  <w:bCs w:val="0"/>
                  <w:i w:val="0"/>
                  <w:iCs w:val="0"/>
                  <w:noProof/>
                  <w:lang w:eastAsia="en-GB"/>
                </w:rPr>
              </w:pPr>
              <w:hyperlink w:anchor="_Toc228479231" w:history="1">
                <w:r w:rsidRPr="00C3402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_Toc228479231 \h </w:instrText>
                </w:r>
                <w:r>
                  <w:rPr>
                    <w:noProof/>
                    <w:webHidden/>
                  </w:rPr>
                </w:r>
                <w:r>
                  <w:rPr>
                    <w:noProof/>
                    <w:webHidden/>
                  </w:rPr>
                  <w:fldChar w:fldCharType="separate"/>
                </w:r>
                <w:r>
                  <w:rPr>
                    <w:noProof/>
                    <w:webHidden/>
                  </w:rPr>
                  <w:t>12</w:t>
                </w:r>
                <w:r>
                  <w:rPr>
                    <w:noProof/>
                    <w:webHidden/>
                  </w:rPr>
                  <w:fldChar w:fldCharType="end"/>
                </w:r>
              </w:hyperlink>
            </w:p>
            <w:p w14:paraId="22A388C8" w14:textId="6725D6DF" w:rsidR="00AD48B8" w:rsidRDefault="00AD48B8">
              <w:pPr>
                <w:pStyle w:val="TOC2"/>
                <w:tabs>
                  <w:tab w:val="right" w:leader="dot" w:pos="9016"/>
                </w:tabs>
                <w:rPr>
                  <w:rFonts w:eastAsiaTheme="minorEastAsia"/>
                  <w:b w:val="0"/>
                  <w:bCs w:val="0"/>
                  <w:noProof/>
                  <w:sz w:val="24"/>
                  <w:szCs w:val="24"/>
                  <w:lang w:eastAsia="en-GB"/>
                </w:rPr>
              </w:pPr>
              <w:hyperlink w:anchor="_Toc228479232" w:history="1">
                <w:r w:rsidRPr="00C34021">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_Toc228479232 \h </w:instrText>
                </w:r>
                <w:r>
                  <w:rPr>
                    <w:noProof/>
                    <w:webHidden/>
                  </w:rPr>
                </w:r>
                <w:r>
                  <w:rPr>
                    <w:noProof/>
                    <w:webHidden/>
                  </w:rPr>
                  <w:fldChar w:fldCharType="separate"/>
                </w:r>
                <w:r>
                  <w:rPr>
                    <w:noProof/>
                    <w:webHidden/>
                  </w:rPr>
                  <w:t>1</w:t>
                </w:r>
                <w:r>
                  <w:rPr>
                    <w:noProof/>
                    <w:webHidden/>
                  </w:rPr>
                  <w:t>2</w:t>
                </w:r>
                <w:r>
                  <w:rPr>
                    <w:noProof/>
                    <w:webHidden/>
                  </w:rPr>
                  <w:fldChar w:fldCharType="end"/>
                </w:r>
              </w:hyperlink>
            </w:p>
            <w:p w14:paraId="76C323F0" w14:textId="76FA146B" w:rsidR="00AD48B8" w:rsidRDefault="00AD48B8">
              <w:pPr>
                <w:pStyle w:val="TOC1"/>
                <w:tabs>
                  <w:tab w:val="right" w:leader="dot" w:pos="9016"/>
                </w:tabs>
                <w:rPr>
                  <w:rFonts w:eastAsiaTheme="minorEastAsia"/>
                  <w:b w:val="0"/>
                  <w:bCs w:val="0"/>
                  <w:i w:val="0"/>
                  <w:iCs w:val="0"/>
                  <w:noProof/>
                  <w:lang w:eastAsia="en-GB"/>
                </w:rPr>
              </w:pPr>
              <w:hyperlink w:anchor="_Toc228479233" w:history="1">
                <w:r w:rsidRPr="00C34021">
                  <w:rPr>
                    <w:rStyle w:val="Hyperlink"/>
                    <w:noProof/>
                  </w:rPr>
                  <w:t>Bibliography</w:t>
                </w:r>
                <w:r>
                  <w:rPr>
                    <w:noProof/>
                    <w:webHidden/>
                  </w:rPr>
                  <w:tab/>
                </w:r>
                <w:r>
                  <w:rPr>
                    <w:noProof/>
                    <w:webHidden/>
                  </w:rPr>
                  <w:fldChar w:fldCharType="begin"/>
                </w:r>
                <w:r>
                  <w:rPr>
                    <w:noProof/>
                    <w:webHidden/>
                  </w:rPr>
                  <w:instrText xml:space="preserve"> PAGEREF _Toc228479233 \h </w:instrText>
                </w:r>
                <w:r>
                  <w:rPr>
                    <w:noProof/>
                    <w:webHidden/>
                  </w:rPr>
                </w:r>
                <w:r>
                  <w:rPr>
                    <w:noProof/>
                    <w:webHidden/>
                  </w:rPr>
                  <w:fldChar w:fldCharType="separate"/>
                </w:r>
                <w:r>
                  <w:rPr>
                    <w:noProof/>
                    <w:webHidden/>
                  </w:rPr>
                  <w:t>14</w:t>
                </w:r>
                <w:r>
                  <w:rPr>
                    <w:noProof/>
                    <w:webHidden/>
                  </w:rPr>
                  <w:fldChar w:fldCharType="end"/>
                </w:r>
              </w:hyperlink>
            </w:p>
            <w:p w14:paraId="4AFD9E1D" w14:textId="3746B2BD" w:rsidR="008C75EF" w:rsidRDefault="008C75EF">
              <w:r>
                <w:rPr>
                  <w:b/>
                  <w:bCs/>
                  <w:noProof/>
                </w:rPr>
                <w:fldChar w:fldCharType="end"/>
              </w:r>
            </w:p>
          </w:sdtContent>
        </w:sdt>
        <w:p w14:paraId="53362A2D" w14:textId="77777777" w:rsidR="008C75EF" w:rsidRDefault="008C75EF"/>
        <w:p w14:paraId="01625F97" w14:textId="77777777" w:rsidR="008C75EF" w:rsidRDefault="008C75EF">
          <w:r>
            <w:br w:type="page"/>
          </w:r>
        </w:p>
        <w:p w14:paraId="0A0F9E20" w14:textId="36DEF019" w:rsidR="002E15C0" w:rsidRPr="00AD48B8" w:rsidRDefault="002E15C0" w:rsidP="00AD48B8">
          <w:r w:rsidRPr="002E15C0">
            <w:rPr>
              <w:rFonts w:ascii="Arial" w:hAnsi="Arial" w:cs="Arial"/>
              <w:sz w:val="48"/>
              <w:szCs w:val="48"/>
            </w:rPr>
            <w:t>Introduction</w:t>
          </w:r>
        </w:p>
      </w:sdtContent>
    </w:sdt>
    <w:p w14:paraId="052D09A4" w14:textId="77777777" w:rsidR="002E15C0" w:rsidRDefault="002E15C0" w:rsidP="002E15C0"/>
    <w:p w14:paraId="64288343" w14:textId="0B83CFCD" w:rsidR="002E15C0" w:rsidRPr="002E15C0" w:rsidRDefault="002E15C0" w:rsidP="00AD48B8">
      <w:pPr>
        <w:pStyle w:val="NormalWeb"/>
        <w:spacing w:line="360" w:lineRule="auto"/>
        <w:rPr>
          <w:rFonts w:ascii="Arial" w:hAnsi="Arial" w:cs="Arial"/>
          <w:sz w:val="22"/>
          <w:szCs w:val="22"/>
        </w:rPr>
      </w:pPr>
      <w:r>
        <w:rPr>
          <w:rFonts w:ascii="Arial" w:hAnsi="Arial" w:cs="Arial"/>
          <w:sz w:val="22"/>
          <w:szCs w:val="22"/>
        </w:rPr>
        <w:t xml:space="preserve">We are now </w:t>
      </w:r>
      <w:r w:rsidR="008D47AB">
        <w:rPr>
          <w:rFonts w:ascii="Arial" w:hAnsi="Arial" w:cs="Arial"/>
          <w:sz w:val="22"/>
          <w:szCs w:val="22"/>
        </w:rPr>
        <w:t>aware that</w:t>
      </w:r>
      <w:r>
        <w:rPr>
          <w:rFonts w:ascii="Arial" w:hAnsi="Arial" w:cs="Arial"/>
          <w:sz w:val="22"/>
          <w:szCs w:val="22"/>
        </w:rPr>
        <w:t xml:space="preserve"> in</w:t>
      </w:r>
      <w:r w:rsidRPr="002E15C0">
        <w:rPr>
          <w:rFonts w:ascii="Arial" w:hAnsi="Arial" w:cs="Arial"/>
          <w:sz w:val="22"/>
          <w:szCs w:val="22"/>
        </w:rPr>
        <w:t xml:space="preserve"> </w:t>
      </w:r>
      <w:r w:rsidRPr="002E15C0">
        <w:rPr>
          <w:rFonts w:ascii="Arial" w:hAnsi="Arial" w:cs="Arial"/>
          <w:sz w:val="22"/>
          <w:szCs w:val="22"/>
        </w:rPr>
        <w:t>current</w:t>
      </w:r>
      <w:r w:rsidRPr="002E15C0">
        <w:rPr>
          <w:rFonts w:ascii="Arial" w:hAnsi="Arial" w:cs="Arial"/>
          <w:sz w:val="22"/>
          <w:szCs w:val="22"/>
        </w:rPr>
        <w:t xml:space="preserve"> organisational settings, emotional intelligence (EI)</w:t>
      </w:r>
      <w:r>
        <w:rPr>
          <w:rFonts w:ascii="Arial" w:hAnsi="Arial" w:cs="Arial"/>
          <w:sz w:val="22"/>
          <w:szCs w:val="22"/>
        </w:rPr>
        <w:t xml:space="preserve"> has become greatly important</w:t>
      </w:r>
      <w:r w:rsidRPr="002E15C0">
        <w:rPr>
          <w:rFonts w:ascii="Arial" w:hAnsi="Arial" w:cs="Arial"/>
          <w:sz w:val="22"/>
          <w:szCs w:val="22"/>
        </w:rPr>
        <w:t xml:space="preserve"> </w:t>
      </w:r>
      <w:r>
        <w:rPr>
          <w:rFonts w:ascii="Arial" w:hAnsi="Arial" w:cs="Arial"/>
          <w:sz w:val="22"/>
          <w:szCs w:val="22"/>
        </w:rPr>
        <w:t>and goes hand in hand with</w:t>
      </w:r>
      <w:r w:rsidRPr="002E15C0">
        <w:rPr>
          <w:rFonts w:ascii="Arial" w:hAnsi="Arial" w:cs="Arial"/>
          <w:sz w:val="22"/>
          <w:szCs w:val="22"/>
        </w:rPr>
        <w:t xml:space="preserve"> mindfulness </w:t>
      </w:r>
      <w:r>
        <w:rPr>
          <w:rFonts w:ascii="Arial" w:hAnsi="Arial" w:cs="Arial"/>
          <w:sz w:val="22"/>
          <w:szCs w:val="22"/>
        </w:rPr>
        <w:t xml:space="preserve">which </w:t>
      </w:r>
      <w:r w:rsidRPr="002E15C0">
        <w:rPr>
          <w:rFonts w:ascii="Arial" w:hAnsi="Arial" w:cs="Arial"/>
          <w:sz w:val="22"/>
          <w:szCs w:val="22"/>
        </w:rPr>
        <w:t xml:space="preserve">has </w:t>
      </w:r>
      <w:r>
        <w:rPr>
          <w:rFonts w:ascii="Arial" w:hAnsi="Arial" w:cs="Arial"/>
          <w:sz w:val="22"/>
          <w:szCs w:val="22"/>
        </w:rPr>
        <w:t xml:space="preserve">also </w:t>
      </w:r>
      <w:r w:rsidRPr="002E15C0">
        <w:rPr>
          <w:rFonts w:ascii="Arial" w:hAnsi="Arial" w:cs="Arial"/>
          <w:sz w:val="22"/>
          <w:szCs w:val="22"/>
        </w:rPr>
        <w:t xml:space="preserve">grown significantly as businesses increasingly recognise the human element as a critical driver of </w:t>
      </w:r>
      <w:r>
        <w:rPr>
          <w:rFonts w:ascii="Arial" w:hAnsi="Arial" w:cs="Arial"/>
          <w:sz w:val="22"/>
          <w:szCs w:val="22"/>
        </w:rPr>
        <w:t>engagement</w:t>
      </w:r>
      <w:r w:rsidRPr="002E15C0">
        <w:rPr>
          <w:rFonts w:ascii="Arial" w:hAnsi="Arial" w:cs="Arial"/>
          <w:sz w:val="22"/>
          <w:szCs w:val="22"/>
        </w:rPr>
        <w:t xml:space="preserve">, </w:t>
      </w:r>
      <w:r>
        <w:rPr>
          <w:rFonts w:ascii="Arial" w:hAnsi="Arial" w:cs="Arial"/>
          <w:sz w:val="22"/>
          <w:szCs w:val="22"/>
        </w:rPr>
        <w:t>performance</w:t>
      </w:r>
      <w:r w:rsidRPr="002E15C0">
        <w:rPr>
          <w:rFonts w:ascii="Arial" w:hAnsi="Arial" w:cs="Arial"/>
          <w:sz w:val="22"/>
          <w:szCs w:val="22"/>
        </w:rPr>
        <w:t xml:space="preserve">, and leadership effectiveness. Emotional intelligence </w:t>
      </w:r>
      <w:r>
        <w:rPr>
          <w:rFonts w:ascii="Arial" w:hAnsi="Arial" w:cs="Arial"/>
          <w:sz w:val="22"/>
          <w:szCs w:val="22"/>
        </w:rPr>
        <w:t>is</w:t>
      </w:r>
      <w:r w:rsidRPr="002E15C0">
        <w:rPr>
          <w:rFonts w:ascii="Arial" w:hAnsi="Arial" w:cs="Arial"/>
          <w:sz w:val="22"/>
          <w:szCs w:val="22"/>
        </w:rPr>
        <w:t xml:space="preserve"> the ability to recognise, understand, and manage </w:t>
      </w:r>
      <w:r>
        <w:rPr>
          <w:rFonts w:ascii="Arial" w:hAnsi="Arial" w:cs="Arial"/>
          <w:sz w:val="22"/>
          <w:szCs w:val="22"/>
        </w:rPr>
        <w:t>your</w:t>
      </w:r>
      <w:r w:rsidRPr="002E15C0">
        <w:rPr>
          <w:rFonts w:ascii="Arial" w:hAnsi="Arial" w:cs="Arial"/>
          <w:sz w:val="22"/>
          <w:szCs w:val="22"/>
        </w:rPr>
        <w:t xml:space="preserve"> own emotions, as well as the emotions of others</w:t>
      </w:r>
      <w:r w:rsidR="008D47AB">
        <w:rPr>
          <w:rFonts w:ascii="Arial" w:hAnsi="Arial" w:cs="Arial"/>
          <w:sz w:val="22"/>
          <w:szCs w:val="22"/>
        </w:rPr>
        <w:t xml:space="preserve"> </w:t>
      </w:r>
      <w:sdt>
        <w:sdtPr>
          <w:rPr>
            <w:rFonts w:ascii="Arial" w:hAnsi="Arial" w:cs="Arial"/>
            <w:sz w:val="22"/>
            <w:szCs w:val="22"/>
          </w:rPr>
          <w:id w:val="243933004"/>
          <w:citation/>
        </w:sdtPr>
        <w:sdtContent>
          <w:r w:rsidR="008D47AB">
            <w:rPr>
              <w:rFonts w:ascii="Arial" w:hAnsi="Arial" w:cs="Arial"/>
              <w:sz w:val="22"/>
              <w:szCs w:val="22"/>
            </w:rPr>
            <w:fldChar w:fldCharType="begin"/>
          </w:r>
          <w:r w:rsidR="008D47AB" w:rsidRPr="008D47AB">
            <w:rPr>
              <w:rFonts w:ascii="Arial" w:hAnsi="Arial" w:cs="Arial"/>
              <w:sz w:val="22"/>
              <w:szCs w:val="22"/>
            </w:rPr>
            <w:instrText xml:space="preserve"> CITATION Pet04 \l 1053 </w:instrText>
          </w:r>
          <w:r w:rsidR="008D47AB">
            <w:rPr>
              <w:rFonts w:ascii="Arial" w:hAnsi="Arial" w:cs="Arial"/>
              <w:sz w:val="22"/>
              <w:szCs w:val="22"/>
            </w:rPr>
            <w:fldChar w:fldCharType="separate"/>
          </w:r>
          <w:r w:rsidR="008D47AB" w:rsidRPr="008D47AB">
            <w:rPr>
              <w:rFonts w:ascii="Arial" w:hAnsi="Arial" w:cs="Arial"/>
              <w:noProof/>
              <w:sz w:val="22"/>
              <w:szCs w:val="22"/>
            </w:rPr>
            <w:t>(Peter Salovey, 2004)</w:t>
          </w:r>
          <w:r w:rsidR="008D47AB">
            <w:rPr>
              <w:rFonts w:ascii="Arial" w:hAnsi="Arial" w:cs="Arial"/>
              <w:sz w:val="22"/>
              <w:szCs w:val="22"/>
            </w:rPr>
            <w:fldChar w:fldCharType="end"/>
          </w:r>
        </w:sdtContent>
      </w:sdt>
      <w:r w:rsidRPr="002E15C0">
        <w:rPr>
          <w:rFonts w:ascii="Arial" w:hAnsi="Arial" w:cs="Arial"/>
          <w:sz w:val="22"/>
          <w:szCs w:val="22"/>
        </w:rPr>
        <w:t>. Mindfulness</w:t>
      </w:r>
      <w:r>
        <w:rPr>
          <w:rFonts w:ascii="Arial" w:hAnsi="Arial" w:cs="Arial"/>
          <w:sz w:val="22"/>
          <w:szCs w:val="22"/>
        </w:rPr>
        <w:t xml:space="preserve"> is </w:t>
      </w:r>
      <w:r w:rsidRPr="002E15C0">
        <w:rPr>
          <w:rFonts w:ascii="Arial" w:hAnsi="Arial" w:cs="Arial"/>
          <w:sz w:val="22"/>
          <w:szCs w:val="22"/>
        </w:rPr>
        <w:t>closely related</w:t>
      </w:r>
      <w:r>
        <w:rPr>
          <w:rFonts w:ascii="Arial" w:hAnsi="Arial" w:cs="Arial"/>
          <w:sz w:val="22"/>
          <w:szCs w:val="22"/>
        </w:rPr>
        <w:t xml:space="preserve"> and </w:t>
      </w:r>
      <w:r w:rsidRPr="002E15C0">
        <w:rPr>
          <w:rFonts w:ascii="Arial" w:hAnsi="Arial" w:cs="Arial"/>
          <w:sz w:val="22"/>
          <w:szCs w:val="22"/>
        </w:rPr>
        <w:t>involves maintaining a</w:t>
      </w:r>
      <w:r>
        <w:rPr>
          <w:rFonts w:ascii="Arial" w:hAnsi="Arial" w:cs="Arial"/>
          <w:sz w:val="22"/>
          <w:szCs w:val="22"/>
        </w:rPr>
        <w:t>n</w:t>
      </w:r>
      <w:r w:rsidRPr="002E15C0">
        <w:rPr>
          <w:rFonts w:ascii="Arial" w:hAnsi="Arial" w:cs="Arial"/>
          <w:sz w:val="22"/>
          <w:szCs w:val="22"/>
        </w:rPr>
        <w:t xml:space="preserve"> awareness </w:t>
      </w:r>
      <w:r>
        <w:rPr>
          <w:rFonts w:ascii="Arial" w:hAnsi="Arial" w:cs="Arial"/>
          <w:sz w:val="22"/>
          <w:szCs w:val="22"/>
        </w:rPr>
        <w:t>which should have</w:t>
      </w:r>
      <w:r w:rsidRPr="002E15C0">
        <w:rPr>
          <w:rFonts w:ascii="Arial" w:hAnsi="Arial" w:cs="Arial"/>
          <w:sz w:val="22"/>
          <w:szCs w:val="22"/>
        </w:rPr>
        <w:t xml:space="preserve"> openness and non-judgement, which </w:t>
      </w:r>
      <w:r w:rsidRPr="002E15C0">
        <w:rPr>
          <w:rFonts w:ascii="Arial" w:hAnsi="Arial" w:cs="Arial"/>
          <w:sz w:val="22"/>
          <w:szCs w:val="22"/>
        </w:rPr>
        <w:t>boosts</w:t>
      </w:r>
      <w:r w:rsidRPr="002E15C0">
        <w:rPr>
          <w:rFonts w:ascii="Arial" w:hAnsi="Arial" w:cs="Arial"/>
          <w:sz w:val="22"/>
          <w:szCs w:val="22"/>
        </w:rPr>
        <w:t xml:space="preserve"> emotional regulation and interpersonal effectiveness.</w:t>
      </w:r>
    </w:p>
    <w:p w14:paraId="014081B4" w14:textId="3BFC84EE" w:rsidR="002E15C0" w:rsidRPr="002E15C0" w:rsidRDefault="002E15C0" w:rsidP="00AD48B8">
      <w:pPr>
        <w:pStyle w:val="NormalWeb"/>
        <w:spacing w:line="360" w:lineRule="auto"/>
        <w:rPr>
          <w:rFonts w:ascii="Arial" w:hAnsi="Arial" w:cs="Arial"/>
          <w:sz w:val="22"/>
          <w:szCs w:val="22"/>
        </w:rPr>
      </w:pPr>
      <w:r w:rsidRPr="002E15C0">
        <w:rPr>
          <w:rFonts w:ascii="Arial" w:hAnsi="Arial" w:cs="Arial"/>
          <w:sz w:val="22"/>
          <w:szCs w:val="22"/>
        </w:rPr>
        <w:t>The increasing complexity of</w:t>
      </w:r>
      <w:r>
        <w:rPr>
          <w:rFonts w:ascii="Arial" w:hAnsi="Arial" w:cs="Arial"/>
          <w:sz w:val="22"/>
          <w:szCs w:val="22"/>
        </w:rPr>
        <w:t xml:space="preserve"> a</w:t>
      </w:r>
      <w:r w:rsidRPr="002E15C0">
        <w:rPr>
          <w:rFonts w:ascii="Arial" w:hAnsi="Arial" w:cs="Arial"/>
          <w:sz w:val="22"/>
          <w:szCs w:val="22"/>
        </w:rPr>
        <w:t xml:space="preserve"> modern workplace</w:t>
      </w:r>
      <w:r>
        <w:rPr>
          <w:rFonts w:ascii="Arial" w:hAnsi="Arial" w:cs="Arial"/>
          <w:sz w:val="22"/>
          <w:szCs w:val="22"/>
        </w:rPr>
        <w:t xml:space="preserve"> which is </w:t>
      </w:r>
      <w:r w:rsidRPr="002E15C0">
        <w:rPr>
          <w:rFonts w:ascii="Arial" w:hAnsi="Arial" w:cs="Arial"/>
          <w:sz w:val="22"/>
          <w:szCs w:val="22"/>
        </w:rPr>
        <w:t>considered</w:t>
      </w:r>
      <w:r>
        <w:rPr>
          <w:rFonts w:ascii="Arial" w:hAnsi="Arial" w:cs="Arial"/>
          <w:sz w:val="22"/>
          <w:szCs w:val="22"/>
        </w:rPr>
        <w:t xml:space="preserve"> as having a</w:t>
      </w:r>
      <w:r w:rsidRPr="002E15C0">
        <w:rPr>
          <w:rFonts w:ascii="Arial" w:hAnsi="Arial" w:cs="Arial"/>
          <w:sz w:val="22"/>
          <w:szCs w:val="22"/>
        </w:rPr>
        <w:t xml:space="preserve"> diverse workforces, rapid technological advancements, and evolving expectations</w:t>
      </w:r>
      <w:r>
        <w:rPr>
          <w:rFonts w:ascii="Arial" w:hAnsi="Arial" w:cs="Arial"/>
          <w:sz w:val="22"/>
          <w:szCs w:val="22"/>
        </w:rPr>
        <w:t xml:space="preserve"> </w:t>
      </w:r>
      <w:r w:rsidRPr="002E15C0">
        <w:rPr>
          <w:rFonts w:ascii="Arial" w:hAnsi="Arial" w:cs="Arial"/>
          <w:sz w:val="22"/>
          <w:szCs w:val="22"/>
        </w:rPr>
        <w:t>needs</w:t>
      </w:r>
      <w:r w:rsidRPr="002E15C0">
        <w:rPr>
          <w:rFonts w:ascii="Arial" w:hAnsi="Arial" w:cs="Arial"/>
          <w:sz w:val="22"/>
          <w:szCs w:val="22"/>
        </w:rPr>
        <w:t xml:space="preserve"> employees and managers to go beyond technical </w:t>
      </w:r>
      <w:r w:rsidRPr="002E15C0">
        <w:rPr>
          <w:rFonts w:ascii="Arial" w:hAnsi="Arial" w:cs="Arial"/>
          <w:sz w:val="22"/>
          <w:szCs w:val="22"/>
        </w:rPr>
        <w:t>capability</w:t>
      </w:r>
      <w:r w:rsidRPr="002E15C0">
        <w:rPr>
          <w:rFonts w:ascii="Arial" w:hAnsi="Arial" w:cs="Arial"/>
          <w:sz w:val="22"/>
          <w:szCs w:val="22"/>
        </w:rPr>
        <w:t xml:space="preserve">. </w:t>
      </w:r>
      <w:r>
        <w:rPr>
          <w:rFonts w:ascii="Arial" w:hAnsi="Arial" w:cs="Arial"/>
          <w:sz w:val="22"/>
          <w:szCs w:val="22"/>
        </w:rPr>
        <w:t>To have a high</w:t>
      </w:r>
      <w:r w:rsidRPr="002E15C0">
        <w:rPr>
          <w:rFonts w:ascii="Arial" w:hAnsi="Arial" w:cs="Arial"/>
          <w:sz w:val="22"/>
          <w:szCs w:val="22"/>
        </w:rPr>
        <w:t xml:space="preserve"> communication</w:t>
      </w:r>
      <w:r>
        <w:rPr>
          <w:rFonts w:ascii="Arial" w:hAnsi="Arial" w:cs="Arial"/>
          <w:sz w:val="22"/>
          <w:szCs w:val="22"/>
        </w:rPr>
        <w:t xml:space="preserve"> level</w:t>
      </w:r>
      <w:r w:rsidRPr="002E15C0">
        <w:rPr>
          <w:rFonts w:ascii="Arial" w:hAnsi="Arial" w:cs="Arial"/>
          <w:sz w:val="22"/>
          <w:szCs w:val="22"/>
        </w:rPr>
        <w:t>, conflict resolution, teamwork, and leadership</w:t>
      </w:r>
      <w:r>
        <w:rPr>
          <w:rFonts w:ascii="Arial" w:hAnsi="Arial" w:cs="Arial"/>
          <w:sz w:val="22"/>
          <w:szCs w:val="22"/>
        </w:rPr>
        <w:t xml:space="preserve"> emotional intelligence is a must.</w:t>
      </w:r>
      <w:r w:rsidRPr="002E15C0">
        <w:rPr>
          <w:rFonts w:ascii="Arial" w:hAnsi="Arial" w:cs="Arial"/>
          <w:sz w:val="22"/>
          <w:szCs w:val="22"/>
        </w:rPr>
        <w:t xml:space="preserve"> </w:t>
      </w:r>
      <w:r>
        <w:rPr>
          <w:rFonts w:ascii="Arial" w:hAnsi="Arial" w:cs="Arial"/>
          <w:sz w:val="22"/>
          <w:szCs w:val="22"/>
        </w:rPr>
        <w:t>This works with</w:t>
      </w:r>
      <w:r w:rsidRPr="002E15C0">
        <w:rPr>
          <w:rFonts w:ascii="Arial" w:hAnsi="Arial" w:cs="Arial"/>
          <w:sz w:val="22"/>
          <w:szCs w:val="22"/>
        </w:rPr>
        <w:t xml:space="preserve"> mindfulness</w:t>
      </w:r>
      <w:r>
        <w:rPr>
          <w:rFonts w:ascii="Arial" w:hAnsi="Arial" w:cs="Arial"/>
          <w:sz w:val="22"/>
          <w:szCs w:val="22"/>
        </w:rPr>
        <w:t xml:space="preserve"> which</w:t>
      </w:r>
      <w:r w:rsidRPr="002E15C0">
        <w:rPr>
          <w:rFonts w:ascii="Arial" w:hAnsi="Arial" w:cs="Arial"/>
          <w:sz w:val="22"/>
          <w:szCs w:val="22"/>
        </w:rPr>
        <w:t xml:space="preserve"> supports resilience, focus, and stress management.</w:t>
      </w:r>
    </w:p>
    <w:p w14:paraId="22BC7A22" w14:textId="7AA7710B" w:rsidR="002E15C0" w:rsidRPr="002E15C0" w:rsidRDefault="002E15C0" w:rsidP="00AD48B8">
      <w:pPr>
        <w:pStyle w:val="NormalWeb"/>
        <w:spacing w:line="360" w:lineRule="auto"/>
        <w:rPr>
          <w:rFonts w:ascii="Arial" w:hAnsi="Arial" w:cs="Arial"/>
          <w:sz w:val="22"/>
          <w:szCs w:val="22"/>
        </w:rPr>
      </w:pPr>
      <w:r w:rsidRPr="002E15C0">
        <w:rPr>
          <w:rFonts w:ascii="Arial" w:hAnsi="Arial" w:cs="Arial"/>
          <w:sz w:val="22"/>
          <w:szCs w:val="22"/>
        </w:rPr>
        <w:t>This report</w:t>
      </w:r>
      <w:r>
        <w:rPr>
          <w:rFonts w:ascii="Arial" w:hAnsi="Arial" w:cs="Arial"/>
          <w:sz w:val="22"/>
          <w:szCs w:val="22"/>
        </w:rPr>
        <w:t xml:space="preserve"> will</w:t>
      </w:r>
      <w:r w:rsidRPr="002E15C0">
        <w:rPr>
          <w:rFonts w:ascii="Arial" w:hAnsi="Arial" w:cs="Arial"/>
          <w:sz w:val="22"/>
          <w:szCs w:val="22"/>
        </w:rPr>
        <w:t xml:space="preserve"> aim to critically evaluate </w:t>
      </w:r>
      <w:r w:rsidR="00423124" w:rsidRPr="002E15C0">
        <w:rPr>
          <w:rFonts w:ascii="Arial" w:hAnsi="Arial" w:cs="Arial"/>
          <w:sz w:val="22"/>
          <w:szCs w:val="22"/>
        </w:rPr>
        <w:t>in what way</w:t>
      </w:r>
      <w:r w:rsidRPr="002E15C0">
        <w:rPr>
          <w:rFonts w:ascii="Arial" w:hAnsi="Arial" w:cs="Arial"/>
          <w:sz w:val="22"/>
          <w:szCs w:val="22"/>
        </w:rPr>
        <w:t xml:space="preserve"> employees </w:t>
      </w:r>
      <w:r w:rsidRPr="002E15C0">
        <w:rPr>
          <w:rFonts w:ascii="Arial" w:hAnsi="Arial" w:cs="Arial"/>
          <w:sz w:val="22"/>
          <w:szCs w:val="22"/>
        </w:rPr>
        <w:t>use</w:t>
      </w:r>
      <w:r w:rsidRPr="002E15C0">
        <w:rPr>
          <w:rFonts w:ascii="Arial" w:hAnsi="Arial" w:cs="Arial"/>
          <w:sz w:val="22"/>
          <w:szCs w:val="22"/>
        </w:rPr>
        <w:t xml:space="preserve"> emotional intelligence components in the workplace, </w:t>
      </w:r>
      <w:r>
        <w:rPr>
          <w:rFonts w:ascii="Arial" w:hAnsi="Arial" w:cs="Arial"/>
          <w:sz w:val="22"/>
          <w:szCs w:val="22"/>
        </w:rPr>
        <w:t>using already</w:t>
      </w:r>
      <w:r w:rsidRPr="002E15C0">
        <w:rPr>
          <w:rFonts w:ascii="Arial" w:hAnsi="Arial" w:cs="Arial"/>
          <w:sz w:val="22"/>
          <w:szCs w:val="22"/>
        </w:rPr>
        <w:t xml:space="preserve"> established EI models</w:t>
      </w:r>
      <w:r>
        <w:rPr>
          <w:rFonts w:ascii="Arial" w:hAnsi="Arial" w:cs="Arial"/>
          <w:sz w:val="22"/>
          <w:szCs w:val="22"/>
        </w:rPr>
        <w:t xml:space="preserve"> such as Goleman’s Mixed Model,</w:t>
      </w:r>
      <w:r w:rsidRPr="002E15C0">
        <w:rPr>
          <w:rFonts w:ascii="Arial" w:hAnsi="Arial" w:cs="Arial"/>
          <w:sz w:val="22"/>
          <w:szCs w:val="22"/>
        </w:rPr>
        <w:t xml:space="preserve"> to provide theoretical grounding. It will further explore the unique characteristics that managers</w:t>
      </w:r>
      <w:r>
        <w:rPr>
          <w:rFonts w:ascii="Arial" w:hAnsi="Arial" w:cs="Arial"/>
          <w:sz w:val="22"/>
          <w:szCs w:val="22"/>
        </w:rPr>
        <w:t xml:space="preserve"> should</w:t>
      </w:r>
      <w:r w:rsidRPr="002E15C0">
        <w:rPr>
          <w:rFonts w:ascii="Arial" w:hAnsi="Arial" w:cs="Arial"/>
          <w:sz w:val="22"/>
          <w:szCs w:val="22"/>
        </w:rPr>
        <w:t xml:space="preserve"> consider when recruiting individuals from different generation</w:t>
      </w:r>
      <w:r>
        <w:rPr>
          <w:rFonts w:ascii="Arial" w:hAnsi="Arial" w:cs="Arial"/>
          <w:sz w:val="22"/>
          <w:szCs w:val="22"/>
        </w:rPr>
        <w:t xml:space="preserve">s such as </w:t>
      </w:r>
      <w:r w:rsidRPr="002E15C0">
        <w:rPr>
          <w:rFonts w:ascii="Arial" w:hAnsi="Arial" w:cs="Arial"/>
          <w:sz w:val="22"/>
          <w:szCs w:val="22"/>
        </w:rPr>
        <w:t>Generation X, Generation Y (Millennials), and Generation Z</w:t>
      </w:r>
      <w:r>
        <w:rPr>
          <w:rFonts w:ascii="Arial" w:hAnsi="Arial" w:cs="Arial"/>
          <w:sz w:val="22"/>
          <w:szCs w:val="22"/>
        </w:rPr>
        <w:t xml:space="preserve">, </w:t>
      </w:r>
      <w:r w:rsidRPr="002E15C0">
        <w:rPr>
          <w:rFonts w:ascii="Arial" w:hAnsi="Arial" w:cs="Arial"/>
          <w:sz w:val="22"/>
          <w:szCs w:val="22"/>
        </w:rPr>
        <w:t>to create an effective and inclusive working environment.</w:t>
      </w:r>
    </w:p>
    <w:p w14:paraId="33A6367B" w14:textId="74222948" w:rsidR="002E15C0" w:rsidRPr="002E15C0" w:rsidRDefault="002E15C0" w:rsidP="00AD48B8">
      <w:pPr>
        <w:pStyle w:val="NormalWeb"/>
        <w:spacing w:line="360" w:lineRule="auto"/>
        <w:rPr>
          <w:rFonts w:ascii="Arial" w:hAnsi="Arial" w:cs="Arial"/>
          <w:sz w:val="22"/>
          <w:szCs w:val="22"/>
        </w:rPr>
      </w:pPr>
      <w:r w:rsidRPr="002E15C0">
        <w:rPr>
          <w:rFonts w:ascii="Arial" w:hAnsi="Arial" w:cs="Arial"/>
          <w:sz w:val="22"/>
          <w:szCs w:val="22"/>
        </w:rPr>
        <w:t>The report</w:t>
      </w:r>
      <w:r>
        <w:rPr>
          <w:rFonts w:ascii="Arial" w:hAnsi="Arial" w:cs="Arial"/>
          <w:sz w:val="22"/>
          <w:szCs w:val="22"/>
        </w:rPr>
        <w:t xml:space="preserve"> will</w:t>
      </w:r>
      <w:r w:rsidRPr="002E15C0">
        <w:rPr>
          <w:rFonts w:ascii="Arial" w:hAnsi="Arial" w:cs="Arial"/>
          <w:sz w:val="22"/>
          <w:szCs w:val="22"/>
        </w:rPr>
        <w:t xml:space="preserve"> conclude with key recommendations for integrating emotional intelligence and generational awareness into organisational practices, ensuring that businesses remain adaptive, </w:t>
      </w:r>
      <w:r w:rsidRPr="002E15C0">
        <w:rPr>
          <w:rFonts w:ascii="Arial" w:hAnsi="Arial" w:cs="Arial"/>
          <w:sz w:val="22"/>
          <w:szCs w:val="22"/>
        </w:rPr>
        <w:t>unified</w:t>
      </w:r>
      <w:r w:rsidRPr="002E15C0">
        <w:rPr>
          <w:rFonts w:ascii="Arial" w:hAnsi="Arial" w:cs="Arial"/>
          <w:sz w:val="22"/>
          <w:szCs w:val="22"/>
        </w:rPr>
        <w:t xml:space="preserve">, and </w:t>
      </w:r>
      <w:r w:rsidRPr="002E15C0">
        <w:rPr>
          <w:rFonts w:ascii="Arial" w:hAnsi="Arial" w:cs="Arial"/>
          <w:sz w:val="22"/>
          <w:szCs w:val="22"/>
        </w:rPr>
        <w:t>high performing</w:t>
      </w:r>
      <w:r w:rsidRPr="002E15C0">
        <w:rPr>
          <w:rFonts w:ascii="Arial" w:hAnsi="Arial" w:cs="Arial"/>
          <w:sz w:val="22"/>
          <w:szCs w:val="22"/>
        </w:rPr>
        <w:t xml:space="preserve"> in an increasingly competitive landscape</w:t>
      </w:r>
      <w:r>
        <w:rPr>
          <w:rFonts w:ascii="Arial" w:hAnsi="Arial" w:cs="Arial"/>
          <w:sz w:val="22"/>
          <w:szCs w:val="22"/>
        </w:rPr>
        <w:t xml:space="preserve">. </w:t>
      </w:r>
    </w:p>
    <w:p w14:paraId="056E0E66" w14:textId="77777777" w:rsidR="002E15C0" w:rsidRPr="002E15C0" w:rsidRDefault="002E15C0" w:rsidP="00AD48B8">
      <w:pPr>
        <w:spacing w:line="360" w:lineRule="auto"/>
        <w:rPr>
          <w:rFonts w:ascii="Arial" w:hAnsi="Arial" w:cs="Arial"/>
          <w:sz w:val="22"/>
          <w:szCs w:val="22"/>
        </w:rPr>
      </w:pPr>
    </w:p>
    <w:p w14:paraId="04AF4316" w14:textId="77777777" w:rsidR="002E15C0" w:rsidRDefault="002E15C0" w:rsidP="00AD48B8">
      <w:pPr>
        <w:spacing w:line="360" w:lineRule="auto"/>
      </w:pPr>
    </w:p>
    <w:p w14:paraId="02CE5668" w14:textId="77777777" w:rsidR="002E15C0" w:rsidRDefault="002E15C0" w:rsidP="00AD48B8">
      <w:pPr>
        <w:spacing w:line="360" w:lineRule="auto"/>
      </w:pPr>
    </w:p>
    <w:p w14:paraId="5859FBAE" w14:textId="77777777" w:rsidR="002E15C0" w:rsidRDefault="002E15C0" w:rsidP="00AD48B8">
      <w:pPr>
        <w:spacing w:line="360" w:lineRule="auto"/>
      </w:pPr>
    </w:p>
    <w:p w14:paraId="0C68E719" w14:textId="77777777" w:rsidR="002E15C0" w:rsidRDefault="002E15C0" w:rsidP="00AD48B8">
      <w:pPr>
        <w:spacing w:line="360" w:lineRule="auto"/>
      </w:pPr>
    </w:p>
    <w:p w14:paraId="25F3A14B" w14:textId="42560611" w:rsidR="002E15C0" w:rsidRPr="002E15C0" w:rsidRDefault="002E15C0" w:rsidP="00AD48B8">
      <w:pPr>
        <w:pStyle w:val="Heading1"/>
        <w:spacing w:line="360" w:lineRule="auto"/>
        <w:rPr>
          <w:rFonts w:ascii="Arial" w:hAnsi="Arial" w:cs="Arial"/>
          <w:sz w:val="48"/>
          <w:szCs w:val="48"/>
        </w:rPr>
      </w:pPr>
      <w:bookmarkStart w:id="2" w:name="_Toc228479216"/>
      <w:r w:rsidRPr="002E15C0">
        <w:rPr>
          <w:rFonts w:ascii="Arial" w:hAnsi="Arial" w:cs="Arial"/>
          <w:sz w:val="48"/>
          <w:szCs w:val="48"/>
        </w:rPr>
        <w:lastRenderedPageBreak/>
        <w:t>Critical Evaluation of Emotional Intelligence in the Workplace</w:t>
      </w:r>
      <w:bookmarkEnd w:id="2"/>
    </w:p>
    <w:p w14:paraId="31DAEC8E" w14:textId="77777777" w:rsidR="002E15C0" w:rsidRPr="008C75EF" w:rsidRDefault="002E15C0" w:rsidP="00AD48B8">
      <w:pPr>
        <w:pStyle w:val="NormalWeb"/>
        <w:spacing w:line="360" w:lineRule="auto"/>
        <w:rPr>
          <w:rFonts w:ascii="Arial" w:hAnsi="Arial" w:cs="Arial"/>
          <w:sz w:val="22"/>
          <w:szCs w:val="22"/>
        </w:rPr>
      </w:pPr>
    </w:p>
    <w:p w14:paraId="75D296F1" w14:textId="4B028E1F"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Emotional intelligence (EI) has become a foundational </w:t>
      </w:r>
      <w:r w:rsidRPr="008C75EF">
        <w:rPr>
          <w:rFonts w:ascii="Arial" w:hAnsi="Arial" w:cs="Arial"/>
          <w:sz w:val="22"/>
          <w:szCs w:val="22"/>
        </w:rPr>
        <w:t>tool</w:t>
      </w:r>
      <w:r w:rsidRPr="008C75EF">
        <w:rPr>
          <w:rFonts w:ascii="Arial" w:hAnsi="Arial" w:cs="Arial"/>
          <w:sz w:val="22"/>
          <w:szCs w:val="22"/>
        </w:rPr>
        <w:t xml:space="preserve"> in organisational behaviour</w:t>
      </w:r>
      <w:r w:rsidRPr="008C75EF">
        <w:rPr>
          <w:rFonts w:ascii="Arial" w:hAnsi="Arial" w:cs="Arial"/>
          <w:sz w:val="22"/>
          <w:szCs w:val="22"/>
        </w:rPr>
        <w:t>. It influences</w:t>
      </w:r>
      <w:r w:rsidRPr="008C75EF">
        <w:rPr>
          <w:rFonts w:ascii="Arial" w:hAnsi="Arial" w:cs="Arial"/>
          <w:sz w:val="22"/>
          <w:szCs w:val="22"/>
        </w:rPr>
        <w:t xml:space="preserve"> employee performance, leadership effectiveness, and workplace relationships</w:t>
      </w:r>
      <w:r w:rsidRPr="008C75EF">
        <w:rPr>
          <w:rFonts w:ascii="Arial" w:hAnsi="Arial" w:cs="Arial"/>
          <w:sz w:val="22"/>
          <w:szCs w:val="22"/>
        </w:rPr>
        <w:t xml:space="preserve"> </w:t>
      </w:r>
      <w:sdt>
        <w:sdtPr>
          <w:rPr>
            <w:rFonts w:ascii="Arial" w:hAnsi="Arial" w:cs="Arial"/>
            <w:sz w:val="22"/>
            <w:szCs w:val="22"/>
          </w:rPr>
          <w:id w:val="1578396555"/>
          <w:citation/>
        </w:sdtPr>
        <w:sdtContent>
          <w:r w:rsidRPr="008C75EF">
            <w:rPr>
              <w:rFonts w:ascii="Arial" w:hAnsi="Arial" w:cs="Arial"/>
              <w:sz w:val="22"/>
              <w:szCs w:val="22"/>
            </w:rPr>
            <w:fldChar w:fldCharType="begin"/>
          </w:r>
          <w:r w:rsidRPr="008C75EF">
            <w:rPr>
              <w:rFonts w:ascii="Arial" w:hAnsi="Arial" w:cs="Arial"/>
              <w:sz w:val="22"/>
              <w:szCs w:val="22"/>
            </w:rPr>
            <w:instrText xml:space="preserve"> CITATION Liz25 \l 1053 </w:instrText>
          </w:r>
          <w:r w:rsidRPr="008C75EF">
            <w:rPr>
              <w:rFonts w:ascii="Arial" w:hAnsi="Arial" w:cs="Arial"/>
              <w:sz w:val="22"/>
              <w:szCs w:val="22"/>
            </w:rPr>
            <w:fldChar w:fldCharType="separate"/>
          </w:r>
          <w:r w:rsidRPr="008C75EF">
            <w:rPr>
              <w:rFonts w:ascii="Arial" w:hAnsi="Arial" w:cs="Arial"/>
              <w:noProof/>
              <w:sz w:val="22"/>
              <w:szCs w:val="22"/>
            </w:rPr>
            <w:t>(Mineo, 2025)</w:t>
          </w:r>
          <w:r w:rsidRPr="008C75EF">
            <w:rPr>
              <w:rFonts w:ascii="Arial" w:hAnsi="Arial" w:cs="Arial"/>
              <w:sz w:val="22"/>
              <w:szCs w:val="22"/>
            </w:rPr>
            <w:fldChar w:fldCharType="end"/>
          </w:r>
        </w:sdtContent>
      </w:sdt>
      <w:r w:rsidRPr="008C75EF">
        <w:rPr>
          <w:rFonts w:ascii="Arial" w:hAnsi="Arial" w:cs="Arial"/>
          <w:sz w:val="22"/>
          <w:szCs w:val="22"/>
        </w:rPr>
        <w:t xml:space="preserve">. </w:t>
      </w:r>
      <w:r w:rsidRPr="008C75EF">
        <w:rPr>
          <w:rFonts w:ascii="Arial" w:hAnsi="Arial" w:cs="Arial"/>
          <w:sz w:val="22"/>
          <w:szCs w:val="22"/>
        </w:rPr>
        <w:t>There are s</w:t>
      </w:r>
      <w:r w:rsidRPr="008C75EF">
        <w:rPr>
          <w:rFonts w:ascii="Arial" w:hAnsi="Arial" w:cs="Arial"/>
          <w:sz w:val="22"/>
          <w:szCs w:val="22"/>
        </w:rPr>
        <w:t xml:space="preserve">everal models </w:t>
      </w:r>
      <w:r w:rsidRPr="008C75EF">
        <w:rPr>
          <w:rFonts w:ascii="Arial" w:hAnsi="Arial" w:cs="Arial"/>
          <w:sz w:val="22"/>
          <w:szCs w:val="22"/>
        </w:rPr>
        <w:t xml:space="preserve">that </w:t>
      </w:r>
      <w:r w:rsidRPr="008C75EF">
        <w:rPr>
          <w:rFonts w:ascii="Arial" w:hAnsi="Arial" w:cs="Arial"/>
          <w:sz w:val="22"/>
          <w:szCs w:val="22"/>
        </w:rPr>
        <w:t xml:space="preserve">provide a framework for understanding EI, </w:t>
      </w:r>
      <w:r w:rsidRPr="008C75EF">
        <w:rPr>
          <w:rFonts w:ascii="Arial" w:hAnsi="Arial" w:cs="Arial"/>
          <w:sz w:val="22"/>
          <w:szCs w:val="22"/>
        </w:rPr>
        <w:t>such as</w:t>
      </w:r>
      <w:r w:rsidRPr="008C75EF">
        <w:rPr>
          <w:rFonts w:ascii="Arial" w:hAnsi="Arial" w:cs="Arial"/>
          <w:sz w:val="22"/>
          <w:szCs w:val="22"/>
        </w:rPr>
        <w:t xml:space="preserve"> Goleman’s mixed model, Mayer-Salovey’s ability model, and Bar-On’s trait model. Each </w:t>
      </w:r>
      <w:r w:rsidRPr="008C75EF">
        <w:rPr>
          <w:rFonts w:ascii="Arial" w:hAnsi="Arial" w:cs="Arial"/>
          <w:sz w:val="22"/>
          <w:szCs w:val="22"/>
        </w:rPr>
        <w:t xml:space="preserve">of these models </w:t>
      </w:r>
      <w:r w:rsidRPr="008C75EF">
        <w:rPr>
          <w:rFonts w:ascii="Arial" w:hAnsi="Arial" w:cs="Arial"/>
          <w:sz w:val="22"/>
          <w:szCs w:val="22"/>
        </w:rPr>
        <w:t>offers valuable insights into how emotional intelligence components are applied in professional environments.</w:t>
      </w:r>
    </w:p>
    <w:p w14:paraId="2AF594C9" w14:textId="77777777" w:rsidR="002E15C0" w:rsidRPr="008C75EF" w:rsidRDefault="002E15C0" w:rsidP="00AD48B8">
      <w:pPr>
        <w:pStyle w:val="Heading2"/>
        <w:spacing w:line="360" w:lineRule="auto"/>
        <w:rPr>
          <w:rFonts w:ascii="Arial" w:hAnsi="Arial" w:cs="Arial"/>
          <w:sz w:val="36"/>
          <w:szCs w:val="36"/>
        </w:rPr>
      </w:pPr>
      <w:bookmarkStart w:id="3" w:name="_Toc228479217"/>
      <w:r w:rsidRPr="008C75EF">
        <w:rPr>
          <w:rStyle w:val="Strong"/>
          <w:rFonts w:ascii="Arial" w:hAnsi="Arial" w:cs="Arial"/>
          <w:b w:val="0"/>
          <w:bCs w:val="0"/>
          <w:sz w:val="36"/>
          <w:szCs w:val="36"/>
        </w:rPr>
        <w:t>Goleman’s Emotional Intelligence Model</w:t>
      </w:r>
      <w:bookmarkEnd w:id="3"/>
    </w:p>
    <w:p w14:paraId="2A59B8F7" w14:textId="2012A6CA" w:rsidR="002E15C0" w:rsidRPr="008C75EF" w:rsidRDefault="008D47AB" w:rsidP="00AD48B8">
      <w:pPr>
        <w:pStyle w:val="NormalWeb"/>
        <w:spacing w:line="360" w:lineRule="auto"/>
        <w:rPr>
          <w:rFonts w:ascii="Arial" w:hAnsi="Arial" w:cs="Arial"/>
          <w:sz w:val="22"/>
          <w:szCs w:val="22"/>
        </w:rPr>
      </w:pPr>
      <w:r>
        <w:rPr>
          <w:rFonts w:ascii="Arial" w:hAnsi="Arial" w:cs="Arial"/>
          <w:sz w:val="22"/>
          <w:szCs w:val="22"/>
        </w:rPr>
        <w:t>Daniel Goleman has put forward the argument that</w:t>
      </w:r>
      <w:r w:rsidRPr="008D47AB">
        <w:rPr>
          <w:rFonts w:ascii="Arial" w:hAnsi="Arial" w:cs="Arial"/>
          <w:color w:val="001D35"/>
          <w:shd w:val="clear" w:color="auto" w:fill="FFFFFF"/>
        </w:rPr>
        <w:t xml:space="preserve"> </w:t>
      </w:r>
      <w:r w:rsidRPr="008D47AB">
        <w:rPr>
          <w:rFonts w:ascii="Arial" w:hAnsi="Arial" w:cs="Arial"/>
          <w:color w:val="001D35"/>
          <w:sz w:val="22"/>
          <w:szCs w:val="22"/>
          <w:shd w:val="clear" w:color="auto" w:fill="FFFFFF"/>
        </w:rPr>
        <w:t xml:space="preserve">self-awareness, </w:t>
      </w:r>
      <w:r>
        <w:rPr>
          <w:rFonts w:ascii="Arial" w:hAnsi="Arial" w:cs="Arial"/>
          <w:color w:val="001D35"/>
          <w:sz w:val="22"/>
          <w:szCs w:val="22"/>
          <w:shd w:val="clear" w:color="auto" w:fill="FFFFFF"/>
        </w:rPr>
        <w:t xml:space="preserve">empathy, </w:t>
      </w:r>
      <w:r w:rsidRPr="008D47AB">
        <w:rPr>
          <w:rFonts w:ascii="Arial" w:hAnsi="Arial" w:cs="Arial"/>
          <w:color w:val="001D35"/>
          <w:sz w:val="22"/>
          <w:szCs w:val="22"/>
          <w:shd w:val="clear" w:color="auto" w:fill="FFFFFF"/>
        </w:rPr>
        <w:t>impulse control, motivation,</w:t>
      </w:r>
      <w:r>
        <w:rPr>
          <w:rFonts w:ascii="Arial" w:hAnsi="Arial" w:cs="Arial"/>
          <w:color w:val="001D35"/>
          <w:sz w:val="22"/>
          <w:szCs w:val="22"/>
          <w:shd w:val="clear" w:color="auto" w:fill="FFFFFF"/>
        </w:rPr>
        <w:t xml:space="preserve"> and</w:t>
      </w:r>
      <w:r w:rsidRPr="008D47AB">
        <w:rPr>
          <w:rFonts w:ascii="Arial" w:hAnsi="Arial" w:cs="Arial"/>
          <w:color w:val="001D35"/>
          <w:sz w:val="22"/>
          <w:szCs w:val="22"/>
          <w:shd w:val="clear" w:color="auto" w:fill="FFFFFF"/>
        </w:rPr>
        <w:t xml:space="preserve"> </w:t>
      </w:r>
      <w:r>
        <w:rPr>
          <w:rFonts w:ascii="Arial" w:hAnsi="Arial" w:cs="Arial"/>
          <w:color w:val="001D35"/>
          <w:sz w:val="22"/>
          <w:szCs w:val="22"/>
          <w:shd w:val="clear" w:color="auto" w:fill="FFFFFF"/>
        </w:rPr>
        <w:t>persistence</w:t>
      </w:r>
      <w:r w:rsidRPr="008D47AB">
        <w:rPr>
          <w:rFonts w:ascii="Arial" w:hAnsi="Arial" w:cs="Arial"/>
          <w:color w:val="001D35"/>
          <w:sz w:val="22"/>
          <w:szCs w:val="22"/>
          <w:shd w:val="clear" w:color="auto" w:fill="FFFFFF"/>
        </w:rPr>
        <w:t xml:space="preserve"> are better predictors of success and </w:t>
      </w:r>
      <w:r w:rsidRPr="008D47AB">
        <w:rPr>
          <w:rFonts w:ascii="Arial" w:hAnsi="Arial" w:cs="Arial"/>
          <w:color w:val="001D35"/>
          <w:sz w:val="22"/>
          <w:szCs w:val="22"/>
          <w:shd w:val="clear" w:color="auto" w:fill="FFFFFF"/>
        </w:rPr>
        <w:t>fulfilment</w:t>
      </w:r>
      <w:r w:rsidRPr="008D47AB">
        <w:rPr>
          <w:rFonts w:ascii="Arial" w:hAnsi="Arial" w:cs="Arial"/>
          <w:color w:val="001D35"/>
          <w:sz w:val="22"/>
          <w:szCs w:val="22"/>
          <w:shd w:val="clear" w:color="auto" w:fill="FFFFFF"/>
        </w:rPr>
        <w:t xml:space="preserve"> than traditional IQ</w:t>
      </w:r>
      <w:r>
        <w:rPr>
          <w:rFonts w:ascii="Arial" w:hAnsi="Arial" w:cs="Arial"/>
          <w:color w:val="001D35"/>
          <w:sz w:val="22"/>
          <w:szCs w:val="22"/>
          <w:shd w:val="clear" w:color="auto" w:fill="FFFFFF"/>
        </w:rPr>
        <w:t xml:space="preserve"> </w:t>
      </w:r>
      <w:sdt>
        <w:sdtPr>
          <w:rPr>
            <w:rFonts w:ascii="Arial" w:hAnsi="Arial" w:cs="Arial"/>
            <w:color w:val="001D35"/>
            <w:sz w:val="22"/>
            <w:szCs w:val="22"/>
            <w:shd w:val="clear" w:color="auto" w:fill="FFFFFF"/>
          </w:rPr>
          <w:id w:val="165300600"/>
          <w:citation/>
        </w:sdtPr>
        <w:sdtContent>
          <w:r>
            <w:rPr>
              <w:rFonts w:ascii="Arial" w:hAnsi="Arial" w:cs="Arial"/>
              <w:color w:val="001D35"/>
              <w:sz w:val="22"/>
              <w:szCs w:val="22"/>
              <w:shd w:val="clear" w:color="auto" w:fill="FFFFFF"/>
            </w:rPr>
            <w:fldChar w:fldCharType="begin"/>
          </w:r>
          <w:r w:rsidRPr="008D47AB">
            <w:rPr>
              <w:rFonts w:ascii="Arial" w:hAnsi="Arial" w:cs="Arial"/>
              <w:color w:val="001D35"/>
              <w:sz w:val="22"/>
              <w:szCs w:val="22"/>
              <w:shd w:val="clear" w:color="auto" w:fill="FFFFFF"/>
            </w:rPr>
            <w:instrText xml:space="preserve"> CITATION Dan20 \l 1053 </w:instrText>
          </w:r>
          <w:r>
            <w:rPr>
              <w:rFonts w:ascii="Arial" w:hAnsi="Arial" w:cs="Arial"/>
              <w:color w:val="001D35"/>
              <w:sz w:val="22"/>
              <w:szCs w:val="22"/>
              <w:shd w:val="clear" w:color="auto" w:fill="FFFFFF"/>
            </w:rPr>
            <w:fldChar w:fldCharType="separate"/>
          </w:r>
          <w:r w:rsidRPr="008D47AB">
            <w:rPr>
              <w:rFonts w:ascii="Arial" w:hAnsi="Arial" w:cs="Arial"/>
              <w:noProof/>
              <w:color w:val="001D35"/>
              <w:sz w:val="22"/>
              <w:szCs w:val="22"/>
              <w:shd w:val="clear" w:color="auto" w:fill="FFFFFF"/>
            </w:rPr>
            <w:t>(Goleman, 2020)</w:t>
          </w:r>
          <w:r>
            <w:rPr>
              <w:rFonts w:ascii="Arial" w:hAnsi="Arial" w:cs="Arial"/>
              <w:color w:val="001D35"/>
              <w:sz w:val="22"/>
              <w:szCs w:val="22"/>
              <w:shd w:val="clear" w:color="auto" w:fill="FFFFFF"/>
            </w:rPr>
            <w:fldChar w:fldCharType="end"/>
          </w:r>
        </w:sdtContent>
      </w:sdt>
      <w:r>
        <w:rPr>
          <w:rFonts w:ascii="Arial" w:hAnsi="Arial" w:cs="Arial"/>
          <w:color w:val="001D35"/>
          <w:sz w:val="22"/>
          <w:szCs w:val="22"/>
          <w:shd w:val="clear" w:color="auto" w:fill="FFFFFF"/>
        </w:rPr>
        <w:t>.</w:t>
      </w:r>
      <w:r>
        <w:rPr>
          <w:rFonts w:ascii="Arial" w:hAnsi="Arial" w:cs="Arial"/>
          <w:sz w:val="22"/>
          <w:szCs w:val="22"/>
        </w:rPr>
        <w:t xml:space="preserve"> </w:t>
      </w:r>
      <w:r w:rsidR="002E15C0" w:rsidRPr="008C75EF">
        <w:rPr>
          <w:rFonts w:ascii="Arial" w:hAnsi="Arial" w:cs="Arial"/>
          <w:sz w:val="22"/>
          <w:szCs w:val="22"/>
        </w:rPr>
        <w:t xml:space="preserve">Goleman’s model identifies five key components: self-awareness, self-regulation, motivation, empathy, and social skills. These </w:t>
      </w:r>
      <w:r w:rsidR="002E15C0" w:rsidRPr="008C75EF">
        <w:rPr>
          <w:rFonts w:ascii="Arial" w:hAnsi="Arial" w:cs="Arial"/>
          <w:sz w:val="22"/>
          <w:szCs w:val="22"/>
        </w:rPr>
        <w:t>experiences</w:t>
      </w:r>
      <w:r w:rsidR="002E15C0" w:rsidRPr="008C75EF">
        <w:rPr>
          <w:rFonts w:ascii="Arial" w:hAnsi="Arial" w:cs="Arial"/>
          <w:sz w:val="22"/>
          <w:szCs w:val="22"/>
        </w:rPr>
        <w:t xml:space="preserve"> are widely used in workplace contexts</w:t>
      </w:r>
      <w:r w:rsidR="002E15C0" w:rsidRPr="008C75EF">
        <w:rPr>
          <w:rFonts w:ascii="Arial" w:hAnsi="Arial" w:cs="Arial"/>
          <w:sz w:val="22"/>
          <w:szCs w:val="22"/>
        </w:rPr>
        <w:t xml:space="preserve"> because of</w:t>
      </w:r>
      <w:r w:rsidR="002E15C0" w:rsidRPr="008C75EF">
        <w:rPr>
          <w:rFonts w:ascii="Arial" w:hAnsi="Arial" w:cs="Arial"/>
          <w:sz w:val="22"/>
          <w:szCs w:val="22"/>
        </w:rPr>
        <w:t xml:space="preserve"> their practical applicability</w:t>
      </w:r>
      <w:r>
        <w:rPr>
          <w:rFonts w:ascii="Arial" w:hAnsi="Arial" w:cs="Arial"/>
          <w:sz w:val="22"/>
          <w:szCs w:val="22"/>
        </w:rPr>
        <w:t xml:space="preserve"> </w:t>
      </w:r>
      <w:sdt>
        <w:sdtPr>
          <w:rPr>
            <w:rFonts w:ascii="Arial" w:hAnsi="Arial" w:cs="Arial"/>
            <w:sz w:val="22"/>
            <w:szCs w:val="22"/>
          </w:rPr>
          <w:id w:val="-945540271"/>
          <w:citation/>
        </w:sdtPr>
        <w:sdtContent>
          <w:r>
            <w:rPr>
              <w:rFonts w:ascii="Arial" w:hAnsi="Arial" w:cs="Arial"/>
              <w:sz w:val="22"/>
              <w:szCs w:val="22"/>
            </w:rPr>
            <w:fldChar w:fldCharType="begin"/>
          </w:r>
          <w:r w:rsidRPr="008D47AB">
            <w:rPr>
              <w:rFonts w:ascii="Arial" w:hAnsi="Arial" w:cs="Arial"/>
              <w:sz w:val="22"/>
              <w:szCs w:val="22"/>
            </w:rPr>
            <w:instrText xml:space="preserve"> CITATION Dan20 \l 1053 </w:instrText>
          </w:r>
          <w:r>
            <w:rPr>
              <w:rFonts w:ascii="Arial" w:hAnsi="Arial" w:cs="Arial"/>
              <w:sz w:val="22"/>
              <w:szCs w:val="22"/>
            </w:rPr>
            <w:fldChar w:fldCharType="separate"/>
          </w:r>
          <w:r w:rsidRPr="008D47AB">
            <w:rPr>
              <w:rFonts w:ascii="Arial" w:hAnsi="Arial" w:cs="Arial"/>
              <w:noProof/>
              <w:sz w:val="22"/>
              <w:szCs w:val="22"/>
            </w:rPr>
            <w:t>(Goleman, 2020)</w:t>
          </w:r>
          <w:r>
            <w:rPr>
              <w:rFonts w:ascii="Arial" w:hAnsi="Arial" w:cs="Arial"/>
              <w:sz w:val="22"/>
              <w:szCs w:val="22"/>
            </w:rPr>
            <w:fldChar w:fldCharType="end"/>
          </w:r>
        </w:sdtContent>
      </w:sdt>
      <w:r w:rsidR="002E15C0" w:rsidRPr="008C75EF">
        <w:rPr>
          <w:rFonts w:ascii="Arial" w:hAnsi="Arial" w:cs="Arial"/>
          <w:sz w:val="22"/>
          <w:szCs w:val="22"/>
        </w:rPr>
        <w:t>.</w:t>
      </w:r>
    </w:p>
    <w:p w14:paraId="4F199C51" w14:textId="2E46C635" w:rsidR="002E15C0" w:rsidRPr="008C75EF" w:rsidRDefault="002E15C0" w:rsidP="00AD48B8">
      <w:pPr>
        <w:pStyle w:val="NormalWeb"/>
        <w:spacing w:line="360" w:lineRule="auto"/>
        <w:rPr>
          <w:rFonts w:ascii="Arial" w:hAnsi="Arial" w:cs="Arial"/>
          <w:sz w:val="22"/>
          <w:szCs w:val="22"/>
        </w:rPr>
      </w:pPr>
      <w:r w:rsidRPr="008C75EF">
        <w:rPr>
          <w:rStyle w:val="Strong"/>
          <w:rFonts w:ascii="Arial" w:eastAsiaTheme="majorEastAsia" w:hAnsi="Arial" w:cs="Arial"/>
          <w:sz w:val="22"/>
          <w:szCs w:val="22"/>
        </w:rPr>
        <w:t>Self-awareness</w:t>
      </w:r>
      <w:r w:rsidRPr="008C75EF">
        <w:rPr>
          <w:rFonts w:ascii="Arial" w:hAnsi="Arial" w:cs="Arial"/>
          <w:sz w:val="22"/>
          <w:szCs w:val="22"/>
        </w:rPr>
        <w:t xml:space="preserve"> is the ability to recognise </w:t>
      </w:r>
      <w:r w:rsidRPr="008C75EF">
        <w:rPr>
          <w:rFonts w:ascii="Arial" w:hAnsi="Arial" w:cs="Arial"/>
          <w:sz w:val="22"/>
          <w:szCs w:val="22"/>
        </w:rPr>
        <w:t>your</w:t>
      </w:r>
      <w:r w:rsidRPr="008C75EF">
        <w:rPr>
          <w:rFonts w:ascii="Arial" w:hAnsi="Arial" w:cs="Arial"/>
          <w:sz w:val="22"/>
          <w:szCs w:val="22"/>
        </w:rPr>
        <w:t xml:space="preserve"> emotions and </w:t>
      </w:r>
      <w:r w:rsidRPr="008C75EF">
        <w:rPr>
          <w:rFonts w:ascii="Arial" w:hAnsi="Arial" w:cs="Arial"/>
          <w:sz w:val="22"/>
          <w:szCs w:val="22"/>
        </w:rPr>
        <w:t>the</w:t>
      </w:r>
      <w:r w:rsidRPr="008C75EF">
        <w:rPr>
          <w:rFonts w:ascii="Arial" w:hAnsi="Arial" w:cs="Arial"/>
          <w:sz w:val="22"/>
          <w:szCs w:val="22"/>
        </w:rPr>
        <w:t xml:space="preserve"> impact</w:t>
      </w:r>
      <w:r w:rsidRPr="008C75EF">
        <w:rPr>
          <w:rFonts w:ascii="Arial" w:hAnsi="Arial" w:cs="Arial"/>
          <w:sz w:val="22"/>
          <w:szCs w:val="22"/>
        </w:rPr>
        <w:t xml:space="preserve"> they have</w:t>
      </w:r>
      <w:r w:rsidRPr="008C75EF">
        <w:rPr>
          <w:rFonts w:ascii="Arial" w:hAnsi="Arial" w:cs="Arial"/>
          <w:sz w:val="22"/>
          <w:szCs w:val="22"/>
        </w:rPr>
        <w:t xml:space="preserve">. </w:t>
      </w:r>
      <w:r w:rsidRPr="008C75EF">
        <w:rPr>
          <w:rFonts w:ascii="Arial" w:hAnsi="Arial" w:cs="Arial"/>
          <w:sz w:val="22"/>
          <w:szCs w:val="22"/>
        </w:rPr>
        <w:t>It is thought that e</w:t>
      </w:r>
      <w:r w:rsidRPr="008C75EF">
        <w:rPr>
          <w:rFonts w:ascii="Arial" w:hAnsi="Arial" w:cs="Arial"/>
          <w:sz w:val="22"/>
          <w:szCs w:val="22"/>
        </w:rPr>
        <w:t xml:space="preserve">mployees </w:t>
      </w:r>
      <w:r w:rsidRPr="008C75EF">
        <w:rPr>
          <w:rFonts w:ascii="Arial" w:hAnsi="Arial" w:cs="Arial"/>
          <w:sz w:val="22"/>
          <w:szCs w:val="22"/>
        </w:rPr>
        <w:t>who possess</w:t>
      </w:r>
      <w:r w:rsidRPr="008C75EF">
        <w:rPr>
          <w:rFonts w:ascii="Arial" w:hAnsi="Arial" w:cs="Arial"/>
          <w:sz w:val="22"/>
          <w:szCs w:val="22"/>
        </w:rPr>
        <w:t xml:space="preserve"> high self-awareness are better able to assess their strengths and limitations, </w:t>
      </w:r>
      <w:r w:rsidRPr="008C75EF">
        <w:rPr>
          <w:rFonts w:ascii="Arial" w:hAnsi="Arial" w:cs="Arial"/>
          <w:sz w:val="22"/>
          <w:szCs w:val="22"/>
        </w:rPr>
        <w:t>which leads</w:t>
      </w:r>
      <w:r w:rsidRPr="008C75EF">
        <w:rPr>
          <w:rFonts w:ascii="Arial" w:hAnsi="Arial" w:cs="Arial"/>
          <w:sz w:val="22"/>
          <w:szCs w:val="22"/>
        </w:rPr>
        <w:t xml:space="preserve"> to improved decision-making and accountability. However, self-awareness </w:t>
      </w:r>
      <w:r w:rsidRPr="008C75EF">
        <w:rPr>
          <w:rFonts w:ascii="Arial" w:hAnsi="Arial" w:cs="Arial"/>
          <w:sz w:val="22"/>
          <w:szCs w:val="22"/>
        </w:rPr>
        <w:t xml:space="preserve">on its own </w:t>
      </w:r>
      <w:r w:rsidRPr="008C75EF">
        <w:rPr>
          <w:rFonts w:ascii="Arial" w:hAnsi="Arial" w:cs="Arial"/>
          <w:sz w:val="22"/>
          <w:szCs w:val="22"/>
        </w:rPr>
        <w:t xml:space="preserve">is insufficient unless it </w:t>
      </w:r>
      <w:r w:rsidRPr="008C75EF">
        <w:rPr>
          <w:rFonts w:ascii="Arial" w:hAnsi="Arial" w:cs="Arial"/>
          <w:sz w:val="22"/>
          <w:szCs w:val="22"/>
        </w:rPr>
        <w:t>is used to assist</w:t>
      </w:r>
      <w:r w:rsidRPr="008C75EF">
        <w:rPr>
          <w:rFonts w:ascii="Arial" w:hAnsi="Arial" w:cs="Arial"/>
          <w:sz w:val="22"/>
          <w:szCs w:val="22"/>
        </w:rPr>
        <w:t xml:space="preserve"> behavioural change. Some employees</w:t>
      </w:r>
      <w:r w:rsidRPr="008C75EF">
        <w:rPr>
          <w:rFonts w:ascii="Arial" w:hAnsi="Arial" w:cs="Arial"/>
          <w:sz w:val="22"/>
          <w:szCs w:val="22"/>
        </w:rPr>
        <w:t xml:space="preserve"> </w:t>
      </w:r>
      <w:r w:rsidR="008D47AB" w:rsidRPr="008C75EF">
        <w:rPr>
          <w:rFonts w:ascii="Arial" w:hAnsi="Arial" w:cs="Arial"/>
          <w:sz w:val="22"/>
          <w:szCs w:val="22"/>
        </w:rPr>
        <w:t>can</w:t>
      </w:r>
      <w:r w:rsidRPr="008C75EF">
        <w:rPr>
          <w:rFonts w:ascii="Arial" w:hAnsi="Arial" w:cs="Arial"/>
          <w:sz w:val="22"/>
          <w:szCs w:val="22"/>
        </w:rPr>
        <w:t xml:space="preserve"> recognise their emotional triggers but still st</w:t>
      </w:r>
      <w:r w:rsidRPr="008C75EF">
        <w:rPr>
          <w:rFonts w:ascii="Arial" w:hAnsi="Arial" w:cs="Arial"/>
          <w:sz w:val="22"/>
          <w:szCs w:val="22"/>
        </w:rPr>
        <w:t>ruggle</w:t>
      </w:r>
      <w:r w:rsidRPr="008C75EF">
        <w:rPr>
          <w:rFonts w:ascii="Arial" w:hAnsi="Arial" w:cs="Arial"/>
          <w:sz w:val="22"/>
          <w:szCs w:val="22"/>
        </w:rPr>
        <w:t xml:space="preserve"> to manage them effectively, highlighting a limitation in assuming awareness automatically leads to competence.</w:t>
      </w:r>
    </w:p>
    <w:p w14:paraId="248EBF4C" w14:textId="5CD02A6B" w:rsidR="002E15C0" w:rsidRPr="008C75EF" w:rsidRDefault="002E15C0" w:rsidP="00AD48B8">
      <w:pPr>
        <w:pStyle w:val="NormalWeb"/>
        <w:spacing w:line="360" w:lineRule="auto"/>
        <w:rPr>
          <w:rFonts w:ascii="Arial" w:hAnsi="Arial" w:cs="Arial"/>
          <w:sz w:val="22"/>
          <w:szCs w:val="22"/>
        </w:rPr>
      </w:pPr>
      <w:r w:rsidRPr="008C75EF">
        <w:rPr>
          <w:rStyle w:val="Strong"/>
          <w:rFonts w:ascii="Arial" w:eastAsiaTheme="majorEastAsia" w:hAnsi="Arial" w:cs="Arial"/>
          <w:sz w:val="22"/>
          <w:szCs w:val="22"/>
        </w:rPr>
        <w:t>Self-regulation</w:t>
      </w:r>
      <w:r w:rsidRPr="008C75EF">
        <w:rPr>
          <w:rFonts w:ascii="Arial" w:hAnsi="Arial" w:cs="Arial"/>
          <w:sz w:val="22"/>
          <w:szCs w:val="22"/>
        </w:rPr>
        <w:t xml:space="preserve"> involves controlling </w:t>
      </w:r>
      <w:r w:rsidRPr="008C75EF">
        <w:rPr>
          <w:rFonts w:ascii="Arial" w:hAnsi="Arial" w:cs="Arial"/>
          <w:sz w:val="22"/>
          <w:szCs w:val="22"/>
        </w:rPr>
        <w:t>impulsive</w:t>
      </w:r>
      <w:r w:rsidRPr="008C75EF">
        <w:rPr>
          <w:rFonts w:ascii="Arial" w:hAnsi="Arial" w:cs="Arial"/>
          <w:sz w:val="22"/>
          <w:szCs w:val="22"/>
        </w:rPr>
        <w:t xml:space="preserve"> behaviours and maintaining professionalism under pressure. In environments</w:t>
      </w:r>
      <w:r w:rsidRPr="008C75EF">
        <w:rPr>
          <w:rFonts w:ascii="Arial" w:hAnsi="Arial" w:cs="Arial"/>
          <w:sz w:val="22"/>
          <w:szCs w:val="22"/>
        </w:rPr>
        <w:t xml:space="preserve"> that are highly stressful</w:t>
      </w:r>
      <w:r w:rsidRPr="008C75EF">
        <w:rPr>
          <w:rFonts w:ascii="Arial" w:hAnsi="Arial" w:cs="Arial"/>
          <w:sz w:val="22"/>
          <w:szCs w:val="22"/>
        </w:rPr>
        <w:t xml:space="preserve">, such as customer-facing roles or leadership positions, self-regulation is </w:t>
      </w:r>
      <w:r w:rsidRPr="008C75EF">
        <w:rPr>
          <w:rFonts w:ascii="Arial" w:hAnsi="Arial" w:cs="Arial"/>
          <w:sz w:val="22"/>
          <w:szCs w:val="22"/>
        </w:rPr>
        <w:t>necessary</w:t>
      </w:r>
      <w:r w:rsidRPr="008C75EF">
        <w:rPr>
          <w:rFonts w:ascii="Arial" w:hAnsi="Arial" w:cs="Arial"/>
          <w:sz w:val="22"/>
          <w:szCs w:val="22"/>
        </w:rPr>
        <w:t xml:space="preserve"> for maintaining composure and preventing conflict</w:t>
      </w:r>
      <w:r w:rsidRPr="008C75EF">
        <w:rPr>
          <w:rFonts w:ascii="Arial" w:hAnsi="Arial" w:cs="Arial"/>
          <w:sz w:val="22"/>
          <w:szCs w:val="22"/>
        </w:rPr>
        <w:t xml:space="preserve"> from</w:t>
      </w:r>
      <w:r w:rsidRPr="008C75EF">
        <w:rPr>
          <w:rFonts w:ascii="Arial" w:hAnsi="Arial" w:cs="Arial"/>
          <w:sz w:val="22"/>
          <w:szCs w:val="22"/>
        </w:rPr>
        <w:t xml:space="preserve"> escalati</w:t>
      </w:r>
      <w:r w:rsidRPr="008C75EF">
        <w:rPr>
          <w:rFonts w:ascii="Arial" w:hAnsi="Arial" w:cs="Arial"/>
          <w:sz w:val="22"/>
          <w:szCs w:val="22"/>
        </w:rPr>
        <w:t>ng</w:t>
      </w:r>
      <w:r w:rsidRPr="008C75EF">
        <w:rPr>
          <w:rFonts w:ascii="Arial" w:hAnsi="Arial" w:cs="Arial"/>
          <w:sz w:val="22"/>
          <w:szCs w:val="22"/>
        </w:rPr>
        <w:t xml:space="preserve">. Critically, excessive self-regulation may </w:t>
      </w:r>
      <w:r w:rsidRPr="008C75EF">
        <w:rPr>
          <w:rFonts w:ascii="Arial" w:hAnsi="Arial" w:cs="Arial"/>
          <w:sz w:val="22"/>
          <w:szCs w:val="22"/>
        </w:rPr>
        <w:t xml:space="preserve">cause </w:t>
      </w:r>
      <w:r w:rsidRPr="008C75EF">
        <w:rPr>
          <w:rFonts w:ascii="Arial" w:hAnsi="Arial" w:cs="Arial"/>
          <w:sz w:val="22"/>
          <w:szCs w:val="22"/>
        </w:rPr>
        <w:t>suppress</w:t>
      </w:r>
      <w:r w:rsidRPr="008C75EF">
        <w:rPr>
          <w:rFonts w:ascii="Arial" w:hAnsi="Arial" w:cs="Arial"/>
          <w:sz w:val="22"/>
          <w:szCs w:val="22"/>
        </w:rPr>
        <w:t xml:space="preserve">ion of </w:t>
      </w:r>
      <w:r w:rsidRPr="008C75EF">
        <w:rPr>
          <w:rFonts w:ascii="Arial" w:hAnsi="Arial" w:cs="Arial"/>
          <w:sz w:val="22"/>
          <w:szCs w:val="22"/>
        </w:rPr>
        <w:t xml:space="preserve">authentic emotional expression, </w:t>
      </w:r>
      <w:r w:rsidRPr="008C75EF">
        <w:rPr>
          <w:rFonts w:ascii="Arial" w:hAnsi="Arial" w:cs="Arial"/>
          <w:sz w:val="22"/>
          <w:szCs w:val="22"/>
        </w:rPr>
        <w:t xml:space="preserve">which can </w:t>
      </w:r>
      <w:r w:rsidRPr="008C75EF">
        <w:rPr>
          <w:rFonts w:ascii="Arial" w:hAnsi="Arial" w:cs="Arial"/>
          <w:sz w:val="22"/>
          <w:szCs w:val="22"/>
        </w:rPr>
        <w:t>potentially lead to disengagement or perceived inauthenticity.</w:t>
      </w:r>
    </w:p>
    <w:p w14:paraId="134D815B" w14:textId="6A698CC2" w:rsidR="002E15C0" w:rsidRPr="008C75EF" w:rsidRDefault="002E15C0" w:rsidP="00AD48B8">
      <w:pPr>
        <w:pStyle w:val="NormalWeb"/>
        <w:spacing w:line="360" w:lineRule="auto"/>
        <w:rPr>
          <w:rFonts w:ascii="Arial" w:hAnsi="Arial" w:cs="Arial"/>
          <w:sz w:val="22"/>
          <w:szCs w:val="22"/>
        </w:rPr>
      </w:pPr>
      <w:r w:rsidRPr="008C75EF">
        <w:rPr>
          <w:rStyle w:val="Strong"/>
          <w:rFonts w:ascii="Arial" w:eastAsiaTheme="majorEastAsia" w:hAnsi="Arial" w:cs="Arial"/>
          <w:sz w:val="22"/>
          <w:szCs w:val="22"/>
        </w:rPr>
        <w:lastRenderedPageBreak/>
        <w:t>Motivation</w:t>
      </w:r>
      <w:r w:rsidRPr="008C75EF">
        <w:rPr>
          <w:rFonts w:ascii="Arial" w:hAnsi="Arial" w:cs="Arial"/>
          <w:sz w:val="22"/>
          <w:szCs w:val="22"/>
        </w:rPr>
        <w:t xml:space="preserve">, </w:t>
      </w:r>
      <w:r w:rsidRPr="008C75EF">
        <w:rPr>
          <w:rFonts w:ascii="Arial" w:hAnsi="Arial" w:cs="Arial"/>
          <w:sz w:val="22"/>
          <w:szCs w:val="22"/>
        </w:rPr>
        <w:t>especially</w:t>
      </w:r>
      <w:r w:rsidRPr="008C75EF">
        <w:rPr>
          <w:rFonts w:ascii="Arial" w:hAnsi="Arial" w:cs="Arial"/>
          <w:sz w:val="22"/>
          <w:szCs w:val="22"/>
        </w:rPr>
        <w:t xml:space="preserve"> </w:t>
      </w:r>
      <w:r w:rsidRPr="008C75EF">
        <w:rPr>
          <w:rFonts w:ascii="Arial" w:hAnsi="Arial" w:cs="Arial"/>
          <w:sz w:val="22"/>
          <w:szCs w:val="22"/>
        </w:rPr>
        <w:t>deep-rooted</w:t>
      </w:r>
      <w:r w:rsidRPr="008C75EF">
        <w:rPr>
          <w:rFonts w:ascii="Arial" w:hAnsi="Arial" w:cs="Arial"/>
          <w:sz w:val="22"/>
          <w:szCs w:val="22"/>
        </w:rPr>
        <w:t xml:space="preserve"> motivation, </w:t>
      </w:r>
      <w:r w:rsidR="00423124" w:rsidRPr="008C75EF">
        <w:rPr>
          <w:rFonts w:ascii="Arial" w:hAnsi="Arial" w:cs="Arial"/>
          <w:sz w:val="22"/>
          <w:szCs w:val="22"/>
        </w:rPr>
        <w:t>pushes</w:t>
      </w:r>
      <w:r w:rsidRPr="008C75EF">
        <w:rPr>
          <w:rFonts w:ascii="Arial" w:hAnsi="Arial" w:cs="Arial"/>
          <w:sz w:val="22"/>
          <w:szCs w:val="22"/>
        </w:rPr>
        <w:t xml:space="preserve"> employees to achieve goals</w:t>
      </w:r>
      <w:r w:rsidR="00423124">
        <w:rPr>
          <w:rFonts w:ascii="Arial" w:hAnsi="Arial" w:cs="Arial"/>
          <w:sz w:val="22"/>
          <w:szCs w:val="22"/>
        </w:rPr>
        <w:t xml:space="preserve"> that </w:t>
      </w:r>
      <w:proofErr w:type="gramStart"/>
      <w:r w:rsidR="00423124">
        <w:rPr>
          <w:rFonts w:ascii="Arial" w:hAnsi="Arial" w:cs="Arial"/>
          <w:sz w:val="22"/>
          <w:szCs w:val="22"/>
        </w:rPr>
        <w:t xml:space="preserve">go </w:t>
      </w:r>
      <w:r w:rsidRPr="008C75EF">
        <w:rPr>
          <w:rFonts w:ascii="Arial" w:hAnsi="Arial" w:cs="Arial"/>
          <w:sz w:val="22"/>
          <w:szCs w:val="22"/>
        </w:rPr>
        <w:t xml:space="preserve"> beyond</w:t>
      </w:r>
      <w:proofErr w:type="gramEnd"/>
      <w:r w:rsidRPr="008C75EF">
        <w:rPr>
          <w:rFonts w:ascii="Arial" w:hAnsi="Arial" w:cs="Arial"/>
          <w:sz w:val="22"/>
          <w:szCs w:val="22"/>
        </w:rPr>
        <w:t xml:space="preserve"> external rewards. Emotionally intelligent employees often </w:t>
      </w:r>
      <w:r w:rsidRPr="008C75EF">
        <w:rPr>
          <w:rFonts w:ascii="Arial" w:hAnsi="Arial" w:cs="Arial"/>
          <w:sz w:val="22"/>
          <w:szCs w:val="22"/>
        </w:rPr>
        <w:t>show</w:t>
      </w:r>
      <w:r w:rsidRPr="008C75EF">
        <w:rPr>
          <w:rFonts w:ascii="Arial" w:hAnsi="Arial" w:cs="Arial"/>
          <w:sz w:val="22"/>
          <w:szCs w:val="22"/>
        </w:rPr>
        <w:t xml:space="preserve"> resilience and commitment. </w:t>
      </w:r>
      <w:r w:rsidRPr="008C75EF">
        <w:rPr>
          <w:rFonts w:ascii="Arial" w:hAnsi="Arial" w:cs="Arial"/>
          <w:sz w:val="22"/>
          <w:szCs w:val="22"/>
        </w:rPr>
        <w:t>M</w:t>
      </w:r>
      <w:r w:rsidRPr="008C75EF">
        <w:rPr>
          <w:rFonts w:ascii="Arial" w:hAnsi="Arial" w:cs="Arial"/>
          <w:sz w:val="22"/>
          <w:szCs w:val="22"/>
        </w:rPr>
        <w:t xml:space="preserve">otivation can </w:t>
      </w:r>
      <w:r w:rsidRPr="008C75EF">
        <w:rPr>
          <w:rFonts w:ascii="Arial" w:hAnsi="Arial" w:cs="Arial"/>
          <w:sz w:val="22"/>
          <w:szCs w:val="22"/>
        </w:rPr>
        <w:t xml:space="preserve">also </w:t>
      </w:r>
      <w:r w:rsidRPr="008C75EF">
        <w:rPr>
          <w:rFonts w:ascii="Arial" w:hAnsi="Arial" w:cs="Arial"/>
          <w:sz w:val="22"/>
          <w:szCs w:val="22"/>
        </w:rPr>
        <w:t>be influenced by organisational culture</w:t>
      </w:r>
      <w:r w:rsidRPr="008C75EF">
        <w:rPr>
          <w:rFonts w:ascii="Arial" w:hAnsi="Arial" w:cs="Arial"/>
          <w:sz w:val="22"/>
          <w:szCs w:val="22"/>
        </w:rPr>
        <w:t>.</w:t>
      </w:r>
      <w:r w:rsidRPr="008C75EF">
        <w:rPr>
          <w:rFonts w:ascii="Arial" w:hAnsi="Arial" w:cs="Arial"/>
          <w:sz w:val="22"/>
          <w:szCs w:val="22"/>
        </w:rPr>
        <w:t xml:space="preserve"> </w:t>
      </w:r>
      <w:r w:rsidRPr="008C75EF">
        <w:rPr>
          <w:rFonts w:ascii="Arial" w:hAnsi="Arial" w:cs="Arial"/>
          <w:sz w:val="22"/>
          <w:szCs w:val="22"/>
        </w:rPr>
        <w:t>However, there are times when</w:t>
      </w:r>
      <w:r w:rsidRPr="008C75EF">
        <w:rPr>
          <w:rFonts w:ascii="Arial" w:hAnsi="Arial" w:cs="Arial"/>
          <w:sz w:val="22"/>
          <w:szCs w:val="22"/>
        </w:rPr>
        <w:t xml:space="preserve"> highly motivated individuals may experience reduced engagement in</w:t>
      </w:r>
      <w:r w:rsidRPr="008C75EF">
        <w:rPr>
          <w:rFonts w:ascii="Arial" w:hAnsi="Arial" w:cs="Arial"/>
          <w:sz w:val="22"/>
          <w:szCs w:val="22"/>
        </w:rPr>
        <w:t xml:space="preserve"> an environment, they deem to be </w:t>
      </w:r>
      <w:r w:rsidRPr="008C75EF">
        <w:rPr>
          <w:rFonts w:ascii="Arial" w:hAnsi="Arial" w:cs="Arial"/>
          <w:sz w:val="22"/>
          <w:szCs w:val="22"/>
        </w:rPr>
        <w:t>toxic or unsupportive.</w:t>
      </w:r>
    </w:p>
    <w:p w14:paraId="1F68431F" w14:textId="75B9C7AA" w:rsidR="002E15C0" w:rsidRPr="008C75EF" w:rsidRDefault="002E15C0" w:rsidP="00AD48B8">
      <w:pPr>
        <w:pStyle w:val="NormalWeb"/>
        <w:spacing w:line="360" w:lineRule="auto"/>
        <w:rPr>
          <w:rFonts w:ascii="Arial" w:hAnsi="Arial" w:cs="Arial"/>
          <w:sz w:val="22"/>
          <w:szCs w:val="22"/>
        </w:rPr>
      </w:pPr>
      <w:r w:rsidRPr="008C75EF">
        <w:rPr>
          <w:rStyle w:val="Strong"/>
          <w:rFonts w:ascii="Arial" w:eastAsiaTheme="majorEastAsia" w:hAnsi="Arial" w:cs="Arial"/>
          <w:sz w:val="22"/>
          <w:szCs w:val="22"/>
        </w:rPr>
        <w:t>Empathy</w:t>
      </w:r>
      <w:r w:rsidRPr="008C75EF">
        <w:rPr>
          <w:rFonts w:ascii="Arial" w:hAnsi="Arial" w:cs="Arial"/>
          <w:sz w:val="22"/>
          <w:szCs w:val="22"/>
        </w:rPr>
        <w:t xml:space="preserve"> is crucial for understanding colleagues’ perspectives and fostering collaboration. In diverse workplaces, empathy enhances inclusivity and reduces misunderstandings. </w:t>
      </w:r>
      <w:r w:rsidRPr="008C75EF">
        <w:rPr>
          <w:rFonts w:ascii="Arial" w:hAnsi="Arial" w:cs="Arial"/>
          <w:sz w:val="22"/>
          <w:szCs w:val="22"/>
        </w:rPr>
        <w:t>Nonetheless</w:t>
      </w:r>
      <w:r w:rsidRPr="008C75EF">
        <w:rPr>
          <w:rFonts w:ascii="Arial" w:hAnsi="Arial" w:cs="Arial"/>
          <w:sz w:val="22"/>
          <w:szCs w:val="22"/>
        </w:rPr>
        <w:t xml:space="preserve">, empathy must be balanced with objectivity, </w:t>
      </w:r>
      <w:r w:rsidRPr="008C75EF">
        <w:rPr>
          <w:rFonts w:ascii="Arial" w:hAnsi="Arial" w:cs="Arial"/>
          <w:sz w:val="22"/>
          <w:szCs w:val="22"/>
        </w:rPr>
        <w:t>especially</w:t>
      </w:r>
      <w:r w:rsidRPr="008C75EF">
        <w:rPr>
          <w:rFonts w:ascii="Arial" w:hAnsi="Arial" w:cs="Arial"/>
          <w:sz w:val="22"/>
          <w:szCs w:val="22"/>
        </w:rPr>
        <w:t xml:space="preserve"> in managerial roles, where overly empathetic decisions may compromise fairness or organisational priorities.</w:t>
      </w:r>
    </w:p>
    <w:p w14:paraId="7DE3C58A" w14:textId="2A51491C" w:rsidR="002E15C0" w:rsidRPr="008C75EF" w:rsidRDefault="002E15C0" w:rsidP="00AD48B8">
      <w:pPr>
        <w:pStyle w:val="NormalWeb"/>
        <w:spacing w:line="360" w:lineRule="auto"/>
        <w:rPr>
          <w:rFonts w:ascii="Arial" w:hAnsi="Arial" w:cs="Arial"/>
          <w:sz w:val="22"/>
          <w:szCs w:val="22"/>
        </w:rPr>
      </w:pPr>
      <w:r w:rsidRPr="008C75EF">
        <w:rPr>
          <w:rStyle w:val="Strong"/>
          <w:rFonts w:ascii="Arial" w:eastAsiaTheme="majorEastAsia" w:hAnsi="Arial" w:cs="Arial"/>
          <w:sz w:val="22"/>
          <w:szCs w:val="22"/>
        </w:rPr>
        <w:t>Social skills</w:t>
      </w:r>
      <w:r w:rsidRPr="008C75EF">
        <w:rPr>
          <w:rFonts w:ascii="Arial" w:hAnsi="Arial" w:cs="Arial"/>
          <w:sz w:val="22"/>
          <w:szCs w:val="22"/>
        </w:rPr>
        <w:t xml:space="preserve"> </w:t>
      </w:r>
      <w:r w:rsidRPr="008C75EF">
        <w:rPr>
          <w:rFonts w:ascii="Arial" w:hAnsi="Arial" w:cs="Arial"/>
          <w:sz w:val="22"/>
          <w:szCs w:val="22"/>
        </w:rPr>
        <w:t>incorporate</w:t>
      </w:r>
      <w:r w:rsidRPr="008C75EF">
        <w:rPr>
          <w:rFonts w:ascii="Arial" w:hAnsi="Arial" w:cs="Arial"/>
          <w:sz w:val="22"/>
          <w:szCs w:val="22"/>
        </w:rPr>
        <w:t xml:space="preserve"> communication, conflict resolution, and relationship management. Employees with strong social skills contribute to team </w:t>
      </w:r>
      <w:r w:rsidRPr="008C75EF">
        <w:rPr>
          <w:rFonts w:ascii="Arial" w:hAnsi="Arial" w:cs="Arial"/>
          <w:sz w:val="22"/>
          <w:szCs w:val="22"/>
        </w:rPr>
        <w:t>unity</w:t>
      </w:r>
      <w:r w:rsidRPr="008C75EF">
        <w:rPr>
          <w:rFonts w:ascii="Arial" w:hAnsi="Arial" w:cs="Arial"/>
          <w:sz w:val="22"/>
          <w:szCs w:val="22"/>
        </w:rPr>
        <w:t xml:space="preserve"> and organisational effectiveness. However, social competence can sometimes mask </w:t>
      </w:r>
      <w:r w:rsidRPr="008C75EF">
        <w:rPr>
          <w:rFonts w:ascii="Arial" w:hAnsi="Arial" w:cs="Arial"/>
          <w:sz w:val="22"/>
          <w:szCs w:val="22"/>
        </w:rPr>
        <w:t>cunning</w:t>
      </w:r>
      <w:r w:rsidRPr="008C75EF">
        <w:rPr>
          <w:rFonts w:ascii="Arial" w:hAnsi="Arial" w:cs="Arial"/>
          <w:sz w:val="22"/>
          <w:szCs w:val="22"/>
        </w:rPr>
        <w:t xml:space="preserve"> behaviours if not grounded in ethical intent.</w:t>
      </w:r>
    </w:p>
    <w:p w14:paraId="55995063" w14:textId="64A3BD78" w:rsidR="008C75EF" w:rsidRPr="008C75EF" w:rsidRDefault="008C75EF" w:rsidP="00AD48B8">
      <w:pPr>
        <w:pStyle w:val="NormalWeb"/>
        <w:spacing w:line="360" w:lineRule="auto"/>
        <w:rPr>
          <w:rFonts w:ascii="Arial" w:hAnsi="Arial" w:cs="Arial"/>
          <w:sz w:val="22"/>
          <w:szCs w:val="22"/>
        </w:rPr>
      </w:pPr>
      <w:r w:rsidRPr="008C75EF">
        <w:rPr>
          <w:rFonts w:ascii="Arial" w:hAnsi="Arial" w:cs="Arial"/>
          <w:sz w:val="22"/>
          <w:szCs w:val="22"/>
        </w:rPr>
        <w:t xml:space="preserve">While Goleman’s model is </w:t>
      </w:r>
      <w:r w:rsidRPr="008C75EF">
        <w:rPr>
          <w:rFonts w:ascii="Arial" w:hAnsi="Arial" w:cs="Arial"/>
          <w:sz w:val="22"/>
          <w:szCs w:val="22"/>
        </w:rPr>
        <w:t xml:space="preserve">regarded as being </w:t>
      </w:r>
      <w:r w:rsidRPr="008C75EF">
        <w:rPr>
          <w:rFonts w:ascii="Arial" w:hAnsi="Arial" w:cs="Arial"/>
          <w:sz w:val="22"/>
          <w:szCs w:val="22"/>
        </w:rPr>
        <w:t xml:space="preserve">highly practical, it has been criticised for its lack of conceptual clarity. The inclusion of both emotional abilities and personality traits </w:t>
      </w:r>
      <w:r w:rsidRPr="008C75EF">
        <w:rPr>
          <w:rFonts w:ascii="Arial" w:hAnsi="Arial" w:cs="Arial"/>
          <w:sz w:val="22"/>
          <w:szCs w:val="22"/>
        </w:rPr>
        <w:t xml:space="preserve">are said to </w:t>
      </w:r>
      <w:r w:rsidRPr="008C75EF">
        <w:rPr>
          <w:rFonts w:ascii="Arial" w:hAnsi="Arial" w:cs="Arial"/>
          <w:sz w:val="22"/>
          <w:szCs w:val="22"/>
        </w:rPr>
        <w:t xml:space="preserve">blur the distinction between intelligence and broader behavioural competencies. Furthermore, the model’s reliance on self-report measures raises concerns about </w:t>
      </w:r>
      <w:r w:rsidRPr="008C75EF">
        <w:rPr>
          <w:rFonts w:ascii="Arial" w:hAnsi="Arial" w:cs="Arial"/>
          <w:sz w:val="22"/>
          <w:szCs w:val="22"/>
        </w:rPr>
        <w:t>authenticity</w:t>
      </w:r>
      <w:r w:rsidRPr="008C75EF">
        <w:rPr>
          <w:rFonts w:ascii="Arial" w:hAnsi="Arial" w:cs="Arial"/>
          <w:sz w:val="22"/>
          <w:szCs w:val="22"/>
        </w:rPr>
        <w:t>, as individuals may overestimate their emotional capabilities.</w:t>
      </w:r>
    </w:p>
    <w:p w14:paraId="6C10009D" w14:textId="77777777" w:rsidR="008C75EF" w:rsidRPr="008C75EF" w:rsidRDefault="008C75EF" w:rsidP="00AD48B8">
      <w:pPr>
        <w:pStyle w:val="NormalWeb"/>
        <w:spacing w:line="360" w:lineRule="auto"/>
        <w:rPr>
          <w:rFonts w:ascii="Arial" w:hAnsi="Arial" w:cs="Arial"/>
          <w:sz w:val="22"/>
          <w:szCs w:val="22"/>
        </w:rPr>
      </w:pPr>
    </w:p>
    <w:p w14:paraId="076BB529" w14:textId="77777777" w:rsidR="008C75EF" w:rsidRDefault="008C75EF" w:rsidP="00AD48B8">
      <w:pPr>
        <w:pStyle w:val="NormalWeb"/>
        <w:spacing w:line="360" w:lineRule="auto"/>
      </w:pPr>
    </w:p>
    <w:p w14:paraId="261E31B3" w14:textId="77777777" w:rsidR="002E15C0" w:rsidRPr="008C75EF" w:rsidRDefault="002E15C0" w:rsidP="00AD48B8">
      <w:pPr>
        <w:pStyle w:val="Heading2"/>
        <w:spacing w:line="360" w:lineRule="auto"/>
        <w:rPr>
          <w:rFonts w:ascii="Arial" w:hAnsi="Arial" w:cs="Arial"/>
          <w:sz w:val="36"/>
          <w:szCs w:val="36"/>
        </w:rPr>
      </w:pPr>
      <w:bookmarkStart w:id="4" w:name="_Toc228479218"/>
      <w:r w:rsidRPr="008C75EF">
        <w:rPr>
          <w:rStyle w:val="Strong"/>
          <w:rFonts w:ascii="Arial" w:hAnsi="Arial" w:cs="Arial"/>
          <w:b w:val="0"/>
          <w:bCs w:val="0"/>
          <w:sz w:val="36"/>
          <w:szCs w:val="36"/>
        </w:rPr>
        <w:t>Mayer-Salovey Ability Model</w:t>
      </w:r>
      <w:bookmarkEnd w:id="4"/>
    </w:p>
    <w:p w14:paraId="6F656F86" w14:textId="012EA77E"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The Mayer-Salovey model </w:t>
      </w:r>
      <w:r w:rsidR="008D47AB">
        <w:rPr>
          <w:rFonts w:ascii="Arial" w:hAnsi="Arial" w:cs="Arial"/>
          <w:sz w:val="22"/>
          <w:szCs w:val="22"/>
        </w:rPr>
        <w:t xml:space="preserve">which is also referred to as the four-branch model, </w:t>
      </w:r>
      <w:r w:rsidRPr="008C75EF">
        <w:rPr>
          <w:rFonts w:ascii="Arial" w:hAnsi="Arial" w:cs="Arial"/>
          <w:sz w:val="22"/>
          <w:szCs w:val="22"/>
        </w:rPr>
        <w:t xml:space="preserve">conceptualises EI as a set of cognitive abilities, including perceiving emotions, using emotions to </w:t>
      </w:r>
      <w:r w:rsidRPr="008C75EF">
        <w:rPr>
          <w:rFonts w:ascii="Arial" w:hAnsi="Arial" w:cs="Arial"/>
          <w:sz w:val="22"/>
          <w:szCs w:val="22"/>
        </w:rPr>
        <w:t>assist</w:t>
      </w:r>
      <w:r w:rsidRPr="008C75EF">
        <w:rPr>
          <w:rFonts w:ascii="Arial" w:hAnsi="Arial" w:cs="Arial"/>
          <w:sz w:val="22"/>
          <w:szCs w:val="22"/>
        </w:rPr>
        <w:t xml:space="preserve"> thinking, understanding emotions, and </w:t>
      </w:r>
      <w:r w:rsidRPr="008C75EF">
        <w:rPr>
          <w:rFonts w:ascii="Arial" w:hAnsi="Arial" w:cs="Arial"/>
          <w:sz w:val="22"/>
          <w:szCs w:val="22"/>
        </w:rPr>
        <w:t xml:space="preserve">lastly </w:t>
      </w:r>
      <w:r w:rsidRPr="008C75EF">
        <w:rPr>
          <w:rFonts w:ascii="Arial" w:hAnsi="Arial" w:cs="Arial"/>
          <w:sz w:val="22"/>
          <w:szCs w:val="22"/>
        </w:rPr>
        <w:t>managing emotions</w:t>
      </w:r>
      <w:r w:rsidR="008D47AB">
        <w:rPr>
          <w:rFonts w:ascii="Arial" w:hAnsi="Arial" w:cs="Arial"/>
          <w:sz w:val="22"/>
          <w:szCs w:val="22"/>
        </w:rPr>
        <w:t xml:space="preserve"> </w:t>
      </w:r>
      <w:sdt>
        <w:sdtPr>
          <w:rPr>
            <w:rFonts w:ascii="Arial" w:hAnsi="Arial" w:cs="Arial"/>
            <w:sz w:val="22"/>
            <w:szCs w:val="22"/>
          </w:rPr>
          <w:id w:val="402878778"/>
          <w:citation/>
        </w:sdtPr>
        <w:sdtContent>
          <w:r w:rsidR="008D47AB">
            <w:rPr>
              <w:rFonts w:ascii="Arial" w:hAnsi="Arial" w:cs="Arial"/>
              <w:sz w:val="22"/>
              <w:szCs w:val="22"/>
            </w:rPr>
            <w:fldChar w:fldCharType="begin"/>
          </w:r>
          <w:r w:rsidR="008D47AB" w:rsidRPr="008D47AB">
            <w:rPr>
              <w:rFonts w:ascii="Arial" w:hAnsi="Arial" w:cs="Arial"/>
              <w:sz w:val="22"/>
              <w:szCs w:val="22"/>
            </w:rPr>
            <w:instrText xml:space="preserve"> CITATION Pet04 \l 1053 </w:instrText>
          </w:r>
          <w:r w:rsidR="008D47AB">
            <w:rPr>
              <w:rFonts w:ascii="Arial" w:hAnsi="Arial" w:cs="Arial"/>
              <w:sz w:val="22"/>
              <w:szCs w:val="22"/>
            </w:rPr>
            <w:fldChar w:fldCharType="separate"/>
          </w:r>
          <w:r w:rsidR="008D47AB" w:rsidRPr="008D47AB">
            <w:rPr>
              <w:rFonts w:ascii="Arial" w:hAnsi="Arial" w:cs="Arial"/>
              <w:noProof/>
              <w:sz w:val="22"/>
              <w:szCs w:val="22"/>
            </w:rPr>
            <w:t>(Peter Salovey, 2004)</w:t>
          </w:r>
          <w:r w:rsidR="008D47AB">
            <w:rPr>
              <w:rFonts w:ascii="Arial" w:hAnsi="Arial" w:cs="Arial"/>
              <w:sz w:val="22"/>
              <w:szCs w:val="22"/>
            </w:rPr>
            <w:fldChar w:fldCharType="end"/>
          </w:r>
        </w:sdtContent>
      </w:sdt>
      <w:r w:rsidRPr="008C75EF">
        <w:rPr>
          <w:rFonts w:ascii="Arial" w:hAnsi="Arial" w:cs="Arial"/>
          <w:sz w:val="22"/>
          <w:szCs w:val="22"/>
        </w:rPr>
        <w:t>.</w:t>
      </w:r>
    </w:p>
    <w:p w14:paraId="21745D2B" w14:textId="66AA65A3" w:rsidR="002E15C0" w:rsidRPr="008C75EF" w:rsidRDefault="002E15C0" w:rsidP="00AD48B8">
      <w:pPr>
        <w:pStyle w:val="NormalWeb"/>
        <w:spacing w:line="360" w:lineRule="auto"/>
        <w:rPr>
          <w:rFonts w:ascii="Arial" w:hAnsi="Arial" w:cs="Arial"/>
          <w:sz w:val="22"/>
          <w:szCs w:val="22"/>
        </w:rPr>
      </w:pPr>
      <w:r w:rsidRPr="008C75EF">
        <w:rPr>
          <w:rFonts w:ascii="Arial" w:hAnsi="Arial" w:cs="Arial"/>
          <w:b/>
          <w:bCs/>
          <w:sz w:val="22"/>
          <w:szCs w:val="22"/>
        </w:rPr>
        <w:t>Perceiving emotions -</w:t>
      </w:r>
      <w:r w:rsidRPr="008C75EF">
        <w:rPr>
          <w:rFonts w:ascii="Arial" w:hAnsi="Arial" w:cs="Arial"/>
          <w:sz w:val="22"/>
          <w:szCs w:val="22"/>
        </w:rPr>
        <w:t xml:space="preserve"> </w:t>
      </w:r>
      <w:r w:rsidRPr="008C75EF">
        <w:rPr>
          <w:rFonts w:ascii="Arial" w:hAnsi="Arial" w:cs="Arial"/>
          <w:sz w:val="22"/>
          <w:szCs w:val="22"/>
        </w:rPr>
        <w:t xml:space="preserve">This model </w:t>
      </w:r>
      <w:r w:rsidRPr="008C75EF">
        <w:rPr>
          <w:rFonts w:ascii="Arial" w:hAnsi="Arial" w:cs="Arial"/>
          <w:sz w:val="22"/>
          <w:szCs w:val="22"/>
        </w:rPr>
        <w:t>highlights</w:t>
      </w:r>
      <w:r w:rsidRPr="008C75EF">
        <w:rPr>
          <w:rFonts w:ascii="Arial" w:hAnsi="Arial" w:cs="Arial"/>
          <w:sz w:val="22"/>
          <w:szCs w:val="22"/>
        </w:rPr>
        <w:t xml:space="preserve"> EI as a measurable intelligence rather than a personality trait, </w:t>
      </w:r>
      <w:r w:rsidRPr="008C75EF">
        <w:rPr>
          <w:rFonts w:ascii="Arial" w:hAnsi="Arial" w:cs="Arial"/>
          <w:sz w:val="22"/>
          <w:szCs w:val="22"/>
        </w:rPr>
        <w:t>which is seen more of a</w:t>
      </w:r>
      <w:r w:rsidRPr="008C75EF">
        <w:rPr>
          <w:rFonts w:ascii="Arial" w:hAnsi="Arial" w:cs="Arial"/>
          <w:sz w:val="22"/>
          <w:szCs w:val="22"/>
        </w:rPr>
        <w:t xml:space="preserve"> scientific approach. Employees who can </w:t>
      </w:r>
      <w:r w:rsidRPr="008C75EF">
        <w:rPr>
          <w:rFonts w:ascii="Arial" w:hAnsi="Arial" w:cs="Arial"/>
          <w:sz w:val="22"/>
          <w:szCs w:val="22"/>
        </w:rPr>
        <w:t>correctly</w:t>
      </w:r>
      <w:r w:rsidRPr="008C75EF">
        <w:rPr>
          <w:rFonts w:ascii="Arial" w:hAnsi="Arial" w:cs="Arial"/>
          <w:sz w:val="22"/>
          <w:szCs w:val="22"/>
        </w:rPr>
        <w:t xml:space="preserve"> perceive emotions are better equipped to interpret non-verbal </w:t>
      </w:r>
      <w:r w:rsidRPr="008C75EF">
        <w:rPr>
          <w:rFonts w:ascii="Arial" w:hAnsi="Arial" w:cs="Arial"/>
          <w:sz w:val="22"/>
          <w:szCs w:val="22"/>
        </w:rPr>
        <w:t>indications</w:t>
      </w:r>
      <w:r w:rsidRPr="008C75EF">
        <w:rPr>
          <w:rFonts w:ascii="Arial" w:hAnsi="Arial" w:cs="Arial"/>
          <w:sz w:val="22"/>
          <w:szCs w:val="22"/>
        </w:rPr>
        <w:t xml:space="preserve">, enhancing </w:t>
      </w:r>
      <w:r w:rsidRPr="008C75EF">
        <w:rPr>
          <w:rFonts w:ascii="Arial" w:hAnsi="Arial" w:cs="Arial"/>
          <w:sz w:val="22"/>
          <w:szCs w:val="22"/>
        </w:rPr>
        <w:lastRenderedPageBreak/>
        <w:t xml:space="preserve">communication. For example, </w:t>
      </w:r>
      <w:r w:rsidRPr="008C75EF">
        <w:rPr>
          <w:rFonts w:ascii="Arial" w:hAnsi="Arial" w:cs="Arial"/>
          <w:sz w:val="22"/>
          <w:szCs w:val="22"/>
        </w:rPr>
        <w:t xml:space="preserve">they. May be able to </w:t>
      </w:r>
      <w:r w:rsidRPr="008C75EF">
        <w:rPr>
          <w:rFonts w:ascii="Arial" w:hAnsi="Arial" w:cs="Arial"/>
          <w:sz w:val="22"/>
          <w:szCs w:val="22"/>
        </w:rPr>
        <w:t>recognis</w:t>
      </w:r>
      <w:r w:rsidRPr="008C75EF">
        <w:rPr>
          <w:rFonts w:ascii="Arial" w:hAnsi="Arial" w:cs="Arial"/>
          <w:sz w:val="22"/>
          <w:szCs w:val="22"/>
        </w:rPr>
        <w:t>e</w:t>
      </w:r>
      <w:r w:rsidRPr="008C75EF">
        <w:rPr>
          <w:rFonts w:ascii="Arial" w:hAnsi="Arial" w:cs="Arial"/>
          <w:sz w:val="22"/>
          <w:szCs w:val="22"/>
        </w:rPr>
        <w:t xml:space="preserve"> frustration in a colleague </w:t>
      </w:r>
      <w:r w:rsidRPr="008C75EF">
        <w:rPr>
          <w:rFonts w:ascii="Arial" w:hAnsi="Arial" w:cs="Arial"/>
          <w:sz w:val="22"/>
          <w:szCs w:val="22"/>
        </w:rPr>
        <w:t xml:space="preserve">early which then affords </w:t>
      </w:r>
      <w:r w:rsidRPr="008C75EF">
        <w:rPr>
          <w:rFonts w:ascii="Arial" w:hAnsi="Arial" w:cs="Arial"/>
          <w:sz w:val="22"/>
          <w:szCs w:val="22"/>
        </w:rPr>
        <w:t>timely intervention and support.</w:t>
      </w:r>
    </w:p>
    <w:p w14:paraId="08270D45" w14:textId="3F54E4BC" w:rsidR="002E15C0" w:rsidRPr="008C75EF" w:rsidRDefault="002E15C0" w:rsidP="00AD48B8">
      <w:pPr>
        <w:pStyle w:val="NormalWeb"/>
        <w:spacing w:line="360" w:lineRule="auto"/>
        <w:rPr>
          <w:rFonts w:ascii="Arial" w:hAnsi="Arial" w:cs="Arial"/>
          <w:sz w:val="22"/>
          <w:szCs w:val="22"/>
        </w:rPr>
      </w:pPr>
      <w:r w:rsidRPr="008C75EF">
        <w:rPr>
          <w:rFonts w:ascii="Arial" w:hAnsi="Arial" w:cs="Arial"/>
          <w:b/>
          <w:bCs/>
          <w:sz w:val="22"/>
          <w:szCs w:val="22"/>
        </w:rPr>
        <w:t>Using Emotions -</w:t>
      </w:r>
      <w:r w:rsidRPr="008C75EF">
        <w:rPr>
          <w:rFonts w:ascii="Arial" w:hAnsi="Arial" w:cs="Arial"/>
          <w:sz w:val="22"/>
          <w:szCs w:val="22"/>
        </w:rPr>
        <w:t xml:space="preserve"> </w:t>
      </w:r>
      <w:r w:rsidRPr="008C75EF">
        <w:rPr>
          <w:rFonts w:ascii="Arial" w:hAnsi="Arial" w:cs="Arial"/>
          <w:sz w:val="22"/>
          <w:szCs w:val="22"/>
        </w:rPr>
        <w:t xml:space="preserve">The ability to </w:t>
      </w:r>
      <w:r w:rsidRPr="008C75EF">
        <w:rPr>
          <w:rStyle w:val="Strong"/>
          <w:rFonts w:ascii="Arial" w:eastAsiaTheme="majorEastAsia" w:hAnsi="Arial" w:cs="Arial"/>
          <w:b w:val="0"/>
          <w:bCs w:val="0"/>
          <w:sz w:val="22"/>
          <w:szCs w:val="22"/>
        </w:rPr>
        <w:t xml:space="preserve">use emotions to </w:t>
      </w:r>
      <w:r w:rsidRPr="008C75EF">
        <w:rPr>
          <w:rStyle w:val="Strong"/>
          <w:rFonts w:ascii="Arial" w:eastAsiaTheme="majorEastAsia" w:hAnsi="Arial" w:cs="Arial"/>
          <w:b w:val="0"/>
          <w:bCs w:val="0"/>
          <w:sz w:val="22"/>
          <w:szCs w:val="22"/>
        </w:rPr>
        <w:t>help</w:t>
      </w:r>
      <w:r w:rsidRPr="008C75EF">
        <w:rPr>
          <w:rStyle w:val="Strong"/>
          <w:rFonts w:ascii="Arial" w:eastAsiaTheme="majorEastAsia" w:hAnsi="Arial" w:cs="Arial"/>
          <w:b w:val="0"/>
          <w:bCs w:val="0"/>
          <w:sz w:val="22"/>
          <w:szCs w:val="22"/>
        </w:rPr>
        <w:t xml:space="preserve"> thinking</w:t>
      </w:r>
      <w:r w:rsidRPr="008C75EF">
        <w:rPr>
          <w:rStyle w:val="Strong"/>
          <w:rFonts w:ascii="Arial" w:eastAsiaTheme="majorEastAsia" w:hAnsi="Arial" w:cs="Arial"/>
          <w:b w:val="0"/>
          <w:bCs w:val="0"/>
          <w:sz w:val="22"/>
          <w:szCs w:val="22"/>
        </w:rPr>
        <w:t>,</w:t>
      </w:r>
      <w:r w:rsidRPr="008C75EF">
        <w:rPr>
          <w:rFonts w:ascii="Arial" w:hAnsi="Arial" w:cs="Arial"/>
          <w:sz w:val="22"/>
          <w:szCs w:val="22"/>
        </w:rPr>
        <w:t xml:space="preserve"> enables employees to prioritise tasks and make decisions aligned with emotional context. However, reliance on emotional input may introduce </w:t>
      </w:r>
      <w:r w:rsidRPr="008C75EF">
        <w:rPr>
          <w:rFonts w:ascii="Arial" w:hAnsi="Arial" w:cs="Arial"/>
          <w:sz w:val="22"/>
          <w:szCs w:val="22"/>
        </w:rPr>
        <w:t>unfairness</w:t>
      </w:r>
      <w:r w:rsidRPr="008C75EF">
        <w:rPr>
          <w:rFonts w:ascii="Arial" w:hAnsi="Arial" w:cs="Arial"/>
          <w:sz w:val="22"/>
          <w:szCs w:val="22"/>
        </w:rPr>
        <w:t xml:space="preserve">, particularly in high-stakes decision-making </w:t>
      </w:r>
      <w:r w:rsidRPr="008C75EF">
        <w:rPr>
          <w:rFonts w:ascii="Arial" w:hAnsi="Arial" w:cs="Arial"/>
          <w:sz w:val="22"/>
          <w:szCs w:val="22"/>
        </w:rPr>
        <w:t>circumstances</w:t>
      </w:r>
      <w:r w:rsidRPr="008C75EF">
        <w:rPr>
          <w:rFonts w:ascii="Arial" w:hAnsi="Arial" w:cs="Arial"/>
          <w:sz w:val="22"/>
          <w:szCs w:val="22"/>
        </w:rPr>
        <w:t>.</w:t>
      </w:r>
    </w:p>
    <w:p w14:paraId="5D34D0F4" w14:textId="36D7CE13" w:rsidR="002E15C0" w:rsidRPr="008C75EF" w:rsidRDefault="002E15C0" w:rsidP="00AD48B8">
      <w:pPr>
        <w:pStyle w:val="NormalWeb"/>
        <w:spacing w:line="360" w:lineRule="auto"/>
        <w:rPr>
          <w:rFonts w:ascii="Arial" w:hAnsi="Arial" w:cs="Arial"/>
          <w:sz w:val="22"/>
          <w:szCs w:val="22"/>
        </w:rPr>
      </w:pPr>
      <w:r w:rsidRPr="008C75EF">
        <w:rPr>
          <w:rStyle w:val="Strong"/>
          <w:rFonts w:ascii="Arial" w:eastAsiaTheme="majorEastAsia" w:hAnsi="Arial" w:cs="Arial"/>
          <w:sz w:val="22"/>
          <w:szCs w:val="22"/>
        </w:rPr>
        <w:t>Understanding emotions</w:t>
      </w:r>
      <w:r w:rsidRPr="008C75EF">
        <w:rPr>
          <w:rStyle w:val="Strong"/>
          <w:rFonts w:ascii="Arial" w:eastAsiaTheme="majorEastAsia" w:hAnsi="Arial" w:cs="Arial"/>
          <w:sz w:val="22"/>
          <w:szCs w:val="22"/>
        </w:rPr>
        <w:t xml:space="preserve"> -</w:t>
      </w:r>
      <w:r w:rsidRPr="008C75EF">
        <w:rPr>
          <w:rFonts w:ascii="Arial" w:hAnsi="Arial" w:cs="Arial"/>
          <w:b/>
          <w:bCs/>
          <w:sz w:val="22"/>
          <w:szCs w:val="22"/>
        </w:rPr>
        <w:t xml:space="preserve"> </w:t>
      </w:r>
      <w:r w:rsidRPr="008C75EF">
        <w:rPr>
          <w:rStyle w:val="Strong"/>
          <w:rFonts w:ascii="Arial" w:eastAsiaTheme="majorEastAsia" w:hAnsi="Arial" w:cs="Arial"/>
          <w:b w:val="0"/>
          <w:bCs w:val="0"/>
          <w:sz w:val="22"/>
          <w:szCs w:val="22"/>
        </w:rPr>
        <w:t>Understanding emotions</w:t>
      </w:r>
      <w:r w:rsidRPr="008C75EF">
        <w:rPr>
          <w:rFonts w:ascii="Arial" w:hAnsi="Arial" w:cs="Arial"/>
          <w:b/>
          <w:bCs/>
          <w:sz w:val="22"/>
          <w:szCs w:val="22"/>
        </w:rPr>
        <w:t xml:space="preserve"> </w:t>
      </w:r>
      <w:r w:rsidRPr="008C75EF">
        <w:rPr>
          <w:rFonts w:ascii="Arial" w:hAnsi="Arial" w:cs="Arial"/>
          <w:sz w:val="22"/>
          <w:szCs w:val="22"/>
        </w:rPr>
        <w:t>involves recognising emotional patterns and transitions. This is particularly useful in conflict resolution, where identifying underlying causes of emotional responses can lead to</w:t>
      </w:r>
      <w:r w:rsidRPr="008C75EF">
        <w:rPr>
          <w:rFonts w:ascii="Arial" w:hAnsi="Arial" w:cs="Arial"/>
          <w:sz w:val="22"/>
          <w:szCs w:val="22"/>
        </w:rPr>
        <w:t xml:space="preserve"> solutions being more effective.</w:t>
      </w:r>
    </w:p>
    <w:p w14:paraId="4E410605" w14:textId="181DC74F" w:rsidR="002E15C0" w:rsidRPr="008C75EF" w:rsidRDefault="002E15C0" w:rsidP="00AD48B8">
      <w:pPr>
        <w:pStyle w:val="NormalWeb"/>
        <w:spacing w:line="360" w:lineRule="auto"/>
        <w:rPr>
          <w:rFonts w:ascii="Arial" w:hAnsi="Arial" w:cs="Arial"/>
          <w:sz w:val="22"/>
          <w:szCs w:val="22"/>
        </w:rPr>
      </w:pPr>
      <w:r w:rsidRPr="008C75EF">
        <w:rPr>
          <w:rStyle w:val="Strong"/>
          <w:rFonts w:ascii="Arial" w:eastAsiaTheme="majorEastAsia" w:hAnsi="Arial" w:cs="Arial"/>
          <w:b w:val="0"/>
          <w:bCs w:val="0"/>
          <w:sz w:val="22"/>
          <w:szCs w:val="22"/>
        </w:rPr>
        <w:t xml:space="preserve"> </w:t>
      </w:r>
      <w:r w:rsidRPr="008C75EF">
        <w:rPr>
          <w:rStyle w:val="Strong"/>
          <w:rFonts w:ascii="Arial" w:eastAsiaTheme="majorEastAsia" w:hAnsi="Arial" w:cs="Arial"/>
          <w:sz w:val="22"/>
          <w:szCs w:val="22"/>
        </w:rPr>
        <w:t>Managing emotions -</w:t>
      </w:r>
      <w:r w:rsidRPr="008C75EF">
        <w:rPr>
          <w:rStyle w:val="Strong"/>
          <w:rFonts w:ascii="Arial" w:eastAsiaTheme="majorEastAsia" w:hAnsi="Arial" w:cs="Arial"/>
          <w:b w:val="0"/>
          <w:bCs w:val="0"/>
          <w:sz w:val="22"/>
          <w:szCs w:val="22"/>
        </w:rPr>
        <w:t xml:space="preserve"> </w:t>
      </w:r>
      <w:r w:rsidRPr="008C75EF">
        <w:rPr>
          <w:rStyle w:val="Strong"/>
          <w:rFonts w:ascii="Arial" w:eastAsiaTheme="majorEastAsia" w:hAnsi="Arial" w:cs="Arial"/>
          <w:b w:val="0"/>
          <w:bCs w:val="0"/>
          <w:sz w:val="22"/>
          <w:szCs w:val="22"/>
        </w:rPr>
        <w:t>Managing emotions</w:t>
      </w:r>
      <w:r w:rsidRPr="008C75EF">
        <w:rPr>
          <w:rFonts w:ascii="Arial" w:hAnsi="Arial" w:cs="Arial"/>
          <w:sz w:val="22"/>
          <w:szCs w:val="22"/>
        </w:rPr>
        <w:t xml:space="preserve"> is </w:t>
      </w:r>
      <w:r w:rsidRPr="008C75EF">
        <w:rPr>
          <w:rFonts w:ascii="Arial" w:hAnsi="Arial" w:cs="Arial"/>
          <w:sz w:val="22"/>
          <w:szCs w:val="22"/>
        </w:rPr>
        <w:t>the highest level in the model</w:t>
      </w:r>
      <w:r w:rsidRPr="008C75EF">
        <w:rPr>
          <w:rFonts w:ascii="Arial" w:hAnsi="Arial" w:cs="Arial"/>
          <w:sz w:val="22"/>
          <w:szCs w:val="22"/>
        </w:rPr>
        <w:t>. Managing emotions</w:t>
      </w:r>
      <w:r w:rsidRPr="008C75EF">
        <w:rPr>
          <w:rFonts w:ascii="Arial" w:hAnsi="Arial" w:cs="Arial"/>
          <w:sz w:val="22"/>
          <w:szCs w:val="22"/>
        </w:rPr>
        <w:t xml:space="preserve"> aligns closely with workplace performance. Employees who can regulate </w:t>
      </w:r>
      <w:r w:rsidRPr="008C75EF">
        <w:rPr>
          <w:rFonts w:ascii="Arial" w:hAnsi="Arial" w:cs="Arial"/>
          <w:sz w:val="22"/>
          <w:szCs w:val="22"/>
        </w:rPr>
        <w:t>not just their own emotions, but can also influence others,</w:t>
      </w:r>
      <w:r w:rsidRPr="008C75EF">
        <w:rPr>
          <w:rFonts w:ascii="Arial" w:hAnsi="Arial" w:cs="Arial"/>
          <w:sz w:val="22"/>
          <w:szCs w:val="22"/>
        </w:rPr>
        <w:t xml:space="preserve"> contribute significantly to </w:t>
      </w:r>
      <w:r w:rsidRPr="008C75EF">
        <w:rPr>
          <w:rFonts w:ascii="Arial" w:hAnsi="Arial" w:cs="Arial"/>
          <w:sz w:val="22"/>
          <w:szCs w:val="22"/>
        </w:rPr>
        <w:t>the stability of an organisation</w:t>
      </w:r>
      <w:r w:rsidRPr="008C75EF">
        <w:rPr>
          <w:rFonts w:ascii="Arial" w:hAnsi="Arial" w:cs="Arial"/>
          <w:sz w:val="22"/>
          <w:szCs w:val="22"/>
        </w:rPr>
        <w:t>.</w:t>
      </w:r>
    </w:p>
    <w:p w14:paraId="7B2DD045" w14:textId="279BF0DD" w:rsidR="008D47AB" w:rsidRPr="008D47AB" w:rsidRDefault="002E15C0" w:rsidP="00AD48B8">
      <w:pPr>
        <w:pStyle w:val="NormalWeb"/>
        <w:spacing w:line="360" w:lineRule="auto"/>
        <w:rPr>
          <w:rStyle w:val="Strong"/>
          <w:rFonts w:ascii="Arial" w:hAnsi="Arial" w:cs="Arial"/>
          <w:b w:val="0"/>
          <w:bCs w:val="0"/>
          <w:sz w:val="22"/>
          <w:szCs w:val="22"/>
        </w:rPr>
      </w:pPr>
      <w:r w:rsidRPr="008C75EF">
        <w:rPr>
          <w:rFonts w:ascii="Arial" w:hAnsi="Arial" w:cs="Arial"/>
          <w:sz w:val="22"/>
          <w:szCs w:val="22"/>
        </w:rPr>
        <w:t>Even though</w:t>
      </w:r>
      <w:r w:rsidRPr="008C75EF">
        <w:rPr>
          <w:rFonts w:ascii="Arial" w:hAnsi="Arial" w:cs="Arial"/>
          <w:sz w:val="22"/>
          <w:szCs w:val="22"/>
        </w:rPr>
        <w:t xml:space="preserve"> the ability model</w:t>
      </w:r>
      <w:r w:rsidRPr="008C75EF">
        <w:rPr>
          <w:rFonts w:ascii="Arial" w:hAnsi="Arial" w:cs="Arial"/>
          <w:sz w:val="22"/>
          <w:szCs w:val="22"/>
        </w:rPr>
        <w:t xml:space="preserve"> displays a lot of strength, it</w:t>
      </w:r>
      <w:r w:rsidRPr="008C75EF">
        <w:rPr>
          <w:rFonts w:ascii="Arial" w:hAnsi="Arial" w:cs="Arial"/>
          <w:sz w:val="22"/>
          <w:szCs w:val="22"/>
        </w:rPr>
        <w:t xml:space="preserve"> has been criticised for being too narrow, focusing primarily on cognitive processing and neglecting personality and contextual factors that influence emotional behaviour.</w:t>
      </w:r>
    </w:p>
    <w:p w14:paraId="768A941F" w14:textId="77777777" w:rsidR="008D47AB" w:rsidRDefault="008D47AB" w:rsidP="00AD48B8">
      <w:pPr>
        <w:pStyle w:val="Heading2"/>
        <w:spacing w:line="360" w:lineRule="auto"/>
        <w:rPr>
          <w:rStyle w:val="Strong"/>
          <w:rFonts w:ascii="Arial" w:hAnsi="Arial" w:cs="Arial"/>
          <w:b w:val="0"/>
          <w:bCs w:val="0"/>
          <w:sz w:val="36"/>
          <w:szCs w:val="36"/>
        </w:rPr>
      </w:pPr>
    </w:p>
    <w:p w14:paraId="5EE6B99C" w14:textId="3C391FED" w:rsidR="002E15C0" w:rsidRPr="002E15C0" w:rsidRDefault="002E15C0" w:rsidP="00AD48B8">
      <w:pPr>
        <w:pStyle w:val="Heading2"/>
        <w:spacing w:line="360" w:lineRule="auto"/>
        <w:rPr>
          <w:rFonts w:ascii="Arial" w:hAnsi="Arial" w:cs="Arial"/>
          <w:b/>
          <w:bCs/>
          <w:sz w:val="36"/>
          <w:szCs w:val="36"/>
        </w:rPr>
      </w:pPr>
      <w:bookmarkStart w:id="5" w:name="_Toc228479219"/>
      <w:r w:rsidRPr="002E15C0">
        <w:rPr>
          <w:rStyle w:val="Strong"/>
          <w:rFonts w:ascii="Arial" w:hAnsi="Arial" w:cs="Arial"/>
          <w:b w:val="0"/>
          <w:bCs w:val="0"/>
          <w:sz w:val="36"/>
          <w:szCs w:val="36"/>
        </w:rPr>
        <w:t>Bar-On Trait Model</w:t>
      </w:r>
      <w:bookmarkEnd w:id="5"/>
    </w:p>
    <w:p w14:paraId="546B773A" w14:textId="5FCAF7C3" w:rsidR="002E15C0" w:rsidRPr="008C75EF" w:rsidRDefault="008D47AB" w:rsidP="00AD48B8">
      <w:pPr>
        <w:pStyle w:val="NormalWeb"/>
        <w:spacing w:line="360" w:lineRule="auto"/>
        <w:rPr>
          <w:rFonts w:ascii="Arial" w:hAnsi="Arial" w:cs="Arial"/>
          <w:sz w:val="22"/>
          <w:szCs w:val="22"/>
        </w:rPr>
      </w:pPr>
      <w:r>
        <w:rPr>
          <w:rFonts w:ascii="Arial" w:hAnsi="Arial" w:cs="Arial"/>
          <w:sz w:val="22"/>
          <w:szCs w:val="22"/>
        </w:rPr>
        <w:t xml:space="preserve">The Bar- On Trait Model was developed in the 1980’s by Reuven Bar-On. </w:t>
      </w:r>
      <w:r w:rsidR="002E15C0" w:rsidRPr="008C75EF">
        <w:rPr>
          <w:rFonts w:ascii="Arial" w:hAnsi="Arial" w:cs="Arial"/>
          <w:sz w:val="22"/>
          <w:szCs w:val="22"/>
        </w:rPr>
        <w:t xml:space="preserve">Bar-On’s model views EI as a set of emotional and social competencies, impulse control, </w:t>
      </w:r>
      <w:r w:rsidR="00423124" w:rsidRPr="008C75EF">
        <w:rPr>
          <w:rFonts w:ascii="Arial" w:hAnsi="Arial" w:cs="Arial"/>
          <w:sz w:val="22"/>
          <w:szCs w:val="22"/>
        </w:rPr>
        <w:t>including stress tolerance</w:t>
      </w:r>
      <w:r w:rsidR="00423124">
        <w:rPr>
          <w:rFonts w:ascii="Arial" w:hAnsi="Arial" w:cs="Arial"/>
          <w:sz w:val="22"/>
          <w:szCs w:val="22"/>
        </w:rPr>
        <w:t>,</w:t>
      </w:r>
      <w:r w:rsidR="00423124" w:rsidRPr="008C75EF">
        <w:rPr>
          <w:rFonts w:ascii="Arial" w:hAnsi="Arial" w:cs="Arial"/>
          <w:sz w:val="22"/>
          <w:szCs w:val="22"/>
        </w:rPr>
        <w:t xml:space="preserve"> </w:t>
      </w:r>
      <w:r w:rsidR="002E15C0" w:rsidRPr="008C75EF">
        <w:rPr>
          <w:rFonts w:ascii="Arial" w:hAnsi="Arial" w:cs="Arial"/>
          <w:sz w:val="22"/>
          <w:szCs w:val="22"/>
        </w:rPr>
        <w:t>interpersonal skills, and adaptability.</w:t>
      </w:r>
      <w:r w:rsidRPr="008D47AB">
        <w:rPr>
          <w:rFonts w:ascii="Arial" w:hAnsi="Arial" w:cs="Arial"/>
          <w:sz w:val="22"/>
          <w:szCs w:val="22"/>
        </w:rPr>
        <w:t xml:space="preserve"> </w:t>
      </w:r>
      <w:r w:rsidRPr="008D47AB">
        <w:rPr>
          <w:rFonts w:ascii="Arial" w:hAnsi="Arial" w:cs="Arial"/>
          <w:color w:val="1F1F1F"/>
          <w:sz w:val="22"/>
          <w:szCs w:val="22"/>
        </w:rPr>
        <w:t>There are</w:t>
      </w:r>
      <w:r w:rsidRPr="008D47AB">
        <w:rPr>
          <w:rFonts w:ascii="Arial" w:hAnsi="Arial" w:cs="Arial"/>
          <w:color w:val="1F1F1F"/>
          <w:sz w:val="22"/>
          <w:szCs w:val="22"/>
        </w:rPr>
        <w:t xml:space="preserve"> claime</w:t>
      </w:r>
      <w:r w:rsidRPr="008D47AB">
        <w:rPr>
          <w:rFonts w:ascii="Arial" w:hAnsi="Arial" w:cs="Arial"/>
          <w:color w:val="1F1F1F"/>
          <w:sz w:val="22"/>
          <w:szCs w:val="22"/>
        </w:rPr>
        <w:t>s</w:t>
      </w:r>
      <w:r w:rsidRPr="008D47AB">
        <w:rPr>
          <w:rFonts w:ascii="Arial" w:hAnsi="Arial" w:cs="Arial"/>
          <w:color w:val="1F1F1F"/>
          <w:sz w:val="22"/>
          <w:szCs w:val="22"/>
        </w:rPr>
        <w:t xml:space="preserve"> that the dimensional structure of the Bar-On Emotional Quotient Inventory represents a hierarchical model of emotional and social intelligence describing a general factor, five-second order factors and 15 primary factors</w:t>
      </w:r>
      <w:r>
        <w:rPr>
          <w:rFonts w:ascii="Arial" w:hAnsi="Arial" w:cs="Arial"/>
          <w:color w:val="1F1F1F"/>
          <w:sz w:val="22"/>
          <w:szCs w:val="22"/>
        </w:rPr>
        <w:t xml:space="preserve"> </w:t>
      </w:r>
      <w:sdt>
        <w:sdtPr>
          <w:rPr>
            <w:rFonts w:ascii="Arial" w:hAnsi="Arial" w:cs="Arial"/>
            <w:color w:val="1F1F1F"/>
            <w:sz w:val="22"/>
            <w:szCs w:val="22"/>
          </w:rPr>
          <w:id w:val="1187258391"/>
          <w:citation/>
        </w:sdtPr>
        <w:sdtContent>
          <w:r>
            <w:rPr>
              <w:rFonts w:ascii="Arial" w:hAnsi="Arial" w:cs="Arial"/>
              <w:color w:val="1F1F1F"/>
              <w:sz w:val="22"/>
              <w:szCs w:val="22"/>
            </w:rPr>
            <w:fldChar w:fldCharType="begin"/>
          </w:r>
          <w:r w:rsidRPr="008D47AB">
            <w:rPr>
              <w:rFonts w:ascii="Arial" w:hAnsi="Arial" w:cs="Arial"/>
              <w:color w:val="1F1F1F"/>
              <w:sz w:val="22"/>
              <w:szCs w:val="22"/>
            </w:rPr>
            <w:instrText xml:space="preserve"> CITATION Ben03 \l 1053 </w:instrText>
          </w:r>
          <w:r>
            <w:rPr>
              <w:rFonts w:ascii="Arial" w:hAnsi="Arial" w:cs="Arial"/>
              <w:color w:val="1F1F1F"/>
              <w:sz w:val="22"/>
              <w:szCs w:val="22"/>
            </w:rPr>
            <w:fldChar w:fldCharType="separate"/>
          </w:r>
          <w:r w:rsidRPr="008D47AB">
            <w:rPr>
              <w:rFonts w:ascii="Arial" w:hAnsi="Arial" w:cs="Arial"/>
              <w:noProof/>
              <w:color w:val="1F1F1F"/>
              <w:sz w:val="22"/>
              <w:szCs w:val="22"/>
            </w:rPr>
            <w:t>(Benjamin R Palmer , 2003)</w:t>
          </w:r>
          <w:r>
            <w:rPr>
              <w:rFonts w:ascii="Arial" w:hAnsi="Arial" w:cs="Arial"/>
              <w:color w:val="1F1F1F"/>
              <w:sz w:val="22"/>
              <w:szCs w:val="22"/>
            </w:rPr>
            <w:fldChar w:fldCharType="end"/>
          </w:r>
        </w:sdtContent>
      </w:sdt>
      <w:r w:rsidRPr="008D47AB">
        <w:rPr>
          <w:rFonts w:ascii="Arial" w:hAnsi="Arial" w:cs="Arial"/>
          <w:color w:val="1F1F1F"/>
          <w:sz w:val="22"/>
          <w:szCs w:val="22"/>
        </w:rPr>
        <w:t>.</w:t>
      </w:r>
    </w:p>
    <w:p w14:paraId="39C9D8F1" w14:textId="31F69F2D"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This model highlights the role of personality traits in emotional intelligence</w:t>
      </w:r>
      <w:r w:rsidRPr="008C75EF">
        <w:rPr>
          <w:rFonts w:ascii="Arial" w:hAnsi="Arial" w:cs="Arial"/>
          <w:sz w:val="22"/>
          <w:szCs w:val="22"/>
        </w:rPr>
        <w:t xml:space="preserve">. </w:t>
      </w:r>
      <w:r w:rsidR="008D47AB">
        <w:rPr>
          <w:rFonts w:ascii="Arial" w:hAnsi="Arial" w:cs="Arial"/>
          <w:sz w:val="22"/>
          <w:szCs w:val="22"/>
        </w:rPr>
        <w:t xml:space="preserve">Bar-On Trait </w:t>
      </w:r>
      <w:r w:rsidRPr="008C75EF">
        <w:rPr>
          <w:rFonts w:ascii="Arial" w:hAnsi="Arial" w:cs="Arial"/>
          <w:sz w:val="22"/>
          <w:szCs w:val="22"/>
        </w:rPr>
        <w:t>model is effective</w:t>
      </w:r>
      <w:r w:rsidRPr="008C75EF">
        <w:rPr>
          <w:rFonts w:ascii="Arial" w:hAnsi="Arial" w:cs="Arial"/>
          <w:sz w:val="22"/>
          <w:szCs w:val="22"/>
        </w:rPr>
        <w:t xml:space="preserve"> particularly in recruitment and development. For instance, </w:t>
      </w:r>
      <w:r w:rsidRPr="008C75EF">
        <w:rPr>
          <w:rStyle w:val="Strong"/>
          <w:rFonts w:ascii="Arial" w:eastAsiaTheme="majorEastAsia" w:hAnsi="Arial" w:cs="Arial"/>
          <w:b w:val="0"/>
          <w:bCs w:val="0"/>
          <w:sz w:val="22"/>
          <w:szCs w:val="22"/>
        </w:rPr>
        <w:t>stress tolerance</w:t>
      </w:r>
      <w:r w:rsidRPr="008C75EF">
        <w:rPr>
          <w:rFonts w:ascii="Arial" w:hAnsi="Arial" w:cs="Arial"/>
          <w:sz w:val="22"/>
          <w:szCs w:val="22"/>
        </w:rPr>
        <w:t xml:space="preserve"> is critical in high-pressure roles, while </w:t>
      </w:r>
      <w:r w:rsidRPr="008C75EF">
        <w:rPr>
          <w:rStyle w:val="Strong"/>
          <w:rFonts w:ascii="Arial" w:eastAsiaTheme="majorEastAsia" w:hAnsi="Arial" w:cs="Arial"/>
          <w:b w:val="0"/>
          <w:bCs w:val="0"/>
          <w:sz w:val="22"/>
          <w:szCs w:val="22"/>
        </w:rPr>
        <w:t>adaptability</w:t>
      </w:r>
      <w:r w:rsidRPr="008C75EF">
        <w:rPr>
          <w:rFonts w:ascii="Arial" w:hAnsi="Arial" w:cs="Arial"/>
          <w:sz w:val="22"/>
          <w:szCs w:val="22"/>
        </w:rPr>
        <w:t xml:space="preserve"> is </w:t>
      </w:r>
      <w:r w:rsidRPr="008C75EF">
        <w:rPr>
          <w:rFonts w:ascii="Arial" w:hAnsi="Arial" w:cs="Arial"/>
          <w:sz w:val="22"/>
          <w:szCs w:val="22"/>
        </w:rPr>
        <w:t>crucial</w:t>
      </w:r>
      <w:r w:rsidRPr="008C75EF">
        <w:rPr>
          <w:rFonts w:ascii="Arial" w:hAnsi="Arial" w:cs="Arial"/>
          <w:sz w:val="22"/>
          <w:szCs w:val="22"/>
        </w:rPr>
        <w:t xml:space="preserve"> in dynamic work environments.</w:t>
      </w:r>
    </w:p>
    <w:p w14:paraId="7FB3F0EF" w14:textId="2B91153C" w:rsidR="008C75EF" w:rsidRPr="008C75EF" w:rsidRDefault="008C75EF" w:rsidP="00AD48B8">
      <w:pPr>
        <w:pStyle w:val="NormalWeb"/>
        <w:spacing w:line="360" w:lineRule="auto"/>
        <w:rPr>
          <w:rFonts w:ascii="Arial" w:hAnsi="Arial" w:cs="Arial"/>
          <w:sz w:val="22"/>
          <w:szCs w:val="22"/>
        </w:rPr>
      </w:pPr>
      <w:r w:rsidRPr="008C75EF">
        <w:rPr>
          <w:rFonts w:ascii="Arial" w:hAnsi="Arial" w:cs="Arial"/>
          <w:sz w:val="22"/>
          <w:szCs w:val="22"/>
        </w:rPr>
        <w:lastRenderedPageBreak/>
        <w:t>T</w:t>
      </w:r>
      <w:r w:rsidRPr="008C75EF">
        <w:rPr>
          <w:rFonts w:ascii="Arial" w:hAnsi="Arial" w:cs="Arial"/>
          <w:sz w:val="22"/>
          <w:szCs w:val="22"/>
        </w:rPr>
        <w:t>he Bar-On model</w:t>
      </w:r>
      <w:r w:rsidRPr="008C75EF">
        <w:rPr>
          <w:rFonts w:ascii="Arial" w:hAnsi="Arial" w:cs="Arial"/>
          <w:sz w:val="22"/>
          <w:szCs w:val="22"/>
        </w:rPr>
        <w:t xml:space="preserve"> has however been</w:t>
      </w:r>
      <w:r w:rsidRPr="008C75EF">
        <w:rPr>
          <w:rFonts w:ascii="Arial" w:hAnsi="Arial" w:cs="Arial"/>
          <w:sz w:val="22"/>
          <w:szCs w:val="22"/>
        </w:rPr>
        <w:t xml:space="preserve"> widely criticised for its conceptual overlap with personality traits. Many of the competencies it includes, such as optimism and resilience, are traditionally associated with personality rather than intelligence. This raises questions about whether the model measures emotional intelligence as a distinct construct or simply repackages existing psychological concepts.</w:t>
      </w:r>
    </w:p>
    <w:p w14:paraId="75FCC76A" w14:textId="77777777" w:rsidR="002E15C0" w:rsidRPr="008C75EF" w:rsidRDefault="002E15C0" w:rsidP="00AD48B8">
      <w:pPr>
        <w:pStyle w:val="Heading2"/>
        <w:spacing w:line="360" w:lineRule="auto"/>
        <w:rPr>
          <w:rStyle w:val="Strong"/>
          <w:rFonts w:ascii="Arial" w:hAnsi="Arial" w:cs="Arial"/>
          <w:b w:val="0"/>
          <w:bCs w:val="0"/>
          <w:sz w:val="36"/>
          <w:szCs w:val="36"/>
        </w:rPr>
      </w:pPr>
    </w:p>
    <w:p w14:paraId="4C12060B" w14:textId="4CEB327D" w:rsidR="002E15C0" w:rsidRDefault="002E15C0" w:rsidP="00AD48B8">
      <w:pPr>
        <w:pStyle w:val="Heading2"/>
        <w:spacing w:line="360" w:lineRule="auto"/>
        <w:rPr>
          <w:rStyle w:val="Strong"/>
          <w:rFonts w:ascii="Arial" w:hAnsi="Arial" w:cs="Arial"/>
          <w:b w:val="0"/>
          <w:bCs w:val="0"/>
          <w:sz w:val="36"/>
          <w:szCs w:val="36"/>
        </w:rPr>
      </w:pPr>
      <w:bookmarkStart w:id="6" w:name="_Toc228479220"/>
      <w:r w:rsidRPr="008C75EF">
        <w:rPr>
          <w:rStyle w:val="Strong"/>
          <w:rFonts w:ascii="Arial" w:hAnsi="Arial" w:cs="Arial"/>
          <w:b w:val="0"/>
          <w:bCs w:val="0"/>
          <w:sz w:val="36"/>
          <w:szCs w:val="36"/>
        </w:rPr>
        <w:t>Application in the Workplace</w:t>
      </w:r>
      <w:bookmarkEnd w:id="6"/>
    </w:p>
    <w:p w14:paraId="29FE0769" w14:textId="77777777" w:rsidR="008C75EF" w:rsidRPr="008C75EF" w:rsidRDefault="008C75EF" w:rsidP="00AD48B8">
      <w:pPr>
        <w:spacing w:line="360" w:lineRule="auto"/>
      </w:pPr>
    </w:p>
    <w:p w14:paraId="6A7EB4A7"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Employees utilise emotional intelligence in various ways:</w:t>
      </w:r>
    </w:p>
    <w:p w14:paraId="19E550A6" w14:textId="1602331A" w:rsidR="002E15C0" w:rsidRPr="008C75EF" w:rsidRDefault="002E15C0" w:rsidP="00AD48B8">
      <w:pPr>
        <w:numPr>
          <w:ilvl w:val="0"/>
          <w:numId w:val="1"/>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Teamwork:</w:t>
      </w:r>
      <w:r w:rsidRPr="008C75EF">
        <w:rPr>
          <w:rFonts w:ascii="Arial" w:hAnsi="Arial" w:cs="Arial"/>
          <w:sz w:val="22"/>
          <w:szCs w:val="22"/>
        </w:rPr>
        <w:t xml:space="preserve"> E</w:t>
      </w:r>
      <w:r w:rsidR="008C75EF">
        <w:rPr>
          <w:rFonts w:ascii="Arial" w:hAnsi="Arial" w:cs="Arial"/>
          <w:sz w:val="22"/>
          <w:szCs w:val="22"/>
        </w:rPr>
        <w:t>motional Intelligence</w:t>
      </w:r>
      <w:r w:rsidRPr="008C75EF">
        <w:rPr>
          <w:rFonts w:ascii="Arial" w:hAnsi="Arial" w:cs="Arial"/>
          <w:sz w:val="22"/>
          <w:szCs w:val="22"/>
        </w:rPr>
        <w:t xml:space="preserve"> enhances collaboration by promoting understanding and reducing conflict. </w:t>
      </w:r>
    </w:p>
    <w:p w14:paraId="0D53ABF3" w14:textId="264ED74F" w:rsidR="002E15C0" w:rsidRPr="008C75EF" w:rsidRDefault="002E15C0" w:rsidP="00AD48B8">
      <w:pPr>
        <w:numPr>
          <w:ilvl w:val="0"/>
          <w:numId w:val="1"/>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Leadership:</w:t>
      </w:r>
      <w:r w:rsidRPr="008C75EF">
        <w:rPr>
          <w:rFonts w:ascii="Arial" w:hAnsi="Arial" w:cs="Arial"/>
          <w:sz w:val="22"/>
          <w:szCs w:val="22"/>
        </w:rPr>
        <w:t xml:space="preserve"> Leaders with high E</w:t>
      </w:r>
      <w:r w:rsidR="008C75EF">
        <w:rPr>
          <w:rFonts w:ascii="Arial" w:hAnsi="Arial" w:cs="Arial"/>
          <w:sz w:val="22"/>
          <w:szCs w:val="22"/>
        </w:rPr>
        <w:t>motional Intelligence</w:t>
      </w:r>
      <w:r w:rsidRPr="008C75EF">
        <w:rPr>
          <w:rFonts w:ascii="Arial" w:hAnsi="Arial" w:cs="Arial"/>
          <w:sz w:val="22"/>
          <w:szCs w:val="22"/>
        </w:rPr>
        <w:t xml:space="preserve"> inspire trust, manage change effectively, and foster engagement. </w:t>
      </w:r>
    </w:p>
    <w:p w14:paraId="5DF8533B" w14:textId="77777777" w:rsidR="002E15C0" w:rsidRPr="008C75EF" w:rsidRDefault="002E15C0" w:rsidP="00AD48B8">
      <w:pPr>
        <w:numPr>
          <w:ilvl w:val="0"/>
          <w:numId w:val="1"/>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Customer relations:</w:t>
      </w:r>
      <w:r w:rsidRPr="008C75EF">
        <w:rPr>
          <w:rFonts w:ascii="Arial" w:hAnsi="Arial" w:cs="Arial"/>
          <w:sz w:val="22"/>
          <w:szCs w:val="22"/>
        </w:rPr>
        <w:t xml:space="preserve"> Emotional awareness improves service quality and client satisfaction. </w:t>
      </w:r>
    </w:p>
    <w:p w14:paraId="1A9DE2FD" w14:textId="0D5355FB" w:rsidR="002E15C0" w:rsidRPr="008C75EF" w:rsidRDefault="002E15C0" w:rsidP="00AD48B8">
      <w:pPr>
        <w:numPr>
          <w:ilvl w:val="0"/>
          <w:numId w:val="1"/>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Conflict resolution:</w:t>
      </w:r>
      <w:r w:rsidRPr="008C75EF">
        <w:rPr>
          <w:rFonts w:ascii="Arial" w:hAnsi="Arial" w:cs="Arial"/>
          <w:sz w:val="22"/>
          <w:szCs w:val="22"/>
        </w:rPr>
        <w:t xml:space="preserve"> E</w:t>
      </w:r>
      <w:r w:rsidR="008C75EF">
        <w:rPr>
          <w:rFonts w:ascii="Arial" w:hAnsi="Arial" w:cs="Arial"/>
          <w:sz w:val="22"/>
          <w:szCs w:val="22"/>
        </w:rPr>
        <w:t>motional Intelligence</w:t>
      </w:r>
      <w:r w:rsidRPr="008C75EF">
        <w:rPr>
          <w:rFonts w:ascii="Arial" w:hAnsi="Arial" w:cs="Arial"/>
          <w:sz w:val="22"/>
          <w:szCs w:val="22"/>
        </w:rPr>
        <w:t xml:space="preserve"> enables constructive handling of disagreements, reducing workplace tension. </w:t>
      </w:r>
    </w:p>
    <w:p w14:paraId="452F1321" w14:textId="0D36F3D6" w:rsidR="008C75EF" w:rsidRPr="008C75EF" w:rsidRDefault="008C75EF" w:rsidP="00AD48B8">
      <w:pPr>
        <w:pStyle w:val="Heading3"/>
        <w:spacing w:line="360" w:lineRule="auto"/>
        <w:rPr>
          <w:rStyle w:val="Strong"/>
          <w:rFonts w:ascii="Arial" w:hAnsi="Arial" w:cs="Arial"/>
          <w:b w:val="0"/>
          <w:bCs w:val="0"/>
          <w:color w:val="000000" w:themeColor="text1"/>
          <w:sz w:val="22"/>
          <w:szCs w:val="22"/>
        </w:rPr>
      </w:pPr>
      <w:bookmarkStart w:id="7" w:name="_Toc228479221"/>
      <w:r w:rsidRPr="008C75EF">
        <w:rPr>
          <w:rFonts w:ascii="Arial" w:hAnsi="Arial" w:cs="Arial"/>
          <w:color w:val="000000" w:themeColor="text1"/>
          <w:sz w:val="22"/>
          <w:szCs w:val="22"/>
        </w:rPr>
        <w:t xml:space="preserve">Despite these benefits, the application of emotional intelligence </w:t>
      </w:r>
      <w:r w:rsidRPr="008C75EF">
        <w:rPr>
          <w:rFonts w:ascii="Arial" w:hAnsi="Arial" w:cs="Arial"/>
          <w:color w:val="000000" w:themeColor="text1"/>
          <w:sz w:val="22"/>
          <w:szCs w:val="22"/>
        </w:rPr>
        <w:t>does come with</w:t>
      </w:r>
      <w:r w:rsidRPr="008C75EF">
        <w:rPr>
          <w:rFonts w:ascii="Arial" w:hAnsi="Arial" w:cs="Arial"/>
          <w:color w:val="000000" w:themeColor="text1"/>
          <w:sz w:val="22"/>
          <w:szCs w:val="22"/>
        </w:rPr>
        <w:t xml:space="preserve"> challenges. One significant issue is the potential for </w:t>
      </w:r>
      <w:r w:rsidRPr="008C75EF">
        <w:rPr>
          <w:rStyle w:val="Strong"/>
          <w:rFonts w:ascii="Arial" w:hAnsi="Arial" w:cs="Arial"/>
          <w:b w:val="0"/>
          <w:bCs w:val="0"/>
          <w:color w:val="000000" w:themeColor="text1"/>
          <w:sz w:val="22"/>
          <w:szCs w:val="22"/>
        </w:rPr>
        <w:t>emotional labour</w:t>
      </w:r>
      <w:r w:rsidRPr="008C75EF">
        <w:rPr>
          <w:rFonts w:ascii="Arial" w:hAnsi="Arial" w:cs="Arial"/>
          <w:color w:val="000000" w:themeColor="text1"/>
          <w:sz w:val="22"/>
          <w:szCs w:val="22"/>
        </w:rPr>
        <w:t>, where employees are required to manage and display emotions as part of their role. This is particularly common in</w:t>
      </w:r>
      <w:r w:rsidRPr="008C75EF">
        <w:rPr>
          <w:rFonts w:ascii="Arial" w:hAnsi="Arial" w:cs="Arial"/>
          <w:color w:val="000000" w:themeColor="text1"/>
          <w:sz w:val="22"/>
          <w:szCs w:val="22"/>
        </w:rPr>
        <w:t xml:space="preserve"> the </w:t>
      </w:r>
      <w:r w:rsidRPr="008C75EF">
        <w:rPr>
          <w:rFonts w:ascii="Arial" w:hAnsi="Arial" w:cs="Arial"/>
          <w:color w:val="000000" w:themeColor="text1"/>
          <w:sz w:val="22"/>
          <w:szCs w:val="22"/>
        </w:rPr>
        <w:t>service industries and can lead to stress and burnout if not properly managed</w:t>
      </w:r>
      <w:r w:rsidRPr="008C75EF">
        <w:rPr>
          <w:rFonts w:ascii="Arial" w:hAnsi="Arial" w:cs="Arial"/>
          <w:color w:val="000000" w:themeColor="text1"/>
          <w:sz w:val="22"/>
          <w:szCs w:val="22"/>
        </w:rPr>
        <w:t xml:space="preserve"> and monitored.</w:t>
      </w:r>
      <w:bookmarkEnd w:id="7"/>
    </w:p>
    <w:p w14:paraId="539FEDC0" w14:textId="77777777" w:rsidR="008C75EF" w:rsidRPr="008C75EF" w:rsidRDefault="008C75EF" w:rsidP="00AD48B8">
      <w:pPr>
        <w:pStyle w:val="Heading3"/>
        <w:spacing w:line="360" w:lineRule="auto"/>
        <w:rPr>
          <w:rStyle w:val="Strong"/>
          <w:rFonts w:ascii="Arial" w:hAnsi="Arial" w:cs="Arial"/>
          <w:b w:val="0"/>
          <w:bCs w:val="0"/>
          <w:sz w:val="22"/>
          <w:szCs w:val="22"/>
        </w:rPr>
      </w:pPr>
    </w:p>
    <w:p w14:paraId="3377B543" w14:textId="77777777" w:rsidR="008C75EF" w:rsidRPr="008C75EF" w:rsidRDefault="008C75EF" w:rsidP="00AD48B8">
      <w:pPr>
        <w:pStyle w:val="Heading3"/>
        <w:spacing w:line="360" w:lineRule="auto"/>
        <w:rPr>
          <w:rStyle w:val="Strong"/>
          <w:b w:val="0"/>
          <w:bCs w:val="0"/>
        </w:rPr>
      </w:pPr>
    </w:p>
    <w:p w14:paraId="3619D49C" w14:textId="3970B25F" w:rsidR="002E15C0" w:rsidRPr="008D47AB" w:rsidRDefault="002E15C0" w:rsidP="00AD48B8">
      <w:pPr>
        <w:pStyle w:val="Heading3"/>
        <w:spacing w:line="360" w:lineRule="auto"/>
        <w:rPr>
          <w:rFonts w:ascii="Arial" w:hAnsi="Arial" w:cs="Arial"/>
        </w:rPr>
      </w:pPr>
      <w:bookmarkStart w:id="8" w:name="_Toc228479222"/>
      <w:r w:rsidRPr="008D47AB">
        <w:rPr>
          <w:rStyle w:val="Strong"/>
          <w:rFonts w:ascii="Arial" w:hAnsi="Arial" w:cs="Arial"/>
          <w:b w:val="0"/>
          <w:bCs w:val="0"/>
        </w:rPr>
        <w:t>Critical Perspective</w:t>
      </w:r>
      <w:bookmarkEnd w:id="8"/>
    </w:p>
    <w:p w14:paraId="17FE3034" w14:textId="2CC58BAB"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While emotional intelligence is</w:t>
      </w:r>
      <w:r w:rsidRPr="008C75EF">
        <w:rPr>
          <w:rFonts w:ascii="Arial" w:hAnsi="Arial" w:cs="Arial"/>
          <w:sz w:val="22"/>
          <w:szCs w:val="22"/>
        </w:rPr>
        <w:t xml:space="preserve"> greatly</w:t>
      </w:r>
      <w:r w:rsidRPr="008C75EF">
        <w:rPr>
          <w:rFonts w:ascii="Arial" w:hAnsi="Arial" w:cs="Arial"/>
          <w:sz w:val="22"/>
          <w:szCs w:val="22"/>
        </w:rPr>
        <w:t xml:space="preserve"> valued, its application </w:t>
      </w:r>
      <w:r w:rsidRPr="008C75EF">
        <w:rPr>
          <w:rFonts w:ascii="Arial" w:hAnsi="Arial" w:cs="Arial"/>
          <w:sz w:val="22"/>
          <w:szCs w:val="22"/>
        </w:rPr>
        <w:t>does</w:t>
      </w:r>
      <w:r w:rsidRPr="008C75EF">
        <w:rPr>
          <w:rFonts w:ascii="Arial" w:hAnsi="Arial" w:cs="Arial"/>
          <w:sz w:val="22"/>
          <w:szCs w:val="22"/>
        </w:rPr>
        <w:t xml:space="preserve"> not</w:t>
      </w:r>
      <w:r w:rsidRPr="008C75EF">
        <w:rPr>
          <w:rFonts w:ascii="Arial" w:hAnsi="Arial" w:cs="Arial"/>
          <w:sz w:val="22"/>
          <w:szCs w:val="22"/>
        </w:rPr>
        <w:t xml:space="preserve"> come</w:t>
      </w:r>
      <w:r w:rsidRPr="008C75EF">
        <w:rPr>
          <w:rFonts w:ascii="Arial" w:hAnsi="Arial" w:cs="Arial"/>
          <w:sz w:val="22"/>
          <w:szCs w:val="22"/>
        </w:rPr>
        <w:t xml:space="preserve"> without challenges. One key issue is the potential for cultural bias, as emotional expression varies across cultures. What is considered emotionally intelligent behaviour in one context</w:t>
      </w:r>
      <w:r w:rsidRPr="008C75EF">
        <w:rPr>
          <w:rFonts w:ascii="Arial" w:hAnsi="Arial" w:cs="Arial"/>
          <w:sz w:val="22"/>
          <w:szCs w:val="22"/>
        </w:rPr>
        <w:t xml:space="preserve"> could</w:t>
      </w:r>
      <w:r w:rsidRPr="008C75EF">
        <w:rPr>
          <w:rFonts w:ascii="Arial" w:hAnsi="Arial" w:cs="Arial"/>
          <w:sz w:val="22"/>
          <w:szCs w:val="22"/>
        </w:rPr>
        <w:t xml:space="preserve"> be misinterpreted in another.</w:t>
      </w:r>
    </w:p>
    <w:p w14:paraId="0D8BF1F7" w14:textId="520D7F7B"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lastRenderedPageBreak/>
        <w:t xml:space="preserve">Additionally, the measurement of EI remains </w:t>
      </w:r>
      <w:r w:rsidRPr="008C75EF">
        <w:rPr>
          <w:rFonts w:ascii="Arial" w:hAnsi="Arial" w:cs="Arial"/>
          <w:sz w:val="22"/>
          <w:szCs w:val="22"/>
        </w:rPr>
        <w:t>combative</w:t>
      </w:r>
      <w:r w:rsidRPr="008C75EF">
        <w:rPr>
          <w:rFonts w:ascii="Arial" w:hAnsi="Arial" w:cs="Arial"/>
          <w:sz w:val="22"/>
          <w:szCs w:val="22"/>
        </w:rPr>
        <w:t xml:space="preserve">, with debates over the validity of self-report assessments versus performance-based tests. There is also a risk of </w:t>
      </w:r>
      <w:r w:rsidRPr="008C75EF">
        <w:rPr>
          <w:rFonts w:ascii="Arial" w:hAnsi="Arial" w:cs="Arial"/>
          <w:sz w:val="22"/>
          <w:szCs w:val="22"/>
        </w:rPr>
        <w:t>exaggerating</w:t>
      </w:r>
      <w:r w:rsidRPr="008C75EF">
        <w:rPr>
          <w:rFonts w:ascii="Arial" w:hAnsi="Arial" w:cs="Arial"/>
          <w:sz w:val="22"/>
          <w:szCs w:val="22"/>
        </w:rPr>
        <w:t xml:space="preserve"> EI at the expense of technical skills, which remain essential for job performance.</w:t>
      </w:r>
    </w:p>
    <w:p w14:paraId="4CCE579D"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Furthermore, organisations may expect employees to continuously regulate emotions without addressing systemic issues such as workload, management practices, or organisational culture. This places undue responsibility on individuals rather than addressing root causes of workplace challenges.</w:t>
      </w:r>
    </w:p>
    <w:p w14:paraId="5B11BFFD" w14:textId="77777777" w:rsidR="008D47AB" w:rsidRDefault="008D47AB" w:rsidP="00AD48B8">
      <w:pPr>
        <w:pStyle w:val="Heading3"/>
        <w:spacing w:line="360" w:lineRule="auto"/>
        <w:rPr>
          <w:rStyle w:val="Strong"/>
          <w:rFonts w:ascii="Arial" w:hAnsi="Arial" w:cs="Arial"/>
          <w:b w:val="0"/>
          <w:bCs w:val="0"/>
        </w:rPr>
      </w:pPr>
    </w:p>
    <w:p w14:paraId="2303F56F" w14:textId="78511EA6" w:rsidR="002E15C0" w:rsidRDefault="002E15C0" w:rsidP="00AD48B8">
      <w:pPr>
        <w:pStyle w:val="Heading3"/>
        <w:spacing w:line="360" w:lineRule="auto"/>
        <w:rPr>
          <w:rStyle w:val="Strong"/>
          <w:rFonts w:ascii="Arial" w:hAnsi="Arial" w:cs="Arial"/>
          <w:b w:val="0"/>
          <w:bCs w:val="0"/>
        </w:rPr>
      </w:pPr>
      <w:bookmarkStart w:id="9" w:name="_Toc228479223"/>
      <w:r w:rsidRPr="008D47AB">
        <w:rPr>
          <w:rStyle w:val="Strong"/>
          <w:rFonts w:ascii="Arial" w:hAnsi="Arial" w:cs="Arial"/>
          <w:b w:val="0"/>
          <w:bCs w:val="0"/>
        </w:rPr>
        <w:t>Link to Mindfulness</w:t>
      </w:r>
      <w:bookmarkEnd w:id="9"/>
    </w:p>
    <w:p w14:paraId="222F62A5" w14:textId="77777777" w:rsidR="008D47AB" w:rsidRPr="008D47AB" w:rsidRDefault="008D47AB" w:rsidP="00AD48B8">
      <w:pPr>
        <w:spacing w:line="360" w:lineRule="auto"/>
      </w:pPr>
    </w:p>
    <w:p w14:paraId="69EB5D2B" w14:textId="01DCF073" w:rsidR="002E15C0" w:rsidRDefault="002E15C0" w:rsidP="00AD48B8">
      <w:pPr>
        <w:pStyle w:val="NormalWeb"/>
        <w:spacing w:line="360" w:lineRule="auto"/>
      </w:pPr>
      <w:r w:rsidRPr="008C75EF">
        <w:rPr>
          <w:rFonts w:ascii="Arial" w:hAnsi="Arial" w:cs="Arial"/>
          <w:sz w:val="22"/>
          <w:szCs w:val="22"/>
        </w:rPr>
        <w:t>Mindfulness complements emotional intelligence by enhancing self-awareness and emotional regulation. Employees who practice mindfulness are</w:t>
      </w:r>
      <w:r w:rsidRPr="008C75EF">
        <w:rPr>
          <w:rFonts w:ascii="Arial" w:hAnsi="Arial" w:cs="Arial"/>
          <w:sz w:val="22"/>
          <w:szCs w:val="22"/>
        </w:rPr>
        <w:t xml:space="preserve"> said to be</w:t>
      </w:r>
      <w:r w:rsidRPr="008C75EF">
        <w:rPr>
          <w:rFonts w:ascii="Arial" w:hAnsi="Arial" w:cs="Arial"/>
          <w:sz w:val="22"/>
          <w:szCs w:val="22"/>
        </w:rPr>
        <w:t xml:space="preserve"> better equipped to manage stress, remain focused, and respond thoughtfully rather than react impulsively. This integration supports both individual wellbeing and organisational effectiveness.</w:t>
      </w:r>
      <w:r w:rsidR="008C75EF" w:rsidRPr="008C75EF">
        <w:rPr>
          <w:rFonts w:ascii="Arial" w:hAnsi="Arial" w:cs="Arial"/>
          <w:sz w:val="22"/>
          <w:szCs w:val="22"/>
        </w:rPr>
        <w:t xml:space="preserve"> </w:t>
      </w:r>
      <w:r w:rsidR="008C75EF" w:rsidRPr="008C75EF">
        <w:rPr>
          <w:rFonts w:ascii="Arial" w:hAnsi="Arial" w:cs="Arial"/>
          <w:sz w:val="22"/>
          <w:szCs w:val="22"/>
        </w:rPr>
        <w:t>Mindfulness further enhances these capabilities by improving focus, reducing stress, and supporting emotional regulation. In high-pressure work environments, mindfulness practices can help employees maintain clarity and resilience, thereby improving decision-making and overall wellbeing. Together, emotional intelligence and mindfulness form a powerful combination that supports both individual performance and organisational success.</w:t>
      </w:r>
    </w:p>
    <w:p w14:paraId="0280202E" w14:textId="05F07C07" w:rsidR="002E15C0" w:rsidRDefault="002E15C0" w:rsidP="00AD48B8">
      <w:pPr>
        <w:spacing w:line="360" w:lineRule="auto"/>
      </w:pPr>
    </w:p>
    <w:p w14:paraId="4B4D6EC6" w14:textId="77777777" w:rsidR="002E15C0" w:rsidRDefault="002E15C0" w:rsidP="00AD48B8">
      <w:pPr>
        <w:spacing w:line="360" w:lineRule="auto"/>
      </w:pPr>
    </w:p>
    <w:p w14:paraId="268CB888" w14:textId="77777777" w:rsidR="002E15C0" w:rsidRDefault="002E15C0" w:rsidP="00AD48B8">
      <w:pPr>
        <w:spacing w:line="360" w:lineRule="auto"/>
      </w:pPr>
    </w:p>
    <w:p w14:paraId="52F4C3F1" w14:textId="77777777" w:rsidR="002E15C0" w:rsidRDefault="002E15C0" w:rsidP="00AD48B8">
      <w:pPr>
        <w:spacing w:line="360" w:lineRule="auto"/>
      </w:pPr>
    </w:p>
    <w:p w14:paraId="1329AA36" w14:textId="77777777" w:rsidR="002E15C0" w:rsidRDefault="002E15C0" w:rsidP="00AD48B8">
      <w:pPr>
        <w:spacing w:line="360" w:lineRule="auto"/>
      </w:pPr>
    </w:p>
    <w:p w14:paraId="2CCD59D2" w14:textId="3E0DAC23" w:rsidR="002E15C0" w:rsidRPr="002E15C0" w:rsidRDefault="002E15C0" w:rsidP="00AD48B8">
      <w:pPr>
        <w:pStyle w:val="Heading1"/>
        <w:spacing w:line="360" w:lineRule="auto"/>
        <w:rPr>
          <w:rFonts w:ascii="Arial" w:hAnsi="Arial" w:cs="Arial"/>
          <w:sz w:val="48"/>
          <w:szCs w:val="48"/>
        </w:rPr>
      </w:pPr>
      <w:bookmarkStart w:id="10" w:name="_Toc228479224"/>
      <w:r w:rsidRPr="002E15C0">
        <w:rPr>
          <w:rFonts w:ascii="Arial" w:hAnsi="Arial" w:cs="Arial"/>
          <w:sz w:val="48"/>
          <w:szCs w:val="48"/>
        </w:rPr>
        <w:lastRenderedPageBreak/>
        <w:t>Generational Differences in Recruitment and Workplace Effectiveness</w:t>
      </w:r>
      <w:bookmarkEnd w:id="10"/>
    </w:p>
    <w:p w14:paraId="11900DE8" w14:textId="77777777" w:rsidR="002E15C0" w:rsidRDefault="002E15C0" w:rsidP="00AD48B8">
      <w:pPr>
        <w:spacing w:line="360" w:lineRule="auto"/>
        <w:rPr>
          <w:rFonts w:ascii="Times New Roman" w:eastAsia="Times New Roman" w:hAnsi="Times New Roman" w:cs="Times New Roman"/>
          <w:kern w:val="0"/>
          <w:lang w:eastAsia="en-GB"/>
          <w14:ligatures w14:val="none"/>
        </w:rPr>
      </w:pPr>
    </w:p>
    <w:p w14:paraId="0CBEF504" w14:textId="24E3D153"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It has become increasingly important to u</w:t>
      </w:r>
      <w:r w:rsidRPr="008C75EF">
        <w:rPr>
          <w:rFonts w:ascii="Arial" w:hAnsi="Arial" w:cs="Arial"/>
          <w:sz w:val="22"/>
          <w:szCs w:val="22"/>
        </w:rPr>
        <w:t>nderstand generational diversity for organisations seeking to recruit, retain, and manage talent effectively. Workforce demographics now commonly include three primary generations</w:t>
      </w:r>
      <w:r w:rsidRPr="008C75EF">
        <w:rPr>
          <w:rFonts w:ascii="Arial" w:hAnsi="Arial" w:cs="Arial"/>
          <w:sz w:val="22"/>
          <w:szCs w:val="22"/>
        </w:rPr>
        <w:t xml:space="preserve">. These generations are, </w:t>
      </w:r>
      <w:r w:rsidRPr="008C75EF">
        <w:rPr>
          <w:rFonts w:ascii="Arial" w:hAnsi="Arial" w:cs="Arial"/>
          <w:sz w:val="22"/>
          <w:szCs w:val="22"/>
        </w:rPr>
        <w:t>Generation X, Generation Y (</w:t>
      </w:r>
      <w:r w:rsidRPr="008C75EF">
        <w:rPr>
          <w:rFonts w:ascii="Arial" w:hAnsi="Arial" w:cs="Arial"/>
          <w:sz w:val="22"/>
          <w:szCs w:val="22"/>
        </w:rPr>
        <w:t xml:space="preserve">known as </w:t>
      </w:r>
      <w:r w:rsidRPr="008C75EF">
        <w:rPr>
          <w:rFonts w:ascii="Arial" w:hAnsi="Arial" w:cs="Arial"/>
          <w:sz w:val="22"/>
          <w:szCs w:val="22"/>
        </w:rPr>
        <w:t>Millennials), and Generation Z</w:t>
      </w:r>
      <w:r w:rsidRPr="008C75EF">
        <w:rPr>
          <w:rFonts w:ascii="Arial" w:hAnsi="Arial" w:cs="Arial"/>
          <w:sz w:val="22"/>
          <w:szCs w:val="22"/>
        </w:rPr>
        <w:t>. E</w:t>
      </w:r>
      <w:r w:rsidRPr="008C75EF">
        <w:rPr>
          <w:rFonts w:ascii="Arial" w:hAnsi="Arial" w:cs="Arial"/>
          <w:sz w:val="22"/>
          <w:szCs w:val="22"/>
        </w:rPr>
        <w:t xml:space="preserve">ach </w:t>
      </w:r>
      <w:r w:rsidRPr="008C75EF">
        <w:rPr>
          <w:rFonts w:ascii="Arial" w:hAnsi="Arial" w:cs="Arial"/>
          <w:sz w:val="22"/>
          <w:szCs w:val="22"/>
        </w:rPr>
        <w:t xml:space="preserve">is </w:t>
      </w:r>
      <w:r w:rsidRPr="008C75EF">
        <w:rPr>
          <w:rFonts w:ascii="Arial" w:hAnsi="Arial" w:cs="Arial"/>
          <w:sz w:val="22"/>
          <w:szCs w:val="22"/>
        </w:rPr>
        <w:t xml:space="preserve">shaped by distinct social, economic, and technological </w:t>
      </w:r>
      <w:r w:rsidRPr="008C75EF">
        <w:rPr>
          <w:rFonts w:ascii="Arial" w:hAnsi="Arial" w:cs="Arial"/>
          <w:sz w:val="22"/>
          <w:szCs w:val="22"/>
        </w:rPr>
        <w:t>circumstances</w:t>
      </w:r>
      <w:r w:rsidRPr="008C75EF">
        <w:rPr>
          <w:rFonts w:ascii="Arial" w:hAnsi="Arial" w:cs="Arial"/>
          <w:sz w:val="22"/>
          <w:szCs w:val="22"/>
        </w:rPr>
        <w:t xml:space="preserve">. These influences contribute to differences in values, expectations, communication styles, and attitudes towards work. While generational theory provides a useful framework, </w:t>
      </w:r>
      <w:r w:rsidRPr="008C75EF">
        <w:rPr>
          <w:rFonts w:ascii="Arial" w:hAnsi="Arial" w:cs="Arial"/>
          <w:sz w:val="22"/>
          <w:szCs w:val="22"/>
        </w:rPr>
        <w:t>it is imperative that it is</w:t>
      </w:r>
      <w:r w:rsidRPr="008C75EF">
        <w:rPr>
          <w:rFonts w:ascii="Arial" w:hAnsi="Arial" w:cs="Arial"/>
          <w:sz w:val="22"/>
          <w:szCs w:val="22"/>
        </w:rPr>
        <w:t xml:space="preserve"> applied to avoid stereotyping and </w:t>
      </w:r>
      <w:r w:rsidRPr="008C75EF">
        <w:rPr>
          <w:rFonts w:ascii="Arial" w:hAnsi="Arial" w:cs="Arial"/>
          <w:sz w:val="22"/>
          <w:szCs w:val="22"/>
        </w:rPr>
        <w:t>generalisation</w:t>
      </w:r>
      <w:r w:rsidR="008D47AB">
        <w:rPr>
          <w:rFonts w:ascii="Arial" w:hAnsi="Arial" w:cs="Arial"/>
          <w:sz w:val="22"/>
          <w:szCs w:val="22"/>
        </w:rPr>
        <w:t xml:space="preserve"> </w:t>
      </w:r>
      <w:sdt>
        <w:sdtPr>
          <w:rPr>
            <w:rFonts w:ascii="Arial" w:hAnsi="Arial" w:cs="Arial"/>
            <w:sz w:val="22"/>
            <w:szCs w:val="22"/>
          </w:rPr>
          <w:id w:val="1117264998"/>
          <w:citation/>
        </w:sdtPr>
        <w:sdtContent>
          <w:r w:rsidR="008D47AB">
            <w:rPr>
              <w:rFonts w:ascii="Arial" w:hAnsi="Arial" w:cs="Arial"/>
              <w:sz w:val="22"/>
              <w:szCs w:val="22"/>
            </w:rPr>
            <w:fldChar w:fldCharType="begin"/>
          </w:r>
          <w:r w:rsidR="008D47AB" w:rsidRPr="008D47AB">
            <w:rPr>
              <w:rFonts w:ascii="Arial" w:hAnsi="Arial" w:cs="Arial"/>
              <w:sz w:val="22"/>
              <w:szCs w:val="22"/>
            </w:rPr>
            <w:instrText xml:space="preserve"> CITATION Wie15 \l 1053 </w:instrText>
          </w:r>
          <w:r w:rsidR="008D47AB">
            <w:rPr>
              <w:rFonts w:ascii="Arial" w:hAnsi="Arial" w:cs="Arial"/>
              <w:sz w:val="22"/>
              <w:szCs w:val="22"/>
            </w:rPr>
            <w:fldChar w:fldCharType="separate"/>
          </w:r>
          <w:r w:rsidR="008D47AB" w:rsidRPr="008D47AB">
            <w:rPr>
              <w:rFonts w:ascii="Arial" w:hAnsi="Arial" w:cs="Arial"/>
              <w:noProof/>
              <w:sz w:val="22"/>
              <w:szCs w:val="22"/>
            </w:rPr>
            <w:t>(Wiedmer, 2015)</w:t>
          </w:r>
          <w:r w:rsidR="008D47AB">
            <w:rPr>
              <w:rFonts w:ascii="Arial" w:hAnsi="Arial" w:cs="Arial"/>
              <w:sz w:val="22"/>
              <w:szCs w:val="22"/>
            </w:rPr>
            <w:fldChar w:fldCharType="end"/>
          </w:r>
        </w:sdtContent>
      </w:sdt>
      <w:r w:rsidRPr="008C75EF">
        <w:rPr>
          <w:rFonts w:ascii="Arial" w:hAnsi="Arial" w:cs="Arial"/>
          <w:sz w:val="22"/>
          <w:szCs w:val="22"/>
        </w:rPr>
        <w:t>.</w:t>
      </w:r>
    </w:p>
    <w:p w14:paraId="14CA52CD" w14:textId="77777777" w:rsidR="002E15C0" w:rsidRPr="008C75EF" w:rsidRDefault="002E15C0" w:rsidP="00AD48B8">
      <w:pPr>
        <w:pStyle w:val="Heading2"/>
        <w:spacing w:line="360" w:lineRule="auto"/>
        <w:rPr>
          <w:rFonts w:ascii="Arial" w:hAnsi="Arial" w:cs="Arial"/>
          <w:sz w:val="36"/>
          <w:szCs w:val="36"/>
        </w:rPr>
      </w:pPr>
      <w:bookmarkStart w:id="11" w:name="_Toc228479225"/>
      <w:r w:rsidRPr="008C75EF">
        <w:rPr>
          <w:rStyle w:val="Strong"/>
          <w:rFonts w:ascii="Arial" w:hAnsi="Arial" w:cs="Arial"/>
          <w:b w:val="0"/>
          <w:bCs w:val="0"/>
          <w:sz w:val="36"/>
          <w:szCs w:val="36"/>
        </w:rPr>
        <w:t>Generation X (Born approximately 1965–1980)</w:t>
      </w:r>
      <w:bookmarkEnd w:id="11"/>
    </w:p>
    <w:p w14:paraId="30D74CBA" w14:textId="3C620A64"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Employees from Generation X, </w:t>
      </w:r>
      <w:r w:rsidRPr="008C75EF">
        <w:rPr>
          <w:rFonts w:ascii="Arial" w:hAnsi="Arial" w:cs="Arial"/>
          <w:sz w:val="22"/>
          <w:szCs w:val="22"/>
        </w:rPr>
        <w:t xml:space="preserve">grew up during a period marked by economic instability, rising divorce rates, and organisational restructuring. As a result, they are often characterised as independent, </w:t>
      </w:r>
      <w:r w:rsidRPr="008C75EF">
        <w:rPr>
          <w:rFonts w:ascii="Arial" w:hAnsi="Arial" w:cs="Arial"/>
          <w:sz w:val="22"/>
          <w:szCs w:val="22"/>
        </w:rPr>
        <w:t>practical</w:t>
      </w:r>
      <w:r w:rsidRPr="008C75EF">
        <w:rPr>
          <w:rFonts w:ascii="Arial" w:hAnsi="Arial" w:cs="Arial"/>
          <w:sz w:val="22"/>
          <w:szCs w:val="22"/>
        </w:rPr>
        <w:t xml:space="preserve">, and self-reliant. Many individuals from this generation experienced early exposure to responsibility, which has translated into a preference for </w:t>
      </w:r>
      <w:r w:rsidRPr="008C75EF">
        <w:rPr>
          <w:rFonts w:ascii="Arial" w:hAnsi="Arial" w:cs="Arial"/>
          <w:sz w:val="22"/>
          <w:szCs w:val="22"/>
        </w:rPr>
        <w:t>independence</w:t>
      </w:r>
      <w:r w:rsidRPr="008C75EF">
        <w:rPr>
          <w:rFonts w:ascii="Arial" w:hAnsi="Arial" w:cs="Arial"/>
          <w:sz w:val="22"/>
          <w:szCs w:val="22"/>
        </w:rPr>
        <w:t xml:space="preserve"> in the workplace.</w:t>
      </w:r>
    </w:p>
    <w:p w14:paraId="4EA755A2" w14:textId="345904C2"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Generation X are seen from</w:t>
      </w:r>
      <w:r w:rsidRPr="008C75EF">
        <w:rPr>
          <w:rFonts w:ascii="Arial" w:hAnsi="Arial" w:cs="Arial"/>
          <w:sz w:val="22"/>
          <w:szCs w:val="22"/>
        </w:rPr>
        <w:t xml:space="preserve"> a recruitment perspective, </w:t>
      </w:r>
      <w:r w:rsidRPr="008C75EF">
        <w:rPr>
          <w:rFonts w:ascii="Arial" w:hAnsi="Arial" w:cs="Arial"/>
          <w:sz w:val="22"/>
          <w:szCs w:val="22"/>
        </w:rPr>
        <w:t>as the generation that</w:t>
      </w:r>
      <w:r w:rsidRPr="008C75EF">
        <w:rPr>
          <w:rFonts w:ascii="Arial" w:hAnsi="Arial" w:cs="Arial"/>
          <w:sz w:val="22"/>
          <w:szCs w:val="22"/>
        </w:rPr>
        <w:t xml:space="preserve"> tends to prioritise job security, stability, and work-life balance. They are more likely to value flexible working arrangements that allow them to manage both professional and personal responsibilities, particularly as many occupy </w:t>
      </w:r>
      <w:r w:rsidR="008C75EF" w:rsidRPr="008C75EF">
        <w:rPr>
          <w:rFonts w:ascii="Arial" w:hAnsi="Arial" w:cs="Arial"/>
          <w:sz w:val="22"/>
          <w:szCs w:val="22"/>
        </w:rPr>
        <w:t xml:space="preserve">what is called </w:t>
      </w:r>
      <w:r w:rsidRPr="008C75EF">
        <w:rPr>
          <w:rFonts w:ascii="Arial" w:hAnsi="Arial" w:cs="Arial"/>
          <w:sz w:val="22"/>
          <w:szCs w:val="22"/>
        </w:rPr>
        <w:t>sandwich roles</w:t>
      </w:r>
      <w:r w:rsidR="008C75EF" w:rsidRPr="008C75EF">
        <w:rPr>
          <w:rFonts w:ascii="Arial" w:hAnsi="Arial" w:cs="Arial"/>
          <w:sz w:val="22"/>
          <w:szCs w:val="22"/>
        </w:rPr>
        <w:t xml:space="preserve">, which means </w:t>
      </w:r>
      <w:r w:rsidRPr="008C75EF">
        <w:rPr>
          <w:rFonts w:ascii="Arial" w:hAnsi="Arial" w:cs="Arial"/>
          <w:sz w:val="22"/>
          <w:szCs w:val="22"/>
        </w:rPr>
        <w:t>caring for both children and parents</w:t>
      </w:r>
      <w:r w:rsidR="008C75EF" w:rsidRPr="008C75EF">
        <w:rPr>
          <w:rFonts w:ascii="Arial" w:hAnsi="Arial" w:cs="Arial"/>
          <w:sz w:val="22"/>
          <w:szCs w:val="22"/>
        </w:rPr>
        <w:t xml:space="preserve"> that are elderly</w:t>
      </w:r>
      <w:r w:rsidRPr="008C75EF">
        <w:rPr>
          <w:rFonts w:ascii="Arial" w:hAnsi="Arial" w:cs="Arial"/>
          <w:sz w:val="22"/>
          <w:szCs w:val="22"/>
        </w:rPr>
        <w:t>.</w:t>
      </w:r>
    </w:p>
    <w:p w14:paraId="048D0E6F" w14:textId="31F70A44"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Generation X employees </w:t>
      </w:r>
      <w:r w:rsidR="008C75EF" w:rsidRPr="008C75EF">
        <w:rPr>
          <w:rFonts w:ascii="Arial" w:hAnsi="Arial" w:cs="Arial"/>
          <w:sz w:val="22"/>
          <w:szCs w:val="22"/>
        </w:rPr>
        <w:t>are thought to</w:t>
      </w:r>
      <w:r w:rsidRPr="008C75EF">
        <w:rPr>
          <w:rFonts w:ascii="Arial" w:hAnsi="Arial" w:cs="Arial"/>
          <w:sz w:val="22"/>
          <w:szCs w:val="22"/>
        </w:rPr>
        <w:t xml:space="preserve"> prefer minimal supervision and may resist micromanagement.</w:t>
      </w:r>
      <w:r w:rsidR="008C75EF" w:rsidRPr="008C75EF">
        <w:rPr>
          <w:rFonts w:ascii="Arial" w:hAnsi="Arial" w:cs="Arial"/>
          <w:sz w:val="22"/>
          <w:szCs w:val="22"/>
        </w:rPr>
        <w:t xml:space="preserve"> This is something managers need to be aware of to help minimise frustration and bad atmosphere in the workplace. Generation X</w:t>
      </w:r>
      <w:r w:rsidRPr="008C75EF">
        <w:rPr>
          <w:rFonts w:ascii="Arial" w:hAnsi="Arial" w:cs="Arial"/>
          <w:sz w:val="22"/>
          <w:szCs w:val="22"/>
        </w:rPr>
        <w:t xml:space="preserve"> respond well to clear expectations and trust-based leadership styles. Additionally, they tend to appreciate recognition that is meaningful rather than</w:t>
      </w:r>
      <w:r w:rsidR="008C75EF" w:rsidRPr="008C75EF">
        <w:rPr>
          <w:rFonts w:ascii="Arial" w:hAnsi="Arial" w:cs="Arial"/>
          <w:sz w:val="22"/>
          <w:szCs w:val="22"/>
        </w:rPr>
        <w:t xml:space="preserve"> </w:t>
      </w:r>
      <w:r w:rsidRPr="008C75EF">
        <w:rPr>
          <w:rFonts w:ascii="Arial" w:hAnsi="Arial" w:cs="Arial"/>
          <w:sz w:val="22"/>
          <w:szCs w:val="22"/>
        </w:rPr>
        <w:t>frequent or superficial.</w:t>
      </w:r>
    </w:p>
    <w:p w14:paraId="759BDF42"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lastRenderedPageBreak/>
        <w:t>A critical consideration is that while Generation X is often viewed as loyal, this loyalty is conditional and influenced by organisational culture and leadership quality. If organisations fail to meet expectations around flexibility and respect, retention may become a challenge.</w:t>
      </w:r>
    </w:p>
    <w:p w14:paraId="77D0CE86" w14:textId="77777777" w:rsidR="002E15C0" w:rsidRPr="008C75EF" w:rsidRDefault="002E15C0" w:rsidP="00AD48B8">
      <w:pPr>
        <w:pStyle w:val="Heading2"/>
        <w:spacing w:line="360" w:lineRule="auto"/>
        <w:rPr>
          <w:rFonts w:ascii="Arial" w:hAnsi="Arial" w:cs="Arial"/>
          <w:sz w:val="36"/>
          <w:szCs w:val="36"/>
        </w:rPr>
      </w:pPr>
      <w:bookmarkStart w:id="12" w:name="_Toc228479226"/>
      <w:r w:rsidRPr="008C75EF">
        <w:rPr>
          <w:rStyle w:val="Strong"/>
          <w:rFonts w:ascii="Arial" w:hAnsi="Arial" w:cs="Arial"/>
          <w:b w:val="0"/>
          <w:bCs w:val="0"/>
          <w:sz w:val="36"/>
          <w:szCs w:val="36"/>
        </w:rPr>
        <w:t>Generation Y / Millennials (Born approximately 1981–1996)</w:t>
      </w:r>
      <w:bookmarkEnd w:id="12"/>
    </w:p>
    <w:p w14:paraId="208FEC15" w14:textId="3F5CC318" w:rsidR="002E15C0" w:rsidRPr="008C75EF" w:rsidRDefault="008C75EF" w:rsidP="00AD48B8">
      <w:pPr>
        <w:pStyle w:val="NormalWeb"/>
        <w:spacing w:line="360" w:lineRule="auto"/>
        <w:rPr>
          <w:rFonts w:ascii="Arial" w:hAnsi="Arial" w:cs="Arial"/>
          <w:sz w:val="22"/>
          <w:szCs w:val="22"/>
        </w:rPr>
      </w:pPr>
      <w:r w:rsidRPr="008C75EF">
        <w:rPr>
          <w:rFonts w:ascii="Arial" w:hAnsi="Arial" w:cs="Arial"/>
          <w:sz w:val="22"/>
          <w:szCs w:val="22"/>
        </w:rPr>
        <w:t xml:space="preserve">People who were born around the start of the 80s to the mid 90s are referred to as </w:t>
      </w:r>
      <w:r w:rsidR="002E15C0" w:rsidRPr="008C75EF">
        <w:rPr>
          <w:rFonts w:ascii="Arial" w:hAnsi="Arial" w:cs="Arial"/>
          <w:sz w:val="22"/>
          <w:szCs w:val="22"/>
        </w:rPr>
        <w:t>Millennials</w:t>
      </w:r>
      <w:r w:rsidRPr="008C75EF">
        <w:rPr>
          <w:rFonts w:ascii="Arial" w:hAnsi="Arial" w:cs="Arial"/>
          <w:sz w:val="22"/>
          <w:szCs w:val="22"/>
        </w:rPr>
        <w:t>. Millennials</w:t>
      </w:r>
      <w:r w:rsidR="002E15C0" w:rsidRPr="008C75EF">
        <w:rPr>
          <w:rFonts w:ascii="Arial" w:hAnsi="Arial" w:cs="Arial"/>
          <w:sz w:val="22"/>
          <w:szCs w:val="22"/>
        </w:rPr>
        <w:t xml:space="preserve"> entered the workforce during a time of rapid technological advancement, globalisation, and shifting employment patterns. They are frequently described as ambitious, </w:t>
      </w:r>
      <w:r w:rsidRPr="008C75EF">
        <w:rPr>
          <w:rFonts w:ascii="Arial" w:hAnsi="Arial" w:cs="Arial"/>
          <w:sz w:val="22"/>
          <w:szCs w:val="22"/>
        </w:rPr>
        <w:t xml:space="preserve">and </w:t>
      </w:r>
      <w:r w:rsidR="002E15C0" w:rsidRPr="008C75EF">
        <w:rPr>
          <w:rFonts w:ascii="Arial" w:hAnsi="Arial" w:cs="Arial"/>
          <w:sz w:val="22"/>
          <w:szCs w:val="22"/>
        </w:rPr>
        <w:t>collaborative.</w:t>
      </w:r>
      <w:r w:rsidRPr="008C75EF">
        <w:rPr>
          <w:rFonts w:ascii="Arial" w:hAnsi="Arial" w:cs="Arial"/>
          <w:sz w:val="22"/>
          <w:szCs w:val="22"/>
        </w:rPr>
        <w:t xml:space="preserve"> </w:t>
      </w:r>
      <w:r w:rsidR="002E15C0" w:rsidRPr="008C75EF">
        <w:rPr>
          <w:rFonts w:ascii="Arial" w:hAnsi="Arial" w:cs="Arial"/>
          <w:sz w:val="22"/>
          <w:szCs w:val="22"/>
        </w:rPr>
        <w:t>Millennials</w:t>
      </w:r>
      <w:r w:rsidRPr="008C75EF">
        <w:rPr>
          <w:rFonts w:ascii="Arial" w:hAnsi="Arial" w:cs="Arial"/>
          <w:sz w:val="22"/>
          <w:szCs w:val="22"/>
        </w:rPr>
        <w:t xml:space="preserve"> unlike previous generations,</w:t>
      </w:r>
      <w:r w:rsidR="002E15C0" w:rsidRPr="008C75EF">
        <w:rPr>
          <w:rFonts w:ascii="Arial" w:hAnsi="Arial" w:cs="Arial"/>
          <w:sz w:val="22"/>
          <w:szCs w:val="22"/>
        </w:rPr>
        <w:t xml:space="preserve"> tend to seek meaning and fulfilment in their work, rather than viewing employment solely as a means of financial stability.</w:t>
      </w:r>
    </w:p>
    <w:p w14:paraId="4C60AFC7" w14:textId="6EAA6419"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In recruitment, Millennials are attracted to organisations that demonstrate </w:t>
      </w:r>
      <w:r w:rsidR="008C75EF" w:rsidRPr="008C75EF">
        <w:rPr>
          <w:rFonts w:ascii="Arial" w:hAnsi="Arial" w:cs="Arial"/>
          <w:sz w:val="22"/>
          <w:szCs w:val="22"/>
        </w:rPr>
        <w:t>robust</w:t>
      </w:r>
      <w:r w:rsidRPr="008C75EF">
        <w:rPr>
          <w:rFonts w:ascii="Arial" w:hAnsi="Arial" w:cs="Arial"/>
          <w:sz w:val="22"/>
          <w:szCs w:val="22"/>
        </w:rPr>
        <w:t xml:space="preserve"> values, corporate social responsibility, and opportunities for career development</w:t>
      </w:r>
      <w:r w:rsidR="008C75EF" w:rsidRPr="008C75EF">
        <w:rPr>
          <w:rFonts w:ascii="Arial" w:hAnsi="Arial" w:cs="Arial"/>
          <w:sz w:val="22"/>
          <w:szCs w:val="22"/>
        </w:rPr>
        <w:t xml:space="preserve"> and promotions</w:t>
      </w:r>
      <w:r w:rsidRPr="008C75EF">
        <w:rPr>
          <w:rFonts w:ascii="Arial" w:hAnsi="Arial" w:cs="Arial"/>
          <w:sz w:val="22"/>
          <w:szCs w:val="22"/>
        </w:rPr>
        <w:t>. They are more likely to research employers extensively, using digital platforms to assess organisational reputation and culture before applying</w:t>
      </w:r>
      <w:r w:rsidR="008C75EF" w:rsidRPr="008C75EF">
        <w:rPr>
          <w:rFonts w:ascii="Arial" w:hAnsi="Arial" w:cs="Arial"/>
          <w:sz w:val="22"/>
          <w:szCs w:val="22"/>
        </w:rPr>
        <w:t xml:space="preserve"> to work in that organisation</w:t>
      </w:r>
      <w:r w:rsidRPr="008C75EF">
        <w:rPr>
          <w:rFonts w:ascii="Arial" w:hAnsi="Arial" w:cs="Arial"/>
          <w:sz w:val="22"/>
          <w:szCs w:val="22"/>
        </w:rPr>
        <w:t>.</w:t>
      </w:r>
    </w:p>
    <w:p w14:paraId="34445071" w14:textId="036EB75C"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Managers </w:t>
      </w:r>
      <w:r w:rsidR="008C75EF" w:rsidRPr="008C75EF">
        <w:rPr>
          <w:rFonts w:ascii="Arial" w:hAnsi="Arial" w:cs="Arial"/>
          <w:sz w:val="22"/>
          <w:szCs w:val="22"/>
        </w:rPr>
        <w:t>should</w:t>
      </w:r>
      <w:r w:rsidRPr="008C75EF">
        <w:rPr>
          <w:rFonts w:ascii="Arial" w:hAnsi="Arial" w:cs="Arial"/>
          <w:sz w:val="22"/>
          <w:szCs w:val="22"/>
        </w:rPr>
        <w:t xml:space="preserve"> recognise that Millennials often expect regular feedback and opportunities for growth. Traditional annual performance reviews may </w:t>
      </w:r>
      <w:r w:rsidR="008C75EF" w:rsidRPr="008C75EF">
        <w:rPr>
          <w:rFonts w:ascii="Arial" w:hAnsi="Arial" w:cs="Arial"/>
          <w:sz w:val="22"/>
          <w:szCs w:val="22"/>
        </w:rPr>
        <w:t>not be enough.</w:t>
      </w:r>
      <w:r w:rsidRPr="008C75EF">
        <w:rPr>
          <w:rFonts w:ascii="Arial" w:hAnsi="Arial" w:cs="Arial"/>
          <w:sz w:val="22"/>
          <w:szCs w:val="22"/>
        </w:rPr>
        <w:t xml:space="preserve"> </w:t>
      </w:r>
      <w:r w:rsidR="008C75EF" w:rsidRPr="008C75EF">
        <w:rPr>
          <w:rFonts w:ascii="Arial" w:hAnsi="Arial" w:cs="Arial"/>
          <w:sz w:val="22"/>
          <w:szCs w:val="22"/>
        </w:rPr>
        <w:t>I</w:t>
      </w:r>
      <w:r w:rsidRPr="008C75EF">
        <w:rPr>
          <w:rFonts w:ascii="Arial" w:hAnsi="Arial" w:cs="Arial"/>
          <w:sz w:val="22"/>
          <w:szCs w:val="22"/>
        </w:rPr>
        <w:t>nstead,</w:t>
      </w:r>
      <w:r w:rsidR="008C75EF" w:rsidRPr="008C75EF">
        <w:rPr>
          <w:rFonts w:ascii="Arial" w:hAnsi="Arial" w:cs="Arial"/>
          <w:sz w:val="22"/>
          <w:szCs w:val="22"/>
        </w:rPr>
        <w:t xml:space="preserve"> they prefer continuous</w:t>
      </w:r>
      <w:r w:rsidRPr="008C75EF">
        <w:rPr>
          <w:rFonts w:ascii="Arial" w:hAnsi="Arial" w:cs="Arial"/>
          <w:sz w:val="22"/>
          <w:szCs w:val="22"/>
        </w:rPr>
        <w:t xml:space="preserve"> feedback and coaching </w:t>
      </w:r>
      <w:r w:rsidR="008C75EF" w:rsidRPr="008C75EF">
        <w:rPr>
          <w:rFonts w:ascii="Arial" w:hAnsi="Arial" w:cs="Arial"/>
          <w:sz w:val="22"/>
          <w:szCs w:val="22"/>
        </w:rPr>
        <w:t>which is</w:t>
      </w:r>
      <w:r w:rsidRPr="008C75EF">
        <w:rPr>
          <w:rFonts w:ascii="Arial" w:hAnsi="Arial" w:cs="Arial"/>
          <w:sz w:val="22"/>
          <w:szCs w:val="22"/>
        </w:rPr>
        <w:t xml:space="preserve"> more effective in maintaining engagement. This generation also values recognition and may become </w:t>
      </w:r>
      <w:r w:rsidR="008C75EF" w:rsidRPr="008C75EF">
        <w:rPr>
          <w:rFonts w:ascii="Arial" w:hAnsi="Arial" w:cs="Arial"/>
          <w:sz w:val="22"/>
          <w:szCs w:val="22"/>
        </w:rPr>
        <w:t>detached</w:t>
      </w:r>
      <w:r w:rsidRPr="008C75EF">
        <w:rPr>
          <w:rFonts w:ascii="Arial" w:hAnsi="Arial" w:cs="Arial"/>
          <w:sz w:val="22"/>
          <w:szCs w:val="22"/>
        </w:rPr>
        <w:t xml:space="preserve"> if their contributions are not acknowledged.</w:t>
      </w:r>
    </w:p>
    <w:p w14:paraId="07EDC551" w14:textId="127DA730"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A common criticism of Millennials is </w:t>
      </w:r>
      <w:r w:rsidR="008C75EF" w:rsidRPr="008C75EF">
        <w:rPr>
          <w:rFonts w:ascii="Arial" w:hAnsi="Arial" w:cs="Arial"/>
          <w:sz w:val="22"/>
          <w:szCs w:val="22"/>
        </w:rPr>
        <w:t xml:space="preserve">they deemed of having a </w:t>
      </w:r>
      <w:r w:rsidRPr="008C75EF">
        <w:rPr>
          <w:rFonts w:ascii="Arial" w:hAnsi="Arial" w:cs="Arial"/>
          <w:sz w:val="22"/>
          <w:szCs w:val="22"/>
        </w:rPr>
        <w:t xml:space="preserve">lack of loyalty or </w:t>
      </w:r>
      <w:r w:rsidR="008C75EF" w:rsidRPr="008C75EF">
        <w:rPr>
          <w:rFonts w:ascii="Arial" w:hAnsi="Arial" w:cs="Arial"/>
          <w:sz w:val="22"/>
          <w:szCs w:val="22"/>
        </w:rPr>
        <w:t>are impatient when it comes to</w:t>
      </w:r>
      <w:r w:rsidRPr="008C75EF">
        <w:rPr>
          <w:rFonts w:ascii="Arial" w:hAnsi="Arial" w:cs="Arial"/>
          <w:sz w:val="22"/>
          <w:szCs w:val="22"/>
        </w:rPr>
        <w:t xml:space="preserve"> advancement. However, this perspective can be misleading. Research suggests that Millennials are willing to remain with organisations that provide clear development pathways </w:t>
      </w:r>
      <w:r w:rsidR="008C75EF" w:rsidRPr="008C75EF">
        <w:rPr>
          <w:rFonts w:ascii="Arial" w:hAnsi="Arial" w:cs="Arial"/>
          <w:sz w:val="22"/>
          <w:szCs w:val="22"/>
        </w:rPr>
        <w:t>that</w:t>
      </w:r>
      <w:r w:rsidRPr="008C75EF">
        <w:rPr>
          <w:rFonts w:ascii="Arial" w:hAnsi="Arial" w:cs="Arial"/>
          <w:sz w:val="22"/>
          <w:szCs w:val="22"/>
        </w:rPr>
        <w:t xml:space="preserve"> align with their values. High turnover rates may reflect </w:t>
      </w:r>
      <w:r w:rsidR="008C75EF" w:rsidRPr="008C75EF">
        <w:rPr>
          <w:rFonts w:ascii="Arial" w:hAnsi="Arial" w:cs="Arial"/>
          <w:sz w:val="22"/>
          <w:szCs w:val="22"/>
        </w:rPr>
        <w:t xml:space="preserve">issues the </w:t>
      </w:r>
      <w:r w:rsidRPr="008C75EF">
        <w:rPr>
          <w:rFonts w:ascii="Arial" w:hAnsi="Arial" w:cs="Arial"/>
          <w:sz w:val="22"/>
          <w:szCs w:val="22"/>
        </w:rPr>
        <w:t>organisation</w:t>
      </w:r>
      <w:r w:rsidR="008C75EF" w:rsidRPr="008C75EF">
        <w:rPr>
          <w:rFonts w:ascii="Arial" w:hAnsi="Arial" w:cs="Arial"/>
          <w:sz w:val="22"/>
          <w:szCs w:val="22"/>
        </w:rPr>
        <w:t xml:space="preserve"> may have rather than</w:t>
      </w:r>
      <w:r w:rsidRPr="008C75EF">
        <w:rPr>
          <w:rFonts w:ascii="Arial" w:hAnsi="Arial" w:cs="Arial"/>
          <w:sz w:val="22"/>
          <w:szCs w:val="22"/>
        </w:rPr>
        <w:t xml:space="preserve"> generational traits.</w:t>
      </w:r>
    </w:p>
    <w:p w14:paraId="47B7661A"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Managers should also consider Millennials’ relationship with technology. As early adopters of digital tools, they expect efficient systems and may become frustrated with outdated processes. This expectation can drive innovation but may also create tension in organisations resistant to change.</w:t>
      </w:r>
    </w:p>
    <w:p w14:paraId="61D4DDB1" w14:textId="77777777" w:rsidR="002E15C0" w:rsidRPr="008C75EF" w:rsidRDefault="002E15C0" w:rsidP="00AD48B8">
      <w:pPr>
        <w:pStyle w:val="Heading2"/>
        <w:spacing w:line="360" w:lineRule="auto"/>
        <w:rPr>
          <w:rFonts w:ascii="Arial" w:hAnsi="Arial" w:cs="Arial"/>
          <w:sz w:val="36"/>
          <w:szCs w:val="36"/>
        </w:rPr>
      </w:pPr>
      <w:bookmarkStart w:id="13" w:name="_Toc228479227"/>
      <w:r w:rsidRPr="008C75EF">
        <w:rPr>
          <w:rStyle w:val="Strong"/>
          <w:rFonts w:ascii="Arial" w:hAnsi="Arial" w:cs="Arial"/>
          <w:b w:val="0"/>
          <w:bCs w:val="0"/>
          <w:sz w:val="36"/>
          <w:szCs w:val="36"/>
        </w:rPr>
        <w:lastRenderedPageBreak/>
        <w:t>Generation Z (Born approximately 1997 onwards)</w:t>
      </w:r>
      <w:bookmarkEnd w:id="13"/>
    </w:p>
    <w:p w14:paraId="3E49BEDF" w14:textId="017FFA40"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Generation Z represents the newest </w:t>
      </w:r>
      <w:r w:rsidR="008C75EF" w:rsidRPr="008C75EF">
        <w:rPr>
          <w:rFonts w:ascii="Arial" w:hAnsi="Arial" w:cs="Arial"/>
          <w:sz w:val="22"/>
          <w:szCs w:val="22"/>
        </w:rPr>
        <w:t>group</w:t>
      </w:r>
      <w:r w:rsidRPr="008C75EF">
        <w:rPr>
          <w:rFonts w:ascii="Arial" w:hAnsi="Arial" w:cs="Arial"/>
          <w:sz w:val="22"/>
          <w:szCs w:val="22"/>
        </w:rPr>
        <w:t xml:space="preserve"> entering the workforce and is often described as the first fully digital-native generation. Having grown up with smartphones, social media, and instant access to information, they </w:t>
      </w:r>
      <w:r w:rsidR="008C75EF" w:rsidRPr="008C75EF">
        <w:rPr>
          <w:rFonts w:ascii="Arial" w:hAnsi="Arial" w:cs="Arial"/>
          <w:sz w:val="22"/>
          <w:szCs w:val="22"/>
        </w:rPr>
        <w:t>display</w:t>
      </w:r>
      <w:r w:rsidRPr="008C75EF">
        <w:rPr>
          <w:rFonts w:ascii="Arial" w:hAnsi="Arial" w:cs="Arial"/>
          <w:sz w:val="22"/>
          <w:szCs w:val="22"/>
        </w:rPr>
        <w:t xml:space="preserve"> high levels </w:t>
      </w:r>
      <w:r w:rsidR="008C75EF" w:rsidRPr="008C75EF">
        <w:rPr>
          <w:rFonts w:ascii="Arial" w:hAnsi="Arial" w:cs="Arial"/>
          <w:sz w:val="22"/>
          <w:szCs w:val="22"/>
        </w:rPr>
        <w:t>of fluency with technology and are easy to adapt.</w:t>
      </w:r>
    </w:p>
    <w:p w14:paraId="2E2C363F" w14:textId="17104183" w:rsidR="002E15C0" w:rsidRPr="008C75EF" w:rsidRDefault="008C75EF" w:rsidP="00AD48B8">
      <w:pPr>
        <w:pStyle w:val="NormalWeb"/>
        <w:spacing w:line="360" w:lineRule="auto"/>
        <w:rPr>
          <w:rFonts w:ascii="Arial" w:hAnsi="Arial" w:cs="Arial"/>
          <w:sz w:val="22"/>
          <w:szCs w:val="22"/>
        </w:rPr>
      </w:pPr>
      <w:r w:rsidRPr="008C75EF">
        <w:rPr>
          <w:rFonts w:ascii="Arial" w:hAnsi="Arial" w:cs="Arial"/>
          <w:sz w:val="22"/>
          <w:szCs w:val="22"/>
        </w:rPr>
        <w:t>Generation Z place a high importance on diversity, authenticity and inclusion, which is one of their defining characteristics.</w:t>
      </w:r>
      <w:r w:rsidR="002E15C0" w:rsidRPr="008C75EF">
        <w:rPr>
          <w:rFonts w:ascii="Arial" w:hAnsi="Arial" w:cs="Arial"/>
          <w:sz w:val="22"/>
          <w:szCs w:val="22"/>
        </w:rPr>
        <w:t xml:space="preserve"> They are more likely to seek employers who demonstrate genuine commitment to social and environmental issues. This has significant </w:t>
      </w:r>
      <w:r w:rsidRPr="008C75EF">
        <w:rPr>
          <w:rFonts w:ascii="Arial" w:hAnsi="Arial" w:cs="Arial"/>
          <w:sz w:val="22"/>
          <w:szCs w:val="22"/>
        </w:rPr>
        <w:t>importance</w:t>
      </w:r>
      <w:r w:rsidR="002E15C0" w:rsidRPr="008C75EF">
        <w:rPr>
          <w:rFonts w:ascii="Arial" w:hAnsi="Arial" w:cs="Arial"/>
          <w:sz w:val="22"/>
          <w:szCs w:val="22"/>
        </w:rPr>
        <w:t xml:space="preserve"> for recruitment strategies, as organisations must go beyond superficial messaging to demonstrate real impact.</w:t>
      </w:r>
    </w:p>
    <w:p w14:paraId="7129E26E"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Financial security is also a key concern for Generation Z, shaped by exposure to economic uncertainty and global crises. As a result, they may prioritise stable employment and clear career pathways, even while valuing flexibility and innovation.</w:t>
      </w:r>
    </w:p>
    <w:p w14:paraId="6EE0841A"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In the workplace, Generation Z tends to favour fast-paced communication and immediate feedback. They are accustomed to real-time interactions and may find traditional hierarchical structures restrictive. Managers must adapt by providing clear, concise communication and opportunities for ongoing dialogue.</w:t>
      </w:r>
    </w:p>
    <w:p w14:paraId="3E198604" w14:textId="03049C67" w:rsidR="002E15C0" w:rsidRPr="008C75EF" w:rsidRDefault="008C75EF" w:rsidP="00AD48B8">
      <w:pPr>
        <w:pStyle w:val="NormalWeb"/>
        <w:spacing w:line="360" w:lineRule="auto"/>
        <w:rPr>
          <w:rFonts w:ascii="Arial" w:hAnsi="Arial" w:cs="Arial"/>
          <w:sz w:val="22"/>
          <w:szCs w:val="22"/>
        </w:rPr>
      </w:pPr>
      <w:r w:rsidRPr="008C75EF">
        <w:rPr>
          <w:rFonts w:ascii="Arial" w:hAnsi="Arial" w:cs="Arial"/>
          <w:sz w:val="22"/>
          <w:szCs w:val="22"/>
        </w:rPr>
        <w:t>Integrating Generation Z into the workplace are sometimes seen as challenging.</w:t>
      </w:r>
      <w:r w:rsidR="002E15C0" w:rsidRPr="008C75EF">
        <w:rPr>
          <w:rFonts w:ascii="Arial" w:hAnsi="Arial" w:cs="Arial"/>
          <w:sz w:val="22"/>
          <w:szCs w:val="22"/>
        </w:rPr>
        <w:t xml:space="preserve"> Some critics argue that heavy reliance on digital communication may impact interpersonal skills. While this may be true in some cases, it is not universally applicable and should not be assumed. Instead, organisations should focus on developing both digital and interpersonal competencies.</w:t>
      </w:r>
    </w:p>
    <w:p w14:paraId="74372D34" w14:textId="77777777" w:rsidR="002E15C0" w:rsidRPr="008C75EF" w:rsidRDefault="002E15C0" w:rsidP="00AD48B8">
      <w:pPr>
        <w:pStyle w:val="Heading3"/>
        <w:spacing w:line="360" w:lineRule="auto"/>
        <w:rPr>
          <w:rFonts w:ascii="Arial" w:hAnsi="Arial" w:cs="Arial"/>
        </w:rPr>
      </w:pPr>
      <w:bookmarkStart w:id="14" w:name="_Toc228479228"/>
      <w:r w:rsidRPr="008C75EF">
        <w:rPr>
          <w:rStyle w:val="Strong"/>
          <w:rFonts w:ascii="Arial" w:hAnsi="Arial" w:cs="Arial"/>
          <w:b w:val="0"/>
          <w:bCs w:val="0"/>
        </w:rPr>
        <w:t>Comparative Analysis of Generational Characteristics</w:t>
      </w:r>
      <w:bookmarkEnd w:id="14"/>
    </w:p>
    <w:p w14:paraId="03CE175C" w14:textId="550E6512"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While each generation exhibits distinct tendencies, there are also significant </w:t>
      </w:r>
      <w:r w:rsidR="008C75EF" w:rsidRPr="008C75EF">
        <w:rPr>
          <w:rFonts w:ascii="Arial" w:hAnsi="Arial" w:cs="Arial"/>
          <w:sz w:val="22"/>
          <w:szCs w:val="22"/>
        </w:rPr>
        <w:t>values that all the generations share</w:t>
      </w:r>
      <w:r w:rsidRPr="008C75EF">
        <w:rPr>
          <w:rFonts w:ascii="Arial" w:hAnsi="Arial" w:cs="Arial"/>
          <w:sz w:val="22"/>
          <w:szCs w:val="22"/>
        </w:rPr>
        <w:t>. For example, all three generations value respect, fair treatment, and opportunities for growth. Differences often arise in how these expectations are expressed.</w:t>
      </w:r>
    </w:p>
    <w:p w14:paraId="1462D474" w14:textId="77777777" w:rsidR="002E15C0" w:rsidRPr="008C75EF" w:rsidRDefault="002E15C0" w:rsidP="00AD48B8">
      <w:pPr>
        <w:numPr>
          <w:ilvl w:val="0"/>
          <w:numId w:val="4"/>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Work Values:</w:t>
      </w:r>
      <w:r w:rsidRPr="008C75EF">
        <w:rPr>
          <w:rFonts w:ascii="Arial" w:hAnsi="Arial" w:cs="Arial"/>
          <w:sz w:val="22"/>
          <w:szCs w:val="22"/>
        </w:rPr>
        <w:br/>
        <w:t xml:space="preserve">Generation X prioritises stability and independence, Millennials emphasise purpose and development, while Generation Z focuses on security and authenticity. </w:t>
      </w:r>
    </w:p>
    <w:p w14:paraId="2E7D2A2D" w14:textId="77777777" w:rsidR="002E15C0" w:rsidRPr="008C75EF" w:rsidRDefault="002E15C0" w:rsidP="00AD48B8">
      <w:pPr>
        <w:numPr>
          <w:ilvl w:val="0"/>
          <w:numId w:val="4"/>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lastRenderedPageBreak/>
        <w:t>Communication Styles:</w:t>
      </w:r>
      <w:r w:rsidRPr="008C75EF">
        <w:rPr>
          <w:rFonts w:ascii="Arial" w:hAnsi="Arial" w:cs="Arial"/>
          <w:sz w:val="22"/>
          <w:szCs w:val="22"/>
        </w:rPr>
        <w:br/>
        <w:t xml:space="preserve">Generation X may prefer direct and formal communication, Millennials favour collaborative and open dialogue, and Generation Z leans towards concise, digital communication. </w:t>
      </w:r>
    </w:p>
    <w:p w14:paraId="12C7D77E" w14:textId="77777777" w:rsidR="002E15C0" w:rsidRPr="008C75EF" w:rsidRDefault="002E15C0" w:rsidP="00AD48B8">
      <w:pPr>
        <w:numPr>
          <w:ilvl w:val="0"/>
          <w:numId w:val="4"/>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Technology Use:</w:t>
      </w:r>
      <w:r w:rsidRPr="008C75EF">
        <w:rPr>
          <w:rFonts w:ascii="Arial" w:hAnsi="Arial" w:cs="Arial"/>
          <w:sz w:val="22"/>
          <w:szCs w:val="22"/>
        </w:rPr>
        <w:br/>
        <w:t xml:space="preserve">Generation Z leads in digital fluency, followed closely by Millennials, while Generation X demonstrates adaptability with a more pragmatic approach. </w:t>
      </w:r>
    </w:p>
    <w:p w14:paraId="17A2B9C5" w14:textId="77777777" w:rsidR="002E15C0" w:rsidRPr="008C75EF" w:rsidRDefault="002E15C0" w:rsidP="00AD48B8">
      <w:pPr>
        <w:numPr>
          <w:ilvl w:val="0"/>
          <w:numId w:val="4"/>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Feedback Expectations:</w:t>
      </w:r>
      <w:r w:rsidRPr="008C75EF">
        <w:rPr>
          <w:rFonts w:ascii="Arial" w:hAnsi="Arial" w:cs="Arial"/>
          <w:sz w:val="22"/>
          <w:szCs w:val="22"/>
        </w:rPr>
        <w:br/>
        <w:t xml:space="preserve">Generation X may be comfortable with periodic feedback, whereas Millennials and Generation Z often expect continuous input. </w:t>
      </w:r>
    </w:p>
    <w:p w14:paraId="58BD687F" w14:textId="51EF2FCD"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Understanding these differences </w:t>
      </w:r>
      <w:r w:rsidR="008C75EF" w:rsidRPr="008C75EF">
        <w:rPr>
          <w:rFonts w:ascii="Arial" w:hAnsi="Arial" w:cs="Arial"/>
          <w:sz w:val="22"/>
          <w:szCs w:val="22"/>
        </w:rPr>
        <w:t xml:space="preserve">can help </w:t>
      </w:r>
      <w:r w:rsidRPr="008C75EF">
        <w:rPr>
          <w:rFonts w:ascii="Arial" w:hAnsi="Arial" w:cs="Arial"/>
          <w:sz w:val="22"/>
          <w:szCs w:val="22"/>
        </w:rPr>
        <w:t xml:space="preserve">managers to tailor their approaches, but it is </w:t>
      </w:r>
      <w:r w:rsidR="008C75EF" w:rsidRPr="008C75EF">
        <w:rPr>
          <w:rFonts w:ascii="Arial" w:hAnsi="Arial" w:cs="Arial"/>
          <w:sz w:val="22"/>
          <w:szCs w:val="22"/>
        </w:rPr>
        <w:t>vital</w:t>
      </w:r>
      <w:r w:rsidRPr="008C75EF">
        <w:rPr>
          <w:rFonts w:ascii="Arial" w:hAnsi="Arial" w:cs="Arial"/>
          <w:sz w:val="22"/>
          <w:szCs w:val="22"/>
        </w:rPr>
        <w:t xml:space="preserve"> to avoid rigid categorisation. Individual preferences may vary significantly within generational groups.</w:t>
      </w:r>
    </w:p>
    <w:p w14:paraId="66651735" w14:textId="77777777" w:rsidR="002E15C0" w:rsidRPr="008C75EF" w:rsidRDefault="002E15C0" w:rsidP="00AD48B8">
      <w:pPr>
        <w:pStyle w:val="Heading3"/>
        <w:spacing w:line="360" w:lineRule="auto"/>
        <w:rPr>
          <w:rFonts w:ascii="Arial" w:hAnsi="Arial" w:cs="Arial"/>
        </w:rPr>
      </w:pPr>
      <w:bookmarkStart w:id="15" w:name="_Toc228479229"/>
      <w:r w:rsidRPr="008C75EF">
        <w:rPr>
          <w:rStyle w:val="Strong"/>
          <w:rFonts w:ascii="Arial" w:hAnsi="Arial" w:cs="Arial"/>
          <w:b w:val="0"/>
          <w:bCs w:val="0"/>
        </w:rPr>
        <w:t>Critical Evaluation of Generational Theory</w:t>
      </w:r>
      <w:bookmarkEnd w:id="15"/>
    </w:p>
    <w:p w14:paraId="4F383D05" w14:textId="1BFBAD95" w:rsidR="002E15C0" w:rsidRPr="008C75EF" w:rsidRDefault="008C75EF" w:rsidP="00AD48B8">
      <w:pPr>
        <w:pStyle w:val="NormalWeb"/>
        <w:spacing w:line="360" w:lineRule="auto"/>
        <w:rPr>
          <w:rFonts w:ascii="Arial" w:hAnsi="Arial" w:cs="Arial"/>
          <w:sz w:val="22"/>
          <w:szCs w:val="22"/>
        </w:rPr>
      </w:pPr>
      <w:r w:rsidRPr="008C75EF">
        <w:rPr>
          <w:rFonts w:ascii="Arial" w:hAnsi="Arial" w:cs="Arial"/>
          <w:sz w:val="22"/>
          <w:szCs w:val="22"/>
        </w:rPr>
        <w:t>Even though it is useful</w:t>
      </w:r>
      <w:r w:rsidR="002E15C0" w:rsidRPr="008C75EF">
        <w:rPr>
          <w:rFonts w:ascii="Arial" w:hAnsi="Arial" w:cs="Arial"/>
          <w:sz w:val="22"/>
          <w:szCs w:val="22"/>
        </w:rPr>
        <w:t xml:space="preserve">, generational theory </w:t>
      </w:r>
      <w:r w:rsidRPr="008C75EF">
        <w:rPr>
          <w:rFonts w:ascii="Arial" w:hAnsi="Arial" w:cs="Arial"/>
          <w:sz w:val="22"/>
          <w:szCs w:val="22"/>
        </w:rPr>
        <w:t>may have</w:t>
      </w:r>
      <w:r w:rsidR="002E15C0" w:rsidRPr="008C75EF">
        <w:rPr>
          <w:rFonts w:ascii="Arial" w:hAnsi="Arial" w:cs="Arial"/>
          <w:sz w:val="22"/>
          <w:szCs w:val="22"/>
        </w:rPr>
        <w:t xml:space="preserve"> several limitations.</w:t>
      </w:r>
      <w:r w:rsidRPr="008C75EF">
        <w:rPr>
          <w:rFonts w:ascii="Arial" w:hAnsi="Arial" w:cs="Arial"/>
          <w:sz w:val="22"/>
          <w:szCs w:val="22"/>
        </w:rPr>
        <w:t xml:space="preserve"> It does tend</w:t>
      </w:r>
      <w:r w:rsidR="002E15C0" w:rsidRPr="008C75EF">
        <w:rPr>
          <w:rFonts w:ascii="Arial" w:hAnsi="Arial" w:cs="Arial"/>
          <w:sz w:val="22"/>
          <w:szCs w:val="22"/>
        </w:rPr>
        <w:t xml:space="preserve"> generalise and stereotype individuals based on age</w:t>
      </w:r>
      <w:r w:rsidRPr="008C75EF">
        <w:rPr>
          <w:rFonts w:ascii="Arial" w:hAnsi="Arial" w:cs="Arial"/>
          <w:sz w:val="22"/>
          <w:szCs w:val="22"/>
        </w:rPr>
        <w:t>, which is a major criticism.</w:t>
      </w:r>
      <w:r w:rsidR="002E15C0" w:rsidRPr="008C75EF">
        <w:rPr>
          <w:rFonts w:ascii="Arial" w:hAnsi="Arial" w:cs="Arial"/>
          <w:sz w:val="22"/>
          <w:szCs w:val="22"/>
        </w:rPr>
        <w:t xml:space="preserve"> This can lead to biased decision-making and overlook the complexity of human behaviour.</w:t>
      </w:r>
    </w:p>
    <w:p w14:paraId="3B89D0D1"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Additionally, generational differences may be influenced more by life stage than by generational identity. For example, younger employees across all generations may prioritise career development, while older employees may focus on stability.</w:t>
      </w:r>
    </w:p>
    <w:p w14:paraId="311CC043" w14:textId="77777777"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Cultural and organisational contexts also play a significant role. Generational characteristics observed in one country or industry may not apply universally. Therefore, managers should use generational frameworks as a guide rather than a definitive model.</w:t>
      </w:r>
    </w:p>
    <w:p w14:paraId="3708981E" w14:textId="73862720"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Finally, an overemphasis on generational differences may create division rather than </w:t>
      </w:r>
      <w:r w:rsidR="008C75EF" w:rsidRPr="008C75EF">
        <w:rPr>
          <w:rFonts w:ascii="Arial" w:hAnsi="Arial" w:cs="Arial"/>
          <w:sz w:val="22"/>
          <w:szCs w:val="22"/>
        </w:rPr>
        <w:t>unity</w:t>
      </w:r>
      <w:r w:rsidRPr="008C75EF">
        <w:rPr>
          <w:rFonts w:ascii="Arial" w:hAnsi="Arial" w:cs="Arial"/>
          <w:sz w:val="22"/>
          <w:szCs w:val="22"/>
        </w:rPr>
        <w:t xml:space="preserve">. Organisations should </w:t>
      </w:r>
      <w:r w:rsidR="008C75EF" w:rsidRPr="008C75EF">
        <w:rPr>
          <w:rFonts w:ascii="Arial" w:hAnsi="Arial" w:cs="Arial"/>
          <w:sz w:val="22"/>
          <w:szCs w:val="22"/>
        </w:rPr>
        <w:t xml:space="preserve">perhaps </w:t>
      </w:r>
      <w:r w:rsidRPr="008C75EF">
        <w:rPr>
          <w:rFonts w:ascii="Arial" w:hAnsi="Arial" w:cs="Arial"/>
          <w:sz w:val="22"/>
          <w:szCs w:val="22"/>
        </w:rPr>
        <w:t xml:space="preserve">instead focus on shared goals and values, </w:t>
      </w:r>
      <w:r w:rsidR="008C75EF" w:rsidRPr="008C75EF">
        <w:rPr>
          <w:rFonts w:ascii="Arial" w:hAnsi="Arial" w:cs="Arial"/>
          <w:sz w:val="22"/>
          <w:szCs w:val="22"/>
        </w:rPr>
        <w:t xml:space="preserve">that will </w:t>
      </w:r>
      <w:r w:rsidRPr="008C75EF">
        <w:rPr>
          <w:rFonts w:ascii="Arial" w:hAnsi="Arial" w:cs="Arial"/>
          <w:sz w:val="22"/>
          <w:szCs w:val="22"/>
        </w:rPr>
        <w:t>foster collaboration across age groups.</w:t>
      </w:r>
    </w:p>
    <w:p w14:paraId="5FC07F34" w14:textId="77777777" w:rsidR="002E15C0" w:rsidRPr="008C75EF" w:rsidRDefault="002E15C0" w:rsidP="00AD48B8">
      <w:pPr>
        <w:pStyle w:val="Heading3"/>
        <w:spacing w:line="360" w:lineRule="auto"/>
        <w:rPr>
          <w:rFonts w:ascii="Arial" w:hAnsi="Arial" w:cs="Arial"/>
        </w:rPr>
      </w:pPr>
      <w:bookmarkStart w:id="16" w:name="_Toc228479230"/>
      <w:r w:rsidRPr="008C75EF">
        <w:rPr>
          <w:rStyle w:val="Strong"/>
          <w:rFonts w:ascii="Arial" w:hAnsi="Arial" w:cs="Arial"/>
          <w:b w:val="0"/>
          <w:bCs w:val="0"/>
        </w:rPr>
        <w:t>Creating an Effective Multi-Generational Workplace</w:t>
      </w:r>
      <w:bookmarkEnd w:id="16"/>
    </w:p>
    <w:p w14:paraId="76DCD297" w14:textId="14FE3862"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To maximise the benefits of generational diversity, organisations should adopt inclusive and flexible management practices</w:t>
      </w:r>
      <w:r w:rsidR="008C75EF" w:rsidRPr="008C75EF">
        <w:rPr>
          <w:rFonts w:ascii="Arial" w:hAnsi="Arial" w:cs="Arial"/>
          <w:sz w:val="22"/>
          <w:szCs w:val="22"/>
        </w:rPr>
        <w:t xml:space="preserve"> such as:</w:t>
      </w:r>
    </w:p>
    <w:p w14:paraId="1087EFDB" w14:textId="77777777" w:rsidR="002E15C0" w:rsidRPr="008C75EF" w:rsidRDefault="002E15C0" w:rsidP="00AD48B8">
      <w:pPr>
        <w:numPr>
          <w:ilvl w:val="0"/>
          <w:numId w:val="6"/>
        </w:numPr>
        <w:spacing w:before="100" w:beforeAutospacing="1" w:after="100" w:afterAutospacing="1" w:line="360" w:lineRule="auto"/>
        <w:rPr>
          <w:rFonts w:ascii="Arial" w:hAnsi="Arial" w:cs="Arial"/>
          <w:sz w:val="22"/>
          <w:szCs w:val="22"/>
        </w:rPr>
      </w:pPr>
      <w:r w:rsidRPr="008C75EF">
        <w:rPr>
          <w:rFonts w:ascii="Arial" w:hAnsi="Arial" w:cs="Arial"/>
          <w:sz w:val="22"/>
          <w:szCs w:val="22"/>
        </w:rPr>
        <w:lastRenderedPageBreak/>
        <w:t xml:space="preserve">Encouraging knowledge sharing between generations </w:t>
      </w:r>
    </w:p>
    <w:p w14:paraId="4A0967EB" w14:textId="77777777" w:rsidR="002E15C0" w:rsidRPr="008C75EF" w:rsidRDefault="002E15C0" w:rsidP="00AD48B8">
      <w:pPr>
        <w:numPr>
          <w:ilvl w:val="0"/>
          <w:numId w:val="6"/>
        </w:numPr>
        <w:spacing w:before="100" w:beforeAutospacing="1" w:after="100" w:afterAutospacing="1" w:line="360" w:lineRule="auto"/>
        <w:rPr>
          <w:rFonts w:ascii="Arial" w:hAnsi="Arial" w:cs="Arial"/>
          <w:sz w:val="22"/>
          <w:szCs w:val="22"/>
        </w:rPr>
      </w:pPr>
      <w:r w:rsidRPr="008C75EF">
        <w:rPr>
          <w:rFonts w:ascii="Arial" w:hAnsi="Arial" w:cs="Arial"/>
          <w:sz w:val="22"/>
          <w:szCs w:val="22"/>
        </w:rPr>
        <w:t xml:space="preserve">Promoting mutual respect and understanding </w:t>
      </w:r>
    </w:p>
    <w:p w14:paraId="65E48786" w14:textId="77777777" w:rsidR="002E15C0" w:rsidRPr="008C75EF" w:rsidRDefault="002E15C0" w:rsidP="00AD48B8">
      <w:pPr>
        <w:numPr>
          <w:ilvl w:val="0"/>
          <w:numId w:val="6"/>
        </w:numPr>
        <w:spacing w:before="100" w:beforeAutospacing="1" w:after="100" w:afterAutospacing="1" w:line="360" w:lineRule="auto"/>
        <w:rPr>
          <w:rFonts w:ascii="Arial" w:hAnsi="Arial" w:cs="Arial"/>
          <w:sz w:val="22"/>
          <w:szCs w:val="22"/>
        </w:rPr>
      </w:pPr>
      <w:r w:rsidRPr="008C75EF">
        <w:rPr>
          <w:rFonts w:ascii="Arial" w:hAnsi="Arial" w:cs="Arial"/>
          <w:sz w:val="22"/>
          <w:szCs w:val="22"/>
        </w:rPr>
        <w:t xml:space="preserve">Offering diverse learning and development opportunities </w:t>
      </w:r>
    </w:p>
    <w:p w14:paraId="0B3001C4" w14:textId="77777777" w:rsidR="002E15C0" w:rsidRPr="008C75EF" w:rsidRDefault="002E15C0" w:rsidP="00AD48B8">
      <w:pPr>
        <w:numPr>
          <w:ilvl w:val="0"/>
          <w:numId w:val="6"/>
        </w:numPr>
        <w:spacing w:before="100" w:beforeAutospacing="1" w:after="100" w:afterAutospacing="1" w:line="360" w:lineRule="auto"/>
        <w:rPr>
          <w:rFonts w:ascii="Arial" w:hAnsi="Arial" w:cs="Arial"/>
          <w:sz w:val="22"/>
          <w:szCs w:val="22"/>
        </w:rPr>
      </w:pPr>
      <w:r w:rsidRPr="008C75EF">
        <w:rPr>
          <w:rFonts w:ascii="Arial" w:hAnsi="Arial" w:cs="Arial"/>
          <w:sz w:val="22"/>
          <w:szCs w:val="22"/>
        </w:rPr>
        <w:t xml:space="preserve">Adapting communication styles to suit different preferences </w:t>
      </w:r>
    </w:p>
    <w:p w14:paraId="4BC066C3" w14:textId="13002DF3"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By recognising both differences and </w:t>
      </w:r>
      <w:r w:rsidR="008C75EF" w:rsidRPr="008C75EF">
        <w:rPr>
          <w:rFonts w:ascii="Arial" w:hAnsi="Arial" w:cs="Arial"/>
          <w:sz w:val="22"/>
          <w:szCs w:val="22"/>
        </w:rPr>
        <w:t>things in common</w:t>
      </w:r>
      <w:r w:rsidRPr="008C75EF">
        <w:rPr>
          <w:rFonts w:ascii="Arial" w:hAnsi="Arial" w:cs="Arial"/>
          <w:sz w:val="22"/>
          <w:szCs w:val="22"/>
        </w:rPr>
        <w:t xml:space="preserve">, managers can create an environment that </w:t>
      </w:r>
      <w:r w:rsidR="008C75EF" w:rsidRPr="008C75EF">
        <w:rPr>
          <w:rFonts w:ascii="Arial" w:hAnsi="Arial" w:cs="Arial"/>
          <w:sz w:val="22"/>
          <w:szCs w:val="22"/>
        </w:rPr>
        <w:t>influences</w:t>
      </w:r>
      <w:r w:rsidRPr="008C75EF">
        <w:rPr>
          <w:rFonts w:ascii="Arial" w:hAnsi="Arial" w:cs="Arial"/>
          <w:sz w:val="22"/>
          <w:szCs w:val="22"/>
        </w:rPr>
        <w:t xml:space="preserve"> the strengths of all employees.</w:t>
      </w:r>
    </w:p>
    <w:p w14:paraId="6F269D13" w14:textId="77777777" w:rsidR="002E15C0" w:rsidRDefault="002E15C0" w:rsidP="00AD48B8">
      <w:pPr>
        <w:spacing w:line="360" w:lineRule="auto"/>
      </w:pPr>
    </w:p>
    <w:p w14:paraId="1BDB6D8A" w14:textId="77777777" w:rsidR="002E15C0" w:rsidRPr="008C75EF" w:rsidRDefault="002E15C0" w:rsidP="00AD48B8">
      <w:pPr>
        <w:pStyle w:val="Heading1"/>
        <w:spacing w:line="360" w:lineRule="auto"/>
        <w:rPr>
          <w:rFonts w:ascii="Arial" w:hAnsi="Arial" w:cs="Arial"/>
          <w:sz w:val="48"/>
          <w:szCs w:val="48"/>
        </w:rPr>
      </w:pPr>
      <w:bookmarkStart w:id="17" w:name="_Toc228479231"/>
      <w:r w:rsidRPr="008C75EF">
        <w:rPr>
          <w:rStyle w:val="Strong"/>
          <w:rFonts w:ascii="Arial" w:hAnsi="Arial" w:cs="Arial"/>
          <w:b w:val="0"/>
          <w:bCs w:val="0"/>
          <w:sz w:val="48"/>
          <w:szCs w:val="48"/>
        </w:rPr>
        <w:t>Conclusion</w:t>
      </w:r>
      <w:bookmarkEnd w:id="17"/>
    </w:p>
    <w:p w14:paraId="4C060F70" w14:textId="5EDDD478"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Emotional intelligence and mindfulness are essential competencies in modern workplaces, contributing to improved communication, leadership, and overall organisational performance. Through models such as Goleman’s, Mayer-Salovey’s, and Bar-On’s, it is </w:t>
      </w:r>
      <w:r w:rsidR="008C75EF" w:rsidRPr="008C75EF">
        <w:rPr>
          <w:rFonts w:ascii="Arial" w:hAnsi="Arial" w:cs="Arial"/>
          <w:sz w:val="22"/>
          <w:szCs w:val="22"/>
        </w:rPr>
        <w:t>obvious</w:t>
      </w:r>
      <w:r w:rsidRPr="008C75EF">
        <w:rPr>
          <w:rFonts w:ascii="Arial" w:hAnsi="Arial" w:cs="Arial"/>
          <w:sz w:val="22"/>
          <w:szCs w:val="22"/>
        </w:rPr>
        <w:t xml:space="preserve"> that emotional intelligence </w:t>
      </w:r>
      <w:r w:rsidR="008C75EF" w:rsidRPr="008C75EF">
        <w:rPr>
          <w:rFonts w:ascii="Arial" w:hAnsi="Arial" w:cs="Arial"/>
          <w:sz w:val="22"/>
          <w:szCs w:val="22"/>
        </w:rPr>
        <w:t>incorporates</w:t>
      </w:r>
      <w:r w:rsidRPr="008C75EF">
        <w:rPr>
          <w:rFonts w:ascii="Arial" w:hAnsi="Arial" w:cs="Arial"/>
          <w:sz w:val="22"/>
          <w:szCs w:val="22"/>
        </w:rPr>
        <w:t xml:space="preserve"> a range of cognitive, behavioural, and personality-based elements.</w:t>
      </w:r>
    </w:p>
    <w:p w14:paraId="1F8B2065" w14:textId="718EFE68"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Employees </w:t>
      </w:r>
      <w:r w:rsidR="008D47AB" w:rsidRPr="008C75EF">
        <w:rPr>
          <w:rFonts w:ascii="Arial" w:hAnsi="Arial" w:cs="Arial"/>
          <w:sz w:val="22"/>
          <w:szCs w:val="22"/>
        </w:rPr>
        <w:t>apply</w:t>
      </w:r>
      <w:r w:rsidRPr="008C75EF">
        <w:rPr>
          <w:rFonts w:ascii="Arial" w:hAnsi="Arial" w:cs="Arial"/>
          <w:sz w:val="22"/>
          <w:szCs w:val="22"/>
        </w:rPr>
        <w:t xml:space="preserve"> emotional intelligence to navigate complex interpersonal dynamics, </w:t>
      </w:r>
      <w:r w:rsidR="008C75EF" w:rsidRPr="008C75EF">
        <w:rPr>
          <w:rFonts w:ascii="Arial" w:hAnsi="Arial" w:cs="Arial"/>
          <w:sz w:val="22"/>
          <w:szCs w:val="22"/>
        </w:rPr>
        <w:t>enhance collaboration</w:t>
      </w:r>
      <w:r w:rsidR="008C75EF" w:rsidRPr="008C75EF">
        <w:rPr>
          <w:rFonts w:ascii="Arial" w:hAnsi="Arial" w:cs="Arial"/>
          <w:sz w:val="22"/>
          <w:szCs w:val="22"/>
        </w:rPr>
        <w:t xml:space="preserve"> and </w:t>
      </w:r>
      <w:r w:rsidRPr="008C75EF">
        <w:rPr>
          <w:rFonts w:ascii="Arial" w:hAnsi="Arial" w:cs="Arial"/>
          <w:sz w:val="22"/>
          <w:szCs w:val="22"/>
        </w:rPr>
        <w:t>manage stress</w:t>
      </w:r>
      <w:r w:rsidR="008C75EF" w:rsidRPr="008C75EF">
        <w:rPr>
          <w:rFonts w:ascii="Arial" w:hAnsi="Arial" w:cs="Arial"/>
          <w:sz w:val="22"/>
          <w:szCs w:val="22"/>
        </w:rPr>
        <w:t>.</w:t>
      </w:r>
      <w:r w:rsidRPr="008C75EF">
        <w:rPr>
          <w:rFonts w:ascii="Arial" w:hAnsi="Arial" w:cs="Arial"/>
          <w:sz w:val="22"/>
          <w:szCs w:val="22"/>
        </w:rPr>
        <w:t xml:space="preserve"> </w:t>
      </w:r>
      <w:r w:rsidR="008C75EF" w:rsidRPr="008C75EF">
        <w:rPr>
          <w:rFonts w:ascii="Arial" w:hAnsi="Arial" w:cs="Arial"/>
          <w:sz w:val="22"/>
          <w:szCs w:val="22"/>
        </w:rPr>
        <w:t>Despite this</w:t>
      </w:r>
      <w:r w:rsidRPr="008C75EF">
        <w:rPr>
          <w:rFonts w:ascii="Arial" w:hAnsi="Arial" w:cs="Arial"/>
          <w:sz w:val="22"/>
          <w:szCs w:val="22"/>
        </w:rPr>
        <w:t xml:space="preserve">, its effectiveness depends on </w:t>
      </w:r>
      <w:r w:rsidR="008C75EF" w:rsidRPr="008C75EF">
        <w:rPr>
          <w:rFonts w:ascii="Arial" w:hAnsi="Arial" w:cs="Arial"/>
          <w:sz w:val="22"/>
          <w:szCs w:val="22"/>
        </w:rPr>
        <w:t>leadership support</w:t>
      </w:r>
      <w:r w:rsidR="008C75EF" w:rsidRPr="008C75EF">
        <w:rPr>
          <w:rFonts w:ascii="Arial" w:hAnsi="Arial" w:cs="Arial"/>
          <w:sz w:val="22"/>
          <w:szCs w:val="22"/>
        </w:rPr>
        <w:t xml:space="preserve">, </w:t>
      </w:r>
      <w:r w:rsidRPr="008C75EF">
        <w:rPr>
          <w:rFonts w:ascii="Arial" w:hAnsi="Arial" w:cs="Arial"/>
          <w:sz w:val="22"/>
          <w:szCs w:val="22"/>
        </w:rPr>
        <w:t>organisational culture, and</w:t>
      </w:r>
      <w:r w:rsidR="008C75EF" w:rsidRPr="008C75EF">
        <w:rPr>
          <w:rFonts w:ascii="Arial" w:hAnsi="Arial" w:cs="Arial"/>
          <w:sz w:val="22"/>
          <w:szCs w:val="22"/>
        </w:rPr>
        <w:t xml:space="preserve"> how</w:t>
      </w:r>
      <w:r w:rsidRPr="008C75EF">
        <w:rPr>
          <w:rFonts w:ascii="Arial" w:hAnsi="Arial" w:cs="Arial"/>
          <w:sz w:val="22"/>
          <w:szCs w:val="22"/>
        </w:rPr>
        <w:t xml:space="preserve"> mindfulness practices</w:t>
      </w:r>
      <w:r w:rsidR="008C75EF" w:rsidRPr="008C75EF">
        <w:rPr>
          <w:rFonts w:ascii="Arial" w:hAnsi="Arial" w:cs="Arial"/>
          <w:sz w:val="22"/>
          <w:szCs w:val="22"/>
        </w:rPr>
        <w:t xml:space="preserve"> are integrated in the workplace</w:t>
      </w:r>
      <w:r w:rsidRPr="008C75EF">
        <w:rPr>
          <w:rFonts w:ascii="Arial" w:hAnsi="Arial" w:cs="Arial"/>
          <w:sz w:val="22"/>
          <w:szCs w:val="22"/>
        </w:rPr>
        <w:t>.</w:t>
      </w:r>
    </w:p>
    <w:p w14:paraId="37667AF7" w14:textId="3E3FB2CB" w:rsidR="002E15C0" w:rsidRPr="008C75EF" w:rsidRDefault="002E15C0" w:rsidP="00AD48B8">
      <w:pPr>
        <w:pStyle w:val="NormalWeb"/>
        <w:spacing w:line="360" w:lineRule="auto"/>
        <w:rPr>
          <w:rFonts w:ascii="Arial" w:hAnsi="Arial" w:cs="Arial"/>
          <w:sz w:val="22"/>
          <w:szCs w:val="22"/>
        </w:rPr>
      </w:pPr>
      <w:r w:rsidRPr="008C75EF">
        <w:rPr>
          <w:rFonts w:ascii="Arial" w:hAnsi="Arial" w:cs="Arial"/>
          <w:sz w:val="22"/>
          <w:szCs w:val="22"/>
        </w:rPr>
        <w:t>Additionally,</w:t>
      </w:r>
      <w:r w:rsidR="008C75EF" w:rsidRPr="008C75EF">
        <w:rPr>
          <w:rFonts w:ascii="Arial" w:hAnsi="Arial" w:cs="Arial"/>
          <w:sz w:val="22"/>
          <w:szCs w:val="22"/>
        </w:rPr>
        <w:t xml:space="preserve"> </w:t>
      </w:r>
      <w:r w:rsidRPr="008C75EF">
        <w:rPr>
          <w:rFonts w:ascii="Arial" w:hAnsi="Arial" w:cs="Arial"/>
          <w:sz w:val="22"/>
          <w:szCs w:val="22"/>
        </w:rPr>
        <w:t>both opportunities and challenges</w:t>
      </w:r>
      <w:r w:rsidR="008C75EF" w:rsidRPr="008C75EF">
        <w:rPr>
          <w:rFonts w:ascii="Arial" w:hAnsi="Arial" w:cs="Arial"/>
          <w:sz w:val="22"/>
          <w:szCs w:val="22"/>
        </w:rPr>
        <w:t xml:space="preserve"> are presented in general diversities</w:t>
      </w:r>
      <w:r w:rsidRPr="008C75EF">
        <w:rPr>
          <w:rFonts w:ascii="Arial" w:hAnsi="Arial" w:cs="Arial"/>
          <w:sz w:val="22"/>
          <w:szCs w:val="22"/>
        </w:rPr>
        <w:t xml:space="preserve">. Understanding the unique characteristics of Generation X, Y, and Z </w:t>
      </w:r>
      <w:r w:rsidR="008C75EF" w:rsidRPr="008C75EF">
        <w:rPr>
          <w:rFonts w:ascii="Arial" w:hAnsi="Arial" w:cs="Arial"/>
          <w:sz w:val="22"/>
          <w:szCs w:val="22"/>
        </w:rPr>
        <w:t>allows</w:t>
      </w:r>
      <w:r w:rsidRPr="008C75EF">
        <w:rPr>
          <w:rFonts w:ascii="Arial" w:hAnsi="Arial" w:cs="Arial"/>
          <w:sz w:val="22"/>
          <w:szCs w:val="22"/>
        </w:rPr>
        <w:t xml:space="preserve"> managers to create inclusive and adaptable work environments. However, overreliance on generational stereotypes may limit effective management and recruitment.</w:t>
      </w:r>
    </w:p>
    <w:p w14:paraId="71881903" w14:textId="77777777" w:rsidR="002E15C0" w:rsidRPr="008C75EF" w:rsidRDefault="002E15C0" w:rsidP="00AD48B8">
      <w:pPr>
        <w:pStyle w:val="Heading2"/>
        <w:spacing w:line="360" w:lineRule="auto"/>
      </w:pPr>
      <w:bookmarkStart w:id="18" w:name="_Toc228479232"/>
      <w:r w:rsidRPr="008C75EF">
        <w:rPr>
          <w:rStyle w:val="Strong"/>
          <w:rFonts w:ascii="Arial" w:hAnsi="Arial" w:cs="Arial"/>
          <w:b w:val="0"/>
          <w:bCs w:val="0"/>
          <w:sz w:val="36"/>
          <w:szCs w:val="36"/>
        </w:rPr>
        <w:t>Recommendations</w:t>
      </w:r>
      <w:bookmarkEnd w:id="18"/>
    </w:p>
    <w:p w14:paraId="0D348CA4" w14:textId="77777777" w:rsidR="002E15C0" w:rsidRPr="008C75EF" w:rsidRDefault="002E15C0" w:rsidP="00AD48B8">
      <w:pPr>
        <w:numPr>
          <w:ilvl w:val="0"/>
          <w:numId w:val="3"/>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Integrate Emotional Intelligence Training:</w:t>
      </w:r>
      <w:r w:rsidRPr="008C75EF">
        <w:rPr>
          <w:rFonts w:ascii="Arial" w:hAnsi="Arial" w:cs="Arial"/>
          <w:sz w:val="22"/>
          <w:szCs w:val="22"/>
        </w:rPr>
        <w:br/>
        <w:t xml:space="preserve">Organisations should provide structured EI development programmes to enhance self-awareness, empathy, and communication skills across all levels. </w:t>
      </w:r>
    </w:p>
    <w:p w14:paraId="34042F7E" w14:textId="77777777" w:rsidR="002E15C0" w:rsidRPr="008C75EF" w:rsidRDefault="002E15C0" w:rsidP="00AD48B8">
      <w:pPr>
        <w:numPr>
          <w:ilvl w:val="0"/>
          <w:numId w:val="3"/>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Promote Mindfulness Practices:</w:t>
      </w:r>
      <w:r w:rsidRPr="008C75EF">
        <w:rPr>
          <w:rFonts w:ascii="Arial" w:hAnsi="Arial" w:cs="Arial"/>
          <w:sz w:val="22"/>
          <w:szCs w:val="22"/>
        </w:rPr>
        <w:br/>
        <w:t xml:space="preserve">Introducing mindfulness initiatives, such as workshops or wellbeing programmes, can improve focus, resilience, and emotional regulation. </w:t>
      </w:r>
    </w:p>
    <w:p w14:paraId="1F9ECC4B" w14:textId="77777777" w:rsidR="002E15C0" w:rsidRPr="008C75EF" w:rsidRDefault="002E15C0" w:rsidP="00AD48B8">
      <w:pPr>
        <w:numPr>
          <w:ilvl w:val="0"/>
          <w:numId w:val="3"/>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lastRenderedPageBreak/>
        <w:t>Adopt Flexible Management Approaches:</w:t>
      </w:r>
      <w:r w:rsidRPr="008C75EF">
        <w:rPr>
          <w:rFonts w:ascii="Arial" w:hAnsi="Arial" w:cs="Arial"/>
          <w:sz w:val="22"/>
          <w:szCs w:val="22"/>
        </w:rPr>
        <w:br/>
        <w:t xml:space="preserve">Managers should tailor their leadership style to accommodate individual and generational differences, avoiding one-size-fits-all strategies. </w:t>
      </w:r>
    </w:p>
    <w:p w14:paraId="2A1012B8" w14:textId="77777777" w:rsidR="002E15C0" w:rsidRPr="008C75EF" w:rsidRDefault="002E15C0" w:rsidP="00AD48B8">
      <w:pPr>
        <w:numPr>
          <w:ilvl w:val="0"/>
          <w:numId w:val="3"/>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Enhance Recruitment Strategies:</w:t>
      </w:r>
      <w:r w:rsidRPr="008C75EF">
        <w:rPr>
          <w:rFonts w:ascii="Arial" w:hAnsi="Arial" w:cs="Arial"/>
          <w:sz w:val="22"/>
          <w:szCs w:val="22"/>
        </w:rPr>
        <w:br/>
        <w:t xml:space="preserve">Recruitment processes should focus on both emotional intelligence and technical competencies, ensuring a balanced workforce. </w:t>
      </w:r>
    </w:p>
    <w:p w14:paraId="45AADC88" w14:textId="77777777" w:rsidR="002E15C0" w:rsidRPr="008C75EF" w:rsidRDefault="002E15C0" w:rsidP="00AD48B8">
      <w:pPr>
        <w:numPr>
          <w:ilvl w:val="0"/>
          <w:numId w:val="3"/>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Encourage Continuous Feedback:</w:t>
      </w:r>
      <w:r w:rsidRPr="008C75EF">
        <w:rPr>
          <w:rFonts w:ascii="Arial" w:hAnsi="Arial" w:cs="Arial"/>
          <w:sz w:val="22"/>
          <w:szCs w:val="22"/>
        </w:rPr>
        <w:br/>
        <w:t xml:space="preserve">Implementing regular feedback systems supports engagement, particularly for younger generations. </w:t>
      </w:r>
    </w:p>
    <w:p w14:paraId="46DB3661" w14:textId="77777777" w:rsidR="002E15C0" w:rsidRPr="008C75EF" w:rsidRDefault="002E15C0" w:rsidP="00AD48B8">
      <w:pPr>
        <w:numPr>
          <w:ilvl w:val="0"/>
          <w:numId w:val="3"/>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Foster Inclusive Organisational Culture:</w:t>
      </w:r>
      <w:r w:rsidRPr="008C75EF">
        <w:rPr>
          <w:rFonts w:ascii="Arial" w:hAnsi="Arial" w:cs="Arial"/>
          <w:sz w:val="22"/>
          <w:szCs w:val="22"/>
        </w:rPr>
        <w:br/>
        <w:t xml:space="preserve">Creating a culture that values diversity, open communication, and psychological safety will maximise the benefits of emotional intelligence and generational diversity. </w:t>
      </w:r>
    </w:p>
    <w:p w14:paraId="1CB985D2" w14:textId="6DDD113D" w:rsidR="008C75EF" w:rsidRPr="008C75EF" w:rsidRDefault="002E15C0" w:rsidP="00AD48B8">
      <w:pPr>
        <w:numPr>
          <w:ilvl w:val="0"/>
          <w:numId w:val="3"/>
        </w:numPr>
        <w:spacing w:before="100" w:beforeAutospacing="1" w:after="100" w:afterAutospacing="1" w:line="360" w:lineRule="auto"/>
        <w:rPr>
          <w:rFonts w:ascii="Arial" w:hAnsi="Arial" w:cs="Arial"/>
          <w:sz w:val="22"/>
          <w:szCs w:val="22"/>
        </w:rPr>
      </w:pPr>
      <w:r w:rsidRPr="008C75EF">
        <w:rPr>
          <w:rStyle w:val="Strong"/>
          <w:rFonts w:ascii="Arial" w:hAnsi="Arial" w:cs="Arial"/>
          <w:sz w:val="22"/>
          <w:szCs w:val="22"/>
        </w:rPr>
        <w:t>Avoid Stereotyping:</w:t>
      </w:r>
      <w:r w:rsidRPr="008C75EF">
        <w:rPr>
          <w:rFonts w:ascii="Arial" w:hAnsi="Arial" w:cs="Arial"/>
          <w:sz w:val="22"/>
          <w:szCs w:val="22"/>
        </w:rPr>
        <w:br/>
        <w:t xml:space="preserve">Managers should treat employees as individuals, recognising that generational categories provide guidance but not definitive characteristics. </w:t>
      </w:r>
    </w:p>
    <w:p w14:paraId="564280CA" w14:textId="516D0ABB" w:rsidR="002E15C0" w:rsidRDefault="002E15C0" w:rsidP="00AD48B8">
      <w:pPr>
        <w:pStyle w:val="NormalWeb"/>
        <w:spacing w:line="360" w:lineRule="auto"/>
        <w:rPr>
          <w:rFonts w:ascii="Arial" w:hAnsi="Arial" w:cs="Arial"/>
          <w:sz w:val="22"/>
          <w:szCs w:val="22"/>
        </w:rPr>
      </w:pPr>
      <w:r w:rsidRPr="008C75EF">
        <w:rPr>
          <w:rFonts w:ascii="Arial" w:hAnsi="Arial" w:cs="Arial"/>
          <w:sz w:val="22"/>
          <w:szCs w:val="22"/>
        </w:rPr>
        <w:t xml:space="preserve">This report </w:t>
      </w:r>
      <w:r w:rsidR="008C75EF" w:rsidRPr="008C75EF">
        <w:rPr>
          <w:rFonts w:ascii="Arial" w:hAnsi="Arial" w:cs="Arial"/>
          <w:sz w:val="22"/>
          <w:szCs w:val="22"/>
        </w:rPr>
        <w:t>shows</w:t>
      </w:r>
      <w:r w:rsidRPr="008C75EF">
        <w:rPr>
          <w:rFonts w:ascii="Arial" w:hAnsi="Arial" w:cs="Arial"/>
          <w:sz w:val="22"/>
          <w:szCs w:val="22"/>
        </w:rPr>
        <w:t xml:space="preserve"> that </w:t>
      </w:r>
      <w:r w:rsidR="008D47AB">
        <w:rPr>
          <w:rFonts w:ascii="Arial" w:hAnsi="Arial" w:cs="Arial"/>
          <w:sz w:val="22"/>
          <w:szCs w:val="22"/>
        </w:rPr>
        <w:t xml:space="preserve">a </w:t>
      </w:r>
      <w:r w:rsidRPr="008C75EF">
        <w:rPr>
          <w:rFonts w:ascii="Arial" w:hAnsi="Arial" w:cs="Arial"/>
          <w:sz w:val="22"/>
          <w:szCs w:val="22"/>
        </w:rPr>
        <w:t>combin</w:t>
      </w:r>
      <w:r w:rsidR="008D47AB">
        <w:rPr>
          <w:rFonts w:ascii="Arial" w:hAnsi="Arial" w:cs="Arial"/>
          <w:sz w:val="22"/>
          <w:szCs w:val="22"/>
        </w:rPr>
        <w:t>ation of</w:t>
      </w:r>
      <w:r w:rsidRPr="008C75EF">
        <w:rPr>
          <w:rFonts w:ascii="Arial" w:hAnsi="Arial" w:cs="Arial"/>
          <w:sz w:val="22"/>
          <w:szCs w:val="22"/>
        </w:rPr>
        <w:t xml:space="preserve"> emotional intelligence, mindfulness, and generational awareness provides </w:t>
      </w:r>
      <w:r w:rsidR="008C75EF">
        <w:rPr>
          <w:rFonts w:ascii="Arial" w:hAnsi="Arial" w:cs="Arial"/>
          <w:sz w:val="22"/>
          <w:szCs w:val="22"/>
        </w:rPr>
        <w:t>an</w:t>
      </w:r>
      <w:r w:rsidRPr="008C75EF">
        <w:rPr>
          <w:rFonts w:ascii="Arial" w:hAnsi="Arial" w:cs="Arial"/>
          <w:sz w:val="22"/>
          <w:szCs w:val="22"/>
        </w:rPr>
        <w:t xml:space="preserve"> </w:t>
      </w:r>
      <w:r w:rsidR="008C75EF" w:rsidRPr="008C75EF">
        <w:rPr>
          <w:rFonts w:ascii="Arial" w:hAnsi="Arial" w:cs="Arial"/>
          <w:sz w:val="22"/>
          <w:szCs w:val="22"/>
        </w:rPr>
        <w:t>inclusive</w:t>
      </w:r>
      <w:r w:rsidRPr="008C75EF">
        <w:rPr>
          <w:rFonts w:ascii="Arial" w:hAnsi="Arial" w:cs="Arial"/>
          <w:sz w:val="22"/>
          <w:szCs w:val="22"/>
        </w:rPr>
        <w:t xml:space="preserve"> approach to </w:t>
      </w:r>
      <w:r w:rsidR="008D47AB">
        <w:rPr>
          <w:rFonts w:ascii="Arial" w:hAnsi="Arial" w:cs="Arial"/>
          <w:sz w:val="22"/>
          <w:szCs w:val="22"/>
        </w:rPr>
        <w:t>boost</w:t>
      </w:r>
      <w:r w:rsidRPr="008C75EF">
        <w:rPr>
          <w:rFonts w:ascii="Arial" w:hAnsi="Arial" w:cs="Arial"/>
          <w:sz w:val="22"/>
          <w:szCs w:val="22"/>
        </w:rPr>
        <w:t xml:space="preserve"> organisational effectiveness, employee wellbeing, and long-term success</w:t>
      </w:r>
      <w:r w:rsidR="008D47AB">
        <w:rPr>
          <w:rFonts w:ascii="Arial" w:hAnsi="Arial" w:cs="Arial"/>
          <w:sz w:val="22"/>
          <w:szCs w:val="22"/>
        </w:rPr>
        <w:t xml:space="preserve"> in recruiting and retaining.</w:t>
      </w:r>
    </w:p>
    <w:p w14:paraId="42CCE990" w14:textId="77777777" w:rsidR="00AD48B8" w:rsidRDefault="00AD48B8" w:rsidP="00AD48B8">
      <w:pPr>
        <w:pStyle w:val="NormalWeb"/>
        <w:spacing w:line="360" w:lineRule="auto"/>
        <w:rPr>
          <w:rFonts w:ascii="Arial" w:hAnsi="Arial" w:cs="Arial"/>
          <w:sz w:val="22"/>
          <w:szCs w:val="22"/>
        </w:rPr>
      </w:pPr>
    </w:p>
    <w:p w14:paraId="220D70A8" w14:textId="77777777" w:rsidR="00AD48B8" w:rsidRDefault="00AD48B8" w:rsidP="00AD48B8">
      <w:pPr>
        <w:pStyle w:val="NormalWeb"/>
        <w:spacing w:line="360" w:lineRule="auto"/>
        <w:rPr>
          <w:rFonts w:ascii="Arial" w:hAnsi="Arial" w:cs="Arial"/>
          <w:sz w:val="22"/>
          <w:szCs w:val="22"/>
        </w:rPr>
      </w:pPr>
    </w:p>
    <w:p w14:paraId="51C1017B" w14:textId="77777777" w:rsidR="00AD48B8" w:rsidRDefault="00AD48B8" w:rsidP="00AD48B8">
      <w:pPr>
        <w:pStyle w:val="NormalWeb"/>
        <w:spacing w:line="360" w:lineRule="auto"/>
        <w:rPr>
          <w:rFonts w:ascii="Arial" w:hAnsi="Arial" w:cs="Arial"/>
          <w:sz w:val="22"/>
          <w:szCs w:val="22"/>
        </w:rPr>
      </w:pPr>
    </w:p>
    <w:p w14:paraId="08B6C8DF" w14:textId="77777777" w:rsidR="00AD48B8" w:rsidRDefault="00AD48B8" w:rsidP="00AD48B8">
      <w:pPr>
        <w:pStyle w:val="NormalWeb"/>
        <w:spacing w:line="360" w:lineRule="auto"/>
        <w:rPr>
          <w:rFonts w:ascii="Arial" w:hAnsi="Arial" w:cs="Arial"/>
          <w:sz w:val="22"/>
          <w:szCs w:val="22"/>
        </w:rPr>
      </w:pPr>
    </w:p>
    <w:p w14:paraId="5445FDAB" w14:textId="77777777" w:rsidR="00AD48B8" w:rsidRPr="008C75EF" w:rsidRDefault="00AD48B8" w:rsidP="00AD48B8">
      <w:pPr>
        <w:pStyle w:val="NormalWeb"/>
        <w:spacing w:line="360" w:lineRule="auto"/>
        <w:rPr>
          <w:rFonts w:ascii="Arial" w:hAnsi="Arial" w:cs="Arial"/>
          <w:sz w:val="22"/>
          <w:szCs w:val="22"/>
        </w:rPr>
      </w:pPr>
    </w:p>
    <w:sdt>
      <w:sdtPr>
        <w:id w:val="-49308047"/>
        <w:docPartObj>
          <w:docPartGallery w:val="Bibliographies"/>
          <w:docPartUnique/>
        </w:docPartObj>
      </w:sdtPr>
      <w:sdtEndPr>
        <w:rPr>
          <w:rFonts w:asciiTheme="minorHAnsi" w:eastAsiaTheme="minorHAnsi" w:hAnsiTheme="minorHAnsi" w:cstheme="minorBidi"/>
          <w:color w:val="auto"/>
          <w:sz w:val="24"/>
          <w:szCs w:val="24"/>
        </w:rPr>
      </w:sdtEndPr>
      <w:sdtContent>
        <w:p w14:paraId="2C331A6B" w14:textId="77777777" w:rsidR="00AD48B8" w:rsidRDefault="00AD48B8">
          <w:pPr>
            <w:pStyle w:val="Heading1"/>
          </w:pPr>
        </w:p>
        <w:p w14:paraId="10E8A54A" w14:textId="77777777" w:rsidR="00AD48B8" w:rsidRDefault="00AD48B8">
          <w:pPr>
            <w:pStyle w:val="Heading1"/>
          </w:pPr>
        </w:p>
        <w:p w14:paraId="0EF1C526" w14:textId="3F894A00" w:rsidR="008D47AB" w:rsidRDefault="008D47AB">
          <w:pPr>
            <w:pStyle w:val="Heading1"/>
          </w:pPr>
          <w:bookmarkStart w:id="19" w:name="_Toc228479233"/>
          <w:r>
            <w:t>Bibliography</w:t>
          </w:r>
          <w:bookmarkEnd w:id="19"/>
        </w:p>
        <w:sdt>
          <w:sdtPr>
            <w:id w:val="111145805"/>
            <w:bibliography/>
          </w:sdtPr>
          <w:sdtContent>
            <w:p w14:paraId="55687C39" w14:textId="77777777" w:rsidR="008D47AB" w:rsidRDefault="008D47AB" w:rsidP="008D47AB">
              <w:pPr>
                <w:pStyle w:val="Bibliography"/>
                <w:rPr>
                  <w:noProof/>
                  <w:kern w:val="0"/>
                  <w14:ligatures w14:val="none"/>
                </w:rPr>
              </w:pPr>
              <w:r>
                <w:fldChar w:fldCharType="begin"/>
              </w:r>
              <w:r>
                <w:instrText xml:space="preserve"> BIBLIOGRAPHY </w:instrText>
              </w:r>
              <w:r>
                <w:fldChar w:fldCharType="separate"/>
              </w:r>
              <w:r>
                <w:rPr>
                  <w:noProof/>
                </w:rPr>
                <w:t xml:space="preserve">Benjamin R Palmer , 2003. </w:t>
              </w:r>
              <w:r>
                <w:rPr>
                  <w:i/>
                  <w:iCs/>
                  <w:noProof/>
                </w:rPr>
                <w:t xml:space="preserve">Science Direct. </w:t>
              </w:r>
              <w:r>
                <w:rPr>
                  <w:noProof/>
                </w:rPr>
                <w:t xml:space="preserve">[Online] </w:t>
              </w:r>
              <w:r>
                <w:rPr>
                  <w:noProof/>
                </w:rPr>
                <w:br/>
                <w:t xml:space="preserve">Available at: </w:t>
              </w:r>
              <w:r>
                <w:rPr>
                  <w:noProof/>
                  <w:u w:val="single"/>
                </w:rPr>
                <w:t>https://www.sciencedirect.com/science/article/abs/pii/S0191886902003288</w:t>
              </w:r>
              <w:r>
                <w:rPr>
                  <w:noProof/>
                </w:rPr>
                <w:br/>
                <w:t>[Accessed 12th April 2026].</w:t>
              </w:r>
            </w:p>
            <w:p w14:paraId="2472714C" w14:textId="77777777" w:rsidR="008D47AB" w:rsidRDefault="008D47AB" w:rsidP="008D47AB">
              <w:pPr>
                <w:pStyle w:val="Bibliography"/>
                <w:rPr>
                  <w:noProof/>
                </w:rPr>
              </w:pPr>
              <w:r>
                <w:rPr>
                  <w:noProof/>
                </w:rPr>
                <w:t xml:space="preserve">Goleman, D., 2020. </w:t>
              </w:r>
              <w:r>
                <w:rPr>
                  <w:i/>
                  <w:iCs/>
                  <w:noProof/>
                </w:rPr>
                <w:t xml:space="preserve">Emotional intelligence : why it can matter more than IQ. </w:t>
              </w:r>
              <w:r>
                <w:rPr>
                  <w:noProof/>
                </w:rPr>
                <w:t>25th ed. London: Bloomsbury Publishing.</w:t>
              </w:r>
            </w:p>
            <w:p w14:paraId="55713B3D" w14:textId="77777777" w:rsidR="008D47AB" w:rsidRDefault="008D47AB" w:rsidP="008D47AB">
              <w:pPr>
                <w:pStyle w:val="Bibliography"/>
                <w:rPr>
                  <w:noProof/>
                </w:rPr>
              </w:pPr>
              <w:r>
                <w:rPr>
                  <w:noProof/>
                </w:rPr>
                <w:t xml:space="preserve">Mineo, L., 2025. </w:t>
              </w:r>
              <w:r>
                <w:rPr>
                  <w:i/>
                  <w:iCs/>
                  <w:noProof/>
                </w:rPr>
                <w:t xml:space="preserve">The Harvard Gazette. </w:t>
              </w:r>
              <w:r>
                <w:rPr>
                  <w:noProof/>
                </w:rPr>
                <w:t xml:space="preserve">[Online] </w:t>
              </w:r>
              <w:r>
                <w:rPr>
                  <w:noProof/>
                </w:rPr>
                <w:br/>
                <w:t xml:space="preserve">Available at: </w:t>
              </w:r>
              <w:r>
                <w:rPr>
                  <w:noProof/>
                  <w:u w:val="single"/>
                </w:rPr>
                <w:t>https://news.harvard.edu/gazette/story/2025/08/what-is-emotional-intelligence-and-why-is-it-crucial-in-the-workplace/</w:t>
              </w:r>
              <w:r>
                <w:rPr>
                  <w:noProof/>
                </w:rPr>
                <w:br/>
                <w:t>[Accessed 12th April 2026].</w:t>
              </w:r>
            </w:p>
            <w:p w14:paraId="73FA69B3" w14:textId="77777777" w:rsidR="008D47AB" w:rsidRDefault="008D47AB" w:rsidP="008D47AB">
              <w:pPr>
                <w:pStyle w:val="Bibliography"/>
                <w:rPr>
                  <w:noProof/>
                </w:rPr>
              </w:pPr>
              <w:r>
                <w:rPr>
                  <w:noProof/>
                </w:rPr>
                <w:t xml:space="preserve">Peter Salovey, M. A. B. J. D. M., 2004. </w:t>
              </w:r>
              <w:r>
                <w:rPr>
                  <w:i/>
                  <w:iCs/>
                  <w:noProof/>
                </w:rPr>
                <w:t xml:space="preserve">Emotional Intelligence: Key Readings on the Mayer and Salovey Model. </w:t>
              </w:r>
              <w:r>
                <w:rPr>
                  <w:noProof/>
                </w:rPr>
                <w:t>New York: Dude Publishing.</w:t>
              </w:r>
            </w:p>
            <w:p w14:paraId="68B5F05C" w14:textId="77777777" w:rsidR="008D47AB" w:rsidRDefault="008D47AB" w:rsidP="008D47AB">
              <w:pPr>
                <w:pStyle w:val="Bibliography"/>
                <w:rPr>
                  <w:noProof/>
                </w:rPr>
              </w:pPr>
              <w:r>
                <w:rPr>
                  <w:noProof/>
                </w:rPr>
                <w:t xml:space="preserve">Wiedmer, T., 2015. </w:t>
              </w:r>
              <w:r>
                <w:rPr>
                  <w:i/>
                  <w:iCs/>
                  <w:noProof/>
                </w:rPr>
                <w:t xml:space="preserve">Generations Do Differ: Best Practices in Leading Traditionalists, Boomers, and Generations X, Y, and Z.. </w:t>
              </w:r>
              <w:r>
                <w:rPr>
                  <w:noProof/>
                </w:rPr>
                <w:t xml:space="preserve">[Online] </w:t>
              </w:r>
              <w:r>
                <w:rPr>
                  <w:noProof/>
                </w:rPr>
                <w:br/>
                <w:t xml:space="preserve">Available at: </w:t>
              </w:r>
              <w:r>
                <w:rPr>
                  <w:noProof/>
                  <w:u w:val="single"/>
                </w:rPr>
                <w:t>https://research.ebsco.com/c/onvpsy/viewer/pdf/s4vbmrgnvv?auth-callid=dfc675e9-964c-4e26-8718-e4cb91129b8f</w:t>
              </w:r>
              <w:r>
                <w:rPr>
                  <w:noProof/>
                </w:rPr>
                <w:br/>
                <w:t>[Accessed 12th April 2026].</w:t>
              </w:r>
            </w:p>
            <w:p w14:paraId="6C250890" w14:textId="6A8A1B3E" w:rsidR="008D47AB" w:rsidRDefault="008D47AB" w:rsidP="008D47AB">
              <w:r>
                <w:rPr>
                  <w:b/>
                  <w:bCs/>
                  <w:noProof/>
                </w:rPr>
                <w:fldChar w:fldCharType="end"/>
              </w:r>
            </w:p>
          </w:sdtContent>
        </w:sdt>
      </w:sdtContent>
    </w:sdt>
    <w:p w14:paraId="330C8586" w14:textId="77777777" w:rsidR="002E15C0" w:rsidRPr="002E15C0" w:rsidRDefault="002E15C0" w:rsidP="002E15C0"/>
    <w:sectPr w:rsidR="002E15C0" w:rsidRPr="002E15C0" w:rsidSect="002E15C0">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631B54" w14:textId="77777777" w:rsidR="001459F7" w:rsidRDefault="001459F7" w:rsidP="002E15C0">
      <w:pPr>
        <w:spacing w:after="0" w:line="240" w:lineRule="auto"/>
      </w:pPr>
      <w:r>
        <w:separator/>
      </w:r>
    </w:p>
  </w:endnote>
  <w:endnote w:type="continuationSeparator" w:id="0">
    <w:p w14:paraId="4DE19C3D" w14:textId="77777777" w:rsidR="001459F7" w:rsidRDefault="001459F7" w:rsidP="002E1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97EA0A" w14:textId="77777777" w:rsidR="002E15C0" w:rsidRDefault="002E15C0">
    <w:pPr>
      <w:pStyle w:val="TOC2"/>
      <w:rPr>
        <w:lang w:val="sv-SE"/>
      </w:rPr>
    </w:pPr>
  </w:p>
  <w:p w14:paraId="005EEA99" w14:textId="77777777" w:rsidR="002E15C0" w:rsidRPr="002E15C0" w:rsidRDefault="002E15C0" w:rsidP="002E15C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75B162" w14:textId="77777777" w:rsidR="001459F7" w:rsidRDefault="001459F7" w:rsidP="002E15C0">
      <w:pPr>
        <w:spacing w:after="0" w:line="240" w:lineRule="auto"/>
      </w:pPr>
      <w:r>
        <w:separator/>
      </w:r>
    </w:p>
  </w:footnote>
  <w:footnote w:type="continuationSeparator" w:id="0">
    <w:p w14:paraId="64A51BDF" w14:textId="77777777" w:rsidR="001459F7" w:rsidRDefault="001459F7" w:rsidP="002E15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B40A3"/>
    <w:multiLevelType w:val="multilevel"/>
    <w:tmpl w:val="CF00E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583D40"/>
    <w:multiLevelType w:val="multilevel"/>
    <w:tmpl w:val="0D083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67E70"/>
    <w:multiLevelType w:val="multilevel"/>
    <w:tmpl w:val="C812E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8B7F09"/>
    <w:multiLevelType w:val="multilevel"/>
    <w:tmpl w:val="A064A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BF6687"/>
    <w:multiLevelType w:val="multilevel"/>
    <w:tmpl w:val="1602B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DB413D"/>
    <w:multiLevelType w:val="multilevel"/>
    <w:tmpl w:val="E9F27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0421841">
    <w:abstractNumId w:val="1"/>
  </w:num>
  <w:num w:numId="2" w16cid:durableId="1381517362">
    <w:abstractNumId w:val="3"/>
  </w:num>
  <w:num w:numId="3" w16cid:durableId="1036009891">
    <w:abstractNumId w:val="0"/>
  </w:num>
  <w:num w:numId="4" w16cid:durableId="669141713">
    <w:abstractNumId w:val="5"/>
  </w:num>
  <w:num w:numId="5" w16cid:durableId="1195537224">
    <w:abstractNumId w:val="2"/>
  </w:num>
  <w:num w:numId="6" w16cid:durableId="16672022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5C0"/>
    <w:rsid w:val="001459F7"/>
    <w:rsid w:val="002E15C0"/>
    <w:rsid w:val="00423124"/>
    <w:rsid w:val="008C75EF"/>
    <w:rsid w:val="008D47AB"/>
    <w:rsid w:val="00AD48B8"/>
    <w:rsid w:val="00C12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B32977"/>
  <w15:chartTrackingRefBased/>
  <w15:docId w15:val="{81BE1BF5-5C62-9945-AE2D-9906F2A70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5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15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15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5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5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5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5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5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5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5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15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15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5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5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5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5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5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5C0"/>
    <w:rPr>
      <w:rFonts w:eastAsiaTheme="majorEastAsia" w:cstheme="majorBidi"/>
      <w:color w:val="272727" w:themeColor="text1" w:themeTint="D8"/>
    </w:rPr>
  </w:style>
  <w:style w:type="paragraph" w:styleId="Title">
    <w:name w:val="Title"/>
    <w:basedOn w:val="Normal"/>
    <w:next w:val="Normal"/>
    <w:link w:val="TitleChar"/>
    <w:uiPriority w:val="10"/>
    <w:qFormat/>
    <w:rsid w:val="002E15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5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5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5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5C0"/>
    <w:pPr>
      <w:spacing w:before="160"/>
      <w:jc w:val="center"/>
    </w:pPr>
    <w:rPr>
      <w:i/>
      <w:iCs/>
      <w:color w:val="404040" w:themeColor="text1" w:themeTint="BF"/>
    </w:rPr>
  </w:style>
  <w:style w:type="character" w:customStyle="1" w:styleId="QuoteChar">
    <w:name w:val="Quote Char"/>
    <w:basedOn w:val="DefaultParagraphFont"/>
    <w:link w:val="Quote"/>
    <w:uiPriority w:val="29"/>
    <w:rsid w:val="002E15C0"/>
    <w:rPr>
      <w:i/>
      <w:iCs/>
      <w:color w:val="404040" w:themeColor="text1" w:themeTint="BF"/>
    </w:rPr>
  </w:style>
  <w:style w:type="paragraph" w:styleId="ListParagraph">
    <w:name w:val="List Paragraph"/>
    <w:basedOn w:val="Normal"/>
    <w:uiPriority w:val="34"/>
    <w:qFormat/>
    <w:rsid w:val="002E15C0"/>
    <w:pPr>
      <w:ind w:left="720"/>
      <w:contextualSpacing/>
    </w:pPr>
  </w:style>
  <w:style w:type="character" w:styleId="IntenseEmphasis">
    <w:name w:val="Intense Emphasis"/>
    <w:basedOn w:val="DefaultParagraphFont"/>
    <w:uiPriority w:val="21"/>
    <w:qFormat/>
    <w:rsid w:val="002E15C0"/>
    <w:rPr>
      <w:i/>
      <w:iCs/>
      <w:color w:val="0F4761" w:themeColor="accent1" w:themeShade="BF"/>
    </w:rPr>
  </w:style>
  <w:style w:type="paragraph" w:styleId="IntenseQuote">
    <w:name w:val="Intense Quote"/>
    <w:basedOn w:val="Normal"/>
    <w:next w:val="Normal"/>
    <w:link w:val="IntenseQuoteChar"/>
    <w:uiPriority w:val="30"/>
    <w:qFormat/>
    <w:rsid w:val="002E15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5C0"/>
    <w:rPr>
      <w:i/>
      <w:iCs/>
      <w:color w:val="0F4761" w:themeColor="accent1" w:themeShade="BF"/>
    </w:rPr>
  </w:style>
  <w:style w:type="character" w:styleId="IntenseReference">
    <w:name w:val="Intense Reference"/>
    <w:basedOn w:val="DefaultParagraphFont"/>
    <w:uiPriority w:val="32"/>
    <w:qFormat/>
    <w:rsid w:val="002E15C0"/>
    <w:rPr>
      <w:b/>
      <w:bCs/>
      <w:smallCaps/>
      <w:color w:val="0F4761" w:themeColor="accent1" w:themeShade="BF"/>
      <w:spacing w:val="5"/>
    </w:rPr>
  </w:style>
  <w:style w:type="paragraph" w:styleId="NormalWeb">
    <w:name w:val="Normal (Web)"/>
    <w:basedOn w:val="Normal"/>
    <w:uiPriority w:val="99"/>
    <w:unhideWhenUsed/>
    <w:rsid w:val="002E15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2E15C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E15C0"/>
    <w:rPr>
      <w:rFonts w:eastAsiaTheme="minorEastAsia"/>
      <w:kern w:val="0"/>
      <w:sz w:val="22"/>
      <w:szCs w:val="22"/>
      <w:lang w:val="en-US" w:eastAsia="zh-CN"/>
      <w14:ligatures w14:val="none"/>
    </w:rPr>
  </w:style>
  <w:style w:type="character" w:styleId="Strong">
    <w:name w:val="Strong"/>
    <w:basedOn w:val="DefaultParagraphFont"/>
    <w:uiPriority w:val="22"/>
    <w:qFormat/>
    <w:rsid w:val="002E15C0"/>
    <w:rPr>
      <w:b/>
      <w:bCs/>
    </w:rPr>
  </w:style>
  <w:style w:type="paragraph" w:styleId="TOCHeading">
    <w:name w:val="TOC Heading"/>
    <w:basedOn w:val="Heading1"/>
    <w:next w:val="Normal"/>
    <w:uiPriority w:val="39"/>
    <w:unhideWhenUsed/>
    <w:qFormat/>
    <w:rsid w:val="008C75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C75EF"/>
    <w:pPr>
      <w:spacing w:before="120" w:after="0"/>
    </w:pPr>
    <w:rPr>
      <w:b/>
      <w:bCs/>
      <w:i/>
      <w:iCs/>
    </w:rPr>
  </w:style>
  <w:style w:type="paragraph" w:styleId="TOC2">
    <w:name w:val="toc 2"/>
    <w:basedOn w:val="Normal"/>
    <w:next w:val="Normal"/>
    <w:autoRedefine/>
    <w:uiPriority w:val="39"/>
    <w:unhideWhenUsed/>
    <w:rsid w:val="008C75EF"/>
    <w:pPr>
      <w:spacing w:before="120" w:after="0"/>
      <w:ind w:left="240"/>
    </w:pPr>
    <w:rPr>
      <w:b/>
      <w:bCs/>
      <w:sz w:val="22"/>
      <w:szCs w:val="22"/>
    </w:rPr>
  </w:style>
  <w:style w:type="paragraph" w:styleId="TOC3">
    <w:name w:val="toc 3"/>
    <w:basedOn w:val="Normal"/>
    <w:next w:val="Normal"/>
    <w:autoRedefine/>
    <w:uiPriority w:val="39"/>
    <w:unhideWhenUsed/>
    <w:rsid w:val="008C75EF"/>
    <w:pPr>
      <w:spacing w:after="0"/>
      <w:ind w:left="480"/>
    </w:pPr>
    <w:rPr>
      <w:sz w:val="20"/>
      <w:szCs w:val="20"/>
    </w:rPr>
  </w:style>
  <w:style w:type="character" w:styleId="Hyperlink">
    <w:name w:val="Hyperlink"/>
    <w:basedOn w:val="DefaultParagraphFont"/>
    <w:uiPriority w:val="99"/>
    <w:unhideWhenUsed/>
    <w:rsid w:val="008C75EF"/>
    <w:rPr>
      <w:color w:val="467886" w:themeColor="hyperlink"/>
      <w:u w:val="single"/>
    </w:rPr>
  </w:style>
  <w:style w:type="paragraph" w:styleId="TOC4">
    <w:name w:val="toc 4"/>
    <w:basedOn w:val="Normal"/>
    <w:next w:val="Normal"/>
    <w:autoRedefine/>
    <w:uiPriority w:val="39"/>
    <w:semiHidden/>
    <w:unhideWhenUsed/>
    <w:rsid w:val="008C75EF"/>
    <w:pPr>
      <w:spacing w:after="0"/>
      <w:ind w:left="720"/>
    </w:pPr>
    <w:rPr>
      <w:sz w:val="20"/>
      <w:szCs w:val="20"/>
    </w:rPr>
  </w:style>
  <w:style w:type="paragraph" w:styleId="TOC5">
    <w:name w:val="toc 5"/>
    <w:basedOn w:val="Normal"/>
    <w:next w:val="Normal"/>
    <w:autoRedefine/>
    <w:uiPriority w:val="39"/>
    <w:semiHidden/>
    <w:unhideWhenUsed/>
    <w:rsid w:val="008C75EF"/>
    <w:pPr>
      <w:spacing w:after="0"/>
      <w:ind w:left="960"/>
    </w:pPr>
    <w:rPr>
      <w:sz w:val="20"/>
      <w:szCs w:val="20"/>
    </w:rPr>
  </w:style>
  <w:style w:type="paragraph" w:styleId="TOC6">
    <w:name w:val="toc 6"/>
    <w:basedOn w:val="Normal"/>
    <w:next w:val="Normal"/>
    <w:autoRedefine/>
    <w:uiPriority w:val="39"/>
    <w:semiHidden/>
    <w:unhideWhenUsed/>
    <w:rsid w:val="008C75EF"/>
    <w:pPr>
      <w:spacing w:after="0"/>
      <w:ind w:left="1200"/>
    </w:pPr>
    <w:rPr>
      <w:sz w:val="20"/>
      <w:szCs w:val="20"/>
    </w:rPr>
  </w:style>
  <w:style w:type="paragraph" w:styleId="TOC7">
    <w:name w:val="toc 7"/>
    <w:basedOn w:val="Normal"/>
    <w:next w:val="Normal"/>
    <w:autoRedefine/>
    <w:uiPriority w:val="39"/>
    <w:semiHidden/>
    <w:unhideWhenUsed/>
    <w:rsid w:val="008C75EF"/>
    <w:pPr>
      <w:spacing w:after="0"/>
      <w:ind w:left="1440"/>
    </w:pPr>
    <w:rPr>
      <w:sz w:val="20"/>
      <w:szCs w:val="20"/>
    </w:rPr>
  </w:style>
  <w:style w:type="paragraph" w:styleId="TOC8">
    <w:name w:val="toc 8"/>
    <w:basedOn w:val="Normal"/>
    <w:next w:val="Normal"/>
    <w:autoRedefine/>
    <w:uiPriority w:val="39"/>
    <w:semiHidden/>
    <w:unhideWhenUsed/>
    <w:rsid w:val="008C75EF"/>
    <w:pPr>
      <w:spacing w:after="0"/>
      <w:ind w:left="1680"/>
    </w:pPr>
    <w:rPr>
      <w:sz w:val="20"/>
      <w:szCs w:val="20"/>
    </w:rPr>
  </w:style>
  <w:style w:type="paragraph" w:styleId="TOC9">
    <w:name w:val="toc 9"/>
    <w:basedOn w:val="Normal"/>
    <w:next w:val="Normal"/>
    <w:autoRedefine/>
    <w:uiPriority w:val="39"/>
    <w:semiHidden/>
    <w:unhideWhenUsed/>
    <w:rsid w:val="008C75EF"/>
    <w:pPr>
      <w:spacing w:after="0"/>
      <w:ind w:left="1920"/>
    </w:pPr>
    <w:rPr>
      <w:sz w:val="20"/>
      <w:szCs w:val="20"/>
    </w:rPr>
  </w:style>
  <w:style w:type="paragraph" w:styleId="Bibliography">
    <w:name w:val="Bibliography"/>
    <w:basedOn w:val="Normal"/>
    <w:next w:val="Normal"/>
    <w:uiPriority w:val="37"/>
    <w:unhideWhenUsed/>
    <w:rsid w:val="008D4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2333">
      <w:bodyDiv w:val="1"/>
      <w:marLeft w:val="0"/>
      <w:marRight w:val="0"/>
      <w:marTop w:val="0"/>
      <w:marBottom w:val="0"/>
      <w:divBdr>
        <w:top w:val="none" w:sz="0" w:space="0" w:color="auto"/>
        <w:left w:val="none" w:sz="0" w:space="0" w:color="auto"/>
        <w:bottom w:val="none" w:sz="0" w:space="0" w:color="auto"/>
        <w:right w:val="none" w:sz="0" w:space="0" w:color="auto"/>
      </w:divBdr>
      <w:divsChild>
        <w:div w:id="665673122">
          <w:marLeft w:val="0"/>
          <w:marRight w:val="0"/>
          <w:marTop w:val="0"/>
          <w:marBottom w:val="0"/>
          <w:divBdr>
            <w:top w:val="none" w:sz="0" w:space="0" w:color="auto"/>
            <w:left w:val="none" w:sz="0" w:space="0" w:color="auto"/>
            <w:bottom w:val="none" w:sz="0" w:space="0" w:color="auto"/>
            <w:right w:val="none" w:sz="0" w:space="0" w:color="auto"/>
          </w:divBdr>
          <w:divsChild>
            <w:div w:id="1295675377">
              <w:marLeft w:val="0"/>
              <w:marRight w:val="0"/>
              <w:marTop w:val="0"/>
              <w:marBottom w:val="0"/>
              <w:divBdr>
                <w:top w:val="none" w:sz="0" w:space="0" w:color="auto"/>
                <w:left w:val="none" w:sz="0" w:space="0" w:color="auto"/>
                <w:bottom w:val="none" w:sz="0" w:space="0" w:color="auto"/>
                <w:right w:val="none" w:sz="0" w:space="0" w:color="auto"/>
              </w:divBdr>
              <w:divsChild>
                <w:div w:id="970866814">
                  <w:marLeft w:val="0"/>
                  <w:marRight w:val="0"/>
                  <w:marTop w:val="0"/>
                  <w:marBottom w:val="0"/>
                  <w:divBdr>
                    <w:top w:val="none" w:sz="0" w:space="0" w:color="auto"/>
                    <w:left w:val="none" w:sz="0" w:space="0" w:color="auto"/>
                    <w:bottom w:val="none" w:sz="0" w:space="0" w:color="auto"/>
                    <w:right w:val="none" w:sz="0" w:space="0" w:color="auto"/>
                  </w:divBdr>
                  <w:divsChild>
                    <w:div w:id="1310011143">
                      <w:marLeft w:val="0"/>
                      <w:marRight w:val="0"/>
                      <w:marTop w:val="0"/>
                      <w:marBottom w:val="0"/>
                      <w:divBdr>
                        <w:top w:val="none" w:sz="0" w:space="0" w:color="auto"/>
                        <w:left w:val="none" w:sz="0" w:space="0" w:color="auto"/>
                        <w:bottom w:val="none" w:sz="0" w:space="0" w:color="auto"/>
                        <w:right w:val="none" w:sz="0" w:space="0" w:color="auto"/>
                      </w:divBdr>
                      <w:divsChild>
                        <w:div w:id="1166625946">
                          <w:marLeft w:val="0"/>
                          <w:marRight w:val="0"/>
                          <w:marTop w:val="0"/>
                          <w:marBottom w:val="0"/>
                          <w:divBdr>
                            <w:top w:val="none" w:sz="0" w:space="0" w:color="auto"/>
                            <w:left w:val="none" w:sz="0" w:space="0" w:color="auto"/>
                            <w:bottom w:val="none" w:sz="0" w:space="0" w:color="auto"/>
                            <w:right w:val="none" w:sz="0" w:space="0" w:color="auto"/>
                          </w:divBdr>
                          <w:divsChild>
                            <w:div w:id="1929652359">
                              <w:marLeft w:val="0"/>
                              <w:marRight w:val="0"/>
                              <w:marTop w:val="0"/>
                              <w:marBottom w:val="0"/>
                              <w:divBdr>
                                <w:top w:val="none" w:sz="0" w:space="0" w:color="auto"/>
                                <w:left w:val="none" w:sz="0" w:space="0" w:color="auto"/>
                                <w:bottom w:val="none" w:sz="0" w:space="0" w:color="auto"/>
                                <w:right w:val="none" w:sz="0" w:space="0" w:color="auto"/>
                              </w:divBdr>
                              <w:divsChild>
                                <w:div w:id="527304994">
                                  <w:marLeft w:val="0"/>
                                  <w:marRight w:val="0"/>
                                  <w:marTop w:val="0"/>
                                  <w:marBottom w:val="0"/>
                                  <w:divBdr>
                                    <w:top w:val="none" w:sz="0" w:space="0" w:color="auto"/>
                                    <w:left w:val="none" w:sz="0" w:space="0" w:color="auto"/>
                                    <w:bottom w:val="none" w:sz="0" w:space="0" w:color="auto"/>
                                    <w:right w:val="none" w:sz="0" w:space="0" w:color="auto"/>
                                  </w:divBdr>
                                  <w:divsChild>
                                    <w:div w:id="181105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0712220">
          <w:marLeft w:val="0"/>
          <w:marRight w:val="0"/>
          <w:marTop w:val="0"/>
          <w:marBottom w:val="0"/>
          <w:divBdr>
            <w:top w:val="none" w:sz="0" w:space="0" w:color="auto"/>
            <w:left w:val="none" w:sz="0" w:space="0" w:color="auto"/>
            <w:bottom w:val="none" w:sz="0" w:space="0" w:color="auto"/>
            <w:right w:val="none" w:sz="0" w:space="0" w:color="auto"/>
          </w:divBdr>
          <w:divsChild>
            <w:div w:id="1841192305">
              <w:marLeft w:val="0"/>
              <w:marRight w:val="0"/>
              <w:marTop w:val="0"/>
              <w:marBottom w:val="0"/>
              <w:divBdr>
                <w:top w:val="none" w:sz="0" w:space="0" w:color="auto"/>
                <w:left w:val="none" w:sz="0" w:space="0" w:color="auto"/>
                <w:bottom w:val="none" w:sz="0" w:space="0" w:color="auto"/>
                <w:right w:val="none" w:sz="0" w:space="0" w:color="auto"/>
              </w:divBdr>
              <w:divsChild>
                <w:div w:id="724262067">
                  <w:marLeft w:val="0"/>
                  <w:marRight w:val="0"/>
                  <w:marTop w:val="0"/>
                  <w:marBottom w:val="0"/>
                  <w:divBdr>
                    <w:top w:val="none" w:sz="0" w:space="0" w:color="auto"/>
                    <w:left w:val="none" w:sz="0" w:space="0" w:color="auto"/>
                    <w:bottom w:val="none" w:sz="0" w:space="0" w:color="auto"/>
                    <w:right w:val="none" w:sz="0" w:space="0" w:color="auto"/>
                  </w:divBdr>
                  <w:divsChild>
                    <w:div w:id="129977607">
                      <w:marLeft w:val="0"/>
                      <w:marRight w:val="0"/>
                      <w:marTop w:val="0"/>
                      <w:marBottom w:val="0"/>
                      <w:divBdr>
                        <w:top w:val="none" w:sz="0" w:space="0" w:color="auto"/>
                        <w:left w:val="none" w:sz="0" w:space="0" w:color="auto"/>
                        <w:bottom w:val="none" w:sz="0" w:space="0" w:color="auto"/>
                        <w:right w:val="none" w:sz="0" w:space="0" w:color="auto"/>
                      </w:divBdr>
                      <w:divsChild>
                        <w:div w:id="471408235">
                          <w:marLeft w:val="0"/>
                          <w:marRight w:val="0"/>
                          <w:marTop w:val="0"/>
                          <w:marBottom w:val="0"/>
                          <w:divBdr>
                            <w:top w:val="none" w:sz="0" w:space="0" w:color="auto"/>
                            <w:left w:val="none" w:sz="0" w:space="0" w:color="auto"/>
                            <w:bottom w:val="none" w:sz="0" w:space="0" w:color="auto"/>
                            <w:right w:val="none" w:sz="0" w:space="0" w:color="auto"/>
                          </w:divBdr>
                          <w:divsChild>
                            <w:div w:id="283465785">
                              <w:marLeft w:val="0"/>
                              <w:marRight w:val="0"/>
                              <w:marTop w:val="0"/>
                              <w:marBottom w:val="0"/>
                              <w:divBdr>
                                <w:top w:val="none" w:sz="0" w:space="0" w:color="auto"/>
                                <w:left w:val="none" w:sz="0" w:space="0" w:color="auto"/>
                                <w:bottom w:val="none" w:sz="0" w:space="0" w:color="auto"/>
                                <w:right w:val="none" w:sz="0" w:space="0" w:color="auto"/>
                              </w:divBdr>
                              <w:divsChild>
                                <w:div w:id="85630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160626">
      <w:bodyDiv w:val="1"/>
      <w:marLeft w:val="0"/>
      <w:marRight w:val="0"/>
      <w:marTop w:val="0"/>
      <w:marBottom w:val="0"/>
      <w:divBdr>
        <w:top w:val="none" w:sz="0" w:space="0" w:color="auto"/>
        <w:left w:val="none" w:sz="0" w:space="0" w:color="auto"/>
        <w:bottom w:val="none" w:sz="0" w:space="0" w:color="auto"/>
        <w:right w:val="none" w:sz="0" w:space="0" w:color="auto"/>
      </w:divBdr>
    </w:div>
    <w:div w:id="197164898">
      <w:bodyDiv w:val="1"/>
      <w:marLeft w:val="0"/>
      <w:marRight w:val="0"/>
      <w:marTop w:val="0"/>
      <w:marBottom w:val="0"/>
      <w:divBdr>
        <w:top w:val="none" w:sz="0" w:space="0" w:color="auto"/>
        <w:left w:val="none" w:sz="0" w:space="0" w:color="auto"/>
        <w:bottom w:val="none" w:sz="0" w:space="0" w:color="auto"/>
        <w:right w:val="none" w:sz="0" w:space="0" w:color="auto"/>
      </w:divBdr>
    </w:div>
    <w:div w:id="218059514">
      <w:bodyDiv w:val="1"/>
      <w:marLeft w:val="0"/>
      <w:marRight w:val="0"/>
      <w:marTop w:val="0"/>
      <w:marBottom w:val="0"/>
      <w:divBdr>
        <w:top w:val="none" w:sz="0" w:space="0" w:color="auto"/>
        <w:left w:val="none" w:sz="0" w:space="0" w:color="auto"/>
        <w:bottom w:val="none" w:sz="0" w:space="0" w:color="auto"/>
        <w:right w:val="none" w:sz="0" w:space="0" w:color="auto"/>
      </w:divBdr>
    </w:div>
    <w:div w:id="301468868">
      <w:bodyDiv w:val="1"/>
      <w:marLeft w:val="0"/>
      <w:marRight w:val="0"/>
      <w:marTop w:val="0"/>
      <w:marBottom w:val="0"/>
      <w:divBdr>
        <w:top w:val="none" w:sz="0" w:space="0" w:color="auto"/>
        <w:left w:val="none" w:sz="0" w:space="0" w:color="auto"/>
        <w:bottom w:val="none" w:sz="0" w:space="0" w:color="auto"/>
        <w:right w:val="none" w:sz="0" w:space="0" w:color="auto"/>
      </w:divBdr>
    </w:div>
    <w:div w:id="325017719">
      <w:bodyDiv w:val="1"/>
      <w:marLeft w:val="0"/>
      <w:marRight w:val="0"/>
      <w:marTop w:val="0"/>
      <w:marBottom w:val="0"/>
      <w:divBdr>
        <w:top w:val="none" w:sz="0" w:space="0" w:color="auto"/>
        <w:left w:val="none" w:sz="0" w:space="0" w:color="auto"/>
        <w:bottom w:val="none" w:sz="0" w:space="0" w:color="auto"/>
        <w:right w:val="none" w:sz="0" w:space="0" w:color="auto"/>
      </w:divBdr>
    </w:div>
    <w:div w:id="589243936">
      <w:bodyDiv w:val="1"/>
      <w:marLeft w:val="0"/>
      <w:marRight w:val="0"/>
      <w:marTop w:val="0"/>
      <w:marBottom w:val="0"/>
      <w:divBdr>
        <w:top w:val="none" w:sz="0" w:space="0" w:color="auto"/>
        <w:left w:val="none" w:sz="0" w:space="0" w:color="auto"/>
        <w:bottom w:val="none" w:sz="0" w:space="0" w:color="auto"/>
        <w:right w:val="none" w:sz="0" w:space="0" w:color="auto"/>
      </w:divBdr>
      <w:divsChild>
        <w:div w:id="1145703725">
          <w:marLeft w:val="0"/>
          <w:marRight w:val="0"/>
          <w:marTop w:val="0"/>
          <w:marBottom w:val="0"/>
          <w:divBdr>
            <w:top w:val="none" w:sz="0" w:space="0" w:color="auto"/>
            <w:left w:val="none" w:sz="0" w:space="0" w:color="auto"/>
            <w:bottom w:val="none" w:sz="0" w:space="0" w:color="auto"/>
            <w:right w:val="none" w:sz="0" w:space="0" w:color="auto"/>
          </w:divBdr>
        </w:div>
        <w:div w:id="221526943">
          <w:marLeft w:val="0"/>
          <w:marRight w:val="0"/>
          <w:marTop w:val="0"/>
          <w:marBottom w:val="0"/>
          <w:divBdr>
            <w:top w:val="none" w:sz="0" w:space="0" w:color="auto"/>
            <w:left w:val="none" w:sz="0" w:space="0" w:color="auto"/>
            <w:bottom w:val="none" w:sz="0" w:space="0" w:color="auto"/>
            <w:right w:val="none" w:sz="0" w:space="0" w:color="auto"/>
          </w:divBdr>
        </w:div>
        <w:div w:id="1426724980">
          <w:marLeft w:val="0"/>
          <w:marRight w:val="0"/>
          <w:marTop w:val="0"/>
          <w:marBottom w:val="0"/>
          <w:divBdr>
            <w:top w:val="none" w:sz="0" w:space="0" w:color="auto"/>
            <w:left w:val="none" w:sz="0" w:space="0" w:color="auto"/>
            <w:bottom w:val="none" w:sz="0" w:space="0" w:color="auto"/>
            <w:right w:val="none" w:sz="0" w:space="0" w:color="auto"/>
          </w:divBdr>
        </w:div>
      </w:divsChild>
    </w:div>
    <w:div w:id="641352589">
      <w:bodyDiv w:val="1"/>
      <w:marLeft w:val="0"/>
      <w:marRight w:val="0"/>
      <w:marTop w:val="0"/>
      <w:marBottom w:val="0"/>
      <w:divBdr>
        <w:top w:val="none" w:sz="0" w:space="0" w:color="auto"/>
        <w:left w:val="none" w:sz="0" w:space="0" w:color="auto"/>
        <w:bottom w:val="none" w:sz="0" w:space="0" w:color="auto"/>
        <w:right w:val="none" w:sz="0" w:space="0" w:color="auto"/>
      </w:divBdr>
    </w:div>
    <w:div w:id="783887027">
      <w:bodyDiv w:val="1"/>
      <w:marLeft w:val="0"/>
      <w:marRight w:val="0"/>
      <w:marTop w:val="0"/>
      <w:marBottom w:val="0"/>
      <w:divBdr>
        <w:top w:val="none" w:sz="0" w:space="0" w:color="auto"/>
        <w:left w:val="none" w:sz="0" w:space="0" w:color="auto"/>
        <w:bottom w:val="none" w:sz="0" w:space="0" w:color="auto"/>
        <w:right w:val="none" w:sz="0" w:space="0" w:color="auto"/>
      </w:divBdr>
    </w:div>
    <w:div w:id="851920946">
      <w:bodyDiv w:val="1"/>
      <w:marLeft w:val="0"/>
      <w:marRight w:val="0"/>
      <w:marTop w:val="0"/>
      <w:marBottom w:val="0"/>
      <w:divBdr>
        <w:top w:val="none" w:sz="0" w:space="0" w:color="auto"/>
        <w:left w:val="none" w:sz="0" w:space="0" w:color="auto"/>
        <w:bottom w:val="none" w:sz="0" w:space="0" w:color="auto"/>
        <w:right w:val="none" w:sz="0" w:space="0" w:color="auto"/>
      </w:divBdr>
      <w:divsChild>
        <w:div w:id="554508251">
          <w:marLeft w:val="0"/>
          <w:marRight w:val="0"/>
          <w:marTop w:val="0"/>
          <w:marBottom w:val="0"/>
          <w:divBdr>
            <w:top w:val="none" w:sz="0" w:space="0" w:color="auto"/>
            <w:left w:val="none" w:sz="0" w:space="0" w:color="auto"/>
            <w:bottom w:val="none" w:sz="0" w:space="0" w:color="auto"/>
            <w:right w:val="none" w:sz="0" w:space="0" w:color="auto"/>
          </w:divBdr>
        </w:div>
      </w:divsChild>
    </w:div>
    <w:div w:id="989214742">
      <w:bodyDiv w:val="1"/>
      <w:marLeft w:val="0"/>
      <w:marRight w:val="0"/>
      <w:marTop w:val="0"/>
      <w:marBottom w:val="0"/>
      <w:divBdr>
        <w:top w:val="none" w:sz="0" w:space="0" w:color="auto"/>
        <w:left w:val="none" w:sz="0" w:space="0" w:color="auto"/>
        <w:bottom w:val="none" w:sz="0" w:space="0" w:color="auto"/>
        <w:right w:val="none" w:sz="0" w:space="0" w:color="auto"/>
      </w:divBdr>
      <w:divsChild>
        <w:div w:id="328679386">
          <w:marLeft w:val="0"/>
          <w:marRight w:val="0"/>
          <w:marTop w:val="0"/>
          <w:marBottom w:val="0"/>
          <w:divBdr>
            <w:top w:val="none" w:sz="0" w:space="0" w:color="auto"/>
            <w:left w:val="none" w:sz="0" w:space="0" w:color="auto"/>
            <w:bottom w:val="none" w:sz="0" w:space="0" w:color="auto"/>
            <w:right w:val="none" w:sz="0" w:space="0" w:color="auto"/>
          </w:divBdr>
          <w:divsChild>
            <w:div w:id="1245409101">
              <w:marLeft w:val="0"/>
              <w:marRight w:val="0"/>
              <w:marTop w:val="0"/>
              <w:marBottom w:val="0"/>
              <w:divBdr>
                <w:top w:val="none" w:sz="0" w:space="0" w:color="auto"/>
                <w:left w:val="none" w:sz="0" w:space="0" w:color="auto"/>
                <w:bottom w:val="none" w:sz="0" w:space="0" w:color="auto"/>
                <w:right w:val="none" w:sz="0" w:space="0" w:color="auto"/>
              </w:divBdr>
              <w:divsChild>
                <w:div w:id="716243736">
                  <w:marLeft w:val="0"/>
                  <w:marRight w:val="0"/>
                  <w:marTop w:val="0"/>
                  <w:marBottom w:val="0"/>
                  <w:divBdr>
                    <w:top w:val="none" w:sz="0" w:space="0" w:color="auto"/>
                    <w:left w:val="none" w:sz="0" w:space="0" w:color="auto"/>
                    <w:bottom w:val="none" w:sz="0" w:space="0" w:color="auto"/>
                    <w:right w:val="none" w:sz="0" w:space="0" w:color="auto"/>
                  </w:divBdr>
                  <w:divsChild>
                    <w:div w:id="1643347804">
                      <w:marLeft w:val="0"/>
                      <w:marRight w:val="0"/>
                      <w:marTop w:val="0"/>
                      <w:marBottom w:val="0"/>
                      <w:divBdr>
                        <w:top w:val="none" w:sz="0" w:space="0" w:color="auto"/>
                        <w:left w:val="none" w:sz="0" w:space="0" w:color="auto"/>
                        <w:bottom w:val="none" w:sz="0" w:space="0" w:color="auto"/>
                        <w:right w:val="none" w:sz="0" w:space="0" w:color="auto"/>
                      </w:divBdr>
                      <w:divsChild>
                        <w:div w:id="1347754175">
                          <w:marLeft w:val="0"/>
                          <w:marRight w:val="0"/>
                          <w:marTop w:val="0"/>
                          <w:marBottom w:val="0"/>
                          <w:divBdr>
                            <w:top w:val="none" w:sz="0" w:space="0" w:color="auto"/>
                            <w:left w:val="none" w:sz="0" w:space="0" w:color="auto"/>
                            <w:bottom w:val="none" w:sz="0" w:space="0" w:color="auto"/>
                            <w:right w:val="none" w:sz="0" w:space="0" w:color="auto"/>
                          </w:divBdr>
                          <w:divsChild>
                            <w:div w:id="124329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0812988">
      <w:bodyDiv w:val="1"/>
      <w:marLeft w:val="0"/>
      <w:marRight w:val="0"/>
      <w:marTop w:val="0"/>
      <w:marBottom w:val="0"/>
      <w:divBdr>
        <w:top w:val="none" w:sz="0" w:space="0" w:color="auto"/>
        <w:left w:val="none" w:sz="0" w:space="0" w:color="auto"/>
        <w:bottom w:val="none" w:sz="0" w:space="0" w:color="auto"/>
        <w:right w:val="none" w:sz="0" w:space="0" w:color="auto"/>
      </w:divBdr>
    </w:div>
    <w:div w:id="1473064625">
      <w:bodyDiv w:val="1"/>
      <w:marLeft w:val="0"/>
      <w:marRight w:val="0"/>
      <w:marTop w:val="0"/>
      <w:marBottom w:val="0"/>
      <w:divBdr>
        <w:top w:val="none" w:sz="0" w:space="0" w:color="auto"/>
        <w:left w:val="none" w:sz="0" w:space="0" w:color="auto"/>
        <w:bottom w:val="none" w:sz="0" w:space="0" w:color="auto"/>
        <w:right w:val="none" w:sz="0" w:space="0" w:color="auto"/>
      </w:divBdr>
    </w:div>
    <w:div w:id="1541623614">
      <w:bodyDiv w:val="1"/>
      <w:marLeft w:val="0"/>
      <w:marRight w:val="0"/>
      <w:marTop w:val="0"/>
      <w:marBottom w:val="0"/>
      <w:divBdr>
        <w:top w:val="none" w:sz="0" w:space="0" w:color="auto"/>
        <w:left w:val="none" w:sz="0" w:space="0" w:color="auto"/>
        <w:bottom w:val="none" w:sz="0" w:space="0" w:color="auto"/>
        <w:right w:val="none" w:sz="0" w:space="0" w:color="auto"/>
      </w:divBdr>
    </w:div>
    <w:div w:id="1573664591">
      <w:bodyDiv w:val="1"/>
      <w:marLeft w:val="0"/>
      <w:marRight w:val="0"/>
      <w:marTop w:val="0"/>
      <w:marBottom w:val="0"/>
      <w:divBdr>
        <w:top w:val="none" w:sz="0" w:space="0" w:color="auto"/>
        <w:left w:val="none" w:sz="0" w:space="0" w:color="auto"/>
        <w:bottom w:val="none" w:sz="0" w:space="0" w:color="auto"/>
        <w:right w:val="none" w:sz="0" w:space="0" w:color="auto"/>
      </w:divBdr>
      <w:divsChild>
        <w:div w:id="977229150">
          <w:marLeft w:val="0"/>
          <w:marRight w:val="0"/>
          <w:marTop w:val="0"/>
          <w:marBottom w:val="0"/>
          <w:divBdr>
            <w:top w:val="none" w:sz="0" w:space="0" w:color="auto"/>
            <w:left w:val="none" w:sz="0" w:space="0" w:color="auto"/>
            <w:bottom w:val="none" w:sz="0" w:space="0" w:color="auto"/>
            <w:right w:val="none" w:sz="0" w:space="0" w:color="auto"/>
          </w:divBdr>
        </w:div>
        <w:div w:id="233316181">
          <w:marLeft w:val="0"/>
          <w:marRight w:val="0"/>
          <w:marTop w:val="0"/>
          <w:marBottom w:val="0"/>
          <w:divBdr>
            <w:top w:val="none" w:sz="0" w:space="0" w:color="auto"/>
            <w:left w:val="none" w:sz="0" w:space="0" w:color="auto"/>
            <w:bottom w:val="none" w:sz="0" w:space="0" w:color="auto"/>
            <w:right w:val="none" w:sz="0" w:space="0" w:color="auto"/>
          </w:divBdr>
        </w:div>
        <w:div w:id="478690773">
          <w:marLeft w:val="0"/>
          <w:marRight w:val="0"/>
          <w:marTop w:val="0"/>
          <w:marBottom w:val="0"/>
          <w:divBdr>
            <w:top w:val="none" w:sz="0" w:space="0" w:color="auto"/>
            <w:left w:val="none" w:sz="0" w:space="0" w:color="auto"/>
            <w:bottom w:val="none" w:sz="0" w:space="0" w:color="auto"/>
            <w:right w:val="none" w:sz="0" w:space="0" w:color="auto"/>
          </w:divBdr>
        </w:div>
        <w:div w:id="549995037">
          <w:marLeft w:val="0"/>
          <w:marRight w:val="0"/>
          <w:marTop w:val="0"/>
          <w:marBottom w:val="0"/>
          <w:divBdr>
            <w:top w:val="none" w:sz="0" w:space="0" w:color="auto"/>
            <w:left w:val="none" w:sz="0" w:space="0" w:color="auto"/>
            <w:bottom w:val="none" w:sz="0" w:space="0" w:color="auto"/>
            <w:right w:val="none" w:sz="0" w:space="0" w:color="auto"/>
          </w:divBdr>
        </w:div>
        <w:div w:id="1724057165">
          <w:marLeft w:val="0"/>
          <w:marRight w:val="0"/>
          <w:marTop w:val="0"/>
          <w:marBottom w:val="0"/>
          <w:divBdr>
            <w:top w:val="none" w:sz="0" w:space="0" w:color="auto"/>
            <w:left w:val="none" w:sz="0" w:space="0" w:color="auto"/>
            <w:bottom w:val="none" w:sz="0" w:space="0" w:color="auto"/>
            <w:right w:val="none" w:sz="0" w:space="0" w:color="auto"/>
          </w:divBdr>
        </w:div>
        <w:div w:id="944195295">
          <w:marLeft w:val="0"/>
          <w:marRight w:val="0"/>
          <w:marTop w:val="0"/>
          <w:marBottom w:val="0"/>
          <w:divBdr>
            <w:top w:val="none" w:sz="0" w:space="0" w:color="auto"/>
            <w:left w:val="none" w:sz="0" w:space="0" w:color="auto"/>
            <w:bottom w:val="none" w:sz="0" w:space="0" w:color="auto"/>
            <w:right w:val="none" w:sz="0" w:space="0" w:color="auto"/>
          </w:divBdr>
        </w:div>
        <w:div w:id="61097864">
          <w:marLeft w:val="0"/>
          <w:marRight w:val="0"/>
          <w:marTop w:val="0"/>
          <w:marBottom w:val="0"/>
          <w:divBdr>
            <w:top w:val="none" w:sz="0" w:space="0" w:color="auto"/>
            <w:left w:val="none" w:sz="0" w:space="0" w:color="auto"/>
            <w:bottom w:val="none" w:sz="0" w:space="0" w:color="auto"/>
            <w:right w:val="none" w:sz="0" w:space="0" w:color="auto"/>
          </w:divBdr>
        </w:div>
        <w:div w:id="879174447">
          <w:marLeft w:val="0"/>
          <w:marRight w:val="0"/>
          <w:marTop w:val="0"/>
          <w:marBottom w:val="0"/>
          <w:divBdr>
            <w:top w:val="none" w:sz="0" w:space="0" w:color="auto"/>
            <w:left w:val="none" w:sz="0" w:space="0" w:color="auto"/>
            <w:bottom w:val="none" w:sz="0" w:space="0" w:color="auto"/>
            <w:right w:val="none" w:sz="0" w:space="0" w:color="auto"/>
          </w:divBdr>
        </w:div>
        <w:div w:id="1733573902">
          <w:marLeft w:val="0"/>
          <w:marRight w:val="0"/>
          <w:marTop w:val="0"/>
          <w:marBottom w:val="0"/>
          <w:divBdr>
            <w:top w:val="none" w:sz="0" w:space="0" w:color="auto"/>
            <w:left w:val="none" w:sz="0" w:space="0" w:color="auto"/>
            <w:bottom w:val="none" w:sz="0" w:space="0" w:color="auto"/>
            <w:right w:val="none" w:sz="0" w:space="0" w:color="auto"/>
          </w:divBdr>
        </w:div>
        <w:div w:id="1840123412">
          <w:marLeft w:val="0"/>
          <w:marRight w:val="0"/>
          <w:marTop w:val="0"/>
          <w:marBottom w:val="0"/>
          <w:divBdr>
            <w:top w:val="none" w:sz="0" w:space="0" w:color="auto"/>
            <w:left w:val="none" w:sz="0" w:space="0" w:color="auto"/>
            <w:bottom w:val="none" w:sz="0" w:space="0" w:color="auto"/>
            <w:right w:val="none" w:sz="0" w:space="0" w:color="auto"/>
          </w:divBdr>
        </w:div>
        <w:div w:id="254480232">
          <w:marLeft w:val="0"/>
          <w:marRight w:val="0"/>
          <w:marTop w:val="0"/>
          <w:marBottom w:val="0"/>
          <w:divBdr>
            <w:top w:val="none" w:sz="0" w:space="0" w:color="auto"/>
            <w:left w:val="none" w:sz="0" w:space="0" w:color="auto"/>
            <w:bottom w:val="none" w:sz="0" w:space="0" w:color="auto"/>
            <w:right w:val="none" w:sz="0" w:space="0" w:color="auto"/>
          </w:divBdr>
        </w:div>
        <w:div w:id="1662273739">
          <w:marLeft w:val="0"/>
          <w:marRight w:val="0"/>
          <w:marTop w:val="0"/>
          <w:marBottom w:val="0"/>
          <w:divBdr>
            <w:top w:val="none" w:sz="0" w:space="0" w:color="auto"/>
            <w:left w:val="none" w:sz="0" w:space="0" w:color="auto"/>
            <w:bottom w:val="none" w:sz="0" w:space="0" w:color="auto"/>
            <w:right w:val="none" w:sz="0" w:space="0" w:color="auto"/>
          </w:divBdr>
        </w:div>
        <w:div w:id="605816806">
          <w:marLeft w:val="0"/>
          <w:marRight w:val="0"/>
          <w:marTop w:val="0"/>
          <w:marBottom w:val="0"/>
          <w:divBdr>
            <w:top w:val="none" w:sz="0" w:space="0" w:color="auto"/>
            <w:left w:val="none" w:sz="0" w:space="0" w:color="auto"/>
            <w:bottom w:val="none" w:sz="0" w:space="0" w:color="auto"/>
            <w:right w:val="none" w:sz="0" w:space="0" w:color="auto"/>
          </w:divBdr>
        </w:div>
        <w:div w:id="59720867">
          <w:marLeft w:val="0"/>
          <w:marRight w:val="0"/>
          <w:marTop w:val="0"/>
          <w:marBottom w:val="0"/>
          <w:divBdr>
            <w:top w:val="none" w:sz="0" w:space="0" w:color="auto"/>
            <w:left w:val="none" w:sz="0" w:space="0" w:color="auto"/>
            <w:bottom w:val="none" w:sz="0" w:space="0" w:color="auto"/>
            <w:right w:val="none" w:sz="0" w:space="0" w:color="auto"/>
          </w:divBdr>
        </w:div>
        <w:div w:id="867139000">
          <w:marLeft w:val="0"/>
          <w:marRight w:val="0"/>
          <w:marTop w:val="0"/>
          <w:marBottom w:val="0"/>
          <w:divBdr>
            <w:top w:val="none" w:sz="0" w:space="0" w:color="auto"/>
            <w:left w:val="none" w:sz="0" w:space="0" w:color="auto"/>
            <w:bottom w:val="none" w:sz="0" w:space="0" w:color="auto"/>
            <w:right w:val="none" w:sz="0" w:space="0" w:color="auto"/>
          </w:divBdr>
        </w:div>
        <w:div w:id="966932082">
          <w:marLeft w:val="0"/>
          <w:marRight w:val="0"/>
          <w:marTop w:val="0"/>
          <w:marBottom w:val="0"/>
          <w:divBdr>
            <w:top w:val="none" w:sz="0" w:space="0" w:color="auto"/>
            <w:left w:val="none" w:sz="0" w:space="0" w:color="auto"/>
            <w:bottom w:val="none" w:sz="0" w:space="0" w:color="auto"/>
            <w:right w:val="none" w:sz="0" w:space="0" w:color="auto"/>
          </w:divBdr>
        </w:div>
        <w:div w:id="1489057851">
          <w:marLeft w:val="0"/>
          <w:marRight w:val="0"/>
          <w:marTop w:val="0"/>
          <w:marBottom w:val="0"/>
          <w:divBdr>
            <w:top w:val="none" w:sz="0" w:space="0" w:color="auto"/>
            <w:left w:val="none" w:sz="0" w:space="0" w:color="auto"/>
            <w:bottom w:val="none" w:sz="0" w:space="0" w:color="auto"/>
            <w:right w:val="none" w:sz="0" w:space="0" w:color="auto"/>
          </w:divBdr>
        </w:div>
        <w:div w:id="1351764067">
          <w:marLeft w:val="0"/>
          <w:marRight w:val="0"/>
          <w:marTop w:val="0"/>
          <w:marBottom w:val="0"/>
          <w:divBdr>
            <w:top w:val="none" w:sz="0" w:space="0" w:color="auto"/>
            <w:left w:val="none" w:sz="0" w:space="0" w:color="auto"/>
            <w:bottom w:val="none" w:sz="0" w:space="0" w:color="auto"/>
            <w:right w:val="none" w:sz="0" w:space="0" w:color="auto"/>
          </w:divBdr>
        </w:div>
        <w:div w:id="546185653">
          <w:marLeft w:val="0"/>
          <w:marRight w:val="0"/>
          <w:marTop w:val="0"/>
          <w:marBottom w:val="0"/>
          <w:divBdr>
            <w:top w:val="none" w:sz="0" w:space="0" w:color="auto"/>
            <w:left w:val="none" w:sz="0" w:space="0" w:color="auto"/>
            <w:bottom w:val="none" w:sz="0" w:space="0" w:color="auto"/>
            <w:right w:val="none" w:sz="0" w:space="0" w:color="auto"/>
          </w:divBdr>
        </w:div>
        <w:div w:id="935362006">
          <w:marLeft w:val="0"/>
          <w:marRight w:val="0"/>
          <w:marTop w:val="0"/>
          <w:marBottom w:val="0"/>
          <w:divBdr>
            <w:top w:val="none" w:sz="0" w:space="0" w:color="auto"/>
            <w:left w:val="none" w:sz="0" w:space="0" w:color="auto"/>
            <w:bottom w:val="none" w:sz="0" w:space="0" w:color="auto"/>
            <w:right w:val="none" w:sz="0" w:space="0" w:color="auto"/>
          </w:divBdr>
        </w:div>
        <w:div w:id="2010015105">
          <w:marLeft w:val="0"/>
          <w:marRight w:val="0"/>
          <w:marTop w:val="0"/>
          <w:marBottom w:val="0"/>
          <w:divBdr>
            <w:top w:val="none" w:sz="0" w:space="0" w:color="auto"/>
            <w:left w:val="none" w:sz="0" w:space="0" w:color="auto"/>
            <w:bottom w:val="none" w:sz="0" w:space="0" w:color="auto"/>
            <w:right w:val="none" w:sz="0" w:space="0" w:color="auto"/>
          </w:divBdr>
        </w:div>
        <w:div w:id="892890849">
          <w:marLeft w:val="0"/>
          <w:marRight w:val="0"/>
          <w:marTop w:val="0"/>
          <w:marBottom w:val="0"/>
          <w:divBdr>
            <w:top w:val="none" w:sz="0" w:space="0" w:color="auto"/>
            <w:left w:val="none" w:sz="0" w:space="0" w:color="auto"/>
            <w:bottom w:val="none" w:sz="0" w:space="0" w:color="auto"/>
            <w:right w:val="none" w:sz="0" w:space="0" w:color="auto"/>
          </w:divBdr>
        </w:div>
      </w:divsChild>
    </w:div>
    <w:div w:id="1625573572">
      <w:bodyDiv w:val="1"/>
      <w:marLeft w:val="0"/>
      <w:marRight w:val="0"/>
      <w:marTop w:val="0"/>
      <w:marBottom w:val="0"/>
      <w:divBdr>
        <w:top w:val="none" w:sz="0" w:space="0" w:color="auto"/>
        <w:left w:val="none" w:sz="0" w:space="0" w:color="auto"/>
        <w:bottom w:val="none" w:sz="0" w:space="0" w:color="auto"/>
        <w:right w:val="none" w:sz="0" w:space="0" w:color="auto"/>
      </w:divBdr>
    </w:div>
    <w:div w:id="1661032493">
      <w:bodyDiv w:val="1"/>
      <w:marLeft w:val="0"/>
      <w:marRight w:val="0"/>
      <w:marTop w:val="0"/>
      <w:marBottom w:val="0"/>
      <w:divBdr>
        <w:top w:val="none" w:sz="0" w:space="0" w:color="auto"/>
        <w:left w:val="none" w:sz="0" w:space="0" w:color="auto"/>
        <w:bottom w:val="none" w:sz="0" w:space="0" w:color="auto"/>
        <w:right w:val="none" w:sz="0" w:space="0" w:color="auto"/>
      </w:divBdr>
    </w:div>
    <w:div w:id="1673874306">
      <w:bodyDiv w:val="1"/>
      <w:marLeft w:val="0"/>
      <w:marRight w:val="0"/>
      <w:marTop w:val="0"/>
      <w:marBottom w:val="0"/>
      <w:divBdr>
        <w:top w:val="none" w:sz="0" w:space="0" w:color="auto"/>
        <w:left w:val="none" w:sz="0" w:space="0" w:color="auto"/>
        <w:bottom w:val="none" w:sz="0" w:space="0" w:color="auto"/>
        <w:right w:val="none" w:sz="0" w:space="0" w:color="auto"/>
      </w:divBdr>
    </w:div>
    <w:div w:id="1674870280">
      <w:bodyDiv w:val="1"/>
      <w:marLeft w:val="0"/>
      <w:marRight w:val="0"/>
      <w:marTop w:val="0"/>
      <w:marBottom w:val="0"/>
      <w:divBdr>
        <w:top w:val="none" w:sz="0" w:space="0" w:color="auto"/>
        <w:left w:val="none" w:sz="0" w:space="0" w:color="auto"/>
        <w:bottom w:val="none" w:sz="0" w:space="0" w:color="auto"/>
        <w:right w:val="none" w:sz="0" w:space="0" w:color="auto"/>
      </w:divBdr>
    </w:div>
    <w:div w:id="1917862259">
      <w:bodyDiv w:val="1"/>
      <w:marLeft w:val="0"/>
      <w:marRight w:val="0"/>
      <w:marTop w:val="0"/>
      <w:marBottom w:val="0"/>
      <w:divBdr>
        <w:top w:val="none" w:sz="0" w:space="0" w:color="auto"/>
        <w:left w:val="none" w:sz="0" w:space="0" w:color="auto"/>
        <w:bottom w:val="none" w:sz="0" w:space="0" w:color="auto"/>
        <w:right w:val="none" w:sz="0" w:space="0" w:color="auto"/>
      </w:divBdr>
    </w:div>
    <w:div w:id="1926718071">
      <w:bodyDiv w:val="1"/>
      <w:marLeft w:val="0"/>
      <w:marRight w:val="0"/>
      <w:marTop w:val="0"/>
      <w:marBottom w:val="0"/>
      <w:divBdr>
        <w:top w:val="none" w:sz="0" w:space="0" w:color="auto"/>
        <w:left w:val="none" w:sz="0" w:space="0" w:color="auto"/>
        <w:bottom w:val="none" w:sz="0" w:space="0" w:color="auto"/>
        <w:right w:val="none" w:sz="0" w:space="0" w:color="auto"/>
      </w:divBdr>
    </w:div>
    <w:div w:id="1973366190">
      <w:bodyDiv w:val="1"/>
      <w:marLeft w:val="0"/>
      <w:marRight w:val="0"/>
      <w:marTop w:val="0"/>
      <w:marBottom w:val="0"/>
      <w:divBdr>
        <w:top w:val="none" w:sz="0" w:space="0" w:color="auto"/>
        <w:left w:val="none" w:sz="0" w:space="0" w:color="auto"/>
        <w:bottom w:val="none" w:sz="0" w:space="0" w:color="auto"/>
        <w:right w:val="none" w:sz="0" w:space="0" w:color="auto"/>
      </w:divBdr>
    </w:div>
    <w:div w:id="205947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Liz25</b:Tag>
    <b:SourceType>InternetSite</b:SourceType>
    <b:Guid>{45EDA8AF-D283-BE47-B45E-058A6296BEA3}</b:Guid>
    <b:Author>
      <b:Author>
        <b:NameList>
          <b:Person>
            <b:Last>Mineo</b:Last>
            <b:First>Liz</b:First>
          </b:Person>
        </b:NameList>
      </b:Author>
    </b:Author>
    <b:Title>The Harvard Gazette</b:Title>
    <b:Year>2025</b:Year>
    <b:URL>https://news.harvard.edu/gazette/story/2025/08/what-is-emotional-intelligence-and-why-is-it-crucial-in-the-workplace/</b:URL>
    <b:YearAccessed>2026</b:YearAccessed>
    <b:MonthAccessed>April</b:MonthAccessed>
    <b:DayAccessed>12th</b:DayAccessed>
    <b:RefOrder>2</b:RefOrder>
  </b:Source>
  <b:Source>
    <b:Tag>Dan20</b:Tag>
    <b:SourceType>Book</b:SourceType>
    <b:Guid>{4781744A-D48D-DF4D-ACFC-8B7951BDFB37}</b:Guid>
    <b:Title>Emotional intelligence : why it can matter more than IQ</b:Title>
    <b:Year>2020</b:Year>
    <b:Author>
      <b:Author>
        <b:NameList>
          <b:Person>
            <b:Last>Goleman</b:Last>
            <b:First>Daniel</b:First>
          </b:Person>
        </b:NameList>
      </b:Author>
    </b:Author>
    <b:City>London</b:City>
    <b:Publisher>Bloomsbury Publishing</b:Publisher>
    <b:Edition>25th</b:Edition>
    <b:RefOrder>3</b:RefOrder>
  </b:Source>
  <b:Source>
    <b:Tag>Pet04</b:Tag>
    <b:SourceType>Book</b:SourceType>
    <b:Guid>{C5F5577C-7EDC-7348-AD16-320C28949FE4}</b:Guid>
    <b:Author>
      <b:Author>
        <b:NameList>
          <b:Person>
            <b:Last>Peter Salovey</b:Last>
            <b:First>Marc</b:First>
            <b:Middle>A. Brackett, John D. Mayer</b:Middle>
          </b:Person>
        </b:NameList>
      </b:Author>
    </b:Author>
    <b:Title>Emotional Intelligence: Key Readings on the Mayer and Salovey Model</b:Title>
    <b:City>New York</b:City>
    <b:Publisher>Dude Publishing</b:Publisher>
    <b:Year>2004</b:Year>
    <b:RefOrder>1</b:RefOrder>
  </b:Source>
  <b:Source>
    <b:Tag>Ben03</b:Tag>
    <b:SourceType>InternetSite</b:SourceType>
    <b:Guid>{CAA8A25A-83E1-4540-9620-55546084C109}</b:Guid>
    <b:Title>Science Direct </b:Title>
    <b:Year>2003</b:Year>
    <b:Author>
      <b:Author>
        <b:Corporate>Benjamin R Palmer </b:Corporate>
      </b:Author>
    </b:Author>
    <b:URL>https://www.sciencedirect.com/science/article/abs/pii/S0191886902003288</b:URL>
    <b:YearAccessed>2026</b:YearAccessed>
    <b:MonthAccessed>April</b:MonthAccessed>
    <b:DayAccessed>12th</b:DayAccessed>
    <b:RefOrder>4</b:RefOrder>
  </b:Source>
  <b:Source>
    <b:Tag>Wie15</b:Tag>
    <b:SourceType>InternetSite</b:SourceType>
    <b:Guid>{484B9192-428D-6945-94DE-9033750EE318}</b:Guid>
    <b:Author>
      <b:Author>
        <b:NameList>
          <b:Person>
            <b:Last>Wiedmer</b:Last>
            <b:First>T</b:First>
          </b:Person>
        </b:NameList>
      </b:Author>
    </b:Author>
    <b:Title>Generations Do Differ: Best Practices in Leading Traditionalists, Boomers, and Generations X, Y, and Z.</b:Title>
    <b:URL>https://research.ebsco.com/c/onvpsy/viewer/pdf/s4vbmrgnvv?auth-callid=dfc675e9-964c-4e26-8718-e4cb91129b8f</b:URL>
    <b:Year>2015</b:Year>
    <b:YearAccessed>2026</b:YearAccessed>
    <b:MonthAccessed>April</b:MonthAccessed>
    <b:DayAccessed>12th</b:DayAccessed>
    <b:RefOrder>5</b:RefOrder>
  </b:Source>
</b:Sources>
</file>

<file path=customXml/itemProps1.xml><?xml version="1.0" encoding="utf-8"?>
<ds:datastoreItem xmlns:ds="http://schemas.openxmlformats.org/officeDocument/2006/customXml" ds:itemID="{A868EEC2-F6D1-FC49-8A32-7C1DD1526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3777</Words>
  <Characters>21534</Characters>
  <Application>Microsoft Office Word</Application>
  <DocSecurity>0</DocSecurity>
  <Lines>179</Lines>
  <Paragraphs>50</Paragraphs>
  <ScaleCrop>false</ScaleCrop>
  <Company/>
  <LinksUpToDate>false</LinksUpToDate>
  <CharactersWithSpaces>25261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dc:title>
  <dc:subject>Kazeem Oseni</dc:subject>
  <dc:creator>Winston Richard Morrison (2337238)</dc:creator>
  <cp:keywords/>
  <dc:description/>
  <cp:lastModifiedBy>Winston Richard Morrison (2337238)</cp:lastModifiedBy>
  <cp:revision>2</cp:revision>
  <dcterms:created xsi:type="dcterms:W3CDTF">2026-04-30T21:16:00Z</dcterms:created>
  <dcterms:modified xsi:type="dcterms:W3CDTF">2026-04-30T21:16:00Z</dcterms:modified>
</cp:coreProperties>
</file>