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5B45B6" w14:textId="467584B4" w:rsidR="00FF2561" w:rsidRPr="00DF50FB" w:rsidRDefault="00383B23" w:rsidP="00925988">
      <w:pPr>
        <w:spacing w:line="360" w:lineRule="auto"/>
        <w:rPr>
          <w:rFonts w:ascii="Arial" w:hAnsi="Arial" w:cs="Arial"/>
          <w:b/>
          <w:bCs/>
          <w:sz w:val="36"/>
          <w:szCs w:val="36"/>
        </w:rPr>
      </w:pPr>
      <w:r w:rsidRPr="00DF50FB">
        <w:rPr>
          <w:rFonts w:ascii="Arial" w:hAnsi="Arial" w:cs="Arial"/>
          <w:b/>
          <w:bCs/>
          <w:sz w:val="36"/>
          <w:szCs w:val="36"/>
        </w:rPr>
        <w:t xml:space="preserve">Cod a theitl y modiwl - </w:t>
      </w:r>
      <w:r w:rsidRPr="00DF50FB">
        <w:rPr>
          <w:rFonts w:ascii="Arial" w:hAnsi="Arial" w:cs="Arial"/>
          <w:sz w:val="36"/>
          <w:szCs w:val="36"/>
        </w:rPr>
        <w:t>ECAD-7004C: Ymchwilio i’r Dysgu: beth, sut a pham rydw i’n addysgu?</w:t>
      </w:r>
    </w:p>
    <w:p w14:paraId="2570C309" w14:textId="71F706CF" w:rsidR="00383B23" w:rsidRPr="00DF50FB" w:rsidRDefault="00383B23" w:rsidP="00925988">
      <w:pPr>
        <w:spacing w:line="360" w:lineRule="auto"/>
        <w:rPr>
          <w:rFonts w:ascii="Arial" w:hAnsi="Arial" w:cs="Arial"/>
          <w:b/>
          <w:bCs/>
          <w:sz w:val="36"/>
          <w:szCs w:val="36"/>
        </w:rPr>
      </w:pPr>
    </w:p>
    <w:p w14:paraId="2CCD2B89" w14:textId="57A72727" w:rsidR="00383B23" w:rsidRPr="00DF50FB" w:rsidRDefault="00383B23" w:rsidP="00925988">
      <w:pPr>
        <w:spacing w:line="360" w:lineRule="auto"/>
        <w:rPr>
          <w:rFonts w:ascii="Arial" w:hAnsi="Arial" w:cs="Arial"/>
          <w:sz w:val="36"/>
          <w:szCs w:val="36"/>
        </w:rPr>
      </w:pPr>
      <w:r w:rsidRPr="00DF50FB">
        <w:rPr>
          <w:rFonts w:ascii="Arial" w:hAnsi="Arial" w:cs="Arial"/>
          <w:b/>
          <w:bCs/>
          <w:sz w:val="36"/>
          <w:szCs w:val="36"/>
        </w:rPr>
        <w:t xml:space="preserve">Teitl yr aseiniad: </w:t>
      </w:r>
      <w:r w:rsidRPr="00DF50FB">
        <w:rPr>
          <w:rFonts w:ascii="Arial" w:hAnsi="Arial" w:cs="Arial"/>
          <w:sz w:val="36"/>
          <w:szCs w:val="36"/>
        </w:rPr>
        <w:t>Dylunio, cynnal a gwerthuso prosiect ymchwil (astudiaeth gwers) yn feirniadol gan ganolbwyntio ar fodel yr athro trawsnewidiol wrth ddatblygu ymarfer sy’n cael effaith gadarnhaol ar y dysgwr.</w:t>
      </w:r>
    </w:p>
    <w:p w14:paraId="4295E04E" w14:textId="0ACAE1B6" w:rsidR="005C1BCA" w:rsidRPr="00DF50FB" w:rsidRDefault="005C1BCA" w:rsidP="00925988">
      <w:pPr>
        <w:spacing w:line="360" w:lineRule="auto"/>
        <w:rPr>
          <w:rFonts w:ascii="Arial" w:hAnsi="Arial" w:cs="Arial"/>
          <w:sz w:val="36"/>
          <w:szCs w:val="36"/>
        </w:rPr>
      </w:pPr>
    </w:p>
    <w:p w14:paraId="2441C0A3" w14:textId="798882FF" w:rsidR="005C1BCA" w:rsidRPr="00DF50FB" w:rsidRDefault="005C1BCA" w:rsidP="00925988">
      <w:pPr>
        <w:spacing w:line="360" w:lineRule="auto"/>
        <w:rPr>
          <w:rFonts w:ascii="Arial" w:hAnsi="Arial" w:cs="Arial"/>
          <w:sz w:val="36"/>
          <w:szCs w:val="36"/>
        </w:rPr>
      </w:pPr>
      <w:r w:rsidRPr="00DF50FB">
        <w:rPr>
          <w:rFonts w:ascii="Arial" w:hAnsi="Arial" w:cs="Arial"/>
          <w:b/>
          <w:bCs/>
          <w:sz w:val="36"/>
          <w:szCs w:val="36"/>
        </w:rPr>
        <w:t xml:space="preserve">Rhif myfyriwr: </w:t>
      </w:r>
      <w:r w:rsidRPr="00DF50FB">
        <w:rPr>
          <w:rFonts w:ascii="Arial" w:hAnsi="Arial" w:cs="Arial"/>
          <w:sz w:val="36"/>
          <w:szCs w:val="36"/>
        </w:rPr>
        <w:t>1304488</w:t>
      </w:r>
    </w:p>
    <w:p w14:paraId="05167304" w14:textId="49471607" w:rsidR="005C1BCA" w:rsidRPr="00DF50FB" w:rsidRDefault="005C1BCA" w:rsidP="00925988">
      <w:pPr>
        <w:spacing w:line="360" w:lineRule="auto"/>
        <w:rPr>
          <w:rFonts w:ascii="Arial" w:hAnsi="Arial" w:cs="Arial"/>
          <w:sz w:val="36"/>
          <w:szCs w:val="36"/>
        </w:rPr>
      </w:pPr>
    </w:p>
    <w:p w14:paraId="4724DF83" w14:textId="3374FFCA" w:rsidR="005C1BCA" w:rsidRPr="00DF50FB" w:rsidRDefault="005C1BCA" w:rsidP="00925988">
      <w:pPr>
        <w:spacing w:line="360" w:lineRule="auto"/>
        <w:rPr>
          <w:rFonts w:ascii="Arial" w:hAnsi="Arial" w:cs="Arial"/>
          <w:sz w:val="36"/>
          <w:szCs w:val="36"/>
        </w:rPr>
      </w:pPr>
      <w:r w:rsidRPr="00DF50FB">
        <w:rPr>
          <w:rFonts w:ascii="Arial" w:hAnsi="Arial" w:cs="Arial"/>
          <w:b/>
          <w:bCs/>
          <w:sz w:val="36"/>
          <w:szCs w:val="36"/>
        </w:rPr>
        <w:t xml:space="preserve">Dyddiad cyflwyno’r aseiniad: </w:t>
      </w:r>
      <w:r w:rsidRPr="00DF50FB">
        <w:rPr>
          <w:rFonts w:ascii="Arial" w:hAnsi="Arial" w:cs="Arial"/>
          <w:sz w:val="36"/>
          <w:szCs w:val="36"/>
        </w:rPr>
        <w:t>Chwefror 23ain 2020</w:t>
      </w:r>
    </w:p>
    <w:p w14:paraId="2A85C17A" w14:textId="685C232C" w:rsidR="005C1BCA" w:rsidRDefault="005C1BCA" w:rsidP="00925988">
      <w:pPr>
        <w:spacing w:line="360" w:lineRule="auto"/>
        <w:rPr>
          <w:rFonts w:ascii="Arial" w:hAnsi="Arial" w:cs="Arial"/>
          <w:sz w:val="28"/>
          <w:szCs w:val="28"/>
        </w:rPr>
      </w:pPr>
    </w:p>
    <w:p w14:paraId="31BE39DF" w14:textId="69BEEAF0" w:rsidR="005C1BCA" w:rsidRDefault="005C1BCA" w:rsidP="00925988">
      <w:pPr>
        <w:spacing w:line="360" w:lineRule="auto"/>
        <w:rPr>
          <w:rFonts w:ascii="Arial" w:hAnsi="Arial" w:cs="Arial"/>
          <w:sz w:val="28"/>
          <w:szCs w:val="28"/>
        </w:rPr>
      </w:pPr>
    </w:p>
    <w:p w14:paraId="5C47EB9A" w14:textId="4E265ACC" w:rsidR="005C1BCA" w:rsidRDefault="005C1BCA" w:rsidP="00925988">
      <w:pPr>
        <w:spacing w:line="360" w:lineRule="auto"/>
        <w:rPr>
          <w:rFonts w:ascii="Arial" w:hAnsi="Arial" w:cs="Arial"/>
          <w:sz w:val="28"/>
          <w:szCs w:val="28"/>
        </w:rPr>
      </w:pPr>
    </w:p>
    <w:p w14:paraId="30761482" w14:textId="3CFD953F" w:rsidR="005C1BCA" w:rsidRDefault="005C1BCA" w:rsidP="00925988">
      <w:pPr>
        <w:spacing w:line="360" w:lineRule="auto"/>
        <w:rPr>
          <w:rFonts w:ascii="Arial" w:hAnsi="Arial" w:cs="Arial"/>
          <w:sz w:val="28"/>
          <w:szCs w:val="28"/>
        </w:rPr>
      </w:pPr>
    </w:p>
    <w:p w14:paraId="67535971" w14:textId="039B2FCD" w:rsidR="005C1BCA" w:rsidRDefault="005C1BCA" w:rsidP="00925988">
      <w:pPr>
        <w:spacing w:line="360" w:lineRule="auto"/>
        <w:rPr>
          <w:rFonts w:ascii="Arial" w:hAnsi="Arial" w:cs="Arial"/>
          <w:sz w:val="28"/>
          <w:szCs w:val="28"/>
        </w:rPr>
      </w:pPr>
    </w:p>
    <w:p w14:paraId="73858697" w14:textId="648934C2" w:rsidR="005C1BCA" w:rsidRDefault="005C1BCA" w:rsidP="00925988">
      <w:pPr>
        <w:spacing w:line="360" w:lineRule="auto"/>
        <w:rPr>
          <w:rFonts w:ascii="Arial" w:hAnsi="Arial" w:cs="Arial"/>
          <w:sz w:val="28"/>
          <w:szCs w:val="28"/>
        </w:rPr>
      </w:pPr>
    </w:p>
    <w:p w14:paraId="7EB9D183" w14:textId="39A78307" w:rsidR="005C1BCA" w:rsidRDefault="005C1BCA" w:rsidP="00925988">
      <w:pPr>
        <w:spacing w:line="360" w:lineRule="auto"/>
        <w:rPr>
          <w:rFonts w:ascii="Arial" w:hAnsi="Arial" w:cs="Arial"/>
          <w:sz w:val="28"/>
          <w:szCs w:val="28"/>
        </w:rPr>
      </w:pPr>
    </w:p>
    <w:p w14:paraId="6A5A87DF" w14:textId="2E1B582B" w:rsidR="005C1BCA" w:rsidRDefault="005C1BCA" w:rsidP="00925988">
      <w:pPr>
        <w:spacing w:line="360" w:lineRule="auto"/>
        <w:rPr>
          <w:rFonts w:ascii="Arial" w:hAnsi="Arial" w:cs="Arial"/>
          <w:sz w:val="28"/>
          <w:szCs w:val="28"/>
        </w:rPr>
      </w:pPr>
    </w:p>
    <w:p w14:paraId="298CE054" w14:textId="7FED4029" w:rsidR="005C1BCA" w:rsidRPr="00DF50FB" w:rsidRDefault="00DF50FB" w:rsidP="00925988">
      <w:pPr>
        <w:spacing w:line="360" w:lineRule="auto"/>
        <w:rPr>
          <w:rFonts w:ascii="Arial" w:hAnsi="Arial" w:cs="Arial"/>
          <w:b/>
          <w:bCs/>
          <w:sz w:val="24"/>
          <w:szCs w:val="24"/>
          <w:u w:val="single"/>
        </w:rPr>
      </w:pPr>
      <w:r w:rsidRPr="00DF50FB">
        <w:rPr>
          <w:rFonts w:ascii="Arial" w:hAnsi="Arial" w:cs="Arial"/>
          <w:b/>
          <w:bCs/>
          <w:sz w:val="24"/>
          <w:szCs w:val="24"/>
          <w:u w:val="single"/>
        </w:rPr>
        <w:lastRenderedPageBreak/>
        <w:t>Cynnwys yr aseiniad</w:t>
      </w:r>
    </w:p>
    <w:p w14:paraId="4BC35CB4" w14:textId="20C85051" w:rsidR="00DF50FB" w:rsidRDefault="00DF50FB" w:rsidP="00925988">
      <w:pPr>
        <w:spacing w:line="360" w:lineRule="auto"/>
        <w:rPr>
          <w:rFonts w:ascii="Arial" w:hAnsi="Arial" w:cs="Arial"/>
          <w:sz w:val="24"/>
          <w:szCs w:val="24"/>
        </w:rPr>
      </w:pPr>
    </w:p>
    <w:p w14:paraId="2B9DD855" w14:textId="60CAFD9A" w:rsidR="00DF50FB" w:rsidRPr="004210C8" w:rsidRDefault="00DF50FB" w:rsidP="00925988">
      <w:pPr>
        <w:pStyle w:val="ListParagraph"/>
        <w:numPr>
          <w:ilvl w:val="0"/>
          <w:numId w:val="1"/>
        </w:numPr>
        <w:spacing w:line="360" w:lineRule="auto"/>
        <w:rPr>
          <w:rFonts w:ascii="Arial" w:hAnsi="Arial" w:cs="Arial"/>
          <w:sz w:val="24"/>
          <w:szCs w:val="24"/>
        </w:rPr>
      </w:pPr>
      <w:r>
        <w:rPr>
          <w:rFonts w:ascii="Arial" w:hAnsi="Arial" w:cs="Arial"/>
          <w:sz w:val="24"/>
          <w:szCs w:val="24"/>
        </w:rPr>
        <w:t>Nod</w:t>
      </w:r>
      <w:r w:rsidR="004210C8">
        <w:rPr>
          <w:rFonts w:ascii="Arial" w:hAnsi="Arial" w:cs="Arial"/>
          <w:sz w:val="24"/>
          <w:szCs w:val="24"/>
        </w:rPr>
        <w:t xml:space="preserve"> a chyd-destun yr ymchwil</w:t>
      </w:r>
    </w:p>
    <w:p w14:paraId="1F4444B6" w14:textId="77777777" w:rsidR="003B0F90" w:rsidRDefault="003B0F90" w:rsidP="00925988">
      <w:pPr>
        <w:pStyle w:val="ListParagraph"/>
        <w:spacing w:line="360" w:lineRule="auto"/>
        <w:rPr>
          <w:rFonts w:ascii="Arial" w:hAnsi="Arial" w:cs="Arial"/>
          <w:sz w:val="24"/>
          <w:szCs w:val="24"/>
        </w:rPr>
      </w:pPr>
    </w:p>
    <w:p w14:paraId="49A1653F" w14:textId="190CB384" w:rsidR="00DF50FB" w:rsidRDefault="00DF50FB" w:rsidP="00925988">
      <w:pPr>
        <w:pStyle w:val="ListParagraph"/>
        <w:numPr>
          <w:ilvl w:val="0"/>
          <w:numId w:val="1"/>
        </w:numPr>
        <w:spacing w:line="360" w:lineRule="auto"/>
        <w:rPr>
          <w:rFonts w:ascii="Arial" w:hAnsi="Arial" w:cs="Arial"/>
          <w:sz w:val="24"/>
          <w:szCs w:val="24"/>
        </w:rPr>
      </w:pPr>
      <w:r>
        <w:rPr>
          <w:rFonts w:ascii="Arial" w:hAnsi="Arial" w:cs="Arial"/>
          <w:sz w:val="24"/>
          <w:szCs w:val="24"/>
        </w:rPr>
        <w:t>Trosolwg byr o lenyddiaeth berthnasol</w:t>
      </w:r>
    </w:p>
    <w:p w14:paraId="174F87AD" w14:textId="77777777" w:rsidR="003B0F90" w:rsidRDefault="003B0F90" w:rsidP="00925988">
      <w:pPr>
        <w:pStyle w:val="ListParagraph"/>
        <w:spacing w:line="360" w:lineRule="auto"/>
        <w:rPr>
          <w:rFonts w:ascii="Arial" w:hAnsi="Arial" w:cs="Arial"/>
          <w:sz w:val="24"/>
          <w:szCs w:val="24"/>
        </w:rPr>
      </w:pPr>
    </w:p>
    <w:p w14:paraId="41D3C98F" w14:textId="6851ED29" w:rsidR="00DF50FB" w:rsidRDefault="00DF50FB" w:rsidP="00925988">
      <w:pPr>
        <w:pStyle w:val="ListParagraph"/>
        <w:numPr>
          <w:ilvl w:val="0"/>
          <w:numId w:val="1"/>
        </w:numPr>
        <w:spacing w:line="360" w:lineRule="auto"/>
        <w:rPr>
          <w:rFonts w:ascii="Arial" w:hAnsi="Arial" w:cs="Arial"/>
          <w:sz w:val="24"/>
          <w:szCs w:val="24"/>
        </w:rPr>
      </w:pPr>
      <w:r>
        <w:rPr>
          <w:rFonts w:ascii="Arial" w:hAnsi="Arial" w:cs="Arial"/>
          <w:sz w:val="24"/>
          <w:szCs w:val="24"/>
        </w:rPr>
        <w:t>Esboni</w:t>
      </w:r>
      <w:r w:rsidR="008F18E3">
        <w:rPr>
          <w:rFonts w:ascii="Arial" w:hAnsi="Arial" w:cs="Arial"/>
          <w:sz w:val="24"/>
          <w:szCs w:val="24"/>
        </w:rPr>
        <w:t>ad o’r</w:t>
      </w:r>
      <w:r>
        <w:rPr>
          <w:rFonts w:ascii="Arial" w:hAnsi="Arial" w:cs="Arial"/>
          <w:sz w:val="24"/>
          <w:szCs w:val="24"/>
        </w:rPr>
        <w:t xml:space="preserve"> cynllun astudiaeth gwers</w:t>
      </w:r>
    </w:p>
    <w:p w14:paraId="7828A5F0" w14:textId="77777777" w:rsidR="003B0F90" w:rsidRPr="003B0F90" w:rsidRDefault="003B0F90" w:rsidP="00925988">
      <w:pPr>
        <w:pStyle w:val="ListParagraph"/>
        <w:spacing w:line="360" w:lineRule="auto"/>
        <w:rPr>
          <w:rFonts w:ascii="Arial" w:hAnsi="Arial" w:cs="Arial"/>
          <w:sz w:val="24"/>
          <w:szCs w:val="24"/>
        </w:rPr>
      </w:pPr>
    </w:p>
    <w:p w14:paraId="5D3EB77D" w14:textId="59E3766F" w:rsidR="003B0F90" w:rsidRDefault="00DF50FB" w:rsidP="00925988">
      <w:pPr>
        <w:pStyle w:val="ListParagraph"/>
        <w:numPr>
          <w:ilvl w:val="0"/>
          <w:numId w:val="1"/>
        </w:numPr>
        <w:spacing w:line="360" w:lineRule="auto"/>
        <w:rPr>
          <w:rFonts w:ascii="Arial" w:hAnsi="Arial" w:cs="Arial"/>
          <w:sz w:val="24"/>
          <w:szCs w:val="24"/>
        </w:rPr>
      </w:pPr>
      <w:r>
        <w:rPr>
          <w:rFonts w:ascii="Arial" w:hAnsi="Arial" w:cs="Arial"/>
          <w:sz w:val="24"/>
          <w:szCs w:val="24"/>
        </w:rPr>
        <w:t>Ystyriaethau moesegol</w:t>
      </w:r>
    </w:p>
    <w:p w14:paraId="61DE03CE" w14:textId="77777777" w:rsidR="003B0F90" w:rsidRPr="003B0F90" w:rsidRDefault="003B0F90" w:rsidP="00925988">
      <w:pPr>
        <w:pStyle w:val="ListParagraph"/>
        <w:spacing w:line="360" w:lineRule="auto"/>
        <w:rPr>
          <w:rFonts w:ascii="Arial" w:hAnsi="Arial" w:cs="Arial"/>
          <w:sz w:val="24"/>
          <w:szCs w:val="24"/>
        </w:rPr>
      </w:pPr>
    </w:p>
    <w:p w14:paraId="6FD23C21" w14:textId="67D43CEE" w:rsidR="003B0F90" w:rsidRPr="0045612E" w:rsidRDefault="00DF50FB" w:rsidP="0045612E">
      <w:pPr>
        <w:pStyle w:val="ListParagraph"/>
        <w:numPr>
          <w:ilvl w:val="0"/>
          <w:numId w:val="1"/>
        </w:numPr>
        <w:spacing w:line="360" w:lineRule="auto"/>
        <w:rPr>
          <w:rFonts w:ascii="Arial" w:hAnsi="Arial" w:cs="Arial"/>
          <w:sz w:val="24"/>
          <w:szCs w:val="24"/>
        </w:rPr>
      </w:pPr>
      <w:r>
        <w:rPr>
          <w:rFonts w:ascii="Arial" w:hAnsi="Arial" w:cs="Arial"/>
          <w:sz w:val="24"/>
          <w:szCs w:val="24"/>
        </w:rPr>
        <w:t>Canlyniadau’r astudiaethau gwers</w:t>
      </w:r>
    </w:p>
    <w:p w14:paraId="7280AB67" w14:textId="77777777" w:rsidR="003B0F90" w:rsidRPr="003B0F90" w:rsidRDefault="003B0F90" w:rsidP="00925988">
      <w:pPr>
        <w:pStyle w:val="ListParagraph"/>
        <w:spacing w:line="360" w:lineRule="auto"/>
        <w:rPr>
          <w:rFonts w:ascii="Arial" w:hAnsi="Arial" w:cs="Arial"/>
          <w:sz w:val="24"/>
          <w:szCs w:val="24"/>
        </w:rPr>
      </w:pPr>
    </w:p>
    <w:p w14:paraId="51EFE6B4" w14:textId="73904E4F" w:rsidR="003B0F90" w:rsidRDefault="003B0F90" w:rsidP="00925988">
      <w:pPr>
        <w:pStyle w:val="ListParagraph"/>
        <w:numPr>
          <w:ilvl w:val="0"/>
          <w:numId w:val="1"/>
        </w:numPr>
        <w:spacing w:line="360" w:lineRule="auto"/>
        <w:rPr>
          <w:rFonts w:ascii="Arial" w:hAnsi="Arial" w:cs="Arial"/>
          <w:sz w:val="24"/>
          <w:szCs w:val="24"/>
        </w:rPr>
      </w:pPr>
      <w:r>
        <w:rPr>
          <w:rFonts w:ascii="Arial" w:hAnsi="Arial" w:cs="Arial"/>
          <w:sz w:val="24"/>
          <w:szCs w:val="24"/>
        </w:rPr>
        <w:t>Casgliad</w:t>
      </w:r>
    </w:p>
    <w:p w14:paraId="1AD0EC2F" w14:textId="77777777" w:rsidR="003B0F90" w:rsidRPr="003B0F90" w:rsidRDefault="003B0F90" w:rsidP="00925988">
      <w:pPr>
        <w:pStyle w:val="ListParagraph"/>
        <w:spacing w:line="360" w:lineRule="auto"/>
        <w:rPr>
          <w:rFonts w:ascii="Arial" w:hAnsi="Arial" w:cs="Arial"/>
          <w:sz w:val="24"/>
          <w:szCs w:val="24"/>
        </w:rPr>
      </w:pPr>
    </w:p>
    <w:p w14:paraId="3BE8978C" w14:textId="7F147818" w:rsidR="003B0F90" w:rsidRDefault="003B0F90" w:rsidP="00925988">
      <w:pPr>
        <w:pStyle w:val="ListParagraph"/>
        <w:numPr>
          <w:ilvl w:val="0"/>
          <w:numId w:val="1"/>
        </w:numPr>
        <w:spacing w:line="360" w:lineRule="auto"/>
        <w:rPr>
          <w:rFonts w:ascii="Arial" w:hAnsi="Arial" w:cs="Arial"/>
          <w:sz w:val="24"/>
          <w:szCs w:val="24"/>
        </w:rPr>
      </w:pPr>
      <w:r>
        <w:rPr>
          <w:rFonts w:ascii="Arial" w:hAnsi="Arial" w:cs="Arial"/>
          <w:sz w:val="24"/>
          <w:szCs w:val="24"/>
        </w:rPr>
        <w:t>Argymhellion</w:t>
      </w:r>
    </w:p>
    <w:p w14:paraId="540F8CDB" w14:textId="77777777" w:rsidR="003B0F90" w:rsidRPr="003B0F90" w:rsidRDefault="003B0F90" w:rsidP="00925988">
      <w:pPr>
        <w:pStyle w:val="ListParagraph"/>
        <w:spacing w:line="360" w:lineRule="auto"/>
        <w:rPr>
          <w:rFonts w:ascii="Arial" w:hAnsi="Arial" w:cs="Arial"/>
          <w:sz w:val="24"/>
          <w:szCs w:val="24"/>
        </w:rPr>
      </w:pPr>
    </w:p>
    <w:p w14:paraId="4350FF76" w14:textId="20B7F2F5" w:rsidR="003B0F90" w:rsidRDefault="003B0F90" w:rsidP="00925988">
      <w:pPr>
        <w:pStyle w:val="ListParagraph"/>
        <w:numPr>
          <w:ilvl w:val="0"/>
          <w:numId w:val="1"/>
        </w:numPr>
        <w:spacing w:line="360" w:lineRule="auto"/>
        <w:rPr>
          <w:rFonts w:ascii="Arial" w:hAnsi="Arial" w:cs="Arial"/>
          <w:sz w:val="24"/>
          <w:szCs w:val="24"/>
        </w:rPr>
      </w:pPr>
      <w:r>
        <w:rPr>
          <w:rFonts w:ascii="Arial" w:hAnsi="Arial" w:cs="Arial"/>
          <w:sz w:val="24"/>
          <w:szCs w:val="24"/>
        </w:rPr>
        <w:t>Llyfryddiaeth</w:t>
      </w:r>
    </w:p>
    <w:p w14:paraId="62F62A07" w14:textId="77777777" w:rsidR="004606A9" w:rsidRPr="004606A9" w:rsidRDefault="004606A9" w:rsidP="004606A9">
      <w:pPr>
        <w:pStyle w:val="ListParagraph"/>
        <w:rPr>
          <w:rFonts w:ascii="Arial" w:hAnsi="Arial" w:cs="Arial"/>
          <w:sz w:val="24"/>
          <w:szCs w:val="24"/>
        </w:rPr>
      </w:pPr>
    </w:p>
    <w:p w14:paraId="4BF07646" w14:textId="0A7E6BDB" w:rsidR="004606A9" w:rsidRDefault="004606A9" w:rsidP="00925988">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 Atodiadau perthnasol</w:t>
      </w:r>
    </w:p>
    <w:p w14:paraId="25881C8A" w14:textId="0580DFC1" w:rsidR="003B0F90" w:rsidRPr="00925988" w:rsidRDefault="003B0F90" w:rsidP="00925988">
      <w:pPr>
        <w:spacing w:line="360" w:lineRule="auto"/>
        <w:rPr>
          <w:rFonts w:ascii="Arial" w:hAnsi="Arial" w:cs="Arial"/>
          <w:sz w:val="24"/>
          <w:szCs w:val="24"/>
        </w:rPr>
      </w:pPr>
    </w:p>
    <w:p w14:paraId="5B4485BB" w14:textId="742D2102" w:rsidR="00784A2F" w:rsidRDefault="00784A2F" w:rsidP="00925988">
      <w:pPr>
        <w:spacing w:line="360" w:lineRule="auto"/>
        <w:rPr>
          <w:rFonts w:ascii="Arial" w:hAnsi="Arial" w:cs="Arial"/>
          <w:sz w:val="24"/>
          <w:szCs w:val="24"/>
        </w:rPr>
      </w:pPr>
    </w:p>
    <w:p w14:paraId="02583328" w14:textId="0CAF2887" w:rsidR="00BC5724" w:rsidRDefault="00BC5724" w:rsidP="00925988">
      <w:pPr>
        <w:spacing w:line="360" w:lineRule="auto"/>
        <w:rPr>
          <w:rFonts w:ascii="Arial" w:hAnsi="Arial" w:cs="Arial"/>
          <w:sz w:val="24"/>
          <w:szCs w:val="24"/>
        </w:rPr>
      </w:pPr>
    </w:p>
    <w:p w14:paraId="36B26FDA" w14:textId="7679E07D" w:rsidR="00BC5724" w:rsidRDefault="00BC5724" w:rsidP="00925988">
      <w:pPr>
        <w:spacing w:line="360" w:lineRule="auto"/>
        <w:rPr>
          <w:rFonts w:ascii="Arial" w:hAnsi="Arial" w:cs="Arial"/>
          <w:sz w:val="24"/>
          <w:szCs w:val="24"/>
        </w:rPr>
      </w:pPr>
    </w:p>
    <w:p w14:paraId="3CA61851" w14:textId="4AFFAD79" w:rsidR="00BC5724" w:rsidRDefault="00BC5724" w:rsidP="00925988">
      <w:pPr>
        <w:spacing w:line="360" w:lineRule="auto"/>
        <w:rPr>
          <w:rFonts w:ascii="Arial" w:hAnsi="Arial" w:cs="Arial"/>
          <w:sz w:val="24"/>
          <w:szCs w:val="24"/>
        </w:rPr>
      </w:pPr>
    </w:p>
    <w:p w14:paraId="4DAED0D3" w14:textId="468E0EA3" w:rsidR="00BC5724" w:rsidRDefault="00BC5724" w:rsidP="00925988">
      <w:pPr>
        <w:spacing w:line="360" w:lineRule="auto"/>
        <w:rPr>
          <w:rFonts w:ascii="Arial" w:hAnsi="Arial" w:cs="Arial"/>
          <w:sz w:val="24"/>
          <w:szCs w:val="24"/>
        </w:rPr>
      </w:pPr>
    </w:p>
    <w:p w14:paraId="52D450D7" w14:textId="362E28D7" w:rsidR="00BC5724" w:rsidRDefault="00BC5724" w:rsidP="00925988">
      <w:pPr>
        <w:spacing w:line="360" w:lineRule="auto"/>
        <w:rPr>
          <w:rFonts w:ascii="Arial" w:hAnsi="Arial" w:cs="Arial"/>
          <w:sz w:val="24"/>
          <w:szCs w:val="24"/>
        </w:rPr>
      </w:pPr>
    </w:p>
    <w:p w14:paraId="23E186B1" w14:textId="1DF8EBD3" w:rsidR="00BC5724" w:rsidRDefault="00BC5724" w:rsidP="00925988">
      <w:pPr>
        <w:spacing w:line="360" w:lineRule="auto"/>
        <w:rPr>
          <w:rFonts w:ascii="Arial" w:hAnsi="Arial" w:cs="Arial"/>
          <w:sz w:val="24"/>
          <w:szCs w:val="24"/>
        </w:rPr>
      </w:pPr>
    </w:p>
    <w:p w14:paraId="717BC7FB" w14:textId="34B3C937" w:rsidR="00BC5724" w:rsidRDefault="00BC5724" w:rsidP="00925988">
      <w:pPr>
        <w:spacing w:line="360" w:lineRule="auto"/>
        <w:rPr>
          <w:rFonts w:ascii="Arial" w:hAnsi="Arial" w:cs="Arial"/>
          <w:sz w:val="24"/>
          <w:szCs w:val="24"/>
        </w:rPr>
      </w:pPr>
    </w:p>
    <w:p w14:paraId="2EBF4F0E" w14:textId="77777777" w:rsidR="0045612E" w:rsidRPr="0045612E" w:rsidRDefault="0045612E" w:rsidP="0045612E">
      <w:pPr>
        <w:spacing w:line="360" w:lineRule="auto"/>
        <w:rPr>
          <w:rFonts w:ascii="Arial" w:hAnsi="Arial" w:cs="Arial"/>
          <w:b/>
          <w:bCs/>
          <w:sz w:val="24"/>
          <w:szCs w:val="24"/>
        </w:rPr>
      </w:pPr>
    </w:p>
    <w:p w14:paraId="204EB638" w14:textId="5B1A38F8" w:rsidR="00784A2F" w:rsidRDefault="00784A2F" w:rsidP="0045612E">
      <w:pPr>
        <w:pStyle w:val="ListParagraph"/>
        <w:numPr>
          <w:ilvl w:val="0"/>
          <w:numId w:val="6"/>
        </w:numPr>
        <w:spacing w:line="360" w:lineRule="auto"/>
        <w:rPr>
          <w:rFonts w:ascii="Arial" w:hAnsi="Arial" w:cs="Arial"/>
          <w:b/>
          <w:bCs/>
          <w:sz w:val="24"/>
          <w:szCs w:val="24"/>
        </w:rPr>
      </w:pPr>
      <w:r>
        <w:rPr>
          <w:rFonts w:ascii="Arial" w:hAnsi="Arial" w:cs="Arial"/>
          <w:b/>
          <w:bCs/>
          <w:sz w:val="24"/>
          <w:szCs w:val="24"/>
        </w:rPr>
        <w:lastRenderedPageBreak/>
        <w:t>Nod</w:t>
      </w:r>
      <w:r w:rsidR="004210C8">
        <w:rPr>
          <w:rFonts w:ascii="Arial" w:hAnsi="Arial" w:cs="Arial"/>
          <w:b/>
          <w:bCs/>
          <w:sz w:val="24"/>
          <w:szCs w:val="24"/>
        </w:rPr>
        <w:t xml:space="preserve"> a chyd-destun</w:t>
      </w:r>
      <w:r>
        <w:rPr>
          <w:rFonts w:ascii="Arial" w:hAnsi="Arial" w:cs="Arial"/>
          <w:b/>
          <w:bCs/>
          <w:sz w:val="24"/>
          <w:szCs w:val="24"/>
        </w:rPr>
        <w:t xml:space="preserve"> yr ymchwil</w:t>
      </w:r>
    </w:p>
    <w:p w14:paraId="75B12828" w14:textId="57FCF5E5" w:rsidR="00654C98" w:rsidRDefault="0007069E" w:rsidP="00925988">
      <w:pPr>
        <w:spacing w:line="360" w:lineRule="auto"/>
        <w:ind w:left="360" w:firstLine="360"/>
        <w:rPr>
          <w:rFonts w:ascii="Arial" w:hAnsi="Arial" w:cs="Arial"/>
        </w:rPr>
      </w:pPr>
      <w:r>
        <w:rPr>
          <w:rFonts w:ascii="Arial" w:hAnsi="Arial" w:cs="Arial"/>
        </w:rPr>
        <w:t>Y pwnc ymchwil a oedd o ddiddordeb imi oedd effaith sgaffaldau ieithyddol wrth</w:t>
      </w:r>
      <w:r w:rsidR="00687872">
        <w:rPr>
          <w:rFonts w:ascii="Arial" w:hAnsi="Arial" w:cs="Arial"/>
        </w:rPr>
        <w:t xml:space="preserve"> </w:t>
      </w:r>
      <w:r>
        <w:rPr>
          <w:rFonts w:ascii="Arial" w:hAnsi="Arial" w:cs="Arial"/>
        </w:rPr>
        <w:t>ddatblygu sgiliau llythrennedd disgyblion</w:t>
      </w:r>
      <w:r w:rsidR="00654C98">
        <w:rPr>
          <w:rFonts w:ascii="Arial" w:hAnsi="Arial" w:cs="Arial"/>
        </w:rPr>
        <w:t>.</w:t>
      </w:r>
      <w:r w:rsidR="00654C98" w:rsidRPr="00654C98">
        <w:rPr>
          <w:rFonts w:ascii="Arial" w:hAnsi="Arial" w:cs="Arial"/>
        </w:rPr>
        <w:t xml:space="preserve"> </w:t>
      </w:r>
      <w:r w:rsidR="00654C98">
        <w:rPr>
          <w:rFonts w:ascii="Arial" w:hAnsi="Arial" w:cs="Arial"/>
        </w:rPr>
        <w:t>Fel athro iaith, mae sgiliau llythrennedd disgyblion yn graidd i’r addysgu a’r dysgu o fewn yr ystafell ddosbarth. Defnyddir sgaffaldau iaith fel modd o gynorthwyo disgyblion wrth</w:t>
      </w:r>
      <w:r w:rsidR="00B43129">
        <w:rPr>
          <w:rFonts w:ascii="Arial" w:hAnsi="Arial" w:cs="Arial"/>
        </w:rPr>
        <w:t xml:space="preserve"> eu hymestyn a’u cynorthwyo</w:t>
      </w:r>
      <w:r w:rsidR="00654C98">
        <w:rPr>
          <w:rFonts w:ascii="Arial" w:hAnsi="Arial" w:cs="Arial"/>
        </w:rPr>
        <w:t xml:space="preserve"> </w:t>
      </w:r>
      <w:r w:rsidR="00B43129">
        <w:rPr>
          <w:rFonts w:ascii="Arial" w:hAnsi="Arial" w:cs="Arial"/>
        </w:rPr>
        <w:t>yn ôl eu gallu.</w:t>
      </w:r>
      <w:r w:rsidR="00EF1B11">
        <w:rPr>
          <w:rFonts w:ascii="Arial" w:hAnsi="Arial" w:cs="Arial"/>
        </w:rPr>
        <w:t xml:space="preserve"> Y cwestiwn yr wyf am ofyn yw pa mor effeithiol ydyw’r sgaffaldau wrth ystyried datblygiad hirdymor sgiliau’r disgyblion?</w:t>
      </w:r>
    </w:p>
    <w:p w14:paraId="5C5B995B" w14:textId="6146BC1F" w:rsidR="004C12CB" w:rsidRDefault="004C12CB" w:rsidP="004C12CB">
      <w:pPr>
        <w:spacing w:line="360" w:lineRule="auto"/>
        <w:ind w:left="360" w:firstLine="360"/>
        <w:rPr>
          <w:rFonts w:ascii="Arial" w:hAnsi="Arial" w:cs="Arial"/>
        </w:rPr>
      </w:pPr>
      <w:r>
        <w:rPr>
          <w:rFonts w:ascii="Arial" w:hAnsi="Arial" w:cs="Arial"/>
        </w:rPr>
        <w:t>Wrth ysgrifennu’r traethawd hwn, dilynaf ganllaw rhif 40 yn nogfen BERA (2018) ynghylch cyfrinachedd, hynny yw ymdrinnir â chyfranogwyr yn ddi-enw yn yr adran hon ac o fewn adrannau eraill y traethawd. Defnyddiaf ‘Ysgol X’ ac ‘Ysgol Y’ er mwyn cyfeirio at yr ysgolion lleoliad, a ‘Disgybl A/B/C’ er mwyn cyfeirio at y disgyblion dan sylw ar gyfer fy nghyfnod ymchwil yn ‘Ysgol X’, a ‘Disgybl Ch/D/Dd’ er mwyn cyfeirio at ddisgyblion fy mhartner ymchwil yn ‘Ysgol Y’.</w:t>
      </w:r>
    </w:p>
    <w:p w14:paraId="75883425" w14:textId="6324FD64" w:rsidR="00784A2F" w:rsidRDefault="004210C8" w:rsidP="00925988">
      <w:pPr>
        <w:spacing w:line="360" w:lineRule="auto"/>
        <w:ind w:left="360" w:firstLine="360"/>
        <w:rPr>
          <w:rFonts w:ascii="Arial" w:hAnsi="Arial" w:cs="Arial"/>
        </w:rPr>
      </w:pPr>
      <w:r>
        <w:rPr>
          <w:rFonts w:ascii="Arial" w:hAnsi="Arial" w:cs="Arial"/>
        </w:rPr>
        <w:t xml:space="preserve">Yn benodol, roeddwn am ganolbwyntio ar </w:t>
      </w:r>
      <w:r w:rsidR="00B43129">
        <w:rPr>
          <w:rFonts w:ascii="Arial" w:hAnsi="Arial" w:cs="Arial"/>
        </w:rPr>
        <w:t>ddisgyblion</w:t>
      </w:r>
      <w:r w:rsidR="008E452C">
        <w:rPr>
          <w:rFonts w:ascii="Arial" w:hAnsi="Arial" w:cs="Arial"/>
        </w:rPr>
        <w:t xml:space="preserve"> yng nghyfnod allweddol 3</w:t>
      </w:r>
      <w:r w:rsidR="00CA7A8E">
        <w:rPr>
          <w:rFonts w:ascii="Arial" w:hAnsi="Arial" w:cs="Arial"/>
        </w:rPr>
        <w:t xml:space="preserve"> ac felly yr wyf wedi dewis</w:t>
      </w:r>
      <w:r w:rsidR="00B43129">
        <w:rPr>
          <w:rFonts w:ascii="Arial" w:hAnsi="Arial" w:cs="Arial"/>
        </w:rPr>
        <w:t xml:space="preserve"> dosbarth b</w:t>
      </w:r>
      <w:r>
        <w:rPr>
          <w:rFonts w:ascii="Arial" w:hAnsi="Arial" w:cs="Arial"/>
        </w:rPr>
        <w:t>lwyddyn 7</w:t>
      </w:r>
      <w:r w:rsidR="00A77DF1">
        <w:rPr>
          <w:rFonts w:ascii="Arial" w:hAnsi="Arial" w:cs="Arial"/>
        </w:rPr>
        <w:t xml:space="preserve"> </w:t>
      </w:r>
      <w:r w:rsidR="00B43129">
        <w:rPr>
          <w:rFonts w:ascii="Arial" w:hAnsi="Arial" w:cs="Arial"/>
        </w:rPr>
        <w:t>yr wyf yn ei addysgu, ac yr ydym wedi gwneud defnydd cyson o sgaffaldau</w:t>
      </w:r>
      <w:r w:rsidR="00CA7A8E">
        <w:rPr>
          <w:rFonts w:ascii="Arial" w:hAnsi="Arial" w:cs="Arial"/>
        </w:rPr>
        <w:t xml:space="preserve"> yn ystod fy nghyfnod ar leoliad</w:t>
      </w:r>
      <w:r w:rsidR="00B43129">
        <w:rPr>
          <w:rFonts w:ascii="Arial" w:hAnsi="Arial" w:cs="Arial"/>
        </w:rPr>
        <w:t xml:space="preserve"> wrth baratoi tuag at dasgau asesu estynedig. </w:t>
      </w:r>
      <w:r w:rsidR="00FF1E56">
        <w:rPr>
          <w:rFonts w:ascii="Arial" w:hAnsi="Arial" w:cs="Arial"/>
        </w:rPr>
        <w:t>Ysgol ddwyieithog</w:t>
      </w:r>
      <w:r w:rsidR="003B1B9F">
        <w:rPr>
          <w:rFonts w:ascii="Arial" w:hAnsi="Arial" w:cs="Arial"/>
        </w:rPr>
        <w:t xml:space="preserve"> mewn </w:t>
      </w:r>
      <w:r w:rsidR="00662E22">
        <w:rPr>
          <w:rFonts w:ascii="Arial" w:hAnsi="Arial" w:cs="Arial"/>
        </w:rPr>
        <w:t>tref sydd â 51.5% o’r boblogaeth yn medru’r Gymraeg</w:t>
      </w:r>
      <w:r w:rsidR="00FF1E56">
        <w:rPr>
          <w:rFonts w:ascii="Arial" w:hAnsi="Arial" w:cs="Arial"/>
        </w:rPr>
        <w:t xml:space="preserve"> ydyw Ysgol X, fy ysgol leoliad i, ac yr wyf wedi dewis d</w:t>
      </w:r>
      <w:r w:rsidR="00B43129">
        <w:rPr>
          <w:rFonts w:ascii="Arial" w:hAnsi="Arial" w:cs="Arial"/>
        </w:rPr>
        <w:t xml:space="preserve">osbarth </w:t>
      </w:r>
      <w:r w:rsidR="000D39B8">
        <w:rPr>
          <w:rFonts w:ascii="Arial" w:hAnsi="Arial" w:cs="Arial"/>
        </w:rPr>
        <w:t xml:space="preserve">mamiaith </w:t>
      </w:r>
      <w:r w:rsidR="00B43129">
        <w:rPr>
          <w:rFonts w:ascii="Arial" w:hAnsi="Arial" w:cs="Arial"/>
        </w:rPr>
        <w:t>gallu uchel, ond eto y mae’r gallu’n amrywio rhwng pob disgybl.</w:t>
      </w:r>
    </w:p>
    <w:p w14:paraId="674153B5" w14:textId="13F10A88" w:rsidR="00B43129" w:rsidRDefault="00FF1E56" w:rsidP="00925988">
      <w:pPr>
        <w:spacing w:line="360" w:lineRule="auto"/>
        <w:ind w:left="360" w:firstLine="360"/>
        <w:rPr>
          <w:rFonts w:ascii="Arial" w:hAnsi="Arial" w:cs="Arial"/>
        </w:rPr>
      </w:pPr>
      <w:r>
        <w:rPr>
          <w:rFonts w:ascii="Arial" w:hAnsi="Arial" w:cs="Arial"/>
        </w:rPr>
        <w:t>Wrth ystyried fy mhwnc i, Cymraeg, a phwnc fy mhartner ymchwil, Ffrangeg, i</w:t>
      </w:r>
      <w:r w:rsidR="00B43129">
        <w:rPr>
          <w:rFonts w:ascii="Arial" w:hAnsi="Arial" w:cs="Arial"/>
        </w:rPr>
        <w:t>s-bwnc ymchwil a all godi wrth ymgymryd â’r prosiect hwn ydyw datblygiad y disgyblion wrth astudio mamiaith (Cymraeg) ac wrth astudio iaith dramor (Ffrangeg) a’r lefel</w:t>
      </w:r>
      <w:r w:rsidR="00CA7A8E">
        <w:rPr>
          <w:rFonts w:ascii="Arial" w:hAnsi="Arial" w:cs="Arial"/>
        </w:rPr>
        <w:t xml:space="preserve"> a’r dulliau</w:t>
      </w:r>
      <w:r w:rsidR="00B43129">
        <w:rPr>
          <w:rFonts w:ascii="Arial" w:hAnsi="Arial" w:cs="Arial"/>
        </w:rPr>
        <w:t xml:space="preserve"> o sgaffaldio sydd ynghlwm â’r broses ddysgu.</w:t>
      </w:r>
    </w:p>
    <w:p w14:paraId="4F5A9D44" w14:textId="1335D4F9" w:rsidR="00687872" w:rsidRDefault="00687872" w:rsidP="00925988">
      <w:pPr>
        <w:spacing w:line="360" w:lineRule="auto"/>
        <w:ind w:left="360" w:firstLine="360"/>
        <w:rPr>
          <w:rFonts w:ascii="Arial" w:hAnsi="Arial" w:cs="Arial"/>
        </w:rPr>
      </w:pPr>
      <w:r>
        <w:rPr>
          <w:rFonts w:ascii="Arial" w:hAnsi="Arial" w:cs="Arial"/>
        </w:rPr>
        <w:t>Cynhaliwyd trafodaeth rhyngof fi a’m partner ymchwil</w:t>
      </w:r>
      <w:r w:rsidR="00CA7A8E">
        <w:rPr>
          <w:rFonts w:ascii="Arial" w:hAnsi="Arial" w:cs="Arial"/>
        </w:rPr>
        <w:t xml:space="preserve"> ynghylch nod ein hymchwil</w:t>
      </w:r>
      <w:r>
        <w:rPr>
          <w:rFonts w:ascii="Arial" w:hAnsi="Arial" w:cs="Arial"/>
        </w:rPr>
        <w:t xml:space="preserve"> cyn i’r ddau ohonom gytuno ar y cwestiwn ymchwil canlynol:</w:t>
      </w:r>
    </w:p>
    <w:p w14:paraId="0B78FF5F" w14:textId="3327AAD5" w:rsidR="00EF1B11" w:rsidRDefault="00687872" w:rsidP="00925988">
      <w:pPr>
        <w:spacing w:line="360" w:lineRule="auto"/>
        <w:ind w:left="720"/>
        <w:rPr>
          <w:rFonts w:ascii="Arial" w:hAnsi="Arial" w:cs="Arial"/>
        </w:rPr>
      </w:pPr>
      <w:r>
        <w:rPr>
          <w:rFonts w:ascii="Arial" w:hAnsi="Arial" w:cs="Arial"/>
        </w:rPr>
        <w:t>“</w:t>
      </w:r>
      <w:r w:rsidRPr="0051735B">
        <w:rPr>
          <w:rFonts w:ascii="Arial" w:hAnsi="Arial" w:cs="Arial"/>
        </w:rPr>
        <w:t xml:space="preserve">I ba raddau y mae sgaffaldau iaith yn cael effaith arhosol wrth ddatblygu sgiliau </w:t>
      </w:r>
      <w:r>
        <w:rPr>
          <w:rFonts w:ascii="Arial" w:hAnsi="Arial" w:cs="Arial"/>
        </w:rPr>
        <w:t xml:space="preserve">    </w:t>
      </w:r>
      <w:r w:rsidRPr="0051735B">
        <w:rPr>
          <w:rFonts w:ascii="Arial" w:hAnsi="Arial" w:cs="Arial"/>
        </w:rPr>
        <w:t>llythrennedd disgyblion?</w:t>
      </w:r>
      <w:r w:rsidR="00EF1B11">
        <w:rPr>
          <w:rFonts w:ascii="Arial" w:hAnsi="Arial" w:cs="Arial"/>
        </w:rPr>
        <w:t>”</w:t>
      </w:r>
    </w:p>
    <w:p w14:paraId="13D17DB4" w14:textId="0350E72F" w:rsidR="004C12CB" w:rsidRDefault="004C12CB" w:rsidP="004C12CB">
      <w:pPr>
        <w:spacing w:line="360" w:lineRule="auto"/>
        <w:rPr>
          <w:rFonts w:ascii="Arial" w:hAnsi="Arial" w:cs="Arial"/>
        </w:rPr>
      </w:pPr>
    </w:p>
    <w:p w14:paraId="0B6AFAFC" w14:textId="222B44AE" w:rsidR="009752AD" w:rsidRDefault="009752AD" w:rsidP="00925988">
      <w:pPr>
        <w:spacing w:line="360" w:lineRule="auto"/>
        <w:rPr>
          <w:rFonts w:ascii="Arial" w:hAnsi="Arial" w:cs="Arial"/>
        </w:rPr>
      </w:pPr>
    </w:p>
    <w:p w14:paraId="70F6845A" w14:textId="3C4052ED" w:rsidR="009752AD" w:rsidRDefault="009752AD" w:rsidP="00925988">
      <w:pPr>
        <w:spacing w:line="360" w:lineRule="auto"/>
        <w:rPr>
          <w:rFonts w:ascii="Arial" w:hAnsi="Arial" w:cs="Arial"/>
        </w:rPr>
      </w:pPr>
    </w:p>
    <w:p w14:paraId="0ABA2D09" w14:textId="235E6B11" w:rsidR="009752AD" w:rsidRDefault="009752AD" w:rsidP="00925988">
      <w:pPr>
        <w:spacing w:line="360" w:lineRule="auto"/>
        <w:rPr>
          <w:rFonts w:ascii="Arial" w:hAnsi="Arial" w:cs="Arial"/>
        </w:rPr>
      </w:pPr>
    </w:p>
    <w:p w14:paraId="783E38E0" w14:textId="0618D114" w:rsidR="009752AD" w:rsidRDefault="009752AD" w:rsidP="00925988">
      <w:pPr>
        <w:spacing w:line="360" w:lineRule="auto"/>
        <w:rPr>
          <w:rFonts w:ascii="Arial" w:hAnsi="Arial" w:cs="Arial"/>
        </w:rPr>
      </w:pPr>
    </w:p>
    <w:p w14:paraId="526384F4" w14:textId="11335CD1" w:rsidR="009752AD" w:rsidRDefault="009752AD" w:rsidP="0045612E">
      <w:pPr>
        <w:pStyle w:val="ListParagraph"/>
        <w:numPr>
          <w:ilvl w:val="0"/>
          <w:numId w:val="6"/>
        </w:numPr>
        <w:spacing w:line="360" w:lineRule="auto"/>
        <w:rPr>
          <w:rFonts w:ascii="Arial" w:hAnsi="Arial" w:cs="Arial"/>
          <w:b/>
          <w:sz w:val="24"/>
        </w:rPr>
      </w:pPr>
      <w:r>
        <w:rPr>
          <w:rFonts w:ascii="Arial" w:hAnsi="Arial" w:cs="Arial"/>
          <w:b/>
          <w:sz w:val="24"/>
        </w:rPr>
        <w:lastRenderedPageBreak/>
        <w:t>Trosolwg byr o lenyddiaeth berthnasol</w:t>
      </w:r>
    </w:p>
    <w:p w14:paraId="610F0C50" w14:textId="6C6C8910" w:rsidR="00434100" w:rsidRPr="004D71D7" w:rsidRDefault="00E94CC5" w:rsidP="004D71D7">
      <w:pPr>
        <w:spacing w:line="360" w:lineRule="auto"/>
        <w:ind w:left="360" w:firstLine="360"/>
        <w:rPr>
          <w:rFonts w:ascii="Arial" w:hAnsi="Arial" w:cs="Arial"/>
        </w:rPr>
      </w:pPr>
      <w:r>
        <w:rPr>
          <w:rFonts w:ascii="Arial" w:hAnsi="Arial" w:cs="Arial"/>
        </w:rPr>
        <w:t>Er mwyn mynd i’r afael gyda’r prosiect hwn, roedd angen imi d</w:t>
      </w:r>
      <w:r w:rsidR="00BB2B17">
        <w:rPr>
          <w:rFonts w:ascii="Arial" w:hAnsi="Arial" w:cs="Arial"/>
        </w:rPr>
        <w:t>darllen ac</w:t>
      </w:r>
      <w:r w:rsidR="007426E1">
        <w:rPr>
          <w:rFonts w:ascii="Arial" w:hAnsi="Arial" w:cs="Arial"/>
        </w:rPr>
        <w:t xml:space="preserve"> ymchwilio’n ddyfnach i lenyddiaeth gyfredol a gyhoeddwyd</w:t>
      </w:r>
      <w:r w:rsidR="00BB2B17">
        <w:rPr>
          <w:rFonts w:ascii="Arial" w:hAnsi="Arial" w:cs="Arial"/>
        </w:rPr>
        <w:t xml:space="preserve"> ym maes sgaffaldio ieithyddol. </w:t>
      </w:r>
      <w:r>
        <w:rPr>
          <w:rFonts w:ascii="Arial" w:hAnsi="Arial" w:cs="Arial"/>
        </w:rPr>
        <w:t>Fy mwriad yn yr adran hon ydyw casglu</w:t>
      </w:r>
      <w:r w:rsidR="00BB2B17">
        <w:rPr>
          <w:rFonts w:ascii="Arial" w:hAnsi="Arial" w:cs="Arial"/>
        </w:rPr>
        <w:t xml:space="preserve"> fy nghanfyddiadau ynghyd gan drafod a chroesgyfeirio’n feirniadol yr amryw ffynonellau. Cynigiaf fy marn bersonol i</w:t>
      </w:r>
      <w:r>
        <w:rPr>
          <w:rFonts w:ascii="Arial" w:hAnsi="Arial" w:cs="Arial"/>
        </w:rPr>
        <w:t xml:space="preserve"> o’m profiadau addysgu</w:t>
      </w:r>
      <w:r w:rsidR="00BB2B17">
        <w:rPr>
          <w:rFonts w:ascii="Arial" w:hAnsi="Arial" w:cs="Arial"/>
        </w:rPr>
        <w:t xml:space="preserve"> yn ychwanegol yn yr adran hon.</w:t>
      </w:r>
    </w:p>
    <w:p w14:paraId="19583E25" w14:textId="6A3AD647" w:rsidR="00434100" w:rsidRPr="00BC5724" w:rsidRDefault="00434100" w:rsidP="00434100">
      <w:pPr>
        <w:spacing w:line="360" w:lineRule="auto"/>
        <w:ind w:left="360"/>
        <w:rPr>
          <w:rFonts w:ascii="Arial" w:hAnsi="Arial" w:cs="Arial"/>
          <w:color w:val="000000" w:themeColor="text1"/>
        </w:rPr>
      </w:pPr>
      <w:r>
        <w:rPr>
          <w:rFonts w:ascii="Arial" w:hAnsi="Arial" w:cs="Arial"/>
          <w:color w:val="000000" w:themeColor="text1"/>
        </w:rPr>
        <w:tab/>
        <w:t xml:space="preserve">Dywed Sidky (2019: 964) mai wrth drafod y parth datblygiad procsimol (zone of proximal development) y dechreuwyd trafod y term </w:t>
      </w:r>
      <w:r w:rsidR="005206E6">
        <w:rPr>
          <w:rFonts w:ascii="Arial" w:hAnsi="Arial" w:cs="Arial"/>
          <w:color w:val="000000" w:themeColor="text1"/>
        </w:rPr>
        <w:t>‘</w:t>
      </w:r>
      <w:r>
        <w:rPr>
          <w:rFonts w:ascii="Arial" w:hAnsi="Arial" w:cs="Arial"/>
          <w:color w:val="000000" w:themeColor="text1"/>
        </w:rPr>
        <w:t>sgaffaldio</w:t>
      </w:r>
      <w:r w:rsidR="005206E6">
        <w:rPr>
          <w:rFonts w:ascii="Arial" w:hAnsi="Arial" w:cs="Arial"/>
          <w:color w:val="000000" w:themeColor="text1"/>
        </w:rPr>
        <w:t>’</w:t>
      </w:r>
      <w:r>
        <w:rPr>
          <w:rFonts w:ascii="Arial" w:hAnsi="Arial" w:cs="Arial"/>
          <w:color w:val="000000" w:themeColor="text1"/>
        </w:rPr>
        <w:t>. Dilyna hyn awgrymiadau Vygotsky a’r theori adeiledd gymdeithasol</w:t>
      </w:r>
      <w:r w:rsidR="006F4BC0">
        <w:rPr>
          <w:rFonts w:ascii="Arial" w:hAnsi="Arial" w:cs="Arial"/>
          <w:color w:val="000000" w:themeColor="text1"/>
        </w:rPr>
        <w:t xml:space="preserve"> (1978)</w:t>
      </w:r>
      <w:r>
        <w:rPr>
          <w:rFonts w:ascii="Arial" w:hAnsi="Arial" w:cs="Arial"/>
          <w:color w:val="000000" w:themeColor="text1"/>
        </w:rPr>
        <w:t xml:space="preserve"> fod dysgu effeithiol yn digwydd yng nghwmni cyfoedion neu oedolion mwy abl</w:t>
      </w:r>
      <w:r w:rsidR="006F4BC0">
        <w:rPr>
          <w:rFonts w:ascii="Arial" w:hAnsi="Arial" w:cs="Arial"/>
          <w:color w:val="000000" w:themeColor="text1"/>
        </w:rPr>
        <w:t xml:space="preserve">, ac yn y parth hwn y mae’r dysgu hwnnw’n digwydd. </w:t>
      </w:r>
      <w:r w:rsidR="00A94996">
        <w:rPr>
          <w:rFonts w:ascii="Arial" w:hAnsi="Arial" w:cs="Arial"/>
          <w:color w:val="000000" w:themeColor="text1"/>
        </w:rPr>
        <w:t>Cyfeiria Smit et al (2013: 819) at eiriau Vygotsky (1978: 86) wrth ddiffinio’r parth datblygiad procsimol, sef y pellter sydd yn bodoli rhwng y lefel gyfredol o ddatblygiad a benderfynwyd wrth ddatrys problemau yn annibynnol a’r lefel bosibl o ddatblygiad a benderfynwyd wrth ddatrys problemau o dan gyfeiriadaeth</w:t>
      </w:r>
      <w:r w:rsidR="003F5ADA">
        <w:rPr>
          <w:rFonts w:ascii="Arial" w:hAnsi="Arial" w:cs="Arial"/>
          <w:color w:val="000000" w:themeColor="text1"/>
        </w:rPr>
        <w:t xml:space="preserve"> oedolyn neu mewn cydweithrediad gyda chyfoedion mwy abl.</w:t>
      </w:r>
    </w:p>
    <w:p w14:paraId="13E32780" w14:textId="50416A2C" w:rsidR="0012153E" w:rsidRPr="00CE1054" w:rsidRDefault="00CE1054" w:rsidP="00925988">
      <w:pPr>
        <w:spacing w:line="360" w:lineRule="auto"/>
        <w:ind w:left="360" w:firstLine="360"/>
        <w:rPr>
          <w:rFonts w:ascii="Arial" w:hAnsi="Arial" w:cs="Arial"/>
        </w:rPr>
      </w:pPr>
      <w:r>
        <w:rPr>
          <w:rFonts w:ascii="Arial" w:hAnsi="Arial" w:cs="Arial"/>
        </w:rPr>
        <w:t>Trafoda Pritchard a Woolard (2010: 36) egwyddorion Vygotsky, sef 1) bod datblygiad gwybyddol wedi’i gyfyngu i ystod penodol ar unrhyw oedran, a 2) bod datblygiad gwybyddol cyflawn yn gofyn am ryngweithio cymdeithasol</w:t>
      </w:r>
      <w:r w:rsidR="00AC5263">
        <w:rPr>
          <w:rFonts w:ascii="Arial" w:hAnsi="Arial" w:cs="Arial"/>
        </w:rPr>
        <w:t xml:space="preserve">. Cysylltwyd yr egwyddor </w:t>
      </w:r>
      <w:r w:rsidR="00160F20">
        <w:rPr>
          <w:rFonts w:ascii="Arial" w:hAnsi="Arial" w:cs="Arial"/>
        </w:rPr>
        <w:t>gyntaf gyda’r parth datblygiad procsimol a gyda datblygiad a chefnogaeth eraill. Cysylltwyd yr ail egwyddor gyda theori arall o eiddo Vygotsky, y theori datblygiad cymdeithasol, ac at eiriau Kearsley (1996) gan nodi bod rhyngweithio cymdeithasol yn chwarae rhan allweddol yn natblygiad gwybyddiaeth.</w:t>
      </w:r>
      <w:r>
        <w:rPr>
          <w:rFonts w:ascii="Arial" w:hAnsi="Arial" w:cs="Arial"/>
        </w:rPr>
        <w:t xml:space="preserve"> </w:t>
      </w:r>
    </w:p>
    <w:p w14:paraId="2648C778" w14:textId="0634F74A" w:rsidR="00925988" w:rsidRDefault="000D4325" w:rsidP="00925988">
      <w:pPr>
        <w:spacing w:line="360" w:lineRule="auto"/>
        <w:ind w:left="360" w:firstLine="360"/>
        <w:rPr>
          <w:rFonts w:ascii="Arial" w:hAnsi="Arial" w:cs="Arial"/>
        </w:rPr>
      </w:pPr>
      <w:r>
        <w:rPr>
          <w:rFonts w:ascii="Arial" w:hAnsi="Arial" w:cs="Arial"/>
        </w:rPr>
        <w:t>Cynigiwyd amryw</w:t>
      </w:r>
      <w:r w:rsidR="00BB2B17">
        <w:rPr>
          <w:rFonts w:ascii="Arial" w:hAnsi="Arial" w:cs="Arial"/>
        </w:rPr>
        <w:t>iaeth o</w:t>
      </w:r>
      <w:r>
        <w:rPr>
          <w:rFonts w:ascii="Arial" w:hAnsi="Arial" w:cs="Arial"/>
        </w:rPr>
        <w:t xml:space="preserve"> ddiffiniadau gan ysgolheigion</w:t>
      </w:r>
      <w:r w:rsidR="006F4BC0">
        <w:rPr>
          <w:rFonts w:ascii="Arial" w:hAnsi="Arial" w:cs="Arial"/>
        </w:rPr>
        <w:t xml:space="preserve"> eraill</w:t>
      </w:r>
      <w:r>
        <w:rPr>
          <w:rFonts w:ascii="Arial" w:hAnsi="Arial" w:cs="Arial"/>
        </w:rPr>
        <w:t xml:space="preserve"> ynghylch swyddogaeth</w:t>
      </w:r>
      <w:r w:rsidR="00925988">
        <w:rPr>
          <w:rFonts w:ascii="Arial" w:hAnsi="Arial" w:cs="Arial"/>
        </w:rPr>
        <w:t xml:space="preserve"> a chyd-destun y broses</w:t>
      </w:r>
      <w:r>
        <w:rPr>
          <w:rFonts w:ascii="Arial" w:hAnsi="Arial" w:cs="Arial"/>
        </w:rPr>
        <w:t xml:space="preserve"> sgaffaldio.</w:t>
      </w:r>
    </w:p>
    <w:p w14:paraId="77BB3F8B" w14:textId="078B186B" w:rsidR="000D4325" w:rsidRDefault="000D4325" w:rsidP="00452773">
      <w:pPr>
        <w:spacing w:line="360" w:lineRule="auto"/>
        <w:ind w:left="360" w:firstLine="360"/>
        <w:rPr>
          <w:rFonts w:ascii="Arial" w:hAnsi="Arial" w:cs="Arial"/>
        </w:rPr>
      </w:pPr>
      <w:r>
        <w:rPr>
          <w:rFonts w:ascii="Arial" w:hAnsi="Arial" w:cs="Arial"/>
        </w:rPr>
        <w:t>Dywed Rogoff (1990: 93) mai</w:t>
      </w:r>
      <w:r w:rsidR="00925988">
        <w:rPr>
          <w:rFonts w:ascii="Arial" w:hAnsi="Arial" w:cs="Arial"/>
        </w:rPr>
        <w:t xml:space="preserve"> sefyllfa wedi’i chefnogi lle medra plant ymestyn eu sgiliau a’u lefel</w:t>
      </w:r>
      <w:r w:rsidR="00FC1C74">
        <w:rPr>
          <w:rFonts w:ascii="Arial" w:hAnsi="Arial" w:cs="Arial"/>
        </w:rPr>
        <w:t>au</w:t>
      </w:r>
      <w:r w:rsidR="00925988">
        <w:rPr>
          <w:rFonts w:ascii="Arial" w:hAnsi="Arial" w:cs="Arial"/>
        </w:rPr>
        <w:t xml:space="preserve"> cyfredol</w:t>
      </w:r>
      <w:r w:rsidR="00FC1C74">
        <w:rPr>
          <w:rFonts w:ascii="Arial" w:hAnsi="Arial" w:cs="Arial"/>
        </w:rPr>
        <w:t xml:space="preserve"> o wybodaeth</w:t>
      </w:r>
      <w:r w:rsidR="00925988">
        <w:rPr>
          <w:rFonts w:ascii="Arial" w:hAnsi="Arial" w:cs="Arial"/>
        </w:rPr>
        <w:t xml:space="preserve"> tuag at lefel uwch o gymhwysedd ydyw sgaffaldio.</w:t>
      </w:r>
      <w:r w:rsidR="004202CC">
        <w:rPr>
          <w:rFonts w:ascii="Arial" w:hAnsi="Arial" w:cs="Arial"/>
        </w:rPr>
        <w:t xml:space="preserve"> Cyfeiria Sidky (2019: 964) at eiriau Pearson a Fielding (1991: 842) wrth sôn am rôl yr athro wrth ddiffinio’r broses. Hynny yw, sgaffaldio yw’r hyn y mae’r athro yn ei ddweud, neu’n ei wneud, er mwyn galluogi plant i gwblhau tasgau meddyliol anodd na allent eu cwblhau heb unrhyw gefnogaeth. Wrth ystyried fy mhrofiadau personol i wrth ddefnyddio sgaffaldau tra’n addysgu yn fy ysgol lleoliad, </w:t>
      </w:r>
      <w:r w:rsidR="00FC1C74">
        <w:rPr>
          <w:rFonts w:ascii="Arial" w:hAnsi="Arial" w:cs="Arial"/>
        </w:rPr>
        <w:t xml:space="preserve">cefnogaf syniadaeth Graves, Watts a Graves (1994: 44) wrth iddynt ddiffinio sgaffaldio fel cynllun saernïol dros dro a grëwyd gan athrawon er mwyn cynorthwyo disgybl neu grŵp o ddisgyblion i gwblhau tasg na allent eu cwblhau ar eu liwt eu hun. Wrth baratoi tuag at gwblhau tasgau </w:t>
      </w:r>
      <w:r w:rsidR="00FC1C74">
        <w:rPr>
          <w:rFonts w:ascii="Arial" w:hAnsi="Arial" w:cs="Arial"/>
        </w:rPr>
        <w:lastRenderedPageBreak/>
        <w:t>estynedig, lluniais gynllun</w:t>
      </w:r>
      <w:r w:rsidR="00F522BC">
        <w:rPr>
          <w:rFonts w:ascii="Arial" w:hAnsi="Arial" w:cs="Arial"/>
        </w:rPr>
        <w:t>iau</w:t>
      </w:r>
      <w:r w:rsidR="00FC1C74">
        <w:rPr>
          <w:rFonts w:ascii="Arial" w:hAnsi="Arial" w:cs="Arial"/>
        </w:rPr>
        <w:t xml:space="preserve"> a oedd yn gymorth wrth strwythuro’r tasgau megis strwythur llythyr ffurfiol, dyddiadur ac ati. Roedd hyn wedi galluogi’r disgyblion i gynllunio a pharatoi’n fanwl ar gyfer </w:t>
      </w:r>
      <w:r w:rsidR="00F522BC">
        <w:rPr>
          <w:rFonts w:ascii="Arial" w:hAnsi="Arial" w:cs="Arial"/>
        </w:rPr>
        <w:t>cwblhau’r</w:t>
      </w:r>
      <w:r w:rsidR="00FC1C74">
        <w:rPr>
          <w:rFonts w:ascii="Arial" w:hAnsi="Arial" w:cs="Arial"/>
        </w:rPr>
        <w:t xml:space="preserve"> </w:t>
      </w:r>
      <w:r w:rsidR="00F522BC">
        <w:rPr>
          <w:rFonts w:ascii="Arial" w:hAnsi="Arial" w:cs="Arial"/>
        </w:rPr>
        <w:t>t</w:t>
      </w:r>
      <w:r w:rsidR="00FC1C74">
        <w:rPr>
          <w:rFonts w:ascii="Arial" w:hAnsi="Arial" w:cs="Arial"/>
        </w:rPr>
        <w:t>asg</w:t>
      </w:r>
      <w:r w:rsidR="00F522BC">
        <w:rPr>
          <w:rFonts w:ascii="Arial" w:hAnsi="Arial" w:cs="Arial"/>
        </w:rPr>
        <w:t>au</w:t>
      </w:r>
      <w:r w:rsidR="00FC1C74">
        <w:rPr>
          <w:rFonts w:ascii="Arial" w:hAnsi="Arial" w:cs="Arial"/>
        </w:rPr>
        <w:t xml:space="preserve"> estynedig</w:t>
      </w:r>
      <w:r w:rsidR="00F522BC">
        <w:rPr>
          <w:rFonts w:ascii="Arial" w:hAnsi="Arial" w:cs="Arial"/>
        </w:rPr>
        <w:t>.</w:t>
      </w:r>
      <w:r w:rsidR="00A55974">
        <w:rPr>
          <w:rFonts w:ascii="Arial" w:hAnsi="Arial" w:cs="Arial"/>
        </w:rPr>
        <w:t xml:space="preserve"> Cyfeiria Wass &amp; Golding (2014: 675-6) at ddiffiniad o eiddo Davis a Miyake (2004) gan nodi mai sgaffaldio yw’r cefnogaeth, yr arweiniad, y cyngor, yr anogaeth, y cyfeiriad a’r adnoddau y mae dysgwr yn eu derbyn sydd yn eu galluogi i gyflawni tasg a oedd y tu hwnt i’w gallu.</w:t>
      </w:r>
    </w:p>
    <w:p w14:paraId="34C719D5" w14:textId="64467ADA" w:rsidR="00452773" w:rsidRDefault="00452773" w:rsidP="00452773">
      <w:pPr>
        <w:spacing w:line="360" w:lineRule="auto"/>
        <w:ind w:left="360" w:firstLine="360"/>
        <w:rPr>
          <w:rFonts w:ascii="Arial" w:hAnsi="Arial" w:cs="Arial"/>
        </w:rPr>
      </w:pPr>
      <w:r>
        <w:rPr>
          <w:rFonts w:ascii="Arial" w:hAnsi="Arial" w:cs="Arial"/>
        </w:rPr>
        <w:t>Yn ychwanegol at farn Rogoff ynghylch cymhwysedd disgyblion, cyfeiria Sidky (2019: 964) at waith Wood</w:t>
      </w:r>
      <w:r w:rsidR="00BC5724">
        <w:rPr>
          <w:rFonts w:ascii="Arial" w:hAnsi="Arial" w:cs="Arial"/>
        </w:rPr>
        <w:t>, Bruner a Ross (1976)</w:t>
      </w:r>
      <w:r w:rsidR="00E94CC5">
        <w:rPr>
          <w:rFonts w:ascii="Arial" w:hAnsi="Arial" w:cs="Arial"/>
        </w:rPr>
        <w:t xml:space="preserve"> gan bwysleisio nad ydyw’r broses o sgaffaldio’n dod i ben pan gyflawnwyd y dasg angenrheidiol</w:t>
      </w:r>
      <w:r w:rsidR="0056779F">
        <w:rPr>
          <w:rFonts w:ascii="Arial" w:hAnsi="Arial" w:cs="Arial"/>
        </w:rPr>
        <w:t xml:space="preserve">. Hwyrach, arweinir y broses at ddatblygiad pellach y disgybl wrth gyflawni tasgau i safon sydd yn rhagori ar ymdrech y disgybl heb unrhyw gymorth flaenorol. Gellir dweud fod hyn yn cynnig mwy na diffiniad Graves, Watts a Graves (1994) </w:t>
      </w:r>
      <w:r w:rsidR="00E1220C">
        <w:rPr>
          <w:rFonts w:ascii="Arial" w:hAnsi="Arial" w:cs="Arial"/>
        </w:rPr>
        <w:t>gan nodi na ddylai plentyn ddibynnu ar bob achlysur ar gynlluniau wrth strwythuro a chyflawni tasgau, hwyrach dylent fod yn ymwybodol o’r hyn sy’n ofynnol</w:t>
      </w:r>
      <w:r w:rsidR="001A7ECE">
        <w:rPr>
          <w:rFonts w:ascii="Arial" w:hAnsi="Arial" w:cs="Arial"/>
        </w:rPr>
        <w:t xml:space="preserve"> wedi cyfnod o ymarfer</w:t>
      </w:r>
      <w:r w:rsidR="00E1220C">
        <w:rPr>
          <w:rFonts w:ascii="Arial" w:hAnsi="Arial" w:cs="Arial"/>
        </w:rPr>
        <w:t>.</w:t>
      </w:r>
      <w:r w:rsidR="00AE1BED">
        <w:rPr>
          <w:rFonts w:ascii="Arial" w:hAnsi="Arial" w:cs="Arial"/>
        </w:rPr>
        <w:t xml:space="preserve"> Wrth gymhwyso hyn gyda theori’r parth datblygu procsimol, cyfeiriaf at waith Wass a Golding (2014: 672) wrth iddynt nodi mai craidd y parth yma ydyw y bydd disgyblion yn medru gweithredu ar lefel uwch gyda chefnogaeth cyfoed mwy galluog neu athro nag y gallent ar eu pennau eu hunain. Dywedant, yn y pendraw, </w:t>
      </w:r>
      <w:r w:rsidR="00D74D48">
        <w:rPr>
          <w:rFonts w:ascii="Arial" w:hAnsi="Arial" w:cs="Arial"/>
        </w:rPr>
        <w:t xml:space="preserve">y bydd hyn </w:t>
      </w:r>
      <w:r w:rsidR="00AE1BED">
        <w:rPr>
          <w:rFonts w:ascii="Arial" w:hAnsi="Arial" w:cs="Arial"/>
        </w:rPr>
        <w:t>yn galluogi disgyblion i ddysgu a gweithredu’n annibynnol ar y lefel uwch hon.</w:t>
      </w:r>
    </w:p>
    <w:p w14:paraId="7F2167BE" w14:textId="44D4D88A" w:rsidR="003B4730" w:rsidRDefault="00FB7166" w:rsidP="00C549AE">
      <w:pPr>
        <w:spacing w:line="360" w:lineRule="auto"/>
        <w:ind w:left="360" w:firstLine="360"/>
        <w:rPr>
          <w:rFonts w:ascii="Arial" w:hAnsi="Arial" w:cs="Arial"/>
        </w:rPr>
      </w:pPr>
      <w:r>
        <w:rPr>
          <w:rFonts w:ascii="Arial" w:hAnsi="Arial" w:cs="Arial"/>
        </w:rPr>
        <w:t>Wedi diffinio sgaffaldio, cyfeiria Rogoff (1990: 93-94) at waith Wood</w:t>
      </w:r>
      <w:r w:rsidR="00BC5724">
        <w:rPr>
          <w:rFonts w:ascii="Arial" w:hAnsi="Arial" w:cs="Arial"/>
        </w:rPr>
        <w:t xml:space="preserve"> et al</w:t>
      </w:r>
      <w:r>
        <w:rPr>
          <w:rFonts w:ascii="Arial" w:hAnsi="Arial" w:cs="Arial"/>
        </w:rPr>
        <w:t xml:space="preserve"> (1976) gan nodi y ceir chwech swyddogaeth i rôl yr athro/tiwtor o fewn y broses</w:t>
      </w:r>
      <w:r w:rsidR="00B570C2">
        <w:rPr>
          <w:rFonts w:ascii="Arial" w:hAnsi="Arial" w:cs="Arial"/>
        </w:rPr>
        <w:t>. Mae’r chweched swyddogaeth yn y rhestr yn trafod arddangos</w:t>
      </w:r>
      <w:r w:rsidR="000C7856">
        <w:rPr>
          <w:rFonts w:ascii="Arial" w:hAnsi="Arial" w:cs="Arial"/>
        </w:rPr>
        <w:t xml:space="preserve"> a modelu</w:t>
      </w:r>
      <w:r w:rsidR="00B570C2">
        <w:rPr>
          <w:rFonts w:ascii="Arial" w:hAnsi="Arial" w:cs="Arial"/>
        </w:rPr>
        <w:t xml:space="preserve"> fersiwn ddelfrydol </w:t>
      </w:r>
      <w:r w:rsidR="00452773">
        <w:rPr>
          <w:rFonts w:ascii="Arial" w:hAnsi="Arial" w:cs="Arial"/>
        </w:rPr>
        <w:t>o’r hyn sy’n ddisgwyliedig</w:t>
      </w:r>
      <w:r w:rsidR="00BC5724">
        <w:rPr>
          <w:rFonts w:ascii="Arial" w:hAnsi="Arial" w:cs="Arial"/>
        </w:rPr>
        <w:t xml:space="preserve"> o ddisgyblion wrth gyflawni tasg</w:t>
      </w:r>
      <w:r w:rsidR="00452773">
        <w:rPr>
          <w:rFonts w:ascii="Arial" w:hAnsi="Arial" w:cs="Arial"/>
        </w:rPr>
        <w:t xml:space="preserve">. </w:t>
      </w:r>
      <w:r w:rsidR="00BC5724">
        <w:rPr>
          <w:rFonts w:ascii="Arial" w:hAnsi="Arial" w:cs="Arial"/>
        </w:rPr>
        <w:t>Teimlaf fod modelu’n ddull effeithiol iawn o addysgu oherwydd</w:t>
      </w:r>
      <w:r w:rsidR="00B618AF">
        <w:rPr>
          <w:rFonts w:ascii="Arial" w:hAnsi="Arial" w:cs="Arial"/>
        </w:rPr>
        <w:t>, yn ôl Pritchard a Woolard (2010: 41),</w:t>
      </w:r>
      <w:r w:rsidR="00BC5724">
        <w:rPr>
          <w:rFonts w:ascii="Arial" w:hAnsi="Arial" w:cs="Arial"/>
        </w:rPr>
        <w:t xml:space="preserve"> rhoddir y cyfle i ddisgyblion</w:t>
      </w:r>
      <w:r w:rsidR="000C7856">
        <w:rPr>
          <w:rFonts w:ascii="Arial" w:hAnsi="Arial" w:cs="Arial"/>
        </w:rPr>
        <w:t xml:space="preserve"> ddynwared ac ailgynhyrchu</w:t>
      </w:r>
      <w:r w:rsidR="00B618AF">
        <w:rPr>
          <w:rFonts w:ascii="Arial" w:hAnsi="Arial" w:cs="Arial"/>
        </w:rPr>
        <w:t xml:space="preserve"> yr hyn sy’n ddelfrydol. Nodant hefyd fod cynnig sylwebaeth yn ystod y weithgaredd yn medru cyfeirio’r sylw tuag at elfennau angenrheidiol y dasg benodol honno. </w:t>
      </w:r>
      <w:r w:rsidR="00452773">
        <w:rPr>
          <w:rFonts w:ascii="Arial" w:hAnsi="Arial" w:cs="Arial"/>
        </w:rPr>
        <w:t>Profodd y dull o fodelu yn effeithiol yn ystod fy mhrofiad i ar leoliad, yn enwedig wrth imi addysgu dosbarthiadau gallu is</w:t>
      </w:r>
      <w:r w:rsidR="00434100">
        <w:rPr>
          <w:rFonts w:ascii="Arial" w:hAnsi="Arial" w:cs="Arial"/>
        </w:rPr>
        <w:t xml:space="preserve"> oherwydd eglurder y cyfarwyddiadau a roddwyd gennyf wrth fodelu</w:t>
      </w:r>
      <w:r w:rsidR="00452773">
        <w:rPr>
          <w:rFonts w:ascii="Arial" w:hAnsi="Arial" w:cs="Arial"/>
        </w:rPr>
        <w:t>.</w:t>
      </w:r>
    </w:p>
    <w:p w14:paraId="34840777" w14:textId="31E7939D" w:rsidR="002054DA" w:rsidRDefault="002054DA" w:rsidP="002054DA">
      <w:pPr>
        <w:spacing w:line="360" w:lineRule="auto"/>
        <w:ind w:left="360" w:firstLine="360"/>
        <w:rPr>
          <w:rFonts w:ascii="Arial" w:hAnsi="Arial" w:cs="Arial"/>
        </w:rPr>
      </w:pPr>
      <w:r>
        <w:rPr>
          <w:rFonts w:ascii="Arial" w:hAnsi="Arial" w:cs="Arial"/>
        </w:rPr>
        <w:t xml:space="preserve">Gellir cysylltu cynnwys y ddau baragraff diwethaf yn ôl at waith Vygotsky yn Pritchard a Woolard (2010: 36). Trafodir dwy lefel, neu wastadedd, sydd yn bodoli ymhob gweithrediad yn natblygiad diwylliannol plentyn, sef y lefel gymdeithasol a’r lefel fewnol. </w:t>
      </w:r>
      <w:r w:rsidR="00C50689">
        <w:rPr>
          <w:rFonts w:ascii="Arial" w:hAnsi="Arial" w:cs="Arial"/>
        </w:rPr>
        <w:t xml:space="preserve">Ar y lefel gymdeithasol y mae’r datblygiad yn dechrau, sef bod y dysgwr yn arsylwi, gwrando ac yna’n ceisio dynwared yr hyn sy’n ddelfrydol. Mae’r athro neu’r cyfoed mwy galluog yn llywio, cywiro ac yn darparu heriau i’r dysgwr yn dilyn hynny. Ar y lefel fewnol </w:t>
      </w:r>
      <w:r w:rsidR="00C50689">
        <w:rPr>
          <w:rFonts w:ascii="Arial" w:hAnsi="Arial" w:cs="Arial"/>
        </w:rPr>
        <w:lastRenderedPageBreak/>
        <w:t>y mae’r dysgwr yn meddu ar y wybodaeth wrth iddynt ddatblygu cymhwysedd yn y pwnc/tasg dan sylw. Gellir cydnabod hyn yn nhermau sgaffaldio wrth symud rhwng y lefelau.</w:t>
      </w:r>
    </w:p>
    <w:p w14:paraId="73683FD3" w14:textId="60DF49EC" w:rsidR="00B570C2" w:rsidRPr="00FF5159" w:rsidRDefault="00FF5159" w:rsidP="00B570C2">
      <w:pPr>
        <w:spacing w:line="360" w:lineRule="auto"/>
        <w:ind w:left="360" w:firstLine="360"/>
        <w:rPr>
          <w:rFonts w:ascii="Arial" w:hAnsi="Arial" w:cs="Arial"/>
        </w:rPr>
      </w:pPr>
      <w:r>
        <w:rPr>
          <w:rFonts w:ascii="Arial" w:hAnsi="Arial" w:cs="Arial"/>
        </w:rPr>
        <w:t>Wrth gymhwyso’r wybodaeth a ganfuwyd gennyf tuag at fy nghwestiwn ymchwil, gwelir pa mor eang y mae’r broses sgaffaldio yn ymestyn</w:t>
      </w:r>
      <w:r w:rsidR="00277682">
        <w:rPr>
          <w:rFonts w:ascii="Arial" w:hAnsi="Arial" w:cs="Arial"/>
        </w:rPr>
        <w:t xml:space="preserve"> y tu hwnt i’r hyn yr oeddwn i’n gyfarwydd â nhw</w:t>
      </w:r>
      <w:r w:rsidR="00CD302E">
        <w:rPr>
          <w:rFonts w:ascii="Arial" w:hAnsi="Arial" w:cs="Arial"/>
        </w:rPr>
        <w:t xml:space="preserve"> a’r gwir posibilrwydd sydd o weld cynnydd yng ngwaith y disgyblion yn ystod y cyfnod ymchwil.</w:t>
      </w:r>
    </w:p>
    <w:p w14:paraId="17666391" w14:textId="2033B98C" w:rsidR="000C7856" w:rsidRDefault="000C7856" w:rsidP="00B570C2">
      <w:pPr>
        <w:spacing w:line="360" w:lineRule="auto"/>
        <w:ind w:left="360" w:firstLine="360"/>
        <w:rPr>
          <w:rFonts w:ascii="Arial" w:hAnsi="Arial" w:cs="Arial"/>
        </w:rPr>
      </w:pPr>
    </w:p>
    <w:p w14:paraId="7B61FF35" w14:textId="77777777" w:rsidR="00770854" w:rsidRPr="000C7856" w:rsidRDefault="00770854" w:rsidP="00B570C2">
      <w:pPr>
        <w:spacing w:line="360" w:lineRule="auto"/>
        <w:ind w:left="360" w:firstLine="360"/>
        <w:rPr>
          <w:rFonts w:ascii="Arial" w:hAnsi="Arial" w:cs="Arial"/>
        </w:rPr>
      </w:pPr>
    </w:p>
    <w:p w14:paraId="713ED842" w14:textId="5D8C393E" w:rsidR="00812C1A" w:rsidRDefault="00812C1A" w:rsidP="00812C1A">
      <w:pPr>
        <w:spacing w:line="360" w:lineRule="auto"/>
        <w:rPr>
          <w:rFonts w:ascii="Arial" w:hAnsi="Arial" w:cs="Arial"/>
        </w:rPr>
      </w:pPr>
    </w:p>
    <w:p w14:paraId="677CE0A1" w14:textId="3CC269EA" w:rsidR="00172388" w:rsidRDefault="00172388" w:rsidP="00812C1A">
      <w:pPr>
        <w:spacing w:line="360" w:lineRule="auto"/>
        <w:rPr>
          <w:rFonts w:ascii="Arial" w:hAnsi="Arial" w:cs="Arial"/>
        </w:rPr>
      </w:pPr>
    </w:p>
    <w:p w14:paraId="0965FF4B" w14:textId="28FF8616" w:rsidR="00172388" w:rsidRDefault="00172388" w:rsidP="00812C1A">
      <w:pPr>
        <w:spacing w:line="360" w:lineRule="auto"/>
        <w:rPr>
          <w:rFonts w:ascii="Arial" w:hAnsi="Arial" w:cs="Arial"/>
        </w:rPr>
      </w:pPr>
    </w:p>
    <w:p w14:paraId="6DC7C96A" w14:textId="2486D607" w:rsidR="00172388" w:rsidRDefault="00172388" w:rsidP="00812C1A">
      <w:pPr>
        <w:spacing w:line="360" w:lineRule="auto"/>
        <w:rPr>
          <w:rFonts w:ascii="Arial" w:hAnsi="Arial" w:cs="Arial"/>
        </w:rPr>
      </w:pPr>
    </w:p>
    <w:p w14:paraId="63CDA162" w14:textId="62B51A72" w:rsidR="00172388" w:rsidRDefault="00172388" w:rsidP="00812C1A">
      <w:pPr>
        <w:spacing w:line="360" w:lineRule="auto"/>
        <w:rPr>
          <w:rFonts w:ascii="Arial" w:hAnsi="Arial" w:cs="Arial"/>
        </w:rPr>
      </w:pPr>
    </w:p>
    <w:p w14:paraId="58C46C31" w14:textId="79887BCD" w:rsidR="00172388" w:rsidRDefault="00172388" w:rsidP="00812C1A">
      <w:pPr>
        <w:spacing w:line="360" w:lineRule="auto"/>
        <w:rPr>
          <w:rFonts w:ascii="Arial" w:hAnsi="Arial" w:cs="Arial"/>
        </w:rPr>
      </w:pPr>
    </w:p>
    <w:p w14:paraId="040268E1" w14:textId="7BAE0454" w:rsidR="00770854" w:rsidRDefault="00770854" w:rsidP="00812C1A">
      <w:pPr>
        <w:spacing w:line="360" w:lineRule="auto"/>
        <w:rPr>
          <w:rFonts w:ascii="Arial" w:hAnsi="Arial" w:cs="Arial"/>
        </w:rPr>
      </w:pPr>
    </w:p>
    <w:p w14:paraId="5DE91488" w14:textId="51C595B9" w:rsidR="00AE45FB" w:rsidRDefault="00AE45FB" w:rsidP="00812C1A">
      <w:pPr>
        <w:spacing w:line="360" w:lineRule="auto"/>
        <w:rPr>
          <w:rFonts w:ascii="Arial" w:hAnsi="Arial" w:cs="Arial"/>
        </w:rPr>
      </w:pPr>
    </w:p>
    <w:p w14:paraId="240DBEC3" w14:textId="3E5C0F8A" w:rsidR="00AE45FB" w:rsidRDefault="00AE45FB" w:rsidP="00812C1A">
      <w:pPr>
        <w:spacing w:line="360" w:lineRule="auto"/>
        <w:rPr>
          <w:rFonts w:ascii="Arial" w:hAnsi="Arial" w:cs="Arial"/>
        </w:rPr>
      </w:pPr>
    </w:p>
    <w:p w14:paraId="6CCCECA8" w14:textId="0C9FECD5" w:rsidR="00AE45FB" w:rsidRDefault="00AE45FB" w:rsidP="00812C1A">
      <w:pPr>
        <w:spacing w:line="360" w:lineRule="auto"/>
        <w:rPr>
          <w:rFonts w:ascii="Arial" w:hAnsi="Arial" w:cs="Arial"/>
        </w:rPr>
      </w:pPr>
    </w:p>
    <w:p w14:paraId="6E4D6E55" w14:textId="2B8EB39B" w:rsidR="00AE45FB" w:rsidRDefault="00AE45FB" w:rsidP="00812C1A">
      <w:pPr>
        <w:spacing w:line="360" w:lineRule="auto"/>
        <w:rPr>
          <w:rFonts w:ascii="Arial" w:hAnsi="Arial" w:cs="Arial"/>
        </w:rPr>
      </w:pPr>
    </w:p>
    <w:p w14:paraId="1C8D1D8C" w14:textId="6CB34E56" w:rsidR="00AE45FB" w:rsidRDefault="00AE45FB" w:rsidP="00812C1A">
      <w:pPr>
        <w:spacing w:line="360" w:lineRule="auto"/>
        <w:rPr>
          <w:rFonts w:ascii="Arial" w:hAnsi="Arial" w:cs="Arial"/>
        </w:rPr>
      </w:pPr>
    </w:p>
    <w:p w14:paraId="35D12836" w14:textId="340079E8" w:rsidR="00AE45FB" w:rsidRDefault="00AE45FB" w:rsidP="00812C1A">
      <w:pPr>
        <w:spacing w:line="360" w:lineRule="auto"/>
        <w:rPr>
          <w:rFonts w:ascii="Arial" w:hAnsi="Arial" w:cs="Arial"/>
        </w:rPr>
      </w:pPr>
    </w:p>
    <w:p w14:paraId="11518E67" w14:textId="00D0C616" w:rsidR="00AE45FB" w:rsidRDefault="00AE45FB" w:rsidP="00812C1A">
      <w:pPr>
        <w:spacing w:line="360" w:lineRule="auto"/>
        <w:rPr>
          <w:rFonts w:ascii="Arial" w:hAnsi="Arial" w:cs="Arial"/>
        </w:rPr>
      </w:pPr>
    </w:p>
    <w:p w14:paraId="644BE41A" w14:textId="4E7A966F" w:rsidR="00AE45FB" w:rsidRDefault="00AE45FB" w:rsidP="00812C1A">
      <w:pPr>
        <w:spacing w:line="360" w:lineRule="auto"/>
        <w:rPr>
          <w:rFonts w:ascii="Arial" w:hAnsi="Arial" w:cs="Arial"/>
        </w:rPr>
      </w:pPr>
    </w:p>
    <w:p w14:paraId="4FE9EF39" w14:textId="5C8B41CF" w:rsidR="00AE45FB" w:rsidRDefault="00AE45FB" w:rsidP="00812C1A">
      <w:pPr>
        <w:spacing w:line="360" w:lineRule="auto"/>
        <w:rPr>
          <w:rFonts w:ascii="Arial" w:hAnsi="Arial" w:cs="Arial"/>
        </w:rPr>
      </w:pPr>
    </w:p>
    <w:p w14:paraId="656895D0" w14:textId="784830D0" w:rsidR="00AE45FB" w:rsidRDefault="00AE45FB" w:rsidP="00812C1A">
      <w:pPr>
        <w:spacing w:line="360" w:lineRule="auto"/>
        <w:rPr>
          <w:rFonts w:ascii="Arial" w:hAnsi="Arial" w:cs="Arial"/>
        </w:rPr>
      </w:pPr>
    </w:p>
    <w:p w14:paraId="04859D1E" w14:textId="14E93DA0" w:rsidR="00AE45FB" w:rsidRDefault="00AE45FB" w:rsidP="00812C1A">
      <w:pPr>
        <w:spacing w:line="360" w:lineRule="auto"/>
        <w:rPr>
          <w:rFonts w:ascii="Arial" w:hAnsi="Arial" w:cs="Arial"/>
        </w:rPr>
      </w:pPr>
    </w:p>
    <w:p w14:paraId="52EDDFAB" w14:textId="77777777" w:rsidR="00AE45FB" w:rsidRDefault="00AE45FB" w:rsidP="00812C1A">
      <w:pPr>
        <w:spacing w:line="360" w:lineRule="auto"/>
        <w:rPr>
          <w:rFonts w:ascii="Arial" w:hAnsi="Arial" w:cs="Arial"/>
        </w:rPr>
      </w:pPr>
    </w:p>
    <w:p w14:paraId="69BD0636" w14:textId="739F92E2" w:rsidR="00812C1A" w:rsidRPr="00C549AE" w:rsidRDefault="00812C1A" w:rsidP="0045612E">
      <w:pPr>
        <w:pStyle w:val="ListParagraph"/>
        <w:numPr>
          <w:ilvl w:val="0"/>
          <w:numId w:val="6"/>
        </w:numPr>
        <w:spacing w:line="360" w:lineRule="auto"/>
        <w:rPr>
          <w:rFonts w:ascii="Arial" w:hAnsi="Arial" w:cs="Arial"/>
          <w:b/>
          <w:bCs/>
          <w:sz w:val="24"/>
          <w:szCs w:val="24"/>
        </w:rPr>
      </w:pPr>
      <w:r>
        <w:rPr>
          <w:rFonts w:ascii="Arial" w:hAnsi="Arial" w:cs="Arial"/>
          <w:b/>
          <w:bCs/>
          <w:sz w:val="24"/>
          <w:szCs w:val="24"/>
        </w:rPr>
        <w:t>Esboniad o’r cynllun astudiaeth wers</w:t>
      </w:r>
    </w:p>
    <w:p w14:paraId="0986CE29" w14:textId="4176D065" w:rsidR="00687872" w:rsidRDefault="009C1668" w:rsidP="00925988">
      <w:pPr>
        <w:spacing w:line="360" w:lineRule="auto"/>
        <w:ind w:left="360"/>
        <w:rPr>
          <w:rFonts w:ascii="Arial" w:hAnsi="Arial" w:cs="Arial"/>
        </w:rPr>
      </w:pPr>
      <w:r>
        <w:rPr>
          <w:rFonts w:ascii="Arial" w:hAnsi="Arial" w:cs="Arial"/>
        </w:rPr>
        <w:tab/>
      </w:r>
      <w:r w:rsidR="007E339A">
        <w:rPr>
          <w:rFonts w:ascii="Arial" w:hAnsi="Arial" w:cs="Arial"/>
        </w:rPr>
        <w:t>Yn yr adran hon, manylaf ar y fethodoleg a ddilynwyd gennyf fi a’m partner ymchwil wrth ymgymryd gyda’r prosiect ymchwil</w:t>
      </w:r>
      <w:r w:rsidR="00561F9E">
        <w:rPr>
          <w:rFonts w:ascii="Arial" w:hAnsi="Arial" w:cs="Arial"/>
        </w:rPr>
        <w:t xml:space="preserve">, sef </w:t>
      </w:r>
      <w:r w:rsidR="006C6178">
        <w:rPr>
          <w:rFonts w:ascii="Arial" w:hAnsi="Arial" w:cs="Arial"/>
        </w:rPr>
        <w:t xml:space="preserve">dull </w:t>
      </w:r>
      <w:r w:rsidR="00561F9E">
        <w:rPr>
          <w:rFonts w:ascii="Arial" w:hAnsi="Arial" w:cs="Arial"/>
        </w:rPr>
        <w:t>astudiaeth wers</w:t>
      </w:r>
      <w:r w:rsidR="00C35252">
        <w:rPr>
          <w:rFonts w:ascii="Arial" w:hAnsi="Arial" w:cs="Arial"/>
        </w:rPr>
        <w:t>. Byddaf am ddiffinio beth yw astudiaeth wers a pham y mae’n arfer effeithiol yn natblygiad proffesiynol athrawon. Yn olaf, trafodaf a chynigiaf olwg feirniadol ar y dulliau o gasglu data a ddefnyddiwyd wrth wneud ein hymchwil.</w:t>
      </w:r>
    </w:p>
    <w:p w14:paraId="1C64B289" w14:textId="52E89169" w:rsidR="00BD4623" w:rsidRDefault="00BD4623" w:rsidP="00925988">
      <w:pPr>
        <w:spacing w:line="360" w:lineRule="auto"/>
        <w:ind w:left="360"/>
        <w:rPr>
          <w:rFonts w:ascii="Arial" w:hAnsi="Arial" w:cs="Arial"/>
        </w:rPr>
      </w:pPr>
      <w:r>
        <w:rPr>
          <w:rFonts w:ascii="Arial" w:hAnsi="Arial" w:cs="Arial"/>
        </w:rPr>
        <w:tab/>
      </w:r>
      <w:r w:rsidR="00786B03">
        <w:rPr>
          <w:rFonts w:ascii="Arial" w:hAnsi="Arial" w:cs="Arial"/>
        </w:rPr>
        <w:t xml:space="preserve">Math benodol o ymchwil weithredol ydyw astudiaeth wers. Wrth ddiffinio ‘beth yw astudiaeth wers’, cyfeiriaf at waith Özdemir (2019: 38) a noda mai ffurf arbennig o ymchwil weithredol o fewn yr ystafell ddosbarth sydd yn ffocysu ar ddatblygu gwybodaeth athrawon yn yr arfer o addysgu. </w:t>
      </w:r>
      <w:r w:rsidR="00B92516">
        <w:rPr>
          <w:rFonts w:ascii="Arial" w:hAnsi="Arial" w:cs="Arial"/>
        </w:rPr>
        <w:t xml:space="preserve">Diffinir ymchwil weithredol gan Cohen et al (2011: </w:t>
      </w:r>
      <w:r w:rsidR="00F777A7">
        <w:rPr>
          <w:rFonts w:ascii="Arial" w:hAnsi="Arial" w:cs="Arial"/>
        </w:rPr>
        <w:t>345</w:t>
      </w:r>
      <w:r w:rsidR="00B92516">
        <w:rPr>
          <w:rFonts w:ascii="Arial" w:hAnsi="Arial" w:cs="Arial"/>
        </w:rPr>
        <w:t>)</w:t>
      </w:r>
      <w:r w:rsidR="00F777A7">
        <w:rPr>
          <w:rFonts w:ascii="Arial" w:hAnsi="Arial" w:cs="Arial"/>
        </w:rPr>
        <w:t xml:space="preserve"> wrth gyfeirio at Hopkins (1985: 32). Awgryma Hopkins (1985) y mae’r cyfuniad o weithred ac ymchwil yn gwneud y weithred honno’n ffurf dwys a disgybledig o ymholi lle ceir ymdrech bersonol i ddeall, gwella a diwygio’r ymarfer.</w:t>
      </w:r>
      <w:r w:rsidR="00C23B1E">
        <w:rPr>
          <w:rFonts w:ascii="Arial" w:hAnsi="Arial" w:cs="Arial"/>
        </w:rPr>
        <w:t xml:space="preserve"> Cynigia Stepanek et al (2007: 2) mai ymarfer datblygiad proffesiynol ydyw</w:t>
      </w:r>
      <w:r w:rsidR="006A217E">
        <w:rPr>
          <w:rFonts w:ascii="Arial" w:hAnsi="Arial" w:cs="Arial"/>
        </w:rPr>
        <w:t xml:space="preserve"> astudiaeth wers</w:t>
      </w:r>
      <w:r w:rsidR="00C23B1E">
        <w:rPr>
          <w:rFonts w:ascii="Arial" w:hAnsi="Arial" w:cs="Arial"/>
        </w:rPr>
        <w:t xml:space="preserve"> lle mae athrawon yn cyd-weithio er mwyn datblygu cynllun gwers, cyn addysgu ac arsylwi’r wers er mwyn casglu data ar ddysgu’r disgyblion, gan hefyd defnyddio’r arsylwadau er mwyn diwygio’u gwersi. (Gweler ddiagram ar dudalen 3 o’u llyfr sydd yn cynnig trosolwg o’r gylchred astudiaeth wers.)</w:t>
      </w:r>
      <w:r w:rsidR="00786B03">
        <w:rPr>
          <w:rFonts w:ascii="Arial" w:hAnsi="Arial" w:cs="Arial"/>
        </w:rPr>
        <w:t xml:space="preserve"> </w:t>
      </w:r>
      <w:r>
        <w:rPr>
          <w:rFonts w:ascii="Arial" w:hAnsi="Arial" w:cs="Arial"/>
        </w:rPr>
        <w:t>Cynigia Lewis &amp; Hurd (2011: 3) fod syniadaeth astudiaeth wers yn un ysgafn ond ei bod yn broses ddwys</w:t>
      </w:r>
      <w:r w:rsidR="00BF3F54">
        <w:rPr>
          <w:rFonts w:ascii="Arial" w:hAnsi="Arial" w:cs="Arial"/>
        </w:rPr>
        <w:t xml:space="preserve">. </w:t>
      </w:r>
      <w:r w:rsidR="00C23B1E">
        <w:rPr>
          <w:rFonts w:ascii="Arial" w:hAnsi="Arial" w:cs="Arial"/>
        </w:rPr>
        <w:t>(</w:t>
      </w:r>
      <w:r w:rsidR="00BF3F54">
        <w:rPr>
          <w:rFonts w:ascii="Arial" w:hAnsi="Arial" w:cs="Arial"/>
        </w:rPr>
        <w:t>Gweler, ar dudalen 2 o’u llyfr, diagram yn arddangos y gylchred astudiaeth wers mewn pedwar cam.)</w:t>
      </w:r>
      <w:r>
        <w:rPr>
          <w:rFonts w:ascii="Arial" w:hAnsi="Arial" w:cs="Arial"/>
        </w:rPr>
        <w:t xml:space="preserve"> Nodant ei bod yn sefyllfa anghyfarwydd i athrawon ond gall fod yn effeithiol wrth i athrawon ganolbwyntio ar feddylfryd disgyblion, yn hytrach nag ar symudiadau’r addysgu, gan gwestiynu ac archwilio effeithiolrwydd y gwersi.</w:t>
      </w:r>
    </w:p>
    <w:p w14:paraId="75C9817F" w14:textId="77777777" w:rsidR="000D27C0" w:rsidRDefault="000D27C0" w:rsidP="000D27C0">
      <w:pPr>
        <w:spacing w:line="360" w:lineRule="auto"/>
        <w:ind w:left="360" w:firstLine="360"/>
        <w:rPr>
          <w:rFonts w:ascii="Arial" w:hAnsi="Arial" w:cs="Arial"/>
        </w:rPr>
      </w:pPr>
      <w:r>
        <w:rPr>
          <w:rFonts w:ascii="Arial" w:hAnsi="Arial" w:cs="Arial"/>
        </w:rPr>
        <w:t>Wedi diffinio beth yw astudiaeth gwers</w:t>
      </w:r>
      <w:r w:rsidR="00BD4623">
        <w:rPr>
          <w:rFonts w:ascii="Arial" w:hAnsi="Arial" w:cs="Arial"/>
        </w:rPr>
        <w:t>,</w:t>
      </w:r>
      <w:r>
        <w:rPr>
          <w:rFonts w:ascii="Arial" w:hAnsi="Arial" w:cs="Arial"/>
        </w:rPr>
        <w:t xml:space="preserve"> codwyd cwestiwn pwysig arall:</w:t>
      </w:r>
      <w:r w:rsidR="00BD4623">
        <w:rPr>
          <w:rFonts w:ascii="Arial" w:hAnsi="Arial" w:cs="Arial"/>
        </w:rPr>
        <w:t xml:space="preserve"> pam cynnal astudiaethau gwers?</w:t>
      </w:r>
    </w:p>
    <w:p w14:paraId="2ACDF9FF" w14:textId="77777777" w:rsidR="00BE01B5" w:rsidRDefault="000D27C0" w:rsidP="000D27C0">
      <w:pPr>
        <w:spacing w:line="360" w:lineRule="auto"/>
        <w:ind w:left="360" w:firstLine="360"/>
        <w:rPr>
          <w:rFonts w:ascii="Arial" w:hAnsi="Arial" w:cs="Arial"/>
        </w:rPr>
      </w:pPr>
      <w:r>
        <w:rPr>
          <w:rFonts w:ascii="Arial" w:hAnsi="Arial" w:cs="Arial"/>
        </w:rPr>
        <w:t>O ran datblygu a chynnal proffesiynoldeb o fewn ysgolion, noda Lewis &amp; Hurd (2011: 6-7) bump elfen bwysig a gynigiwyd wrth gynnal astudiaethau gwers. Yn fy marn i, elfennau tri a phedwar ydyw’r pwysicaf, sef bod astudiaethau gwers yn rhoi gwerth ar ddysgu a datblygiad hirdymor y disgyblion</w:t>
      </w:r>
      <w:r w:rsidR="004B4C74">
        <w:rPr>
          <w:rFonts w:ascii="Arial" w:hAnsi="Arial" w:cs="Arial"/>
        </w:rPr>
        <w:t>, yn academaidd ac wrth feithrin sgiliau allweddol megis dyfalbarhad a chwilfrydedd,</w:t>
      </w:r>
      <w:r>
        <w:rPr>
          <w:rFonts w:ascii="Arial" w:hAnsi="Arial" w:cs="Arial"/>
        </w:rPr>
        <w:t xml:space="preserve"> a’u bod yn meithrin cymhelliant mewnol athrawon i barhau i wella</w:t>
      </w:r>
      <w:r w:rsidR="004B4C74">
        <w:rPr>
          <w:rFonts w:ascii="Arial" w:hAnsi="Arial" w:cs="Arial"/>
        </w:rPr>
        <w:t>’u haddysgu eu hun a’u cyd-weithwyr.</w:t>
      </w:r>
      <w:r w:rsidR="00BE01B5" w:rsidRPr="00BE01B5">
        <w:rPr>
          <w:rFonts w:ascii="Arial" w:hAnsi="Arial" w:cs="Arial"/>
        </w:rPr>
        <w:t xml:space="preserve"> </w:t>
      </w:r>
    </w:p>
    <w:p w14:paraId="789F7509" w14:textId="429DAA32" w:rsidR="00BD4623" w:rsidRDefault="00BE01B5" w:rsidP="000D27C0">
      <w:pPr>
        <w:spacing w:line="360" w:lineRule="auto"/>
        <w:ind w:left="360" w:firstLine="360"/>
        <w:rPr>
          <w:rFonts w:ascii="Arial" w:hAnsi="Arial" w:cs="Arial"/>
        </w:rPr>
      </w:pPr>
      <w:r>
        <w:rPr>
          <w:rFonts w:ascii="Arial" w:hAnsi="Arial" w:cs="Arial"/>
        </w:rPr>
        <w:t xml:space="preserve">Yn ychwanegol i hyn, cyfeiria Özdemir (2019: 39) at Lewis a Tsuchida (1998) gan drafod pwysigrwydd astudiaeth wers wrth ledaenu syniadau ynghylch cynnwys a dulliau </w:t>
      </w:r>
      <w:r>
        <w:rPr>
          <w:rFonts w:ascii="Arial" w:hAnsi="Arial" w:cs="Arial"/>
        </w:rPr>
        <w:lastRenderedPageBreak/>
        <w:t xml:space="preserve">newydd o fewn y proffesiwn, yn enwedig wrth ystyried newidiadau i gwricwlwm cenedlaethol. Ystyriaf hyn yn allweddol felly wrth gymhwyso hyn tuag at y sefyllfa gyfredol sydd yng Nghymru wrth ddechrau gweithredu ar Gwricwlwm 2022. </w:t>
      </w:r>
      <w:r w:rsidR="00F12A4C">
        <w:rPr>
          <w:rFonts w:ascii="Arial" w:hAnsi="Arial" w:cs="Arial"/>
        </w:rPr>
        <w:t>Cyfeiria Rock a Wilson (2005: 79) at waith Stigler a Hiebert (1999) wrth nodi fod yna wyth cam yn cael eu dilyn gan athrawon yn Siapan wrth ymgymryd ag astudiaeth wers. Yn ôl Rock a Wilson (2005), mae’r broses hon yn gwasanaethu fel catalydd sy’n annog athrawon i fod yn ymarferwyr adfyfyriol. Golyga hyn eu bônt yn defnyddio’r hyn y maent wedi dysgu o’r gwersi ymchwil</w:t>
      </w:r>
      <w:r w:rsidR="00D16719">
        <w:rPr>
          <w:rFonts w:ascii="Arial" w:hAnsi="Arial" w:cs="Arial"/>
        </w:rPr>
        <w:t xml:space="preserve"> er mwyn diwygio a gweithredu gwersi’r dyfodol.</w:t>
      </w:r>
      <w:r w:rsidR="006A217E">
        <w:rPr>
          <w:rFonts w:ascii="Arial" w:hAnsi="Arial" w:cs="Arial"/>
        </w:rPr>
        <w:t xml:space="preserve"> Cynigia Lee a Tan (2019: 1) fod athrawon yn symud mewn cylchredau o welliant cyfarwyddiadol trwy gyfrwng astudiaeth wers lle maent, wrth gyd-weithio, yn ffurfio nodau ar gyfer dysgu’r disgyblion a’u datblygiad hirdymor. </w:t>
      </w:r>
    </w:p>
    <w:p w14:paraId="15FA5142" w14:textId="48605848" w:rsidR="004C12CB" w:rsidRDefault="00045145" w:rsidP="004C12CB">
      <w:pPr>
        <w:spacing w:line="360" w:lineRule="auto"/>
        <w:ind w:left="360" w:firstLine="360"/>
        <w:rPr>
          <w:rFonts w:ascii="Arial" w:hAnsi="Arial" w:cs="Arial"/>
        </w:rPr>
      </w:pPr>
      <w:r>
        <w:rPr>
          <w:rFonts w:ascii="Arial" w:hAnsi="Arial" w:cs="Arial"/>
        </w:rPr>
        <w:t xml:space="preserve">Ystyriaf yn awr y dulliau penodol o gasglu data a ddefnyddiwyd wrth ymgymryd gyda’r prosiect hwn. Seiliwyd yr astudiaeth wers ar </w:t>
      </w:r>
      <w:r w:rsidR="006A4B07">
        <w:rPr>
          <w:rFonts w:ascii="Arial" w:hAnsi="Arial" w:cs="Arial"/>
        </w:rPr>
        <w:t xml:space="preserve">finnau a’m partner ymchwil yn gwneud </w:t>
      </w:r>
      <w:r>
        <w:rPr>
          <w:rFonts w:ascii="Arial" w:hAnsi="Arial" w:cs="Arial"/>
        </w:rPr>
        <w:t>arsylw</w:t>
      </w:r>
      <w:r w:rsidR="006A4B07">
        <w:rPr>
          <w:rFonts w:ascii="Arial" w:hAnsi="Arial" w:cs="Arial"/>
        </w:rPr>
        <w:t>adau</w:t>
      </w:r>
      <w:r>
        <w:rPr>
          <w:rFonts w:ascii="Arial" w:hAnsi="Arial" w:cs="Arial"/>
        </w:rPr>
        <w:t xml:space="preserve"> anghyfranogol</w:t>
      </w:r>
      <w:r w:rsidR="006A4B07">
        <w:rPr>
          <w:rFonts w:ascii="Arial" w:hAnsi="Arial" w:cs="Arial"/>
        </w:rPr>
        <w:t xml:space="preserve"> o wersi ein gilydd</w:t>
      </w:r>
      <w:r>
        <w:rPr>
          <w:rFonts w:ascii="Arial" w:hAnsi="Arial" w:cs="Arial"/>
        </w:rPr>
        <w:t>, grwpiau ffocws</w:t>
      </w:r>
      <w:r w:rsidR="006A4B07">
        <w:rPr>
          <w:rFonts w:ascii="Arial" w:hAnsi="Arial" w:cs="Arial"/>
        </w:rPr>
        <w:t xml:space="preserve"> penodol</w:t>
      </w:r>
      <w:r>
        <w:rPr>
          <w:rFonts w:ascii="Arial" w:hAnsi="Arial" w:cs="Arial"/>
        </w:rPr>
        <w:t xml:space="preserve"> a</w:t>
      </w:r>
      <w:r w:rsidR="006A4B07">
        <w:rPr>
          <w:rFonts w:ascii="Arial" w:hAnsi="Arial" w:cs="Arial"/>
        </w:rPr>
        <w:t xml:space="preserve"> chyfres o</w:t>
      </w:r>
      <w:r>
        <w:rPr>
          <w:rFonts w:ascii="Arial" w:hAnsi="Arial" w:cs="Arial"/>
        </w:rPr>
        <w:t xml:space="preserve"> nodiadau adfyfyriol.</w:t>
      </w:r>
    </w:p>
    <w:p w14:paraId="471D5B1F" w14:textId="06149188" w:rsidR="00D60E38" w:rsidRPr="008C3D71" w:rsidRDefault="00541E36" w:rsidP="008C3D71">
      <w:pPr>
        <w:spacing w:line="360" w:lineRule="auto"/>
        <w:ind w:left="360" w:firstLine="360"/>
        <w:rPr>
          <w:rFonts w:ascii="Arial" w:hAnsi="Arial" w:cs="Arial"/>
        </w:rPr>
      </w:pPr>
      <w:r>
        <w:rPr>
          <w:rFonts w:ascii="Arial" w:hAnsi="Arial" w:cs="Arial"/>
        </w:rPr>
        <w:t>Diffinir</w:t>
      </w:r>
      <w:r w:rsidR="006A4B07">
        <w:rPr>
          <w:rFonts w:ascii="Arial" w:hAnsi="Arial" w:cs="Arial"/>
        </w:rPr>
        <w:t xml:space="preserve"> arsylwi anghyfranogol (</w:t>
      </w:r>
      <w:r w:rsidR="006A4B07">
        <w:rPr>
          <w:rFonts w:ascii="Arial" w:hAnsi="Arial" w:cs="Arial"/>
          <w:i/>
          <w:iCs/>
        </w:rPr>
        <w:t>non-participant observation</w:t>
      </w:r>
      <w:r w:rsidR="006A4B07">
        <w:rPr>
          <w:rFonts w:ascii="Arial" w:hAnsi="Arial" w:cs="Arial"/>
        </w:rPr>
        <w:t>)</w:t>
      </w:r>
      <w:r>
        <w:rPr>
          <w:rFonts w:ascii="Arial" w:hAnsi="Arial" w:cs="Arial"/>
        </w:rPr>
        <w:t xml:space="preserve"> gan </w:t>
      </w:r>
      <w:r w:rsidR="009C127E">
        <w:rPr>
          <w:rFonts w:ascii="Arial" w:hAnsi="Arial" w:cs="Arial"/>
        </w:rPr>
        <w:t>Papatheodorou et al (2013: 75)</w:t>
      </w:r>
      <w:r>
        <w:rPr>
          <w:rFonts w:ascii="Arial" w:hAnsi="Arial" w:cs="Arial"/>
        </w:rPr>
        <w:t xml:space="preserve"> fel </w:t>
      </w:r>
      <w:r w:rsidR="009C127E">
        <w:rPr>
          <w:rFonts w:ascii="Arial" w:hAnsi="Arial" w:cs="Arial"/>
        </w:rPr>
        <w:t xml:space="preserve">dull lle mae’r arsylwr yn cadw cyfrif ffeithiol a gwrthrychol o weithredoedd plentyn heb ddylanwadu </w:t>
      </w:r>
      <w:r w:rsidR="00025A63">
        <w:rPr>
          <w:rFonts w:ascii="Arial" w:hAnsi="Arial" w:cs="Arial"/>
        </w:rPr>
        <w:t>ar ymddygiad ef/hi. Yn debyg i hyn, cynigia Coolican (2014: 140) fod arsylwr anghyfranogol yn arsylwi o bellter, ac yn ddelfrydol nid yw’n cael unrhyw effaith ar yr ymddygiad</w:t>
      </w:r>
      <w:r w:rsidR="005C3C2E">
        <w:rPr>
          <w:rFonts w:ascii="Arial" w:hAnsi="Arial" w:cs="Arial"/>
        </w:rPr>
        <w:t xml:space="preserve"> sy’n cael ei arsylwi.</w:t>
      </w:r>
      <w:r w:rsidR="002F0B3D">
        <w:rPr>
          <w:rFonts w:ascii="Arial" w:hAnsi="Arial" w:cs="Arial"/>
        </w:rPr>
        <w:t xml:space="preserve"> </w:t>
      </w:r>
      <w:r w:rsidR="00342A9E">
        <w:rPr>
          <w:rFonts w:ascii="Arial" w:hAnsi="Arial" w:cs="Arial"/>
        </w:rPr>
        <w:t>Un feirniadaeth ar y dull yma o arsylwi ydyw effaith Hawthorne, hynny yw y newid mewn ymddygiad a all fodoli oherwydd ymwybyddiaeth y disgyblion o’r ffaith eu bônt yn cael eu harsylwi, nid oherwydd yr amodau arbrofol. (Berthelot et al, 2011: 335-336). Ânt yn eu blaenau i nodi y gall hyn olygu bod disgyblion yn ymddwyn mewn modd mwy cadarnhaol oherwydd presenoldeb arolygwr o fewn y dosbarth. Felly, ar fy rhan i a’m partner ymchwil, roedd angen bod yn wyliadwrus o ymddygiad y disgyblion yn ystod ein gwersi ymchwil.</w:t>
      </w:r>
    </w:p>
    <w:p w14:paraId="7AC5E87A" w14:textId="0C644F1B" w:rsidR="008C3D71" w:rsidRPr="00C549AE" w:rsidRDefault="004C12CB" w:rsidP="00C549AE">
      <w:pPr>
        <w:spacing w:line="360" w:lineRule="auto"/>
        <w:ind w:left="360" w:firstLine="360"/>
        <w:rPr>
          <w:rFonts w:ascii="Arial" w:hAnsi="Arial" w:cs="Arial"/>
        </w:rPr>
      </w:pPr>
      <w:r>
        <w:rPr>
          <w:rFonts w:ascii="Arial" w:hAnsi="Arial" w:cs="Arial"/>
        </w:rPr>
        <w:t>Yn dilyn ein harsylwadau, penderfynais i a’m partner ymchwil gynnal cyfweliad grŵp</w:t>
      </w:r>
      <w:r w:rsidR="000E0C42">
        <w:rPr>
          <w:rFonts w:ascii="Arial" w:hAnsi="Arial" w:cs="Arial"/>
        </w:rPr>
        <w:t xml:space="preserve"> ffocws</w:t>
      </w:r>
      <w:r w:rsidR="001A2750">
        <w:rPr>
          <w:rFonts w:ascii="Arial" w:hAnsi="Arial" w:cs="Arial"/>
        </w:rPr>
        <w:t xml:space="preserve"> gyda’r disgyblion dethol. Wrth drafod </w:t>
      </w:r>
      <w:r w:rsidR="000E0C42">
        <w:rPr>
          <w:rFonts w:ascii="Arial" w:hAnsi="Arial" w:cs="Arial"/>
        </w:rPr>
        <w:t>effeithiolrwydd cyfweliad grŵp ffocws, cyfeiria Cohen et al (2011: 432)</w:t>
      </w:r>
      <w:r w:rsidR="00324BA2">
        <w:rPr>
          <w:rFonts w:ascii="Arial" w:hAnsi="Arial" w:cs="Arial"/>
        </w:rPr>
        <w:t xml:space="preserve"> at waith Arksey a Knight (1999) gan nodi os ceir mwy nag un unigolyn yn bresennol, gellid derbyn mwy nag un cyfrif o ddigwyddiadau ag y gall y naill gyfri ganmol ei gilydd gan arwain at gofnod mwy dibynadwy a chynhwysfawr.</w:t>
      </w:r>
      <w:r w:rsidR="008C3D71">
        <w:rPr>
          <w:rFonts w:ascii="Arial" w:hAnsi="Arial" w:cs="Arial"/>
        </w:rPr>
        <w:t xml:space="preserve"> Gellid hefyd tystio sut mae’r disgyblion yn cefnogi ac yn dylanwadu ar ei gilydd, cytuno ac anghytuno gyda’i gilydd, a thystio’r berthynas sydd rhyngddynt. Ar y llaw arall, </w:t>
      </w:r>
      <w:r w:rsidR="00440E03">
        <w:rPr>
          <w:rFonts w:ascii="Arial" w:hAnsi="Arial" w:cs="Arial"/>
        </w:rPr>
        <w:t>gellir dadlau nad ydym yn derbyn atebion hollol bersonol oherwydd nad yw’r disgyblion am rannu hwnnw gyda disgyblion eraill yn bresennol. Cynigia Morgan (1996: 134)</w:t>
      </w:r>
      <w:r w:rsidR="00164423">
        <w:rPr>
          <w:rFonts w:ascii="Arial" w:hAnsi="Arial" w:cs="Arial"/>
        </w:rPr>
        <w:t xml:space="preserve"> fod yna </w:t>
      </w:r>
      <w:r w:rsidR="00164423">
        <w:rPr>
          <w:rFonts w:ascii="Arial" w:hAnsi="Arial" w:cs="Arial"/>
        </w:rPr>
        <w:lastRenderedPageBreak/>
        <w:t xml:space="preserve">werth i gyfuno cyfweliadau unigol a chyfweliadau grŵp oherwydd dwyster y cyntaf ac ehangder yr ail. Gellid wedi cynnal y cyfweliad grŵp yn gyntaf cyn cynnal cyfweliadau unigol, dull a drafodwyd eto gan Morgan (1996). Mantais </w:t>
      </w:r>
      <w:r w:rsidR="00EA7A2A">
        <w:rPr>
          <w:rFonts w:ascii="Arial" w:hAnsi="Arial" w:cs="Arial"/>
        </w:rPr>
        <w:t xml:space="preserve">y dull yma yw y gellir adnabod amrywiaeth o brofiadau a phersbectifau, cyn tynnu ac ychwanegu mwy o ddyfnder pan fo angen. Oblegid rhesymau amser, nid oedd modd gwneud hyn ar gyfer y prosiect ymchwil yma. (Trafodaf hyn ymhellach yn Adran </w:t>
      </w:r>
      <w:r w:rsidR="00E53A71">
        <w:rPr>
          <w:rFonts w:ascii="Arial" w:hAnsi="Arial" w:cs="Arial"/>
        </w:rPr>
        <w:t>7</w:t>
      </w:r>
      <w:r w:rsidR="00EA7A2A">
        <w:rPr>
          <w:rFonts w:ascii="Arial" w:hAnsi="Arial" w:cs="Arial"/>
        </w:rPr>
        <w:t>: Argymhellion.)</w:t>
      </w:r>
    </w:p>
    <w:p w14:paraId="7F163AF2" w14:textId="03EB7472" w:rsidR="008C3D71" w:rsidRDefault="008C3D71" w:rsidP="000D27C0">
      <w:pPr>
        <w:spacing w:line="360" w:lineRule="auto"/>
        <w:ind w:left="360" w:firstLine="360"/>
        <w:rPr>
          <w:rFonts w:ascii="Arial" w:hAnsi="Arial" w:cs="Arial"/>
        </w:rPr>
      </w:pPr>
      <w:r>
        <w:rPr>
          <w:rFonts w:ascii="Arial" w:hAnsi="Arial" w:cs="Arial"/>
        </w:rPr>
        <w:t>Y dull olaf a ddefnyddiwyd gennyf i a’m partner ymchwil oedd creu cyfres o nodiadau adfyfyriol. Dewisom ddefnyddio dull BWA (Beirniad Wedi Adfyfyrio) oherwydd teimlom fod hwn yn ddull gynhwysfawr a oedd yn cyfuno nifer o gwestiynau pwysig wrth adfyfyrio. Mae gennym hefyd brofiad o ddefnyddio’r dull yma yn dilyn aseiniad blaenorol.</w:t>
      </w:r>
      <w:r w:rsidR="00C549AE">
        <w:rPr>
          <w:rFonts w:ascii="Arial" w:hAnsi="Arial" w:cs="Arial"/>
        </w:rPr>
        <w:t xml:space="preserve"> </w:t>
      </w:r>
    </w:p>
    <w:p w14:paraId="59A27F08" w14:textId="77777777" w:rsidR="00C278CC" w:rsidRPr="008C3D71" w:rsidRDefault="00C278CC" w:rsidP="000D27C0">
      <w:pPr>
        <w:spacing w:line="360" w:lineRule="auto"/>
        <w:ind w:left="360" w:firstLine="360"/>
        <w:rPr>
          <w:rFonts w:ascii="Arial" w:hAnsi="Arial" w:cs="Arial"/>
        </w:rPr>
      </w:pPr>
    </w:p>
    <w:p w14:paraId="7286C4F7" w14:textId="373F2221" w:rsidR="00ED417E" w:rsidRDefault="00ED417E" w:rsidP="00ED417E">
      <w:pPr>
        <w:spacing w:line="360" w:lineRule="auto"/>
        <w:rPr>
          <w:rFonts w:ascii="Arial" w:hAnsi="Arial" w:cs="Arial"/>
        </w:rPr>
      </w:pPr>
    </w:p>
    <w:p w14:paraId="0C0D2322" w14:textId="6F098C57" w:rsidR="00ED417E" w:rsidRDefault="00ED417E" w:rsidP="00ED417E">
      <w:pPr>
        <w:spacing w:line="360" w:lineRule="auto"/>
        <w:rPr>
          <w:rFonts w:ascii="Arial" w:hAnsi="Arial" w:cs="Arial"/>
        </w:rPr>
      </w:pPr>
    </w:p>
    <w:p w14:paraId="5C59E043" w14:textId="7EFD5183" w:rsidR="00ED417E" w:rsidRDefault="00ED417E" w:rsidP="00ED417E">
      <w:pPr>
        <w:spacing w:line="360" w:lineRule="auto"/>
        <w:rPr>
          <w:rFonts w:ascii="Arial" w:hAnsi="Arial" w:cs="Arial"/>
        </w:rPr>
      </w:pPr>
    </w:p>
    <w:p w14:paraId="572D135D" w14:textId="774CAB87" w:rsidR="00ED417E" w:rsidRDefault="00ED417E" w:rsidP="00ED417E">
      <w:pPr>
        <w:spacing w:line="360" w:lineRule="auto"/>
        <w:rPr>
          <w:rFonts w:ascii="Arial" w:hAnsi="Arial" w:cs="Arial"/>
        </w:rPr>
      </w:pPr>
    </w:p>
    <w:p w14:paraId="535D4497" w14:textId="3C1D3A16" w:rsidR="00ED417E" w:rsidRDefault="00ED417E" w:rsidP="00ED417E">
      <w:pPr>
        <w:spacing w:line="360" w:lineRule="auto"/>
        <w:rPr>
          <w:rFonts w:ascii="Arial" w:hAnsi="Arial" w:cs="Arial"/>
        </w:rPr>
      </w:pPr>
    </w:p>
    <w:p w14:paraId="484A20AE" w14:textId="5ED48003" w:rsidR="00ED417E" w:rsidRDefault="00ED417E" w:rsidP="00ED417E">
      <w:pPr>
        <w:spacing w:line="360" w:lineRule="auto"/>
        <w:rPr>
          <w:rFonts w:ascii="Arial" w:hAnsi="Arial" w:cs="Arial"/>
        </w:rPr>
      </w:pPr>
    </w:p>
    <w:p w14:paraId="193FD3E6" w14:textId="40B0EC1B" w:rsidR="00ED417E" w:rsidRDefault="00ED417E" w:rsidP="00ED417E">
      <w:pPr>
        <w:spacing w:line="360" w:lineRule="auto"/>
        <w:rPr>
          <w:rFonts w:ascii="Arial" w:hAnsi="Arial" w:cs="Arial"/>
        </w:rPr>
      </w:pPr>
    </w:p>
    <w:p w14:paraId="5E5EA192" w14:textId="525A9F93" w:rsidR="00ED417E" w:rsidRDefault="00ED417E" w:rsidP="00ED417E">
      <w:pPr>
        <w:spacing w:line="360" w:lineRule="auto"/>
        <w:rPr>
          <w:rFonts w:ascii="Arial" w:hAnsi="Arial" w:cs="Arial"/>
        </w:rPr>
      </w:pPr>
    </w:p>
    <w:p w14:paraId="79A8B46C" w14:textId="581E9442" w:rsidR="000F739B" w:rsidRDefault="000F739B" w:rsidP="00ED417E">
      <w:pPr>
        <w:spacing w:line="360" w:lineRule="auto"/>
        <w:rPr>
          <w:rFonts w:ascii="Arial" w:hAnsi="Arial" w:cs="Arial"/>
        </w:rPr>
      </w:pPr>
    </w:p>
    <w:p w14:paraId="282AA017" w14:textId="064C4C5B" w:rsidR="000F739B" w:rsidRDefault="000F739B" w:rsidP="00ED417E">
      <w:pPr>
        <w:spacing w:line="360" w:lineRule="auto"/>
        <w:rPr>
          <w:rFonts w:ascii="Arial" w:hAnsi="Arial" w:cs="Arial"/>
        </w:rPr>
      </w:pPr>
    </w:p>
    <w:p w14:paraId="3819E2CD" w14:textId="541E9E99" w:rsidR="000F739B" w:rsidRDefault="000F739B" w:rsidP="00ED417E">
      <w:pPr>
        <w:spacing w:line="360" w:lineRule="auto"/>
        <w:rPr>
          <w:rFonts w:ascii="Arial" w:hAnsi="Arial" w:cs="Arial"/>
        </w:rPr>
      </w:pPr>
    </w:p>
    <w:p w14:paraId="35B74267" w14:textId="527B35B2" w:rsidR="000F739B" w:rsidRDefault="000F739B" w:rsidP="00ED417E">
      <w:pPr>
        <w:spacing w:line="360" w:lineRule="auto"/>
        <w:rPr>
          <w:rFonts w:ascii="Arial" w:hAnsi="Arial" w:cs="Arial"/>
        </w:rPr>
      </w:pPr>
    </w:p>
    <w:p w14:paraId="5BC7C40E" w14:textId="19B9377D" w:rsidR="000F739B" w:rsidRDefault="000F739B" w:rsidP="00ED417E">
      <w:pPr>
        <w:spacing w:line="360" w:lineRule="auto"/>
        <w:rPr>
          <w:rFonts w:ascii="Arial" w:hAnsi="Arial" w:cs="Arial"/>
        </w:rPr>
      </w:pPr>
    </w:p>
    <w:p w14:paraId="71926730" w14:textId="188D7FCC" w:rsidR="000F739B" w:rsidRDefault="000F739B" w:rsidP="00ED417E">
      <w:pPr>
        <w:spacing w:line="360" w:lineRule="auto"/>
        <w:rPr>
          <w:rFonts w:ascii="Arial" w:hAnsi="Arial" w:cs="Arial"/>
        </w:rPr>
      </w:pPr>
    </w:p>
    <w:p w14:paraId="076C6332" w14:textId="64261D79" w:rsidR="000F739B" w:rsidRDefault="000F739B" w:rsidP="00ED417E">
      <w:pPr>
        <w:spacing w:line="360" w:lineRule="auto"/>
        <w:rPr>
          <w:rFonts w:ascii="Arial" w:hAnsi="Arial" w:cs="Arial"/>
        </w:rPr>
      </w:pPr>
    </w:p>
    <w:p w14:paraId="2545A085" w14:textId="7B2BE7ED" w:rsidR="000F739B" w:rsidRDefault="000F739B" w:rsidP="00ED417E">
      <w:pPr>
        <w:spacing w:line="360" w:lineRule="auto"/>
        <w:rPr>
          <w:rFonts w:ascii="Arial" w:hAnsi="Arial" w:cs="Arial"/>
        </w:rPr>
      </w:pPr>
    </w:p>
    <w:p w14:paraId="5E6D7897" w14:textId="28B81EAF" w:rsidR="000F739B" w:rsidRDefault="000F739B" w:rsidP="00ED417E">
      <w:pPr>
        <w:spacing w:line="360" w:lineRule="auto"/>
        <w:rPr>
          <w:rFonts w:ascii="Arial" w:hAnsi="Arial" w:cs="Arial"/>
        </w:rPr>
      </w:pPr>
    </w:p>
    <w:p w14:paraId="3A7DF3A5" w14:textId="77777777" w:rsidR="000F739B" w:rsidRDefault="000F739B" w:rsidP="00ED417E">
      <w:pPr>
        <w:spacing w:line="360" w:lineRule="auto"/>
        <w:rPr>
          <w:rFonts w:ascii="Arial" w:hAnsi="Arial" w:cs="Arial"/>
        </w:rPr>
      </w:pPr>
    </w:p>
    <w:p w14:paraId="5369EE65" w14:textId="117DBB80" w:rsidR="00ED417E" w:rsidRPr="00ED417E" w:rsidRDefault="00ED417E" w:rsidP="0045612E">
      <w:pPr>
        <w:pStyle w:val="ListParagraph"/>
        <w:numPr>
          <w:ilvl w:val="0"/>
          <w:numId w:val="6"/>
        </w:numPr>
        <w:spacing w:line="360" w:lineRule="auto"/>
        <w:rPr>
          <w:rFonts w:ascii="Arial" w:hAnsi="Arial" w:cs="Arial"/>
          <w:b/>
          <w:bCs/>
          <w:sz w:val="24"/>
          <w:szCs w:val="24"/>
        </w:rPr>
      </w:pPr>
      <w:r>
        <w:rPr>
          <w:rFonts w:ascii="Arial" w:hAnsi="Arial" w:cs="Arial"/>
          <w:b/>
          <w:bCs/>
          <w:sz w:val="24"/>
          <w:szCs w:val="24"/>
        </w:rPr>
        <w:t>Ystyriaethau Moesegol</w:t>
      </w:r>
    </w:p>
    <w:p w14:paraId="5B064577" w14:textId="3C5D11EB" w:rsidR="00224446" w:rsidRDefault="00225DB8" w:rsidP="00225DB8">
      <w:pPr>
        <w:spacing w:line="360" w:lineRule="auto"/>
        <w:ind w:left="360" w:firstLine="360"/>
        <w:rPr>
          <w:rFonts w:ascii="Arial" w:hAnsi="Arial" w:cs="Arial"/>
        </w:rPr>
      </w:pPr>
      <w:r>
        <w:rPr>
          <w:rFonts w:ascii="Arial" w:hAnsi="Arial" w:cs="Arial"/>
        </w:rPr>
        <w:t>Wrth ymgymryd ag ymchwil o fewn amgylchedd ystafell ddosbarth, codir nifer o ystyriaethau moesegol a fedra effeithio ar amryw garfannau cysylltiedig. Amlinellaf y rhain yn fras yn yr adran hon.</w:t>
      </w:r>
    </w:p>
    <w:p w14:paraId="5985258F" w14:textId="225EA0E8" w:rsidR="000F739B" w:rsidRDefault="000F739B" w:rsidP="00225DB8">
      <w:pPr>
        <w:spacing w:line="360" w:lineRule="auto"/>
        <w:ind w:left="360" w:firstLine="360"/>
        <w:rPr>
          <w:rFonts w:ascii="Arial" w:hAnsi="Arial" w:cs="Arial"/>
        </w:rPr>
      </w:pPr>
      <w:r>
        <w:rPr>
          <w:rFonts w:ascii="Arial" w:hAnsi="Arial" w:cs="Arial"/>
        </w:rPr>
        <w:t>Cyn imi a’m partner ymchwil fedru dechrau ar ein prosiect, roedd yn angenrheidiol inni lenwi ffurflen foeseg yn amlinellu</w:t>
      </w:r>
      <w:r w:rsidR="00B00A91">
        <w:rPr>
          <w:rFonts w:ascii="Arial" w:hAnsi="Arial" w:cs="Arial"/>
        </w:rPr>
        <w:t>’n fanwl</w:t>
      </w:r>
      <w:r>
        <w:rPr>
          <w:rFonts w:ascii="Arial" w:hAnsi="Arial" w:cs="Arial"/>
        </w:rPr>
        <w:t xml:space="preserve"> cynnwys ein gwaith a gymeradwywyd gan uwch-aelod o staff y</w:t>
      </w:r>
      <w:r w:rsidR="003C1753">
        <w:rPr>
          <w:rFonts w:ascii="Arial" w:hAnsi="Arial" w:cs="Arial"/>
        </w:rPr>
        <w:t>n y</w:t>
      </w:r>
      <w:r>
        <w:rPr>
          <w:rFonts w:ascii="Arial" w:hAnsi="Arial" w:cs="Arial"/>
        </w:rPr>
        <w:t xml:space="preserve"> brifysgol</w:t>
      </w:r>
      <w:r w:rsidR="003C1753">
        <w:rPr>
          <w:rFonts w:ascii="Arial" w:hAnsi="Arial" w:cs="Arial"/>
        </w:rPr>
        <w:t xml:space="preserve">. Wedi dewis ein disgyblion targed, roedd angen sicrhau </w:t>
      </w:r>
      <w:r w:rsidR="00B00A91">
        <w:rPr>
          <w:rFonts w:ascii="Arial" w:hAnsi="Arial" w:cs="Arial"/>
        </w:rPr>
        <w:t>ein bod yn derbyn eu caniatâd hwy a chaniatâd eu rhieni trwy gyfrwng llythyr cydsynio a ddychwelwyd inni cyn</w:t>
      </w:r>
      <w:r w:rsidR="00DA686E">
        <w:rPr>
          <w:rFonts w:ascii="Arial" w:hAnsi="Arial" w:cs="Arial"/>
        </w:rPr>
        <w:t xml:space="preserve"> cynnal</w:t>
      </w:r>
      <w:r w:rsidR="00B00A91">
        <w:rPr>
          <w:rFonts w:ascii="Arial" w:hAnsi="Arial" w:cs="Arial"/>
        </w:rPr>
        <w:t xml:space="preserve"> y gwersi ymchwil.</w:t>
      </w:r>
    </w:p>
    <w:p w14:paraId="234FBBA6" w14:textId="757BC6B6" w:rsidR="00DA686E" w:rsidRDefault="00DA686E" w:rsidP="00225DB8">
      <w:pPr>
        <w:spacing w:line="360" w:lineRule="auto"/>
        <w:ind w:left="360" w:firstLine="360"/>
        <w:rPr>
          <w:rFonts w:ascii="Arial" w:hAnsi="Arial" w:cs="Arial"/>
        </w:rPr>
      </w:pPr>
      <w:r>
        <w:rPr>
          <w:rFonts w:ascii="Arial" w:hAnsi="Arial" w:cs="Arial"/>
        </w:rPr>
        <w:t>Sicrhaom ni ein bod yn ymwybodol o’r risgiau posibl i’r carfannau a oedd ynghlwm gyda’r ymchwil: minnau a’m partner ymchwil, y disgyblion, yr ysgolion lleoliad a’r brifysgol. Trafodwyd y risgiau a strategaethau posib i’w goresgyn yn adran H o’r ffurflen foeseg.</w:t>
      </w:r>
    </w:p>
    <w:p w14:paraId="715BED85" w14:textId="47DD8607" w:rsidR="00DA686E" w:rsidRDefault="00304472" w:rsidP="00225DB8">
      <w:pPr>
        <w:spacing w:line="360" w:lineRule="auto"/>
        <w:ind w:left="360" w:firstLine="360"/>
        <w:rPr>
          <w:rFonts w:ascii="Arial" w:hAnsi="Arial" w:cs="Arial"/>
        </w:rPr>
      </w:pPr>
      <w:r>
        <w:rPr>
          <w:rFonts w:ascii="Arial" w:hAnsi="Arial" w:cs="Arial"/>
        </w:rPr>
        <w:t>Nodaf hefyd fy ymrwymiad i a’m partner ymchwil i barchu cyfrinachedd y cyfranogwyr yn unol â chanllaw BERA (2018) a nodwyd gennyf yn adran 1 o’r traethawd yma.</w:t>
      </w:r>
    </w:p>
    <w:p w14:paraId="55984227" w14:textId="77777777" w:rsidR="00B00A91" w:rsidRDefault="00B00A91" w:rsidP="00225DB8">
      <w:pPr>
        <w:spacing w:line="360" w:lineRule="auto"/>
        <w:ind w:left="360" w:firstLine="360"/>
        <w:rPr>
          <w:rFonts w:ascii="Arial" w:hAnsi="Arial" w:cs="Arial"/>
        </w:rPr>
      </w:pPr>
    </w:p>
    <w:p w14:paraId="5623076C" w14:textId="77777777" w:rsidR="002E7DF1" w:rsidRDefault="002E7DF1" w:rsidP="00225DB8">
      <w:pPr>
        <w:spacing w:line="360" w:lineRule="auto"/>
        <w:ind w:left="360" w:firstLine="360"/>
        <w:rPr>
          <w:rFonts w:ascii="Arial" w:hAnsi="Arial" w:cs="Arial"/>
        </w:rPr>
      </w:pPr>
    </w:p>
    <w:p w14:paraId="71136602" w14:textId="103D44AE" w:rsidR="000D0C36" w:rsidRDefault="000D0C36" w:rsidP="00925988">
      <w:pPr>
        <w:spacing w:line="360" w:lineRule="auto"/>
        <w:ind w:left="360"/>
        <w:rPr>
          <w:rFonts w:ascii="Arial" w:hAnsi="Arial" w:cs="Arial"/>
        </w:rPr>
      </w:pPr>
    </w:p>
    <w:p w14:paraId="198074B2" w14:textId="77777777" w:rsidR="000D0C36" w:rsidRDefault="000D0C36" w:rsidP="00925988">
      <w:pPr>
        <w:spacing w:line="360" w:lineRule="auto"/>
        <w:ind w:left="360"/>
        <w:rPr>
          <w:rFonts w:ascii="Arial" w:hAnsi="Arial" w:cs="Arial"/>
        </w:rPr>
      </w:pPr>
    </w:p>
    <w:p w14:paraId="1F558E24" w14:textId="303ACC9A" w:rsidR="00452773" w:rsidRDefault="00452773" w:rsidP="00925988">
      <w:pPr>
        <w:spacing w:line="360" w:lineRule="auto"/>
        <w:ind w:left="360"/>
        <w:rPr>
          <w:rFonts w:ascii="Arial" w:hAnsi="Arial" w:cs="Arial"/>
        </w:rPr>
      </w:pPr>
    </w:p>
    <w:p w14:paraId="5AC7FB66" w14:textId="77777777" w:rsidR="00452773" w:rsidRDefault="00452773" w:rsidP="00925988">
      <w:pPr>
        <w:spacing w:line="360" w:lineRule="auto"/>
        <w:ind w:left="360"/>
        <w:rPr>
          <w:rFonts w:ascii="Arial" w:hAnsi="Arial" w:cs="Arial"/>
        </w:rPr>
      </w:pPr>
    </w:p>
    <w:p w14:paraId="40C8C985" w14:textId="77777777" w:rsidR="000F739B" w:rsidRDefault="000F739B" w:rsidP="00925988">
      <w:pPr>
        <w:spacing w:line="360" w:lineRule="auto"/>
        <w:ind w:left="360"/>
        <w:rPr>
          <w:rFonts w:ascii="Arial" w:hAnsi="Arial" w:cs="Arial"/>
          <w:b/>
          <w:sz w:val="24"/>
        </w:rPr>
      </w:pPr>
    </w:p>
    <w:p w14:paraId="6465CCD3" w14:textId="77777777" w:rsidR="000F739B" w:rsidRDefault="000F739B" w:rsidP="00925988">
      <w:pPr>
        <w:spacing w:line="360" w:lineRule="auto"/>
        <w:ind w:left="360"/>
        <w:rPr>
          <w:rFonts w:ascii="Arial" w:hAnsi="Arial" w:cs="Arial"/>
          <w:b/>
          <w:sz w:val="24"/>
        </w:rPr>
      </w:pPr>
    </w:p>
    <w:p w14:paraId="43A07772" w14:textId="77777777" w:rsidR="000F739B" w:rsidRDefault="000F739B" w:rsidP="00925988">
      <w:pPr>
        <w:spacing w:line="360" w:lineRule="auto"/>
        <w:ind w:left="360"/>
        <w:rPr>
          <w:rFonts w:ascii="Arial" w:hAnsi="Arial" w:cs="Arial"/>
          <w:b/>
          <w:sz w:val="24"/>
        </w:rPr>
      </w:pPr>
    </w:p>
    <w:p w14:paraId="40379210" w14:textId="77777777" w:rsidR="000F739B" w:rsidRDefault="000F739B" w:rsidP="00925988">
      <w:pPr>
        <w:spacing w:line="360" w:lineRule="auto"/>
        <w:ind w:left="360"/>
        <w:rPr>
          <w:rFonts w:ascii="Arial" w:hAnsi="Arial" w:cs="Arial"/>
          <w:b/>
          <w:sz w:val="24"/>
        </w:rPr>
      </w:pPr>
    </w:p>
    <w:p w14:paraId="1158F5A8" w14:textId="77777777" w:rsidR="000F739B" w:rsidRDefault="000F739B" w:rsidP="00925988">
      <w:pPr>
        <w:spacing w:line="360" w:lineRule="auto"/>
        <w:ind w:left="360"/>
        <w:rPr>
          <w:rFonts w:ascii="Arial" w:hAnsi="Arial" w:cs="Arial"/>
          <w:b/>
          <w:sz w:val="24"/>
        </w:rPr>
      </w:pPr>
    </w:p>
    <w:p w14:paraId="2EEA3DBE" w14:textId="77777777" w:rsidR="000F739B" w:rsidRDefault="000F739B" w:rsidP="00925988">
      <w:pPr>
        <w:spacing w:line="360" w:lineRule="auto"/>
        <w:ind w:left="360"/>
        <w:rPr>
          <w:rFonts w:ascii="Arial" w:hAnsi="Arial" w:cs="Arial"/>
          <w:b/>
          <w:sz w:val="24"/>
        </w:rPr>
      </w:pPr>
    </w:p>
    <w:p w14:paraId="62AEA633" w14:textId="77777777" w:rsidR="000F739B" w:rsidRDefault="000F739B" w:rsidP="00925988">
      <w:pPr>
        <w:spacing w:line="360" w:lineRule="auto"/>
        <w:ind w:left="360"/>
        <w:rPr>
          <w:rFonts w:ascii="Arial" w:hAnsi="Arial" w:cs="Arial"/>
          <w:b/>
          <w:sz w:val="24"/>
        </w:rPr>
      </w:pPr>
    </w:p>
    <w:p w14:paraId="6E64D763" w14:textId="2EFD8438" w:rsidR="000F739B" w:rsidRPr="000F739B" w:rsidRDefault="000A0C04" w:rsidP="0045612E">
      <w:pPr>
        <w:pStyle w:val="ListParagraph"/>
        <w:numPr>
          <w:ilvl w:val="0"/>
          <w:numId w:val="6"/>
        </w:numPr>
        <w:spacing w:line="360" w:lineRule="auto"/>
        <w:rPr>
          <w:rFonts w:ascii="Arial" w:hAnsi="Arial" w:cs="Arial"/>
          <w:b/>
          <w:sz w:val="24"/>
        </w:rPr>
      </w:pPr>
      <w:r>
        <w:rPr>
          <w:rFonts w:ascii="Arial" w:hAnsi="Arial" w:cs="Arial"/>
          <w:b/>
          <w:sz w:val="24"/>
        </w:rPr>
        <w:t xml:space="preserve"> </w:t>
      </w:r>
      <w:r w:rsidR="000F739B" w:rsidRPr="000F739B">
        <w:rPr>
          <w:rFonts w:ascii="Arial" w:hAnsi="Arial" w:cs="Arial"/>
          <w:b/>
          <w:sz w:val="24"/>
        </w:rPr>
        <w:t>Canlyniadau’r astudiaethau gwers</w:t>
      </w:r>
    </w:p>
    <w:p w14:paraId="405FFF28" w14:textId="6198A56B" w:rsidR="000F739B" w:rsidRDefault="00FA002A" w:rsidP="00FA002A">
      <w:pPr>
        <w:spacing w:line="360" w:lineRule="auto"/>
        <w:ind w:left="360" w:firstLine="360"/>
        <w:rPr>
          <w:rFonts w:ascii="Arial" w:hAnsi="Arial" w:cs="Arial"/>
          <w:bCs/>
          <w:szCs w:val="21"/>
        </w:rPr>
      </w:pPr>
      <w:r>
        <w:rPr>
          <w:rFonts w:ascii="Arial" w:hAnsi="Arial" w:cs="Arial"/>
          <w:bCs/>
          <w:szCs w:val="21"/>
        </w:rPr>
        <w:t>Yn yr adran hon, byddaf yn manylu ar y gwersi ymchwil a addysgwyd gennyf fi a’m partner ymchwil</w:t>
      </w:r>
      <w:r w:rsidR="00D70120">
        <w:rPr>
          <w:rFonts w:ascii="Arial" w:hAnsi="Arial" w:cs="Arial"/>
          <w:bCs/>
          <w:szCs w:val="21"/>
        </w:rPr>
        <w:t>. Byddaf yn dadansoddi</w:t>
      </w:r>
      <w:r w:rsidR="00303E40">
        <w:rPr>
          <w:rFonts w:ascii="Arial" w:hAnsi="Arial" w:cs="Arial"/>
          <w:bCs/>
          <w:szCs w:val="21"/>
        </w:rPr>
        <w:t>’r gwersi’n unigol gan ateb y cwestiynau canlynol:</w:t>
      </w:r>
    </w:p>
    <w:p w14:paraId="380EF355" w14:textId="69A3E20D" w:rsidR="00303E40" w:rsidRDefault="00303E40" w:rsidP="00303E40">
      <w:pPr>
        <w:pStyle w:val="ListParagraph"/>
        <w:numPr>
          <w:ilvl w:val="0"/>
          <w:numId w:val="4"/>
        </w:numPr>
        <w:spacing w:line="360" w:lineRule="auto"/>
        <w:rPr>
          <w:rFonts w:ascii="Arial" w:hAnsi="Arial" w:cs="Arial"/>
          <w:bCs/>
          <w:szCs w:val="21"/>
        </w:rPr>
      </w:pPr>
      <w:r>
        <w:rPr>
          <w:rFonts w:ascii="Arial" w:hAnsi="Arial" w:cs="Arial"/>
          <w:bCs/>
          <w:szCs w:val="21"/>
        </w:rPr>
        <w:t>Ym mha ffyrdd wnaeth y disgyblion</w:t>
      </w:r>
      <w:r w:rsidR="007A4106">
        <w:rPr>
          <w:rFonts w:ascii="Arial" w:hAnsi="Arial" w:cs="Arial"/>
          <w:bCs/>
          <w:szCs w:val="21"/>
        </w:rPr>
        <w:t xml:space="preserve"> gyflawni</w:t>
      </w:r>
      <w:r>
        <w:rPr>
          <w:rFonts w:ascii="Arial" w:hAnsi="Arial" w:cs="Arial"/>
          <w:bCs/>
          <w:szCs w:val="21"/>
        </w:rPr>
        <w:t xml:space="preserve"> nod y wers?</w:t>
      </w:r>
    </w:p>
    <w:p w14:paraId="2E2E3C2F" w14:textId="4EC3E2E0" w:rsidR="00303E40" w:rsidRDefault="00303E40" w:rsidP="00303E40">
      <w:pPr>
        <w:pStyle w:val="ListParagraph"/>
        <w:numPr>
          <w:ilvl w:val="0"/>
          <w:numId w:val="4"/>
        </w:numPr>
        <w:spacing w:line="360" w:lineRule="auto"/>
        <w:rPr>
          <w:rFonts w:ascii="Arial" w:hAnsi="Arial" w:cs="Arial"/>
          <w:bCs/>
          <w:szCs w:val="21"/>
        </w:rPr>
      </w:pPr>
      <w:r>
        <w:rPr>
          <w:rFonts w:ascii="Arial" w:hAnsi="Arial" w:cs="Arial"/>
          <w:bCs/>
          <w:szCs w:val="21"/>
        </w:rPr>
        <w:t>Sut allai’r wers gael ei gwella? Sut mae diwygio’r wers ar gyfer dosbarth arall?</w:t>
      </w:r>
    </w:p>
    <w:p w14:paraId="306B26E1" w14:textId="77777777" w:rsidR="007A4106" w:rsidRDefault="00303E40" w:rsidP="007A4106">
      <w:pPr>
        <w:pStyle w:val="ListParagraph"/>
        <w:numPr>
          <w:ilvl w:val="0"/>
          <w:numId w:val="4"/>
        </w:numPr>
        <w:spacing w:line="360" w:lineRule="auto"/>
        <w:rPr>
          <w:rFonts w:ascii="Arial" w:hAnsi="Arial" w:cs="Arial"/>
          <w:bCs/>
          <w:szCs w:val="21"/>
        </w:rPr>
      </w:pPr>
      <w:r>
        <w:rPr>
          <w:rFonts w:ascii="Arial" w:hAnsi="Arial" w:cs="Arial"/>
          <w:bCs/>
          <w:szCs w:val="21"/>
        </w:rPr>
        <w:t>Beth wnaethom ni, fel ymchwilwyr, ddysgu o’r profiad hwn?</w:t>
      </w:r>
    </w:p>
    <w:p w14:paraId="09835137" w14:textId="3E8B1E53" w:rsidR="007A4106" w:rsidRDefault="007A4106" w:rsidP="00395EDB">
      <w:pPr>
        <w:spacing w:line="360" w:lineRule="auto"/>
        <w:ind w:firstLine="720"/>
        <w:rPr>
          <w:rFonts w:ascii="Arial" w:hAnsi="Arial" w:cs="Arial"/>
          <w:bCs/>
          <w:szCs w:val="21"/>
        </w:rPr>
      </w:pPr>
      <w:r w:rsidRPr="007A4106">
        <w:rPr>
          <w:rFonts w:ascii="Arial" w:hAnsi="Arial" w:cs="Arial"/>
          <w:bCs/>
          <w:szCs w:val="21"/>
        </w:rPr>
        <w:t>Cyf</w:t>
      </w:r>
      <w:r>
        <w:rPr>
          <w:rFonts w:ascii="Arial" w:hAnsi="Arial" w:cs="Arial"/>
          <w:bCs/>
          <w:szCs w:val="21"/>
        </w:rPr>
        <w:t>lwynaf drosolwg o’r ddau ddosbarth a’r ddwy wers (ffocws, amcanion ac ati)</w:t>
      </w:r>
      <w:r w:rsidR="006B11FB">
        <w:rPr>
          <w:rFonts w:ascii="Arial" w:hAnsi="Arial" w:cs="Arial"/>
          <w:bCs/>
          <w:szCs w:val="21"/>
        </w:rPr>
        <w:t xml:space="preserve"> ac</w:t>
      </w:r>
      <w:r w:rsidR="00395EDB">
        <w:rPr>
          <w:rFonts w:ascii="Arial" w:hAnsi="Arial" w:cs="Arial"/>
          <w:bCs/>
          <w:szCs w:val="21"/>
        </w:rPr>
        <w:t xml:space="preserve"> </w:t>
      </w:r>
      <w:r w:rsidR="006B11FB">
        <w:rPr>
          <w:rFonts w:ascii="Arial" w:hAnsi="Arial" w:cs="Arial"/>
          <w:bCs/>
          <w:szCs w:val="21"/>
        </w:rPr>
        <w:t xml:space="preserve">wrth eu dadansoddi, </w:t>
      </w:r>
      <w:r>
        <w:rPr>
          <w:rFonts w:ascii="Arial" w:hAnsi="Arial" w:cs="Arial"/>
          <w:bCs/>
          <w:szCs w:val="21"/>
        </w:rPr>
        <w:t>cyf</w:t>
      </w:r>
      <w:r w:rsidRPr="007A4106">
        <w:rPr>
          <w:rFonts w:ascii="Arial" w:hAnsi="Arial" w:cs="Arial"/>
          <w:bCs/>
          <w:szCs w:val="21"/>
        </w:rPr>
        <w:t>eiriaf at nodiadau a wnaed yn ystod yr arsylwadau a’r cyfweliadau a gynhaliwyd</w:t>
      </w:r>
      <w:r>
        <w:rPr>
          <w:rFonts w:ascii="Arial" w:hAnsi="Arial" w:cs="Arial"/>
          <w:bCs/>
          <w:szCs w:val="21"/>
        </w:rPr>
        <w:t xml:space="preserve"> gennym.</w:t>
      </w:r>
    </w:p>
    <w:p w14:paraId="0E2E5ED3" w14:textId="71CD0773" w:rsidR="00F33C04" w:rsidRDefault="00F33C04" w:rsidP="006B11FB">
      <w:pPr>
        <w:spacing w:line="360" w:lineRule="auto"/>
        <w:ind w:firstLine="720"/>
        <w:rPr>
          <w:rFonts w:ascii="Arial" w:hAnsi="Arial" w:cs="Arial"/>
          <w:bCs/>
          <w:szCs w:val="21"/>
        </w:rPr>
      </w:pPr>
      <w:r>
        <w:rPr>
          <w:rFonts w:ascii="Arial" w:hAnsi="Arial" w:cs="Arial"/>
          <w:bCs/>
          <w:szCs w:val="21"/>
        </w:rPr>
        <w:t>Ar gyfer y gwersi ymchwil, dewisom dri disgybl o’r naill ddosbarth fel disgyblion targed ac yr oeddem yn eu harsylwi gan nodi eu hymddygiad cyffredinol, eu hagwedd a’u hymlyniad tuag at y tasgau a’r lefel o gymorth yr oeddent yn ei dderbyn oddi wrth yr athro neu oddi wrth ddisgyblion eraill.</w:t>
      </w:r>
      <w:r w:rsidR="000D2AE5" w:rsidRPr="000D2AE5">
        <w:rPr>
          <w:rFonts w:ascii="Arial" w:hAnsi="Arial" w:cs="Arial"/>
          <w:bCs/>
          <w:szCs w:val="21"/>
        </w:rPr>
        <w:t xml:space="preserve"> </w:t>
      </w:r>
      <w:r w:rsidR="000D2AE5">
        <w:rPr>
          <w:rFonts w:ascii="Arial" w:hAnsi="Arial" w:cs="Arial"/>
          <w:bCs/>
          <w:szCs w:val="21"/>
        </w:rPr>
        <w:t>Llywiaf y drafodaeth hon fesul maes arsylwi er mwyn cyfosod a chymharu ymateb y disgyblion yn ystod y wers.</w:t>
      </w:r>
    </w:p>
    <w:p w14:paraId="1D992125" w14:textId="16995180" w:rsidR="00395EDB" w:rsidRDefault="00395EDB" w:rsidP="006B11FB">
      <w:pPr>
        <w:spacing w:line="360" w:lineRule="auto"/>
        <w:ind w:firstLine="720"/>
        <w:rPr>
          <w:rFonts w:ascii="Arial" w:hAnsi="Arial" w:cs="Arial"/>
          <w:bCs/>
          <w:szCs w:val="21"/>
        </w:rPr>
      </w:pPr>
    </w:p>
    <w:p w14:paraId="12D852CD" w14:textId="6C8B40C2" w:rsidR="00395EDB" w:rsidRPr="00044AA2" w:rsidRDefault="00395EDB" w:rsidP="006B11FB">
      <w:pPr>
        <w:spacing w:line="360" w:lineRule="auto"/>
        <w:ind w:firstLine="720"/>
        <w:rPr>
          <w:rFonts w:ascii="Arial" w:hAnsi="Arial" w:cs="Arial"/>
          <w:b/>
          <w:szCs w:val="21"/>
          <w:u w:val="single"/>
        </w:rPr>
      </w:pPr>
      <w:r w:rsidRPr="00044AA2">
        <w:rPr>
          <w:rFonts w:ascii="Arial" w:hAnsi="Arial" w:cs="Arial"/>
          <w:b/>
          <w:szCs w:val="21"/>
          <w:u w:val="single"/>
        </w:rPr>
        <w:t>Astudiaeth wers 1 – Ysgol X</w:t>
      </w:r>
    </w:p>
    <w:p w14:paraId="3540511B" w14:textId="23CFBE69" w:rsidR="00395EDB" w:rsidRDefault="00395EDB" w:rsidP="006B11FB">
      <w:pPr>
        <w:spacing w:line="360" w:lineRule="auto"/>
        <w:ind w:firstLine="720"/>
        <w:rPr>
          <w:rFonts w:ascii="Arial" w:hAnsi="Arial" w:cs="Arial"/>
          <w:bCs/>
          <w:szCs w:val="21"/>
        </w:rPr>
      </w:pPr>
      <w:r>
        <w:rPr>
          <w:rFonts w:ascii="Arial" w:hAnsi="Arial" w:cs="Arial"/>
          <w:bCs/>
          <w:szCs w:val="21"/>
        </w:rPr>
        <w:t>Nodais eisoes, yn adran 1 y traethawd hwn, imi ddewis y dosbarth band uchaf</w:t>
      </w:r>
      <w:r w:rsidR="005A63BB">
        <w:rPr>
          <w:rFonts w:ascii="Arial" w:hAnsi="Arial" w:cs="Arial"/>
          <w:bCs/>
          <w:szCs w:val="21"/>
        </w:rPr>
        <w:t xml:space="preserve"> o’r ochr famiaith</w:t>
      </w:r>
      <w:r>
        <w:rPr>
          <w:rFonts w:ascii="Arial" w:hAnsi="Arial" w:cs="Arial"/>
          <w:bCs/>
          <w:szCs w:val="21"/>
        </w:rPr>
        <w:t xml:space="preserve"> ym mlwyddyn 7 ar gyfer fy ngwers ymchwil i. Er mai’r band uchaf ydyw’r dosbarth hwn, ceir ystod o allu</w:t>
      </w:r>
      <w:r w:rsidR="00A64752">
        <w:rPr>
          <w:rFonts w:ascii="Arial" w:hAnsi="Arial" w:cs="Arial"/>
          <w:bCs/>
          <w:szCs w:val="21"/>
        </w:rPr>
        <w:t xml:space="preserve"> gyda disgyblion yn amrywio o allu canolig i allu uchel. O ran y tri disgybl a ddewiswyd gennyf fel disgyblion targed, ceir un ddisgybl gallu uchel</w:t>
      </w:r>
      <w:r w:rsidR="009356CB">
        <w:rPr>
          <w:rFonts w:ascii="Arial" w:hAnsi="Arial" w:cs="Arial"/>
          <w:bCs/>
          <w:szCs w:val="21"/>
        </w:rPr>
        <w:t xml:space="preserve"> (Disgybl B)</w:t>
      </w:r>
      <w:r w:rsidR="00A64752">
        <w:rPr>
          <w:rFonts w:ascii="Arial" w:hAnsi="Arial" w:cs="Arial"/>
          <w:bCs/>
          <w:szCs w:val="21"/>
        </w:rPr>
        <w:t xml:space="preserve"> a dau ddisgybl gallu canolig</w:t>
      </w:r>
      <w:r w:rsidR="009356CB">
        <w:rPr>
          <w:rFonts w:ascii="Arial" w:hAnsi="Arial" w:cs="Arial"/>
          <w:bCs/>
          <w:szCs w:val="21"/>
        </w:rPr>
        <w:t xml:space="preserve"> (Disgyblion A a C)</w:t>
      </w:r>
      <w:r w:rsidR="00A64752">
        <w:rPr>
          <w:rFonts w:ascii="Arial" w:hAnsi="Arial" w:cs="Arial"/>
          <w:bCs/>
          <w:szCs w:val="21"/>
        </w:rPr>
        <w:t>. Dewisais rheini er mwyn darganfod faint o effaith y mae’r sgaffaldau’n cael ar allu amrywiol</w:t>
      </w:r>
      <w:r w:rsidR="0072028E">
        <w:rPr>
          <w:rFonts w:ascii="Arial" w:hAnsi="Arial" w:cs="Arial"/>
          <w:bCs/>
          <w:szCs w:val="21"/>
        </w:rPr>
        <w:t xml:space="preserve"> a sut mae’r disgyblion yn defnyddio’r sgaffaldau.</w:t>
      </w:r>
      <w:r w:rsidR="00F85347">
        <w:rPr>
          <w:rFonts w:ascii="Arial" w:hAnsi="Arial" w:cs="Arial"/>
          <w:bCs/>
          <w:szCs w:val="21"/>
        </w:rPr>
        <w:t xml:space="preserve"> </w:t>
      </w:r>
    </w:p>
    <w:p w14:paraId="477A21AF" w14:textId="5AA4145E" w:rsidR="00F85347" w:rsidRDefault="00F85347" w:rsidP="006B11FB">
      <w:pPr>
        <w:spacing w:line="360" w:lineRule="auto"/>
        <w:ind w:firstLine="720"/>
        <w:rPr>
          <w:rFonts w:ascii="Arial" w:hAnsi="Arial" w:cs="Arial"/>
          <w:bCs/>
          <w:szCs w:val="21"/>
        </w:rPr>
      </w:pPr>
      <w:r>
        <w:rPr>
          <w:rFonts w:ascii="Arial" w:hAnsi="Arial" w:cs="Arial"/>
          <w:bCs/>
          <w:szCs w:val="21"/>
        </w:rPr>
        <w:t>Ffocws fy ngwers i oedd cynllunio ac ysgrifennu cerdd fel tasg waith cartref ar gyfer eisteddfod Ysgol X ar y testun ‘Deffro’. Lluniwyd daflen gynllunio fel sgaffald ar gyfer y broses syniadol a chreadigol.</w:t>
      </w:r>
      <w:r w:rsidR="00A07790">
        <w:rPr>
          <w:rFonts w:ascii="Arial" w:hAnsi="Arial" w:cs="Arial"/>
          <w:bCs/>
          <w:szCs w:val="21"/>
        </w:rPr>
        <w:t xml:space="preserve"> Cyfeiria’r dull yma o sgaffaldio’n uniongyrchol at ddiffiniad Graves, Watts a Graves (1994: 44) a drafodwyd yn adran 2 o’r traethawd.</w:t>
      </w:r>
      <w:r>
        <w:rPr>
          <w:rFonts w:ascii="Arial" w:hAnsi="Arial" w:cs="Arial"/>
          <w:bCs/>
          <w:szCs w:val="21"/>
        </w:rPr>
        <w:t xml:space="preserve"> Atodir copi o’r daflen yn adran </w:t>
      </w:r>
      <w:r w:rsidR="0045612E">
        <w:rPr>
          <w:rFonts w:ascii="Arial" w:hAnsi="Arial" w:cs="Arial"/>
          <w:bCs/>
          <w:szCs w:val="21"/>
        </w:rPr>
        <w:t>9</w:t>
      </w:r>
      <w:r>
        <w:rPr>
          <w:rFonts w:ascii="Arial" w:hAnsi="Arial" w:cs="Arial"/>
          <w:bCs/>
          <w:szCs w:val="21"/>
        </w:rPr>
        <w:t>.1. o’r traethawd hwn.</w:t>
      </w:r>
    </w:p>
    <w:p w14:paraId="7DA0EF3B" w14:textId="18417FA6" w:rsidR="00C8652D" w:rsidRDefault="00C8652D" w:rsidP="006B11FB">
      <w:pPr>
        <w:spacing w:line="360" w:lineRule="auto"/>
        <w:ind w:firstLine="720"/>
        <w:rPr>
          <w:rFonts w:ascii="Arial" w:hAnsi="Arial" w:cs="Arial"/>
          <w:b/>
          <w:szCs w:val="21"/>
        </w:rPr>
      </w:pPr>
      <w:r>
        <w:rPr>
          <w:rFonts w:ascii="Arial" w:hAnsi="Arial" w:cs="Arial"/>
          <w:b/>
          <w:szCs w:val="21"/>
        </w:rPr>
        <w:t>Ymddygiad ac Agwedd</w:t>
      </w:r>
    </w:p>
    <w:p w14:paraId="23CAB0B7" w14:textId="7D7EE901" w:rsidR="00C8652D" w:rsidRDefault="00234AC6" w:rsidP="006B11FB">
      <w:pPr>
        <w:spacing w:line="360" w:lineRule="auto"/>
        <w:ind w:firstLine="720"/>
        <w:rPr>
          <w:rFonts w:ascii="Arial" w:hAnsi="Arial" w:cs="Arial"/>
          <w:bCs/>
          <w:szCs w:val="21"/>
        </w:rPr>
      </w:pPr>
      <w:r>
        <w:rPr>
          <w:rFonts w:ascii="Arial" w:hAnsi="Arial" w:cs="Arial"/>
          <w:bCs/>
          <w:szCs w:val="21"/>
        </w:rPr>
        <w:t>Roedd y disgyblion wedi ymateb i gynnwys y wers mewn ffyrdd gwahanol</w:t>
      </w:r>
      <w:r w:rsidR="00504D42">
        <w:rPr>
          <w:rFonts w:ascii="Arial" w:hAnsi="Arial" w:cs="Arial"/>
          <w:bCs/>
          <w:szCs w:val="21"/>
        </w:rPr>
        <w:t xml:space="preserve"> ac wedi arddangos hyfedredd amrywiol wrth gwblhau’r tasgau. Ar ddechrau’r wers, dangosodd </w:t>
      </w:r>
      <w:r w:rsidR="00504D42">
        <w:rPr>
          <w:rFonts w:ascii="Arial" w:hAnsi="Arial" w:cs="Arial"/>
          <w:bCs/>
          <w:szCs w:val="21"/>
        </w:rPr>
        <w:lastRenderedPageBreak/>
        <w:t>ddisgybl A gryn frwdfrydedd ac yr oedd yn barod iawn i gynnig ei hun ar gyfer ateb cwestiynau</w:t>
      </w:r>
      <w:r w:rsidR="008A16C3">
        <w:rPr>
          <w:rFonts w:ascii="Arial" w:hAnsi="Arial" w:cs="Arial"/>
          <w:bCs/>
          <w:szCs w:val="21"/>
        </w:rPr>
        <w:t xml:space="preserve"> agored a ofynnwyd gan yr athro e.e. ‘Beth yw ystyr ‘deffro’ i chi?’. </w:t>
      </w:r>
      <w:r w:rsidR="001D6280">
        <w:rPr>
          <w:rFonts w:ascii="Arial" w:hAnsi="Arial" w:cs="Arial"/>
          <w:bCs/>
          <w:szCs w:val="21"/>
        </w:rPr>
        <w:t>Er hynny, dechreuodd golli diddordeb gan grwydro oddi ar dasg wrth chwarae gyda eitem o ryw fath. Wedi anogaeth yr athro, cynyddodd ei ymlyniad a’i ymdrech a gorffennodd y wers yn gadarnhaol.</w:t>
      </w:r>
    </w:p>
    <w:p w14:paraId="08BDB517" w14:textId="1A154BFC" w:rsidR="001D6280" w:rsidRDefault="00583B2A" w:rsidP="006B11FB">
      <w:pPr>
        <w:spacing w:line="360" w:lineRule="auto"/>
        <w:ind w:firstLine="720"/>
        <w:rPr>
          <w:rFonts w:ascii="Arial" w:hAnsi="Arial" w:cs="Arial"/>
          <w:bCs/>
          <w:szCs w:val="21"/>
        </w:rPr>
      </w:pPr>
      <w:r>
        <w:rPr>
          <w:rFonts w:ascii="Arial" w:hAnsi="Arial" w:cs="Arial"/>
          <w:bCs/>
          <w:szCs w:val="21"/>
        </w:rPr>
        <w:t xml:space="preserve">Oblegid natur gallu uchel disgybl B, nodwyd ei bod hi wedi gweithio’n hyderus yn ystod y wers wrth gwblhau’r tasgau. Roedd ei hymlyniad yn ddi-ffael a’r gwaith </w:t>
      </w:r>
      <w:r w:rsidR="000A256C">
        <w:rPr>
          <w:rFonts w:ascii="Arial" w:hAnsi="Arial" w:cs="Arial"/>
          <w:bCs/>
          <w:szCs w:val="21"/>
        </w:rPr>
        <w:t>yn cael ei wneud i safon uchel a thrwyadl.</w:t>
      </w:r>
    </w:p>
    <w:p w14:paraId="3E10B08E" w14:textId="10142C61" w:rsidR="002423F8" w:rsidRDefault="002423F8" w:rsidP="006B11FB">
      <w:pPr>
        <w:spacing w:line="360" w:lineRule="auto"/>
        <w:ind w:firstLine="720"/>
        <w:rPr>
          <w:rFonts w:ascii="Arial" w:hAnsi="Arial" w:cs="Arial"/>
          <w:bCs/>
          <w:szCs w:val="21"/>
        </w:rPr>
      </w:pPr>
      <w:r>
        <w:rPr>
          <w:rFonts w:ascii="Arial" w:hAnsi="Arial" w:cs="Arial"/>
          <w:bCs/>
          <w:szCs w:val="21"/>
        </w:rPr>
        <w:t>Nodwyd bod disgybl C wedi ymdrechu’n ddygn yn ystod y wers ac wedi arddangos dyfalbarhad da wrth gwblhau’r tasgau. Nid yw disgyblion B a C yn cynnig eu hun llawer ar gyfer ateb unrhyw gwestiynau yn ystod gwersi, a gwelwyd yr un batrwm yn ystod y wers hon. Ond sylwyd eu bônt yn weithgar yn eu gwaith ysgrifenedig.</w:t>
      </w:r>
    </w:p>
    <w:p w14:paraId="70F73677" w14:textId="5EDDB9B8" w:rsidR="002423F8" w:rsidRDefault="002423F8" w:rsidP="006B11FB">
      <w:pPr>
        <w:spacing w:line="360" w:lineRule="auto"/>
        <w:ind w:firstLine="720"/>
        <w:rPr>
          <w:rFonts w:ascii="Arial" w:hAnsi="Arial" w:cs="Arial"/>
          <w:b/>
          <w:szCs w:val="21"/>
        </w:rPr>
      </w:pPr>
      <w:r>
        <w:rPr>
          <w:rFonts w:ascii="Arial" w:hAnsi="Arial" w:cs="Arial"/>
          <w:b/>
          <w:szCs w:val="21"/>
        </w:rPr>
        <w:t>Lefel o gymorth (oddi wrth yr athro/cyd-ddisgybl)</w:t>
      </w:r>
    </w:p>
    <w:p w14:paraId="7B2ABC81" w14:textId="7CC235CD" w:rsidR="002423F8" w:rsidRDefault="00DD6635" w:rsidP="006B11FB">
      <w:pPr>
        <w:spacing w:line="360" w:lineRule="auto"/>
        <w:ind w:firstLine="720"/>
        <w:rPr>
          <w:rFonts w:ascii="Arial" w:hAnsi="Arial" w:cs="Arial"/>
          <w:bCs/>
          <w:szCs w:val="21"/>
        </w:rPr>
      </w:pPr>
      <w:r>
        <w:rPr>
          <w:rFonts w:ascii="Arial" w:hAnsi="Arial" w:cs="Arial"/>
          <w:bCs/>
          <w:szCs w:val="21"/>
        </w:rPr>
        <w:t>Yn ystod y wers, derbyniodd y disgyblion raddau amrywiol o gymorth oddi wrth yr athro. Derbyniodd ddisgybl A y mwyaf o gymorth oherwydd ei natur i grwydro oddi ar dasg</w:t>
      </w:r>
      <w:r w:rsidR="002938CC">
        <w:rPr>
          <w:rFonts w:ascii="Arial" w:hAnsi="Arial" w:cs="Arial"/>
          <w:bCs/>
          <w:szCs w:val="21"/>
        </w:rPr>
        <w:t>, ond gwelwyd ei fod wedi ymateb yn gadarnhaol i gymorth yr athro e.e. syniadau enghreifftiol. Wedi i’r athro sylwi ar yr eitem a oedd yn tynnu sylw disgybl A, tynnodd ei sylw yn ôl at y dasg gan ei alluogi i symud ymlaen.</w:t>
      </w:r>
    </w:p>
    <w:p w14:paraId="4196FA6D" w14:textId="46990087" w:rsidR="002938CC" w:rsidRDefault="002938CC" w:rsidP="006B11FB">
      <w:pPr>
        <w:spacing w:line="360" w:lineRule="auto"/>
        <w:ind w:firstLine="720"/>
        <w:rPr>
          <w:rFonts w:ascii="Arial" w:hAnsi="Arial" w:cs="Arial"/>
          <w:bCs/>
          <w:szCs w:val="21"/>
        </w:rPr>
      </w:pPr>
      <w:r>
        <w:rPr>
          <w:rFonts w:ascii="Arial" w:hAnsi="Arial" w:cs="Arial"/>
          <w:bCs/>
          <w:szCs w:val="21"/>
        </w:rPr>
        <w:t>Derbyniodd ddisgybl C ychydig o gymorth oddi wrth yr athro er mwyn cyfiawnhau syniadau posibl. Gwelwyd hefyd ei fod yn rhyngweithio’n gyson gyda chyd-ddisgybl wrth gynnig a rhannu syniadau ac wrth ofyn am gymorth.</w:t>
      </w:r>
    </w:p>
    <w:p w14:paraId="76B625D0" w14:textId="48F2D444" w:rsidR="002938CC" w:rsidRDefault="002938CC" w:rsidP="006B11FB">
      <w:pPr>
        <w:spacing w:line="360" w:lineRule="auto"/>
        <w:ind w:firstLine="720"/>
        <w:rPr>
          <w:rFonts w:ascii="Arial" w:hAnsi="Arial" w:cs="Arial"/>
          <w:bCs/>
          <w:szCs w:val="21"/>
        </w:rPr>
      </w:pPr>
      <w:r>
        <w:rPr>
          <w:rFonts w:ascii="Arial" w:hAnsi="Arial" w:cs="Arial"/>
          <w:bCs/>
          <w:szCs w:val="21"/>
        </w:rPr>
        <w:t>Nodwyd bod disgybl B wedi dangos mwynhad wrth gynorthwyo a chyd-weithio gyda’r disgyblion o’i hamgylch. Yn hytrach na derbyn cymorth, derbyniodd ddisgybl B heriau oddi wrth yr athro i feddwl am syniadau a delweddau mwy gwreiddiol er mwyn eu cynnwys yn ei cherdd.</w:t>
      </w:r>
    </w:p>
    <w:p w14:paraId="26C60C72" w14:textId="16D83FCB" w:rsidR="005E075A" w:rsidRDefault="005E075A" w:rsidP="006B11FB">
      <w:pPr>
        <w:spacing w:line="360" w:lineRule="auto"/>
        <w:ind w:firstLine="720"/>
        <w:rPr>
          <w:rFonts w:ascii="Arial" w:hAnsi="Arial" w:cs="Arial"/>
          <w:bCs/>
          <w:szCs w:val="21"/>
        </w:rPr>
      </w:pPr>
    </w:p>
    <w:p w14:paraId="01140213" w14:textId="63F4ADC9" w:rsidR="005E075A" w:rsidRDefault="005E075A" w:rsidP="005E075A">
      <w:pPr>
        <w:spacing w:line="360" w:lineRule="auto"/>
        <w:ind w:left="720"/>
        <w:rPr>
          <w:rFonts w:ascii="Arial" w:hAnsi="Arial" w:cs="Arial"/>
          <w:b/>
          <w:szCs w:val="21"/>
        </w:rPr>
      </w:pPr>
      <w:r>
        <w:rPr>
          <w:rFonts w:ascii="Arial" w:hAnsi="Arial" w:cs="Arial"/>
          <w:b/>
          <w:szCs w:val="21"/>
        </w:rPr>
        <w:t>2. Sut allai’r wers gael ei gwella? Sut mae diwygio’r wers ar gyfer y dosbarth nesaf?</w:t>
      </w:r>
    </w:p>
    <w:p w14:paraId="3CBBE437" w14:textId="421E2115" w:rsidR="005E075A" w:rsidRDefault="005E075A" w:rsidP="005E075A">
      <w:pPr>
        <w:spacing w:line="360" w:lineRule="auto"/>
        <w:ind w:firstLine="720"/>
        <w:rPr>
          <w:rFonts w:ascii="Arial" w:hAnsi="Arial" w:cs="Arial"/>
          <w:bCs/>
          <w:szCs w:val="21"/>
        </w:rPr>
      </w:pPr>
      <w:r>
        <w:rPr>
          <w:rFonts w:ascii="Arial" w:hAnsi="Arial" w:cs="Arial"/>
          <w:bCs/>
          <w:szCs w:val="21"/>
        </w:rPr>
        <w:t>Cyfeiriaf yma at y nodiadau a wnaed yn ystod y cyfweliad grŵp a gynhaliwyd gennyf a’m partner ymchwil yn ‘Ysgol X’. Nodwyd nifer o rinweddau i’r wers, ond codwyd ambell wendid ynghyd ag awgrymiadau’r disgyblion ar sut i fynd ati i wella’r wers.</w:t>
      </w:r>
    </w:p>
    <w:p w14:paraId="46C8227F" w14:textId="77777777" w:rsidR="00A26BEE" w:rsidRDefault="006602A3" w:rsidP="005E075A">
      <w:pPr>
        <w:spacing w:line="360" w:lineRule="auto"/>
        <w:ind w:firstLine="720"/>
        <w:rPr>
          <w:rFonts w:ascii="Arial" w:hAnsi="Arial" w:cs="Arial"/>
          <w:bCs/>
          <w:szCs w:val="21"/>
        </w:rPr>
      </w:pPr>
      <w:r>
        <w:rPr>
          <w:rFonts w:ascii="Arial" w:hAnsi="Arial" w:cs="Arial"/>
          <w:bCs/>
          <w:szCs w:val="21"/>
        </w:rPr>
        <w:lastRenderedPageBreak/>
        <w:t>Nododd y tri disgybl eu bônt yn teimlo’n fwy hyderus wrth fynd ati i ysgrifennu’n greadigol yn dilyn y wers hon. Nododd disgybl A yn benodol ei fod yn teimlo’n fwy hyderus yn awr nag yr oedd e pan yn yr ysgol gynradd.</w:t>
      </w:r>
      <w:r w:rsidR="00AF76B4">
        <w:rPr>
          <w:rFonts w:ascii="Arial" w:hAnsi="Arial" w:cs="Arial"/>
          <w:bCs/>
          <w:szCs w:val="21"/>
        </w:rPr>
        <w:t xml:space="preserve"> </w:t>
      </w:r>
    </w:p>
    <w:p w14:paraId="18E7F953" w14:textId="06E03396" w:rsidR="005E075A" w:rsidRDefault="00E77778" w:rsidP="005E075A">
      <w:pPr>
        <w:spacing w:line="360" w:lineRule="auto"/>
        <w:ind w:firstLine="720"/>
        <w:rPr>
          <w:rFonts w:ascii="Arial" w:hAnsi="Arial" w:cs="Arial"/>
          <w:bCs/>
          <w:szCs w:val="21"/>
        </w:rPr>
      </w:pPr>
      <w:r>
        <w:rPr>
          <w:rFonts w:ascii="Arial" w:hAnsi="Arial" w:cs="Arial"/>
          <w:bCs/>
          <w:szCs w:val="21"/>
        </w:rPr>
        <w:t>Dywedodd disgybl B ei bod hi wedi gweld y tasgau’n heriol ond nid yn rhy heriol a bod ei chyd-ddisgyblion wedi elwa o’r broses. Awgrymodd hi</w:t>
      </w:r>
      <w:r w:rsidR="00A26BEE">
        <w:rPr>
          <w:rFonts w:ascii="Arial" w:hAnsi="Arial" w:cs="Arial"/>
          <w:bCs/>
          <w:szCs w:val="21"/>
        </w:rPr>
        <w:t xml:space="preserve"> y gellid wedi creu a chofnodi banc cyffredinol o ansoddeiriau gan dderbyn syniadau disgyblion er mwyn ceisio annog a rhannu esiamplau da a fydd yn effeithiol os y defnyddir gan eraill. Awgrymodd hefyd y gellid wedi rhannu’r tasgau i dasgau fesul pâr neu grŵp er mwyn annog cyd-weithio a chyd-drafod er lefel llai nag ar lefel y dosbarth.</w:t>
      </w:r>
    </w:p>
    <w:p w14:paraId="6227C5FA" w14:textId="373EE897" w:rsidR="00A26BEE" w:rsidRDefault="00A26BEE" w:rsidP="005E075A">
      <w:pPr>
        <w:spacing w:line="360" w:lineRule="auto"/>
        <w:ind w:firstLine="720"/>
        <w:rPr>
          <w:rFonts w:ascii="Arial" w:hAnsi="Arial" w:cs="Arial"/>
          <w:bCs/>
          <w:szCs w:val="21"/>
        </w:rPr>
      </w:pPr>
      <w:r>
        <w:rPr>
          <w:rFonts w:ascii="Arial" w:hAnsi="Arial" w:cs="Arial"/>
          <w:bCs/>
          <w:szCs w:val="21"/>
        </w:rPr>
        <w:t>Dywedodd disgybl C ei fod wedi ymddiddori’n fawr yn y broses a’i fod wedi gweld fod y broses wastad yn arwain at rywbeth arall ac ei bod wedi codi ei hyder wrth ysgrifennu.</w:t>
      </w:r>
    </w:p>
    <w:p w14:paraId="7BE036C2" w14:textId="77777777" w:rsidR="00C8652D" w:rsidRPr="00C8652D" w:rsidRDefault="00C8652D" w:rsidP="006B11FB">
      <w:pPr>
        <w:spacing w:line="360" w:lineRule="auto"/>
        <w:ind w:firstLine="720"/>
        <w:rPr>
          <w:rFonts w:ascii="Arial" w:hAnsi="Arial" w:cs="Arial"/>
          <w:bCs/>
          <w:szCs w:val="21"/>
        </w:rPr>
      </w:pPr>
    </w:p>
    <w:p w14:paraId="2C70FD88" w14:textId="39FF51AB" w:rsidR="00395EDB" w:rsidRPr="00044AA2" w:rsidRDefault="00395EDB" w:rsidP="006B11FB">
      <w:pPr>
        <w:spacing w:line="360" w:lineRule="auto"/>
        <w:ind w:firstLine="720"/>
        <w:rPr>
          <w:rFonts w:ascii="Arial" w:hAnsi="Arial" w:cs="Arial"/>
          <w:b/>
          <w:szCs w:val="21"/>
          <w:u w:val="single"/>
        </w:rPr>
      </w:pPr>
      <w:r w:rsidRPr="00044AA2">
        <w:rPr>
          <w:rFonts w:ascii="Arial" w:hAnsi="Arial" w:cs="Arial"/>
          <w:b/>
          <w:szCs w:val="21"/>
          <w:u w:val="single"/>
        </w:rPr>
        <w:t>Astudiaeth wers 2 – Ysgol Y</w:t>
      </w:r>
    </w:p>
    <w:p w14:paraId="702E0487" w14:textId="6631EB4E" w:rsidR="006B11FB" w:rsidRDefault="00F60EB3" w:rsidP="006B11FB">
      <w:pPr>
        <w:spacing w:line="360" w:lineRule="auto"/>
        <w:ind w:firstLine="720"/>
        <w:rPr>
          <w:rFonts w:ascii="Arial" w:hAnsi="Arial" w:cs="Arial"/>
          <w:bCs/>
          <w:szCs w:val="21"/>
        </w:rPr>
      </w:pPr>
      <w:r>
        <w:rPr>
          <w:rFonts w:ascii="Arial" w:hAnsi="Arial" w:cs="Arial"/>
          <w:bCs/>
          <w:szCs w:val="21"/>
        </w:rPr>
        <w:t>Dewisodd fy mhartner ymchwil ddosbarth gallu uwch ym mlwyddyn 7 hefyd, gydag ystod o alluoedd yn bresennol eto wrth ystyried y disgyblion. Dewiswyd tri disgybl gallu canolig gan fy mhartner ymchwil i mi eu harsylwi</w:t>
      </w:r>
      <w:r w:rsidR="00E660BA">
        <w:rPr>
          <w:rFonts w:ascii="Arial" w:hAnsi="Arial" w:cs="Arial"/>
          <w:bCs/>
          <w:szCs w:val="21"/>
        </w:rPr>
        <w:t xml:space="preserve"> (Disgyblion Ch, D, Dd)</w:t>
      </w:r>
      <w:r>
        <w:rPr>
          <w:rFonts w:ascii="Arial" w:hAnsi="Arial" w:cs="Arial"/>
          <w:bCs/>
          <w:szCs w:val="21"/>
        </w:rPr>
        <w:t>.</w:t>
      </w:r>
    </w:p>
    <w:p w14:paraId="06A655AB" w14:textId="01631EE6" w:rsidR="00F60EB3" w:rsidRDefault="00F60EB3" w:rsidP="006B11FB">
      <w:pPr>
        <w:spacing w:line="360" w:lineRule="auto"/>
        <w:ind w:firstLine="720"/>
        <w:rPr>
          <w:rFonts w:ascii="Arial" w:hAnsi="Arial" w:cs="Arial"/>
          <w:bCs/>
          <w:szCs w:val="21"/>
        </w:rPr>
      </w:pPr>
      <w:r>
        <w:rPr>
          <w:rFonts w:ascii="Arial" w:hAnsi="Arial" w:cs="Arial"/>
          <w:bCs/>
          <w:szCs w:val="21"/>
        </w:rPr>
        <w:t>Ffocws y wers hon oedd dysgu’r amser yn Ffrangeg, ac yr oedd yn wers gref o ran yr elfen lafar sydd yn angenrheidiol wrth ddechrau dysgu iaith newydd fel y mae’r disgyblion yn gwneud ym mlwyddyn 7 gyda’r pwnc yma.</w:t>
      </w:r>
      <w:r w:rsidR="00F07F11">
        <w:rPr>
          <w:rFonts w:ascii="Arial" w:hAnsi="Arial" w:cs="Arial"/>
          <w:bCs/>
          <w:szCs w:val="21"/>
        </w:rPr>
        <w:t xml:space="preserve"> Gwelaf hyn yn ymdebygu gyda fy ngwersi i ar gyfer disgyblion sydd yn astudio Cymraeg fel ail iaith.</w:t>
      </w:r>
    </w:p>
    <w:p w14:paraId="52A50078" w14:textId="5792708B" w:rsidR="00F07F11" w:rsidRDefault="00F07F11" w:rsidP="006B11FB">
      <w:pPr>
        <w:spacing w:line="360" w:lineRule="auto"/>
        <w:ind w:firstLine="720"/>
        <w:rPr>
          <w:rFonts w:ascii="Arial" w:hAnsi="Arial" w:cs="Arial"/>
          <w:bCs/>
          <w:szCs w:val="21"/>
        </w:rPr>
      </w:pPr>
      <w:r>
        <w:rPr>
          <w:rFonts w:ascii="Arial" w:hAnsi="Arial" w:cs="Arial"/>
          <w:bCs/>
          <w:szCs w:val="21"/>
        </w:rPr>
        <w:t xml:space="preserve">Ond, beth yw pwrpas ‘drilio’ wrth ddysgu iaith? Cyfeiriaf at </w:t>
      </w:r>
      <w:r w:rsidR="008E5554">
        <w:rPr>
          <w:rFonts w:ascii="Arial" w:hAnsi="Arial" w:cs="Arial"/>
          <w:bCs/>
          <w:szCs w:val="21"/>
        </w:rPr>
        <w:t>waith Thomas (1957: 112) gan nodi fod drilio’n ddull i barhau</w:t>
      </w:r>
      <w:r w:rsidR="006241BC">
        <w:rPr>
          <w:rFonts w:ascii="Arial" w:hAnsi="Arial" w:cs="Arial"/>
          <w:bCs/>
          <w:szCs w:val="21"/>
        </w:rPr>
        <w:t xml:space="preserve"> gyda’r broses o welliant tu hwnt i’r pwynt o ddeallusrwydd cychwynnol. Ei swyddogaeth yw i dywys dysgwyr cam wrth gam tuag at arferion ieithyddol newydd, hyder newydd a hyfedredd newydd yn y defnydd gweithredol o iaith dramor.</w:t>
      </w:r>
    </w:p>
    <w:p w14:paraId="06FABA64" w14:textId="22CE1441" w:rsidR="00FF0B0E" w:rsidRPr="00FF0B0E" w:rsidRDefault="00FF0B0E" w:rsidP="00FF0B0E">
      <w:pPr>
        <w:pStyle w:val="ListParagraph"/>
        <w:numPr>
          <w:ilvl w:val="0"/>
          <w:numId w:val="5"/>
        </w:numPr>
        <w:spacing w:line="360" w:lineRule="auto"/>
        <w:rPr>
          <w:rFonts w:ascii="Arial" w:hAnsi="Arial" w:cs="Arial"/>
          <w:b/>
          <w:szCs w:val="21"/>
        </w:rPr>
      </w:pPr>
      <w:r>
        <w:rPr>
          <w:rFonts w:ascii="Arial" w:hAnsi="Arial" w:cs="Arial"/>
          <w:b/>
          <w:szCs w:val="21"/>
        </w:rPr>
        <w:t>Ym mha ffyrdd wnaeth y disgyblion gyflawni nod y wers?</w:t>
      </w:r>
    </w:p>
    <w:p w14:paraId="27F4599E" w14:textId="075946B8" w:rsidR="00583F98" w:rsidRDefault="00583F98" w:rsidP="006B11FB">
      <w:pPr>
        <w:spacing w:line="360" w:lineRule="auto"/>
        <w:ind w:firstLine="720"/>
        <w:rPr>
          <w:rFonts w:ascii="Arial" w:hAnsi="Arial" w:cs="Arial"/>
          <w:bCs/>
          <w:szCs w:val="21"/>
        </w:rPr>
      </w:pPr>
      <w:r>
        <w:rPr>
          <w:rFonts w:ascii="Arial" w:hAnsi="Arial" w:cs="Arial"/>
          <w:b/>
          <w:szCs w:val="21"/>
        </w:rPr>
        <w:t>Ymddygiad ac Agwedd</w:t>
      </w:r>
    </w:p>
    <w:p w14:paraId="57D5B351" w14:textId="3B7B4404" w:rsidR="00762438" w:rsidRDefault="00E660BA" w:rsidP="006B11FB">
      <w:pPr>
        <w:spacing w:line="360" w:lineRule="auto"/>
        <w:ind w:firstLine="720"/>
        <w:rPr>
          <w:rFonts w:ascii="Arial" w:hAnsi="Arial" w:cs="Arial"/>
          <w:bCs/>
          <w:szCs w:val="21"/>
        </w:rPr>
      </w:pPr>
      <w:r>
        <w:rPr>
          <w:rFonts w:ascii="Arial" w:hAnsi="Arial" w:cs="Arial"/>
          <w:bCs/>
          <w:szCs w:val="21"/>
        </w:rPr>
        <w:t>Arsylwais fod</w:t>
      </w:r>
      <w:r w:rsidR="00CF0598">
        <w:rPr>
          <w:rFonts w:ascii="Arial" w:hAnsi="Arial" w:cs="Arial"/>
          <w:bCs/>
          <w:szCs w:val="21"/>
        </w:rPr>
        <w:t xml:space="preserve"> y tri disgybl wedi ymateb ac ymddwyn mewn ffyrdd gwbl wahanol yn ystod y wers. Dangosodd</w:t>
      </w:r>
      <w:r>
        <w:rPr>
          <w:rFonts w:ascii="Arial" w:hAnsi="Arial" w:cs="Arial"/>
          <w:bCs/>
          <w:szCs w:val="21"/>
        </w:rPr>
        <w:t xml:space="preserve"> </w:t>
      </w:r>
      <w:r w:rsidR="00CF0598">
        <w:rPr>
          <w:rFonts w:ascii="Arial" w:hAnsi="Arial" w:cs="Arial"/>
          <w:bCs/>
          <w:szCs w:val="21"/>
        </w:rPr>
        <w:t>d</w:t>
      </w:r>
      <w:r>
        <w:rPr>
          <w:rFonts w:ascii="Arial" w:hAnsi="Arial" w:cs="Arial"/>
          <w:bCs/>
          <w:szCs w:val="21"/>
        </w:rPr>
        <w:t>isgybl Ch hyder o ddechrau’r wers wrth gynnig ei llaw ar gyfer ateb nifer o gwestiynau</w:t>
      </w:r>
      <w:r w:rsidR="0068441A">
        <w:rPr>
          <w:rFonts w:ascii="Arial" w:hAnsi="Arial" w:cs="Arial"/>
          <w:bCs/>
          <w:szCs w:val="21"/>
        </w:rPr>
        <w:t>, ac fe ddewiswyd hi nifer o weithiau gan yr athro</w:t>
      </w:r>
      <w:r w:rsidR="00CF0598">
        <w:rPr>
          <w:rFonts w:ascii="Arial" w:hAnsi="Arial" w:cs="Arial"/>
          <w:bCs/>
          <w:szCs w:val="21"/>
        </w:rPr>
        <w:t>. Roedd hi’n ffigwr amlwg trwy gydol y wers a dangosodd ymlyniad cyson a da tuag at y tasgau amrywiol.</w:t>
      </w:r>
      <w:r w:rsidR="006A6F06">
        <w:rPr>
          <w:rFonts w:ascii="Arial" w:hAnsi="Arial" w:cs="Arial"/>
          <w:bCs/>
          <w:szCs w:val="21"/>
        </w:rPr>
        <w:t xml:space="preserve"> </w:t>
      </w:r>
      <w:r w:rsidR="00284DDD">
        <w:rPr>
          <w:rFonts w:ascii="Arial" w:hAnsi="Arial" w:cs="Arial"/>
          <w:bCs/>
          <w:szCs w:val="21"/>
        </w:rPr>
        <w:t>Cyfrannodd yn frwd i’r tasgau ysgrifenedig a’r tasgau llafar.</w:t>
      </w:r>
    </w:p>
    <w:p w14:paraId="431A8C3B" w14:textId="1415C813" w:rsidR="00583F98" w:rsidRDefault="006A6F06" w:rsidP="00762438">
      <w:pPr>
        <w:spacing w:line="360" w:lineRule="auto"/>
        <w:ind w:firstLine="720"/>
        <w:rPr>
          <w:rFonts w:ascii="Arial" w:hAnsi="Arial" w:cs="Arial"/>
          <w:bCs/>
          <w:szCs w:val="21"/>
        </w:rPr>
      </w:pPr>
      <w:r>
        <w:rPr>
          <w:rFonts w:ascii="Arial" w:hAnsi="Arial" w:cs="Arial"/>
          <w:bCs/>
          <w:szCs w:val="21"/>
        </w:rPr>
        <w:lastRenderedPageBreak/>
        <w:t>Yn wahanol i ddisgybl Ch, dechreuodd disgybl D yn dawel ond ar ôl rhai atebion, dechreuodd gynnig ei hun i gael ei ddewis er mwyn ateb. Ni ddewiswyd ef gan yr athro, ond parhaodd i gynnig er hynny.</w:t>
      </w:r>
      <w:r w:rsidR="00762438">
        <w:rPr>
          <w:rFonts w:ascii="Arial" w:hAnsi="Arial" w:cs="Arial"/>
          <w:bCs/>
          <w:szCs w:val="21"/>
        </w:rPr>
        <w:t xml:space="preserve"> Collodd ychydig ddiddordeb gan segura ychydig ar brydiau, ond roedd yn weithgar iawn wrth gyflawni’r tasgau estynedig ac arsylwais ef droeon yn cymryd nodiadau pwrpasol yn ystod y wers.</w:t>
      </w:r>
    </w:p>
    <w:p w14:paraId="22A94504" w14:textId="57E896CC" w:rsidR="00284DDD" w:rsidRDefault="00284DDD" w:rsidP="00762438">
      <w:pPr>
        <w:spacing w:line="360" w:lineRule="auto"/>
        <w:ind w:firstLine="720"/>
        <w:rPr>
          <w:rFonts w:ascii="Arial" w:hAnsi="Arial" w:cs="Arial"/>
          <w:bCs/>
          <w:szCs w:val="21"/>
        </w:rPr>
      </w:pPr>
      <w:r>
        <w:rPr>
          <w:rFonts w:ascii="Arial" w:hAnsi="Arial" w:cs="Arial"/>
          <w:bCs/>
          <w:szCs w:val="21"/>
        </w:rPr>
        <w:t>Yn wahanol eto, roedd disgybl Dd yn amlwg iawn ar ei bwrdd ei hun</w:t>
      </w:r>
      <w:r w:rsidR="0068441A">
        <w:rPr>
          <w:rFonts w:ascii="Arial" w:hAnsi="Arial" w:cs="Arial"/>
          <w:bCs/>
          <w:szCs w:val="21"/>
        </w:rPr>
        <w:t xml:space="preserve"> ac yn tawelu disgyblion siaradus. Er hynny, nid oedd hi’n amlwg iawn o fewn y wers. Cynigiodd ei hun ambell waith yn ystod y wers, ond ni ddewiswyd hi.</w:t>
      </w:r>
      <w:r w:rsidR="00887986">
        <w:rPr>
          <w:rFonts w:ascii="Arial" w:hAnsi="Arial" w:cs="Arial"/>
          <w:bCs/>
          <w:szCs w:val="21"/>
        </w:rPr>
        <w:t xml:space="preserve"> </w:t>
      </w:r>
      <w:r w:rsidR="008F651A">
        <w:rPr>
          <w:rFonts w:ascii="Arial" w:hAnsi="Arial" w:cs="Arial"/>
          <w:bCs/>
          <w:szCs w:val="21"/>
        </w:rPr>
        <w:t>Collodd ychydig hyder erbyn ail hanner y wers, ac ni chynigiodd ei hun o gwbl yn ystod y dasg olaf.</w:t>
      </w:r>
    </w:p>
    <w:p w14:paraId="10EE0706" w14:textId="6ACB35C8" w:rsidR="00BF372C" w:rsidRDefault="00BF372C" w:rsidP="00762438">
      <w:pPr>
        <w:spacing w:line="360" w:lineRule="auto"/>
        <w:ind w:firstLine="720"/>
        <w:rPr>
          <w:rFonts w:ascii="Arial" w:hAnsi="Arial" w:cs="Arial"/>
          <w:bCs/>
          <w:szCs w:val="21"/>
        </w:rPr>
      </w:pPr>
      <w:r>
        <w:rPr>
          <w:rFonts w:ascii="Arial" w:hAnsi="Arial" w:cs="Arial"/>
          <w:bCs/>
          <w:szCs w:val="21"/>
        </w:rPr>
        <w:t>Pan ddaeth at y drilio</w:t>
      </w:r>
      <w:r w:rsidR="000D2AE5">
        <w:rPr>
          <w:rFonts w:ascii="Arial" w:hAnsi="Arial" w:cs="Arial"/>
          <w:bCs/>
          <w:szCs w:val="21"/>
        </w:rPr>
        <w:t>, roedd y tri ohonynt</w:t>
      </w:r>
      <w:r w:rsidR="00475387">
        <w:rPr>
          <w:rFonts w:ascii="Arial" w:hAnsi="Arial" w:cs="Arial"/>
          <w:bCs/>
          <w:szCs w:val="21"/>
        </w:rPr>
        <w:t xml:space="preserve"> yn cyfrannu</w:t>
      </w:r>
      <w:r w:rsidR="0071547C">
        <w:rPr>
          <w:rFonts w:ascii="Arial" w:hAnsi="Arial" w:cs="Arial"/>
          <w:bCs/>
          <w:szCs w:val="21"/>
        </w:rPr>
        <w:t>’n frwd</w:t>
      </w:r>
      <w:r w:rsidR="00475387">
        <w:rPr>
          <w:rFonts w:ascii="Arial" w:hAnsi="Arial" w:cs="Arial"/>
          <w:bCs/>
          <w:szCs w:val="21"/>
        </w:rPr>
        <w:t xml:space="preserve"> ac yn ymateb i ymdrechion yr athro. </w:t>
      </w:r>
      <w:r w:rsidR="00FF0B0E">
        <w:rPr>
          <w:rFonts w:ascii="Arial" w:hAnsi="Arial" w:cs="Arial"/>
          <w:bCs/>
          <w:szCs w:val="21"/>
        </w:rPr>
        <w:t xml:space="preserve">Pan </w:t>
      </w:r>
      <w:r w:rsidR="00F949C2">
        <w:rPr>
          <w:rFonts w:ascii="Arial" w:hAnsi="Arial" w:cs="Arial"/>
          <w:bCs/>
          <w:szCs w:val="21"/>
        </w:rPr>
        <w:t>gyrhaeddwyd y dasg olaf, sef gêm adolygu’r amser</w:t>
      </w:r>
      <w:r w:rsidR="002A61AE">
        <w:rPr>
          <w:rFonts w:ascii="Arial" w:hAnsi="Arial" w:cs="Arial"/>
          <w:bCs/>
          <w:szCs w:val="21"/>
        </w:rPr>
        <w:t>, roedd disgybl Ch yn amlwg wrth gyfrannu, ond ni ddangosodd disgyblion D ac Dd unrhyw ddiddordeb yn y dasg adolygu.</w:t>
      </w:r>
    </w:p>
    <w:p w14:paraId="0C356C6E" w14:textId="1D8908F6" w:rsidR="009C2375" w:rsidRDefault="009C2375" w:rsidP="00762438">
      <w:pPr>
        <w:spacing w:line="360" w:lineRule="auto"/>
        <w:ind w:firstLine="720"/>
        <w:rPr>
          <w:rFonts w:ascii="Arial" w:hAnsi="Arial" w:cs="Arial"/>
          <w:b/>
          <w:szCs w:val="21"/>
        </w:rPr>
      </w:pPr>
      <w:r>
        <w:rPr>
          <w:rFonts w:ascii="Arial" w:hAnsi="Arial" w:cs="Arial"/>
          <w:b/>
          <w:szCs w:val="21"/>
        </w:rPr>
        <w:t>Lefel o gymorth (oddi wrth yr athro/cyd-ddisgybl)</w:t>
      </w:r>
    </w:p>
    <w:p w14:paraId="2D298F53" w14:textId="6E6F07C8" w:rsidR="009C2375" w:rsidRDefault="00B019CE" w:rsidP="00762438">
      <w:pPr>
        <w:spacing w:line="360" w:lineRule="auto"/>
        <w:ind w:firstLine="720"/>
        <w:rPr>
          <w:rFonts w:ascii="Arial" w:hAnsi="Arial" w:cs="Arial"/>
          <w:bCs/>
          <w:szCs w:val="21"/>
        </w:rPr>
      </w:pPr>
      <w:r>
        <w:rPr>
          <w:rFonts w:ascii="Arial" w:hAnsi="Arial" w:cs="Arial"/>
          <w:bCs/>
          <w:szCs w:val="21"/>
        </w:rPr>
        <w:t>Yn ystod y wers, roedd y disgyblion yn gweithio’n annibynnol iawn ac yn weithgar ar y cyfan. Yn fy marn i, teimlaf yr oedd disgybl Ch yn rhyngweithio’n well gyda’r disgyblion eraill ar ei bwrdd hi o gymharu gyda’r ddau ddisgybl arall ar eu byrddau nhw. Ni thystiais i’r disgyblion ofyn am gymorth oddi wrth yr athro ar unrhyw adeg yn ystod y wers.</w:t>
      </w:r>
    </w:p>
    <w:p w14:paraId="55D68362" w14:textId="217B3AD1" w:rsidR="00263ED0" w:rsidRDefault="00263ED0" w:rsidP="00762438">
      <w:pPr>
        <w:spacing w:line="360" w:lineRule="auto"/>
        <w:ind w:firstLine="720"/>
        <w:rPr>
          <w:rFonts w:ascii="Arial" w:hAnsi="Arial" w:cs="Arial"/>
          <w:bCs/>
          <w:szCs w:val="21"/>
        </w:rPr>
      </w:pPr>
    </w:p>
    <w:p w14:paraId="2FA2B44D" w14:textId="1AEA686C" w:rsidR="00A07790" w:rsidRPr="00A07790" w:rsidRDefault="00263ED0" w:rsidP="00A07790">
      <w:pPr>
        <w:pStyle w:val="ListParagraph"/>
        <w:numPr>
          <w:ilvl w:val="0"/>
          <w:numId w:val="5"/>
        </w:numPr>
        <w:spacing w:line="360" w:lineRule="auto"/>
        <w:rPr>
          <w:rFonts w:ascii="Arial" w:hAnsi="Arial" w:cs="Arial"/>
          <w:b/>
          <w:szCs w:val="21"/>
        </w:rPr>
      </w:pPr>
      <w:r>
        <w:rPr>
          <w:rFonts w:ascii="Arial" w:hAnsi="Arial" w:cs="Arial"/>
          <w:b/>
          <w:szCs w:val="21"/>
        </w:rPr>
        <w:t>Sut allai’r wers gael ei gwella? Sut mae</w:t>
      </w:r>
      <w:r w:rsidR="007A6494">
        <w:rPr>
          <w:rFonts w:ascii="Arial" w:hAnsi="Arial" w:cs="Arial"/>
          <w:b/>
          <w:szCs w:val="21"/>
        </w:rPr>
        <w:t xml:space="preserve"> diwygio’r wers ar gyfer y dosbarth nesaf?</w:t>
      </w:r>
    </w:p>
    <w:p w14:paraId="045BD580" w14:textId="010A13C5" w:rsidR="00A07790" w:rsidRDefault="005E075A" w:rsidP="00A07790">
      <w:pPr>
        <w:spacing w:line="360" w:lineRule="auto"/>
        <w:ind w:firstLine="720"/>
        <w:rPr>
          <w:rFonts w:ascii="Arial" w:hAnsi="Arial" w:cs="Arial"/>
          <w:bCs/>
          <w:szCs w:val="21"/>
        </w:rPr>
      </w:pPr>
      <w:r>
        <w:rPr>
          <w:rFonts w:ascii="Arial" w:hAnsi="Arial" w:cs="Arial"/>
          <w:bCs/>
          <w:szCs w:val="21"/>
        </w:rPr>
        <w:t>Wrth g</w:t>
      </w:r>
      <w:r w:rsidR="00A07790">
        <w:rPr>
          <w:rFonts w:ascii="Arial" w:hAnsi="Arial" w:cs="Arial"/>
          <w:bCs/>
          <w:szCs w:val="21"/>
        </w:rPr>
        <w:t>yfeiri</w:t>
      </w:r>
      <w:r>
        <w:rPr>
          <w:rFonts w:ascii="Arial" w:hAnsi="Arial" w:cs="Arial"/>
          <w:bCs/>
          <w:szCs w:val="21"/>
        </w:rPr>
        <w:t>o</w:t>
      </w:r>
      <w:r w:rsidR="00A07790">
        <w:rPr>
          <w:rFonts w:ascii="Arial" w:hAnsi="Arial" w:cs="Arial"/>
          <w:bCs/>
          <w:szCs w:val="21"/>
        </w:rPr>
        <w:t xml:space="preserve"> yma at y nodiadau a wnaed yn ystod y cyfweliad grŵp a gynhaliwyd gyda disgyblion ‘Ysgol Y’</w:t>
      </w:r>
      <w:r>
        <w:rPr>
          <w:rFonts w:ascii="Arial" w:hAnsi="Arial" w:cs="Arial"/>
          <w:bCs/>
          <w:szCs w:val="21"/>
        </w:rPr>
        <w:t>, nodwyd rhai</w:t>
      </w:r>
      <w:r w:rsidR="00C12E5E">
        <w:rPr>
          <w:rFonts w:ascii="Arial" w:hAnsi="Arial" w:cs="Arial"/>
          <w:bCs/>
          <w:szCs w:val="21"/>
        </w:rPr>
        <w:t xml:space="preserve"> cryfderau ac</w:t>
      </w:r>
      <w:r>
        <w:rPr>
          <w:rFonts w:ascii="Arial" w:hAnsi="Arial" w:cs="Arial"/>
          <w:bCs/>
          <w:szCs w:val="21"/>
        </w:rPr>
        <w:t xml:space="preserve"> awgrymiadau ar gyfer sut i addasu neu wella’r wers i’r dyfodol.</w:t>
      </w:r>
    </w:p>
    <w:p w14:paraId="2C5094DC" w14:textId="75DEBE9F" w:rsidR="00A15EF7" w:rsidRDefault="00C12E5E" w:rsidP="00A07790">
      <w:pPr>
        <w:spacing w:line="360" w:lineRule="auto"/>
        <w:ind w:firstLine="720"/>
        <w:rPr>
          <w:rFonts w:ascii="Arial" w:hAnsi="Arial" w:cs="Arial"/>
          <w:bCs/>
          <w:szCs w:val="21"/>
        </w:rPr>
      </w:pPr>
      <w:r>
        <w:rPr>
          <w:rFonts w:ascii="Arial" w:hAnsi="Arial" w:cs="Arial"/>
          <w:bCs/>
          <w:szCs w:val="21"/>
        </w:rPr>
        <w:t xml:space="preserve">O ran y cryfderau, nodwyd bod pawb wedi dangos cryn fwynhad yn ystod y wers hon, a bod y defnydd o’r gêm adolygu wedi hwyluso’r dysgu. Wrth ystyried y broses sgaffaldio’n gyffredinol, dywedodd y disgyblion y credant fod drilio ac ailadrodd yn fodd o ddyfnhau’r dysgu. Dywedont hefyd yr oedd y dull o uwch-oleuo’r allweddeiriau a ddefnyddiwyd gan yr athro yn effeithiol ar gyfer dysgu ac adolygu. Gofynnwyd iddynt </w:t>
      </w:r>
      <w:r w:rsidR="00E94B91">
        <w:rPr>
          <w:rFonts w:ascii="Arial" w:hAnsi="Arial" w:cs="Arial"/>
          <w:bCs/>
          <w:szCs w:val="21"/>
        </w:rPr>
        <w:t>gynnig eu barn nhw eu hun am y broses a nodont fod y dull o ddrilio’n effeithiol oherwydd yr elfen lafar gref sydd yn gysylltiedig gyda’r pwnc.</w:t>
      </w:r>
    </w:p>
    <w:p w14:paraId="7D43C3A2" w14:textId="1E083E3A" w:rsidR="00E94B91" w:rsidRDefault="00E94B91" w:rsidP="00A07790">
      <w:pPr>
        <w:spacing w:line="360" w:lineRule="auto"/>
        <w:ind w:firstLine="720"/>
        <w:rPr>
          <w:rFonts w:ascii="Arial" w:hAnsi="Arial" w:cs="Arial"/>
          <w:bCs/>
          <w:szCs w:val="21"/>
        </w:rPr>
      </w:pPr>
      <w:r>
        <w:rPr>
          <w:rFonts w:ascii="Arial" w:hAnsi="Arial" w:cs="Arial"/>
          <w:bCs/>
          <w:szCs w:val="21"/>
        </w:rPr>
        <w:t xml:space="preserve">O ran unrhyw awgrymiadau ar gyfer y wers hon, nodwyd efallai bod y disgyblion wedi canolbwyntio’n fwy ar ennill yn ystod y gêm adolygu yn hytrach na thalu sylw at y ffocws </w:t>
      </w:r>
      <w:r>
        <w:rPr>
          <w:rFonts w:ascii="Arial" w:hAnsi="Arial" w:cs="Arial"/>
          <w:bCs/>
          <w:szCs w:val="21"/>
        </w:rPr>
        <w:lastRenderedPageBreak/>
        <w:t xml:space="preserve">iaith. Awgrym o ran y dull o ddrilio oedd i fynd o un fwrdd i’r llall yn drilio er mwyn newid </w:t>
      </w:r>
      <w:r w:rsidR="004D681E">
        <w:rPr>
          <w:rFonts w:ascii="Arial" w:hAnsi="Arial" w:cs="Arial"/>
          <w:bCs/>
          <w:szCs w:val="21"/>
        </w:rPr>
        <w:t>ffocws y wers oddi ar ddrilio fel dosbarth</w:t>
      </w:r>
      <w:r w:rsidR="00567EA1">
        <w:rPr>
          <w:rFonts w:ascii="Arial" w:hAnsi="Arial" w:cs="Arial"/>
          <w:bCs/>
          <w:szCs w:val="21"/>
        </w:rPr>
        <w:t>.</w:t>
      </w:r>
    </w:p>
    <w:p w14:paraId="3D47F077" w14:textId="54BF2671" w:rsidR="00567EA1" w:rsidRDefault="00567EA1" w:rsidP="00A07790">
      <w:pPr>
        <w:spacing w:line="360" w:lineRule="auto"/>
        <w:ind w:firstLine="720"/>
        <w:rPr>
          <w:rFonts w:ascii="Arial" w:hAnsi="Arial" w:cs="Arial"/>
          <w:bCs/>
          <w:szCs w:val="21"/>
        </w:rPr>
      </w:pPr>
      <w:r>
        <w:rPr>
          <w:rFonts w:ascii="Arial" w:hAnsi="Arial" w:cs="Arial"/>
          <w:bCs/>
          <w:szCs w:val="21"/>
        </w:rPr>
        <w:t>O ran fy marn i fy hun, teimlaf y collwyd cyfle i ddefnyddio dull hunanasesu neu asesu cyfoedion er mwyn hybu’r elfen o asesu ar gyfer dysgu. Ond, teimlaf fod y wers yn un llwyddiannus a bod y disgyblion wedi gwneud cynnydd erbyn y diwedd.</w:t>
      </w:r>
    </w:p>
    <w:p w14:paraId="55E29F61" w14:textId="72093F1A" w:rsidR="00BA3DF8" w:rsidRDefault="00BA3DF8" w:rsidP="00A07790">
      <w:pPr>
        <w:spacing w:line="360" w:lineRule="auto"/>
        <w:ind w:firstLine="720"/>
        <w:rPr>
          <w:rFonts w:ascii="Arial" w:hAnsi="Arial" w:cs="Arial"/>
          <w:bCs/>
          <w:szCs w:val="21"/>
        </w:rPr>
      </w:pPr>
    </w:p>
    <w:p w14:paraId="67C6B3BE" w14:textId="151DD429" w:rsidR="00BA3DF8" w:rsidRPr="00BA3DF8" w:rsidRDefault="00BA3DF8" w:rsidP="00BA3DF8">
      <w:pPr>
        <w:pStyle w:val="ListParagraph"/>
        <w:numPr>
          <w:ilvl w:val="0"/>
          <w:numId w:val="5"/>
        </w:numPr>
        <w:spacing w:line="360" w:lineRule="auto"/>
        <w:rPr>
          <w:rFonts w:ascii="Arial" w:hAnsi="Arial" w:cs="Arial"/>
          <w:b/>
          <w:szCs w:val="21"/>
        </w:rPr>
      </w:pPr>
      <w:r>
        <w:rPr>
          <w:rFonts w:ascii="Arial" w:hAnsi="Arial" w:cs="Arial"/>
          <w:b/>
          <w:szCs w:val="21"/>
        </w:rPr>
        <w:t>Beth wnaethom ni, fel ymchwilwyr, ddysgu o’r profiad hwn?</w:t>
      </w:r>
    </w:p>
    <w:p w14:paraId="5C771D7E" w14:textId="19E895AB" w:rsidR="000F739B" w:rsidRPr="000D7D25" w:rsidRDefault="000D7D25" w:rsidP="000D7D25">
      <w:pPr>
        <w:spacing w:line="360" w:lineRule="auto"/>
        <w:ind w:firstLine="720"/>
        <w:rPr>
          <w:rFonts w:ascii="Arial" w:hAnsi="Arial" w:cs="Arial"/>
          <w:bCs/>
          <w:szCs w:val="21"/>
        </w:rPr>
      </w:pPr>
      <w:r>
        <w:rPr>
          <w:rFonts w:ascii="Arial" w:hAnsi="Arial" w:cs="Arial"/>
          <w:bCs/>
          <w:szCs w:val="21"/>
        </w:rPr>
        <w:t>O’m rhan i, dysgais lawer o’r profiad hwn. Ni sylweddolais pa mor eang y mae’r term sgaffaldio yn ymestyn yn dilyn yr ymchwil a wnaed. Profiad pleserus oedd ymgymryd â’r prosiect ymchwil hwn, a theimlaf fy mod yn sicr wedi datblygu a dyfnhau fy ngwybodaeth ynghylch ymarferoldeb sgaffaldau wrth ddatblygu sgiliau iaith disgyblion, yn enwedig yr elfen theori a syniadaeth Vygostky ac eraill. Teimlaf fy mod wedi dysgu llawer oddi ar gyd-weithio gyda’m partner ymchwil ynghylch pwysigrwydd bod yn weithredol wrth barhau i ddysgu fel athro, a pha mor bwysig ydyw derbyn y gogwydd arall ar fy ngwersi yn fy natblygiad i a’i ddatblygiad ef wrth arsylwi arferion o fewn yr ystafell ddosbarth.</w:t>
      </w:r>
    </w:p>
    <w:p w14:paraId="5C24C11F" w14:textId="0911BA4D" w:rsidR="000F739B" w:rsidRDefault="000F739B" w:rsidP="000F739B">
      <w:pPr>
        <w:spacing w:line="360" w:lineRule="auto"/>
        <w:ind w:left="360"/>
        <w:rPr>
          <w:rFonts w:ascii="Arial" w:hAnsi="Arial" w:cs="Arial"/>
          <w:b/>
          <w:sz w:val="24"/>
        </w:rPr>
      </w:pPr>
    </w:p>
    <w:p w14:paraId="0824CF01" w14:textId="0726013B" w:rsidR="000F739B" w:rsidRDefault="000F739B" w:rsidP="000F739B">
      <w:pPr>
        <w:spacing w:line="360" w:lineRule="auto"/>
        <w:ind w:left="360"/>
        <w:rPr>
          <w:rFonts w:ascii="Arial" w:hAnsi="Arial" w:cs="Arial"/>
          <w:b/>
          <w:sz w:val="24"/>
        </w:rPr>
      </w:pPr>
    </w:p>
    <w:p w14:paraId="5809D9D2" w14:textId="0CF63FA2" w:rsidR="000F739B" w:rsidRDefault="000F739B" w:rsidP="000F739B">
      <w:pPr>
        <w:spacing w:line="360" w:lineRule="auto"/>
        <w:ind w:left="360"/>
        <w:rPr>
          <w:rFonts w:ascii="Arial" w:hAnsi="Arial" w:cs="Arial"/>
          <w:b/>
          <w:sz w:val="24"/>
        </w:rPr>
      </w:pPr>
    </w:p>
    <w:p w14:paraId="5DF3E45E" w14:textId="708CE507" w:rsidR="000F739B" w:rsidRDefault="000F739B" w:rsidP="000F739B">
      <w:pPr>
        <w:spacing w:line="360" w:lineRule="auto"/>
        <w:ind w:left="360"/>
        <w:rPr>
          <w:rFonts w:ascii="Arial" w:hAnsi="Arial" w:cs="Arial"/>
          <w:b/>
          <w:sz w:val="24"/>
        </w:rPr>
      </w:pPr>
    </w:p>
    <w:p w14:paraId="683B398C" w14:textId="431BA160" w:rsidR="000F739B" w:rsidRDefault="000F739B" w:rsidP="000F739B">
      <w:pPr>
        <w:spacing w:line="360" w:lineRule="auto"/>
        <w:ind w:left="360"/>
        <w:rPr>
          <w:rFonts w:ascii="Arial" w:hAnsi="Arial" w:cs="Arial"/>
          <w:b/>
          <w:sz w:val="24"/>
        </w:rPr>
      </w:pPr>
    </w:p>
    <w:p w14:paraId="160AC0D6" w14:textId="359486DE" w:rsidR="000F739B" w:rsidRDefault="000F739B" w:rsidP="000F739B">
      <w:pPr>
        <w:spacing w:line="360" w:lineRule="auto"/>
        <w:ind w:left="360"/>
        <w:rPr>
          <w:rFonts w:ascii="Arial" w:hAnsi="Arial" w:cs="Arial"/>
          <w:b/>
          <w:sz w:val="24"/>
        </w:rPr>
      </w:pPr>
    </w:p>
    <w:p w14:paraId="1E06C42C" w14:textId="04A09771" w:rsidR="000F739B" w:rsidRDefault="000F739B" w:rsidP="000F739B">
      <w:pPr>
        <w:spacing w:line="360" w:lineRule="auto"/>
        <w:ind w:left="360"/>
        <w:rPr>
          <w:rFonts w:ascii="Arial" w:hAnsi="Arial" w:cs="Arial"/>
          <w:b/>
          <w:sz w:val="24"/>
        </w:rPr>
      </w:pPr>
    </w:p>
    <w:p w14:paraId="1FDE7A28" w14:textId="35011B89" w:rsidR="000F739B" w:rsidRDefault="000F739B" w:rsidP="000F739B">
      <w:pPr>
        <w:spacing w:line="360" w:lineRule="auto"/>
        <w:ind w:left="360"/>
        <w:rPr>
          <w:rFonts w:ascii="Arial" w:hAnsi="Arial" w:cs="Arial"/>
          <w:b/>
          <w:sz w:val="24"/>
        </w:rPr>
      </w:pPr>
    </w:p>
    <w:p w14:paraId="068A29CB" w14:textId="7D720E1C" w:rsidR="000F739B" w:rsidRDefault="000F739B" w:rsidP="000F739B">
      <w:pPr>
        <w:spacing w:line="360" w:lineRule="auto"/>
        <w:ind w:left="360"/>
        <w:rPr>
          <w:rFonts w:ascii="Arial" w:hAnsi="Arial" w:cs="Arial"/>
          <w:b/>
          <w:sz w:val="24"/>
        </w:rPr>
      </w:pPr>
    </w:p>
    <w:p w14:paraId="1B943F4F" w14:textId="214D8C59" w:rsidR="000F739B" w:rsidRDefault="000F739B" w:rsidP="000F739B">
      <w:pPr>
        <w:spacing w:line="360" w:lineRule="auto"/>
        <w:ind w:left="360"/>
        <w:rPr>
          <w:rFonts w:ascii="Arial" w:hAnsi="Arial" w:cs="Arial"/>
          <w:b/>
          <w:sz w:val="24"/>
        </w:rPr>
      </w:pPr>
    </w:p>
    <w:p w14:paraId="370DF339" w14:textId="2D3890B9" w:rsidR="000F739B" w:rsidRDefault="000F739B" w:rsidP="000F739B">
      <w:pPr>
        <w:spacing w:line="360" w:lineRule="auto"/>
        <w:ind w:left="360"/>
        <w:rPr>
          <w:rFonts w:ascii="Arial" w:hAnsi="Arial" w:cs="Arial"/>
          <w:b/>
          <w:sz w:val="24"/>
        </w:rPr>
      </w:pPr>
    </w:p>
    <w:p w14:paraId="6E14D9D4" w14:textId="30F584F1" w:rsidR="000F739B" w:rsidRDefault="000F739B" w:rsidP="000F739B">
      <w:pPr>
        <w:spacing w:line="360" w:lineRule="auto"/>
        <w:ind w:left="360"/>
        <w:rPr>
          <w:rFonts w:ascii="Arial" w:hAnsi="Arial" w:cs="Arial"/>
          <w:b/>
          <w:sz w:val="24"/>
        </w:rPr>
      </w:pPr>
    </w:p>
    <w:p w14:paraId="55F9CCD1" w14:textId="6B3361C3" w:rsidR="000F739B" w:rsidRDefault="000F739B" w:rsidP="000F739B">
      <w:pPr>
        <w:spacing w:line="360" w:lineRule="auto"/>
        <w:ind w:left="360"/>
        <w:rPr>
          <w:rFonts w:ascii="Arial" w:hAnsi="Arial" w:cs="Arial"/>
          <w:b/>
          <w:sz w:val="24"/>
        </w:rPr>
      </w:pPr>
    </w:p>
    <w:p w14:paraId="680E77CD" w14:textId="2162003A" w:rsidR="000F739B" w:rsidRPr="000F739B" w:rsidRDefault="000F739B" w:rsidP="0045612E">
      <w:pPr>
        <w:pStyle w:val="ListParagraph"/>
        <w:numPr>
          <w:ilvl w:val="0"/>
          <w:numId w:val="6"/>
        </w:numPr>
        <w:spacing w:line="360" w:lineRule="auto"/>
        <w:rPr>
          <w:rFonts w:ascii="Arial" w:hAnsi="Arial" w:cs="Arial"/>
          <w:b/>
          <w:sz w:val="24"/>
        </w:rPr>
      </w:pPr>
      <w:r w:rsidRPr="000F739B">
        <w:rPr>
          <w:rFonts w:ascii="Arial" w:hAnsi="Arial" w:cs="Arial"/>
          <w:b/>
          <w:sz w:val="24"/>
        </w:rPr>
        <w:lastRenderedPageBreak/>
        <w:t>Casgliad</w:t>
      </w:r>
    </w:p>
    <w:p w14:paraId="4B875202" w14:textId="185FB59E" w:rsidR="000F739B" w:rsidRDefault="00BF1ABF" w:rsidP="00BF1ABF">
      <w:pPr>
        <w:spacing w:line="360" w:lineRule="auto"/>
        <w:ind w:firstLine="720"/>
        <w:rPr>
          <w:rFonts w:ascii="Arial" w:hAnsi="Arial" w:cs="Arial"/>
          <w:bCs/>
          <w:szCs w:val="21"/>
        </w:rPr>
      </w:pPr>
      <w:r>
        <w:rPr>
          <w:rFonts w:ascii="Arial" w:hAnsi="Arial" w:cs="Arial"/>
          <w:bCs/>
          <w:szCs w:val="21"/>
        </w:rPr>
        <w:t>Fy mwriad yn yr adran hon ydyw trafod fy nghanfyddiadau ac archwilio’r gwersi ymchwil yn feirniadol gan eu cymhwyso tuag at lenyddiaeth gysylltiedig. Yn olaf, trafodaf y camau nesaf yn fy natblygiad proffesiynol wrth edrych ymlaen at fy mhrofiad ysgol nesaf.</w:t>
      </w:r>
    </w:p>
    <w:p w14:paraId="7C2A2FF6" w14:textId="1A7F81B8" w:rsidR="005474D3" w:rsidRPr="004A4A44" w:rsidRDefault="004A4A44" w:rsidP="00BF1ABF">
      <w:pPr>
        <w:spacing w:line="360" w:lineRule="auto"/>
        <w:ind w:firstLine="720"/>
        <w:rPr>
          <w:rFonts w:ascii="Arial" w:hAnsi="Arial" w:cs="Arial"/>
          <w:bCs/>
          <w:szCs w:val="21"/>
        </w:rPr>
      </w:pPr>
      <w:r>
        <w:rPr>
          <w:rFonts w:ascii="Arial" w:hAnsi="Arial" w:cs="Arial"/>
          <w:bCs/>
          <w:szCs w:val="21"/>
        </w:rPr>
        <w:t>Ymatebodd y disgyblion yn gadarnhaol i’r defnydd o sgaffaldau</w:t>
      </w:r>
      <w:r w:rsidR="00242508">
        <w:rPr>
          <w:rFonts w:ascii="Arial" w:hAnsi="Arial" w:cs="Arial"/>
          <w:bCs/>
          <w:szCs w:val="21"/>
        </w:rPr>
        <w:t xml:space="preserve"> wrth ddatblygu’u llythrennedd</w:t>
      </w:r>
      <w:r w:rsidR="00DF4A88">
        <w:rPr>
          <w:rFonts w:ascii="Arial" w:hAnsi="Arial" w:cs="Arial"/>
          <w:bCs/>
          <w:szCs w:val="21"/>
        </w:rPr>
        <w:t>, ac yr oedd y tri disgybl yn Ysgol X wedi nodi eu bônt yn teimlo’n fwy hyderus wrth ysgrifennu. Nododd y tri disgybl yn Ysgol Y eu bônt wedi mwynhau’r broses sgaffaldio ac yn ei gweld fel dull effeithiol o ddyfnhau’r wybodaeth y maent yn ei dysgu.</w:t>
      </w:r>
    </w:p>
    <w:p w14:paraId="298EEC95" w14:textId="77777777" w:rsidR="00542C6A" w:rsidRDefault="00BA6FF2" w:rsidP="00BF1ABF">
      <w:pPr>
        <w:spacing w:line="360" w:lineRule="auto"/>
        <w:ind w:firstLine="720"/>
        <w:rPr>
          <w:rFonts w:ascii="Arial" w:hAnsi="Arial" w:cs="Arial"/>
          <w:bCs/>
          <w:szCs w:val="21"/>
        </w:rPr>
      </w:pPr>
      <w:r>
        <w:rPr>
          <w:rFonts w:ascii="Arial" w:hAnsi="Arial" w:cs="Arial"/>
          <w:bCs/>
          <w:szCs w:val="21"/>
        </w:rPr>
        <w:t>Ystyriaf yn awr gryfderau a chyfyngiadau’r dulliau casglu data a ddefnyddiwyd gennyf a’m partner ymchwil.</w:t>
      </w:r>
    </w:p>
    <w:p w14:paraId="0C7598AF" w14:textId="294DCDA4" w:rsidR="00542C6A" w:rsidRPr="00BA6FF2" w:rsidRDefault="00915CB8" w:rsidP="00DF4A88">
      <w:pPr>
        <w:spacing w:line="360" w:lineRule="auto"/>
        <w:ind w:firstLine="720"/>
        <w:rPr>
          <w:rFonts w:ascii="Arial" w:hAnsi="Arial" w:cs="Arial"/>
          <w:bCs/>
          <w:szCs w:val="21"/>
        </w:rPr>
      </w:pPr>
      <w:r>
        <w:rPr>
          <w:rFonts w:ascii="Arial" w:hAnsi="Arial" w:cs="Arial"/>
          <w:bCs/>
          <w:szCs w:val="21"/>
        </w:rPr>
        <w:t>Wrth ddefnyddio dull anghyfranogol o arsylwi, teimlaf yr oeddwn wedi llwyddo i gael trawsdoriad eang o ymatebion a gweithredoedd y disgyblion wrth arsylwi o bell. Cefnogaf yn gryf yr elfen o gyfweliad grŵp yn dilyn y wers gan gynnig gogwydd mwy cyfranogol ar ran yr ymchwilydd</w:t>
      </w:r>
      <w:r w:rsidR="00542C6A">
        <w:rPr>
          <w:rFonts w:ascii="Arial" w:hAnsi="Arial" w:cs="Arial"/>
          <w:bCs/>
          <w:szCs w:val="21"/>
        </w:rPr>
        <w:t>, wrth newid o ffigwr yng nghefn y dosbarth i ymwneud yn uniongyrchol gyda’r disgyblion targed.</w:t>
      </w:r>
      <w:r w:rsidR="00FA1B9B">
        <w:rPr>
          <w:rFonts w:ascii="Arial" w:hAnsi="Arial" w:cs="Arial"/>
          <w:bCs/>
          <w:szCs w:val="21"/>
        </w:rPr>
        <w:t xml:space="preserve"> </w:t>
      </w:r>
      <w:r w:rsidR="00DF4A88">
        <w:rPr>
          <w:rFonts w:ascii="Arial" w:hAnsi="Arial" w:cs="Arial"/>
          <w:bCs/>
          <w:szCs w:val="21"/>
        </w:rPr>
        <w:t>O</w:t>
      </w:r>
      <w:r w:rsidR="00542C6A">
        <w:rPr>
          <w:rFonts w:ascii="Arial" w:hAnsi="Arial" w:cs="Arial"/>
          <w:bCs/>
          <w:szCs w:val="21"/>
        </w:rPr>
        <w:t xml:space="preserve"> ran unrhyw gyfyngiadau, cefnogaf syniad Morgan (1996) o gynnal cyfweliad grŵp cyn dilyn hynny gyda chyfres o gyfweliadau unigol. Eto, er hynny, ceir cyfyngiad o ran amser a thrafferthion amserlennu wrth dynnu’r disgyblion allan o wersi eraill yn ystod y diwrnod. Ceir hefyd cynnydd yn llwyth gwaith yr ymchwilydd wrth ddilyn y dull yma oherwydd cynnydd yn llwyth a manylder y nodiadau sydd yn angenrheidiol.</w:t>
      </w:r>
    </w:p>
    <w:p w14:paraId="6BC1FCC0" w14:textId="422FDD7E" w:rsidR="00414CB6" w:rsidRDefault="000830CF" w:rsidP="00556B25">
      <w:pPr>
        <w:spacing w:line="360" w:lineRule="auto"/>
        <w:ind w:firstLine="720"/>
        <w:rPr>
          <w:rFonts w:ascii="Arial" w:hAnsi="Arial" w:cs="Arial"/>
          <w:bCs/>
          <w:szCs w:val="21"/>
        </w:rPr>
      </w:pPr>
      <w:r>
        <w:rPr>
          <w:rFonts w:ascii="Arial" w:hAnsi="Arial" w:cs="Arial"/>
          <w:bCs/>
          <w:szCs w:val="21"/>
        </w:rPr>
        <w:t>Cyfeiria Cohen et al (2011: 433) at waith Greig a Taylor (1999) gan nodi bod sefyllfa cyfweliad grŵp yn well wrth ymchwilio i blant oherwydd ei fod yn ddull sydd yn annog cyfathrebu rhwng y plant yn hytrach nag ymateb i gwestiwn gan oedolyn. Nodant hefyd ei fod yn ddull llai brawychus i’r disgyblion na chyfweliad unigol.</w:t>
      </w:r>
    </w:p>
    <w:p w14:paraId="41511446" w14:textId="535E0A5D" w:rsidR="00E93789" w:rsidRDefault="00E93789" w:rsidP="00556B25">
      <w:pPr>
        <w:spacing w:line="360" w:lineRule="auto"/>
        <w:ind w:firstLine="720"/>
        <w:rPr>
          <w:rFonts w:ascii="Arial" w:hAnsi="Arial" w:cs="Arial"/>
          <w:bCs/>
          <w:szCs w:val="21"/>
        </w:rPr>
      </w:pPr>
      <w:r>
        <w:rPr>
          <w:rFonts w:ascii="Arial" w:hAnsi="Arial" w:cs="Arial"/>
          <w:bCs/>
          <w:szCs w:val="21"/>
        </w:rPr>
        <w:t>Teimlaf yr oedd yn gymorth mawr fy mod wedi cyflwyno sgaffaldau i’r disgyblion cyn y cyfnod y</w:t>
      </w:r>
      <w:r w:rsidR="00F67813">
        <w:rPr>
          <w:rFonts w:ascii="Arial" w:hAnsi="Arial" w:cs="Arial"/>
          <w:bCs/>
          <w:szCs w:val="21"/>
        </w:rPr>
        <w:t>mchwil, ac felly roeddent yn gyfarwydd wrth eu defnyddio yn ystod y wers. Rwyf yn wyliadwrus nad wyf yn eu defnyddio gormod er mwyn sicrhau na fydd y disgyblion yn dod i ddibynnu arnynt, ac fy mod yn eu hannog i ddwyn i gof y broses hon wrth gyflawni tasgau estynedig i’r dyfodol.</w:t>
      </w:r>
      <w:r w:rsidR="00D74D48">
        <w:rPr>
          <w:rFonts w:ascii="Arial" w:hAnsi="Arial" w:cs="Arial"/>
          <w:bCs/>
          <w:szCs w:val="21"/>
        </w:rPr>
        <w:t xml:space="preserve"> Cysyllta hyn yn ôl gyda gwaith Wood, Bruner a Ross (1976) a Graves, Watts a Graves (1994) a drafodwyd yn adran 2 o’r traethawd hwn.</w:t>
      </w:r>
    </w:p>
    <w:p w14:paraId="5BA1795E" w14:textId="4F4A8FB9" w:rsidR="00556B25" w:rsidRPr="00556B25" w:rsidRDefault="00556B25" w:rsidP="00556B25">
      <w:pPr>
        <w:spacing w:line="360" w:lineRule="auto"/>
        <w:ind w:firstLine="720"/>
        <w:rPr>
          <w:rFonts w:ascii="Arial" w:hAnsi="Arial" w:cs="Arial"/>
          <w:bCs/>
          <w:szCs w:val="21"/>
        </w:rPr>
      </w:pPr>
      <w:r>
        <w:rPr>
          <w:rFonts w:ascii="Arial" w:hAnsi="Arial" w:cs="Arial"/>
          <w:bCs/>
          <w:szCs w:val="21"/>
        </w:rPr>
        <w:t xml:space="preserve">Ystyriaf yn awr y camau nesaf wrth baratoi tuag at fy mhrofiad ysgol nesaf. Byddaf am barhau i ddefnyddio sgaffaldau strwythurol ar gyfer tasgau estynedig er mwyn darparu fframwaith i’r disgyblion. Oherwydd fy ymwybyddiaeth i o syniadaeth Vygotsky a’r parth datblygu procsimol, byddaf am wthio a herio’r disgyblion i </w:t>
      </w:r>
      <w:r w:rsidR="00B71397">
        <w:rPr>
          <w:rFonts w:ascii="Arial" w:hAnsi="Arial" w:cs="Arial"/>
          <w:bCs/>
          <w:szCs w:val="21"/>
        </w:rPr>
        <w:t>weithio’n ddygn gyda’i gilydd ac yn unigol i sicrhau cynnydd yn eu gwaith a’u gwybodaeth.</w:t>
      </w:r>
    </w:p>
    <w:p w14:paraId="01D7217F" w14:textId="6B0F1EB1" w:rsidR="000F739B" w:rsidRDefault="000F739B" w:rsidP="0045612E">
      <w:pPr>
        <w:pStyle w:val="ListParagraph"/>
        <w:numPr>
          <w:ilvl w:val="0"/>
          <w:numId w:val="6"/>
        </w:numPr>
        <w:spacing w:line="360" w:lineRule="auto"/>
        <w:rPr>
          <w:rFonts w:ascii="Arial" w:hAnsi="Arial" w:cs="Arial"/>
          <w:b/>
          <w:sz w:val="24"/>
        </w:rPr>
      </w:pPr>
      <w:r w:rsidRPr="000F739B">
        <w:rPr>
          <w:rFonts w:ascii="Arial" w:hAnsi="Arial" w:cs="Arial"/>
          <w:b/>
          <w:sz w:val="24"/>
        </w:rPr>
        <w:lastRenderedPageBreak/>
        <w:t>Argymhellion</w:t>
      </w:r>
    </w:p>
    <w:p w14:paraId="3E1966CF" w14:textId="34A97D2F" w:rsidR="001E0B45" w:rsidRDefault="001E0B45" w:rsidP="00DC5641">
      <w:pPr>
        <w:spacing w:line="360" w:lineRule="auto"/>
        <w:ind w:left="360" w:firstLine="360"/>
        <w:rPr>
          <w:rFonts w:ascii="Arial" w:hAnsi="Arial" w:cs="Arial"/>
          <w:bCs/>
          <w:szCs w:val="21"/>
        </w:rPr>
      </w:pPr>
      <w:r>
        <w:rPr>
          <w:rFonts w:ascii="Arial" w:hAnsi="Arial" w:cs="Arial"/>
          <w:bCs/>
          <w:szCs w:val="21"/>
        </w:rPr>
        <w:t>Yn yr adran hon, cynigiaf rai argymhellion yng ngoleuni fy ymchwil i ynghylch sut y bydd yr ymchwil yn fy ngalluogi i ddatblygu fel athro ac wrth ystyried y broses ymchwil hon yn y dyfodol.</w:t>
      </w:r>
    </w:p>
    <w:p w14:paraId="259E686F" w14:textId="17246B76" w:rsidR="00DC5641" w:rsidRDefault="004E75B7" w:rsidP="00DC5641">
      <w:pPr>
        <w:spacing w:line="360" w:lineRule="auto"/>
        <w:ind w:left="360" w:firstLine="360"/>
        <w:rPr>
          <w:rFonts w:ascii="Arial" w:hAnsi="Arial" w:cs="Arial"/>
          <w:bCs/>
        </w:rPr>
      </w:pPr>
      <w:r>
        <w:rPr>
          <w:rFonts w:ascii="Arial" w:hAnsi="Arial" w:cs="Arial"/>
          <w:bCs/>
        </w:rPr>
        <w:t>Er budd i’r athro</w:t>
      </w:r>
      <w:r w:rsidR="00DC5641" w:rsidRPr="00DC5641">
        <w:rPr>
          <w:rFonts w:ascii="Arial" w:hAnsi="Arial" w:cs="Arial"/>
          <w:bCs/>
        </w:rPr>
        <w:t>,</w:t>
      </w:r>
      <w:r>
        <w:rPr>
          <w:rFonts w:ascii="Arial" w:hAnsi="Arial" w:cs="Arial"/>
          <w:bCs/>
        </w:rPr>
        <w:t xml:space="preserve"> ac er mwyn trosglwyddo mwy o gyfrifoldeb tuag at ddisgyblion mwy galluog y dosbarth, </w:t>
      </w:r>
      <w:r w:rsidR="00600A58">
        <w:rPr>
          <w:rFonts w:ascii="Arial" w:hAnsi="Arial" w:cs="Arial"/>
          <w:bCs/>
        </w:rPr>
        <w:t>gellir gofyn iddynt lunio’u sgaffaldau eu hun</w:t>
      </w:r>
      <w:r w:rsidR="00566D29">
        <w:rPr>
          <w:rFonts w:ascii="Arial" w:hAnsi="Arial" w:cs="Arial"/>
          <w:bCs/>
        </w:rPr>
        <w:t>ain yn y dyfodol.</w:t>
      </w:r>
      <w:r w:rsidR="00DC5641" w:rsidRPr="00DC5641">
        <w:rPr>
          <w:rFonts w:ascii="Arial" w:hAnsi="Arial" w:cs="Arial"/>
          <w:bCs/>
        </w:rPr>
        <w:t xml:space="preserve"> </w:t>
      </w:r>
      <w:r w:rsidR="00566D29">
        <w:rPr>
          <w:rFonts w:ascii="Arial" w:hAnsi="Arial" w:cs="Arial"/>
          <w:bCs/>
        </w:rPr>
        <w:t>M</w:t>
      </w:r>
      <w:r w:rsidR="00DC5641" w:rsidRPr="00DC5641">
        <w:rPr>
          <w:rFonts w:ascii="Arial" w:hAnsi="Arial" w:cs="Arial"/>
          <w:bCs/>
        </w:rPr>
        <w:t>ae Clark &amp; Callow (1998: 96) yn trafod yr effaith gadarnhaol pan mae disgyblion yn cael y cyfle i greu a gweithredu eu tasgau eu hunain. Mae hyn yn medru bod yn effeithiol iawn wrth ystyried disgyblion MATh yn arbennig</w:t>
      </w:r>
      <w:r w:rsidR="00DC5641">
        <w:rPr>
          <w:rFonts w:ascii="Arial" w:hAnsi="Arial" w:cs="Arial"/>
          <w:bCs/>
        </w:rPr>
        <w:t>, felly fyddai disgybl B o ysgol X bendant yn elwa o’r strategaeth yma.</w:t>
      </w:r>
    </w:p>
    <w:p w14:paraId="6B3B422A" w14:textId="22A39EAA" w:rsidR="00A04CCA" w:rsidRDefault="00A04CCA" w:rsidP="00DC5641">
      <w:pPr>
        <w:spacing w:line="360" w:lineRule="auto"/>
        <w:ind w:left="360" w:firstLine="360"/>
        <w:rPr>
          <w:rFonts w:ascii="Arial" w:hAnsi="Arial" w:cs="Arial"/>
          <w:bCs/>
        </w:rPr>
      </w:pPr>
      <w:r>
        <w:rPr>
          <w:rFonts w:ascii="Arial" w:hAnsi="Arial" w:cs="Arial"/>
          <w:bCs/>
        </w:rPr>
        <w:t>Gallaf yn fy rôl fel athro lunio sgaffaldau ar lefelau gwahaniaethol. Gellid llunio sgaffaldau mwy heriol ar gyfer disgyblion mwy abl, gan lunio sgaffaldau cynorthwyol ar gyfer disgyblion gallu is. Petawn i’n derbyn y cyfle i ymgymryd â phrosiect ymchwil tebyg yn y dyfodol, byddwn am dargedu disgyblion o ddosbarthiadau gallu is yn ogystal â gallu uchel er mwyn cymharu eu cynnydd o ran eu sgiliau llythrennedd dros gyfnod penodedig o amser.</w:t>
      </w:r>
    </w:p>
    <w:p w14:paraId="7A0A9D1F" w14:textId="72003944" w:rsidR="00A04CCA" w:rsidRPr="00DC5641" w:rsidRDefault="00A04CCA" w:rsidP="00DC5641">
      <w:pPr>
        <w:spacing w:line="360" w:lineRule="auto"/>
        <w:ind w:left="360" w:firstLine="360"/>
        <w:rPr>
          <w:rFonts w:ascii="Arial" w:hAnsi="Arial" w:cs="Arial"/>
          <w:bCs/>
        </w:rPr>
      </w:pPr>
      <w:r>
        <w:rPr>
          <w:rFonts w:ascii="Arial" w:hAnsi="Arial" w:cs="Arial"/>
          <w:bCs/>
        </w:rPr>
        <w:t>Yn ddelfrydol, byddwn am ymgymryd gyda’r ymchwil am gyfnod hirach o amser e.e. blwyddyn academaidd neu ar hyd gyfnod allweddol er mwyn mesur gwir effaith y sgaffaldau yn yr hirdymor.</w:t>
      </w:r>
    </w:p>
    <w:p w14:paraId="2EEEC108" w14:textId="0DA1D2F4" w:rsidR="000F739B" w:rsidRDefault="000F739B" w:rsidP="000F739B">
      <w:pPr>
        <w:spacing w:line="360" w:lineRule="auto"/>
        <w:ind w:left="360"/>
        <w:rPr>
          <w:rFonts w:ascii="Arial" w:hAnsi="Arial" w:cs="Arial"/>
          <w:b/>
          <w:color w:val="FF0000"/>
          <w:sz w:val="24"/>
        </w:rPr>
      </w:pPr>
    </w:p>
    <w:p w14:paraId="142687D3" w14:textId="25357170" w:rsidR="00A04CCA" w:rsidRDefault="00A04CCA" w:rsidP="000F739B">
      <w:pPr>
        <w:spacing w:line="360" w:lineRule="auto"/>
        <w:ind w:left="360"/>
        <w:rPr>
          <w:rFonts w:ascii="Arial" w:hAnsi="Arial" w:cs="Arial"/>
          <w:b/>
          <w:color w:val="FF0000"/>
          <w:sz w:val="24"/>
        </w:rPr>
      </w:pPr>
    </w:p>
    <w:p w14:paraId="0E4D899E" w14:textId="77777777" w:rsidR="00A04CCA" w:rsidRDefault="00A04CCA" w:rsidP="000F739B">
      <w:pPr>
        <w:spacing w:line="360" w:lineRule="auto"/>
        <w:ind w:left="360"/>
        <w:rPr>
          <w:rFonts w:ascii="Arial" w:hAnsi="Arial" w:cs="Arial"/>
          <w:bCs/>
          <w:sz w:val="24"/>
        </w:rPr>
      </w:pPr>
    </w:p>
    <w:p w14:paraId="1E1EA2AE" w14:textId="1853A290" w:rsidR="000F739B" w:rsidRDefault="000F739B" w:rsidP="000F739B">
      <w:pPr>
        <w:spacing w:line="360" w:lineRule="auto"/>
        <w:ind w:left="360"/>
        <w:rPr>
          <w:rFonts w:ascii="Arial" w:hAnsi="Arial" w:cs="Arial"/>
          <w:bCs/>
          <w:sz w:val="24"/>
        </w:rPr>
      </w:pPr>
    </w:p>
    <w:p w14:paraId="5B902E60" w14:textId="454FFE54" w:rsidR="000F739B" w:rsidRDefault="000F739B" w:rsidP="000F739B">
      <w:pPr>
        <w:spacing w:line="360" w:lineRule="auto"/>
        <w:ind w:left="360"/>
        <w:rPr>
          <w:rFonts w:ascii="Arial" w:hAnsi="Arial" w:cs="Arial"/>
          <w:bCs/>
          <w:sz w:val="24"/>
        </w:rPr>
      </w:pPr>
    </w:p>
    <w:p w14:paraId="28DCB41C" w14:textId="35F6569C" w:rsidR="000F739B" w:rsidRDefault="000F739B" w:rsidP="000F739B">
      <w:pPr>
        <w:spacing w:line="360" w:lineRule="auto"/>
        <w:ind w:left="360"/>
        <w:rPr>
          <w:rFonts w:ascii="Arial" w:hAnsi="Arial" w:cs="Arial"/>
          <w:bCs/>
          <w:sz w:val="24"/>
        </w:rPr>
      </w:pPr>
    </w:p>
    <w:p w14:paraId="4665809A" w14:textId="3F037D4B" w:rsidR="000F739B" w:rsidRDefault="000F739B" w:rsidP="000F739B">
      <w:pPr>
        <w:spacing w:line="360" w:lineRule="auto"/>
        <w:ind w:left="360"/>
        <w:rPr>
          <w:rFonts w:ascii="Arial" w:hAnsi="Arial" w:cs="Arial"/>
          <w:bCs/>
          <w:sz w:val="24"/>
        </w:rPr>
      </w:pPr>
    </w:p>
    <w:p w14:paraId="03EA8EED" w14:textId="5879C40E" w:rsidR="000F739B" w:rsidRDefault="000F739B" w:rsidP="000F739B">
      <w:pPr>
        <w:spacing w:line="360" w:lineRule="auto"/>
        <w:ind w:left="360"/>
        <w:rPr>
          <w:rFonts w:ascii="Arial" w:hAnsi="Arial" w:cs="Arial"/>
          <w:bCs/>
          <w:sz w:val="24"/>
        </w:rPr>
      </w:pPr>
    </w:p>
    <w:p w14:paraId="5263427F" w14:textId="44FAF42D" w:rsidR="000F739B" w:rsidRDefault="000F739B" w:rsidP="000F739B">
      <w:pPr>
        <w:spacing w:line="360" w:lineRule="auto"/>
        <w:ind w:left="360"/>
        <w:rPr>
          <w:rFonts w:ascii="Arial" w:hAnsi="Arial" w:cs="Arial"/>
          <w:bCs/>
          <w:sz w:val="24"/>
        </w:rPr>
      </w:pPr>
    </w:p>
    <w:p w14:paraId="6A764DB8" w14:textId="579070D9" w:rsidR="000F739B" w:rsidRDefault="000F739B" w:rsidP="000F739B">
      <w:pPr>
        <w:spacing w:line="360" w:lineRule="auto"/>
        <w:ind w:left="360"/>
        <w:rPr>
          <w:rFonts w:ascii="Arial" w:hAnsi="Arial" w:cs="Arial"/>
          <w:bCs/>
          <w:sz w:val="24"/>
        </w:rPr>
      </w:pPr>
    </w:p>
    <w:p w14:paraId="1AE917BA" w14:textId="2177FCD8" w:rsidR="00224446" w:rsidRDefault="0045612E" w:rsidP="00925988">
      <w:pPr>
        <w:spacing w:line="360" w:lineRule="auto"/>
        <w:ind w:left="360"/>
        <w:rPr>
          <w:rFonts w:ascii="Arial" w:hAnsi="Arial" w:cs="Arial"/>
          <w:b/>
          <w:sz w:val="24"/>
        </w:rPr>
      </w:pPr>
      <w:r>
        <w:rPr>
          <w:rFonts w:ascii="Arial" w:hAnsi="Arial" w:cs="Arial"/>
          <w:b/>
          <w:sz w:val="24"/>
        </w:rPr>
        <w:lastRenderedPageBreak/>
        <w:t>8.</w:t>
      </w:r>
      <w:r w:rsidR="00224446" w:rsidRPr="00224446">
        <w:rPr>
          <w:rFonts w:ascii="Arial" w:hAnsi="Arial" w:cs="Arial"/>
          <w:b/>
          <w:sz w:val="24"/>
        </w:rPr>
        <w:t xml:space="preserve"> Llyfryddiaeth</w:t>
      </w:r>
    </w:p>
    <w:p w14:paraId="0DA502D6" w14:textId="77777777" w:rsidR="000E0C42" w:rsidRPr="00497907" w:rsidRDefault="000E0C42" w:rsidP="000E0C42">
      <w:pPr>
        <w:spacing w:line="360" w:lineRule="auto"/>
        <w:ind w:left="360"/>
        <w:rPr>
          <w:rFonts w:ascii="Arial" w:hAnsi="Arial" w:cs="Arial"/>
        </w:rPr>
      </w:pPr>
      <w:r>
        <w:rPr>
          <w:rFonts w:ascii="Arial" w:hAnsi="Arial" w:cs="Arial"/>
        </w:rPr>
        <w:t xml:space="preserve">British Educational Research Association (BERA). (2018). </w:t>
      </w:r>
      <w:r>
        <w:rPr>
          <w:rFonts w:ascii="Arial" w:hAnsi="Arial" w:cs="Arial"/>
          <w:i/>
          <w:iCs/>
        </w:rPr>
        <w:t>Ethical Guidelines for Educational Research</w:t>
      </w:r>
      <w:r>
        <w:rPr>
          <w:rFonts w:ascii="Arial" w:hAnsi="Arial" w:cs="Arial"/>
        </w:rPr>
        <w:t>. Llundain.</w:t>
      </w:r>
    </w:p>
    <w:p w14:paraId="6C781059" w14:textId="148B2A44" w:rsidR="005B04F5" w:rsidRDefault="005B04F5" w:rsidP="00925988">
      <w:pPr>
        <w:spacing w:line="360" w:lineRule="auto"/>
        <w:ind w:left="360"/>
        <w:rPr>
          <w:rFonts w:ascii="Arial" w:hAnsi="Arial" w:cs="Arial"/>
        </w:rPr>
      </w:pPr>
      <w:r w:rsidRPr="005B04F5">
        <w:rPr>
          <w:rFonts w:ascii="Arial" w:hAnsi="Arial" w:cs="Arial"/>
        </w:rPr>
        <w:t>Cohen, L., Manion, L. &amp; Morrison, K. (201</w:t>
      </w:r>
      <w:r w:rsidR="000D4325">
        <w:rPr>
          <w:rFonts w:ascii="Arial" w:hAnsi="Arial" w:cs="Arial"/>
        </w:rPr>
        <w:t>1</w:t>
      </w:r>
      <w:r w:rsidRPr="005B04F5">
        <w:rPr>
          <w:rFonts w:ascii="Arial" w:hAnsi="Arial" w:cs="Arial"/>
        </w:rPr>
        <w:t xml:space="preserve">) </w:t>
      </w:r>
      <w:r w:rsidRPr="005B04F5">
        <w:rPr>
          <w:rFonts w:ascii="Arial" w:hAnsi="Arial" w:cs="Arial"/>
          <w:i/>
        </w:rPr>
        <w:t>Research Methods in Education,</w:t>
      </w:r>
      <w:r w:rsidRPr="005B04F5">
        <w:rPr>
          <w:rFonts w:ascii="Arial" w:hAnsi="Arial" w:cs="Arial"/>
        </w:rPr>
        <w:t xml:space="preserve"> 8</w:t>
      </w:r>
      <w:r w:rsidRPr="005B04F5">
        <w:rPr>
          <w:rFonts w:ascii="Arial" w:hAnsi="Arial" w:cs="Arial"/>
          <w:vertAlign w:val="superscript"/>
        </w:rPr>
        <w:t>th</w:t>
      </w:r>
      <w:r w:rsidRPr="005B04F5">
        <w:rPr>
          <w:rFonts w:ascii="Arial" w:hAnsi="Arial" w:cs="Arial"/>
        </w:rPr>
        <w:t xml:space="preserve"> edition. London: Routledge.</w:t>
      </w:r>
    </w:p>
    <w:p w14:paraId="2F46C88B" w14:textId="02267CF3" w:rsidR="002F0B3D" w:rsidRPr="002F0B3D" w:rsidRDefault="002F0B3D" w:rsidP="00925988">
      <w:pPr>
        <w:spacing w:line="360" w:lineRule="auto"/>
        <w:ind w:left="360"/>
        <w:rPr>
          <w:rFonts w:ascii="Arial" w:hAnsi="Arial" w:cs="Arial"/>
        </w:rPr>
      </w:pPr>
      <w:r>
        <w:rPr>
          <w:rFonts w:ascii="Arial" w:hAnsi="Arial" w:cs="Arial"/>
        </w:rPr>
        <w:t xml:space="preserve">Coolican, H. (2014). </w:t>
      </w:r>
      <w:r>
        <w:rPr>
          <w:rFonts w:ascii="Arial" w:hAnsi="Arial" w:cs="Arial"/>
          <w:i/>
          <w:iCs/>
        </w:rPr>
        <w:t>Research Methods and Statistics in Psychology</w:t>
      </w:r>
      <w:r>
        <w:rPr>
          <w:rFonts w:ascii="Arial" w:hAnsi="Arial" w:cs="Arial"/>
        </w:rPr>
        <w:t>. New York, YN: Psychology Press</w:t>
      </w:r>
    </w:p>
    <w:p w14:paraId="19A14C1E" w14:textId="727E25AB" w:rsidR="00224446" w:rsidRDefault="00EF1134" w:rsidP="00925988">
      <w:pPr>
        <w:spacing w:line="360" w:lineRule="auto"/>
        <w:ind w:left="360"/>
        <w:rPr>
          <w:rFonts w:ascii="Arial" w:hAnsi="Arial" w:cs="Arial"/>
        </w:rPr>
      </w:pPr>
      <w:r w:rsidRPr="00EF1134">
        <w:rPr>
          <w:rFonts w:ascii="Arial" w:hAnsi="Arial" w:cs="Arial"/>
        </w:rPr>
        <w:t xml:space="preserve">Graves, M.F., Watts, S., &amp; Graves, B.B. (1994). </w:t>
      </w:r>
      <w:r w:rsidRPr="00EF1134">
        <w:rPr>
          <w:rFonts w:ascii="Arial" w:hAnsi="Arial" w:cs="Arial"/>
          <w:i/>
        </w:rPr>
        <w:t>Essentials of classroom teaching: Elementary reading</w:t>
      </w:r>
      <w:r w:rsidRPr="00EF1134">
        <w:rPr>
          <w:rFonts w:ascii="Arial" w:hAnsi="Arial" w:cs="Arial"/>
        </w:rPr>
        <w:t>. Boston: Allyn &amp; Bacon</w:t>
      </w:r>
      <w:r w:rsidR="00FF191A">
        <w:rPr>
          <w:rFonts w:ascii="Arial" w:hAnsi="Arial" w:cs="Arial"/>
        </w:rPr>
        <w:t>.</w:t>
      </w:r>
    </w:p>
    <w:p w14:paraId="3062394C" w14:textId="38238147" w:rsidR="00603353" w:rsidRDefault="00603353" w:rsidP="00925988">
      <w:pPr>
        <w:spacing w:line="360" w:lineRule="auto"/>
        <w:ind w:left="360"/>
        <w:rPr>
          <w:rFonts w:ascii="Arial" w:hAnsi="Arial" w:cs="Arial"/>
        </w:rPr>
      </w:pPr>
      <w:r>
        <w:rPr>
          <w:rFonts w:ascii="Arial" w:hAnsi="Arial" w:cs="Arial"/>
        </w:rPr>
        <w:t>Lee, L.H.J. &amp; Tan, S.C. (2019)</w:t>
      </w:r>
      <w:r w:rsidR="00E51D64">
        <w:rPr>
          <w:rFonts w:ascii="Arial" w:hAnsi="Arial" w:cs="Arial"/>
        </w:rPr>
        <w:t xml:space="preserve">. </w:t>
      </w:r>
      <w:r w:rsidR="00E51D64">
        <w:rPr>
          <w:rFonts w:ascii="Arial" w:hAnsi="Arial" w:cs="Arial"/>
          <w:i/>
        </w:rPr>
        <w:t>Teacher learning in lesson study: Affordances, Disturbances, Contradictions and Implications</w:t>
      </w:r>
      <w:r w:rsidR="00E51D64">
        <w:rPr>
          <w:rFonts w:ascii="Arial" w:hAnsi="Arial" w:cs="Arial"/>
        </w:rPr>
        <w:t xml:space="preserve"> yn </w:t>
      </w:r>
      <w:r w:rsidR="00E51D64">
        <w:rPr>
          <w:rFonts w:ascii="Arial" w:hAnsi="Arial" w:cs="Arial"/>
          <w:i/>
        </w:rPr>
        <w:t>Teaching and Teacher Education Vol.89.</w:t>
      </w:r>
      <w:r w:rsidR="00E51D64">
        <w:rPr>
          <w:rFonts w:ascii="Arial" w:hAnsi="Arial" w:cs="Arial"/>
        </w:rPr>
        <w:t xml:space="preserve"> Elservier.</w:t>
      </w:r>
    </w:p>
    <w:p w14:paraId="45235CCE" w14:textId="6C833BC7" w:rsidR="009C1668" w:rsidRDefault="009C1668" w:rsidP="00925988">
      <w:pPr>
        <w:spacing w:line="360" w:lineRule="auto"/>
        <w:ind w:left="360"/>
        <w:rPr>
          <w:rFonts w:ascii="Arial" w:hAnsi="Arial" w:cs="Arial"/>
        </w:rPr>
      </w:pPr>
      <w:r>
        <w:rPr>
          <w:rFonts w:ascii="Arial" w:hAnsi="Arial" w:cs="Arial"/>
        </w:rPr>
        <w:t xml:space="preserve">Lewis, C.C. &amp; Hurd, J. (2011). </w:t>
      </w:r>
      <w:r>
        <w:rPr>
          <w:rFonts w:ascii="Arial" w:hAnsi="Arial" w:cs="Arial"/>
          <w:i/>
          <w:iCs/>
        </w:rPr>
        <w:t>Lesson Study Step by Step: How Teacher Learning Communities Improve Instruction</w:t>
      </w:r>
      <w:r>
        <w:rPr>
          <w:rFonts w:ascii="Arial" w:hAnsi="Arial" w:cs="Arial"/>
        </w:rPr>
        <w:t>. Portsmouth, NH: Heinemann</w:t>
      </w:r>
    </w:p>
    <w:p w14:paraId="019928A0" w14:textId="1EE9DC14" w:rsidR="00C278CC" w:rsidRPr="00C278CC" w:rsidRDefault="00C278CC" w:rsidP="00925988">
      <w:pPr>
        <w:spacing w:line="360" w:lineRule="auto"/>
        <w:ind w:left="360"/>
        <w:rPr>
          <w:rFonts w:ascii="Arial" w:hAnsi="Arial" w:cs="Arial"/>
        </w:rPr>
      </w:pPr>
      <w:r>
        <w:rPr>
          <w:rFonts w:ascii="Arial" w:hAnsi="Arial" w:cs="Arial"/>
        </w:rPr>
        <w:t xml:space="preserve">Morgan, D.L. (1996). </w:t>
      </w:r>
      <w:r>
        <w:rPr>
          <w:rFonts w:ascii="Arial" w:hAnsi="Arial" w:cs="Arial"/>
          <w:i/>
          <w:iCs/>
        </w:rPr>
        <w:t>Focus Groups</w:t>
      </w:r>
      <w:r>
        <w:rPr>
          <w:rFonts w:ascii="Arial" w:hAnsi="Arial" w:cs="Arial"/>
        </w:rPr>
        <w:t xml:space="preserve"> yn </w:t>
      </w:r>
      <w:r>
        <w:rPr>
          <w:rFonts w:ascii="Arial" w:hAnsi="Arial" w:cs="Arial"/>
          <w:i/>
          <w:iCs/>
        </w:rPr>
        <w:t xml:space="preserve">Annual Review of Sociology: Vol.22p </w:t>
      </w:r>
      <w:r>
        <w:rPr>
          <w:rFonts w:ascii="Arial" w:hAnsi="Arial" w:cs="Arial"/>
        </w:rPr>
        <w:t>(tud 129-153). Annual Reviews Inc.</w:t>
      </w:r>
    </w:p>
    <w:p w14:paraId="4065899A" w14:textId="62A811BD" w:rsidR="00F34BEF" w:rsidRPr="00F34BEF" w:rsidRDefault="00F34BEF" w:rsidP="00925988">
      <w:pPr>
        <w:spacing w:line="360" w:lineRule="auto"/>
        <w:ind w:left="360"/>
        <w:rPr>
          <w:rFonts w:ascii="Arial" w:hAnsi="Arial" w:cs="Arial"/>
        </w:rPr>
      </w:pPr>
      <w:r>
        <w:rPr>
          <w:rFonts w:ascii="Arial" w:hAnsi="Arial" w:cs="Arial"/>
        </w:rPr>
        <w:t xml:space="preserve">Özdemir, S.M. (2019). </w:t>
      </w:r>
      <w:r>
        <w:rPr>
          <w:rFonts w:ascii="Arial" w:hAnsi="Arial" w:cs="Arial"/>
          <w:i/>
          <w:iCs/>
        </w:rPr>
        <w:t>Implementation of the lesson study as a tool to improve students’ learning and Professional development of teachers</w:t>
      </w:r>
      <w:r>
        <w:rPr>
          <w:rFonts w:ascii="Arial" w:hAnsi="Arial" w:cs="Arial"/>
        </w:rPr>
        <w:t xml:space="preserve"> yn </w:t>
      </w:r>
      <w:r>
        <w:rPr>
          <w:rFonts w:ascii="Arial" w:hAnsi="Arial" w:cs="Arial"/>
          <w:i/>
          <w:iCs/>
        </w:rPr>
        <w:t>Participatory Educational Research, 2019, Vol.6 (1): tud 36-53</w:t>
      </w:r>
      <w:r>
        <w:rPr>
          <w:rFonts w:ascii="Arial" w:hAnsi="Arial" w:cs="Arial"/>
        </w:rPr>
        <w:t>. Amasya University, Technology Faculty.</w:t>
      </w:r>
    </w:p>
    <w:p w14:paraId="5470B845" w14:textId="0A8282F2" w:rsidR="009C127E" w:rsidRPr="009C127E" w:rsidRDefault="009C127E" w:rsidP="00925988">
      <w:pPr>
        <w:spacing w:line="360" w:lineRule="auto"/>
        <w:ind w:left="360"/>
        <w:rPr>
          <w:rFonts w:ascii="Arial" w:hAnsi="Arial" w:cs="Arial"/>
        </w:rPr>
      </w:pPr>
      <w:r>
        <w:rPr>
          <w:rFonts w:ascii="Arial" w:hAnsi="Arial" w:cs="Arial"/>
        </w:rPr>
        <w:t xml:space="preserve">Papatheodorou, T., Luff, P. &amp; Gill, J. (2013). </w:t>
      </w:r>
      <w:r>
        <w:rPr>
          <w:rFonts w:ascii="Arial" w:hAnsi="Arial" w:cs="Arial"/>
          <w:i/>
          <w:iCs/>
        </w:rPr>
        <w:t>Child observation for learning and research</w:t>
      </w:r>
      <w:r>
        <w:rPr>
          <w:rFonts w:ascii="Arial" w:hAnsi="Arial" w:cs="Arial"/>
        </w:rPr>
        <w:t>. New York: Routledge.</w:t>
      </w:r>
    </w:p>
    <w:p w14:paraId="4A420DE1" w14:textId="3F1114BA" w:rsidR="00925988" w:rsidRDefault="00925988" w:rsidP="00925988">
      <w:pPr>
        <w:spacing w:line="360" w:lineRule="auto"/>
        <w:ind w:left="360"/>
        <w:rPr>
          <w:rFonts w:ascii="Arial" w:hAnsi="Arial" w:cs="Arial"/>
        </w:rPr>
      </w:pPr>
      <w:r w:rsidRPr="00925988">
        <w:rPr>
          <w:rFonts w:ascii="Arial" w:hAnsi="Arial" w:cs="Arial"/>
        </w:rPr>
        <w:t xml:space="preserve">Pearson, P.D., &amp; Fielding, L. (1991). </w:t>
      </w:r>
      <w:r w:rsidRPr="00925988">
        <w:rPr>
          <w:rFonts w:ascii="Arial" w:hAnsi="Arial" w:cs="Arial"/>
          <w:i/>
          <w:iCs/>
        </w:rPr>
        <w:t>Comprehension instruction</w:t>
      </w:r>
      <w:r w:rsidRPr="00925988">
        <w:rPr>
          <w:rFonts w:ascii="Arial" w:hAnsi="Arial" w:cs="Arial"/>
        </w:rPr>
        <w:t xml:space="preserve"> </w:t>
      </w:r>
      <w:r>
        <w:rPr>
          <w:rFonts w:ascii="Arial" w:hAnsi="Arial" w:cs="Arial"/>
        </w:rPr>
        <w:t>y</w:t>
      </w:r>
      <w:r w:rsidRPr="00925988">
        <w:rPr>
          <w:rFonts w:ascii="Arial" w:hAnsi="Arial" w:cs="Arial"/>
        </w:rPr>
        <w:t xml:space="preserve">n R. Barr, Ml. Kamil, P. Mosenthal, &amp; P.D. Pearson (eds.), </w:t>
      </w:r>
      <w:r w:rsidRPr="00925988">
        <w:rPr>
          <w:rFonts w:ascii="Arial" w:hAnsi="Arial" w:cs="Arial"/>
          <w:i/>
          <w:iCs/>
        </w:rPr>
        <w:t>Handbook of reading research</w:t>
      </w:r>
      <w:r w:rsidRPr="00925988">
        <w:rPr>
          <w:rFonts w:ascii="Arial" w:hAnsi="Arial" w:cs="Arial"/>
        </w:rPr>
        <w:t xml:space="preserve">. </w:t>
      </w:r>
      <w:r>
        <w:rPr>
          <w:rFonts w:ascii="Arial" w:hAnsi="Arial" w:cs="Arial"/>
        </w:rPr>
        <w:t xml:space="preserve">(tud </w:t>
      </w:r>
      <w:r w:rsidRPr="00925988">
        <w:rPr>
          <w:rFonts w:ascii="Arial" w:hAnsi="Arial" w:cs="Arial"/>
        </w:rPr>
        <w:t>815-860</w:t>
      </w:r>
      <w:r>
        <w:rPr>
          <w:rFonts w:ascii="Arial" w:hAnsi="Arial" w:cs="Arial"/>
        </w:rPr>
        <w:t>)</w:t>
      </w:r>
      <w:r w:rsidRPr="00925988">
        <w:rPr>
          <w:rFonts w:ascii="Arial" w:hAnsi="Arial" w:cs="Arial"/>
        </w:rPr>
        <w:t xml:space="preserve">. </w:t>
      </w:r>
      <w:r>
        <w:rPr>
          <w:rFonts w:ascii="Arial" w:hAnsi="Arial" w:cs="Arial"/>
        </w:rPr>
        <w:t xml:space="preserve">New </w:t>
      </w:r>
      <w:r w:rsidRPr="00925988">
        <w:rPr>
          <w:rFonts w:ascii="Arial" w:hAnsi="Arial" w:cs="Arial"/>
        </w:rPr>
        <w:t>J</w:t>
      </w:r>
      <w:r>
        <w:rPr>
          <w:rFonts w:ascii="Arial" w:hAnsi="Arial" w:cs="Arial"/>
        </w:rPr>
        <w:t>ersey</w:t>
      </w:r>
      <w:r w:rsidRPr="00925988">
        <w:rPr>
          <w:rFonts w:ascii="Arial" w:hAnsi="Arial" w:cs="Arial"/>
        </w:rPr>
        <w:t>: Erlbaum</w:t>
      </w:r>
      <w:r w:rsidR="009629FF">
        <w:rPr>
          <w:rFonts w:ascii="Arial" w:hAnsi="Arial" w:cs="Arial"/>
        </w:rPr>
        <w:t>.</w:t>
      </w:r>
    </w:p>
    <w:p w14:paraId="0D54F7B8" w14:textId="2D80BD59" w:rsidR="009629FF" w:rsidRDefault="009629FF" w:rsidP="00925988">
      <w:pPr>
        <w:spacing w:line="360" w:lineRule="auto"/>
        <w:ind w:left="360"/>
        <w:rPr>
          <w:rFonts w:ascii="Arial" w:hAnsi="Arial" w:cs="Arial"/>
        </w:rPr>
      </w:pPr>
      <w:r>
        <w:rPr>
          <w:rFonts w:ascii="Arial" w:hAnsi="Arial" w:cs="Arial"/>
        </w:rPr>
        <w:t xml:space="preserve">Pritchard, A.M. &amp; Woolard, J. (2010). </w:t>
      </w:r>
      <w:r>
        <w:rPr>
          <w:rFonts w:ascii="Arial" w:hAnsi="Arial" w:cs="Arial"/>
          <w:i/>
          <w:iCs/>
        </w:rPr>
        <w:t>Psychology for the classroom: constructivism and social learning</w:t>
      </w:r>
      <w:r>
        <w:rPr>
          <w:rFonts w:ascii="Arial" w:hAnsi="Arial" w:cs="Arial"/>
        </w:rPr>
        <w:t>. New York: Routledge.</w:t>
      </w:r>
    </w:p>
    <w:p w14:paraId="3EECD846" w14:textId="5556202F" w:rsidR="00F72275" w:rsidRPr="00894C99" w:rsidRDefault="00F72275" w:rsidP="00925988">
      <w:pPr>
        <w:spacing w:line="360" w:lineRule="auto"/>
        <w:ind w:left="360"/>
        <w:rPr>
          <w:rFonts w:ascii="Arial" w:hAnsi="Arial" w:cs="Arial"/>
        </w:rPr>
      </w:pPr>
      <w:r>
        <w:rPr>
          <w:rFonts w:ascii="Arial" w:hAnsi="Arial" w:cs="Arial"/>
        </w:rPr>
        <w:t xml:space="preserve">Rock, T.C. &amp; Wilson, C. (2005). </w:t>
      </w:r>
      <w:r>
        <w:rPr>
          <w:rFonts w:ascii="Arial" w:hAnsi="Arial" w:cs="Arial"/>
          <w:i/>
          <w:iCs/>
        </w:rPr>
        <w:t>Improving Teaching through Lesson Study</w:t>
      </w:r>
      <w:r>
        <w:rPr>
          <w:rFonts w:ascii="Arial" w:hAnsi="Arial" w:cs="Arial"/>
        </w:rPr>
        <w:t xml:space="preserve"> yn </w:t>
      </w:r>
      <w:r w:rsidR="00894C99">
        <w:rPr>
          <w:rFonts w:ascii="Arial" w:hAnsi="Arial" w:cs="Arial"/>
          <w:i/>
          <w:iCs/>
        </w:rPr>
        <w:t>Teaching Education Quarterly Vol.32 (tud 77-93)</w:t>
      </w:r>
      <w:r w:rsidR="00894C99">
        <w:rPr>
          <w:rFonts w:ascii="Arial" w:hAnsi="Arial" w:cs="Arial"/>
        </w:rPr>
        <w:t>. Caddo Gap Press.</w:t>
      </w:r>
    </w:p>
    <w:p w14:paraId="1DD1F339" w14:textId="5315288C" w:rsidR="004D3AB7" w:rsidRDefault="004D3AB7" w:rsidP="00925988">
      <w:pPr>
        <w:spacing w:line="360" w:lineRule="auto"/>
        <w:ind w:left="360"/>
        <w:rPr>
          <w:rFonts w:ascii="Arial" w:hAnsi="Arial" w:cs="Arial"/>
        </w:rPr>
      </w:pPr>
      <w:r w:rsidRPr="004D3AB7">
        <w:rPr>
          <w:rFonts w:ascii="Arial" w:hAnsi="Arial" w:cs="Arial"/>
        </w:rPr>
        <w:t>Rogoff, B. (1990). Apprenticeship in thinking. New York: Oxford University Press.</w:t>
      </w:r>
    </w:p>
    <w:p w14:paraId="6DC16AB5" w14:textId="2D7F5952" w:rsidR="005B04F5" w:rsidRDefault="005B04F5" w:rsidP="00925988">
      <w:pPr>
        <w:spacing w:line="360" w:lineRule="auto"/>
        <w:ind w:left="360"/>
        <w:rPr>
          <w:rFonts w:ascii="Arial" w:hAnsi="Arial" w:cs="Arial"/>
        </w:rPr>
      </w:pPr>
      <w:r>
        <w:rPr>
          <w:rFonts w:ascii="Arial" w:hAnsi="Arial" w:cs="Arial"/>
        </w:rPr>
        <w:lastRenderedPageBreak/>
        <w:t xml:space="preserve">Sidky, G. (2019). </w:t>
      </w:r>
      <w:r>
        <w:rPr>
          <w:rFonts w:ascii="Arial" w:hAnsi="Arial" w:cs="Arial"/>
          <w:i/>
        </w:rPr>
        <w:t xml:space="preserve">Developing Students’ Writing through Scaffolding Techniques </w:t>
      </w:r>
      <w:r w:rsidR="00BF3F54">
        <w:rPr>
          <w:rFonts w:ascii="Arial" w:hAnsi="Arial" w:cs="Arial"/>
          <w:i/>
        </w:rPr>
        <w:t>I</w:t>
      </w:r>
      <w:r>
        <w:rPr>
          <w:rFonts w:ascii="Arial" w:hAnsi="Arial" w:cs="Arial"/>
          <w:i/>
        </w:rPr>
        <w:t>n A Workshop Forum</w:t>
      </w:r>
      <w:r>
        <w:rPr>
          <w:rFonts w:ascii="Arial" w:hAnsi="Arial" w:cs="Arial"/>
        </w:rPr>
        <w:t xml:space="preserve"> yn </w:t>
      </w:r>
      <w:r>
        <w:rPr>
          <w:rFonts w:ascii="Arial" w:hAnsi="Arial" w:cs="Arial"/>
          <w:i/>
        </w:rPr>
        <w:t>Journal of Language Teaching and Research Vol.10 (tud 963-971)</w:t>
      </w:r>
      <w:r w:rsidR="009629FF">
        <w:rPr>
          <w:rFonts w:ascii="Arial" w:hAnsi="Arial" w:cs="Arial"/>
        </w:rPr>
        <w:t xml:space="preserve">: </w:t>
      </w:r>
      <w:r>
        <w:rPr>
          <w:rFonts w:ascii="Arial" w:hAnsi="Arial" w:cs="Arial"/>
        </w:rPr>
        <w:t>Academy Publication.</w:t>
      </w:r>
    </w:p>
    <w:p w14:paraId="09927616" w14:textId="3CB311CF" w:rsidR="00D43905" w:rsidRPr="00206342" w:rsidRDefault="00D43905" w:rsidP="00925988">
      <w:pPr>
        <w:spacing w:line="360" w:lineRule="auto"/>
        <w:ind w:left="360"/>
        <w:rPr>
          <w:rFonts w:ascii="Arial" w:hAnsi="Arial" w:cs="Arial"/>
          <w:i/>
          <w:iCs/>
        </w:rPr>
      </w:pPr>
      <w:r>
        <w:rPr>
          <w:rFonts w:ascii="Arial" w:hAnsi="Arial" w:cs="Arial"/>
        </w:rPr>
        <w:t>Smit</w:t>
      </w:r>
      <w:r w:rsidR="00206342">
        <w:rPr>
          <w:rFonts w:ascii="Arial" w:hAnsi="Arial" w:cs="Arial"/>
        </w:rPr>
        <w:t xml:space="preserve">, J. et al (2013). </w:t>
      </w:r>
      <w:r w:rsidR="00206342">
        <w:rPr>
          <w:rFonts w:ascii="Arial" w:hAnsi="Arial" w:cs="Arial"/>
          <w:i/>
          <w:iCs/>
        </w:rPr>
        <w:t>A conceptualisation of whole-class scaffolding</w:t>
      </w:r>
      <w:r w:rsidR="00206342">
        <w:rPr>
          <w:rFonts w:ascii="Arial" w:hAnsi="Arial" w:cs="Arial"/>
        </w:rPr>
        <w:t xml:space="preserve"> yn </w:t>
      </w:r>
      <w:r w:rsidR="00206342">
        <w:rPr>
          <w:rFonts w:ascii="Arial" w:hAnsi="Arial" w:cs="Arial"/>
          <w:i/>
          <w:iCs/>
        </w:rPr>
        <w:t>British Educational Research Journal Vol.39(5) (tud 817-834)</w:t>
      </w:r>
    </w:p>
    <w:p w14:paraId="5345CF03" w14:textId="702029A4" w:rsidR="009C1668" w:rsidRDefault="009C1668" w:rsidP="009C1668">
      <w:pPr>
        <w:spacing w:line="360" w:lineRule="auto"/>
        <w:ind w:left="360"/>
        <w:rPr>
          <w:rFonts w:ascii="Arial" w:hAnsi="Arial" w:cs="Arial"/>
        </w:rPr>
      </w:pPr>
      <w:r>
        <w:rPr>
          <w:rFonts w:ascii="Arial" w:hAnsi="Arial" w:cs="Arial"/>
        </w:rPr>
        <w:t xml:space="preserve">Stepanek, J.L. et al (2007). </w:t>
      </w:r>
      <w:r>
        <w:rPr>
          <w:rFonts w:ascii="Arial" w:hAnsi="Arial" w:cs="Arial"/>
          <w:i/>
        </w:rPr>
        <w:t>Leading lesson study: a practical guide for teachers and facilitators.</w:t>
      </w:r>
      <w:r>
        <w:rPr>
          <w:rFonts w:ascii="Arial" w:hAnsi="Arial" w:cs="Arial"/>
        </w:rPr>
        <w:t xml:space="preserve"> Thousand Oaks: Corwin Press.</w:t>
      </w:r>
    </w:p>
    <w:p w14:paraId="1CEA7D94" w14:textId="43FE6548" w:rsidR="006E48C5" w:rsidRPr="006E48C5" w:rsidRDefault="006E48C5" w:rsidP="009C1668">
      <w:pPr>
        <w:spacing w:line="360" w:lineRule="auto"/>
        <w:ind w:left="360"/>
        <w:rPr>
          <w:rFonts w:ascii="Arial" w:hAnsi="Arial" w:cs="Arial"/>
        </w:rPr>
      </w:pPr>
      <w:r>
        <w:rPr>
          <w:rFonts w:ascii="Arial" w:hAnsi="Arial" w:cs="Arial"/>
        </w:rPr>
        <w:t xml:space="preserve">Thomas, J.V. (1957). </w:t>
      </w:r>
      <w:r>
        <w:rPr>
          <w:rFonts w:ascii="Arial" w:hAnsi="Arial" w:cs="Arial"/>
          <w:i/>
          <w:iCs/>
        </w:rPr>
        <w:t>A Larger Concept of Language Drill</w:t>
      </w:r>
      <w:r>
        <w:rPr>
          <w:rFonts w:ascii="Arial" w:hAnsi="Arial" w:cs="Arial"/>
        </w:rPr>
        <w:t xml:space="preserve"> yn </w:t>
      </w:r>
      <w:r>
        <w:rPr>
          <w:rFonts w:ascii="Arial" w:hAnsi="Arial" w:cs="Arial"/>
          <w:i/>
          <w:iCs/>
        </w:rPr>
        <w:t>The Modern Language Journal Vol.41(3). (tud 111-116)</w:t>
      </w:r>
      <w:r>
        <w:rPr>
          <w:rFonts w:ascii="Arial" w:hAnsi="Arial" w:cs="Arial"/>
        </w:rPr>
        <w:t xml:space="preserve">. </w:t>
      </w:r>
    </w:p>
    <w:p w14:paraId="7B1C42EB" w14:textId="4B82AE72" w:rsidR="005C1BCA" w:rsidRDefault="00EF1134" w:rsidP="004606A9">
      <w:pPr>
        <w:spacing w:line="360" w:lineRule="auto"/>
        <w:ind w:left="360"/>
        <w:rPr>
          <w:rFonts w:ascii="Arial" w:hAnsi="Arial" w:cs="Arial"/>
          <w:i/>
        </w:rPr>
      </w:pPr>
      <w:r>
        <w:rPr>
          <w:rFonts w:ascii="Arial" w:hAnsi="Arial" w:cs="Arial"/>
        </w:rPr>
        <w:t>Wass, R. &amp; Golding, C. (2014)</w:t>
      </w:r>
      <w:r>
        <w:rPr>
          <w:rFonts w:ascii="Arial" w:hAnsi="Arial" w:cs="Arial"/>
          <w:i/>
        </w:rPr>
        <w:t xml:space="preserve"> Sharpening a tool for teaching: the zone of proximal development</w:t>
      </w:r>
      <w:r>
        <w:rPr>
          <w:rFonts w:ascii="Arial" w:hAnsi="Arial" w:cs="Arial"/>
        </w:rPr>
        <w:t xml:space="preserve"> yn </w:t>
      </w:r>
      <w:r>
        <w:rPr>
          <w:rFonts w:ascii="Arial" w:hAnsi="Arial" w:cs="Arial"/>
          <w:i/>
        </w:rPr>
        <w:t xml:space="preserve">Teaching in Higher Education Vol.19 </w:t>
      </w:r>
      <w:r w:rsidR="00E51D64">
        <w:rPr>
          <w:rFonts w:ascii="Arial" w:hAnsi="Arial" w:cs="Arial"/>
          <w:i/>
        </w:rPr>
        <w:t>(</w:t>
      </w:r>
      <w:r>
        <w:rPr>
          <w:rFonts w:ascii="Arial" w:hAnsi="Arial" w:cs="Arial"/>
          <w:i/>
        </w:rPr>
        <w:t>tud 671-685</w:t>
      </w:r>
      <w:r w:rsidR="00E51D64">
        <w:rPr>
          <w:rFonts w:ascii="Arial" w:hAnsi="Arial" w:cs="Arial"/>
          <w:i/>
        </w:rPr>
        <w:t>)</w:t>
      </w:r>
      <w:r>
        <w:rPr>
          <w:rFonts w:ascii="Arial" w:hAnsi="Arial" w:cs="Arial"/>
        </w:rPr>
        <w:t>. Taylor &amp; Francis Ltd.</w:t>
      </w:r>
    </w:p>
    <w:p w14:paraId="6F6B32D0" w14:textId="7E8948E0" w:rsidR="004606A9" w:rsidRDefault="004606A9" w:rsidP="004606A9">
      <w:pPr>
        <w:spacing w:line="360" w:lineRule="auto"/>
        <w:ind w:left="360"/>
        <w:rPr>
          <w:rFonts w:ascii="Arial" w:hAnsi="Arial" w:cs="Arial"/>
          <w:iCs/>
        </w:rPr>
      </w:pPr>
    </w:p>
    <w:p w14:paraId="4835590A" w14:textId="77777777" w:rsidR="0045612E" w:rsidRDefault="0045612E" w:rsidP="004606A9">
      <w:pPr>
        <w:spacing w:line="360" w:lineRule="auto"/>
        <w:ind w:firstLine="360"/>
        <w:rPr>
          <w:rFonts w:ascii="Arial" w:hAnsi="Arial" w:cs="Arial"/>
          <w:b/>
          <w:bCs/>
          <w:iCs/>
          <w:sz w:val="24"/>
          <w:szCs w:val="24"/>
        </w:rPr>
      </w:pPr>
    </w:p>
    <w:p w14:paraId="0B62924C" w14:textId="77777777" w:rsidR="0045612E" w:rsidRDefault="0045612E" w:rsidP="004606A9">
      <w:pPr>
        <w:spacing w:line="360" w:lineRule="auto"/>
        <w:ind w:firstLine="360"/>
        <w:rPr>
          <w:rFonts w:ascii="Arial" w:hAnsi="Arial" w:cs="Arial"/>
          <w:b/>
          <w:bCs/>
          <w:iCs/>
          <w:sz w:val="24"/>
          <w:szCs w:val="24"/>
        </w:rPr>
      </w:pPr>
    </w:p>
    <w:p w14:paraId="2B7A2E61" w14:textId="77777777" w:rsidR="0045612E" w:rsidRDefault="0045612E" w:rsidP="004606A9">
      <w:pPr>
        <w:spacing w:line="360" w:lineRule="auto"/>
        <w:ind w:firstLine="360"/>
        <w:rPr>
          <w:rFonts w:ascii="Arial" w:hAnsi="Arial" w:cs="Arial"/>
          <w:b/>
          <w:bCs/>
          <w:iCs/>
          <w:sz w:val="24"/>
          <w:szCs w:val="24"/>
        </w:rPr>
      </w:pPr>
    </w:p>
    <w:p w14:paraId="2C59D44B" w14:textId="2203C0EF" w:rsidR="0045612E" w:rsidRDefault="0045612E" w:rsidP="004606A9">
      <w:pPr>
        <w:spacing w:line="360" w:lineRule="auto"/>
        <w:ind w:firstLine="360"/>
        <w:rPr>
          <w:rFonts w:ascii="Arial" w:hAnsi="Arial" w:cs="Arial"/>
          <w:b/>
          <w:bCs/>
          <w:iCs/>
          <w:sz w:val="24"/>
          <w:szCs w:val="24"/>
        </w:rPr>
      </w:pPr>
    </w:p>
    <w:p w14:paraId="050D61E7" w14:textId="6D717C8F" w:rsidR="006F1A93" w:rsidRDefault="006F1A93" w:rsidP="004606A9">
      <w:pPr>
        <w:spacing w:line="360" w:lineRule="auto"/>
        <w:ind w:firstLine="360"/>
        <w:rPr>
          <w:rFonts w:ascii="Arial" w:hAnsi="Arial" w:cs="Arial"/>
          <w:b/>
          <w:bCs/>
          <w:iCs/>
          <w:sz w:val="24"/>
          <w:szCs w:val="24"/>
        </w:rPr>
      </w:pPr>
    </w:p>
    <w:p w14:paraId="35C46925" w14:textId="4B027932" w:rsidR="006F1A93" w:rsidRDefault="006F1A93" w:rsidP="004606A9">
      <w:pPr>
        <w:spacing w:line="360" w:lineRule="auto"/>
        <w:ind w:firstLine="360"/>
        <w:rPr>
          <w:rFonts w:ascii="Arial" w:hAnsi="Arial" w:cs="Arial"/>
          <w:b/>
          <w:bCs/>
          <w:iCs/>
          <w:sz w:val="24"/>
          <w:szCs w:val="24"/>
        </w:rPr>
      </w:pPr>
    </w:p>
    <w:p w14:paraId="38F05B51" w14:textId="77EBF855" w:rsidR="006F1A93" w:rsidRDefault="006F1A93" w:rsidP="004606A9">
      <w:pPr>
        <w:spacing w:line="360" w:lineRule="auto"/>
        <w:ind w:firstLine="360"/>
        <w:rPr>
          <w:rFonts w:ascii="Arial" w:hAnsi="Arial" w:cs="Arial"/>
          <w:b/>
          <w:bCs/>
          <w:iCs/>
          <w:sz w:val="24"/>
          <w:szCs w:val="24"/>
        </w:rPr>
      </w:pPr>
    </w:p>
    <w:p w14:paraId="32A2C0C7" w14:textId="28CA5B5A" w:rsidR="006F1A93" w:rsidRDefault="006F1A93" w:rsidP="004606A9">
      <w:pPr>
        <w:spacing w:line="360" w:lineRule="auto"/>
        <w:ind w:firstLine="360"/>
        <w:rPr>
          <w:rFonts w:ascii="Arial" w:hAnsi="Arial" w:cs="Arial"/>
          <w:b/>
          <w:bCs/>
          <w:iCs/>
          <w:sz w:val="24"/>
          <w:szCs w:val="24"/>
        </w:rPr>
      </w:pPr>
    </w:p>
    <w:p w14:paraId="761F42FD" w14:textId="2859E610" w:rsidR="006F1A93" w:rsidRDefault="006F1A93" w:rsidP="004606A9">
      <w:pPr>
        <w:spacing w:line="360" w:lineRule="auto"/>
        <w:ind w:firstLine="360"/>
        <w:rPr>
          <w:rFonts w:ascii="Arial" w:hAnsi="Arial" w:cs="Arial"/>
          <w:b/>
          <w:bCs/>
          <w:iCs/>
          <w:sz w:val="24"/>
          <w:szCs w:val="24"/>
        </w:rPr>
      </w:pPr>
    </w:p>
    <w:p w14:paraId="1BDBBAEC" w14:textId="579EB1AC" w:rsidR="006F1A93" w:rsidRDefault="006F1A93" w:rsidP="004606A9">
      <w:pPr>
        <w:spacing w:line="360" w:lineRule="auto"/>
        <w:ind w:firstLine="360"/>
        <w:rPr>
          <w:rFonts w:ascii="Arial" w:hAnsi="Arial" w:cs="Arial"/>
          <w:b/>
          <w:bCs/>
          <w:iCs/>
          <w:sz w:val="24"/>
          <w:szCs w:val="24"/>
        </w:rPr>
      </w:pPr>
    </w:p>
    <w:p w14:paraId="7E12E753" w14:textId="3641652C" w:rsidR="006F1A93" w:rsidRDefault="006F1A93" w:rsidP="004606A9">
      <w:pPr>
        <w:spacing w:line="360" w:lineRule="auto"/>
        <w:ind w:firstLine="360"/>
        <w:rPr>
          <w:rFonts w:ascii="Arial" w:hAnsi="Arial" w:cs="Arial"/>
          <w:b/>
          <w:bCs/>
          <w:iCs/>
          <w:sz w:val="24"/>
          <w:szCs w:val="24"/>
        </w:rPr>
      </w:pPr>
    </w:p>
    <w:p w14:paraId="05D312F1" w14:textId="0D8A65BF" w:rsidR="006F1A93" w:rsidRDefault="006F1A93" w:rsidP="004606A9">
      <w:pPr>
        <w:spacing w:line="360" w:lineRule="auto"/>
        <w:ind w:firstLine="360"/>
        <w:rPr>
          <w:rFonts w:ascii="Arial" w:hAnsi="Arial" w:cs="Arial"/>
          <w:b/>
          <w:bCs/>
          <w:iCs/>
          <w:sz w:val="24"/>
          <w:szCs w:val="24"/>
        </w:rPr>
      </w:pPr>
    </w:p>
    <w:p w14:paraId="116DFAB9" w14:textId="433856BC" w:rsidR="006F1A93" w:rsidRDefault="006F1A93" w:rsidP="004606A9">
      <w:pPr>
        <w:spacing w:line="360" w:lineRule="auto"/>
        <w:ind w:firstLine="360"/>
        <w:rPr>
          <w:rFonts w:ascii="Arial" w:hAnsi="Arial" w:cs="Arial"/>
          <w:b/>
          <w:bCs/>
          <w:iCs/>
          <w:sz w:val="24"/>
          <w:szCs w:val="24"/>
        </w:rPr>
      </w:pPr>
    </w:p>
    <w:p w14:paraId="636447BB" w14:textId="1920BE2F" w:rsidR="006F1A93" w:rsidRDefault="006F1A93" w:rsidP="004606A9">
      <w:pPr>
        <w:spacing w:line="360" w:lineRule="auto"/>
        <w:ind w:firstLine="360"/>
        <w:rPr>
          <w:rFonts w:ascii="Arial" w:hAnsi="Arial" w:cs="Arial"/>
          <w:b/>
          <w:bCs/>
          <w:iCs/>
          <w:sz w:val="24"/>
          <w:szCs w:val="24"/>
        </w:rPr>
      </w:pPr>
    </w:p>
    <w:p w14:paraId="73BDA831" w14:textId="4D1B1EEC" w:rsidR="004606A9" w:rsidRDefault="0045612E" w:rsidP="004606A9">
      <w:pPr>
        <w:spacing w:line="360" w:lineRule="auto"/>
        <w:ind w:firstLine="360"/>
        <w:rPr>
          <w:rFonts w:ascii="Arial" w:hAnsi="Arial" w:cs="Arial"/>
          <w:b/>
          <w:bCs/>
          <w:iCs/>
          <w:sz w:val="24"/>
          <w:szCs w:val="24"/>
        </w:rPr>
      </w:pPr>
      <w:bookmarkStart w:id="0" w:name="_GoBack"/>
      <w:bookmarkEnd w:id="0"/>
      <w:r>
        <w:rPr>
          <w:rFonts w:ascii="Arial" w:hAnsi="Arial" w:cs="Arial"/>
          <w:b/>
          <w:bCs/>
          <w:iCs/>
          <w:sz w:val="24"/>
          <w:szCs w:val="24"/>
        </w:rPr>
        <w:lastRenderedPageBreak/>
        <w:t>9</w:t>
      </w:r>
      <w:r w:rsidR="004606A9" w:rsidRPr="004606A9">
        <w:rPr>
          <w:rFonts w:ascii="Arial" w:hAnsi="Arial" w:cs="Arial"/>
          <w:b/>
          <w:bCs/>
          <w:iCs/>
          <w:sz w:val="24"/>
          <w:szCs w:val="24"/>
        </w:rPr>
        <w:t>. Atodiadau perthnasol</w:t>
      </w:r>
    </w:p>
    <w:p w14:paraId="1BED7B4E" w14:textId="7B3B5FB9" w:rsidR="004606A9" w:rsidRDefault="0045612E" w:rsidP="004606A9">
      <w:pPr>
        <w:spacing w:line="360" w:lineRule="auto"/>
        <w:ind w:firstLine="360"/>
        <w:rPr>
          <w:rFonts w:ascii="Arial" w:hAnsi="Arial" w:cs="Arial"/>
          <w:b/>
          <w:bCs/>
          <w:iCs/>
        </w:rPr>
      </w:pPr>
      <w:r>
        <w:rPr>
          <w:rFonts w:ascii="Arial" w:hAnsi="Arial" w:cs="Arial"/>
          <w:b/>
          <w:bCs/>
          <w:iCs/>
        </w:rPr>
        <w:t>9</w:t>
      </w:r>
      <w:r w:rsidR="004606A9">
        <w:rPr>
          <w:rFonts w:ascii="Arial" w:hAnsi="Arial" w:cs="Arial"/>
          <w:b/>
          <w:bCs/>
          <w:iCs/>
        </w:rPr>
        <w:t>.1. Taflen gynllunio’r gerdd eisteddfodol</w:t>
      </w:r>
    </w:p>
    <w:p w14:paraId="2FD4482D" w14:textId="67EB7C9F" w:rsidR="00720532" w:rsidRPr="00720532" w:rsidRDefault="00720532" w:rsidP="004606A9">
      <w:pPr>
        <w:spacing w:line="360" w:lineRule="auto"/>
        <w:ind w:firstLine="360"/>
        <w:rPr>
          <w:rFonts w:ascii="Arial" w:hAnsi="Arial" w:cs="Arial"/>
          <w:iCs/>
        </w:rPr>
      </w:pPr>
      <w:r>
        <w:rPr>
          <w:noProof/>
        </w:rPr>
        <w:drawing>
          <wp:inline distT="0" distB="0" distL="0" distR="0" wp14:anchorId="5018DC4B" wp14:editId="65B93B39">
            <wp:extent cx="5676900" cy="37687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0846" t="26010" r="19900" b="11625"/>
                    <a:stretch/>
                  </pic:blipFill>
                  <pic:spPr bwMode="auto">
                    <a:xfrm>
                      <a:off x="0" y="0"/>
                      <a:ext cx="5735994" cy="3807956"/>
                    </a:xfrm>
                    <a:prstGeom prst="rect">
                      <a:avLst/>
                    </a:prstGeom>
                    <a:ln>
                      <a:noFill/>
                    </a:ln>
                    <a:extLst>
                      <a:ext uri="{53640926-AAD7-44D8-BBD7-CCE9431645EC}">
                        <a14:shadowObscured xmlns:a14="http://schemas.microsoft.com/office/drawing/2010/main"/>
                      </a:ext>
                    </a:extLst>
                  </pic:spPr>
                </pic:pic>
              </a:graphicData>
            </a:graphic>
          </wp:inline>
        </w:drawing>
      </w:r>
    </w:p>
    <w:p w14:paraId="64C3C84A" w14:textId="45E7AD07" w:rsidR="005C1BCA" w:rsidRDefault="005C1BCA">
      <w:pPr>
        <w:rPr>
          <w:rFonts w:ascii="Arial" w:hAnsi="Arial" w:cs="Arial"/>
          <w:sz w:val="28"/>
          <w:szCs w:val="28"/>
        </w:rPr>
      </w:pPr>
    </w:p>
    <w:p w14:paraId="2D47A62A" w14:textId="77777777" w:rsidR="005C1BCA" w:rsidRPr="005C1BCA" w:rsidRDefault="005C1BCA">
      <w:pPr>
        <w:rPr>
          <w:rFonts w:ascii="Arial" w:hAnsi="Arial" w:cs="Arial"/>
          <w:sz w:val="28"/>
          <w:szCs w:val="28"/>
        </w:rPr>
      </w:pPr>
    </w:p>
    <w:p w14:paraId="7C911335" w14:textId="649AC20D" w:rsidR="00383B23" w:rsidRDefault="00383B23">
      <w:pPr>
        <w:rPr>
          <w:rFonts w:ascii="Arial" w:hAnsi="Arial" w:cs="Arial"/>
        </w:rPr>
      </w:pPr>
    </w:p>
    <w:p w14:paraId="201358D9" w14:textId="77777777" w:rsidR="00383B23" w:rsidRPr="00383B23" w:rsidRDefault="00383B23">
      <w:pPr>
        <w:rPr>
          <w:rFonts w:ascii="Arial" w:hAnsi="Arial" w:cs="Arial"/>
          <w:b/>
          <w:bCs/>
        </w:rPr>
      </w:pPr>
    </w:p>
    <w:p w14:paraId="3B8DFF5B" w14:textId="48FEFDBB" w:rsidR="00383B23" w:rsidRDefault="00383B23">
      <w:pPr>
        <w:rPr>
          <w:rFonts w:ascii="Arial" w:hAnsi="Arial" w:cs="Arial"/>
          <w:b/>
          <w:bCs/>
        </w:rPr>
      </w:pPr>
    </w:p>
    <w:p w14:paraId="7958BC08" w14:textId="77777777" w:rsidR="00383B23" w:rsidRPr="00383B23" w:rsidRDefault="00383B23">
      <w:pPr>
        <w:rPr>
          <w:rFonts w:ascii="Arial" w:hAnsi="Arial" w:cs="Arial"/>
          <w:b/>
          <w:bCs/>
        </w:rPr>
      </w:pPr>
    </w:p>
    <w:sectPr w:rsidR="00383B23" w:rsidRPr="00383B2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9005AD" w14:textId="77777777" w:rsidR="00915CB8" w:rsidRDefault="00915CB8" w:rsidP="00770854">
      <w:pPr>
        <w:spacing w:after="0" w:line="240" w:lineRule="auto"/>
      </w:pPr>
      <w:r>
        <w:separator/>
      </w:r>
    </w:p>
  </w:endnote>
  <w:endnote w:type="continuationSeparator" w:id="0">
    <w:p w14:paraId="4C126822" w14:textId="77777777" w:rsidR="00915CB8" w:rsidRDefault="00915CB8" w:rsidP="007708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9315030"/>
      <w:docPartObj>
        <w:docPartGallery w:val="Page Numbers (Bottom of Page)"/>
        <w:docPartUnique/>
      </w:docPartObj>
    </w:sdtPr>
    <w:sdtEndPr>
      <w:rPr>
        <w:noProof/>
      </w:rPr>
    </w:sdtEndPr>
    <w:sdtContent>
      <w:p w14:paraId="7B9BD31E" w14:textId="0E6E24E2" w:rsidR="00915CB8" w:rsidRDefault="00915C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3276EF" w14:textId="77777777" w:rsidR="00915CB8" w:rsidRDefault="00915C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74EF7A" w14:textId="77777777" w:rsidR="00915CB8" w:rsidRDefault="00915CB8" w:rsidP="00770854">
      <w:pPr>
        <w:spacing w:after="0" w:line="240" w:lineRule="auto"/>
      </w:pPr>
      <w:r>
        <w:separator/>
      </w:r>
    </w:p>
  </w:footnote>
  <w:footnote w:type="continuationSeparator" w:id="0">
    <w:p w14:paraId="388D3C42" w14:textId="77777777" w:rsidR="00915CB8" w:rsidRDefault="00915CB8" w:rsidP="007708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6024F"/>
    <w:multiLevelType w:val="hybridMultilevel"/>
    <w:tmpl w:val="764E1D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E34056"/>
    <w:multiLevelType w:val="hybridMultilevel"/>
    <w:tmpl w:val="091A87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081650"/>
    <w:multiLevelType w:val="hybridMultilevel"/>
    <w:tmpl w:val="364A2B26"/>
    <w:lvl w:ilvl="0" w:tplc="DC0AEFD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AD51B0E"/>
    <w:multiLevelType w:val="hybridMultilevel"/>
    <w:tmpl w:val="1DF0FEB8"/>
    <w:lvl w:ilvl="0" w:tplc="CAA8459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9FA7341"/>
    <w:multiLevelType w:val="hybridMultilevel"/>
    <w:tmpl w:val="653408AC"/>
    <w:lvl w:ilvl="0" w:tplc="A32C406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FA068F9"/>
    <w:multiLevelType w:val="hybridMultilevel"/>
    <w:tmpl w:val="7BBC5280"/>
    <w:lvl w:ilvl="0" w:tplc="E11472B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5"/>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B23"/>
    <w:rsid w:val="0001350A"/>
    <w:rsid w:val="00025A63"/>
    <w:rsid w:val="00032CDA"/>
    <w:rsid w:val="00044AA2"/>
    <w:rsid w:val="00045145"/>
    <w:rsid w:val="00054FAE"/>
    <w:rsid w:val="00061DBA"/>
    <w:rsid w:val="0007069E"/>
    <w:rsid w:val="000830CF"/>
    <w:rsid w:val="000A0C04"/>
    <w:rsid w:val="000A256C"/>
    <w:rsid w:val="000A4D84"/>
    <w:rsid w:val="000B0C3E"/>
    <w:rsid w:val="000B4B56"/>
    <w:rsid w:val="000B65A7"/>
    <w:rsid w:val="000C7856"/>
    <w:rsid w:val="000D0C36"/>
    <w:rsid w:val="000D27C0"/>
    <w:rsid w:val="000D2AE5"/>
    <w:rsid w:val="000D39B8"/>
    <w:rsid w:val="000D4325"/>
    <w:rsid w:val="000D64FD"/>
    <w:rsid w:val="000D7D25"/>
    <w:rsid w:val="000E0360"/>
    <w:rsid w:val="000E0C42"/>
    <w:rsid w:val="000F20B3"/>
    <w:rsid w:val="000F739B"/>
    <w:rsid w:val="001031F7"/>
    <w:rsid w:val="00111509"/>
    <w:rsid w:val="00116047"/>
    <w:rsid w:val="0012153E"/>
    <w:rsid w:val="00125F36"/>
    <w:rsid w:val="00134351"/>
    <w:rsid w:val="001345C4"/>
    <w:rsid w:val="00140828"/>
    <w:rsid w:val="0014130C"/>
    <w:rsid w:val="00151351"/>
    <w:rsid w:val="00160F20"/>
    <w:rsid w:val="00163066"/>
    <w:rsid w:val="00164423"/>
    <w:rsid w:val="00172388"/>
    <w:rsid w:val="0018342C"/>
    <w:rsid w:val="001901B4"/>
    <w:rsid w:val="00191A44"/>
    <w:rsid w:val="001A06E2"/>
    <w:rsid w:val="001A2750"/>
    <w:rsid w:val="001A3E11"/>
    <w:rsid w:val="001A7ECE"/>
    <w:rsid w:val="001B4D05"/>
    <w:rsid w:val="001B76B7"/>
    <w:rsid w:val="001C6D8B"/>
    <w:rsid w:val="001D6280"/>
    <w:rsid w:val="001D6338"/>
    <w:rsid w:val="001E0B45"/>
    <w:rsid w:val="001E4C55"/>
    <w:rsid w:val="002054DA"/>
    <w:rsid w:val="00206342"/>
    <w:rsid w:val="00224446"/>
    <w:rsid w:val="00225DB8"/>
    <w:rsid w:val="00226C88"/>
    <w:rsid w:val="00234AC6"/>
    <w:rsid w:val="00242290"/>
    <w:rsid w:val="002423F8"/>
    <w:rsid w:val="00242508"/>
    <w:rsid w:val="00246344"/>
    <w:rsid w:val="00246619"/>
    <w:rsid w:val="00246B97"/>
    <w:rsid w:val="00255C38"/>
    <w:rsid w:val="0025663A"/>
    <w:rsid w:val="00261A4D"/>
    <w:rsid w:val="00263ED0"/>
    <w:rsid w:val="00274DDB"/>
    <w:rsid w:val="00277682"/>
    <w:rsid w:val="00284DDD"/>
    <w:rsid w:val="00290D42"/>
    <w:rsid w:val="00291FEB"/>
    <w:rsid w:val="002938CC"/>
    <w:rsid w:val="002A061A"/>
    <w:rsid w:val="002A61AE"/>
    <w:rsid w:val="002B3DF1"/>
    <w:rsid w:val="002B73E5"/>
    <w:rsid w:val="002C108F"/>
    <w:rsid w:val="002C7B7F"/>
    <w:rsid w:val="002E7DF1"/>
    <w:rsid w:val="002F0B3D"/>
    <w:rsid w:val="00303E40"/>
    <w:rsid w:val="00304472"/>
    <w:rsid w:val="00313FCB"/>
    <w:rsid w:val="0031686C"/>
    <w:rsid w:val="00324BA2"/>
    <w:rsid w:val="0032669F"/>
    <w:rsid w:val="00331520"/>
    <w:rsid w:val="0033661E"/>
    <w:rsid w:val="00342631"/>
    <w:rsid w:val="00342A9E"/>
    <w:rsid w:val="00363EB8"/>
    <w:rsid w:val="00364854"/>
    <w:rsid w:val="00365B64"/>
    <w:rsid w:val="003738AA"/>
    <w:rsid w:val="00383B23"/>
    <w:rsid w:val="003858B5"/>
    <w:rsid w:val="00386D67"/>
    <w:rsid w:val="0038782F"/>
    <w:rsid w:val="00395EDB"/>
    <w:rsid w:val="003B0F90"/>
    <w:rsid w:val="003B1779"/>
    <w:rsid w:val="003B1B9F"/>
    <w:rsid w:val="003B3E35"/>
    <w:rsid w:val="003B4730"/>
    <w:rsid w:val="003C1753"/>
    <w:rsid w:val="003C26B6"/>
    <w:rsid w:val="003C5991"/>
    <w:rsid w:val="003C7DBF"/>
    <w:rsid w:val="003E097E"/>
    <w:rsid w:val="003F5ADA"/>
    <w:rsid w:val="00414CB6"/>
    <w:rsid w:val="00416CE8"/>
    <w:rsid w:val="004202CC"/>
    <w:rsid w:val="004210C8"/>
    <w:rsid w:val="004224F3"/>
    <w:rsid w:val="00434100"/>
    <w:rsid w:val="00434801"/>
    <w:rsid w:val="00440E03"/>
    <w:rsid w:val="00452773"/>
    <w:rsid w:val="0045612E"/>
    <w:rsid w:val="004606A9"/>
    <w:rsid w:val="00475387"/>
    <w:rsid w:val="004830FA"/>
    <w:rsid w:val="00484468"/>
    <w:rsid w:val="0049009F"/>
    <w:rsid w:val="00490D52"/>
    <w:rsid w:val="004A00C5"/>
    <w:rsid w:val="004A4A44"/>
    <w:rsid w:val="004B0E15"/>
    <w:rsid w:val="004B4C74"/>
    <w:rsid w:val="004C12CB"/>
    <w:rsid w:val="004C2B5C"/>
    <w:rsid w:val="004D3AB7"/>
    <w:rsid w:val="004D681E"/>
    <w:rsid w:val="004D71D7"/>
    <w:rsid w:val="004E39C8"/>
    <w:rsid w:val="004E75B7"/>
    <w:rsid w:val="004F0F87"/>
    <w:rsid w:val="004F1077"/>
    <w:rsid w:val="00500D16"/>
    <w:rsid w:val="0050308C"/>
    <w:rsid w:val="00504D42"/>
    <w:rsid w:val="005206E6"/>
    <w:rsid w:val="00523459"/>
    <w:rsid w:val="00541E36"/>
    <w:rsid w:val="00542C6A"/>
    <w:rsid w:val="005445B1"/>
    <w:rsid w:val="005474D3"/>
    <w:rsid w:val="00550CD9"/>
    <w:rsid w:val="00556B25"/>
    <w:rsid w:val="00561F9E"/>
    <w:rsid w:val="005625E0"/>
    <w:rsid w:val="00566D29"/>
    <w:rsid w:val="0056779F"/>
    <w:rsid w:val="00567EA1"/>
    <w:rsid w:val="00583B2A"/>
    <w:rsid w:val="00583F98"/>
    <w:rsid w:val="0059054D"/>
    <w:rsid w:val="005A0234"/>
    <w:rsid w:val="005A63BB"/>
    <w:rsid w:val="005B04F5"/>
    <w:rsid w:val="005B0987"/>
    <w:rsid w:val="005C1BCA"/>
    <w:rsid w:val="005C3C2E"/>
    <w:rsid w:val="005D1E31"/>
    <w:rsid w:val="005D6D45"/>
    <w:rsid w:val="005E075A"/>
    <w:rsid w:val="005F126A"/>
    <w:rsid w:val="00600A58"/>
    <w:rsid w:val="00602B78"/>
    <w:rsid w:val="00603353"/>
    <w:rsid w:val="00616794"/>
    <w:rsid w:val="006241BC"/>
    <w:rsid w:val="0064629C"/>
    <w:rsid w:val="0065076C"/>
    <w:rsid w:val="00654C98"/>
    <w:rsid w:val="006602A3"/>
    <w:rsid w:val="00662E22"/>
    <w:rsid w:val="0068441A"/>
    <w:rsid w:val="006856F3"/>
    <w:rsid w:val="00687872"/>
    <w:rsid w:val="00687B4D"/>
    <w:rsid w:val="006949E7"/>
    <w:rsid w:val="006A217E"/>
    <w:rsid w:val="006A4B07"/>
    <w:rsid w:val="006A6F06"/>
    <w:rsid w:val="006B11FB"/>
    <w:rsid w:val="006B6ACC"/>
    <w:rsid w:val="006C2C2F"/>
    <w:rsid w:val="006C6178"/>
    <w:rsid w:val="006D2BA7"/>
    <w:rsid w:val="006D7B60"/>
    <w:rsid w:val="006E4630"/>
    <w:rsid w:val="006E48C5"/>
    <w:rsid w:val="006F1A93"/>
    <w:rsid w:val="006F4BC0"/>
    <w:rsid w:val="006F75E9"/>
    <w:rsid w:val="0070064D"/>
    <w:rsid w:val="007056B8"/>
    <w:rsid w:val="0071547C"/>
    <w:rsid w:val="0072028E"/>
    <w:rsid w:val="00720532"/>
    <w:rsid w:val="00725EAC"/>
    <w:rsid w:val="00726904"/>
    <w:rsid w:val="007426E1"/>
    <w:rsid w:val="00745181"/>
    <w:rsid w:val="00751CC9"/>
    <w:rsid w:val="00755D53"/>
    <w:rsid w:val="00755F48"/>
    <w:rsid w:val="0076139A"/>
    <w:rsid w:val="00762438"/>
    <w:rsid w:val="00770854"/>
    <w:rsid w:val="00784A2F"/>
    <w:rsid w:val="00786B03"/>
    <w:rsid w:val="007A37D8"/>
    <w:rsid w:val="007A4106"/>
    <w:rsid w:val="007A5B02"/>
    <w:rsid w:val="007A6494"/>
    <w:rsid w:val="007B4A53"/>
    <w:rsid w:val="007B7225"/>
    <w:rsid w:val="007C7703"/>
    <w:rsid w:val="007D6FD2"/>
    <w:rsid w:val="007E2E97"/>
    <w:rsid w:val="007E339A"/>
    <w:rsid w:val="007E478A"/>
    <w:rsid w:val="00812C1A"/>
    <w:rsid w:val="00836949"/>
    <w:rsid w:val="008465E7"/>
    <w:rsid w:val="00866E29"/>
    <w:rsid w:val="00874319"/>
    <w:rsid w:val="008821CF"/>
    <w:rsid w:val="008821D2"/>
    <w:rsid w:val="00887986"/>
    <w:rsid w:val="00894C99"/>
    <w:rsid w:val="008A16C3"/>
    <w:rsid w:val="008C3D71"/>
    <w:rsid w:val="008C6B94"/>
    <w:rsid w:val="008C72F2"/>
    <w:rsid w:val="008C75AF"/>
    <w:rsid w:val="008E208C"/>
    <w:rsid w:val="008E452C"/>
    <w:rsid w:val="008E5554"/>
    <w:rsid w:val="008F18E3"/>
    <w:rsid w:val="008F651A"/>
    <w:rsid w:val="0090547F"/>
    <w:rsid w:val="00915CB8"/>
    <w:rsid w:val="00925988"/>
    <w:rsid w:val="009356CB"/>
    <w:rsid w:val="0094026F"/>
    <w:rsid w:val="009447FD"/>
    <w:rsid w:val="009521A6"/>
    <w:rsid w:val="009629FF"/>
    <w:rsid w:val="009661E8"/>
    <w:rsid w:val="0097054B"/>
    <w:rsid w:val="009752AD"/>
    <w:rsid w:val="0097585B"/>
    <w:rsid w:val="0099311D"/>
    <w:rsid w:val="009939C2"/>
    <w:rsid w:val="009A3536"/>
    <w:rsid w:val="009B3B75"/>
    <w:rsid w:val="009C127E"/>
    <w:rsid w:val="009C1668"/>
    <w:rsid w:val="009C2375"/>
    <w:rsid w:val="009C4107"/>
    <w:rsid w:val="009E0DAA"/>
    <w:rsid w:val="009E4456"/>
    <w:rsid w:val="009E49F5"/>
    <w:rsid w:val="009E5045"/>
    <w:rsid w:val="009F2682"/>
    <w:rsid w:val="009F385E"/>
    <w:rsid w:val="00A00FEF"/>
    <w:rsid w:val="00A04CCA"/>
    <w:rsid w:val="00A07790"/>
    <w:rsid w:val="00A10AAF"/>
    <w:rsid w:val="00A15EF7"/>
    <w:rsid w:val="00A26474"/>
    <w:rsid w:val="00A26BEE"/>
    <w:rsid w:val="00A55974"/>
    <w:rsid w:val="00A63206"/>
    <w:rsid w:val="00A64752"/>
    <w:rsid w:val="00A65807"/>
    <w:rsid w:val="00A6628F"/>
    <w:rsid w:val="00A7064D"/>
    <w:rsid w:val="00A74BB8"/>
    <w:rsid w:val="00A77DF1"/>
    <w:rsid w:val="00A83BFA"/>
    <w:rsid w:val="00A94996"/>
    <w:rsid w:val="00AA0C8F"/>
    <w:rsid w:val="00AA6D56"/>
    <w:rsid w:val="00AB415C"/>
    <w:rsid w:val="00AC5263"/>
    <w:rsid w:val="00AD0740"/>
    <w:rsid w:val="00AD40EB"/>
    <w:rsid w:val="00AE1BED"/>
    <w:rsid w:val="00AE45FB"/>
    <w:rsid w:val="00AE7188"/>
    <w:rsid w:val="00AF3AB5"/>
    <w:rsid w:val="00AF41FE"/>
    <w:rsid w:val="00AF76B4"/>
    <w:rsid w:val="00B00A91"/>
    <w:rsid w:val="00B019CE"/>
    <w:rsid w:val="00B1251D"/>
    <w:rsid w:val="00B31D79"/>
    <w:rsid w:val="00B34DF2"/>
    <w:rsid w:val="00B43129"/>
    <w:rsid w:val="00B52B92"/>
    <w:rsid w:val="00B552B8"/>
    <w:rsid w:val="00B570C2"/>
    <w:rsid w:val="00B57F67"/>
    <w:rsid w:val="00B618AF"/>
    <w:rsid w:val="00B61F1C"/>
    <w:rsid w:val="00B71397"/>
    <w:rsid w:val="00B874FC"/>
    <w:rsid w:val="00B90233"/>
    <w:rsid w:val="00B92516"/>
    <w:rsid w:val="00B96CAB"/>
    <w:rsid w:val="00BA3DF8"/>
    <w:rsid w:val="00BA6FF2"/>
    <w:rsid w:val="00BA764C"/>
    <w:rsid w:val="00BB2B17"/>
    <w:rsid w:val="00BC5724"/>
    <w:rsid w:val="00BC5D4C"/>
    <w:rsid w:val="00BD4623"/>
    <w:rsid w:val="00BE01B5"/>
    <w:rsid w:val="00BF1ABF"/>
    <w:rsid w:val="00BF372C"/>
    <w:rsid w:val="00BF3F54"/>
    <w:rsid w:val="00BF66BA"/>
    <w:rsid w:val="00C11665"/>
    <w:rsid w:val="00C12E5E"/>
    <w:rsid w:val="00C154C0"/>
    <w:rsid w:val="00C23B1E"/>
    <w:rsid w:val="00C278CC"/>
    <w:rsid w:val="00C31516"/>
    <w:rsid w:val="00C35252"/>
    <w:rsid w:val="00C50689"/>
    <w:rsid w:val="00C52C25"/>
    <w:rsid w:val="00C549AE"/>
    <w:rsid w:val="00C63BFD"/>
    <w:rsid w:val="00C810E3"/>
    <w:rsid w:val="00C8652D"/>
    <w:rsid w:val="00CA5639"/>
    <w:rsid w:val="00CA7A8E"/>
    <w:rsid w:val="00CD302E"/>
    <w:rsid w:val="00CD47AE"/>
    <w:rsid w:val="00CD7FED"/>
    <w:rsid w:val="00CE1054"/>
    <w:rsid w:val="00CF0598"/>
    <w:rsid w:val="00D011FF"/>
    <w:rsid w:val="00D0290B"/>
    <w:rsid w:val="00D02E25"/>
    <w:rsid w:val="00D16719"/>
    <w:rsid w:val="00D16F20"/>
    <w:rsid w:val="00D22581"/>
    <w:rsid w:val="00D43905"/>
    <w:rsid w:val="00D558F5"/>
    <w:rsid w:val="00D56630"/>
    <w:rsid w:val="00D60E38"/>
    <w:rsid w:val="00D70120"/>
    <w:rsid w:val="00D74D48"/>
    <w:rsid w:val="00DA686E"/>
    <w:rsid w:val="00DA702E"/>
    <w:rsid w:val="00DB518A"/>
    <w:rsid w:val="00DC559F"/>
    <w:rsid w:val="00DC5641"/>
    <w:rsid w:val="00DD6635"/>
    <w:rsid w:val="00DE7594"/>
    <w:rsid w:val="00DF35C7"/>
    <w:rsid w:val="00DF4A88"/>
    <w:rsid w:val="00DF50FB"/>
    <w:rsid w:val="00DF6F00"/>
    <w:rsid w:val="00E04166"/>
    <w:rsid w:val="00E1220C"/>
    <w:rsid w:val="00E31D66"/>
    <w:rsid w:val="00E46DA2"/>
    <w:rsid w:val="00E51D64"/>
    <w:rsid w:val="00E53A71"/>
    <w:rsid w:val="00E56911"/>
    <w:rsid w:val="00E63D87"/>
    <w:rsid w:val="00E660BA"/>
    <w:rsid w:val="00E6705C"/>
    <w:rsid w:val="00E77778"/>
    <w:rsid w:val="00E8798D"/>
    <w:rsid w:val="00E93789"/>
    <w:rsid w:val="00E94B91"/>
    <w:rsid w:val="00E94CC5"/>
    <w:rsid w:val="00E950E4"/>
    <w:rsid w:val="00EA7A2A"/>
    <w:rsid w:val="00ED417E"/>
    <w:rsid w:val="00EE0D71"/>
    <w:rsid w:val="00EE3D38"/>
    <w:rsid w:val="00EF1134"/>
    <w:rsid w:val="00EF1B11"/>
    <w:rsid w:val="00EF5E61"/>
    <w:rsid w:val="00F01A5B"/>
    <w:rsid w:val="00F05E4B"/>
    <w:rsid w:val="00F07F11"/>
    <w:rsid w:val="00F07F24"/>
    <w:rsid w:val="00F12A4C"/>
    <w:rsid w:val="00F17A4B"/>
    <w:rsid w:val="00F26996"/>
    <w:rsid w:val="00F33C04"/>
    <w:rsid w:val="00F34076"/>
    <w:rsid w:val="00F346A5"/>
    <w:rsid w:val="00F34BEF"/>
    <w:rsid w:val="00F522BC"/>
    <w:rsid w:val="00F52862"/>
    <w:rsid w:val="00F5573C"/>
    <w:rsid w:val="00F60EB3"/>
    <w:rsid w:val="00F67813"/>
    <w:rsid w:val="00F72275"/>
    <w:rsid w:val="00F777A7"/>
    <w:rsid w:val="00F81606"/>
    <w:rsid w:val="00F843FA"/>
    <w:rsid w:val="00F85347"/>
    <w:rsid w:val="00F949C2"/>
    <w:rsid w:val="00FA002A"/>
    <w:rsid w:val="00FA1B9B"/>
    <w:rsid w:val="00FA50A4"/>
    <w:rsid w:val="00FA741A"/>
    <w:rsid w:val="00FB0857"/>
    <w:rsid w:val="00FB7166"/>
    <w:rsid w:val="00FC1C74"/>
    <w:rsid w:val="00FE2350"/>
    <w:rsid w:val="00FF0B0E"/>
    <w:rsid w:val="00FF191A"/>
    <w:rsid w:val="00FF1E56"/>
    <w:rsid w:val="00FF2561"/>
    <w:rsid w:val="00FF515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C443"/>
  <w15:chartTrackingRefBased/>
  <w15:docId w15:val="{31175340-0879-4AD7-9A34-A7C721F62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50FB"/>
    <w:pPr>
      <w:ind w:left="720"/>
      <w:contextualSpacing/>
    </w:pPr>
  </w:style>
  <w:style w:type="paragraph" w:styleId="Header">
    <w:name w:val="header"/>
    <w:basedOn w:val="Normal"/>
    <w:link w:val="HeaderChar"/>
    <w:uiPriority w:val="99"/>
    <w:unhideWhenUsed/>
    <w:rsid w:val="007708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854"/>
    <w:rPr>
      <w:lang w:val="cy-GB"/>
    </w:rPr>
  </w:style>
  <w:style w:type="paragraph" w:styleId="Footer">
    <w:name w:val="footer"/>
    <w:basedOn w:val="Normal"/>
    <w:link w:val="FooterChar"/>
    <w:uiPriority w:val="99"/>
    <w:unhideWhenUsed/>
    <w:rsid w:val="007708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854"/>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3961</TotalTime>
  <Pages>20</Pages>
  <Words>4851</Words>
  <Characters>27654</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Tucker (1304488)</dc:creator>
  <cp:keywords/>
  <dc:description/>
  <cp:lastModifiedBy>Matthew Tucker (1304488)</cp:lastModifiedBy>
  <cp:revision>521</cp:revision>
  <dcterms:created xsi:type="dcterms:W3CDTF">2020-02-15T16:54:00Z</dcterms:created>
  <dcterms:modified xsi:type="dcterms:W3CDTF">2020-02-23T13:19:00Z</dcterms:modified>
</cp:coreProperties>
</file>