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934DF" w14:textId="77777777" w:rsidR="00FF7F72" w:rsidRDefault="00FF7F72" w:rsidP="00FF7F72">
      <w:pPr>
        <w:jc w:val="center"/>
        <w:rPr>
          <w:rFonts w:ascii="Times New Roman" w:hAnsi="Times New Roman" w:cs="Times New Roman"/>
          <w:b/>
          <w:sz w:val="40"/>
          <w:szCs w:val="20"/>
        </w:rPr>
      </w:pPr>
      <w:r>
        <w:rPr>
          <w:rFonts w:cs="Times New Roman"/>
          <w:b/>
          <w:noProof/>
          <w:szCs w:val="24"/>
        </w:rPr>
        <w:drawing>
          <wp:inline distT="0" distB="0" distL="0" distR="0" wp14:anchorId="77F43777" wp14:editId="6F00DA8C">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715E2CD2" w14:textId="77777777" w:rsidR="00FF7F72" w:rsidRDefault="00FF7F72" w:rsidP="00FF7F72">
      <w:pPr>
        <w:jc w:val="center"/>
        <w:rPr>
          <w:rFonts w:cs="Times New Roman"/>
          <w:b/>
          <w:sz w:val="26"/>
          <w:szCs w:val="6"/>
        </w:rPr>
      </w:pPr>
    </w:p>
    <w:p w14:paraId="44EA5E03" w14:textId="77777777" w:rsidR="00FF7F72" w:rsidRDefault="00FF7F72" w:rsidP="00FF7F72">
      <w:pPr>
        <w:jc w:val="center"/>
        <w:rPr>
          <w:rFonts w:cs="Times New Roman"/>
          <w:b/>
          <w:sz w:val="38"/>
          <w:szCs w:val="16"/>
        </w:rPr>
      </w:pPr>
      <w:r>
        <w:rPr>
          <w:rFonts w:cs="Times New Roman"/>
          <w:b/>
          <w:bCs/>
          <w:noProof/>
          <w:sz w:val="32"/>
          <w:szCs w:val="32"/>
          <w:lang w:val="en-GB"/>
        </w:rPr>
        <w:t>Business Report – Comparison of Two Hospitality Organisations</w:t>
      </w:r>
    </w:p>
    <w:p w14:paraId="6E257E51" w14:textId="77777777" w:rsidR="00FF7F72" w:rsidRDefault="00FF7F72" w:rsidP="00FF7F72">
      <w:pPr>
        <w:jc w:val="center"/>
        <w:rPr>
          <w:rFonts w:cs="Times New Roman"/>
          <w:b/>
          <w:bCs/>
          <w:sz w:val="32"/>
          <w:szCs w:val="30"/>
        </w:rPr>
      </w:pPr>
    </w:p>
    <w:p w14:paraId="2F6BD27A" w14:textId="77777777" w:rsidR="00FF7F72" w:rsidRDefault="00FF7F72" w:rsidP="00FF7F72">
      <w:pPr>
        <w:jc w:val="center"/>
        <w:rPr>
          <w:rFonts w:cs="Times New Roman"/>
          <w:b/>
          <w:sz w:val="32"/>
          <w:szCs w:val="10"/>
        </w:rPr>
      </w:pPr>
      <w:r>
        <w:rPr>
          <w:rFonts w:cs="Times New Roman"/>
          <w:b/>
          <w:sz w:val="32"/>
          <w:szCs w:val="10"/>
        </w:rPr>
        <w:t xml:space="preserve">Module Name </w:t>
      </w:r>
    </w:p>
    <w:p w14:paraId="56765F45" w14:textId="77777777" w:rsidR="00FF7F72" w:rsidRDefault="00FF7F72" w:rsidP="00FF7F72">
      <w:pPr>
        <w:pStyle w:val="Default"/>
      </w:pPr>
    </w:p>
    <w:p w14:paraId="1631C8D0" w14:textId="77777777" w:rsidR="00FF7F72" w:rsidRPr="00061756" w:rsidRDefault="00FF7F72" w:rsidP="00FF7F72">
      <w:pPr>
        <w:jc w:val="center"/>
        <w:rPr>
          <w:bCs/>
          <w:sz w:val="28"/>
          <w:szCs w:val="28"/>
        </w:rPr>
      </w:pPr>
      <w:r w:rsidRPr="00061756">
        <w:rPr>
          <w:bCs/>
          <w:sz w:val="28"/>
          <w:szCs w:val="28"/>
        </w:rPr>
        <w:t xml:space="preserve"> Financial Management for the Hotel Industry (BMIH5007)</w:t>
      </w:r>
    </w:p>
    <w:p w14:paraId="0EF198E0" w14:textId="77777777" w:rsidR="00FF7F72" w:rsidRDefault="00FF7F72" w:rsidP="00FF7F72">
      <w:pPr>
        <w:jc w:val="center"/>
        <w:rPr>
          <w:rFonts w:cs="Times New Roman"/>
          <w:b/>
          <w:bCs/>
          <w:sz w:val="32"/>
          <w:szCs w:val="30"/>
        </w:rPr>
      </w:pPr>
    </w:p>
    <w:p w14:paraId="65827D86" w14:textId="77777777" w:rsidR="00FF7F72" w:rsidRDefault="00FF7F72" w:rsidP="00FF7F72">
      <w:pPr>
        <w:jc w:val="center"/>
        <w:rPr>
          <w:rFonts w:cs="Times New Roman"/>
          <w:b/>
          <w:bCs/>
          <w:sz w:val="32"/>
          <w:szCs w:val="30"/>
        </w:rPr>
      </w:pPr>
      <w:r>
        <w:rPr>
          <w:rFonts w:cs="Times New Roman"/>
          <w:b/>
          <w:bCs/>
          <w:sz w:val="32"/>
          <w:szCs w:val="30"/>
        </w:rPr>
        <w:t>Lecturer’s Name</w:t>
      </w:r>
    </w:p>
    <w:p w14:paraId="5A1667B4" w14:textId="77777777" w:rsidR="00FF7F72" w:rsidRDefault="00FF7F72" w:rsidP="00FF7F72">
      <w:pPr>
        <w:jc w:val="center"/>
        <w:rPr>
          <w:rFonts w:cs="Arial"/>
          <w:bCs/>
          <w:sz w:val="28"/>
          <w:szCs w:val="26"/>
        </w:rPr>
      </w:pPr>
      <w:r>
        <w:rPr>
          <w:rFonts w:cs="Arial"/>
          <w:bCs/>
          <w:sz w:val="28"/>
          <w:szCs w:val="26"/>
        </w:rPr>
        <w:t>Tristan Hawkins</w:t>
      </w:r>
    </w:p>
    <w:p w14:paraId="28953F0E" w14:textId="77777777" w:rsidR="00FF7F72" w:rsidRDefault="00FF7F72" w:rsidP="00FF7F72">
      <w:pPr>
        <w:rPr>
          <w:rFonts w:cs="Times New Roman"/>
          <w:b/>
          <w:sz w:val="32"/>
          <w:szCs w:val="10"/>
        </w:rPr>
      </w:pPr>
    </w:p>
    <w:p w14:paraId="00A0CDB0" w14:textId="77777777" w:rsidR="00FF7F72" w:rsidRDefault="00FF7F72" w:rsidP="00FF7F72">
      <w:pPr>
        <w:jc w:val="center"/>
        <w:rPr>
          <w:rFonts w:cs="Times New Roman"/>
          <w:b/>
          <w:sz w:val="32"/>
          <w:szCs w:val="10"/>
        </w:rPr>
      </w:pPr>
      <w:r>
        <w:rPr>
          <w:rFonts w:cs="Times New Roman"/>
          <w:b/>
          <w:sz w:val="32"/>
          <w:szCs w:val="10"/>
        </w:rPr>
        <w:t>Prepared by</w:t>
      </w:r>
    </w:p>
    <w:p w14:paraId="07B3882F" w14:textId="01CEFE02" w:rsidR="00FF7F72" w:rsidRDefault="00FF7F72" w:rsidP="00FF7F72">
      <w:pPr>
        <w:jc w:val="center"/>
        <w:rPr>
          <w:rFonts w:cs="Arial"/>
          <w:b/>
          <w:bCs/>
          <w:noProof/>
          <w:sz w:val="28"/>
          <w:szCs w:val="24"/>
        </w:rPr>
      </w:pPr>
      <w:r>
        <w:rPr>
          <w:rFonts w:cs="Arial"/>
          <w:b/>
          <w:bCs/>
          <w:noProof/>
          <w:sz w:val="28"/>
          <w:szCs w:val="24"/>
        </w:rPr>
        <w:t>Abdur Rahman</w:t>
      </w:r>
    </w:p>
    <w:p w14:paraId="03FF266E" w14:textId="0D7C2FC5" w:rsidR="00FF7F72" w:rsidRDefault="00FF7F72" w:rsidP="00FF7F72">
      <w:pPr>
        <w:jc w:val="center"/>
        <w:rPr>
          <w:b/>
          <w:bCs/>
          <w:sz w:val="32"/>
          <w:szCs w:val="30"/>
        </w:rPr>
      </w:pPr>
      <w:r>
        <w:rPr>
          <w:rFonts w:cs="Arial"/>
          <w:b/>
          <w:bCs/>
          <w:noProof/>
          <w:kern w:val="0"/>
          <w:sz w:val="28"/>
          <w:szCs w:val="24"/>
          <w14:ligatures w14:val="none"/>
        </w:rPr>
        <w:t>Student ID: 2212899</w:t>
      </w:r>
    </w:p>
    <w:p w14:paraId="5C1D05D8" w14:textId="77777777" w:rsidR="00FF7F72" w:rsidRDefault="00FF7F72" w:rsidP="00FF7F72">
      <w:pPr>
        <w:jc w:val="center"/>
        <w:rPr>
          <w:b/>
          <w:bCs/>
          <w:sz w:val="32"/>
          <w:szCs w:val="30"/>
        </w:rPr>
      </w:pPr>
    </w:p>
    <w:p w14:paraId="6E7201C8" w14:textId="6E520880" w:rsidR="00FF7F72" w:rsidRDefault="00FF7F72" w:rsidP="00FF7F72">
      <w:pPr>
        <w:jc w:val="center"/>
        <w:rPr>
          <w:b/>
          <w:bCs/>
          <w:sz w:val="32"/>
          <w:szCs w:val="30"/>
        </w:rPr>
      </w:pPr>
      <w:r>
        <w:rPr>
          <w:b/>
          <w:bCs/>
          <w:sz w:val="32"/>
          <w:szCs w:val="30"/>
        </w:rPr>
        <w:t>Word Count</w:t>
      </w:r>
    </w:p>
    <w:p w14:paraId="26BB3BDC" w14:textId="0DB71AC9" w:rsidR="00FF7F72" w:rsidRDefault="00FF7F72" w:rsidP="00FF7F72">
      <w:pPr>
        <w:jc w:val="center"/>
        <w:rPr>
          <w:rFonts w:cs="Times New Roman"/>
          <w:b/>
          <w:bCs/>
          <w:sz w:val="36"/>
          <w:szCs w:val="36"/>
        </w:rPr>
      </w:pPr>
      <w:r>
        <w:rPr>
          <w:b/>
          <w:bCs/>
          <w:sz w:val="28"/>
          <w:szCs w:val="26"/>
        </w:rPr>
        <w:t>2</w:t>
      </w:r>
      <w:r>
        <w:rPr>
          <w:b/>
          <w:bCs/>
          <w:sz w:val="28"/>
          <w:szCs w:val="26"/>
        </w:rPr>
        <w:t>088</w:t>
      </w:r>
      <w:r>
        <w:rPr>
          <w:b/>
          <w:bCs/>
          <w:sz w:val="28"/>
          <w:szCs w:val="26"/>
        </w:rPr>
        <w:t xml:space="preserve"> words</w:t>
      </w:r>
    </w:p>
    <w:p w14:paraId="3EE8C4A0" w14:textId="77777777" w:rsidR="00FF7F72" w:rsidRPr="00FF7F72" w:rsidRDefault="00FF7F72" w:rsidP="005D18FE">
      <w:pPr>
        <w:spacing w:before="240"/>
        <w:jc w:val="center"/>
        <w:rPr>
          <w:rFonts w:cs="Arial"/>
          <w:b/>
          <w:bCs/>
          <w:noProof/>
          <w:sz w:val="36"/>
          <w:szCs w:val="36"/>
          <w:lang w:val="en-GB"/>
        </w:rPr>
      </w:pPr>
    </w:p>
    <w:sdt>
      <w:sdtPr>
        <w:rPr>
          <w:rFonts w:ascii="Arial" w:eastAsiaTheme="minorEastAsia" w:hAnsi="Arial" w:cs="Arial"/>
          <w:noProof/>
          <w:color w:val="auto"/>
          <w:kern w:val="2"/>
          <w:sz w:val="22"/>
          <w:szCs w:val="22"/>
          <w:lang w:val="en-GB"/>
          <w14:ligatures w14:val="standardContextual"/>
        </w:rPr>
        <w:id w:val="1640142455"/>
        <w:docPartObj>
          <w:docPartGallery w:val="Table of Contents"/>
          <w:docPartUnique/>
        </w:docPartObj>
      </w:sdtPr>
      <w:sdtEndPr>
        <w:rPr>
          <w:b/>
          <w:bCs/>
          <w:sz w:val="24"/>
        </w:rPr>
      </w:sdtEndPr>
      <w:sdtContent>
        <w:p w14:paraId="2D25D950" w14:textId="5957F5F5" w:rsidR="00AE0C5C" w:rsidRPr="005D18FE" w:rsidRDefault="00AE0C5C" w:rsidP="005D18FE">
          <w:pPr>
            <w:pStyle w:val="TOCHeading"/>
            <w:jc w:val="center"/>
            <w:rPr>
              <w:rFonts w:ascii="Arial" w:hAnsi="Arial" w:cs="Arial"/>
              <w:b/>
              <w:bCs/>
              <w:noProof/>
              <w:lang w:val="en-GB"/>
            </w:rPr>
          </w:pPr>
          <w:r w:rsidRPr="005D18FE">
            <w:rPr>
              <w:rFonts w:ascii="Arial" w:hAnsi="Arial" w:cs="Arial"/>
              <w:b/>
              <w:bCs/>
              <w:noProof/>
              <w:lang w:val="en-GB"/>
            </w:rPr>
            <w:t>Contents</w:t>
          </w:r>
        </w:p>
        <w:p w14:paraId="24CFFB3F" w14:textId="4C1BA2CE" w:rsidR="00DA7ABD" w:rsidRPr="005D18FE" w:rsidRDefault="00AE0C5C" w:rsidP="005D18FE">
          <w:pPr>
            <w:pStyle w:val="TOC1"/>
            <w:tabs>
              <w:tab w:val="right" w:leader="dot" w:pos="9016"/>
            </w:tabs>
            <w:rPr>
              <w:rFonts w:cs="Arial"/>
              <w:noProof/>
              <w:sz w:val="22"/>
              <w:lang w:val="en-GB" w:eastAsia="en-GB"/>
            </w:rPr>
          </w:pPr>
          <w:r w:rsidRPr="005D18FE">
            <w:rPr>
              <w:rFonts w:cs="Arial"/>
              <w:noProof/>
              <w:szCs w:val="24"/>
              <w:lang w:val="en-GB"/>
            </w:rPr>
            <w:fldChar w:fldCharType="begin"/>
          </w:r>
          <w:r w:rsidRPr="005D18FE">
            <w:rPr>
              <w:rFonts w:cs="Arial"/>
              <w:noProof/>
              <w:szCs w:val="24"/>
              <w:lang w:val="en-GB"/>
            </w:rPr>
            <w:instrText xml:space="preserve"> TOC \o "1-3" \h \z \u </w:instrText>
          </w:r>
          <w:r w:rsidRPr="005D18FE">
            <w:rPr>
              <w:rFonts w:cs="Arial"/>
              <w:noProof/>
              <w:szCs w:val="24"/>
              <w:lang w:val="en-GB"/>
            </w:rPr>
            <w:fldChar w:fldCharType="separate"/>
          </w:r>
          <w:hyperlink w:anchor="_Toc157641788" w:history="1">
            <w:r w:rsidR="00DA7ABD" w:rsidRPr="005D18FE">
              <w:rPr>
                <w:rStyle w:val="Hyperlink"/>
                <w:rFonts w:cs="Arial"/>
                <w:noProof/>
                <w:lang w:val="en-GB"/>
              </w:rPr>
              <w:t>Introduction</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_Toc157641788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3</w:t>
            </w:r>
            <w:r w:rsidR="00DA7ABD" w:rsidRPr="005D18FE">
              <w:rPr>
                <w:rFonts w:cs="Arial"/>
                <w:noProof/>
                <w:webHidden/>
                <w:lang w:val="en-GB"/>
              </w:rPr>
              <w:fldChar w:fldCharType="end"/>
            </w:r>
          </w:hyperlink>
        </w:p>
        <w:p w14:paraId="59E663D8" w14:textId="31633327" w:rsidR="00DA7ABD" w:rsidRPr="005D18FE" w:rsidRDefault="00000000" w:rsidP="005D18FE">
          <w:pPr>
            <w:pStyle w:val="TOC1"/>
            <w:tabs>
              <w:tab w:val="right" w:leader="dot" w:pos="9016"/>
            </w:tabs>
            <w:rPr>
              <w:rFonts w:cs="Arial"/>
              <w:noProof/>
              <w:sz w:val="22"/>
              <w:lang w:val="en-GB" w:eastAsia="en-GB"/>
            </w:rPr>
          </w:pPr>
          <w:hyperlink w:anchor="_Toc157641789" w:history="1">
            <w:r w:rsidR="00DA7ABD" w:rsidRPr="005D18FE">
              <w:rPr>
                <w:rStyle w:val="Hyperlink"/>
                <w:rFonts w:cs="Arial"/>
                <w:noProof/>
                <w:lang w:val="en-GB"/>
              </w:rPr>
              <w:t>Total Revenue</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_Toc157641789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3</w:t>
            </w:r>
            <w:r w:rsidR="00DA7ABD" w:rsidRPr="005D18FE">
              <w:rPr>
                <w:rFonts w:cs="Arial"/>
                <w:noProof/>
                <w:webHidden/>
                <w:lang w:val="en-GB"/>
              </w:rPr>
              <w:fldChar w:fldCharType="end"/>
            </w:r>
          </w:hyperlink>
        </w:p>
        <w:p w14:paraId="76914C01" w14:textId="38BD5778" w:rsidR="00DA7ABD" w:rsidRPr="005D18FE" w:rsidRDefault="00000000" w:rsidP="005D18FE">
          <w:pPr>
            <w:pStyle w:val="TOC1"/>
            <w:tabs>
              <w:tab w:val="right" w:leader="dot" w:pos="9016"/>
            </w:tabs>
            <w:rPr>
              <w:rFonts w:cs="Arial"/>
              <w:noProof/>
              <w:sz w:val="22"/>
              <w:lang w:val="en-GB" w:eastAsia="en-GB"/>
            </w:rPr>
          </w:pPr>
          <w:hyperlink w:anchor="_Toc157641790" w:history="1">
            <w:r w:rsidR="00DA7ABD" w:rsidRPr="005D18FE">
              <w:rPr>
                <w:rStyle w:val="Hyperlink"/>
                <w:rFonts w:cs="Arial"/>
                <w:noProof/>
                <w:lang w:val="en-GB"/>
              </w:rPr>
              <w:t>Market Position</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_Toc157641790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4</w:t>
            </w:r>
            <w:r w:rsidR="00DA7ABD" w:rsidRPr="005D18FE">
              <w:rPr>
                <w:rFonts w:cs="Arial"/>
                <w:noProof/>
                <w:webHidden/>
                <w:lang w:val="en-GB"/>
              </w:rPr>
              <w:fldChar w:fldCharType="end"/>
            </w:r>
          </w:hyperlink>
        </w:p>
        <w:p w14:paraId="3F1DA9D7" w14:textId="43CE0020" w:rsidR="00DA7ABD" w:rsidRPr="005D18FE" w:rsidRDefault="00000000" w:rsidP="005D18FE">
          <w:pPr>
            <w:pStyle w:val="TOC1"/>
            <w:tabs>
              <w:tab w:val="right" w:leader="dot" w:pos="9016"/>
            </w:tabs>
            <w:rPr>
              <w:rFonts w:cs="Arial"/>
              <w:noProof/>
              <w:sz w:val="22"/>
              <w:lang w:val="en-GB" w:eastAsia="en-GB"/>
            </w:rPr>
          </w:pPr>
          <w:hyperlink w:anchor="_Toc157641791" w:history="1">
            <w:r w:rsidR="00DA7ABD" w:rsidRPr="005D18FE">
              <w:rPr>
                <w:rStyle w:val="Hyperlink"/>
                <w:rFonts w:cs="Arial"/>
                <w:noProof/>
                <w:lang w:val="en-GB"/>
              </w:rPr>
              <w:t>Growth Potential</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_Toc157641791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5</w:t>
            </w:r>
            <w:r w:rsidR="00DA7ABD" w:rsidRPr="005D18FE">
              <w:rPr>
                <w:rFonts w:cs="Arial"/>
                <w:noProof/>
                <w:webHidden/>
                <w:lang w:val="en-GB"/>
              </w:rPr>
              <w:fldChar w:fldCharType="end"/>
            </w:r>
          </w:hyperlink>
        </w:p>
        <w:p w14:paraId="70097119" w14:textId="2A0AAACD" w:rsidR="00DA7ABD" w:rsidRPr="005D18FE" w:rsidRDefault="00000000" w:rsidP="005D18FE">
          <w:pPr>
            <w:pStyle w:val="TOC1"/>
            <w:tabs>
              <w:tab w:val="right" w:leader="dot" w:pos="9016"/>
            </w:tabs>
            <w:rPr>
              <w:rFonts w:cs="Arial"/>
              <w:noProof/>
              <w:sz w:val="22"/>
              <w:lang w:val="en-GB" w:eastAsia="en-GB"/>
            </w:rPr>
          </w:pPr>
          <w:hyperlink w:anchor="_Toc157641792" w:history="1">
            <w:r w:rsidR="00DA7ABD" w:rsidRPr="005D18FE">
              <w:rPr>
                <w:rStyle w:val="Hyperlink"/>
                <w:rFonts w:cs="Arial"/>
                <w:noProof/>
                <w:lang w:val="en-GB"/>
              </w:rPr>
              <w:t>CSR Initiatives</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_Toc157641792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6</w:t>
            </w:r>
            <w:r w:rsidR="00DA7ABD" w:rsidRPr="005D18FE">
              <w:rPr>
                <w:rFonts w:cs="Arial"/>
                <w:noProof/>
                <w:webHidden/>
                <w:lang w:val="en-GB"/>
              </w:rPr>
              <w:fldChar w:fldCharType="end"/>
            </w:r>
          </w:hyperlink>
        </w:p>
        <w:p w14:paraId="3544BDAD" w14:textId="35BAFD35" w:rsidR="00DA7ABD" w:rsidRPr="005D18FE" w:rsidRDefault="00000000" w:rsidP="005D18FE">
          <w:pPr>
            <w:pStyle w:val="TOC1"/>
            <w:tabs>
              <w:tab w:val="right" w:leader="dot" w:pos="9016"/>
            </w:tabs>
            <w:rPr>
              <w:rFonts w:cs="Arial"/>
              <w:noProof/>
              <w:sz w:val="22"/>
              <w:lang w:val="en-GB" w:eastAsia="en-GB"/>
            </w:rPr>
          </w:pPr>
          <w:hyperlink w:anchor="_Toc157641793" w:history="1">
            <w:r w:rsidR="00DA7ABD" w:rsidRPr="005D18FE">
              <w:rPr>
                <w:rStyle w:val="Hyperlink"/>
                <w:rFonts w:cs="Arial"/>
                <w:noProof/>
                <w:lang w:val="en-GB"/>
              </w:rPr>
              <w:t>Recommendation</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_Toc157641793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8</w:t>
            </w:r>
            <w:r w:rsidR="00DA7ABD" w:rsidRPr="005D18FE">
              <w:rPr>
                <w:rFonts w:cs="Arial"/>
                <w:noProof/>
                <w:webHidden/>
                <w:lang w:val="en-GB"/>
              </w:rPr>
              <w:fldChar w:fldCharType="end"/>
            </w:r>
          </w:hyperlink>
        </w:p>
        <w:p w14:paraId="292D5769" w14:textId="64B879C0" w:rsidR="00DA7ABD" w:rsidRPr="005D18FE" w:rsidRDefault="00000000" w:rsidP="005D18FE">
          <w:pPr>
            <w:pStyle w:val="TOC1"/>
            <w:tabs>
              <w:tab w:val="right" w:leader="dot" w:pos="9016"/>
            </w:tabs>
            <w:rPr>
              <w:rFonts w:cs="Arial"/>
              <w:noProof/>
              <w:sz w:val="22"/>
              <w:lang w:val="en-GB" w:eastAsia="en-GB"/>
            </w:rPr>
          </w:pPr>
          <w:hyperlink w:anchor="_Toc157641794" w:history="1">
            <w:r w:rsidR="00DA7ABD" w:rsidRPr="005D18FE">
              <w:rPr>
                <w:rStyle w:val="Hyperlink"/>
                <w:rFonts w:cs="Arial"/>
                <w:noProof/>
                <w:lang w:val="en-GB"/>
              </w:rPr>
              <w:t>Conclusion</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_Toc157641794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8</w:t>
            </w:r>
            <w:r w:rsidR="00DA7ABD" w:rsidRPr="005D18FE">
              <w:rPr>
                <w:rFonts w:cs="Arial"/>
                <w:noProof/>
                <w:webHidden/>
                <w:lang w:val="en-GB"/>
              </w:rPr>
              <w:fldChar w:fldCharType="end"/>
            </w:r>
          </w:hyperlink>
        </w:p>
        <w:p w14:paraId="4B7F2E83" w14:textId="17D9BBA4" w:rsidR="00DA7ABD" w:rsidRPr="005D18FE" w:rsidRDefault="00000000" w:rsidP="005D18FE">
          <w:pPr>
            <w:pStyle w:val="TOC1"/>
            <w:tabs>
              <w:tab w:val="right" w:leader="dot" w:pos="9016"/>
            </w:tabs>
            <w:rPr>
              <w:rFonts w:cs="Arial"/>
              <w:noProof/>
              <w:sz w:val="22"/>
              <w:lang w:val="en-GB" w:eastAsia="en-GB"/>
            </w:rPr>
          </w:pPr>
          <w:hyperlink w:anchor="_Toc157641795" w:history="1">
            <w:r w:rsidR="00DA7ABD" w:rsidRPr="005D18FE">
              <w:rPr>
                <w:rStyle w:val="Hyperlink"/>
                <w:rFonts w:eastAsia="Times New Roman" w:cs="Arial"/>
                <w:noProof/>
                <w:lang w:val="en-GB"/>
              </w:rPr>
              <w:t>Reference list</w:t>
            </w:r>
            <w:r w:rsidR="00DA7ABD" w:rsidRPr="005D18FE">
              <w:rPr>
                <w:rFonts w:cs="Arial"/>
                <w:noProof/>
                <w:webHidden/>
                <w:lang w:val="en-GB"/>
              </w:rPr>
              <w:tab/>
            </w:r>
            <w:r w:rsidR="00DA7ABD" w:rsidRPr="005D18FE">
              <w:rPr>
                <w:rFonts w:cs="Arial"/>
                <w:noProof/>
                <w:webHidden/>
                <w:lang w:val="en-GB"/>
              </w:rPr>
              <w:fldChar w:fldCharType="begin"/>
            </w:r>
            <w:r w:rsidR="00DA7ABD" w:rsidRPr="005D18FE">
              <w:rPr>
                <w:rFonts w:cs="Arial"/>
                <w:noProof/>
                <w:webHidden/>
                <w:lang w:val="en-GB"/>
              </w:rPr>
              <w:instrText xml:space="preserve"> PAGEREF _Toc157641795 \h </w:instrText>
            </w:r>
            <w:r w:rsidR="00DA7ABD" w:rsidRPr="005D18FE">
              <w:rPr>
                <w:rFonts w:cs="Arial"/>
                <w:noProof/>
                <w:webHidden/>
                <w:lang w:val="en-GB"/>
              </w:rPr>
            </w:r>
            <w:r w:rsidR="00DA7ABD" w:rsidRPr="005D18FE">
              <w:rPr>
                <w:rFonts w:cs="Arial"/>
                <w:noProof/>
                <w:webHidden/>
                <w:lang w:val="en-GB"/>
              </w:rPr>
              <w:fldChar w:fldCharType="separate"/>
            </w:r>
            <w:r w:rsidR="00DA7ABD" w:rsidRPr="005D18FE">
              <w:rPr>
                <w:rFonts w:cs="Arial"/>
                <w:noProof/>
                <w:webHidden/>
                <w:lang w:val="en-GB"/>
              </w:rPr>
              <w:t>9</w:t>
            </w:r>
            <w:r w:rsidR="00DA7ABD" w:rsidRPr="005D18FE">
              <w:rPr>
                <w:rFonts w:cs="Arial"/>
                <w:noProof/>
                <w:webHidden/>
                <w:lang w:val="en-GB"/>
              </w:rPr>
              <w:fldChar w:fldCharType="end"/>
            </w:r>
          </w:hyperlink>
        </w:p>
        <w:p w14:paraId="200E932D" w14:textId="6928297C" w:rsidR="00AE0C5C" w:rsidRPr="005D18FE" w:rsidRDefault="00AE0C5C" w:rsidP="005D18FE">
          <w:pPr>
            <w:rPr>
              <w:rFonts w:cs="Arial"/>
              <w:noProof/>
              <w:lang w:val="en-GB"/>
            </w:rPr>
          </w:pPr>
          <w:r w:rsidRPr="005D18FE">
            <w:rPr>
              <w:rFonts w:cs="Arial"/>
              <w:b/>
              <w:bCs/>
              <w:noProof/>
              <w:szCs w:val="24"/>
              <w:lang w:val="en-GB"/>
            </w:rPr>
            <w:fldChar w:fldCharType="end"/>
          </w:r>
        </w:p>
      </w:sdtContent>
    </w:sdt>
    <w:p w14:paraId="77B51EC5" w14:textId="21F90FBA" w:rsidR="000F2EF9" w:rsidRPr="005D18FE" w:rsidRDefault="000F2EF9" w:rsidP="005D18FE">
      <w:pPr>
        <w:rPr>
          <w:rFonts w:cs="Arial"/>
          <w:noProof/>
          <w:szCs w:val="24"/>
          <w:lang w:val="en-GB"/>
        </w:rPr>
      </w:pPr>
      <w:r w:rsidRPr="005D18FE">
        <w:rPr>
          <w:rFonts w:cs="Arial"/>
          <w:noProof/>
          <w:szCs w:val="24"/>
          <w:lang w:val="en-GB"/>
        </w:rPr>
        <w:br w:type="page"/>
      </w:r>
    </w:p>
    <w:p w14:paraId="7A6A6E03" w14:textId="77777777" w:rsidR="000F2EF9" w:rsidRPr="005D18FE" w:rsidRDefault="000F2EF9" w:rsidP="005D18FE">
      <w:pPr>
        <w:pStyle w:val="Heading1"/>
        <w:rPr>
          <w:rFonts w:cs="Arial"/>
          <w:b w:val="0"/>
          <w:noProof/>
          <w:lang w:val="en-GB"/>
        </w:rPr>
      </w:pPr>
      <w:bookmarkStart w:id="0" w:name="_Toc157641788"/>
      <w:r w:rsidRPr="005D18FE">
        <w:rPr>
          <w:rFonts w:cs="Arial"/>
          <w:noProof/>
          <w:lang w:val="en-GB"/>
        </w:rPr>
        <w:lastRenderedPageBreak/>
        <w:t>Introduction</w:t>
      </w:r>
      <w:bookmarkEnd w:id="0"/>
      <w:r w:rsidRPr="005D18FE">
        <w:rPr>
          <w:rFonts w:cs="Arial"/>
          <w:noProof/>
          <w:lang w:val="en-GB"/>
        </w:rPr>
        <w:t xml:space="preserve"> </w:t>
      </w:r>
    </w:p>
    <w:p w14:paraId="3AAD9875" w14:textId="39399CB3" w:rsidR="00AE0C5C" w:rsidRPr="005D18FE" w:rsidRDefault="00AB5EDC" w:rsidP="005D18FE">
      <w:pPr>
        <w:rPr>
          <w:rFonts w:cs="Arial"/>
          <w:noProof/>
          <w:szCs w:val="24"/>
          <w:lang w:val="en-GB"/>
        </w:rPr>
      </w:pPr>
      <w:r w:rsidRPr="005D18FE">
        <w:rPr>
          <w:rFonts w:cs="Arial"/>
          <w:noProof/>
          <w:szCs w:val="24"/>
          <w:lang w:val="en-GB"/>
        </w:rPr>
        <w:t xml:space="preserve">Financial management strategies in the hospitality industry are crucial because they deal with revenue management, cost management, cash management, investment options, and financing to achieve </w:t>
      </w:r>
      <w:r w:rsidR="00AE0C5C" w:rsidRPr="005D18FE">
        <w:rPr>
          <w:rFonts w:cs="Arial"/>
          <w:noProof/>
          <w:szCs w:val="24"/>
          <w:lang w:val="en-GB"/>
        </w:rPr>
        <w:t>increased</w:t>
      </w:r>
      <w:r w:rsidRPr="005D18FE">
        <w:rPr>
          <w:rFonts w:cs="Arial"/>
          <w:noProof/>
          <w:szCs w:val="24"/>
          <w:lang w:val="en-GB"/>
        </w:rPr>
        <w:t xml:space="preserve"> growth of hotel chains</w:t>
      </w:r>
      <w:r w:rsidR="00C33958" w:rsidRPr="005D18FE">
        <w:rPr>
          <w:rFonts w:cs="Arial"/>
          <w:noProof/>
          <w:szCs w:val="24"/>
          <w:lang w:val="en-GB"/>
        </w:rPr>
        <w:t xml:space="preserve"> </w:t>
      </w:r>
      <w:r w:rsidR="00C33958" w:rsidRPr="005D18FE">
        <w:rPr>
          <w:rFonts w:eastAsia="Times New Roman" w:cs="Arial"/>
          <w:noProof/>
          <w:szCs w:val="24"/>
          <w:lang w:val="en-GB"/>
        </w:rPr>
        <w:t>(</w:t>
      </w:r>
      <w:r w:rsidR="00A824D5" w:rsidRPr="005D18FE">
        <w:rPr>
          <w:rFonts w:cs="Arial"/>
          <w:noProof/>
          <w:kern w:val="0"/>
          <w:szCs w:val="24"/>
          <w:lang w:val="en-GB"/>
          <w14:ligatures w14:val="none"/>
        </w:rPr>
        <w:t>Guilding</w:t>
      </w:r>
      <w:r w:rsidR="00C33958" w:rsidRPr="005D18FE">
        <w:rPr>
          <w:rFonts w:eastAsia="Times New Roman" w:cs="Arial"/>
          <w:noProof/>
          <w:szCs w:val="24"/>
          <w:lang w:val="en-GB"/>
        </w:rPr>
        <w:t xml:space="preserve">, </w:t>
      </w:r>
      <w:r w:rsidR="00A824D5" w:rsidRPr="005D18FE">
        <w:rPr>
          <w:rFonts w:eastAsia="Times New Roman" w:cs="Arial"/>
          <w:noProof/>
          <w:szCs w:val="24"/>
          <w:lang w:val="en-GB"/>
        </w:rPr>
        <w:t>2014</w:t>
      </w:r>
      <w:r w:rsidR="00C33958" w:rsidRPr="005D18FE">
        <w:rPr>
          <w:rFonts w:eastAsia="Times New Roman" w:cs="Arial"/>
          <w:noProof/>
          <w:szCs w:val="24"/>
          <w:lang w:val="en-GB"/>
        </w:rPr>
        <w:t>)</w:t>
      </w:r>
      <w:r w:rsidRPr="005D18FE">
        <w:rPr>
          <w:rFonts w:cs="Arial"/>
          <w:noProof/>
          <w:szCs w:val="24"/>
          <w:lang w:val="en-GB"/>
        </w:rPr>
        <w:t xml:space="preserve">. This report will focus on two hotel groups: Corinthia Hotel Group and Ibis Hotel Group. </w:t>
      </w:r>
      <w:r w:rsidR="00CB2AEE" w:rsidRPr="005D18FE">
        <w:rPr>
          <w:rFonts w:cs="Arial"/>
          <w:noProof/>
          <w:szCs w:val="24"/>
          <w:lang w:val="en-GB"/>
        </w:rPr>
        <w:t xml:space="preserve">Corinthia Hotel Group was established in Malta in </w:t>
      </w:r>
      <w:r w:rsidR="007C1D5D" w:rsidRPr="005D18FE">
        <w:rPr>
          <w:rFonts w:cs="Arial"/>
          <w:noProof/>
          <w:szCs w:val="24"/>
          <w:lang w:val="en-GB"/>
        </w:rPr>
        <w:t>1968</w:t>
      </w:r>
      <w:r w:rsidR="00AB623C" w:rsidRPr="005D18FE">
        <w:rPr>
          <w:rFonts w:cs="Arial"/>
          <w:noProof/>
          <w:szCs w:val="24"/>
          <w:lang w:val="en-GB"/>
        </w:rPr>
        <w:t xml:space="preserve"> </w:t>
      </w:r>
      <w:r w:rsidR="00AB623C" w:rsidRPr="005D18FE">
        <w:rPr>
          <w:rFonts w:eastAsia="Times New Roman" w:cs="Arial"/>
          <w:noProof/>
          <w:szCs w:val="24"/>
          <w:lang w:val="en-GB"/>
        </w:rPr>
        <w:t>(Corinthia Hotels Annual Report, 2024)</w:t>
      </w:r>
      <w:r w:rsidR="007C1D5D" w:rsidRPr="005D18FE">
        <w:rPr>
          <w:rFonts w:cs="Arial"/>
          <w:noProof/>
          <w:szCs w:val="24"/>
          <w:lang w:val="en-GB"/>
        </w:rPr>
        <w:t xml:space="preserve">. Ibis Hotels was established in </w:t>
      </w:r>
      <w:r w:rsidR="00653CF7" w:rsidRPr="005D18FE">
        <w:rPr>
          <w:rFonts w:cs="Arial"/>
          <w:noProof/>
          <w:szCs w:val="24"/>
          <w:lang w:val="en-GB"/>
        </w:rPr>
        <w:t>1974 in France</w:t>
      </w:r>
      <w:r w:rsidR="00F208A3" w:rsidRPr="005D18FE">
        <w:rPr>
          <w:rFonts w:cs="Arial"/>
          <w:noProof/>
          <w:szCs w:val="24"/>
          <w:lang w:val="en-GB"/>
        </w:rPr>
        <w:t xml:space="preserve"> </w:t>
      </w:r>
      <w:r w:rsidR="00F208A3" w:rsidRPr="005D18FE">
        <w:rPr>
          <w:rFonts w:eastAsia="Times New Roman" w:cs="Arial"/>
          <w:noProof/>
          <w:szCs w:val="24"/>
          <w:lang w:val="en-GB"/>
        </w:rPr>
        <w:t>(Accor Annual Report, 2024)</w:t>
      </w:r>
      <w:r w:rsidR="00653CF7" w:rsidRPr="005D18FE">
        <w:rPr>
          <w:rFonts w:cs="Arial"/>
          <w:noProof/>
          <w:szCs w:val="24"/>
          <w:lang w:val="en-GB"/>
        </w:rPr>
        <w:t xml:space="preserve">. The report will compare and highlight the key financial management areas </w:t>
      </w:r>
      <w:r w:rsidR="00AE0C5C" w:rsidRPr="005D18FE">
        <w:rPr>
          <w:rFonts w:cs="Arial"/>
          <w:noProof/>
          <w:szCs w:val="24"/>
          <w:lang w:val="en-GB"/>
        </w:rPr>
        <w:t>which</w:t>
      </w:r>
      <w:r w:rsidR="00653CF7" w:rsidRPr="005D18FE">
        <w:rPr>
          <w:rFonts w:cs="Arial"/>
          <w:noProof/>
          <w:szCs w:val="24"/>
          <w:lang w:val="en-GB"/>
        </w:rPr>
        <w:t xml:space="preserve"> are total revenue, market position, growth potential, and CSR initiatives. Finally, recommendations for the two hotel groups are provided. </w:t>
      </w:r>
    </w:p>
    <w:p w14:paraId="1BB57257" w14:textId="165E46FC" w:rsidR="00E07979" w:rsidRPr="005D18FE" w:rsidRDefault="00E07979" w:rsidP="005D18FE">
      <w:pPr>
        <w:pStyle w:val="Heading1"/>
        <w:rPr>
          <w:rFonts w:cs="Arial"/>
          <w:b w:val="0"/>
          <w:noProof/>
          <w:lang w:val="en-GB"/>
        </w:rPr>
      </w:pPr>
      <w:bookmarkStart w:id="1" w:name="_Toc157641789"/>
      <w:r w:rsidRPr="005D18FE">
        <w:rPr>
          <w:rFonts w:cs="Arial"/>
          <w:noProof/>
          <w:lang w:val="en-GB"/>
        </w:rPr>
        <w:t>Total Revenue</w:t>
      </w:r>
      <w:bookmarkEnd w:id="1"/>
      <w:r w:rsidRPr="005D18FE">
        <w:rPr>
          <w:rFonts w:cs="Arial"/>
          <w:noProof/>
          <w:lang w:val="en-GB"/>
        </w:rPr>
        <w:t xml:space="preserve"> </w:t>
      </w:r>
    </w:p>
    <w:p w14:paraId="0E8D4EF6" w14:textId="799F6F6E" w:rsidR="00E07979" w:rsidRPr="005D18FE" w:rsidRDefault="003C5EFC" w:rsidP="005D18FE">
      <w:pPr>
        <w:rPr>
          <w:rFonts w:cs="Arial"/>
          <w:noProof/>
          <w:szCs w:val="24"/>
          <w:lang w:val="en-GB"/>
        </w:rPr>
      </w:pPr>
      <w:r w:rsidRPr="005D18FE">
        <w:rPr>
          <w:rFonts w:cs="Arial"/>
          <w:noProof/>
          <w:szCs w:val="24"/>
          <w:lang w:val="en-GB"/>
        </w:rPr>
        <w:t>Revenue is an important financial component that measures the value of the company's sales. The total revenue is subject to the financial management strategies. Financial management also deals with the determination of the sources of revenue inflows in the business so that it can meet the requirements of the cash outflows. According to Burgess and Bryant (2001), revenue management is crucial to the increase in the firm's profitability and performance. It shows the importance of revenue management in financial management.</w:t>
      </w:r>
      <w:r w:rsidR="003E5613" w:rsidRPr="005D18FE">
        <w:rPr>
          <w:rFonts w:cs="Arial"/>
          <w:noProof/>
          <w:szCs w:val="24"/>
          <w:lang w:val="en-GB"/>
        </w:rPr>
        <w:t xml:space="preserve"> The financial management strategies of the company need to consider employing qualified staff and a full-time revenue management position to ensure effective management of revenue. Abad et al. (2019) found in their study that revenue management position creation is not enough to ensure successful revenue management, rather the qualifications of the staff can also influence the quality of the revenue management. Both Ibis Hotels and Corinthia Hotels have appointed qualified revenue managers in place. These hotel groups have revenue management systems that track </w:t>
      </w:r>
      <w:r w:rsidR="00AE0C5C" w:rsidRPr="005D18FE">
        <w:rPr>
          <w:rFonts w:cs="Arial"/>
          <w:noProof/>
          <w:szCs w:val="24"/>
          <w:lang w:val="en-GB"/>
        </w:rPr>
        <w:t>records</w:t>
      </w:r>
      <w:r w:rsidR="003E5613" w:rsidRPr="005D18FE">
        <w:rPr>
          <w:rFonts w:cs="Arial"/>
          <w:noProof/>
          <w:szCs w:val="24"/>
          <w:lang w:val="en-GB"/>
        </w:rPr>
        <w:t xml:space="preserve"> of the sources of revenue </w:t>
      </w:r>
      <w:r w:rsidR="00AE0C5C" w:rsidRPr="005D18FE">
        <w:rPr>
          <w:rFonts w:cs="Arial"/>
          <w:noProof/>
          <w:szCs w:val="24"/>
          <w:lang w:val="en-GB"/>
        </w:rPr>
        <w:t>generation</w:t>
      </w:r>
      <w:r w:rsidR="003E5613" w:rsidRPr="005D18FE">
        <w:rPr>
          <w:rFonts w:cs="Arial"/>
          <w:noProof/>
          <w:szCs w:val="24"/>
          <w:lang w:val="en-GB"/>
        </w:rPr>
        <w:t xml:space="preserve">. </w:t>
      </w:r>
      <w:r w:rsidR="003D21D7" w:rsidRPr="005D18FE">
        <w:rPr>
          <w:rFonts w:cs="Arial"/>
          <w:noProof/>
          <w:szCs w:val="24"/>
          <w:lang w:val="en-GB"/>
        </w:rPr>
        <w:t xml:space="preserve">The revenue of Corinthia Hotel Group declined significantly in 2020 because of the COVID-19 pandemic and the subsequent economic downturn globally. However, the company could increase its revenue significantly in the next two years. The revenues were €129 million and €238 million in 2021 and 2022 respectively. On the other hand, Ibis Hotel's revenues are not provided separately in the financial statements of Accor Group. Accor Group's revenues were €2.2 billion and €4.2 billion in 2021 and 2022 respectively. Accor group has also performed better in the following </w:t>
      </w:r>
      <w:r w:rsidR="003D21D7" w:rsidRPr="005D18FE">
        <w:rPr>
          <w:rFonts w:cs="Arial"/>
          <w:noProof/>
          <w:szCs w:val="24"/>
          <w:lang w:val="en-GB"/>
        </w:rPr>
        <w:lastRenderedPageBreak/>
        <w:t>years of the COVID-19 pandemic. The revenue management of these two hotel groups has performed better by dealing with the external factors and challenges and adopting the right choices of strategies.</w:t>
      </w:r>
      <w:r w:rsidR="001C1171" w:rsidRPr="005D18FE">
        <w:rPr>
          <w:rFonts w:cs="Arial"/>
          <w:noProof/>
          <w:szCs w:val="24"/>
          <w:lang w:val="en-GB"/>
        </w:rPr>
        <w:t xml:space="preserve"> The main factors that influenced the decline of the revenues were the restrictions imposed by the governments due to the COVID-19 pandemic, changes in the customer's preferences and </w:t>
      </w:r>
      <w:r w:rsidR="00643851" w:rsidRPr="005D18FE">
        <w:rPr>
          <w:rFonts w:cs="Arial"/>
          <w:noProof/>
          <w:szCs w:val="24"/>
          <w:lang w:val="en-GB"/>
        </w:rPr>
        <w:t>tastes</w:t>
      </w:r>
      <w:r w:rsidR="001C1171" w:rsidRPr="005D18FE">
        <w:rPr>
          <w:rFonts w:cs="Arial"/>
          <w:noProof/>
          <w:szCs w:val="24"/>
          <w:lang w:val="en-GB"/>
        </w:rPr>
        <w:t>, decrease in the disposable income of the people because of the increased inflation and unemployment</w:t>
      </w:r>
      <w:r w:rsidR="00DE7C27" w:rsidRPr="005D18FE">
        <w:rPr>
          <w:rFonts w:cs="Arial"/>
          <w:noProof/>
          <w:szCs w:val="24"/>
          <w:lang w:val="en-GB"/>
        </w:rPr>
        <w:t xml:space="preserve"> </w:t>
      </w:r>
      <w:r w:rsidR="00DE7C27" w:rsidRPr="005D18FE">
        <w:rPr>
          <w:rFonts w:eastAsia="Times New Roman" w:cs="Arial"/>
          <w:noProof/>
          <w:szCs w:val="24"/>
          <w:lang w:val="en-GB"/>
        </w:rPr>
        <w:t>(Gursoy and Chi, 2020)</w:t>
      </w:r>
      <w:r w:rsidR="001C1171" w:rsidRPr="005D18FE">
        <w:rPr>
          <w:rFonts w:cs="Arial"/>
          <w:noProof/>
          <w:szCs w:val="24"/>
          <w:lang w:val="en-GB"/>
        </w:rPr>
        <w:t>. However, the economic rebound and stability in the market factors such as inflation rate and employment rate have driven the revenue growth of the two hotel groups. If the economic conditions get better, the demand for hospitality services will increase. Hence, there will be an upward trend in revenue generation of the two hotel groups.</w:t>
      </w:r>
      <w:r w:rsidR="005F25D6" w:rsidRPr="005D18FE">
        <w:rPr>
          <w:rFonts w:cs="Arial"/>
          <w:noProof/>
          <w:szCs w:val="24"/>
          <w:lang w:val="en-GB"/>
        </w:rPr>
        <w:t xml:space="preserve"> Accor Hotel Group's revenues are generated from various sources. Most of its revenue comes from Southern Europe and Northern Europe. However, Asia Pacific, America, and the Middle East generate a considerable portion of the revenue. The hotel group sources its revenue from </w:t>
      </w:r>
      <w:r w:rsidR="00AE0C5C" w:rsidRPr="005D18FE">
        <w:rPr>
          <w:rFonts w:cs="Arial"/>
          <w:noProof/>
          <w:szCs w:val="24"/>
          <w:lang w:val="en-GB"/>
        </w:rPr>
        <w:t xml:space="preserve">the </w:t>
      </w:r>
      <w:r w:rsidR="005F25D6" w:rsidRPr="005D18FE">
        <w:rPr>
          <w:rFonts w:cs="Arial"/>
          <w:noProof/>
          <w:szCs w:val="24"/>
          <w:lang w:val="en-GB"/>
        </w:rPr>
        <w:t>management franchise model and hotel service. Its hotels' assets also generate revenue to the total revenue management</w:t>
      </w:r>
      <w:r w:rsidR="002230DF" w:rsidRPr="005D18FE">
        <w:rPr>
          <w:rFonts w:cs="Arial"/>
          <w:noProof/>
          <w:szCs w:val="24"/>
          <w:lang w:val="en-GB"/>
        </w:rPr>
        <w:t xml:space="preserve"> </w:t>
      </w:r>
      <w:r w:rsidR="002230DF" w:rsidRPr="005D18FE">
        <w:rPr>
          <w:rFonts w:eastAsia="Times New Roman" w:cs="Arial"/>
          <w:noProof/>
          <w:szCs w:val="24"/>
          <w:lang w:val="en-GB"/>
        </w:rPr>
        <w:t>(Accor Annual Report, 2024)</w:t>
      </w:r>
      <w:r w:rsidR="005F25D6" w:rsidRPr="005D18FE">
        <w:rPr>
          <w:rFonts w:cs="Arial"/>
          <w:noProof/>
          <w:szCs w:val="24"/>
          <w:lang w:val="en-GB"/>
        </w:rPr>
        <w:t>.</w:t>
      </w:r>
      <w:r w:rsidR="00495ECA" w:rsidRPr="005D18FE">
        <w:rPr>
          <w:rFonts w:cs="Arial"/>
          <w:noProof/>
          <w:szCs w:val="24"/>
          <w:lang w:val="en-GB"/>
        </w:rPr>
        <w:t xml:space="preserve"> On the other hand, Corinthia Hotel Group generates most of its revenue from the London segment. Its other profitable sources of </w:t>
      </w:r>
      <w:r w:rsidR="00AE0C5C" w:rsidRPr="005D18FE">
        <w:rPr>
          <w:rFonts w:cs="Arial"/>
          <w:noProof/>
          <w:szCs w:val="24"/>
          <w:lang w:val="en-GB"/>
        </w:rPr>
        <w:t>revenue</w:t>
      </w:r>
      <w:r w:rsidR="00495ECA" w:rsidRPr="005D18FE">
        <w:rPr>
          <w:rFonts w:cs="Arial"/>
          <w:noProof/>
          <w:szCs w:val="24"/>
          <w:lang w:val="en-GB"/>
        </w:rPr>
        <w:t xml:space="preserve"> are Malta, Lisbon, and Budapest. The hotel group generates its revenues from selling its hotel services and products</w:t>
      </w:r>
      <w:r w:rsidR="00FD108B" w:rsidRPr="005D18FE">
        <w:rPr>
          <w:rFonts w:cs="Arial"/>
          <w:noProof/>
          <w:szCs w:val="24"/>
          <w:lang w:val="en-GB"/>
        </w:rPr>
        <w:t xml:space="preserve"> </w:t>
      </w:r>
      <w:r w:rsidR="00FD108B" w:rsidRPr="005D18FE">
        <w:rPr>
          <w:rFonts w:eastAsia="Times New Roman" w:cs="Arial"/>
          <w:noProof/>
          <w:szCs w:val="24"/>
          <w:lang w:val="en-GB"/>
        </w:rPr>
        <w:t>(Corinthia Hotels Annual Report, 2024)</w:t>
      </w:r>
      <w:r w:rsidR="00495ECA" w:rsidRPr="005D18FE">
        <w:rPr>
          <w:rFonts w:cs="Arial"/>
          <w:noProof/>
          <w:szCs w:val="24"/>
          <w:lang w:val="en-GB"/>
        </w:rPr>
        <w:t>.</w:t>
      </w:r>
    </w:p>
    <w:p w14:paraId="1C73345C" w14:textId="6284CCE6" w:rsidR="00211398" w:rsidRPr="005D18FE" w:rsidRDefault="00211398" w:rsidP="005D18FE">
      <w:pPr>
        <w:pStyle w:val="Heading1"/>
        <w:rPr>
          <w:rFonts w:cs="Arial"/>
          <w:b w:val="0"/>
          <w:noProof/>
          <w:lang w:val="en-GB"/>
        </w:rPr>
      </w:pPr>
      <w:bookmarkStart w:id="2" w:name="_Toc157641790"/>
      <w:r w:rsidRPr="005D18FE">
        <w:rPr>
          <w:rFonts w:cs="Arial"/>
          <w:noProof/>
          <w:lang w:val="en-GB"/>
        </w:rPr>
        <w:t>Market Position</w:t>
      </w:r>
      <w:bookmarkEnd w:id="2"/>
      <w:r w:rsidRPr="005D18FE">
        <w:rPr>
          <w:rFonts w:cs="Arial"/>
          <w:noProof/>
          <w:lang w:val="en-GB"/>
        </w:rPr>
        <w:t xml:space="preserve"> </w:t>
      </w:r>
    </w:p>
    <w:p w14:paraId="78CB7A84" w14:textId="2D3B7397" w:rsidR="00DE567D" w:rsidRPr="005D18FE" w:rsidRDefault="00436C09" w:rsidP="005D18FE">
      <w:pPr>
        <w:rPr>
          <w:rFonts w:cs="Arial"/>
          <w:i/>
          <w:iCs/>
          <w:noProof/>
          <w:szCs w:val="24"/>
          <w:u w:val="single"/>
          <w:lang w:val="en-GB"/>
        </w:rPr>
      </w:pPr>
      <w:r w:rsidRPr="005D18FE">
        <w:rPr>
          <w:rFonts w:cs="Arial"/>
          <w:i/>
          <w:iCs/>
          <w:noProof/>
          <w:szCs w:val="24"/>
          <w:u w:val="single"/>
          <w:lang w:val="en-GB"/>
        </w:rPr>
        <w:t>Market Share</w:t>
      </w:r>
    </w:p>
    <w:p w14:paraId="5294BD56" w14:textId="1C525080" w:rsidR="00436C09" w:rsidRPr="005D18FE" w:rsidRDefault="00436C09" w:rsidP="005D18FE">
      <w:pPr>
        <w:rPr>
          <w:rFonts w:cs="Arial"/>
          <w:noProof/>
          <w:szCs w:val="24"/>
          <w:lang w:val="en-GB"/>
        </w:rPr>
      </w:pPr>
      <w:r w:rsidRPr="005D18FE">
        <w:rPr>
          <w:rFonts w:cs="Arial"/>
          <w:noProof/>
          <w:szCs w:val="24"/>
          <w:lang w:val="en-GB"/>
        </w:rPr>
        <w:t xml:space="preserve">Ibis Hotels </w:t>
      </w:r>
      <w:r w:rsidR="0011653E" w:rsidRPr="005D18FE">
        <w:rPr>
          <w:rFonts w:cs="Arial"/>
          <w:noProof/>
          <w:szCs w:val="24"/>
          <w:lang w:val="en-GB"/>
        </w:rPr>
        <w:t>has</w:t>
      </w:r>
      <w:r w:rsidR="002413D7" w:rsidRPr="005D18FE">
        <w:rPr>
          <w:rFonts w:cs="Arial"/>
          <w:noProof/>
          <w:szCs w:val="24"/>
          <w:lang w:val="en-GB"/>
        </w:rPr>
        <w:t xml:space="preserve"> made </w:t>
      </w:r>
      <w:r w:rsidRPr="005D18FE">
        <w:rPr>
          <w:rFonts w:cs="Arial"/>
          <w:noProof/>
          <w:szCs w:val="24"/>
          <w:lang w:val="en-GB"/>
        </w:rPr>
        <w:t xml:space="preserve">significant global presence </w:t>
      </w:r>
      <w:r w:rsidR="002413D7" w:rsidRPr="005D18FE">
        <w:rPr>
          <w:rFonts w:cs="Arial"/>
          <w:noProof/>
          <w:szCs w:val="24"/>
          <w:lang w:val="en-GB"/>
        </w:rPr>
        <w:t>because the hotel brand is operating in 4 continents:</w:t>
      </w:r>
      <w:r w:rsidR="00E3603A" w:rsidRPr="005D18FE">
        <w:rPr>
          <w:rFonts w:cs="Arial"/>
          <w:noProof/>
          <w:szCs w:val="24"/>
          <w:lang w:val="en-GB"/>
        </w:rPr>
        <w:t xml:space="preserve"> Europe, Asia Pacific, Latin America, and Africa Middle </w:t>
      </w:r>
      <w:r w:rsidR="00DA2F0A" w:rsidRPr="005D18FE">
        <w:rPr>
          <w:rFonts w:cs="Arial"/>
          <w:noProof/>
          <w:szCs w:val="24"/>
          <w:lang w:val="en-GB"/>
        </w:rPr>
        <w:t xml:space="preserve">East with its over 1700 </w:t>
      </w:r>
      <w:r w:rsidR="00E8525C" w:rsidRPr="005D18FE">
        <w:rPr>
          <w:rFonts w:cs="Arial"/>
          <w:noProof/>
          <w:szCs w:val="24"/>
          <w:lang w:val="en-GB"/>
        </w:rPr>
        <w:t>hotels</w:t>
      </w:r>
      <w:r w:rsidR="00CC0123" w:rsidRPr="005D18FE">
        <w:rPr>
          <w:rFonts w:cs="Arial"/>
          <w:noProof/>
          <w:szCs w:val="24"/>
          <w:lang w:val="en-GB"/>
        </w:rPr>
        <w:t xml:space="preserve"> </w:t>
      </w:r>
      <w:r w:rsidR="00CC0123" w:rsidRPr="005D18FE">
        <w:rPr>
          <w:rFonts w:eastAsia="Times New Roman" w:cs="Arial"/>
          <w:noProof/>
          <w:szCs w:val="24"/>
          <w:lang w:val="en-GB"/>
        </w:rPr>
        <w:t>(Accor Group, 2024)</w:t>
      </w:r>
      <w:r w:rsidR="00E8525C" w:rsidRPr="005D18FE">
        <w:rPr>
          <w:rFonts w:cs="Arial"/>
          <w:noProof/>
          <w:szCs w:val="24"/>
          <w:lang w:val="en-GB"/>
        </w:rPr>
        <w:t>.</w:t>
      </w:r>
      <w:r w:rsidR="00CC0123" w:rsidRPr="005D18FE">
        <w:rPr>
          <w:rFonts w:cs="Arial"/>
          <w:noProof/>
          <w:szCs w:val="24"/>
          <w:lang w:val="en-GB"/>
        </w:rPr>
        <w:t xml:space="preserve"> They have created </w:t>
      </w:r>
      <w:r w:rsidR="0011653E" w:rsidRPr="005D18FE">
        <w:rPr>
          <w:rFonts w:cs="Arial"/>
          <w:noProof/>
          <w:szCs w:val="24"/>
          <w:lang w:val="en-GB"/>
        </w:rPr>
        <w:t xml:space="preserve">a </w:t>
      </w:r>
      <w:r w:rsidR="00CC0123" w:rsidRPr="005D18FE">
        <w:rPr>
          <w:rFonts w:cs="Arial"/>
          <w:noProof/>
          <w:szCs w:val="24"/>
          <w:lang w:val="en-GB"/>
        </w:rPr>
        <w:t>strong position in their budget and mid-scale market segments in Asia and Europe.</w:t>
      </w:r>
      <w:r w:rsidRPr="005D18FE">
        <w:rPr>
          <w:rFonts w:cs="Arial"/>
          <w:noProof/>
          <w:szCs w:val="24"/>
          <w:lang w:val="en-GB"/>
        </w:rPr>
        <w:t xml:space="preserve"> </w:t>
      </w:r>
      <w:r w:rsidR="008922E6" w:rsidRPr="005D18FE">
        <w:rPr>
          <w:rFonts w:cs="Arial"/>
          <w:noProof/>
          <w:szCs w:val="24"/>
          <w:lang w:val="en-GB"/>
        </w:rPr>
        <w:t xml:space="preserve">On the other hand, Corinthia Hotel group has </w:t>
      </w:r>
      <w:r w:rsidR="0011653E" w:rsidRPr="005D18FE">
        <w:rPr>
          <w:rFonts w:cs="Arial"/>
          <w:noProof/>
          <w:szCs w:val="24"/>
          <w:lang w:val="en-GB"/>
        </w:rPr>
        <w:t xml:space="preserve">a </w:t>
      </w:r>
      <w:r w:rsidR="008922E6" w:rsidRPr="005D18FE">
        <w:rPr>
          <w:rFonts w:cs="Arial"/>
          <w:noProof/>
          <w:szCs w:val="24"/>
          <w:lang w:val="en-GB"/>
        </w:rPr>
        <w:t>very limited market share in the hospitality industry because the hotel group has served</w:t>
      </w:r>
      <w:r w:rsidR="0011653E" w:rsidRPr="005D18FE">
        <w:rPr>
          <w:rFonts w:cs="Arial"/>
          <w:noProof/>
          <w:szCs w:val="24"/>
          <w:lang w:val="en-GB"/>
        </w:rPr>
        <w:t xml:space="preserve"> 16 countries</w:t>
      </w:r>
      <w:r w:rsidR="009C5117" w:rsidRPr="005D18FE">
        <w:rPr>
          <w:rFonts w:cs="Arial"/>
          <w:noProof/>
          <w:szCs w:val="24"/>
          <w:lang w:val="en-GB"/>
        </w:rPr>
        <w:t xml:space="preserve"> with 23 hotels portfolio.</w:t>
      </w:r>
      <w:r w:rsidR="0011653E" w:rsidRPr="005D18FE">
        <w:rPr>
          <w:rFonts w:cs="Arial"/>
          <w:noProof/>
          <w:szCs w:val="24"/>
          <w:lang w:val="en-GB"/>
        </w:rPr>
        <w:t xml:space="preserve"> </w:t>
      </w:r>
      <w:r w:rsidR="009C5117" w:rsidRPr="005D18FE">
        <w:rPr>
          <w:rFonts w:cs="Arial"/>
          <w:noProof/>
          <w:szCs w:val="24"/>
          <w:lang w:val="en-GB"/>
        </w:rPr>
        <w:t xml:space="preserve">However, the hotel group has set foot </w:t>
      </w:r>
      <w:r w:rsidR="005D361B" w:rsidRPr="005D18FE">
        <w:rPr>
          <w:rFonts w:cs="Arial"/>
          <w:noProof/>
          <w:szCs w:val="24"/>
          <w:lang w:val="en-GB"/>
        </w:rPr>
        <w:t>in</w:t>
      </w:r>
      <w:r w:rsidR="009C5117" w:rsidRPr="005D18FE">
        <w:rPr>
          <w:rFonts w:cs="Arial"/>
          <w:noProof/>
          <w:szCs w:val="24"/>
          <w:lang w:val="en-GB"/>
        </w:rPr>
        <w:t xml:space="preserve"> the prime locations of hospitality attractions such as</w:t>
      </w:r>
      <w:r w:rsidR="0011653E" w:rsidRPr="005D18FE">
        <w:rPr>
          <w:rFonts w:cs="Arial"/>
          <w:noProof/>
          <w:szCs w:val="24"/>
          <w:lang w:val="en-GB"/>
        </w:rPr>
        <w:t xml:space="preserve"> </w:t>
      </w:r>
      <w:r w:rsidR="008922E6" w:rsidRPr="005D18FE">
        <w:rPr>
          <w:rFonts w:cs="Arial"/>
          <w:noProof/>
          <w:szCs w:val="24"/>
          <w:lang w:val="en-GB"/>
        </w:rPr>
        <w:t>London</w:t>
      </w:r>
      <w:r w:rsidRPr="005D18FE">
        <w:rPr>
          <w:rFonts w:cs="Arial"/>
          <w:noProof/>
          <w:szCs w:val="24"/>
          <w:lang w:val="en-GB"/>
        </w:rPr>
        <w:t>, Malta, and St. Petersburg</w:t>
      </w:r>
      <w:r w:rsidR="004B2160" w:rsidRPr="005D18FE">
        <w:rPr>
          <w:rFonts w:cs="Arial"/>
          <w:noProof/>
          <w:szCs w:val="24"/>
          <w:lang w:val="en-GB"/>
        </w:rPr>
        <w:t xml:space="preserve"> </w:t>
      </w:r>
      <w:r w:rsidR="004B2160" w:rsidRPr="005D18FE">
        <w:rPr>
          <w:rFonts w:eastAsia="Times New Roman" w:cs="Arial"/>
          <w:noProof/>
          <w:szCs w:val="24"/>
          <w:lang w:val="en-GB"/>
        </w:rPr>
        <w:t>(Corinthia Hotels Annual Report, 2024)</w:t>
      </w:r>
      <w:r w:rsidRPr="005D18FE">
        <w:rPr>
          <w:rFonts w:cs="Arial"/>
          <w:noProof/>
          <w:szCs w:val="24"/>
          <w:lang w:val="en-GB"/>
        </w:rPr>
        <w:t>.</w:t>
      </w:r>
    </w:p>
    <w:p w14:paraId="73345D5A" w14:textId="2632E093" w:rsidR="00436C09" w:rsidRPr="005D18FE" w:rsidRDefault="00436C09" w:rsidP="005D18FE">
      <w:pPr>
        <w:rPr>
          <w:rFonts w:cs="Arial"/>
          <w:i/>
          <w:iCs/>
          <w:noProof/>
          <w:szCs w:val="24"/>
          <w:u w:val="single"/>
          <w:lang w:val="en-GB"/>
        </w:rPr>
      </w:pPr>
      <w:r w:rsidRPr="005D18FE">
        <w:rPr>
          <w:rFonts w:cs="Arial"/>
          <w:i/>
          <w:iCs/>
          <w:noProof/>
          <w:szCs w:val="24"/>
          <w:u w:val="single"/>
          <w:lang w:val="en-GB"/>
        </w:rPr>
        <w:t>Customer Demographics</w:t>
      </w:r>
    </w:p>
    <w:p w14:paraId="0502C074" w14:textId="6400286E" w:rsidR="00436C09" w:rsidRPr="005D18FE" w:rsidRDefault="00947143" w:rsidP="005D18FE">
      <w:pPr>
        <w:rPr>
          <w:rFonts w:cs="Arial"/>
          <w:noProof/>
          <w:szCs w:val="24"/>
          <w:lang w:val="en-GB"/>
        </w:rPr>
      </w:pPr>
      <w:r w:rsidRPr="005D18FE">
        <w:rPr>
          <w:rFonts w:cs="Arial"/>
          <w:noProof/>
          <w:szCs w:val="24"/>
          <w:lang w:val="en-GB"/>
        </w:rPr>
        <w:lastRenderedPageBreak/>
        <w:t xml:space="preserve">Ibis </w:t>
      </w:r>
      <w:r w:rsidR="00AE0C5C" w:rsidRPr="005D18FE">
        <w:rPr>
          <w:rFonts w:cs="Arial"/>
          <w:noProof/>
          <w:szCs w:val="24"/>
          <w:lang w:val="en-GB"/>
        </w:rPr>
        <w:t>Hotels’</w:t>
      </w:r>
      <w:r w:rsidR="00436C09" w:rsidRPr="005D18FE">
        <w:rPr>
          <w:rFonts w:cs="Arial"/>
          <w:noProof/>
          <w:szCs w:val="24"/>
          <w:lang w:val="en-GB"/>
        </w:rPr>
        <w:t xml:space="preserve"> </w:t>
      </w:r>
      <w:r w:rsidRPr="005D18FE">
        <w:rPr>
          <w:rFonts w:cs="Arial"/>
          <w:noProof/>
          <w:szCs w:val="24"/>
          <w:lang w:val="en-GB"/>
        </w:rPr>
        <w:t xml:space="preserve">customer demographic can be identified as budget travellers. They can also include </w:t>
      </w:r>
      <w:r w:rsidR="00436C09" w:rsidRPr="005D18FE">
        <w:rPr>
          <w:rFonts w:cs="Arial"/>
          <w:noProof/>
          <w:szCs w:val="24"/>
          <w:lang w:val="en-GB"/>
        </w:rPr>
        <w:t xml:space="preserve">business </w:t>
      </w:r>
      <w:r w:rsidR="005D361B" w:rsidRPr="005D18FE">
        <w:rPr>
          <w:rFonts w:cs="Arial"/>
          <w:noProof/>
          <w:szCs w:val="24"/>
          <w:lang w:val="en-GB"/>
        </w:rPr>
        <w:t>travellers</w:t>
      </w:r>
      <w:r w:rsidRPr="005D18FE">
        <w:rPr>
          <w:rFonts w:cs="Arial"/>
          <w:noProof/>
          <w:szCs w:val="24"/>
          <w:lang w:val="en-GB"/>
        </w:rPr>
        <w:t xml:space="preserve">, </w:t>
      </w:r>
      <w:r w:rsidR="00436C09" w:rsidRPr="005D18FE">
        <w:rPr>
          <w:rFonts w:cs="Arial"/>
          <w:noProof/>
          <w:szCs w:val="24"/>
          <w:lang w:val="en-GB"/>
        </w:rPr>
        <w:t xml:space="preserve">solo adventurers, and young </w:t>
      </w:r>
      <w:r w:rsidRPr="005D18FE">
        <w:rPr>
          <w:rFonts w:cs="Arial"/>
          <w:noProof/>
          <w:szCs w:val="24"/>
          <w:lang w:val="en-GB"/>
        </w:rPr>
        <w:t>families</w:t>
      </w:r>
      <w:r w:rsidR="00436C09" w:rsidRPr="005D18FE">
        <w:rPr>
          <w:rFonts w:cs="Arial"/>
          <w:noProof/>
          <w:szCs w:val="24"/>
          <w:lang w:val="en-GB"/>
        </w:rPr>
        <w:t xml:space="preserve">. </w:t>
      </w:r>
      <w:r w:rsidRPr="005D18FE">
        <w:rPr>
          <w:rFonts w:cs="Arial"/>
          <w:noProof/>
          <w:szCs w:val="24"/>
          <w:lang w:val="en-GB"/>
        </w:rPr>
        <w:t>Customers who want affordable market offerings at convenient locations are served by the hotel group</w:t>
      </w:r>
      <w:r w:rsidR="004F1D83" w:rsidRPr="005D18FE">
        <w:rPr>
          <w:rFonts w:cs="Arial"/>
          <w:noProof/>
          <w:szCs w:val="24"/>
          <w:lang w:val="en-GB"/>
        </w:rPr>
        <w:t xml:space="preserve"> </w:t>
      </w:r>
      <w:r w:rsidR="004F1D83" w:rsidRPr="005D18FE">
        <w:rPr>
          <w:rFonts w:eastAsia="Times New Roman" w:cs="Arial"/>
          <w:noProof/>
          <w:szCs w:val="24"/>
          <w:lang w:val="en-GB"/>
        </w:rPr>
        <w:t>(Ibis World, 2024)</w:t>
      </w:r>
      <w:r w:rsidRPr="005D18FE">
        <w:rPr>
          <w:rFonts w:cs="Arial"/>
          <w:noProof/>
          <w:szCs w:val="24"/>
          <w:lang w:val="en-GB"/>
        </w:rPr>
        <w:t xml:space="preserve">. </w:t>
      </w:r>
      <w:r w:rsidR="005D361B" w:rsidRPr="005D18FE">
        <w:rPr>
          <w:rFonts w:cs="Arial"/>
          <w:noProof/>
          <w:szCs w:val="24"/>
          <w:lang w:val="en-GB"/>
        </w:rPr>
        <w:t>However,</w:t>
      </w:r>
      <w:r w:rsidR="007A2A4D" w:rsidRPr="005D18FE">
        <w:rPr>
          <w:rFonts w:cs="Arial"/>
          <w:noProof/>
          <w:szCs w:val="24"/>
          <w:lang w:val="en-GB"/>
        </w:rPr>
        <w:t xml:space="preserve"> Corinthia Hotel’s customer demographics are different from Ibis </w:t>
      </w:r>
      <w:r w:rsidR="00AE0C5C" w:rsidRPr="005D18FE">
        <w:rPr>
          <w:rFonts w:cs="Arial"/>
          <w:noProof/>
          <w:szCs w:val="24"/>
          <w:lang w:val="en-GB"/>
        </w:rPr>
        <w:t>hotels</w:t>
      </w:r>
      <w:r w:rsidR="007A2A4D" w:rsidRPr="005D18FE">
        <w:rPr>
          <w:rFonts w:cs="Arial"/>
          <w:noProof/>
          <w:szCs w:val="24"/>
          <w:lang w:val="en-GB"/>
        </w:rPr>
        <w:t xml:space="preserve">. </w:t>
      </w:r>
      <w:r w:rsidR="00AE0C5C" w:rsidRPr="005D18FE">
        <w:rPr>
          <w:rFonts w:cs="Arial"/>
          <w:noProof/>
          <w:szCs w:val="24"/>
          <w:lang w:val="en-GB"/>
        </w:rPr>
        <w:t>The</w:t>
      </w:r>
      <w:r w:rsidR="007A2A4D" w:rsidRPr="005D18FE">
        <w:rPr>
          <w:rFonts w:cs="Arial"/>
          <w:noProof/>
          <w:szCs w:val="24"/>
          <w:lang w:val="en-GB"/>
        </w:rPr>
        <w:t xml:space="preserve"> hotel group serves customers who seek premium and luxurious options, </w:t>
      </w:r>
      <w:r w:rsidR="00AE0C5C" w:rsidRPr="005D18FE">
        <w:rPr>
          <w:rFonts w:cs="Arial"/>
          <w:noProof/>
          <w:szCs w:val="24"/>
          <w:lang w:val="en-GB"/>
        </w:rPr>
        <w:t xml:space="preserve">and </w:t>
      </w:r>
      <w:r w:rsidR="007A2A4D" w:rsidRPr="005D18FE">
        <w:rPr>
          <w:rFonts w:cs="Arial"/>
          <w:noProof/>
          <w:szCs w:val="24"/>
          <w:lang w:val="en-GB"/>
        </w:rPr>
        <w:t xml:space="preserve">personalised market offerings. High-end business travellers </w:t>
      </w:r>
      <w:r w:rsidR="005D361B" w:rsidRPr="005D18FE">
        <w:rPr>
          <w:rFonts w:cs="Arial"/>
          <w:noProof/>
          <w:szCs w:val="24"/>
          <w:lang w:val="en-GB"/>
        </w:rPr>
        <w:t xml:space="preserve">and </w:t>
      </w:r>
      <w:r w:rsidR="007A2A4D" w:rsidRPr="005D18FE">
        <w:rPr>
          <w:rFonts w:cs="Arial"/>
          <w:noProof/>
          <w:szCs w:val="24"/>
          <w:lang w:val="en-GB"/>
        </w:rPr>
        <w:t>celebrities are examples of its customers</w:t>
      </w:r>
      <w:r w:rsidR="000D777D" w:rsidRPr="005D18FE">
        <w:rPr>
          <w:rFonts w:cs="Arial"/>
          <w:noProof/>
          <w:szCs w:val="24"/>
          <w:lang w:val="en-GB"/>
        </w:rPr>
        <w:t xml:space="preserve"> </w:t>
      </w:r>
      <w:r w:rsidR="000D777D" w:rsidRPr="005D18FE">
        <w:rPr>
          <w:rFonts w:eastAsia="Times New Roman" w:cs="Arial"/>
          <w:noProof/>
          <w:szCs w:val="24"/>
          <w:lang w:val="en-GB"/>
        </w:rPr>
        <w:t>(Zoominfo, 2024)</w:t>
      </w:r>
      <w:r w:rsidR="007A2A4D" w:rsidRPr="005D18FE">
        <w:rPr>
          <w:rFonts w:cs="Arial"/>
          <w:noProof/>
          <w:szCs w:val="24"/>
          <w:lang w:val="en-GB"/>
        </w:rPr>
        <w:t xml:space="preserve">. </w:t>
      </w:r>
    </w:p>
    <w:p w14:paraId="2055BFE3" w14:textId="0C72D1F0" w:rsidR="00436C09" w:rsidRPr="005D18FE" w:rsidRDefault="00436C09" w:rsidP="005D18FE">
      <w:pPr>
        <w:rPr>
          <w:rFonts w:cs="Arial"/>
          <w:i/>
          <w:iCs/>
          <w:noProof/>
          <w:szCs w:val="24"/>
          <w:u w:val="single"/>
          <w:lang w:val="en-GB"/>
        </w:rPr>
      </w:pPr>
      <w:r w:rsidRPr="005D18FE">
        <w:rPr>
          <w:rFonts w:cs="Arial"/>
          <w:i/>
          <w:iCs/>
          <w:noProof/>
          <w:szCs w:val="24"/>
          <w:u w:val="single"/>
          <w:lang w:val="en-GB"/>
        </w:rPr>
        <w:t>Brand Perception</w:t>
      </w:r>
    </w:p>
    <w:p w14:paraId="126A2517" w14:textId="6A84CFC8" w:rsidR="00211398" w:rsidRPr="0008683E" w:rsidRDefault="004539F1" w:rsidP="005D18FE">
      <w:pPr>
        <w:rPr>
          <w:rFonts w:cs="Arial"/>
          <w:noProof/>
          <w:szCs w:val="24"/>
          <w:lang w:val="en-GB"/>
        </w:rPr>
      </w:pPr>
      <w:r w:rsidRPr="005D18FE">
        <w:rPr>
          <w:rFonts w:cs="Arial"/>
          <w:noProof/>
          <w:szCs w:val="24"/>
          <w:lang w:val="en-GB"/>
        </w:rPr>
        <w:t xml:space="preserve">Ibis </w:t>
      </w:r>
      <w:r w:rsidR="00AE0C5C" w:rsidRPr="005D18FE">
        <w:rPr>
          <w:rFonts w:cs="Arial"/>
          <w:noProof/>
          <w:szCs w:val="24"/>
          <w:lang w:val="en-GB"/>
        </w:rPr>
        <w:t>Hotel</w:t>
      </w:r>
      <w:r w:rsidRPr="005D18FE">
        <w:rPr>
          <w:rFonts w:cs="Arial"/>
          <w:noProof/>
          <w:szCs w:val="24"/>
          <w:lang w:val="en-GB"/>
        </w:rPr>
        <w:t xml:space="preserve"> has created </w:t>
      </w:r>
      <w:r w:rsidR="005D361B" w:rsidRPr="005D18FE">
        <w:rPr>
          <w:rFonts w:cs="Arial"/>
          <w:noProof/>
          <w:szCs w:val="24"/>
          <w:lang w:val="en-GB"/>
        </w:rPr>
        <w:t>its</w:t>
      </w:r>
      <w:r w:rsidRPr="005D18FE">
        <w:rPr>
          <w:rFonts w:cs="Arial"/>
          <w:noProof/>
          <w:szCs w:val="24"/>
          <w:lang w:val="en-GB"/>
        </w:rPr>
        <w:t xml:space="preserve"> brand image as affordable accommodation options that are reliable, consistent as well as youthful.  On </w:t>
      </w:r>
      <w:r w:rsidR="005D361B" w:rsidRPr="005D18FE">
        <w:rPr>
          <w:rFonts w:cs="Arial"/>
          <w:noProof/>
          <w:szCs w:val="24"/>
          <w:lang w:val="en-GB"/>
        </w:rPr>
        <w:t xml:space="preserve">the </w:t>
      </w:r>
      <w:r w:rsidRPr="005D18FE">
        <w:rPr>
          <w:rFonts w:cs="Arial"/>
          <w:noProof/>
          <w:szCs w:val="24"/>
          <w:lang w:val="en-GB"/>
        </w:rPr>
        <w:t xml:space="preserve">contrary, Corinthia Hotel Group has created their brand perception such as personalised services with opulence and luxury experiences. </w:t>
      </w:r>
    </w:p>
    <w:p w14:paraId="6509236D" w14:textId="0AAC634D" w:rsidR="00C3384A" w:rsidRPr="005D18FE" w:rsidRDefault="00C3384A" w:rsidP="005D18FE">
      <w:pPr>
        <w:pStyle w:val="Heading1"/>
        <w:rPr>
          <w:rFonts w:cs="Arial"/>
          <w:b w:val="0"/>
          <w:noProof/>
          <w:lang w:val="en-GB"/>
        </w:rPr>
      </w:pPr>
      <w:bookmarkStart w:id="3" w:name="_Toc157641791"/>
      <w:r w:rsidRPr="005D18FE">
        <w:rPr>
          <w:rFonts w:cs="Arial"/>
          <w:noProof/>
          <w:lang w:val="en-GB"/>
        </w:rPr>
        <w:t>Growth Potential</w:t>
      </w:r>
      <w:bookmarkEnd w:id="3"/>
    </w:p>
    <w:p w14:paraId="24EE1112" w14:textId="0EA53C5E" w:rsidR="005A29CF" w:rsidRPr="005D18FE" w:rsidRDefault="005A29CF" w:rsidP="005D18FE">
      <w:pPr>
        <w:rPr>
          <w:rFonts w:cs="Arial"/>
          <w:noProof/>
          <w:szCs w:val="24"/>
          <w:lang w:val="en-GB"/>
        </w:rPr>
      </w:pPr>
      <w:r w:rsidRPr="005D18FE">
        <w:rPr>
          <w:rFonts w:cs="Arial"/>
          <w:noProof/>
          <w:szCs w:val="24"/>
          <w:lang w:val="en-GB"/>
        </w:rPr>
        <w:t>MM theory explains that the value of the company is independent of the capital structure under certain conditions which are no taxes, no transaction cost, no asymmetric information, and no bankruptcy cost. These assumptions are unrealistic in the real world</w:t>
      </w:r>
      <w:r w:rsidR="000002F4" w:rsidRPr="005D18FE">
        <w:rPr>
          <w:rFonts w:cs="Arial"/>
          <w:noProof/>
          <w:szCs w:val="24"/>
          <w:lang w:val="en-GB"/>
        </w:rPr>
        <w:t xml:space="preserve"> </w:t>
      </w:r>
      <w:r w:rsidR="000002F4" w:rsidRPr="005D18FE">
        <w:rPr>
          <w:rFonts w:eastAsia="Times New Roman" w:cs="Arial"/>
          <w:noProof/>
          <w:szCs w:val="24"/>
          <w:lang w:val="en-GB"/>
        </w:rPr>
        <w:t>(Barclay and Smith, 2005)</w:t>
      </w:r>
      <w:r w:rsidRPr="005D18FE">
        <w:rPr>
          <w:rFonts w:cs="Arial"/>
          <w:noProof/>
          <w:szCs w:val="24"/>
          <w:lang w:val="en-GB"/>
        </w:rPr>
        <w:t xml:space="preserve">. Hence, the value of the company is dependent on the capital structure of the company. </w:t>
      </w:r>
      <w:r w:rsidR="005D361B" w:rsidRPr="005D18FE">
        <w:rPr>
          <w:rFonts w:cs="Arial"/>
          <w:noProof/>
          <w:szCs w:val="24"/>
          <w:lang w:val="en-GB"/>
        </w:rPr>
        <w:t>Financial</w:t>
      </w:r>
      <w:r w:rsidRPr="005D18FE">
        <w:rPr>
          <w:rFonts w:cs="Arial"/>
          <w:noProof/>
          <w:szCs w:val="24"/>
          <w:lang w:val="en-GB"/>
        </w:rPr>
        <w:t xml:space="preserve"> management has the primary objective </w:t>
      </w:r>
      <w:r w:rsidR="005D361B" w:rsidRPr="005D18FE">
        <w:rPr>
          <w:rFonts w:cs="Arial"/>
          <w:noProof/>
          <w:szCs w:val="24"/>
          <w:lang w:val="en-GB"/>
        </w:rPr>
        <w:t>of increasing</w:t>
      </w:r>
      <w:r w:rsidRPr="005D18FE">
        <w:rPr>
          <w:rFonts w:cs="Arial"/>
          <w:noProof/>
          <w:szCs w:val="24"/>
          <w:lang w:val="en-GB"/>
        </w:rPr>
        <w:t xml:space="preserve"> the value of the company and </w:t>
      </w:r>
      <w:r w:rsidR="005D361B" w:rsidRPr="005D18FE">
        <w:rPr>
          <w:rFonts w:cs="Arial"/>
          <w:noProof/>
          <w:szCs w:val="24"/>
          <w:lang w:val="en-GB"/>
        </w:rPr>
        <w:t>ensuring</w:t>
      </w:r>
      <w:r w:rsidRPr="005D18FE">
        <w:rPr>
          <w:rFonts w:cs="Arial"/>
          <w:noProof/>
          <w:szCs w:val="24"/>
          <w:lang w:val="en-GB"/>
        </w:rPr>
        <w:t xml:space="preserve"> sustainable financial growth </w:t>
      </w:r>
      <w:r w:rsidR="005D361B" w:rsidRPr="005D18FE">
        <w:rPr>
          <w:rFonts w:cs="Arial"/>
          <w:noProof/>
          <w:szCs w:val="24"/>
          <w:lang w:val="en-GB"/>
        </w:rPr>
        <w:t>for</w:t>
      </w:r>
      <w:r w:rsidRPr="005D18FE">
        <w:rPr>
          <w:rFonts w:cs="Arial"/>
          <w:noProof/>
          <w:szCs w:val="24"/>
          <w:lang w:val="en-GB"/>
        </w:rPr>
        <w:t xml:space="preserve"> the firm. Taking debts or leverage on the capital structure to finance the expansion plans can increase or decrease the value of the company. Debts will increase the value of the firm or provide positive growth to the company only when the return on investment (ROI) is higher than the cost of the debts</w:t>
      </w:r>
      <w:r w:rsidR="00A7012C" w:rsidRPr="005D18FE">
        <w:rPr>
          <w:rFonts w:cs="Arial"/>
          <w:noProof/>
          <w:szCs w:val="24"/>
          <w:lang w:val="en-GB"/>
        </w:rPr>
        <w:t xml:space="preserve"> </w:t>
      </w:r>
      <w:r w:rsidR="00A7012C" w:rsidRPr="005D18FE">
        <w:rPr>
          <w:rFonts w:eastAsia="Times New Roman" w:cs="Arial"/>
          <w:noProof/>
          <w:szCs w:val="24"/>
          <w:lang w:val="en-GB"/>
        </w:rPr>
        <w:t>(Kahtani and Eraij, 2018)</w:t>
      </w:r>
      <w:r w:rsidRPr="005D18FE">
        <w:rPr>
          <w:rFonts w:cs="Arial"/>
          <w:noProof/>
          <w:szCs w:val="24"/>
          <w:lang w:val="en-GB"/>
        </w:rPr>
        <w:t>.</w:t>
      </w:r>
      <w:r w:rsidR="00A7012C" w:rsidRPr="005D18FE">
        <w:rPr>
          <w:rFonts w:cs="Arial"/>
          <w:noProof/>
          <w:szCs w:val="24"/>
          <w:lang w:val="en-GB"/>
        </w:rPr>
        <w:t xml:space="preserve"> The theory can be applied to both hotel groups because they aim to achieve their growth by using debts. </w:t>
      </w:r>
      <w:r w:rsidR="00C95FD1" w:rsidRPr="005D18FE">
        <w:rPr>
          <w:rFonts w:cs="Arial"/>
          <w:noProof/>
          <w:szCs w:val="24"/>
          <w:lang w:val="en-GB"/>
        </w:rPr>
        <w:t xml:space="preserve">Corinthia Hotel Group had debts of </w:t>
      </w:r>
      <w:r w:rsidR="00155EDB" w:rsidRPr="005D18FE">
        <w:rPr>
          <w:rFonts w:cs="Arial"/>
          <w:noProof/>
          <w:szCs w:val="24"/>
          <w:lang w:val="en-GB"/>
        </w:rPr>
        <w:t xml:space="preserve">€751.6 million in 2021 and </w:t>
      </w:r>
      <w:r w:rsidR="00EC2769" w:rsidRPr="005D18FE">
        <w:rPr>
          <w:rFonts w:cs="Arial"/>
          <w:noProof/>
          <w:szCs w:val="24"/>
          <w:lang w:val="en-GB"/>
        </w:rPr>
        <w:t>€690.1 million in 2022. The company has redeemed some portion of its long-term debts in 2022</w:t>
      </w:r>
      <w:r w:rsidR="00C91DFF" w:rsidRPr="005D18FE">
        <w:rPr>
          <w:rFonts w:cs="Arial"/>
          <w:noProof/>
          <w:szCs w:val="24"/>
          <w:lang w:val="en-GB"/>
        </w:rPr>
        <w:t xml:space="preserve"> </w:t>
      </w:r>
      <w:r w:rsidR="00C91DFF" w:rsidRPr="005D18FE">
        <w:rPr>
          <w:rFonts w:eastAsia="Times New Roman" w:cs="Arial"/>
          <w:noProof/>
          <w:szCs w:val="24"/>
          <w:lang w:val="en-GB"/>
        </w:rPr>
        <w:t>(Corinthia Hotels Annual Report, 2024)</w:t>
      </w:r>
      <w:r w:rsidR="00EC2769" w:rsidRPr="005D18FE">
        <w:rPr>
          <w:rFonts w:cs="Arial"/>
          <w:noProof/>
          <w:szCs w:val="24"/>
          <w:lang w:val="en-GB"/>
        </w:rPr>
        <w:t xml:space="preserve">. On the other hand, </w:t>
      </w:r>
      <w:r w:rsidR="00316417" w:rsidRPr="005D18FE">
        <w:rPr>
          <w:rFonts w:cs="Arial"/>
          <w:noProof/>
          <w:szCs w:val="24"/>
          <w:lang w:val="en-GB"/>
        </w:rPr>
        <w:t>Accor Hotel Group had €</w:t>
      </w:r>
      <w:r w:rsidR="008C7933" w:rsidRPr="005D18FE">
        <w:rPr>
          <w:rFonts w:cs="Arial"/>
          <w:noProof/>
          <w:szCs w:val="24"/>
          <w:lang w:val="en-GB"/>
        </w:rPr>
        <w:t xml:space="preserve">3.5 billion </w:t>
      </w:r>
      <w:r w:rsidR="00B76A61" w:rsidRPr="005D18FE">
        <w:rPr>
          <w:rFonts w:cs="Arial"/>
          <w:noProof/>
          <w:szCs w:val="24"/>
          <w:lang w:val="en-GB"/>
        </w:rPr>
        <w:t xml:space="preserve">in </w:t>
      </w:r>
      <w:r w:rsidR="008C7933" w:rsidRPr="005D18FE">
        <w:rPr>
          <w:rFonts w:cs="Arial"/>
          <w:noProof/>
          <w:szCs w:val="24"/>
          <w:lang w:val="en-GB"/>
        </w:rPr>
        <w:t xml:space="preserve">long-term debts in 2021 and </w:t>
      </w:r>
      <w:r w:rsidR="00BB4EB3" w:rsidRPr="005D18FE">
        <w:rPr>
          <w:rFonts w:cs="Arial"/>
          <w:noProof/>
          <w:szCs w:val="24"/>
          <w:lang w:val="en-GB"/>
        </w:rPr>
        <w:t>€3.</w:t>
      </w:r>
      <w:r w:rsidR="00B76A61" w:rsidRPr="005D18FE">
        <w:rPr>
          <w:rFonts w:cs="Arial"/>
          <w:noProof/>
          <w:szCs w:val="24"/>
          <w:lang w:val="en-GB"/>
        </w:rPr>
        <w:t xml:space="preserve">3 billion in 2022. Accor </w:t>
      </w:r>
      <w:r w:rsidR="00A551B7" w:rsidRPr="005D18FE">
        <w:rPr>
          <w:rFonts w:cs="Arial"/>
          <w:noProof/>
          <w:szCs w:val="24"/>
          <w:lang w:val="en-GB"/>
        </w:rPr>
        <w:t>Group</w:t>
      </w:r>
      <w:r w:rsidR="00B76A61" w:rsidRPr="005D18FE">
        <w:rPr>
          <w:rFonts w:cs="Arial"/>
          <w:noProof/>
          <w:szCs w:val="24"/>
          <w:lang w:val="en-GB"/>
        </w:rPr>
        <w:t xml:space="preserve"> also redeemed its </w:t>
      </w:r>
      <w:r w:rsidR="00A551B7" w:rsidRPr="005D18FE">
        <w:rPr>
          <w:rFonts w:cs="Arial"/>
          <w:noProof/>
          <w:szCs w:val="24"/>
          <w:lang w:val="en-GB"/>
        </w:rPr>
        <w:t>long-term</w:t>
      </w:r>
      <w:r w:rsidR="00B76A61" w:rsidRPr="005D18FE">
        <w:rPr>
          <w:rFonts w:cs="Arial"/>
          <w:noProof/>
          <w:szCs w:val="24"/>
          <w:lang w:val="en-GB"/>
        </w:rPr>
        <w:t xml:space="preserve"> bonds </w:t>
      </w:r>
      <w:r w:rsidR="00F73FB1" w:rsidRPr="005D18FE">
        <w:rPr>
          <w:rFonts w:cs="Arial"/>
          <w:noProof/>
          <w:szCs w:val="24"/>
          <w:lang w:val="en-GB"/>
        </w:rPr>
        <w:t>and</w:t>
      </w:r>
      <w:r w:rsidR="005E5233" w:rsidRPr="005D18FE">
        <w:rPr>
          <w:rFonts w:cs="Arial"/>
          <w:noProof/>
          <w:szCs w:val="24"/>
          <w:lang w:val="en-GB"/>
        </w:rPr>
        <w:t xml:space="preserve"> reduced its debts in 2022</w:t>
      </w:r>
      <w:r w:rsidR="00C81AA7" w:rsidRPr="005D18FE">
        <w:rPr>
          <w:rFonts w:cs="Arial"/>
          <w:noProof/>
          <w:szCs w:val="24"/>
          <w:lang w:val="en-GB"/>
        </w:rPr>
        <w:t xml:space="preserve"> </w:t>
      </w:r>
      <w:r w:rsidR="00C81AA7" w:rsidRPr="005D18FE">
        <w:rPr>
          <w:rFonts w:eastAsia="Times New Roman" w:cs="Arial"/>
          <w:noProof/>
          <w:szCs w:val="24"/>
          <w:lang w:val="en-GB"/>
        </w:rPr>
        <w:t>(Accor Annual Report, 2024)</w:t>
      </w:r>
      <w:r w:rsidR="005E5233" w:rsidRPr="005D18FE">
        <w:rPr>
          <w:rFonts w:cs="Arial"/>
          <w:noProof/>
          <w:szCs w:val="24"/>
          <w:lang w:val="en-GB"/>
        </w:rPr>
        <w:t xml:space="preserve">. </w:t>
      </w:r>
      <w:r w:rsidR="006A2DE2" w:rsidRPr="005D18FE">
        <w:rPr>
          <w:rFonts w:cs="Arial"/>
          <w:noProof/>
          <w:szCs w:val="24"/>
          <w:lang w:val="en-GB"/>
        </w:rPr>
        <w:t>The debt-equity ratio of Corinthia Hotels is 0.</w:t>
      </w:r>
      <w:r w:rsidR="00A551B7" w:rsidRPr="005D18FE">
        <w:rPr>
          <w:rFonts w:cs="Arial"/>
          <w:noProof/>
          <w:szCs w:val="24"/>
          <w:lang w:val="en-GB"/>
        </w:rPr>
        <w:t xml:space="preserve">5078 in 2022 meaning that the hotel group has financed half of its capital structure </w:t>
      </w:r>
      <w:r w:rsidR="00145849" w:rsidRPr="005D18FE">
        <w:rPr>
          <w:rFonts w:cs="Arial"/>
          <w:noProof/>
          <w:szCs w:val="24"/>
          <w:lang w:val="en-GB"/>
        </w:rPr>
        <w:t>through long-term and short-term debts. On the other hand,</w:t>
      </w:r>
      <w:r w:rsidR="0077287E" w:rsidRPr="005D18FE">
        <w:rPr>
          <w:rFonts w:cs="Arial"/>
          <w:noProof/>
          <w:szCs w:val="24"/>
          <w:lang w:val="en-GB"/>
        </w:rPr>
        <w:t xml:space="preserve"> Accor Group has </w:t>
      </w:r>
      <w:r w:rsidR="00F73FB1" w:rsidRPr="005D18FE">
        <w:rPr>
          <w:rFonts w:cs="Arial"/>
          <w:noProof/>
          <w:szCs w:val="24"/>
          <w:lang w:val="en-GB"/>
        </w:rPr>
        <w:t xml:space="preserve">a </w:t>
      </w:r>
      <w:r w:rsidR="0077287E" w:rsidRPr="005D18FE">
        <w:rPr>
          <w:rFonts w:cs="Arial"/>
          <w:noProof/>
          <w:szCs w:val="24"/>
          <w:lang w:val="en-GB"/>
        </w:rPr>
        <w:t xml:space="preserve">debt-equity ratio </w:t>
      </w:r>
      <w:r w:rsidR="005D361B" w:rsidRPr="005D18FE">
        <w:rPr>
          <w:rFonts w:cs="Arial"/>
          <w:noProof/>
          <w:szCs w:val="24"/>
          <w:lang w:val="en-GB"/>
        </w:rPr>
        <w:t xml:space="preserve">of </w:t>
      </w:r>
      <w:r w:rsidR="00F73FB1" w:rsidRPr="005D18FE">
        <w:rPr>
          <w:rFonts w:cs="Arial"/>
          <w:noProof/>
          <w:szCs w:val="24"/>
          <w:lang w:val="en-GB"/>
        </w:rPr>
        <w:t xml:space="preserve">0.5341 </w:t>
      </w:r>
      <w:r w:rsidR="00A128D0" w:rsidRPr="005D18FE">
        <w:rPr>
          <w:rFonts w:cs="Arial"/>
          <w:noProof/>
          <w:szCs w:val="24"/>
          <w:lang w:val="en-GB"/>
        </w:rPr>
        <w:t>which</w:t>
      </w:r>
      <w:r w:rsidR="004032F3" w:rsidRPr="005D18FE">
        <w:rPr>
          <w:rFonts w:cs="Arial"/>
          <w:noProof/>
          <w:szCs w:val="24"/>
          <w:lang w:val="en-GB"/>
        </w:rPr>
        <w:t xml:space="preserve"> </w:t>
      </w:r>
      <w:r w:rsidR="004032F3" w:rsidRPr="005D18FE">
        <w:rPr>
          <w:rFonts w:cs="Arial"/>
          <w:noProof/>
          <w:szCs w:val="24"/>
          <w:lang w:val="en-GB"/>
        </w:rPr>
        <w:lastRenderedPageBreak/>
        <w:t xml:space="preserve">indicates the hotel group has more debts than the equity shares. </w:t>
      </w:r>
      <w:r w:rsidR="000B09CB" w:rsidRPr="005D18FE">
        <w:rPr>
          <w:rFonts w:cs="Arial"/>
          <w:noProof/>
          <w:szCs w:val="24"/>
          <w:lang w:val="en-GB"/>
        </w:rPr>
        <w:t xml:space="preserve">The reason </w:t>
      </w:r>
      <w:r w:rsidR="00932136" w:rsidRPr="005D18FE">
        <w:rPr>
          <w:rFonts w:cs="Arial"/>
          <w:noProof/>
          <w:szCs w:val="24"/>
          <w:lang w:val="en-GB"/>
        </w:rPr>
        <w:t>for</w:t>
      </w:r>
      <w:r w:rsidR="000B09CB" w:rsidRPr="005D18FE">
        <w:rPr>
          <w:rFonts w:cs="Arial"/>
          <w:noProof/>
          <w:szCs w:val="24"/>
          <w:lang w:val="en-GB"/>
        </w:rPr>
        <w:t xml:space="preserve"> such </w:t>
      </w:r>
      <w:r w:rsidR="00932136" w:rsidRPr="005D18FE">
        <w:rPr>
          <w:rFonts w:cs="Arial"/>
          <w:noProof/>
          <w:szCs w:val="24"/>
          <w:lang w:val="en-GB"/>
        </w:rPr>
        <w:t xml:space="preserve">a </w:t>
      </w:r>
      <w:r w:rsidR="000B09CB" w:rsidRPr="005D18FE">
        <w:rPr>
          <w:rFonts w:cs="Arial"/>
          <w:noProof/>
          <w:szCs w:val="24"/>
          <w:lang w:val="en-GB"/>
        </w:rPr>
        <w:t xml:space="preserve">large amount </w:t>
      </w:r>
      <w:r w:rsidR="00932136" w:rsidRPr="005D18FE">
        <w:rPr>
          <w:rFonts w:cs="Arial"/>
          <w:noProof/>
          <w:szCs w:val="24"/>
          <w:lang w:val="en-GB"/>
        </w:rPr>
        <w:t xml:space="preserve">of </w:t>
      </w:r>
      <w:r w:rsidR="000B09CB" w:rsidRPr="005D18FE">
        <w:rPr>
          <w:rFonts w:cs="Arial"/>
          <w:noProof/>
          <w:szCs w:val="24"/>
          <w:lang w:val="en-GB"/>
        </w:rPr>
        <w:t xml:space="preserve">debt usage is the rapid expansion of the hotel group in the untapped market segments. Ibis Hotels </w:t>
      </w:r>
      <w:r w:rsidR="005D361B" w:rsidRPr="005D18FE">
        <w:rPr>
          <w:rFonts w:cs="Arial"/>
          <w:noProof/>
          <w:szCs w:val="24"/>
          <w:lang w:val="en-GB"/>
        </w:rPr>
        <w:t>has</w:t>
      </w:r>
      <w:r w:rsidR="000B09CB" w:rsidRPr="005D18FE">
        <w:rPr>
          <w:rFonts w:cs="Arial"/>
          <w:noProof/>
          <w:szCs w:val="24"/>
          <w:lang w:val="en-GB"/>
        </w:rPr>
        <w:t xml:space="preserve"> high growth </w:t>
      </w:r>
      <w:r w:rsidR="00932136" w:rsidRPr="005D18FE">
        <w:rPr>
          <w:rFonts w:cs="Arial"/>
          <w:noProof/>
          <w:szCs w:val="24"/>
          <w:lang w:val="en-GB"/>
        </w:rPr>
        <w:t>potential</w:t>
      </w:r>
      <w:r w:rsidR="000B09CB" w:rsidRPr="005D18FE">
        <w:rPr>
          <w:rFonts w:cs="Arial"/>
          <w:noProof/>
          <w:szCs w:val="24"/>
          <w:lang w:val="en-GB"/>
        </w:rPr>
        <w:t xml:space="preserve"> because of Accor’s financial resources and financial management strategies. The company is continuously developing new hotels in new locations as a part of its market expansion</w:t>
      </w:r>
      <w:r w:rsidR="00F2022E" w:rsidRPr="005D18FE">
        <w:rPr>
          <w:rFonts w:cs="Arial"/>
          <w:noProof/>
          <w:szCs w:val="24"/>
          <w:lang w:val="en-GB"/>
        </w:rPr>
        <w:t xml:space="preserve"> </w:t>
      </w:r>
      <w:r w:rsidR="00F2022E" w:rsidRPr="005D18FE">
        <w:rPr>
          <w:rFonts w:eastAsia="Times New Roman" w:cs="Arial"/>
          <w:noProof/>
          <w:szCs w:val="24"/>
          <w:lang w:val="en-GB"/>
        </w:rPr>
        <w:t>(Hospitality On, 2023)</w:t>
      </w:r>
      <w:r w:rsidR="000B09CB" w:rsidRPr="005D18FE">
        <w:rPr>
          <w:rFonts w:cs="Arial"/>
          <w:noProof/>
          <w:szCs w:val="24"/>
          <w:lang w:val="en-GB"/>
        </w:rPr>
        <w:t xml:space="preserve">. </w:t>
      </w:r>
      <w:r w:rsidR="003662B3" w:rsidRPr="005D18FE">
        <w:rPr>
          <w:rFonts w:cs="Arial"/>
          <w:noProof/>
          <w:szCs w:val="24"/>
          <w:lang w:val="en-GB"/>
        </w:rPr>
        <w:t xml:space="preserve">Corinthia Hotels group also has higher growth </w:t>
      </w:r>
      <w:r w:rsidR="00932136" w:rsidRPr="005D18FE">
        <w:rPr>
          <w:rFonts w:cs="Arial"/>
          <w:noProof/>
          <w:szCs w:val="24"/>
          <w:lang w:val="en-GB"/>
        </w:rPr>
        <w:t>potential</w:t>
      </w:r>
      <w:r w:rsidR="003662B3" w:rsidRPr="005D18FE">
        <w:rPr>
          <w:rFonts w:cs="Arial"/>
          <w:noProof/>
          <w:szCs w:val="24"/>
          <w:lang w:val="en-GB"/>
        </w:rPr>
        <w:t xml:space="preserve"> to reach new luxury market segments. However, the company has some market barriers</w:t>
      </w:r>
      <w:r w:rsidR="002F4228" w:rsidRPr="005D18FE">
        <w:rPr>
          <w:rFonts w:cs="Arial"/>
          <w:noProof/>
          <w:szCs w:val="24"/>
          <w:lang w:val="en-GB"/>
        </w:rPr>
        <w:t xml:space="preserve"> </w:t>
      </w:r>
      <w:r w:rsidR="003662B3" w:rsidRPr="005D18FE">
        <w:rPr>
          <w:rFonts w:cs="Arial"/>
          <w:noProof/>
          <w:szCs w:val="24"/>
          <w:lang w:val="en-GB"/>
        </w:rPr>
        <w:t xml:space="preserve">to </w:t>
      </w:r>
      <w:r w:rsidR="00932136" w:rsidRPr="005D18FE">
        <w:rPr>
          <w:rFonts w:cs="Arial"/>
          <w:noProof/>
          <w:szCs w:val="24"/>
          <w:lang w:val="en-GB"/>
        </w:rPr>
        <w:t xml:space="preserve">achieve its desired growth. It requires </w:t>
      </w:r>
      <w:r w:rsidR="005D361B" w:rsidRPr="005D18FE">
        <w:rPr>
          <w:rFonts w:cs="Arial"/>
          <w:noProof/>
          <w:szCs w:val="24"/>
          <w:lang w:val="en-GB"/>
        </w:rPr>
        <w:t xml:space="preserve">a </w:t>
      </w:r>
      <w:r w:rsidR="00932136" w:rsidRPr="005D18FE">
        <w:rPr>
          <w:rFonts w:cs="Arial"/>
          <w:noProof/>
          <w:szCs w:val="24"/>
          <w:lang w:val="en-GB"/>
        </w:rPr>
        <w:t>significant amount of funds to establish its luxury hotels in various parts of the world</w:t>
      </w:r>
      <w:r w:rsidR="002F4228" w:rsidRPr="005D18FE">
        <w:rPr>
          <w:rFonts w:cs="Arial"/>
          <w:noProof/>
          <w:szCs w:val="24"/>
          <w:lang w:val="en-GB"/>
        </w:rPr>
        <w:t xml:space="preserve"> </w:t>
      </w:r>
      <w:r w:rsidR="002F4228" w:rsidRPr="005D18FE">
        <w:rPr>
          <w:rFonts w:eastAsia="Times New Roman" w:cs="Arial"/>
          <w:noProof/>
          <w:szCs w:val="24"/>
          <w:lang w:val="en-GB"/>
        </w:rPr>
        <w:t>(PRNewswire, 2023)</w:t>
      </w:r>
      <w:r w:rsidR="00932136" w:rsidRPr="005D18FE">
        <w:rPr>
          <w:rFonts w:cs="Arial"/>
          <w:noProof/>
          <w:szCs w:val="24"/>
          <w:lang w:val="en-GB"/>
        </w:rPr>
        <w:t xml:space="preserve">. Taking such </w:t>
      </w:r>
      <w:r w:rsidR="00AE0C5C" w:rsidRPr="005D18FE">
        <w:rPr>
          <w:rFonts w:cs="Arial"/>
          <w:noProof/>
          <w:szCs w:val="24"/>
          <w:lang w:val="en-GB"/>
        </w:rPr>
        <w:t xml:space="preserve">an </w:t>
      </w:r>
      <w:r w:rsidR="00932136" w:rsidRPr="005D18FE">
        <w:rPr>
          <w:rFonts w:cs="Arial"/>
          <w:noProof/>
          <w:szCs w:val="24"/>
          <w:lang w:val="en-GB"/>
        </w:rPr>
        <w:t xml:space="preserve">amount of </w:t>
      </w:r>
      <w:r w:rsidR="002F4228" w:rsidRPr="005D18FE">
        <w:rPr>
          <w:rFonts w:cs="Arial"/>
          <w:noProof/>
          <w:szCs w:val="24"/>
          <w:lang w:val="en-GB"/>
        </w:rPr>
        <w:t>debt</w:t>
      </w:r>
      <w:r w:rsidR="00932136" w:rsidRPr="005D18FE">
        <w:rPr>
          <w:rFonts w:cs="Arial"/>
          <w:noProof/>
          <w:szCs w:val="24"/>
          <w:lang w:val="en-GB"/>
        </w:rPr>
        <w:t xml:space="preserve"> will lead to </w:t>
      </w:r>
      <w:r w:rsidR="002F4228" w:rsidRPr="005D18FE">
        <w:rPr>
          <w:rFonts w:cs="Arial"/>
          <w:noProof/>
          <w:szCs w:val="24"/>
          <w:lang w:val="en-GB"/>
        </w:rPr>
        <w:t>increased</w:t>
      </w:r>
      <w:r w:rsidR="00932136" w:rsidRPr="005D18FE">
        <w:rPr>
          <w:rFonts w:cs="Arial"/>
          <w:noProof/>
          <w:szCs w:val="24"/>
          <w:lang w:val="en-GB"/>
        </w:rPr>
        <w:t xml:space="preserve"> financial risk </w:t>
      </w:r>
      <w:r w:rsidR="002F4228" w:rsidRPr="005D18FE">
        <w:rPr>
          <w:rFonts w:cs="Arial"/>
          <w:noProof/>
          <w:szCs w:val="24"/>
          <w:lang w:val="en-GB"/>
        </w:rPr>
        <w:t>for</w:t>
      </w:r>
      <w:r w:rsidR="00932136" w:rsidRPr="005D18FE">
        <w:rPr>
          <w:rFonts w:cs="Arial"/>
          <w:noProof/>
          <w:szCs w:val="24"/>
          <w:lang w:val="en-GB"/>
        </w:rPr>
        <w:t xml:space="preserve"> the company</w:t>
      </w:r>
      <w:r w:rsidR="00551AF7" w:rsidRPr="005D18FE">
        <w:rPr>
          <w:rFonts w:cs="Arial"/>
          <w:noProof/>
          <w:szCs w:val="24"/>
          <w:lang w:val="en-GB"/>
        </w:rPr>
        <w:t xml:space="preserve"> </w:t>
      </w:r>
      <w:r w:rsidR="00551AF7" w:rsidRPr="005D18FE">
        <w:rPr>
          <w:rFonts w:eastAsia="Times New Roman" w:cs="Arial"/>
          <w:noProof/>
          <w:szCs w:val="24"/>
          <w:lang w:val="en-GB"/>
        </w:rPr>
        <w:t>(Johnson, 2017)</w:t>
      </w:r>
      <w:r w:rsidR="00932136" w:rsidRPr="005D18FE">
        <w:rPr>
          <w:rFonts w:cs="Arial"/>
          <w:noProof/>
          <w:szCs w:val="24"/>
          <w:lang w:val="en-GB"/>
        </w:rPr>
        <w:t xml:space="preserve">. </w:t>
      </w:r>
      <w:r w:rsidR="00C0326E" w:rsidRPr="005D18FE">
        <w:rPr>
          <w:rFonts w:cs="Arial"/>
          <w:noProof/>
          <w:szCs w:val="24"/>
          <w:lang w:val="en-GB"/>
        </w:rPr>
        <w:t xml:space="preserve">However, Kim et al. (2021) found in their research that when there are safety preferences among consumers such as during the COVID-19 pandemic, the customers will prefer spending more on high-end options </w:t>
      </w:r>
      <w:r w:rsidR="005D361B" w:rsidRPr="005D18FE">
        <w:rPr>
          <w:rFonts w:cs="Arial"/>
          <w:noProof/>
          <w:szCs w:val="24"/>
          <w:lang w:val="en-GB"/>
        </w:rPr>
        <w:t>creating</w:t>
      </w:r>
      <w:r w:rsidR="00C0326E" w:rsidRPr="005D18FE">
        <w:rPr>
          <w:rFonts w:cs="Arial"/>
          <w:noProof/>
          <w:szCs w:val="24"/>
          <w:lang w:val="en-GB"/>
        </w:rPr>
        <w:t xml:space="preserve"> </w:t>
      </w:r>
      <w:r w:rsidR="005D361B" w:rsidRPr="005D18FE">
        <w:rPr>
          <w:rFonts w:cs="Arial"/>
          <w:noProof/>
          <w:szCs w:val="24"/>
          <w:lang w:val="en-GB"/>
        </w:rPr>
        <w:t xml:space="preserve">an </w:t>
      </w:r>
      <w:r w:rsidR="00C0326E" w:rsidRPr="005D18FE">
        <w:rPr>
          <w:rFonts w:cs="Arial"/>
          <w:noProof/>
          <w:szCs w:val="24"/>
          <w:lang w:val="en-GB"/>
        </w:rPr>
        <w:t xml:space="preserve">opportunity for Corinthia Hotel’s growth. On the other hand, Ibis Hotels </w:t>
      </w:r>
      <w:r w:rsidR="005D361B" w:rsidRPr="005D18FE">
        <w:rPr>
          <w:rFonts w:cs="Arial"/>
          <w:noProof/>
          <w:szCs w:val="24"/>
          <w:lang w:val="en-GB"/>
        </w:rPr>
        <w:t>is</w:t>
      </w:r>
      <w:r w:rsidR="00C0326E" w:rsidRPr="005D18FE">
        <w:rPr>
          <w:rFonts w:cs="Arial"/>
          <w:noProof/>
          <w:szCs w:val="24"/>
          <w:lang w:val="en-GB"/>
        </w:rPr>
        <w:t xml:space="preserve"> facing challenges from the impact of </w:t>
      </w:r>
      <w:r w:rsidR="005D361B" w:rsidRPr="005D18FE">
        <w:rPr>
          <w:rFonts w:cs="Arial"/>
          <w:noProof/>
          <w:szCs w:val="24"/>
          <w:lang w:val="en-GB"/>
        </w:rPr>
        <w:t xml:space="preserve">the </w:t>
      </w:r>
      <w:r w:rsidR="00C0326E" w:rsidRPr="005D18FE">
        <w:rPr>
          <w:rFonts w:cs="Arial"/>
          <w:noProof/>
          <w:szCs w:val="24"/>
          <w:lang w:val="en-GB"/>
        </w:rPr>
        <w:t xml:space="preserve">COVID-19 pandemic, intense competition, and market saturation in the mid-scale and budget segments. </w:t>
      </w:r>
    </w:p>
    <w:p w14:paraId="5FB07039" w14:textId="6BF8FD2A" w:rsidR="005879DA" w:rsidRPr="005D18FE" w:rsidRDefault="005879DA" w:rsidP="005D18FE">
      <w:pPr>
        <w:pStyle w:val="Heading1"/>
        <w:rPr>
          <w:rFonts w:cs="Arial"/>
          <w:b w:val="0"/>
          <w:noProof/>
          <w:lang w:val="en-GB"/>
        </w:rPr>
      </w:pPr>
      <w:bookmarkStart w:id="4" w:name="_Toc157641792"/>
      <w:r w:rsidRPr="005D18FE">
        <w:rPr>
          <w:rFonts w:cs="Arial"/>
          <w:noProof/>
          <w:lang w:val="en-GB"/>
        </w:rPr>
        <w:t>CSR Initiatives</w:t>
      </w:r>
      <w:bookmarkEnd w:id="4"/>
    </w:p>
    <w:p w14:paraId="3F0CEE4B" w14:textId="7409AC40" w:rsidR="000F2EF9" w:rsidRPr="005D18FE" w:rsidRDefault="007A764D" w:rsidP="005D18FE">
      <w:pPr>
        <w:rPr>
          <w:rFonts w:eastAsia="Times New Roman" w:cs="Arial"/>
          <w:noProof/>
          <w:szCs w:val="24"/>
          <w:lang w:val="en-GB"/>
        </w:rPr>
      </w:pPr>
      <w:r w:rsidRPr="005D18FE">
        <w:rPr>
          <w:rFonts w:cs="Arial"/>
          <w:noProof/>
          <w:szCs w:val="24"/>
          <w:lang w:val="en-GB"/>
        </w:rPr>
        <w:t xml:space="preserve">Tulcanaza-Prieto et al. (2020) </w:t>
      </w:r>
      <w:r w:rsidR="00C81461" w:rsidRPr="005D18FE">
        <w:rPr>
          <w:rFonts w:cs="Arial"/>
          <w:noProof/>
          <w:szCs w:val="24"/>
          <w:lang w:val="en-GB"/>
        </w:rPr>
        <w:t xml:space="preserve">found </w:t>
      </w:r>
      <w:r w:rsidR="00322DF5" w:rsidRPr="005D18FE">
        <w:rPr>
          <w:rFonts w:cs="Arial"/>
          <w:noProof/>
          <w:szCs w:val="24"/>
          <w:lang w:val="en-GB"/>
        </w:rPr>
        <w:t xml:space="preserve">a </w:t>
      </w:r>
      <w:r w:rsidR="00C81461" w:rsidRPr="005D18FE">
        <w:rPr>
          <w:rFonts w:cs="Arial"/>
          <w:noProof/>
          <w:szCs w:val="24"/>
          <w:lang w:val="en-GB"/>
        </w:rPr>
        <w:t xml:space="preserve">positive relationship between </w:t>
      </w:r>
      <w:r w:rsidR="00322DF5" w:rsidRPr="005D18FE">
        <w:rPr>
          <w:rFonts w:cs="Arial"/>
          <w:noProof/>
          <w:szCs w:val="24"/>
          <w:lang w:val="en-GB"/>
        </w:rPr>
        <w:t xml:space="preserve">the </w:t>
      </w:r>
      <w:r w:rsidR="00C81461" w:rsidRPr="005D18FE">
        <w:rPr>
          <w:rFonts w:cs="Arial"/>
          <w:noProof/>
          <w:szCs w:val="24"/>
          <w:lang w:val="en-GB"/>
        </w:rPr>
        <w:t xml:space="preserve">CSR initiatives of the companies and </w:t>
      </w:r>
      <w:r w:rsidR="004D7B2A" w:rsidRPr="005D18FE">
        <w:rPr>
          <w:rFonts w:cs="Arial"/>
          <w:noProof/>
          <w:szCs w:val="24"/>
          <w:lang w:val="en-GB"/>
        </w:rPr>
        <w:t>their</w:t>
      </w:r>
      <w:r w:rsidR="00C81461" w:rsidRPr="005D18FE">
        <w:rPr>
          <w:rFonts w:cs="Arial"/>
          <w:noProof/>
          <w:szCs w:val="24"/>
          <w:lang w:val="en-GB"/>
        </w:rPr>
        <w:t xml:space="preserve"> financial and nonfinancial performance.</w:t>
      </w:r>
      <w:r w:rsidR="004D7B2A" w:rsidRPr="005D18FE">
        <w:rPr>
          <w:rFonts w:cs="Arial"/>
          <w:noProof/>
          <w:szCs w:val="24"/>
          <w:lang w:val="en-GB"/>
        </w:rPr>
        <w:t xml:space="preserve"> </w:t>
      </w:r>
      <w:r w:rsidR="00D41605" w:rsidRPr="005D18FE">
        <w:rPr>
          <w:rFonts w:cs="Arial"/>
          <w:noProof/>
          <w:szCs w:val="24"/>
          <w:lang w:val="en-GB"/>
        </w:rPr>
        <w:t xml:space="preserve">The CSR initiatives included </w:t>
      </w:r>
      <w:r w:rsidR="00594654" w:rsidRPr="005D18FE">
        <w:rPr>
          <w:rFonts w:cs="Arial"/>
          <w:noProof/>
          <w:szCs w:val="24"/>
          <w:lang w:val="en-GB"/>
        </w:rPr>
        <w:t xml:space="preserve">legal, economic, </w:t>
      </w:r>
      <w:r w:rsidR="004427B9" w:rsidRPr="005D18FE">
        <w:rPr>
          <w:rFonts w:cs="Arial"/>
          <w:noProof/>
          <w:szCs w:val="24"/>
          <w:lang w:val="en-GB"/>
        </w:rPr>
        <w:t xml:space="preserve">ethical, and </w:t>
      </w:r>
      <w:r w:rsidR="00EF7EF3" w:rsidRPr="005D18FE">
        <w:rPr>
          <w:rFonts w:cs="Arial"/>
          <w:noProof/>
          <w:szCs w:val="24"/>
          <w:lang w:val="en-GB"/>
        </w:rPr>
        <w:t xml:space="preserve">corporate responsibility aspects of the company. </w:t>
      </w:r>
      <w:r w:rsidR="00B102A9" w:rsidRPr="005D18FE">
        <w:rPr>
          <w:rFonts w:cs="Arial"/>
          <w:noProof/>
          <w:szCs w:val="24"/>
          <w:lang w:val="en-GB"/>
        </w:rPr>
        <w:t xml:space="preserve">Companies that have robust CSR activities have made positive returns in their return on assets </w:t>
      </w:r>
      <w:r w:rsidR="00322DF5" w:rsidRPr="005D18FE">
        <w:rPr>
          <w:rFonts w:cs="Arial"/>
          <w:noProof/>
          <w:szCs w:val="24"/>
          <w:lang w:val="en-GB"/>
        </w:rPr>
        <w:t xml:space="preserve">and return on equity. The non-financial performances included customer’s loyalty, customer’s perception of quality, and branding of the company. </w:t>
      </w:r>
      <w:r w:rsidR="00FC5A1F" w:rsidRPr="005D18FE">
        <w:rPr>
          <w:rFonts w:eastAsia="Times New Roman" w:cs="Arial"/>
          <w:noProof/>
          <w:szCs w:val="24"/>
          <w:lang w:val="en-GB"/>
        </w:rPr>
        <w:t xml:space="preserve">Sciarelli et al. (2019) </w:t>
      </w:r>
      <w:r w:rsidR="001012E0" w:rsidRPr="005D18FE">
        <w:rPr>
          <w:rFonts w:eastAsia="Times New Roman" w:cs="Arial"/>
          <w:noProof/>
          <w:szCs w:val="24"/>
          <w:lang w:val="en-GB"/>
        </w:rPr>
        <w:t xml:space="preserve">found in their study that </w:t>
      </w:r>
      <w:r w:rsidR="005D361B" w:rsidRPr="005D18FE">
        <w:rPr>
          <w:rFonts w:eastAsia="Times New Roman" w:cs="Arial"/>
          <w:noProof/>
          <w:szCs w:val="24"/>
          <w:lang w:val="en-GB"/>
        </w:rPr>
        <w:t xml:space="preserve">a </w:t>
      </w:r>
      <w:r w:rsidR="001012E0" w:rsidRPr="005D18FE">
        <w:rPr>
          <w:rFonts w:eastAsia="Times New Roman" w:cs="Arial"/>
          <w:noProof/>
          <w:szCs w:val="24"/>
          <w:lang w:val="en-GB"/>
        </w:rPr>
        <w:t>company’s self</w:t>
      </w:r>
      <w:r w:rsidR="00513ABC" w:rsidRPr="005D18FE">
        <w:rPr>
          <w:rFonts w:eastAsia="Times New Roman" w:cs="Arial"/>
          <w:noProof/>
          <w:szCs w:val="24"/>
          <w:lang w:val="en-GB"/>
        </w:rPr>
        <w:t xml:space="preserve">-presentation about CSR activities, </w:t>
      </w:r>
      <w:r w:rsidR="002F0C16" w:rsidRPr="005D18FE">
        <w:rPr>
          <w:rFonts w:eastAsia="Times New Roman" w:cs="Arial"/>
          <w:noProof/>
          <w:szCs w:val="24"/>
          <w:lang w:val="en-GB"/>
        </w:rPr>
        <w:t xml:space="preserve">disclosure of services and products, and effective communication with the stakeholders have </w:t>
      </w:r>
      <w:r w:rsidR="005D361B" w:rsidRPr="005D18FE">
        <w:rPr>
          <w:rFonts w:eastAsia="Times New Roman" w:cs="Arial"/>
          <w:noProof/>
          <w:szCs w:val="24"/>
          <w:lang w:val="en-GB"/>
        </w:rPr>
        <w:t xml:space="preserve">a </w:t>
      </w:r>
      <w:r w:rsidR="002F0C16" w:rsidRPr="005D18FE">
        <w:rPr>
          <w:rFonts w:eastAsia="Times New Roman" w:cs="Arial"/>
          <w:noProof/>
          <w:szCs w:val="24"/>
          <w:lang w:val="en-GB"/>
        </w:rPr>
        <w:t xml:space="preserve">positive impact on the company’s financial performance. </w:t>
      </w:r>
      <w:r w:rsidR="003E22F4" w:rsidRPr="005D18FE">
        <w:rPr>
          <w:rFonts w:eastAsia="Times New Roman" w:cs="Arial"/>
          <w:noProof/>
          <w:szCs w:val="24"/>
          <w:lang w:val="en-GB"/>
        </w:rPr>
        <w:t xml:space="preserve">Nyame-Asiamah and Ghulam (2019) explained from their research that </w:t>
      </w:r>
      <w:r w:rsidR="00585973" w:rsidRPr="005D18FE">
        <w:rPr>
          <w:rFonts w:eastAsia="Times New Roman" w:cs="Arial"/>
          <w:noProof/>
          <w:szCs w:val="24"/>
          <w:lang w:val="en-GB"/>
        </w:rPr>
        <w:t xml:space="preserve">donations and philanthropic activities can boost </w:t>
      </w:r>
      <w:r w:rsidR="005D361B" w:rsidRPr="005D18FE">
        <w:rPr>
          <w:rFonts w:eastAsia="Times New Roman" w:cs="Arial"/>
          <w:noProof/>
          <w:szCs w:val="24"/>
          <w:lang w:val="en-GB"/>
        </w:rPr>
        <w:t xml:space="preserve">the </w:t>
      </w:r>
      <w:r w:rsidR="00585973" w:rsidRPr="005D18FE">
        <w:rPr>
          <w:rFonts w:eastAsia="Times New Roman" w:cs="Arial"/>
          <w:noProof/>
          <w:szCs w:val="24"/>
          <w:lang w:val="en-GB"/>
        </w:rPr>
        <w:t xml:space="preserve">sales revenue of retail companies </w:t>
      </w:r>
      <w:r w:rsidR="005D361B" w:rsidRPr="005D18FE">
        <w:rPr>
          <w:rFonts w:eastAsia="Times New Roman" w:cs="Arial"/>
          <w:noProof/>
          <w:szCs w:val="24"/>
          <w:lang w:val="en-GB"/>
        </w:rPr>
        <w:t>over time</w:t>
      </w:r>
      <w:r w:rsidR="00585973" w:rsidRPr="005D18FE">
        <w:rPr>
          <w:rFonts w:eastAsia="Times New Roman" w:cs="Arial"/>
          <w:noProof/>
          <w:szCs w:val="24"/>
          <w:lang w:val="en-GB"/>
        </w:rPr>
        <w:t xml:space="preserve">. </w:t>
      </w:r>
      <w:r w:rsidR="00240C08" w:rsidRPr="005D18FE">
        <w:rPr>
          <w:rFonts w:eastAsia="Times New Roman" w:cs="Arial"/>
          <w:noProof/>
          <w:szCs w:val="24"/>
          <w:lang w:val="en-GB"/>
        </w:rPr>
        <w:t xml:space="preserve">However, </w:t>
      </w:r>
      <w:r w:rsidR="007D60CE" w:rsidRPr="005D18FE">
        <w:rPr>
          <w:rFonts w:eastAsia="Times New Roman" w:cs="Arial"/>
          <w:noProof/>
          <w:szCs w:val="24"/>
          <w:lang w:val="en-GB"/>
        </w:rPr>
        <w:t>community-building</w:t>
      </w:r>
      <w:r w:rsidR="003E2265" w:rsidRPr="005D18FE">
        <w:rPr>
          <w:rFonts w:eastAsia="Times New Roman" w:cs="Arial"/>
          <w:noProof/>
          <w:szCs w:val="24"/>
          <w:lang w:val="en-GB"/>
        </w:rPr>
        <w:t xml:space="preserve"> </w:t>
      </w:r>
      <w:r w:rsidR="00D456B7" w:rsidRPr="005D18FE">
        <w:rPr>
          <w:rFonts w:eastAsia="Times New Roman" w:cs="Arial"/>
          <w:noProof/>
          <w:szCs w:val="24"/>
          <w:lang w:val="en-GB"/>
        </w:rPr>
        <w:t xml:space="preserve">activities </w:t>
      </w:r>
      <w:r w:rsidR="003E2265" w:rsidRPr="005D18FE">
        <w:rPr>
          <w:rFonts w:eastAsia="Times New Roman" w:cs="Arial"/>
          <w:noProof/>
          <w:szCs w:val="24"/>
          <w:lang w:val="en-GB"/>
        </w:rPr>
        <w:t>and environment</w:t>
      </w:r>
      <w:r w:rsidR="00D456B7" w:rsidRPr="005D18FE">
        <w:rPr>
          <w:rFonts w:eastAsia="Times New Roman" w:cs="Arial"/>
          <w:noProof/>
          <w:szCs w:val="24"/>
          <w:lang w:val="en-GB"/>
        </w:rPr>
        <w:t xml:space="preserve">al-friendly initiatives can have either </w:t>
      </w:r>
      <w:r w:rsidR="007D60CE" w:rsidRPr="005D18FE">
        <w:rPr>
          <w:rFonts w:eastAsia="Times New Roman" w:cs="Arial"/>
          <w:noProof/>
          <w:szCs w:val="24"/>
          <w:lang w:val="en-GB"/>
        </w:rPr>
        <w:t xml:space="preserve">a </w:t>
      </w:r>
      <w:r w:rsidR="00D456B7" w:rsidRPr="005D18FE">
        <w:rPr>
          <w:rFonts w:eastAsia="Times New Roman" w:cs="Arial"/>
          <w:noProof/>
          <w:szCs w:val="24"/>
          <w:lang w:val="en-GB"/>
        </w:rPr>
        <w:t xml:space="preserve">positive impact on the companies’ performance or can </w:t>
      </w:r>
      <w:r w:rsidR="007D60CE" w:rsidRPr="005D18FE">
        <w:rPr>
          <w:rFonts w:eastAsia="Times New Roman" w:cs="Arial"/>
          <w:noProof/>
          <w:szCs w:val="24"/>
          <w:lang w:val="en-GB"/>
        </w:rPr>
        <w:t>negatively affect</w:t>
      </w:r>
      <w:r w:rsidR="00D456B7" w:rsidRPr="005D18FE">
        <w:rPr>
          <w:rFonts w:eastAsia="Times New Roman" w:cs="Arial"/>
          <w:noProof/>
          <w:szCs w:val="24"/>
          <w:lang w:val="en-GB"/>
        </w:rPr>
        <w:t xml:space="preserve"> it. Understanding the growing importance of CSR initiatives, Ibis Hotels and Corinthia Hotels have their various CSR activities. The approaches and initiatives are influenced </w:t>
      </w:r>
      <w:r w:rsidR="00D456B7" w:rsidRPr="005D18FE">
        <w:rPr>
          <w:rFonts w:eastAsia="Times New Roman" w:cs="Arial"/>
          <w:noProof/>
          <w:szCs w:val="24"/>
          <w:lang w:val="en-GB"/>
        </w:rPr>
        <w:lastRenderedPageBreak/>
        <w:t xml:space="preserve">by their financial management strategies. </w:t>
      </w:r>
      <w:r w:rsidR="005D361B" w:rsidRPr="005D18FE">
        <w:rPr>
          <w:rFonts w:eastAsia="Times New Roman" w:cs="Arial"/>
          <w:noProof/>
          <w:szCs w:val="24"/>
          <w:lang w:val="en-GB"/>
        </w:rPr>
        <w:t>A comparison</w:t>
      </w:r>
      <w:r w:rsidR="00D456B7" w:rsidRPr="005D18FE">
        <w:rPr>
          <w:rFonts w:eastAsia="Times New Roman" w:cs="Arial"/>
          <w:noProof/>
          <w:szCs w:val="24"/>
          <w:lang w:val="en-GB"/>
        </w:rPr>
        <w:t xml:space="preserve"> between the two hotel’s CSR initiatives has been made as follows: </w:t>
      </w:r>
    </w:p>
    <w:p w14:paraId="558B8203" w14:textId="6FC2FABB" w:rsidR="00D456B7" w:rsidRPr="005D18FE" w:rsidRDefault="00BC3166" w:rsidP="005D18FE">
      <w:pPr>
        <w:rPr>
          <w:rFonts w:cs="Arial"/>
          <w:b/>
          <w:bCs/>
          <w:noProof/>
          <w:szCs w:val="24"/>
          <w:lang w:val="en-GB"/>
        </w:rPr>
      </w:pPr>
      <w:r w:rsidRPr="005D18FE">
        <w:rPr>
          <w:rFonts w:cs="Arial"/>
          <w:b/>
          <w:bCs/>
          <w:noProof/>
          <w:szCs w:val="24"/>
          <w:lang w:val="en-GB"/>
        </w:rPr>
        <w:t xml:space="preserve">Ibis Hotels </w:t>
      </w:r>
    </w:p>
    <w:p w14:paraId="6E1E84B1" w14:textId="1ACE9B61" w:rsidR="000F2EF9" w:rsidRPr="005D18FE" w:rsidRDefault="007D60CE" w:rsidP="005D18FE">
      <w:pPr>
        <w:pStyle w:val="ListParagraph"/>
        <w:numPr>
          <w:ilvl w:val="0"/>
          <w:numId w:val="1"/>
        </w:numPr>
        <w:rPr>
          <w:rFonts w:cs="Arial"/>
          <w:noProof/>
          <w:szCs w:val="24"/>
          <w:lang w:val="en-GB"/>
        </w:rPr>
      </w:pPr>
      <w:r w:rsidRPr="005D18FE">
        <w:rPr>
          <w:rFonts w:cs="Arial"/>
          <w:noProof/>
          <w:szCs w:val="24"/>
          <w:lang w:val="en-GB"/>
        </w:rPr>
        <w:t xml:space="preserve">During the COVID-19 pandemic when countries around the world were suffering from economic downturns, Ibis Hotels India donated </w:t>
      </w:r>
      <w:r w:rsidR="00383B37" w:rsidRPr="005D18FE">
        <w:rPr>
          <w:rFonts w:cs="Arial"/>
          <w:noProof/>
          <w:szCs w:val="24"/>
          <w:lang w:val="en-GB"/>
        </w:rPr>
        <w:t xml:space="preserve">5000 free meals every </w:t>
      </w:r>
      <w:r w:rsidR="005D361B" w:rsidRPr="005D18FE">
        <w:rPr>
          <w:rFonts w:cs="Arial"/>
          <w:noProof/>
          <w:szCs w:val="24"/>
          <w:lang w:val="en-GB"/>
        </w:rPr>
        <w:t>month</w:t>
      </w:r>
      <w:r w:rsidR="00383B37" w:rsidRPr="005D18FE">
        <w:rPr>
          <w:rFonts w:cs="Arial"/>
          <w:noProof/>
          <w:szCs w:val="24"/>
          <w:lang w:val="en-GB"/>
        </w:rPr>
        <w:t xml:space="preserve"> to the underprivileged people of India </w:t>
      </w:r>
      <w:r w:rsidR="00666A87" w:rsidRPr="005D18FE">
        <w:rPr>
          <w:rFonts w:eastAsia="Times New Roman" w:cs="Arial"/>
          <w:noProof/>
          <w:szCs w:val="24"/>
          <w:lang w:val="en-GB"/>
        </w:rPr>
        <w:t>(The CSR Journal, 2021)</w:t>
      </w:r>
      <w:r w:rsidR="00383B37" w:rsidRPr="005D18FE">
        <w:rPr>
          <w:rFonts w:cs="Arial"/>
          <w:noProof/>
          <w:szCs w:val="24"/>
          <w:lang w:val="en-GB"/>
        </w:rPr>
        <w:t xml:space="preserve">. </w:t>
      </w:r>
      <w:r w:rsidR="00D6477E" w:rsidRPr="005D18FE">
        <w:rPr>
          <w:rFonts w:cs="Arial"/>
          <w:noProof/>
          <w:szCs w:val="24"/>
          <w:lang w:val="en-GB"/>
        </w:rPr>
        <w:t xml:space="preserve">Based on </w:t>
      </w:r>
      <w:r w:rsidR="00D6477E" w:rsidRPr="005D18FE">
        <w:rPr>
          <w:rFonts w:eastAsia="Times New Roman" w:cs="Arial"/>
          <w:noProof/>
          <w:szCs w:val="24"/>
          <w:lang w:val="en-GB"/>
        </w:rPr>
        <w:t xml:space="preserve">Nyame-Asiamah and </w:t>
      </w:r>
      <w:r w:rsidR="005D361B" w:rsidRPr="005D18FE">
        <w:rPr>
          <w:rFonts w:eastAsia="Times New Roman" w:cs="Arial"/>
          <w:noProof/>
          <w:szCs w:val="24"/>
          <w:lang w:val="en-GB"/>
        </w:rPr>
        <w:t>Ghulam's</w:t>
      </w:r>
      <w:r w:rsidR="00D6477E" w:rsidRPr="005D18FE">
        <w:rPr>
          <w:rFonts w:eastAsia="Times New Roman" w:cs="Arial"/>
          <w:noProof/>
          <w:szCs w:val="24"/>
          <w:lang w:val="en-GB"/>
        </w:rPr>
        <w:t xml:space="preserve"> (2019) research, it can be said that Ibis Hotel can have </w:t>
      </w:r>
      <w:r w:rsidR="005D361B" w:rsidRPr="005D18FE">
        <w:rPr>
          <w:rFonts w:eastAsia="Times New Roman" w:cs="Arial"/>
          <w:noProof/>
          <w:szCs w:val="24"/>
          <w:lang w:val="en-GB"/>
        </w:rPr>
        <w:t xml:space="preserve">a </w:t>
      </w:r>
      <w:r w:rsidR="00D6477E" w:rsidRPr="005D18FE">
        <w:rPr>
          <w:rFonts w:eastAsia="Times New Roman" w:cs="Arial"/>
          <w:noProof/>
          <w:szCs w:val="24"/>
          <w:lang w:val="en-GB"/>
        </w:rPr>
        <w:t xml:space="preserve">boost in its sales revenue after the philanthropic activity because it created </w:t>
      </w:r>
      <w:r w:rsidR="005D361B" w:rsidRPr="005D18FE">
        <w:rPr>
          <w:rFonts w:eastAsia="Times New Roman" w:cs="Arial"/>
          <w:noProof/>
          <w:szCs w:val="24"/>
          <w:lang w:val="en-GB"/>
        </w:rPr>
        <w:t xml:space="preserve">a </w:t>
      </w:r>
      <w:r w:rsidR="00D6477E" w:rsidRPr="005D18FE">
        <w:rPr>
          <w:rFonts w:eastAsia="Times New Roman" w:cs="Arial"/>
          <w:noProof/>
          <w:szCs w:val="24"/>
          <w:lang w:val="en-GB"/>
        </w:rPr>
        <w:t xml:space="preserve">positive image and branding of the company. </w:t>
      </w:r>
    </w:p>
    <w:p w14:paraId="37D30433" w14:textId="77777777" w:rsidR="00D1395C" w:rsidRPr="005D18FE" w:rsidRDefault="00D1395C" w:rsidP="005D18FE">
      <w:pPr>
        <w:pStyle w:val="ListParagraph"/>
        <w:numPr>
          <w:ilvl w:val="0"/>
          <w:numId w:val="1"/>
        </w:numPr>
        <w:rPr>
          <w:rFonts w:cs="Arial"/>
          <w:noProof/>
          <w:szCs w:val="24"/>
          <w:lang w:val="en-GB"/>
        </w:rPr>
      </w:pPr>
      <w:r w:rsidRPr="005D18FE">
        <w:rPr>
          <w:rFonts w:cs="Arial"/>
          <w:noProof/>
          <w:szCs w:val="24"/>
          <w:lang w:val="en-GB"/>
        </w:rPr>
        <w:t xml:space="preserve">Ibis Hotels has made its HR policy inclusive and diverse which offers equal opportunities to people of all backgrounds. </w:t>
      </w:r>
    </w:p>
    <w:p w14:paraId="3554D9DE" w14:textId="032B8952" w:rsidR="00D1395C" w:rsidRPr="005D18FE" w:rsidRDefault="00D1395C" w:rsidP="005D18FE">
      <w:pPr>
        <w:pStyle w:val="ListParagraph"/>
        <w:numPr>
          <w:ilvl w:val="0"/>
          <w:numId w:val="1"/>
        </w:numPr>
        <w:rPr>
          <w:rFonts w:cs="Arial"/>
          <w:noProof/>
          <w:szCs w:val="24"/>
          <w:lang w:val="en-GB"/>
        </w:rPr>
      </w:pPr>
      <w:r w:rsidRPr="005D18FE">
        <w:rPr>
          <w:rFonts w:cs="Arial"/>
          <w:noProof/>
          <w:szCs w:val="24"/>
          <w:lang w:val="en-GB"/>
        </w:rPr>
        <w:t>The hotel group has made contributions to address carbon footprint issues by adopting renewable energy technology and recycling technology for rain water</w:t>
      </w:r>
      <w:r w:rsidR="0091535C" w:rsidRPr="005D18FE">
        <w:rPr>
          <w:rFonts w:cs="Arial"/>
          <w:noProof/>
          <w:szCs w:val="24"/>
          <w:lang w:val="en-GB"/>
        </w:rPr>
        <w:t xml:space="preserve"> </w:t>
      </w:r>
      <w:r w:rsidR="0091535C" w:rsidRPr="005D18FE">
        <w:rPr>
          <w:rFonts w:eastAsia="Times New Roman" w:cs="Arial"/>
          <w:noProof/>
          <w:szCs w:val="24"/>
          <w:lang w:val="en-GB"/>
        </w:rPr>
        <w:t>(Group Accor, 2024)</w:t>
      </w:r>
      <w:r w:rsidRPr="005D18FE">
        <w:rPr>
          <w:rFonts w:cs="Arial"/>
          <w:noProof/>
          <w:szCs w:val="24"/>
          <w:lang w:val="en-GB"/>
        </w:rPr>
        <w:t xml:space="preserve">. </w:t>
      </w:r>
    </w:p>
    <w:p w14:paraId="63FF7E70" w14:textId="3D78FEB0" w:rsidR="005C501A" w:rsidRPr="005D18FE" w:rsidRDefault="00D1395C" w:rsidP="005D18FE">
      <w:pPr>
        <w:pStyle w:val="ListParagraph"/>
        <w:numPr>
          <w:ilvl w:val="0"/>
          <w:numId w:val="1"/>
        </w:numPr>
        <w:rPr>
          <w:rFonts w:cs="Arial"/>
          <w:noProof/>
          <w:szCs w:val="24"/>
          <w:lang w:val="en-GB"/>
        </w:rPr>
      </w:pPr>
      <w:r w:rsidRPr="005D18FE">
        <w:rPr>
          <w:rFonts w:cs="Arial"/>
          <w:noProof/>
          <w:szCs w:val="24"/>
          <w:lang w:val="en-GB"/>
        </w:rPr>
        <w:t>However, the hotel group has not mentioned any spending or allocation for CSR activities. Rather Accor published the annual report consolidating all brands' spending on CSR initiatives</w:t>
      </w:r>
      <w:r w:rsidR="005C501A" w:rsidRPr="005D18FE">
        <w:rPr>
          <w:rFonts w:cs="Arial"/>
          <w:noProof/>
          <w:szCs w:val="24"/>
          <w:lang w:val="en-GB"/>
        </w:rPr>
        <w:t xml:space="preserve"> </w:t>
      </w:r>
      <w:r w:rsidR="005C501A" w:rsidRPr="005D18FE">
        <w:rPr>
          <w:rFonts w:eastAsia="Times New Roman" w:cs="Arial"/>
          <w:noProof/>
          <w:szCs w:val="24"/>
          <w:lang w:val="en-GB"/>
        </w:rPr>
        <w:t>(Accor Annual Report, 2024)</w:t>
      </w:r>
      <w:r w:rsidRPr="005D18FE">
        <w:rPr>
          <w:rFonts w:cs="Arial"/>
          <w:noProof/>
          <w:szCs w:val="24"/>
          <w:lang w:val="en-GB"/>
        </w:rPr>
        <w:t>.</w:t>
      </w:r>
      <w:r w:rsidR="005C501A" w:rsidRPr="005D18FE">
        <w:rPr>
          <w:rFonts w:cs="Arial"/>
          <w:noProof/>
          <w:szCs w:val="24"/>
          <w:lang w:val="en-GB"/>
        </w:rPr>
        <w:t xml:space="preserve"> </w:t>
      </w:r>
    </w:p>
    <w:p w14:paraId="23D56527" w14:textId="7254D05E" w:rsidR="000F2EF9" w:rsidRPr="005D18FE" w:rsidRDefault="00964513" w:rsidP="005D18FE">
      <w:pPr>
        <w:rPr>
          <w:rFonts w:cs="Arial"/>
          <w:b/>
          <w:bCs/>
          <w:noProof/>
          <w:szCs w:val="24"/>
          <w:lang w:val="en-GB"/>
        </w:rPr>
      </w:pPr>
      <w:r w:rsidRPr="005D18FE">
        <w:rPr>
          <w:rFonts w:cs="Arial"/>
          <w:b/>
          <w:bCs/>
          <w:noProof/>
          <w:szCs w:val="24"/>
          <w:lang w:val="en-GB"/>
        </w:rPr>
        <w:t xml:space="preserve">Corinthia Hotels </w:t>
      </w:r>
    </w:p>
    <w:p w14:paraId="06C4F144" w14:textId="626CCA72" w:rsidR="00964513" w:rsidRPr="005D18FE" w:rsidRDefault="00AF14AC" w:rsidP="005D18FE">
      <w:pPr>
        <w:pStyle w:val="ListParagraph"/>
        <w:numPr>
          <w:ilvl w:val="0"/>
          <w:numId w:val="2"/>
        </w:numPr>
        <w:rPr>
          <w:rFonts w:cs="Arial"/>
          <w:noProof/>
          <w:szCs w:val="24"/>
          <w:lang w:val="en-GB"/>
        </w:rPr>
      </w:pPr>
      <w:r w:rsidRPr="005D18FE">
        <w:rPr>
          <w:rFonts w:cs="Arial"/>
          <w:noProof/>
          <w:szCs w:val="24"/>
          <w:lang w:val="en-GB"/>
        </w:rPr>
        <w:t xml:space="preserve">Corinthia Hotels </w:t>
      </w:r>
      <w:r w:rsidR="005D361B" w:rsidRPr="005D18FE">
        <w:rPr>
          <w:rFonts w:cs="Arial"/>
          <w:noProof/>
          <w:szCs w:val="24"/>
          <w:lang w:val="en-GB"/>
        </w:rPr>
        <w:t>has</w:t>
      </w:r>
      <w:r w:rsidRPr="005D18FE">
        <w:rPr>
          <w:rFonts w:cs="Arial"/>
          <w:noProof/>
          <w:szCs w:val="24"/>
          <w:lang w:val="en-GB"/>
        </w:rPr>
        <w:t xml:space="preserve"> provided support to 40,000 people in Uganda, Zambia, and Tanzania </w:t>
      </w:r>
      <w:r w:rsidR="005D361B" w:rsidRPr="005D18FE">
        <w:rPr>
          <w:rFonts w:cs="Arial"/>
          <w:noProof/>
          <w:szCs w:val="24"/>
          <w:lang w:val="en-GB"/>
        </w:rPr>
        <w:t>through</w:t>
      </w:r>
      <w:r w:rsidRPr="005D18FE">
        <w:rPr>
          <w:rFonts w:cs="Arial"/>
          <w:noProof/>
          <w:szCs w:val="24"/>
          <w:lang w:val="en-GB"/>
        </w:rPr>
        <w:t xml:space="preserve"> its "Just a </w:t>
      </w:r>
      <w:r w:rsidR="005D361B" w:rsidRPr="005D18FE">
        <w:rPr>
          <w:rFonts w:cs="Arial"/>
          <w:noProof/>
          <w:szCs w:val="24"/>
          <w:lang w:val="en-GB"/>
        </w:rPr>
        <w:t>Drop</w:t>
      </w:r>
      <w:r w:rsidRPr="005D18FE">
        <w:rPr>
          <w:rFonts w:cs="Arial"/>
          <w:noProof/>
          <w:szCs w:val="24"/>
          <w:lang w:val="en-GB"/>
        </w:rPr>
        <w:t xml:space="preserve">" campaign. </w:t>
      </w:r>
      <w:r w:rsidR="005D361B" w:rsidRPr="005D18FE">
        <w:rPr>
          <w:rFonts w:cs="Arial"/>
          <w:noProof/>
          <w:szCs w:val="24"/>
          <w:lang w:val="en-GB"/>
        </w:rPr>
        <w:t>Underprivileged</w:t>
      </w:r>
      <w:r w:rsidRPr="005D18FE">
        <w:rPr>
          <w:rFonts w:cs="Arial"/>
          <w:noProof/>
          <w:szCs w:val="24"/>
          <w:lang w:val="en-GB"/>
        </w:rPr>
        <w:t xml:space="preserve"> people in the regions benefitted </w:t>
      </w:r>
      <w:r w:rsidR="005D361B" w:rsidRPr="005D18FE">
        <w:rPr>
          <w:rFonts w:cs="Arial"/>
          <w:noProof/>
          <w:szCs w:val="24"/>
          <w:lang w:val="en-GB"/>
        </w:rPr>
        <w:t>from</w:t>
      </w:r>
      <w:r w:rsidRPr="005D18FE">
        <w:rPr>
          <w:rFonts w:cs="Arial"/>
          <w:noProof/>
          <w:szCs w:val="24"/>
          <w:lang w:val="en-GB"/>
        </w:rPr>
        <w:t xml:space="preserve"> the pure drinking water initiatives</w:t>
      </w:r>
      <w:r w:rsidR="002A1928" w:rsidRPr="005D18FE">
        <w:rPr>
          <w:rFonts w:cs="Arial"/>
          <w:noProof/>
          <w:szCs w:val="24"/>
          <w:lang w:val="en-GB"/>
        </w:rPr>
        <w:t xml:space="preserve"> </w:t>
      </w:r>
      <w:r w:rsidR="002A1928" w:rsidRPr="005D18FE">
        <w:rPr>
          <w:rFonts w:eastAsia="Times New Roman" w:cs="Arial"/>
          <w:noProof/>
          <w:szCs w:val="24"/>
          <w:lang w:val="en-GB"/>
        </w:rPr>
        <w:t>(ETN, 2018)</w:t>
      </w:r>
      <w:r w:rsidRPr="005D18FE">
        <w:rPr>
          <w:rFonts w:cs="Arial"/>
          <w:noProof/>
          <w:szCs w:val="24"/>
          <w:lang w:val="en-GB"/>
        </w:rPr>
        <w:t>.</w:t>
      </w:r>
    </w:p>
    <w:p w14:paraId="63BE761D" w14:textId="3D71CD35" w:rsidR="002A1928" w:rsidRPr="005D18FE" w:rsidRDefault="0054755C" w:rsidP="005D18FE">
      <w:pPr>
        <w:pStyle w:val="ListParagraph"/>
        <w:numPr>
          <w:ilvl w:val="0"/>
          <w:numId w:val="2"/>
        </w:numPr>
        <w:rPr>
          <w:rFonts w:cs="Arial"/>
          <w:noProof/>
          <w:szCs w:val="24"/>
          <w:lang w:val="en-GB"/>
        </w:rPr>
      </w:pPr>
      <w:r w:rsidRPr="005D18FE">
        <w:rPr>
          <w:rFonts w:cs="Arial"/>
          <w:noProof/>
          <w:szCs w:val="24"/>
          <w:lang w:val="en-GB"/>
        </w:rPr>
        <w:t xml:space="preserve">Corinthia Hotels have collaborated with Fondazzjoni Sebħ in </w:t>
      </w:r>
      <w:r w:rsidR="005D361B" w:rsidRPr="005D18FE">
        <w:rPr>
          <w:rFonts w:cs="Arial"/>
          <w:noProof/>
          <w:szCs w:val="24"/>
          <w:lang w:val="en-GB"/>
        </w:rPr>
        <w:t xml:space="preserve">the </w:t>
      </w:r>
      <w:r w:rsidRPr="005D18FE">
        <w:rPr>
          <w:rFonts w:cs="Arial"/>
          <w:noProof/>
          <w:szCs w:val="24"/>
          <w:lang w:val="en-GB"/>
        </w:rPr>
        <w:t>Sta Venera project and the Soup Kitchen to bring positive impacts on society as well as the environment. Moreover, the hotel group has partnered with NGOs, Schools, and other companies to help the communities</w:t>
      </w:r>
      <w:r w:rsidR="002419BE" w:rsidRPr="005D18FE">
        <w:rPr>
          <w:rFonts w:cs="Arial"/>
          <w:noProof/>
          <w:szCs w:val="24"/>
          <w:lang w:val="en-GB"/>
        </w:rPr>
        <w:t xml:space="preserve"> </w:t>
      </w:r>
      <w:r w:rsidR="002419BE" w:rsidRPr="005D18FE">
        <w:rPr>
          <w:rFonts w:eastAsia="Times New Roman" w:cs="Arial"/>
          <w:noProof/>
          <w:szCs w:val="24"/>
          <w:lang w:val="en-GB"/>
        </w:rPr>
        <w:t>(IHI, 2023)</w:t>
      </w:r>
      <w:r w:rsidRPr="005D18FE">
        <w:rPr>
          <w:rFonts w:cs="Arial"/>
          <w:noProof/>
          <w:szCs w:val="24"/>
          <w:lang w:val="en-GB"/>
        </w:rPr>
        <w:t>.</w:t>
      </w:r>
      <w:r w:rsidR="002419BE" w:rsidRPr="005D18FE">
        <w:rPr>
          <w:rFonts w:cs="Arial"/>
          <w:noProof/>
          <w:szCs w:val="24"/>
          <w:lang w:val="en-GB"/>
        </w:rPr>
        <w:t xml:space="preserve"> </w:t>
      </w:r>
    </w:p>
    <w:p w14:paraId="18E13813" w14:textId="51DA413F" w:rsidR="002419BE" w:rsidRPr="005D18FE" w:rsidRDefault="00B6153D" w:rsidP="005D18FE">
      <w:pPr>
        <w:pStyle w:val="ListParagraph"/>
        <w:numPr>
          <w:ilvl w:val="0"/>
          <w:numId w:val="2"/>
        </w:numPr>
        <w:rPr>
          <w:rFonts w:cs="Arial"/>
          <w:noProof/>
          <w:szCs w:val="24"/>
          <w:lang w:val="en-GB"/>
        </w:rPr>
      </w:pPr>
      <w:r w:rsidRPr="005D18FE">
        <w:rPr>
          <w:rFonts w:cs="Arial"/>
          <w:noProof/>
          <w:szCs w:val="24"/>
          <w:lang w:val="en-GB"/>
        </w:rPr>
        <w:t>The hotel group has taken various initiatives to make a positive impact on the environment by addressing carbon emission issues and implementing green technology, and sustainable practices</w:t>
      </w:r>
      <w:r w:rsidR="00366DFD" w:rsidRPr="005D18FE">
        <w:rPr>
          <w:rFonts w:cs="Arial"/>
          <w:noProof/>
          <w:szCs w:val="24"/>
          <w:lang w:val="en-GB"/>
        </w:rPr>
        <w:t xml:space="preserve"> </w:t>
      </w:r>
      <w:r w:rsidR="00366DFD" w:rsidRPr="005D18FE">
        <w:rPr>
          <w:rFonts w:eastAsia="Times New Roman" w:cs="Arial"/>
          <w:noProof/>
          <w:szCs w:val="24"/>
          <w:lang w:val="en-GB"/>
        </w:rPr>
        <w:t>(Corinthia Hotels Annual Report, 2024)</w:t>
      </w:r>
      <w:r w:rsidRPr="005D18FE">
        <w:rPr>
          <w:rFonts w:cs="Arial"/>
          <w:noProof/>
          <w:szCs w:val="24"/>
          <w:lang w:val="en-GB"/>
        </w:rPr>
        <w:t>.</w:t>
      </w:r>
      <w:r w:rsidR="00E80DEE" w:rsidRPr="005D18FE">
        <w:rPr>
          <w:rFonts w:cs="Arial"/>
          <w:noProof/>
          <w:szCs w:val="24"/>
          <w:lang w:val="en-GB"/>
        </w:rPr>
        <w:t xml:space="preserve"> </w:t>
      </w:r>
    </w:p>
    <w:p w14:paraId="6BFBFEFA" w14:textId="3003F904" w:rsidR="005C501A" w:rsidRPr="005D18FE" w:rsidRDefault="00E80DEE" w:rsidP="005D18FE">
      <w:pPr>
        <w:pStyle w:val="ListParagraph"/>
        <w:numPr>
          <w:ilvl w:val="0"/>
          <w:numId w:val="2"/>
        </w:numPr>
        <w:rPr>
          <w:rFonts w:cs="Arial"/>
          <w:noProof/>
          <w:szCs w:val="24"/>
          <w:lang w:val="en-GB"/>
        </w:rPr>
      </w:pPr>
      <w:r w:rsidRPr="005D18FE">
        <w:rPr>
          <w:rFonts w:cs="Arial"/>
          <w:noProof/>
          <w:szCs w:val="24"/>
          <w:lang w:val="en-GB"/>
        </w:rPr>
        <w:t xml:space="preserve">The annual report of the hotel group has provided the CSR activities more transparently. </w:t>
      </w:r>
    </w:p>
    <w:p w14:paraId="75C0FBFE" w14:textId="60AD40B6" w:rsidR="00531501" w:rsidRPr="005D18FE" w:rsidRDefault="00FD3DB6" w:rsidP="005D18FE">
      <w:pPr>
        <w:pStyle w:val="Heading1"/>
        <w:rPr>
          <w:rFonts w:cs="Arial"/>
          <w:b w:val="0"/>
          <w:noProof/>
          <w:lang w:val="en-GB"/>
        </w:rPr>
      </w:pPr>
      <w:bookmarkStart w:id="5" w:name="_Toc157641793"/>
      <w:r w:rsidRPr="005D18FE">
        <w:rPr>
          <w:rFonts w:cs="Arial"/>
          <w:noProof/>
          <w:lang w:val="en-GB"/>
        </w:rPr>
        <w:lastRenderedPageBreak/>
        <w:t>Recommendation</w:t>
      </w:r>
      <w:bookmarkEnd w:id="5"/>
      <w:r w:rsidRPr="005D18FE">
        <w:rPr>
          <w:rFonts w:cs="Arial"/>
          <w:noProof/>
          <w:lang w:val="en-GB"/>
        </w:rPr>
        <w:t xml:space="preserve"> </w:t>
      </w:r>
    </w:p>
    <w:p w14:paraId="7E6982E1" w14:textId="3B0B4A30" w:rsidR="00FD3DB6" w:rsidRPr="005D18FE" w:rsidRDefault="005F046B" w:rsidP="005D18FE">
      <w:pPr>
        <w:rPr>
          <w:rFonts w:cs="Arial"/>
          <w:noProof/>
          <w:szCs w:val="24"/>
          <w:lang w:val="en-GB"/>
        </w:rPr>
      </w:pPr>
      <w:r w:rsidRPr="005D18FE">
        <w:rPr>
          <w:rFonts w:cs="Arial"/>
          <w:b/>
          <w:bCs/>
          <w:noProof/>
          <w:szCs w:val="24"/>
          <w:lang w:val="en-GB"/>
        </w:rPr>
        <w:t>For Ibis Hotel Group:</w:t>
      </w:r>
      <w:r w:rsidRPr="005D18FE">
        <w:rPr>
          <w:rFonts w:cs="Arial"/>
          <w:noProof/>
          <w:szCs w:val="24"/>
          <w:lang w:val="en-GB"/>
        </w:rPr>
        <w:t xml:space="preserve"> Ibis Hotels has encountered challenges from the COVID-19 pandemic due to the changes in the customers' changing preferences and restrictions. The financial management of the company needs to be proactive in forecasting future uncertainties and risks so that it can make the right decisions. The company has to adjust to the changing market. There is a fiercely competitive market in the midscale and budget segments. Hence, it can adopt a market penetration strategy through which the financial management has to increase the scalability of the existing market. It should establish more hotel and market offerings portfolios to provide greater options to its customers. The funds can be managed by issuing bonds or long-term debt financing. The financial management is required to increase its CSR activities to enhance the brand's visibility and create positive images in the market</w:t>
      </w:r>
      <w:r w:rsidR="007074AE" w:rsidRPr="005D18FE">
        <w:rPr>
          <w:rFonts w:cs="Arial"/>
          <w:noProof/>
          <w:szCs w:val="24"/>
          <w:lang w:val="en-GB"/>
        </w:rPr>
        <w:t xml:space="preserve"> </w:t>
      </w:r>
      <w:r w:rsidR="00A824D5" w:rsidRPr="005D18FE">
        <w:rPr>
          <w:rFonts w:eastAsia="Times New Roman" w:cs="Arial"/>
          <w:noProof/>
          <w:szCs w:val="24"/>
          <w:lang w:val="en-GB"/>
        </w:rPr>
        <w:t>(</w:t>
      </w:r>
      <w:r w:rsidR="00A824D5" w:rsidRPr="005D18FE">
        <w:rPr>
          <w:rFonts w:cs="Arial"/>
          <w:noProof/>
          <w:kern w:val="0"/>
          <w:szCs w:val="24"/>
          <w:lang w:val="en-GB"/>
          <w14:ligatures w14:val="none"/>
        </w:rPr>
        <w:t>Guilding</w:t>
      </w:r>
      <w:r w:rsidR="00A824D5" w:rsidRPr="005D18FE">
        <w:rPr>
          <w:rFonts w:eastAsia="Times New Roman" w:cs="Arial"/>
          <w:noProof/>
          <w:szCs w:val="24"/>
          <w:lang w:val="en-GB"/>
        </w:rPr>
        <w:t>, 2014)</w:t>
      </w:r>
      <w:r w:rsidR="00A824D5" w:rsidRPr="005D18FE">
        <w:rPr>
          <w:rFonts w:cs="Arial"/>
          <w:noProof/>
          <w:szCs w:val="24"/>
          <w:lang w:val="en-GB"/>
        </w:rPr>
        <w:t xml:space="preserve">. </w:t>
      </w:r>
      <w:r w:rsidRPr="005D18FE">
        <w:rPr>
          <w:rFonts w:cs="Arial"/>
          <w:noProof/>
          <w:szCs w:val="24"/>
          <w:lang w:val="en-GB"/>
        </w:rPr>
        <w:t>The spending in CSR activities needs to be more transparent for reliability.</w:t>
      </w:r>
      <w:r w:rsidR="00E356E2" w:rsidRPr="005D18FE">
        <w:rPr>
          <w:rFonts w:cs="Arial"/>
          <w:noProof/>
          <w:szCs w:val="24"/>
          <w:lang w:val="en-GB"/>
        </w:rPr>
        <w:t xml:space="preserve"> </w:t>
      </w:r>
    </w:p>
    <w:p w14:paraId="7A97164C" w14:textId="018DDA0A" w:rsidR="00AE0C5C" w:rsidRPr="005D18FE" w:rsidRDefault="00E356E2" w:rsidP="005D18FE">
      <w:pPr>
        <w:rPr>
          <w:rFonts w:cs="Arial"/>
          <w:noProof/>
          <w:szCs w:val="24"/>
          <w:lang w:val="en-GB"/>
        </w:rPr>
      </w:pPr>
      <w:r w:rsidRPr="005D18FE">
        <w:rPr>
          <w:rFonts w:cs="Arial"/>
          <w:b/>
          <w:bCs/>
          <w:noProof/>
          <w:szCs w:val="24"/>
          <w:lang w:val="en-GB"/>
        </w:rPr>
        <w:t>For Corinthia Hotel Group:</w:t>
      </w:r>
      <w:r w:rsidRPr="005D18FE">
        <w:rPr>
          <w:rFonts w:cs="Arial"/>
          <w:noProof/>
          <w:szCs w:val="24"/>
          <w:lang w:val="en-GB"/>
        </w:rPr>
        <w:t xml:space="preserve"> The hotel group has a limited presence in the luxury market segments. The financial management can consider choosing a franchise model to increase its market presence in various profitable countries. Because establishing fully owned hotels </w:t>
      </w:r>
      <w:r w:rsidR="005D361B" w:rsidRPr="005D18FE">
        <w:rPr>
          <w:rFonts w:cs="Arial"/>
          <w:noProof/>
          <w:szCs w:val="24"/>
          <w:lang w:val="en-GB"/>
        </w:rPr>
        <w:t>is</w:t>
      </w:r>
      <w:r w:rsidRPr="005D18FE">
        <w:rPr>
          <w:rFonts w:cs="Arial"/>
          <w:noProof/>
          <w:szCs w:val="24"/>
          <w:lang w:val="en-GB"/>
        </w:rPr>
        <w:t xml:space="preserve"> expensive that limits the growth of the company</w:t>
      </w:r>
      <w:r w:rsidR="00A824D5" w:rsidRPr="005D18FE">
        <w:rPr>
          <w:rFonts w:cs="Arial"/>
          <w:noProof/>
          <w:szCs w:val="24"/>
          <w:lang w:val="en-GB"/>
        </w:rPr>
        <w:t xml:space="preserve"> </w:t>
      </w:r>
      <w:r w:rsidR="00A824D5" w:rsidRPr="005D18FE">
        <w:rPr>
          <w:rFonts w:eastAsia="Times New Roman" w:cs="Arial"/>
          <w:noProof/>
          <w:szCs w:val="24"/>
          <w:lang w:val="en-GB"/>
        </w:rPr>
        <w:t>(Walker, 2021)</w:t>
      </w:r>
      <w:r w:rsidRPr="005D18FE">
        <w:rPr>
          <w:rFonts w:cs="Arial"/>
          <w:noProof/>
          <w:szCs w:val="24"/>
          <w:lang w:val="en-GB"/>
        </w:rPr>
        <w:t xml:space="preserve">. Again, the company should consider bringing innovation </w:t>
      </w:r>
      <w:r w:rsidR="005D361B" w:rsidRPr="005D18FE">
        <w:rPr>
          <w:rFonts w:cs="Arial"/>
          <w:noProof/>
          <w:szCs w:val="24"/>
          <w:lang w:val="en-GB"/>
        </w:rPr>
        <w:t>to</w:t>
      </w:r>
      <w:r w:rsidRPr="005D18FE">
        <w:rPr>
          <w:rFonts w:cs="Arial"/>
          <w:noProof/>
          <w:szCs w:val="24"/>
          <w:lang w:val="en-GB"/>
        </w:rPr>
        <w:t xml:space="preserve"> the luxury market propositions and unique </w:t>
      </w:r>
      <w:r w:rsidR="005D361B" w:rsidRPr="005D18FE">
        <w:rPr>
          <w:rFonts w:cs="Arial"/>
          <w:noProof/>
          <w:szCs w:val="24"/>
          <w:lang w:val="en-GB"/>
        </w:rPr>
        <w:t>points</w:t>
      </w:r>
      <w:r w:rsidRPr="005D18FE">
        <w:rPr>
          <w:rFonts w:cs="Arial"/>
          <w:noProof/>
          <w:szCs w:val="24"/>
          <w:lang w:val="en-GB"/>
        </w:rPr>
        <w:t xml:space="preserve"> of sale</w:t>
      </w:r>
      <w:r w:rsidR="00A824D5" w:rsidRPr="005D18FE">
        <w:rPr>
          <w:rFonts w:cs="Arial"/>
          <w:noProof/>
          <w:szCs w:val="24"/>
          <w:lang w:val="en-GB"/>
        </w:rPr>
        <w:t xml:space="preserve">. </w:t>
      </w:r>
      <w:r w:rsidRPr="005D18FE">
        <w:rPr>
          <w:rFonts w:cs="Arial"/>
          <w:noProof/>
          <w:szCs w:val="24"/>
          <w:lang w:val="en-GB"/>
        </w:rPr>
        <w:t>It should also increase transparency in its CSR activities and their spending.</w:t>
      </w:r>
    </w:p>
    <w:p w14:paraId="4C963D64" w14:textId="6E8B8C6D" w:rsidR="000F2EF9" w:rsidRPr="005D18FE" w:rsidRDefault="000F2EF9" w:rsidP="005D18FE">
      <w:pPr>
        <w:pStyle w:val="Heading1"/>
        <w:rPr>
          <w:rFonts w:cs="Arial"/>
          <w:b w:val="0"/>
          <w:noProof/>
          <w:lang w:val="en-GB"/>
        </w:rPr>
      </w:pPr>
      <w:bookmarkStart w:id="6" w:name="_Toc157641794"/>
      <w:r w:rsidRPr="005D18FE">
        <w:rPr>
          <w:rFonts w:cs="Arial"/>
          <w:noProof/>
          <w:lang w:val="en-GB"/>
        </w:rPr>
        <w:t>Conclusion</w:t>
      </w:r>
      <w:bookmarkEnd w:id="6"/>
      <w:r w:rsidRPr="005D18FE">
        <w:rPr>
          <w:rFonts w:cs="Arial"/>
          <w:noProof/>
          <w:lang w:val="en-GB"/>
        </w:rPr>
        <w:t xml:space="preserve"> </w:t>
      </w:r>
      <w:r w:rsidR="001B18B2" w:rsidRPr="005D18FE">
        <w:rPr>
          <w:rFonts w:cs="Arial"/>
          <w:noProof/>
          <w:lang w:val="en-GB"/>
        </w:rPr>
        <w:t xml:space="preserve"> </w:t>
      </w:r>
    </w:p>
    <w:p w14:paraId="46C51B7C" w14:textId="5C7755D0" w:rsidR="00CD7C7F" w:rsidRPr="005D18FE" w:rsidRDefault="001B18B2" w:rsidP="005D18FE">
      <w:pPr>
        <w:rPr>
          <w:rFonts w:cs="Arial"/>
          <w:noProof/>
          <w:szCs w:val="24"/>
          <w:lang w:val="en-GB"/>
        </w:rPr>
      </w:pPr>
      <w:r w:rsidRPr="005D18FE">
        <w:rPr>
          <w:rFonts w:cs="Arial"/>
          <w:noProof/>
          <w:szCs w:val="24"/>
          <w:lang w:val="en-GB"/>
        </w:rPr>
        <w:t xml:space="preserve">Ibis Hotels is mainly focused on the budget and mid-scale markets because its financial management provides </w:t>
      </w:r>
      <w:r w:rsidR="005D361B" w:rsidRPr="005D18FE">
        <w:rPr>
          <w:rFonts w:cs="Arial"/>
          <w:noProof/>
          <w:szCs w:val="24"/>
          <w:lang w:val="en-GB"/>
        </w:rPr>
        <w:t>low-cost</w:t>
      </w:r>
      <w:r w:rsidRPr="005D18FE">
        <w:rPr>
          <w:rFonts w:cs="Arial"/>
          <w:noProof/>
          <w:szCs w:val="24"/>
          <w:lang w:val="en-GB"/>
        </w:rPr>
        <w:t xml:space="preserve"> and affordable market offerings. Another Hotel Group, Corinthia offers hospitality services to the high-end and luxury market segments. The hotel group ensures exceptional and personalised </w:t>
      </w:r>
      <w:r w:rsidR="005D361B" w:rsidRPr="005D18FE">
        <w:rPr>
          <w:rFonts w:cs="Arial"/>
          <w:noProof/>
          <w:szCs w:val="24"/>
          <w:lang w:val="en-GB"/>
        </w:rPr>
        <w:t>experiences</w:t>
      </w:r>
      <w:r w:rsidRPr="005D18FE">
        <w:rPr>
          <w:rFonts w:cs="Arial"/>
          <w:noProof/>
          <w:szCs w:val="24"/>
          <w:lang w:val="en-GB"/>
        </w:rPr>
        <w:t xml:space="preserve"> </w:t>
      </w:r>
      <w:r w:rsidR="005D361B" w:rsidRPr="005D18FE">
        <w:rPr>
          <w:rFonts w:cs="Arial"/>
          <w:noProof/>
          <w:szCs w:val="24"/>
          <w:lang w:val="en-GB"/>
        </w:rPr>
        <w:t>for</w:t>
      </w:r>
      <w:r w:rsidRPr="005D18FE">
        <w:rPr>
          <w:rFonts w:cs="Arial"/>
          <w:noProof/>
          <w:szCs w:val="24"/>
          <w:lang w:val="en-GB"/>
        </w:rPr>
        <w:t xml:space="preserve"> the guests. Ibis Hotel has grasped </w:t>
      </w:r>
      <w:r w:rsidR="005D361B" w:rsidRPr="005D18FE">
        <w:rPr>
          <w:rFonts w:cs="Arial"/>
          <w:noProof/>
          <w:szCs w:val="24"/>
          <w:lang w:val="en-GB"/>
        </w:rPr>
        <w:t xml:space="preserve">a </w:t>
      </w:r>
      <w:r w:rsidRPr="005D18FE">
        <w:rPr>
          <w:rFonts w:cs="Arial"/>
          <w:noProof/>
          <w:szCs w:val="24"/>
          <w:lang w:val="en-GB"/>
        </w:rPr>
        <w:t xml:space="preserve">larger portion of the market and Corinthia Hotels has only a niche portion of the market. </w:t>
      </w:r>
      <w:r w:rsidR="00CD7C7F" w:rsidRPr="005D18FE">
        <w:rPr>
          <w:rFonts w:cs="Arial"/>
          <w:noProof/>
          <w:szCs w:val="24"/>
          <w:lang w:val="en-GB"/>
        </w:rPr>
        <w:t xml:space="preserve">These two hotel groups have growth opportunities by utilising their financial resources properly. </w:t>
      </w:r>
    </w:p>
    <w:p w14:paraId="0475DC0F" w14:textId="77777777" w:rsidR="00394656" w:rsidRPr="005D18FE" w:rsidRDefault="00394656" w:rsidP="005D18FE">
      <w:pPr>
        <w:spacing w:after="240"/>
        <w:outlineLvl w:val="0"/>
        <w:divId w:val="1781334111"/>
        <w:rPr>
          <w:rFonts w:eastAsia="Times New Roman" w:cs="Arial"/>
          <w:b/>
          <w:bCs/>
          <w:noProof/>
          <w:kern w:val="36"/>
          <w:szCs w:val="24"/>
          <w:lang w:val="en-GB"/>
          <w14:ligatures w14:val="none"/>
        </w:rPr>
      </w:pPr>
    </w:p>
    <w:p w14:paraId="12EC8825" w14:textId="63CFB0B5" w:rsidR="00394656" w:rsidRPr="005D18FE" w:rsidRDefault="00394656" w:rsidP="005D18FE">
      <w:pPr>
        <w:rPr>
          <w:rFonts w:eastAsia="Times New Roman" w:cs="Arial"/>
          <w:b/>
          <w:bCs/>
          <w:noProof/>
          <w:kern w:val="36"/>
          <w:szCs w:val="24"/>
          <w:lang w:val="en-GB"/>
          <w14:ligatures w14:val="none"/>
        </w:rPr>
      </w:pPr>
      <w:r w:rsidRPr="005D18FE">
        <w:rPr>
          <w:rFonts w:eastAsia="Times New Roman" w:cs="Arial"/>
          <w:b/>
          <w:bCs/>
          <w:noProof/>
          <w:kern w:val="36"/>
          <w:szCs w:val="24"/>
          <w:lang w:val="en-GB"/>
          <w14:ligatures w14:val="none"/>
        </w:rPr>
        <w:br w:type="page"/>
      </w:r>
    </w:p>
    <w:p w14:paraId="4381CA95" w14:textId="66101B19" w:rsidR="00237448" w:rsidRPr="005D18FE" w:rsidRDefault="00237448" w:rsidP="005D18FE">
      <w:pPr>
        <w:pStyle w:val="Heading1"/>
        <w:divId w:val="1781334111"/>
        <w:rPr>
          <w:rFonts w:eastAsia="Times New Roman" w:cs="Arial"/>
          <w:b w:val="0"/>
          <w:noProof/>
          <w:lang w:val="en-GB"/>
        </w:rPr>
      </w:pPr>
      <w:bookmarkStart w:id="7" w:name="_Toc157641795"/>
      <w:r w:rsidRPr="005D18FE">
        <w:rPr>
          <w:rFonts w:eastAsia="Times New Roman" w:cs="Arial"/>
          <w:noProof/>
          <w:lang w:val="en-GB"/>
        </w:rPr>
        <w:lastRenderedPageBreak/>
        <w:t>Reference list</w:t>
      </w:r>
      <w:bookmarkEnd w:id="7"/>
    </w:p>
    <w:p w14:paraId="3F1AC9E4"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Abad, P., De la Fuente-Cabrero, C., González-Serrano, L. and Talón-Ballestero, P. (2019) Determinants of Successful Revenue Management. </w:t>
      </w:r>
      <w:r w:rsidRPr="005D18FE">
        <w:rPr>
          <w:rFonts w:cs="Arial"/>
          <w:i/>
          <w:iCs/>
          <w:noProof/>
          <w:kern w:val="0"/>
          <w:szCs w:val="24"/>
          <w:lang w:val="en-GB"/>
          <w14:ligatures w14:val="none"/>
        </w:rPr>
        <w:t>Tourism Review</w:t>
      </w:r>
      <w:r w:rsidRPr="005D18FE">
        <w:rPr>
          <w:rFonts w:cs="Arial"/>
          <w:noProof/>
          <w:kern w:val="0"/>
          <w:szCs w:val="24"/>
          <w:lang w:val="en-GB"/>
          <w14:ligatures w14:val="none"/>
        </w:rPr>
        <w:t>, 74(3), pp.666–678. doi https://doi.org/10.1108/tr-07-2018-0091.</w:t>
      </w:r>
    </w:p>
    <w:p w14:paraId="01C003C0"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Accor Annual Report (2024) </w:t>
      </w:r>
      <w:r w:rsidRPr="005D18FE">
        <w:rPr>
          <w:rFonts w:cs="Arial"/>
          <w:i/>
          <w:iCs/>
          <w:noProof/>
          <w:kern w:val="0"/>
          <w:szCs w:val="24"/>
          <w:lang w:val="en-GB"/>
          <w14:ligatures w14:val="none"/>
        </w:rPr>
        <w:t>Financial Result</w:t>
      </w:r>
      <w:r w:rsidRPr="005D18FE">
        <w:rPr>
          <w:rFonts w:cs="Arial"/>
          <w:noProof/>
          <w:kern w:val="0"/>
          <w:szCs w:val="24"/>
          <w:lang w:val="en-GB"/>
          <w14:ligatures w14:val="none"/>
        </w:rPr>
        <w:t>. [online] Accor Group. Available at: https://group.accor.com/en/finance/results-and-publications/financial-result [Accessed 31 Jan. 2024].</w:t>
      </w:r>
    </w:p>
    <w:p w14:paraId="3E5CA103"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Accor Group (2024) </w:t>
      </w:r>
      <w:r w:rsidRPr="005D18FE">
        <w:rPr>
          <w:rFonts w:cs="Arial"/>
          <w:i/>
          <w:iCs/>
          <w:noProof/>
          <w:kern w:val="0"/>
          <w:szCs w:val="24"/>
          <w:lang w:val="en-GB"/>
          <w14:ligatures w14:val="none"/>
        </w:rPr>
        <w:t>Ibis Family Reaches over 1,700 Hotels and Pursues Its Pioneering Revolution - Truffaut</w:t>
      </w:r>
      <w:r w:rsidRPr="005D18FE">
        <w:rPr>
          <w:rFonts w:cs="Arial"/>
          <w:noProof/>
          <w:kern w:val="0"/>
          <w:szCs w:val="24"/>
          <w:lang w:val="en-GB"/>
          <w14:ligatures w14:val="none"/>
        </w:rPr>
        <w:t>. [online] Framatome - Espace Presse. Available at: https://press.accor.com/la-famille-ibis-depasse-les-1-700-hotels-et-poursuit-sa-revolution-pionniere_5714_5714/?lang=en [Accessed 31 Jan. 2024].</w:t>
      </w:r>
    </w:p>
    <w:p w14:paraId="0299B5C8"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Barclay, M.J. and Smith, C.W. (2005) The Capital Structure Puzzle: the Evidence Revisited. </w:t>
      </w:r>
      <w:r w:rsidRPr="005D18FE">
        <w:rPr>
          <w:rFonts w:cs="Arial"/>
          <w:i/>
          <w:iCs/>
          <w:noProof/>
          <w:kern w:val="0"/>
          <w:szCs w:val="24"/>
          <w:lang w:val="en-GB"/>
          <w14:ligatures w14:val="none"/>
        </w:rPr>
        <w:t>Journal of Applied Corporate Finance</w:t>
      </w:r>
      <w:r w:rsidRPr="005D18FE">
        <w:rPr>
          <w:rFonts w:cs="Arial"/>
          <w:noProof/>
          <w:kern w:val="0"/>
          <w:szCs w:val="24"/>
          <w:lang w:val="en-GB"/>
          <w14:ligatures w14:val="none"/>
        </w:rPr>
        <w:t>, 17(1), pp.8–17. doi:https://doi.org/10.1111/j.1745-6622.2005.012_2.x.</w:t>
      </w:r>
    </w:p>
    <w:p w14:paraId="5DDF5AEC"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Burgess, C. and Bryant, K. (2001) Revenue Management – the Contribution of the Finance Function to Profitability. </w:t>
      </w:r>
      <w:r w:rsidRPr="005D18FE">
        <w:rPr>
          <w:rFonts w:cs="Arial"/>
          <w:i/>
          <w:iCs/>
          <w:noProof/>
          <w:kern w:val="0"/>
          <w:szCs w:val="24"/>
          <w:lang w:val="en-GB"/>
          <w14:ligatures w14:val="none"/>
        </w:rPr>
        <w:t>International Journal of Contemporary Hospitality Management</w:t>
      </w:r>
      <w:r w:rsidRPr="005D18FE">
        <w:rPr>
          <w:rFonts w:cs="Arial"/>
          <w:noProof/>
          <w:kern w:val="0"/>
          <w:szCs w:val="24"/>
          <w:lang w:val="en-GB"/>
          <w14:ligatures w14:val="none"/>
        </w:rPr>
        <w:t>, 13(3), pp.144–150. doi:https://doi.org/10.1108/09596110110388936.</w:t>
      </w:r>
    </w:p>
    <w:p w14:paraId="5CB00273"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Corinthia Hotels Annual Report (2024) </w:t>
      </w:r>
      <w:r w:rsidRPr="005D18FE">
        <w:rPr>
          <w:rFonts w:cs="Arial"/>
          <w:i/>
          <w:iCs/>
          <w:noProof/>
          <w:kern w:val="0"/>
          <w:szCs w:val="24"/>
          <w:lang w:val="en-GB"/>
          <w14:ligatures w14:val="none"/>
        </w:rPr>
        <w:t>Company Financial Report</w:t>
      </w:r>
      <w:r w:rsidRPr="005D18FE">
        <w:rPr>
          <w:rFonts w:cs="Arial"/>
          <w:noProof/>
          <w:kern w:val="0"/>
          <w:szCs w:val="24"/>
          <w:lang w:val="en-GB"/>
          <w14:ligatures w14:val="none"/>
        </w:rPr>
        <w:t>. [online] Corinthia Group. Available at: https://www.corinthiagroup.com/investors/financial-report/ [Accessed 31 Jan. 2024].</w:t>
      </w:r>
    </w:p>
    <w:p w14:paraId="675AEA24"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ETN (2018) </w:t>
      </w:r>
      <w:r w:rsidRPr="005D18FE">
        <w:rPr>
          <w:rFonts w:cs="Arial"/>
          <w:i/>
          <w:iCs/>
          <w:noProof/>
          <w:kern w:val="0"/>
          <w:szCs w:val="24"/>
          <w:lang w:val="en-GB"/>
          <w14:ligatures w14:val="none"/>
        </w:rPr>
        <w:t>Corinthia Hotels’ Diverse CSR Initiatives in 2018 Have Positive Impact on Sustainable Tourism</w:t>
      </w:r>
      <w:r w:rsidRPr="005D18FE">
        <w:rPr>
          <w:rFonts w:cs="Arial"/>
          <w:noProof/>
          <w:kern w:val="0"/>
          <w:szCs w:val="24"/>
          <w:lang w:val="en-GB"/>
          <w14:ligatures w14:val="none"/>
        </w:rPr>
        <w:t>. [online] ETurboNews | eTN. Available at: https://eturbonews.com/corinthia-hotels-diverse-csr-initiatives-in-2018-have-positive-impact-on-sustainable-tourism/ [Accessed 31 Jan. 2024].</w:t>
      </w:r>
    </w:p>
    <w:p w14:paraId="25D5444A"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Group Accor (2024) </w:t>
      </w:r>
      <w:r w:rsidRPr="005D18FE">
        <w:rPr>
          <w:rFonts w:cs="Arial"/>
          <w:i/>
          <w:iCs/>
          <w:noProof/>
          <w:kern w:val="0"/>
          <w:szCs w:val="24"/>
          <w:lang w:val="en-GB"/>
          <w14:ligatures w14:val="none"/>
        </w:rPr>
        <w:t>Environment &amp; CSR</w:t>
      </w:r>
      <w:r w:rsidRPr="005D18FE">
        <w:rPr>
          <w:rFonts w:cs="Arial"/>
          <w:noProof/>
          <w:kern w:val="0"/>
          <w:szCs w:val="24"/>
          <w:lang w:val="en-GB"/>
          <w14:ligatures w14:val="none"/>
        </w:rPr>
        <w:t>. [online] group.accor.com. Available at: https://group.accor.com/en/hotel-development/Optimise-your-costs/Environment-and-CSR [Accessed 31 Jan. 2024].</w:t>
      </w:r>
    </w:p>
    <w:p w14:paraId="01A9A33A"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Guilding, C. (2014) </w:t>
      </w:r>
      <w:r w:rsidRPr="005D18FE">
        <w:rPr>
          <w:rFonts w:cs="Arial"/>
          <w:i/>
          <w:iCs/>
          <w:noProof/>
          <w:kern w:val="0"/>
          <w:szCs w:val="24"/>
          <w:lang w:val="en-GB"/>
          <w14:ligatures w14:val="none"/>
        </w:rPr>
        <w:t>Accounting Essentials for Hospitality Managers</w:t>
      </w:r>
      <w:r w:rsidRPr="005D18FE">
        <w:rPr>
          <w:rFonts w:cs="Arial"/>
          <w:noProof/>
          <w:kern w:val="0"/>
          <w:szCs w:val="24"/>
          <w:lang w:val="en-GB"/>
          <w14:ligatures w14:val="none"/>
        </w:rPr>
        <w:t>. 3rd Edition. London: Routledge</w:t>
      </w:r>
    </w:p>
    <w:p w14:paraId="63E7A177"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lastRenderedPageBreak/>
        <w:t xml:space="preserve">Gursoy, D. and Chi, C.G. (2020) Effects of COVID-19 Pandemic on Hospitality industry: Review of the Current Situations and a Research Agenda. </w:t>
      </w:r>
      <w:r w:rsidRPr="005D18FE">
        <w:rPr>
          <w:rFonts w:cs="Arial"/>
          <w:i/>
          <w:iCs/>
          <w:noProof/>
          <w:kern w:val="0"/>
          <w:szCs w:val="24"/>
          <w:lang w:val="en-GB"/>
          <w14:ligatures w14:val="none"/>
        </w:rPr>
        <w:t>Journal of Hospitality Marketing &amp; Management</w:t>
      </w:r>
      <w:r w:rsidRPr="005D18FE">
        <w:rPr>
          <w:rFonts w:cs="Arial"/>
          <w:noProof/>
          <w:kern w:val="0"/>
          <w:szCs w:val="24"/>
          <w:lang w:val="en-GB"/>
          <w14:ligatures w14:val="none"/>
        </w:rPr>
        <w:t>, 29(5), pp.527–529. doi:https://doi.org/10.1080/19368623.2020.1788231.</w:t>
      </w:r>
    </w:p>
    <w:p w14:paraId="482A3151"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Hospitality On (2023) </w:t>
      </w:r>
      <w:r w:rsidRPr="005D18FE">
        <w:rPr>
          <w:rFonts w:cs="Arial"/>
          <w:i/>
          <w:iCs/>
          <w:noProof/>
          <w:kern w:val="0"/>
          <w:szCs w:val="24"/>
          <w:lang w:val="en-GB"/>
          <w14:ligatures w14:val="none"/>
        </w:rPr>
        <w:t>Ibis Styles Expands Its Presence in the Nordic Market with a Second Hotel</w:t>
      </w:r>
      <w:r w:rsidRPr="005D18FE">
        <w:rPr>
          <w:rFonts w:cs="Arial"/>
          <w:noProof/>
          <w:kern w:val="0"/>
          <w:szCs w:val="24"/>
          <w:lang w:val="en-GB"/>
          <w14:ligatures w14:val="none"/>
        </w:rPr>
        <w:t>. [online] Hospitality ON. Available at: https://hospitality-on.com/en/ouverture/ibis-styles-expands-its-presence-nordic-market-second-hotel [Accessed 31 Jan. 2024].</w:t>
      </w:r>
    </w:p>
    <w:p w14:paraId="15B2C2A0"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Ibis World (2024) </w:t>
      </w:r>
      <w:r w:rsidRPr="005D18FE">
        <w:rPr>
          <w:rFonts w:cs="Arial"/>
          <w:i/>
          <w:iCs/>
          <w:noProof/>
          <w:kern w:val="0"/>
          <w:szCs w:val="24"/>
          <w:lang w:val="en-GB"/>
          <w14:ligatures w14:val="none"/>
        </w:rPr>
        <w:t>Hotels in the UK - Market Size, Industry Analysis, Trends and Forecasts (2023-2028)| IBISWorld</w:t>
      </w:r>
      <w:r w:rsidRPr="005D18FE">
        <w:rPr>
          <w:rFonts w:cs="Arial"/>
          <w:noProof/>
          <w:kern w:val="0"/>
          <w:szCs w:val="24"/>
          <w:lang w:val="en-GB"/>
          <w14:ligatures w14:val="none"/>
        </w:rPr>
        <w:t>. [online] www.ibisworld.com. Available at: https://www.ibisworld.com/united-kingdom/market-research-reports/hotels-industry/#IndustryStatisticsAndTrends [Accessed 31 Jan. 2024].</w:t>
      </w:r>
    </w:p>
    <w:p w14:paraId="05E13192"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IHI (2023) </w:t>
      </w:r>
      <w:r w:rsidRPr="005D18FE">
        <w:rPr>
          <w:rFonts w:cs="Arial"/>
          <w:i/>
          <w:iCs/>
          <w:noProof/>
          <w:kern w:val="0"/>
          <w:szCs w:val="24"/>
          <w:lang w:val="en-GB"/>
          <w14:ligatures w14:val="none"/>
        </w:rPr>
        <w:t>Corinthia Helps out Once more.</w:t>
      </w:r>
      <w:r w:rsidRPr="005D18FE">
        <w:rPr>
          <w:rFonts w:cs="Arial"/>
          <w:noProof/>
          <w:kern w:val="0"/>
          <w:szCs w:val="24"/>
          <w:lang w:val="en-GB"/>
          <w14:ligatures w14:val="none"/>
        </w:rPr>
        <w:t xml:space="preserve"> [online] INSIDER PLUS. Available at: https://insider.ihiplc.com/corinthia-helps-out-once-more/ [Accessed 31 Jan. 2024].</w:t>
      </w:r>
    </w:p>
    <w:p w14:paraId="2B375F6B"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Johnson, R.W. (2017) </w:t>
      </w:r>
      <w:r w:rsidRPr="005D18FE">
        <w:rPr>
          <w:rFonts w:cs="Arial"/>
          <w:i/>
          <w:iCs/>
          <w:noProof/>
          <w:kern w:val="0"/>
          <w:szCs w:val="24"/>
          <w:lang w:val="en-GB"/>
          <w14:ligatures w14:val="none"/>
        </w:rPr>
        <w:t>Financial Management</w:t>
      </w:r>
      <w:r w:rsidRPr="005D18FE">
        <w:rPr>
          <w:rFonts w:cs="Arial"/>
          <w:noProof/>
          <w:kern w:val="0"/>
          <w:szCs w:val="24"/>
          <w:lang w:val="en-GB"/>
          <w14:ligatures w14:val="none"/>
        </w:rPr>
        <w:t>. Boston: Allyn and Bacon.</w:t>
      </w:r>
    </w:p>
    <w:p w14:paraId="06545A40"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Kahtani, N.A. and Eraij, M.A. (2018) Does Capital Structure matter? Reflection on Capital Structure Irrelevance theory: Modigliani-Miller Theorem (MM 1958). </w:t>
      </w:r>
      <w:r w:rsidRPr="005D18FE">
        <w:rPr>
          <w:rFonts w:cs="Arial"/>
          <w:i/>
          <w:iCs/>
          <w:noProof/>
          <w:kern w:val="0"/>
          <w:szCs w:val="24"/>
          <w:lang w:val="en-GB"/>
          <w14:ligatures w14:val="none"/>
        </w:rPr>
        <w:t>International Journal of Financial Services Management</w:t>
      </w:r>
      <w:r w:rsidRPr="005D18FE">
        <w:rPr>
          <w:rFonts w:cs="Arial"/>
          <w:noProof/>
          <w:kern w:val="0"/>
          <w:szCs w:val="24"/>
          <w:lang w:val="en-GB"/>
          <w14:ligatures w14:val="none"/>
        </w:rPr>
        <w:t>, 9(1), p.39. doi:https://doi.org/10.1504/ijfsm.2018.089918.</w:t>
      </w:r>
    </w:p>
    <w:p w14:paraId="6D16FC93"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Kim, J., Lee, J., Jhang, J., Park, J. and Lee, J.C. (2021) The Impact of the COVID-19 Threat on the Preference for High versus Low quality/price Options. </w:t>
      </w:r>
      <w:r w:rsidRPr="005D18FE">
        <w:rPr>
          <w:rFonts w:cs="Arial"/>
          <w:i/>
          <w:iCs/>
          <w:noProof/>
          <w:kern w:val="0"/>
          <w:szCs w:val="24"/>
          <w:lang w:val="en-GB"/>
          <w14:ligatures w14:val="none"/>
        </w:rPr>
        <w:t>Journal of Hospitality Marketing &amp; Management</w:t>
      </w:r>
      <w:r w:rsidRPr="005D18FE">
        <w:rPr>
          <w:rFonts w:cs="Arial"/>
          <w:noProof/>
          <w:kern w:val="0"/>
          <w:szCs w:val="24"/>
          <w:lang w:val="en-GB"/>
          <w14:ligatures w14:val="none"/>
        </w:rPr>
        <w:t>, 30(6), pp.1–17. doi:https://doi.org/10.1080/19368623.2021.1884163.</w:t>
      </w:r>
    </w:p>
    <w:p w14:paraId="25E47D81"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Nyame-Asiamah, F. and Ghulam, S. (2019) The Relationship between CSR Activity and Sales Growth in the UK Retailing Sector. </w:t>
      </w:r>
      <w:r w:rsidRPr="005D18FE">
        <w:rPr>
          <w:rFonts w:cs="Arial"/>
          <w:i/>
          <w:iCs/>
          <w:noProof/>
          <w:kern w:val="0"/>
          <w:szCs w:val="24"/>
          <w:lang w:val="en-GB"/>
          <w14:ligatures w14:val="none"/>
        </w:rPr>
        <w:t>Social Responsibility Journal</w:t>
      </w:r>
      <w:r w:rsidRPr="005D18FE">
        <w:rPr>
          <w:rFonts w:cs="Arial"/>
          <w:noProof/>
          <w:kern w:val="0"/>
          <w:szCs w:val="24"/>
          <w:lang w:val="en-GB"/>
          <w14:ligatures w14:val="none"/>
        </w:rPr>
        <w:t>, [online] 16(3). Available at: https://www.emerald.com/insight/content/doi/10.1108/srj-09-2018-0245/full/html.</w:t>
      </w:r>
    </w:p>
    <w:p w14:paraId="49AF7922"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PRNewswire (2023) </w:t>
      </w:r>
      <w:r w:rsidRPr="005D18FE">
        <w:rPr>
          <w:rFonts w:cs="Arial"/>
          <w:i/>
          <w:iCs/>
          <w:noProof/>
          <w:kern w:val="0"/>
          <w:szCs w:val="24"/>
          <w:lang w:val="en-GB"/>
          <w14:ligatures w14:val="none"/>
        </w:rPr>
        <w:t>Corinthia Hotels signs Agreement to Open a Luxury resort in the Maldives in Q4 2025</w:t>
      </w:r>
      <w:r w:rsidRPr="005D18FE">
        <w:rPr>
          <w:rFonts w:cs="Arial"/>
          <w:noProof/>
          <w:kern w:val="0"/>
          <w:szCs w:val="24"/>
          <w:lang w:val="en-GB"/>
          <w14:ligatures w14:val="none"/>
        </w:rPr>
        <w:t xml:space="preserve">. [online] www.prnewswire.com. Available at: </w:t>
      </w:r>
      <w:r w:rsidRPr="005D18FE">
        <w:rPr>
          <w:rFonts w:cs="Arial"/>
          <w:noProof/>
          <w:kern w:val="0"/>
          <w:szCs w:val="24"/>
          <w:lang w:val="en-GB"/>
          <w14:ligatures w14:val="none"/>
        </w:rPr>
        <w:lastRenderedPageBreak/>
        <w:t>https://www.prnewswire.com/news-releases/corinthia-hotels-signs-agreement-to-open-a-luxury-resort-in-the-maldives-in-q4-2025-301838862.html [Accessed 31 Jan. 2024].</w:t>
      </w:r>
    </w:p>
    <w:p w14:paraId="6BC6DAD3"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Sciarelli, M., Tani, M., Landi, G. and Turriziani, L. (2019) CSR Perception and Financial performance: Evidences from Italian and UK Asset Management Companies. </w:t>
      </w:r>
      <w:r w:rsidRPr="005D18FE">
        <w:rPr>
          <w:rFonts w:cs="Arial"/>
          <w:i/>
          <w:iCs/>
          <w:noProof/>
          <w:kern w:val="0"/>
          <w:szCs w:val="24"/>
          <w:lang w:val="en-GB"/>
          <w14:ligatures w14:val="none"/>
        </w:rPr>
        <w:t>Corporate Social Responsibility and Environmental Management</w:t>
      </w:r>
      <w:r w:rsidRPr="005D18FE">
        <w:rPr>
          <w:rFonts w:cs="Arial"/>
          <w:noProof/>
          <w:kern w:val="0"/>
          <w:szCs w:val="24"/>
          <w:lang w:val="en-GB"/>
          <w14:ligatures w14:val="none"/>
        </w:rPr>
        <w:t>. doi:https://doi.org/10.1002/csr.1848.</w:t>
      </w:r>
    </w:p>
    <w:p w14:paraId="46C5C9D0"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The CSR Journal (2021) </w:t>
      </w:r>
      <w:r w:rsidRPr="005D18FE">
        <w:rPr>
          <w:rFonts w:cs="Arial"/>
          <w:i/>
          <w:iCs/>
          <w:noProof/>
          <w:kern w:val="0"/>
          <w:szCs w:val="24"/>
          <w:lang w:val="en-GB"/>
          <w14:ligatures w14:val="none"/>
        </w:rPr>
        <w:t>CSR: Ibis Hotels Teams up with Robin Hood Army to Distribute 5,000 Free Meals Every Month</w:t>
      </w:r>
      <w:r w:rsidRPr="005D18FE">
        <w:rPr>
          <w:rFonts w:cs="Arial"/>
          <w:noProof/>
          <w:kern w:val="0"/>
          <w:szCs w:val="24"/>
          <w:lang w:val="en-GB"/>
          <w14:ligatures w14:val="none"/>
        </w:rPr>
        <w:t>. [online] The CSR Journal. Available at: https://thecsrjournal.in/ibis-hotels-csr-robin-hood-army-free-meals/ [Accessed 31 Jan. 2024].</w:t>
      </w:r>
    </w:p>
    <w:p w14:paraId="2CDBFF77"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Tulcanaza-Prieto, A.B., Shin, H., Lee, Y. and Lee, C. (2020) Relationship among CSR Initiatives and Financial and Non-Financial Corporate Performance in the Ecuadorian Banking Environment. </w:t>
      </w:r>
      <w:r w:rsidRPr="005D18FE">
        <w:rPr>
          <w:rFonts w:cs="Arial"/>
          <w:i/>
          <w:iCs/>
          <w:noProof/>
          <w:kern w:val="0"/>
          <w:szCs w:val="24"/>
          <w:lang w:val="en-GB"/>
          <w14:ligatures w14:val="none"/>
        </w:rPr>
        <w:t>Sustainability</w:t>
      </w:r>
      <w:r w:rsidRPr="005D18FE">
        <w:rPr>
          <w:rFonts w:cs="Arial"/>
          <w:noProof/>
          <w:kern w:val="0"/>
          <w:szCs w:val="24"/>
          <w:lang w:val="en-GB"/>
          <w14:ligatures w14:val="none"/>
        </w:rPr>
        <w:t>, 12(4), p.1621. doi:https://doi.org/10.3390/su12041621.</w:t>
      </w:r>
    </w:p>
    <w:p w14:paraId="0EE435FA"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Walker, J.R. (2021) </w:t>
      </w:r>
      <w:r w:rsidRPr="005D18FE">
        <w:rPr>
          <w:rFonts w:cs="Arial"/>
          <w:i/>
          <w:iCs/>
          <w:noProof/>
          <w:kern w:val="0"/>
          <w:szCs w:val="24"/>
          <w:lang w:val="en-GB"/>
          <w14:ligatures w14:val="none"/>
        </w:rPr>
        <w:t>Introduction to Hospitality</w:t>
      </w:r>
      <w:r w:rsidRPr="005D18FE">
        <w:rPr>
          <w:rFonts w:cs="Arial"/>
          <w:noProof/>
          <w:kern w:val="0"/>
          <w:szCs w:val="24"/>
          <w:lang w:val="en-GB"/>
          <w14:ligatures w14:val="none"/>
        </w:rPr>
        <w:t>. 8th ed. Hoboken: Pearson.</w:t>
      </w:r>
    </w:p>
    <w:p w14:paraId="63F75EB5" w14:textId="77777777" w:rsidR="00777C2C" w:rsidRPr="005D18FE" w:rsidRDefault="00777C2C" w:rsidP="005D18FE">
      <w:pPr>
        <w:spacing w:after="240"/>
        <w:divId w:val="1198471768"/>
        <w:rPr>
          <w:rFonts w:cs="Arial"/>
          <w:noProof/>
          <w:kern w:val="0"/>
          <w:szCs w:val="24"/>
          <w:lang w:val="en-GB"/>
          <w14:ligatures w14:val="none"/>
        </w:rPr>
      </w:pPr>
      <w:r w:rsidRPr="005D18FE">
        <w:rPr>
          <w:rFonts w:cs="Arial"/>
          <w:noProof/>
          <w:kern w:val="0"/>
          <w:szCs w:val="24"/>
          <w:lang w:val="en-GB"/>
          <w14:ligatures w14:val="none"/>
        </w:rPr>
        <w:t xml:space="preserve">Zoominfo (2024) </w:t>
      </w:r>
      <w:r w:rsidRPr="005D18FE">
        <w:rPr>
          <w:rFonts w:cs="Arial"/>
          <w:i/>
          <w:iCs/>
          <w:noProof/>
          <w:kern w:val="0"/>
          <w:szCs w:val="24"/>
          <w:lang w:val="en-GB"/>
          <w14:ligatures w14:val="none"/>
        </w:rPr>
        <w:t>Corinthia Hotels - Overview, News &amp; Similar Companies | ZoomInfo.com</w:t>
      </w:r>
      <w:r w:rsidRPr="005D18FE">
        <w:rPr>
          <w:rFonts w:cs="Arial"/>
          <w:noProof/>
          <w:kern w:val="0"/>
          <w:szCs w:val="24"/>
          <w:lang w:val="en-GB"/>
          <w14:ligatures w14:val="none"/>
        </w:rPr>
        <w:t>. [online] ZoomInfo. Available at: https://www.zoominfo.com/c/corinthia-hotels-ltd/29526976 [Accessed 31 Jan. 2024].</w:t>
      </w:r>
    </w:p>
    <w:p w14:paraId="68F6EACD" w14:textId="7A7EB8A5" w:rsidR="001B18B2" w:rsidRPr="005D18FE" w:rsidRDefault="001B18B2" w:rsidP="005D18FE">
      <w:pPr>
        <w:rPr>
          <w:rFonts w:cs="Arial"/>
          <w:noProof/>
          <w:szCs w:val="24"/>
          <w:lang w:val="en-GB"/>
        </w:rPr>
      </w:pPr>
    </w:p>
    <w:sectPr w:rsidR="001B18B2" w:rsidRPr="005D18FE" w:rsidSect="0027672B">
      <w:footerReference w:type="even"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571A1C" w14:textId="77777777" w:rsidR="0027672B" w:rsidRDefault="0027672B" w:rsidP="000F2EF9">
      <w:pPr>
        <w:spacing w:after="0" w:line="240" w:lineRule="auto"/>
      </w:pPr>
      <w:r>
        <w:separator/>
      </w:r>
    </w:p>
  </w:endnote>
  <w:endnote w:type="continuationSeparator" w:id="0">
    <w:p w14:paraId="682FD4BC" w14:textId="77777777" w:rsidR="0027672B" w:rsidRDefault="0027672B" w:rsidP="000F2E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7684396"/>
      <w:docPartObj>
        <w:docPartGallery w:val="Page Numbers (Bottom of Page)"/>
        <w:docPartUnique/>
      </w:docPartObj>
    </w:sdtPr>
    <w:sdtContent>
      <w:p w14:paraId="52AB10F5" w14:textId="77777777" w:rsidR="000F2EF9" w:rsidRDefault="000F2EF9" w:rsidP="00AB457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B66412" w14:textId="77777777" w:rsidR="000F2EF9" w:rsidRDefault="000F2EF9" w:rsidP="000F2EF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4389768"/>
      <w:docPartObj>
        <w:docPartGallery w:val="Page Numbers (Bottom of Page)"/>
        <w:docPartUnique/>
      </w:docPartObj>
    </w:sdtPr>
    <w:sdtContent>
      <w:p w14:paraId="0881D7C5" w14:textId="77777777" w:rsidR="000F2EF9" w:rsidRDefault="000F2EF9" w:rsidP="00AB4575">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83F5889" w14:textId="77777777" w:rsidR="000F2EF9" w:rsidRDefault="000F2EF9" w:rsidP="000F2EF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C263A" w14:textId="77777777" w:rsidR="0027672B" w:rsidRDefault="0027672B" w:rsidP="000F2EF9">
      <w:pPr>
        <w:spacing w:after="0" w:line="240" w:lineRule="auto"/>
      </w:pPr>
      <w:r>
        <w:separator/>
      </w:r>
    </w:p>
  </w:footnote>
  <w:footnote w:type="continuationSeparator" w:id="0">
    <w:p w14:paraId="51D6A3C3" w14:textId="77777777" w:rsidR="0027672B" w:rsidRDefault="0027672B" w:rsidP="000F2E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30020"/>
    <w:multiLevelType w:val="hybridMultilevel"/>
    <w:tmpl w:val="18A03A0E"/>
    <w:lvl w:ilvl="0" w:tplc="08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423E9B"/>
    <w:multiLevelType w:val="hybridMultilevel"/>
    <w:tmpl w:val="217A9AC2"/>
    <w:lvl w:ilvl="0" w:tplc="08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05E31BC"/>
    <w:multiLevelType w:val="hybridMultilevel"/>
    <w:tmpl w:val="4E00B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8855323">
    <w:abstractNumId w:val="1"/>
  </w:num>
  <w:num w:numId="2" w16cid:durableId="363867937">
    <w:abstractNumId w:val="0"/>
  </w:num>
  <w:num w:numId="3" w16cid:durableId="801927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yMDA2szAwtzQ1NDBU0lEKTi0uzszPAykwrAUATbQwGiwAAAA="/>
  </w:docVars>
  <w:rsids>
    <w:rsidRoot w:val="000F2EF9"/>
    <w:rsid w:val="000002F4"/>
    <w:rsid w:val="00001CAA"/>
    <w:rsid w:val="000107D1"/>
    <w:rsid w:val="00061756"/>
    <w:rsid w:val="0008683E"/>
    <w:rsid w:val="000B09CB"/>
    <w:rsid w:val="000D777D"/>
    <w:rsid w:val="000F2EF9"/>
    <w:rsid w:val="001012E0"/>
    <w:rsid w:val="0011653E"/>
    <w:rsid w:val="00145849"/>
    <w:rsid w:val="00155EDB"/>
    <w:rsid w:val="00182053"/>
    <w:rsid w:val="001B18B2"/>
    <w:rsid w:val="001C1171"/>
    <w:rsid w:val="00202AD9"/>
    <w:rsid w:val="00211398"/>
    <w:rsid w:val="002230DF"/>
    <w:rsid w:val="00237448"/>
    <w:rsid w:val="00240C08"/>
    <w:rsid w:val="002413D7"/>
    <w:rsid w:val="002419BE"/>
    <w:rsid w:val="00275956"/>
    <w:rsid w:val="0027672B"/>
    <w:rsid w:val="002A1928"/>
    <w:rsid w:val="002A6EB8"/>
    <w:rsid w:val="002F0C16"/>
    <w:rsid w:val="002F4228"/>
    <w:rsid w:val="00316417"/>
    <w:rsid w:val="00322DF5"/>
    <w:rsid w:val="003662B3"/>
    <w:rsid w:val="00366DFD"/>
    <w:rsid w:val="00383B37"/>
    <w:rsid w:val="00394656"/>
    <w:rsid w:val="003C5EFC"/>
    <w:rsid w:val="003D21D7"/>
    <w:rsid w:val="003E2265"/>
    <w:rsid w:val="003E22F4"/>
    <w:rsid w:val="003E5613"/>
    <w:rsid w:val="004032F3"/>
    <w:rsid w:val="00436C09"/>
    <w:rsid w:val="004427B9"/>
    <w:rsid w:val="004539F1"/>
    <w:rsid w:val="00495ECA"/>
    <w:rsid w:val="004B2160"/>
    <w:rsid w:val="004D7B2A"/>
    <w:rsid w:val="004F1D83"/>
    <w:rsid w:val="00513ABC"/>
    <w:rsid w:val="00531501"/>
    <w:rsid w:val="0054755C"/>
    <w:rsid w:val="00551AF7"/>
    <w:rsid w:val="00577086"/>
    <w:rsid w:val="00585973"/>
    <w:rsid w:val="005879DA"/>
    <w:rsid w:val="00594654"/>
    <w:rsid w:val="005A29CF"/>
    <w:rsid w:val="005C501A"/>
    <w:rsid w:val="005D18FE"/>
    <w:rsid w:val="005D361B"/>
    <w:rsid w:val="005E5233"/>
    <w:rsid w:val="005F046B"/>
    <w:rsid w:val="005F25D6"/>
    <w:rsid w:val="00643851"/>
    <w:rsid w:val="00653CF7"/>
    <w:rsid w:val="00666A87"/>
    <w:rsid w:val="006A2DE2"/>
    <w:rsid w:val="00704877"/>
    <w:rsid w:val="007074AE"/>
    <w:rsid w:val="0077287E"/>
    <w:rsid w:val="00777C2C"/>
    <w:rsid w:val="007A2A4D"/>
    <w:rsid w:val="007A487B"/>
    <w:rsid w:val="007A764D"/>
    <w:rsid w:val="007C1D5D"/>
    <w:rsid w:val="007D60CE"/>
    <w:rsid w:val="008922E6"/>
    <w:rsid w:val="008B78D4"/>
    <w:rsid w:val="008C7933"/>
    <w:rsid w:val="008D670F"/>
    <w:rsid w:val="0091535C"/>
    <w:rsid w:val="00932136"/>
    <w:rsid w:val="00947143"/>
    <w:rsid w:val="00964513"/>
    <w:rsid w:val="009C5117"/>
    <w:rsid w:val="00A128D0"/>
    <w:rsid w:val="00A551B7"/>
    <w:rsid w:val="00A7012C"/>
    <w:rsid w:val="00A824D5"/>
    <w:rsid w:val="00AB59C7"/>
    <w:rsid w:val="00AB5EDC"/>
    <w:rsid w:val="00AB623C"/>
    <w:rsid w:val="00AE0C5C"/>
    <w:rsid w:val="00AF14AC"/>
    <w:rsid w:val="00B102A9"/>
    <w:rsid w:val="00B6153D"/>
    <w:rsid w:val="00B76A61"/>
    <w:rsid w:val="00BA0BD6"/>
    <w:rsid w:val="00BB4EB3"/>
    <w:rsid w:val="00BC3166"/>
    <w:rsid w:val="00C0326E"/>
    <w:rsid w:val="00C3384A"/>
    <w:rsid w:val="00C33958"/>
    <w:rsid w:val="00C81461"/>
    <w:rsid w:val="00C81AA7"/>
    <w:rsid w:val="00C91DFF"/>
    <w:rsid w:val="00C95FD1"/>
    <w:rsid w:val="00CA1F5B"/>
    <w:rsid w:val="00CB2AEE"/>
    <w:rsid w:val="00CC0123"/>
    <w:rsid w:val="00CD7C7F"/>
    <w:rsid w:val="00D1395C"/>
    <w:rsid w:val="00D41605"/>
    <w:rsid w:val="00D456B7"/>
    <w:rsid w:val="00D6477E"/>
    <w:rsid w:val="00DA2F0A"/>
    <w:rsid w:val="00DA7ABD"/>
    <w:rsid w:val="00DD53B9"/>
    <w:rsid w:val="00DE567D"/>
    <w:rsid w:val="00DE7C27"/>
    <w:rsid w:val="00E07979"/>
    <w:rsid w:val="00E356E2"/>
    <w:rsid w:val="00E3603A"/>
    <w:rsid w:val="00E80DEE"/>
    <w:rsid w:val="00E8525C"/>
    <w:rsid w:val="00EC2769"/>
    <w:rsid w:val="00EF7EF3"/>
    <w:rsid w:val="00F2022E"/>
    <w:rsid w:val="00F208A3"/>
    <w:rsid w:val="00F73FB1"/>
    <w:rsid w:val="00FC5A1F"/>
    <w:rsid w:val="00FD108B"/>
    <w:rsid w:val="00FD3DB6"/>
    <w:rsid w:val="00FF7F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426859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AD9"/>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E0C5C"/>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2E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2EF9"/>
  </w:style>
  <w:style w:type="paragraph" w:styleId="Footer">
    <w:name w:val="footer"/>
    <w:basedOn w:val="Normal"/>
    <w:link w:val="FooterChar"/>
    <w:uiPriority w:val="99"/>
    <w:unhideWhenUsed/>
    <w:rsid w:val="000F2E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2EF9"/>
  </w:style>
  <w:style w:type="character" w:styleId="PageNumber">
    <w:name w:val="page number"/>
    <w:basedOn w:val="DefaultParagraphFont"/>
    <w:uiPriority w:val="99"/>
    <w:semiHidden/>
    <w:unhideWhenUsed/>
    <w:rsid w:val="000F2EF9"/>
  </w:style>
  <w:style w:type="paragraph" w:styleId="ListParagraph">
    <w:name w:val="List Paragraph"/>
    <w:basedOn w:val="Normal"/>
    <w:uiPriority w:val="34"/>
    <w:qFormat/>
    <w:rsid w:val="00BC3166"/>
    <w:pPr>
      <w:ind w:left="720"/>
      <w:contextualSpacing/>
    </w:pPr>
  </w:style>
  <w:style w:type="character" w:customStyle="1" w:styleId="Heading1Char">
    <w:name w:val="Heading 1 Char"/>
    <w:basedOn w:val="DefaultParagraphFont"/>
    <w:link w:val="Heading1"/>
    <w:uiPriority w:val="9"/>
    <w:rsid w:val="00AE0C5C"/>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AE0C5C"/>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E0C5C"/>
    <w:pPr>
      <w:spacing w:after="100"/>
    </w:pPr>
  </w:style>
  <w:style w:type="character" w:styleId="Hyperlink">
    <w:name w:val="Hyperlink"/>
    <w:basedOn w:val="DefaultParagraphFont"/>
    <w:uiPriority w:val="99"/>
    <w:unhideWhenUsed/>
    <w:rsid w:val="00AE0C5C"/>
    <w:rPr>
      <w:color w:val="0563C1" w:themeColor="hyperlink"/>
      <w:u w:val="single"/>
    </w:rPr>
  </w:style>
  <w:style w:type="paragraph" w:customStyle="1" w:styleId="Default">
    <w:name w:val="Default"/>
    <w:rsid w:val="00FF7F72"/>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334111">
      <w:bodyDiv w:val="1"/>
      <w:marLeft w:val="0"/>
      <w:marRight w:val="0"/>
      <w:marTop w:val="0"/>
      <w:marBottom w:val="0"/>
      <w:divBdr>
        <w:top w:val="none" w:sz="0" w:space="0" w:color="auto"/>
        <w:left w:val="none" w:sz="0" w:space="0" w:color="auto"/>
        <w:bottom w:val="none" w:sz="0" w:space="0" w:color="auto"/>
        <w:right w:val="none" w:sz="0" w:space="0" w:color="auto"/>
      </w:divBdr>
      <w:divsChild>
        <w:div w:id="1198471768">
          <w:marLeft w:val="0"/>
          <w:marRight w:val="0"/>
          <w:marTop w:val="0"/>
          <w:marBottom w:val="0"/>
          <w:divBdr>
            <w:top w:val="none" w:sz="0" w:space="0" w:color="auto"/>
            <w:left w:val="none" w:sz="0" w:space="0" w:color="auto"/>
            <w:bottom w:val="none" w:sz="0" w:space="0" w:color="auto"/>
            <w:right w:val="none" w:sz="0" w:space="0" w:color="auto"/>
          </w:divBdr>
        </w:div>
      </w:divsChild>
    </w:div>
    <w:div w:id="210445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32E348-2F64-4D7F-A08B-9A758EC78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2956</Words>
  <Characters>16851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2024-01-31T09:18:00Z</dcterms:created>
  <dcterms:modified xsi:type="dcterms:W3CDTF">2024-02-01T21:11:00Z</dcterms:modified>
</cp:coreProperties>
</file>