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C21B0" w:rsidRDefault="006A2949">
      <w:pPr>
        <w:spacing w:after="160" w:line="259" w:lineRule="auto"/>
        <w:jc w:val="center"/>
        <w:rPr>
          <w:b/>
          <w:bCs/>
          <w:sz w:val="40"/>
          <w:szCs w:val="40"/>
        </w:rPr>
      </w:pPr>
      <w:r>
        <w:rPr>
          <w:b/>
          <w:bCs/>
          <w:sz w:val="40"/>
          <w:szCs w:val="40"/>
        </w:rPr>
        <w:t>International Business Communications</w:t>
      </w:r>
    </w:p>
    <w:p w:rsidR="006C21B0" w:rsidRDefault="006A2949">
      <w:pPr>
        <w:spacing w:after="160" w:line="259" w:lineRule="auto"/>
        <w:jc w:val="center"/>
        <w:rPr>
          <w:b/>
          <w:bCs/>
          <w:sz w:val="40"/>
          <w:szCs w:val="40"/>
        </w:rPr>
      </w:pPr>
      <w:r>
        <w:rPr>
          <w:b/>
          <w:bCs/>
          <w:sz w:val="40"/>
          <w:szCs w:val="40"/>
        </w:rPr>
        <w:t>LCBB6001</w:t>
      </w:r>
    </w:p>
    <w:p w:rsidR="006C21B0" w:rsidRDefault="006A2949">
      <w:pPr>
        <w:spacing w:after="160" w:line="259" w:lineRule="auto"/>
        <w:jc w:val="center"/>
      </w:pPr>
      <w:r>
        <w:rPr>
          <w:b/>
          <w:bCs/>
          <w:sz w:val="40"/>
          <w:szCs w:val="40"/>
        </w:rPr>
        <w:t>Assessment 1</w:t>
      </w:r>
      <w:r>
        <w:br w:type="page"/>
      </w:r>
      <w:r w:rsidR="00DC66D8">
        <w:t>by</w:t>
      </w:r>
    </w:p>
    <w:p w:rsidR="00DC66D8" w:rsidRDefault="004E0C93">
      <w:pPr>
        <w:spacing w:after="160" w:line="259" w:lineRule="auto"/>
        <w:jc w:val="center"/>
      </w:pPr>
      <w:r>
        <w:t xml:space="preserve">ELITSA IVANOVA </w:t>
      </w:r>
    </w:p>
    <w:p w:rsidR="004E0C93" w:rsidRDefault="004E0C93">
      <w:pPr>
        <w:spacing w:after="160" w:line="259" w:lineRule="auto"/>
        <w:jc w:val="center"/>
      </w:pPr>
      <w:r>
        <w:t>Student ID:2123375</w:t>
      </w:r>
    </w:p>
    <w:p w:rsidR="00180D19" w:rsidRDefault="00180D19">
      <w:pPr>
        <w:spacing w:after="160" w:line="259" w:lineRule="auto"/>
        <w:jc w:val="center"/>
      </w:pPr>
    </w:p>
    <w:p w:rsidR="00180D19" w:rsidRDefault="00180D19">
      <w:pPr>
        <w:spacing w:after="160" w:line="259" w:lineRule="auto"/>
        <w:jc w:val="center"/>
        <w:rPr>
          <w:rFonts w:eastAsiaTheme="majorEastAsia" w:cstheme="majorBidi"/>
          <w:b/>
          <w:color w:val="0070C0"/>
          <w:sz w:val="32"/>
          <w:szCs w:val="32"/>
        </w:rPr>
      </w:pPr>
    </w:p>
    <w:p w:rsidR="006C21B0" w:rsidRDefault="006A2949">
      <w:r>
        <w:lastRenderedPageBreak/>
        <w:t xml:space="preserve">There are significant opportunities and challenges in the world of business. There are cultural nuances in the process as well. This essay will discuss about the different aspects of British business communications (Czinkota, Ronkainen and Moffett, 2021). These are major and successful focus on how these business communication aspects align with the iconic British luxury brand Burberry which is operating their business operations in the fashion retail industry. </w:t>
      </w:r>
    </w:p>
    <w:p w:rsidR="006C21B0" w:rsidRDefault="006A2949">
      <w:r>
        <w:t>There are high level of directness and significant importance of courtesy in the British business communication aspects and activities. There are avoidance in the process and activities of direct confrontation in the British business communication. The ideas and opinions are often presented with effective suggestions as well as tentative languages. There are often aspects of leaving the room and opportunities for negotiation and the successful as well as effective maintaining of the sense of harmony and coo</w:t>
      </w:r>
      <w:r>
        <w:t>peration (Bennett, 2019). There are high level of importance as well as focus on politeness in the communication process. There are requirements for formal greetings and respectful titles. There are also importance for avoiding the overly assertive language while communicating with other people in business communication activities and responsibilities. There are importance and requirements of using humour in a cautious way in the business communication in the British environment. There are often dry and sub</w:t>
      </w:r>
      <w:r>
        <w:t xml:space="preserve">tle humour in the British culture. There are development of proper understanding about the context which are major aspects of avoiding miscommunication and misunderstandings in the process. </w:t>
      </w:r>
    </w:p>
    <w:p w:rsidR="006C21B0" w:rsidRDefault="006A2949">
      <w:r>
        <w:t>Burberry is one of the successful and most popular luxury business brands in the UK. The fashion business organization sincerely utilizes the business communication aspects of the British culture. The company started the business with their iconic tartan pattern and trench coats to serves with the customers (Geringer et al., 2017). The company has successfully transitioned their services and products into the modern era of the business to adapt to the changed scenario in the business environment, changing d</w:t>
      </w:r>
      <w:r>
        <w:t xml:space="preserve">emands and preferences among the target customers. </w:t>
      </w:r>
    </w:p>
    <w:p w:rsidR="006C21B0" w:rsidRDefault="006A2949">
      <w:r>
        <w:t xml:space="preserve">The brand presents luxury with a reserved voice to present themselves to the customers and clients. The marketing team of Burberry is highly dedicated for the sophisticated and subtle storytelling in their marketing and promotional activities and responsibilities. The company </w:t>
      </w:r>
      <w:r>
        <w:lastRenderedPageBreak/>
        <w:t>has a strong focus and importance on the heritage and quality of their products and they always try to promote these aspects in the marketing and promotional activities and contents of the organization (Suder, 2019). There is a global appeal to the business communication process with the British roots as well. The company has expanded their business operations globally for the successful and effective development and maintaining of the British brand identity. The communication of the business organization o</w:t>
      </w:r>
      <w:r>
        <w:t>ften presents the classic iconography as the British countryside as well. There is a significant level of reflection in the heritage for presenting the appealing contents, products and services to the target customers and clients. There are significant evolution through effective and successful collaboration. The luxury fashion brand Burberry is successfully embracing the collaboration with the different talents and for successfully showcasing and presenting the high and extreme level of adaptability and co</w:t>
      </w:r>
      <w:r>
        <w:t xml:space="preserve">mmitment to inclusivity. There are significant aspects of collaboration which are successfully utilized by the fashion retail business organization Burberry. These are major aspects of the modern day business communication in the UK. </w:t>
      </w:r>
    </w:p>
    <w:p w:rsidR="006C21B0" w:rsidRDefault="006C21B0"/>
    <w:p w:rsidR="006C21B0" w:rsidRDefault="006C21B0">
      <w:pPr>
        <w:pStyle w:val="1"/>
      </w:pPr>
    </w:p>
    <w:p w:rsidR="006C21B0" w:rsidRDefault="006A2949">
      <w:r>
        <w:t xml:space="preserve">Burberry is known as one of the most popular luxury fashion retail brand in the UK and in the global fashion retail sector. This company needs no long introduction. The company was successfully founded back in the year 1856 by Thomas Burberry (Campbell, 2021). The brand has become synonymous with the effective innovation and heritage. There are timeless trench coats and signature tartan patterns in their products as well as fashion items which remains the cultural icon for a long period of time. </w:t>
      </w:r>
    </w:p>
    <w:p w:rsidR="006C21B0" w:rsidRDefault="006A2949">
      <w:r>
        <w:t>There is a strong and effective focus of the management and marketing team of Burberry for the successful presentation of the high quality materials and extremely significant craftsmanship to win over the popularity, loyalty and preferences among the customers. There are significant tastes for the luxury apparel products among the target customers in the market. There are also high levels of demands in the leather goods and fragrances sections among the target customers. There are timeless pieces and produc</w:t>
      </w:r>
      <w:r>
        <w:t xml:space="preserve">ts in this fashion brand to be successfully as well as efficiently offered to the target customers and clients. The company is also sincerely embracing the collaborations and trends in the modern day fashion sector </w:t>
      </w:r>
      <w:r>
        <w:lastRenderedPageBreak/>
        <w:t xml:space="preserve">and changing preferences among the target customers. There are diverse pool of talents and successful as well as dedicated professionals in the fashion luxury brand for the effective solidification of the process and the strengthening of the position at the forefront of the continuously changing </w:t>
      </w:r>
      <w:r>
        <w:t xml:space="preserve">and ever evolving fashion industry in the UK and in the global retail sector. </w:t>
      </w:r>
    </w:p>
    <w:p w:rsidR="006C21B0" w:rsidRDefault="006C21B0"/>
    <w:p w:rsidR="006C21B0" w:rsidRDefault="006C21B0">
      <w:pPr>
        <w:pStyle w:val="1"/>
      </w:pPr>
    </w:p>
    <w:p w:rsidR="006C21B0" w:rsidRDefault="006A2949">
      <w:r>
        <w:t xml:space="preserve">Burberry is contemplating the European expansions which have 2 potential candidates. These include Austria and Belgium. This part of the essay is presenting a significant analysis of each of these country on the basis of the cultural and business considerations and preferences. The successful and effective use of the framework of Hofstede’s cultural dimension is used in the process to present a significant and effective comparison between these 2 countries. </w:t>
      </w:r>
    </w:p>
    <w:p w:rsidR="006C21B0" w:rsidRDefault="006A2949">
      <w:r>
        <w:t>Austria is a lucrative market for Burberry (Botten, 2021). The social context and profile of the country is presenting the scopes and opportunities for fostering a high context culture which is very important and supportive for any business organization. There are implicit and effective communication skills and aspects. There are the scopes of developing comprehensive understanding about the unspoken rules which are important as well as crucial for the success and improved performances of business organizat</w:t>
      </w:r>
      <w:r>
        <w:t>ions. There are respects for the hierarchy and formality which are of great importance as well. There is a significant language aspect in this country because German is the primary language. English is properly understood by a lot of people living in the country and by the majority of the business professionals working in different business organizations but there is a lack of fluency which are affecting the effectiveness and efficiency of the communication process and activities. These are effective for bu</w:t>
      </w:r>
      <w:r>
        <w:t xml:space="preserve">ilding the trust among the people. </w:t>
      </w:r>
    </w:p>
    <w:p w:rsidR="006C21B0" w:rsidRDefault="006A2949">
      <w:r>
        <w:t>There are possible risks in the process which include the aspects of bureaucracy and limited market size. Bureaucracy it associated with the successful and effective setting up of the business activities and operations in the country which involves the possibility of potential challenges, complexities and problems which should be resolved properly and efficiently. There is a high level of requirement for high levels of patience and navigation of successful regulations in the process. The market size in Aust</w:t>
      </w:r>
      <w:r>
        <w:t xml:space="preserve">ria is quite limited as well. The population </w:t>
      </w:r>
      <w:r>
        <w:lastRenderedPageBreak/>
        <w:t>of the country is around 9 million only (M Papanastassiou, 2014). There is a limitation of the immediate customer base in the country for luxury fashion products and items such as Burberry. There is a significantly limited size of the target market in comparison to a large EU market in other countries for the successful establishment of fashion retail business organizations such as Burberry. The labour outlook of the country is moderately attractive. There are sc</w:t>
      </w:r>
      <w:r>
        <w:t xml:space="preserve">ores of moderate level in the Hofstede's individualism dimension. This is indicating to a proper as well as effective balance between the group goals and individual goals of the target customers and clients as well. There is also a high level of workforce diversity in the process. </w:t>
      </w:r>
    </w:p>
    <w:p w:rsidR="006C21B0" w:rsidRDefault="006A2949">
      <w:pPr>
        <w:rPr>
          <w:lang w:val="en-US"/>
        </w:rPr>
      </w:pPr>
      <w:r>
        <w:rPr>
          <w:lang w:val="en-US"/>
        </w:rPr>
        <w:t>There is also a high level of abundance for well-educated population and business professionals to perform the job rules and responsibility of business organizations.  The people and business professionals in the country have a high level of Technical and vocational training system experience which is very helpful for the successful development and establishment of the operations process and activity for the luxury fashion brand Burberry (Kotler and Armstrong, 2018).  The labor cost in the country Austria i</w:t>
      </w:r>
      <w:r>
        <w:rPr>
          <w:lang w:val="en-US"/>
        </w:rPr>
        <w:t>s comparatively higher than the European Union average which is a very important factor to consider by the management and the strategic decision makers of the business organization. </w:t>
      </w:r>
    </w:p>
    <w:p w:rsidR="006C21B0" w:rsidRDefault="006A2949">
      <w:pPr>
        <w:rPr>
          <w:lang w:val="en-US"/>
        </w:rPr>
      </w:pPr>
      <w:r>
        <w:rPr>
          <w:lang w:val="en-US"/>
        </w:rPr>
        <w:t> Belgium is one of the European Union countries which can be a lucrative option for the successful expansion of the business organization. The social context then profile of Belgium is considered to be a low context culture.  The level of communication is more direct and explicit in the country and the business interactions have the possibility and tendency to be more informative.  The language in Belgium has three official languages which include French language, German language and Dutch language.  Depend</w:t>
      </w:r>
      <w:r>
        <w:rPr>
          <w:lang w:val="en-US"/>
        </w:rPr>
        <w:t>ing on the region and area of the business operations, there is a difference in the fluency of the people in the English language along with the possibility and the adaptability of understanding the language. </w:t>
      </w:r>
    </w:p>
    <w:p w:rsidR="006C21B0" w:rsidRDefault="006A2949">
      <w:pPr>
        <w:rPr>
          <w:lang w:val="en-US"/>
        </w:rPr>
      </w:pPr>
      <w:r>
        <w:rPr>
          <w:lang w:val="en-US"/>
        </w:rPr>
        <w:t xml:space="preserve">There are possible contacts associated with the country which include the fragmented political landscape and the high level taxes.  There is a complex political structure within the country which is associated with the development in creation of Administrative challenges and complications for the business organizations aspiring to establish their business operations in the country.  There is also a high social security contribution and Labor taxes </w:t>
      </w:r>
      <w:r>
        <w:rPr>
          <w:lang w:val="en-US"/>
        </w:rPr>
        <w:lastRenderedPageBreak/>
        <w:t>which has a high level of importance and impact on the overall cost of operations of business organizations conducting their business operations and activity within the country.  There is a high level of core on the individualism dimension which is creating a more diverse workforce</w:t>
      </w:r>
      <w:r>
        <w:t xml:space="preserve"> </w:t>
      </w:r>
      <w:r>
        <w:rPr>
          <w:lang w:val="en-US"/>
        </w:rPr>
        <w:t>(Cateora, 2022).  This has a high level of alignment with the Global brand image of the fashion luxury retail business organization. There is a multilingual nature in the workforce of the country which is a positive impact and va</w:t>
      </w:r>
      <w:r>
        <w:rPr>
          <w:lang w:val="en-US"/>
        </w:rPr>
        <w:t>luable asset for the international operations and business expansions of the fashion retail business organization to achieve the expected level of success and performance. </w:t>
      </w:r>
    </w:p>
    <w:p w:rsidR="006C21B0" w:rsidRDefault="006A2949">
      <w:pPr>
        <w:rPr>
          <w:lang w:val="en-US"/>
        </w:rPr>
      </w:pPr>
      <w:r>
        <w:rPr>
          <w:lang w:val="en-US"/>
        </w:rPr>
        <w:t>There are high levels of communication barriers in the process for their expansion of the business operations in the country Austria and Belgium.  There are significant cultural differences among the organizations which can develop misunderstanding and limitation of the successful business operations in the country.  There is the possibility of challenges related to indirect and direct communication. Austria is known for the indirectness and politeness in the language and business communication which is oft</w:t>
      </w:r>
      <w:r>
        <w:rPr>
          <w:lang w:val="en-US"/>
        </w:rPr>
        <w:t>en considered as misconstracted as hesitant and the lack of confidence in the high context culture within the country (Overton, 2019).  The business professionals expect more directness and assertive language in the business communication process for the successful sharing and exchange of Information and clear message.  Belgium has a high level of indirectness in the business communication process to be more comfortable in the low context culture.  There is polite communication in the process for the succes</w:t>
      </w:r>
      <w:r>
        <w:rPr>
          <w:lang w:val="en-US"/>
        </w:rPr>
        <w:t>sful development of the Lack of transparency in the process. </w:t>
      </w:r>
    </w:p>
    <w:p w:rsidR="006C21B0" w:rsidRDefault="006A2949">
      <w:pPr>
        <w:rPr>
          <w:lang w:val="en-US"/>
        </w:rPr>
      </w:pPr>
      <w:r>
        <w:rPr>
          <w:lang w:val="en-US"/>
        </w:rPr>
        <w:t>There are also challenges associated with humor and sarcasm in the business communication process because British humor has a high level of relevance and dependence on sarcasm.  There is a possibility of negative impact of these in the translation and miss interpretation in both the European Union countries because of the differences in the language and business communication culture and system.  The communication in the process should be very clear and professor along with the proper avoidance of humor whi</w:t>
      </w:r>
      <w:r>
        <w:rPr>
          <w:lang w:val="en-US"/>
        </w:rPr>
        <w:t xml:space="preserve">ch could be cultural intensity to the business professional. </w:t>
      </w:r>
    </w:p>
    <w:p w:rsidR="006C21B0" w:rsidRDefault="006A2949">
      <w:pPr>
        <w:rPr>
          <w:lang w:val="en-US"/>
        </w:rPr>
      </w:pPr>
      <w:r>
        <w:rPr>
          <w:lang w:val="en-US"/>
        </w:rPr>
        <w:t>There are also challenges related to the nonverbal communication because nonverbal gives are very important in all different cultures and business communication aspects as well as language (Bovée and Thill, 2018).  The development of proper and comprehensive understanding about the nonverbal communication is very important.  The British reserve has the possibility of Miss Interpretation as coldness in Andhra country.  The marketing and management team of the fashion retail business organization should be mi</w:t>
      </w:r>
      <w:r>
        <w:rPr>
          <w:lang w:val="en-US"/>
        </w:rPr>
        <w:t>ndful of maintaining the proper nonverbal communication related to the eye contact and the successful utilization of proper and appropriate gestures for project in a confident aspect in the business communication process in the success and performance of the business in the international business operations and aspects. </w:t>
      </w:r>
    </w:p>
    <w:p w:rsidR="006C21B0" w:rsidRDefault="006A2949">
      <w:pPr>
        <w:rPr>
          <w:lang w:val="en-US"/>
        </w:rPr>
      </w:pPr>
      <w:r>
        <w:rPr>
          <w:lang w:val="en-US"/>
        </w:rPr>
        <w:t xml:space="preserve"> they are also telling just related to the language because English is understood in the cultures and languages as well as countries but there is not a high level of fluency which is a great expect of challenges and limitations for the successful establishment and performing of business operations and activities along with the marketing and promotional activities of the fashion retail business organization in other countries in the European area. </w:t>
      </w:r>
    </w:p>
    <w:p w:rsidR="006C21B0" w:rsidRDefault="006C21B0">
      <w:pPr>
        <w:rPr>
          <w:lang w:val="en-US"/>
        </w:rPr>
      </w:pPr>
    </w:p>
    <w:p w:rsidR="006C21B0" w:rsidRDefault="006C21B0">
      <w:pPr>
        <w:pStyle w:val="1"/>
        <w:rPr>
          <w:lang w:val="en-US"/>
        </w:rPr>
      </w:pPr>
    </w:p>
    <w:p w:rsidR="006C21B0" w:rsidRDefault="006A2949">
      <w:pPr>
        <w:rPr>
          <w:lang w:val="en-US"/>
        </w:rPr>
      </w:pPr>
      <w:r>
        <w:rPr>
          <w:lang w:val="en-US"/>
        </w:rPr>
        <w:t>There are significant and effective as well as appropriate recommendations for the fashion retail business organization Burberry.  They are recommendations related to the market access and diversity.  The Central location of the country Belgium is offering and presenting a more successful and easier exist to a large amount of European market and target customers.  There is also a multilingual nature in the business professionals and employees as well as manpower available in Belgium which is creating and pr</w:t>
      </w:r>
      <w:r>
        <w:rPr>
          <w:lang w:val="en-US"/>
        </w:rPr>
        <w:t xml:space="preserve">esenting a high level of diversity in the work force which has a high level of alignment with the Global brand diversity and it focus of the fashion retail business organization. There is also overcoming of the communication challenges Related to the cultural sensitivity training, multilingual approach, local partnership and inclusive work environment development (Hunter, 2014).  That cultural sensitivity training is associated with providing proper training and skill development on the communication style </w:t>
      </w:r>
      <w:r>
        <w:rPr>
          <w:lang w:val="en-US"/>
        </w:rPr>
        <w:t>in the Belgium country and through the successful enterprises on the directness along with avoiding the British sarcasm in the business communication and interaction process and activity.  The multilingual approach represents the successful and adequate investment in the translation of the service along with the priority of the fluency. </w:t>
      </w:r>
    </w:p>
    <w:p w:rsidR="006C21B0" w:rsidRDefault="006A2949">
      <w:pPr>
        <w:rPr>
          <w:lang w:val="en-US"/>
        </w:rPr>
      </w:pPr>
      <w:r>
        <w:rPr>
          <w:lang w:val="en-US"/>
        </w:rPr>
        <w:t> There is also a very effective and appropriate recommendation for the development of positive environment for success and performance.  The successful implementation of the recommended strategy has the possibility and potential of developing a positive and inclusive work environment for the Belgian team</w:t>
      </w:r>
      <w:r>
        <w:t xml:space="preserve"> </w:t>
      </w:r>
      <w:r>
        <w:rPr>
          <w:lang w:val="en-US"/>
        </w:rPr>
        <w:t>(Fifield, 2022).  There is also a clear communication with the development of collaboration and cultural awareness for the successful development and building of trust with the employees and customers within the organization and in the Global operations in the European countries through the successful Business expansion.  this particular approach has high level of alignment with the brand value and the overall brand reputation of the fashion retail business organization and is also effective and helpful fo</w:t>
      </w:r>
      <w:r>
        <w:rPr>
          <w:lang w:val="en-US"/>
        </w:rPr>
        <w:t>r the business organization in the process of developing and establishing their position in the. Selected target market which is Belgium. </w:t>
      </w:r>
    </w:p>
    <w:p w:rsidR="006C21B0" w:rsidRDefault="006C21B0">
      <w:pPr>
        <w:rPr>
          <w:lang w:val="en-US"/>
        </w:rPr>
      </w:pPr>
    </w:p>
    <w:p w:rsidR="006C21B0" w:rsidRDefault="006C21B0">
      <w:pPr>
        <w:pStyle w:val="1"/>
        <w:rPr>
          <w:lang w:val="en-US"/>
        </w:rPr>
      </w:pPr>
    </w:p>
    <w:p w:rsidR="006C21B0" w:rsidRDefault="006A2949">
      <w:pPr>
        <w:rPr>
          <w:lang w:val="en-US"/>
        </w:rPr>
      </w:pPr>
      <w:r>
        <w:rPr>
          <w:lang w:val="en-US"/>
        </w:rPr>
        <w:t xml:space="preserve">The successful development of the European business operations and </w:t>
      </w:r>
      <w:r>
        <w:rPr>
          <w:lang w:val="en-US"/>
        </w:rPr>
        <w:t>Business expansion is presenting the opportunity and potential for business operations in the country Belgium. The Central location of the country along with the diversity in the workforce and the openness in the culture is making it is strong fit for the business organization. There is a high level of priority of clear communication and local partnership development in the process which is effective and helpful for the business organization to develop inclusive environment and achieve expected level of suc</w:t>
      </w:r>
      <w:r>
        <w:rPr>
          <w:lang w:val="en-US"/>
        </w:rPr>
        <w:t>cess for the business. </w:t>
      </w:r>
    </w:p>
    <w:p w:rsidR="006C21B0" w:rsidRDefault="006A2949">
      <w:pPr>
        <w:spacing w:after="160" w:line="259" w:lineRule="auto"/>
        <w:jc w:val="left"/>
        <w:rPr>
          <w:lang w:val="en-US"/>
        </w:rPr>
      </w:pPr>
      <w:r>
        <w:rPr>
          <w:lang w:val="en-US"/>
        </w:rPr>
        <w:br w:type="page"/>
      </w:r>
    </w:p>
    <w:p w:rsidR="006C21B0" w:rsidRDefault="006A2949">
      <w:pPr>
        <w:pStyle w:val="1"/>
        <w:rPr>
          <w:lang w:val="en-US"/>
        </w:rPr>
      </w:pPr>
      <w:bookmarkStart w:id="0" w:name="_Toc165077740"/>
      <w:r>
        <w:rPr>
          <w:lang w:val="en-US"/>
        </w:rPr>
        <w:t>References</w:t>
      </w:r>
      <w:bookmarkEnd w:id="0"/>
      <w:r>
        <w:rPr>
          <w:lang w:val="en-US"/>
        </w:rPr>
        <w:t xml:space="preserve"> </w:t>
      </w:r>
    </w:p>
    <w:p w:rsidR="006C21B0" w:rsidRDefault="006A2949">
      <w:r>
        <w:t>Bennett, R. (2019). </w:t>
      </w:r>
      <w:r>
        <w:rPr>
          <w:i/>
          <w:iCs/>
        </w:rPr>
        <w:t>International business</w:t>
      </w:r>
      <w:r>
        <w:t>. London: Financial Times Management.</w:t>
      </w:r>
    </w:p>
    <w:p w:rsidR="006C21B0" w:rsidRDefault="006A2949">
      <w:r>
        <w:t>Botten, N. (2021). </w:t>
      </w:r>
      <w:r>
        <w:rPr>
          <w:i/>
          <w:iCs/>
        </w:rPr>
        <w:t>Business strategy</w:t>
      </w:r>
      <w:r>
        <w:t>. Oxford: Cima/Elsevier.</w:t>
      </w:r>
    </w:p>
    <w:p w:rsidR="006C21B0" w:rsidRDefault="006A2949">
      <w:r>
        <w:t>Bovée, C.L. and Thill, J.V. (2018). </w:t>
      </w:r>
      <w:r>
        <w:rPr>
          <w:i/>
          <w:iCs/>
        </w:rPr>
        <w:t>Business communication today</w:t>
      </w:r>
      <w:r>
        <w:t>. New York, Ny: Pearson Education.</w:t>
      </w:r>
    </w:p>
    <w:p w:rsidR="006C21B0" w:rsidRDefault="006A2949">
      <w:r>
        <w:t>Campbell, D. (2021). </w:t>
      </w:r>
      <w:r>
        <w:rPr>
          <w:i/>
          <w:iCs/>
        </w:rPr>
        <w:t>Business Strategy</w:t>
      </w:r>
      <w:r>
        <w:t>. London: Pearson.</w:t>
      </w:r>
    </w:p>
    <w:p w:rsidR="006C21B0" w:rsidRDefault="006A2949">
      <w:r>
        <w:t>Cateora, P.R. (2022). </w:t>
      </w:r>
      <w:r>
        <w:rPr>
          <w:i/>
          <w:iCs/>
        </w:rPr>
        <w:t>International Marketing</w:t>
      </w:r>
      <w:r>
        <w:t>. New York: Mcgrawhill Education.</w:t>
      </w:r>
    </w:p>
    <w:p w:rsidR="006C21B0" w:rsidRDefault="006A2949">
      <w:r>
        <w:t>Czinkota, M.R., Ronkainen, I.A. and Moffett, M.H. (2021). </w:t>
      </w:r>
      <w:r>
        <w:rPr>
          <w:i/>
          <w:iCs/>
        </w:rPr>
        <w:t>International business</w:t>
      </w:r>
      <w:r>
        <w:t>. Hoboken (N.J.): Wiley.</w:t>
      </w:r>
    </w:p>
    <w:p w:rsidR="006C21B0" w:rsidRDefault="006A2949">
      <w:r>
        <w:t>Fifield, P. (2022). </w:t>
      </w:r>
      <w:r>
        <w:rPr>
          <w:i/>
          <w:iCs/>
        </w:rPr>
        <w:t>Marketing strategy</w:t>
      </w:r>
      <w:r>
        <w:t>. 6th ed. London: Routledge.</w:t>
      </w:r>
    </w:p>
    <w:p w:rsidR="006C21B0" w:rsidRDefault="006A2949">
      <w:r>
        <w:t>Geringer, J.M., Ball, D.A., Minor, M.S. and Mcnett, J.M. (2017). </w:t>
      </w:r>
      <w:r>
        <w:rPr>
          <w:i/>
          <w:iCs/>
        </w:rPr>
        <w:t>International business</w:t>
      </w:r>
      <w:r>
        <w:t>. New York, Ny: Mcgraw-Hill Education.</w:t>
      </w:r>
    </w:p>
    <w:p w:rsidR="006C21B0" w:rsidRDefault="006A2949">
      <w:r>
        <w:t>Hunter, A. (2014). </w:t>
      </w:r>
      <w:r>
        <w:rPr>
          <w:i/>
          <w:iCs/>
        </w:rPr>
        <w:t>Business communication</w:t>
      </w:r>
      <w:r>
        <w:t xml:space="preserve">. Cape </w:t>
      </w:r>
      <w:r>
        <w:t>Town: Oxford University Press.</w:t>
      </w:r>
    </w:p>
    <w:p w:rsidR="006C21B0" w:rsidRDefault="006A2949">
      <w:r>
        <w:t>Kotler, P. and Armstrong, G. (2018). </w:t>
      </w:r>
      <w:r>
        <w:rPr>
          <w:i/>
          <w:iCs/>
        </w:rPr>
        <w:t>Principles of marketing</w:t>
      </w:r>
      <w:r>
        <w:t>. 17th ed. Hoboken: Pearson Higher Education.</w:t>
      </w:r>
    </w:p>
    <w:p w:rsidR="006C21B0" w:rsidRDefault="006A2949">
      <w:r>
        <w:t>M Papanastassiou (2014). </w:t>
      </w:r>
      <w:r>
        <w:rPr>
          <w:i/>
          <w:iCs/>
        </w:rPr>
        <w:t>Strategic development of multinationals : subsidiaries and innovation.</w:t>
      </w:r>
      <w:r>
        <w:t> Palgrave Macmillan.</w:t>
      </w:r>
    </w:p>
    <w:p w:rsidR="006C21B0" w:rsidRDefault="006A2949">
      <w:r>
        <w:t>Overton, R. (2019). </w:t>
      </w:r>
      <w:r>
        <w:rPr>
          <w:i/>
          <w:iCs/>
        </w:rPr>
        <w:t>Business communication</w:t>
      </w:r>
      <w:r>
        <w:t>. Boat Harbour, N.S.W.: Martin Books.</w:t>
      </w:r>
    </w:p>
    <w:p w:rsidR="006C21B0" w:rsidRDefault="006A2949">
      <w:r>
        <w:t>Suder, G.G.S. (2019). </w:t>
      </w:r>
      <w:r>
        <w:rPr>
          <w:i/>
          <w:iCs/>
        </w:rPr>
        <w:t>International business</w:t>
      </w:r>
      <w:r>
        <w:t>. Los Angeles: Sage.</w:t>
      </w:r>
    </w:p>
    <w:p w:rsidR="006C21B0" w:rsidRDefault="006C21B0">
      <w:pPr>
        <w:rPr>
          <w:lang w:val="en-US"/>
        </w:rPr>
      </w:pPr>
    </w:p>
    <w:p w:rsidR="006C21B0" w:rsidRDefault="006C21B0">
      <w:pPr>
        <w:rPr>
          <w:lang w:val="en-US"/>
        </w:rPr>
      </w:pPr>
    </w:p>
    <w:p w:rsidR="006C21B0" w:rsidRDefault="006C21B0">
      <w:pPr>
        <w:rPr>
          <w:lang w:val="en-US"/>
        </w:rPr>
      </w:pPr>
    </w:p>
    <w:sectPr w:rsidR="006C21B0">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21B0" w:rsidRDefault="006A2949">
      <w:pPr>
        <w:spacing w:line="240" w:lineRule="auto"/>
      </w:pPr>
      <w:r>
        <w:separator/>
      </w:r>
    </w:p>
  </w:endnote>
  <w:endnote w:type="continuationSeparator" w:id="0">
    <w:p w:rsidR="006C21B0" w:rsidRDefault="006A29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21B0" w:rsidRDefault="006A2949">
      <w:r>
        <w:separator/>
      </w:r>
    </w:p>
  </w:footnote>
  <w:footnote w:type="continuationSeparator" w:id="0">
    <w:p w:rsidR="006C21B0" w:rsidRDefault="006A29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092"/>
    <w:rsid w:val="000335A6"/>
    <w:rsid w:val="000E349C"/>
    <w:rsid w:val="00180D19"/>
    <w:rsid w:val="00192FF0"/>
    <w:rsid w:val="00304BFA"/>
    <w:rsid w:val="003B4F66"/>
    <w:rsid w:val="00432708"/>
    <w:rsid w:val="004E0C93"/>
    <w:rsid w:val="00583DB7"/>
    <w:rsid w:val="00621B6F"/>
    <w:rsid w:val="006A2949"/>
    <w:rsid w:val="006B6194"/>
    <w:rsid w:val="006C21B0"/>
    <w:rsid w:val="00705039"/>
    <w:rsid w:val="00707092"/>
    <w:rsid w:val="008161DB"/>
    <w:rsid w:val="00A82DCC"/>
    <w:rsid w:val="00AA0BD2"/>
    <w:rsid w:val="00B473C2"/>
    <w:rsid w:val="00B86C1B"/>
    <w:rsid w:val="00C56C18"/>
    <w:rsid w:val="00C865D9"/>
    <w:rsid w:val="00CB716D"/>
    <w:rsid w:val="00DC66D8"/>
    <w:rsid w:val="00EA1E11"/>
    <w:rsid w:val="00EE1DE3"/>
    <w:rsid w:val="469F0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BF3F36E"/>
  <w15:docId w15:val="{AFBA6035-0B21-4942-A048-7625A76A0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jc w:val="both"/>
    </w:pPr>
    <w:rPr>
      <w:rFonts w:ascii="Times New Roman" w:hAnsi="Times New Roman"/>
      <w:color w:val="000000" w:themeColor="text1"/>
      <w:sz w:val="24"/>
      <w:szCs w:val="22"/>
      <w:lang w:val="en-GB" w:eastAsia="ja-JP"/>
    </w:rPr>
  </w:style>
  <w:style w:type="paragraph" w:styleId="1">
    <w:name w:val="heading 1"/>
    <w:basedOn w:val="a"/>
    <w:next w:val="a"/>
    <w:link w:val="10"/>
    <w:uiPriority w:val="9"/>
    <w:qFormat/>
    <w:pPr>
      <w:keepNext/>
      <w:keepLines/>
      <w:outlineLvl w:val="0"/>
    </w:pPr>
    <w:rPr>
      <w:rFonts w:eastAsiaTheme="majorEastAsia" w:cstheme="majorBidi"/>
      <w:b/>
      <w:color w:val="0070C0"/>
      <w:sz w:val="32"/>
      <w:szCs w:val="32"/>
    </w:rPr>
  </w:style>
  <w:style w:type="paragraph" w:styleId="2">
    <w:name w:val="heading 2"/>
    <w:basedOn w:val="a"/>
    <w:next w:val="a"/>
    <w:link w:val="20"/>
    <w:uiPriority w:val="9"/>
    <w:semiHidden/>
    <w:unhideWhenUsed/>
    <w:qFormat/>
    <w:pPr>
      <w:keepNext/>
      <w:keepLines/>
      <w:spacing w:before="40"/>
      <w:outlineLvl w:val="1"/>
    </w:pPr>
    <w:rPr>
      <w:rFonts w:eastAsiaTheme="majorEastAsia"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Normal (Web)"/>
    <w:basedOn w:val="a"/>
    <w:uiPriority w:val="99"/>
    <w:semiHidden/>
    <w:unhideWhenUsed/>
    <w:pPr>
      <w:spacing w:before="100" w:beforeAutospacing="1" w:after="100" w:afterAutospacing="1" w:line="240" w:lineRule="auto"/>
      <w:jc w:val="left"/>
    </w:pPr>
    <w:rPr>
      <w:rFonts w:eastAsia="Times New Roman" w:cs="Times New Roman"/>
      <w:color w:val="auto"/>
      <w:szCs w:val="24"/>
      <w:lang w:val="en-US"/>
    </w:rPr>
  </w:style>
  <w:style w:type="character" w:styleId="a5">
    <w:name w:val="Strong"/>
    <w:basedOn w:val="a0"/>
    <w:uiPriority w:val="22"/>
    <w:qFormat/>
    <w:rPr>
      <w:b/>
      <w:bCs/>
    </w:rPr>
  </w:style>
  <w:style w:type="paragraph" w:styleId="11">
    <w:name w:val="toc 1"/>
    <w:basedOn w:val="a"/>
    <w:next w:val="a"/>
    <w:uiPriority w:val="39"/>
    <w:unhideWhenUsed/>
    <w:pPr>
      <w:spacing w:after="100"/>
    </w:pPr>
  </w:style>
  <w:style w:type="character" w:customStyle="1" w:styleId="10">
    <w:name w:val="Заглавие 1 Знак"/>
    <w:basedOn w:val="a0"/>
    <w:link w:val="1"/>
    <w:uiPriority w:val="9"/>
    <w:rPr>
      <w:rFonts w:ascii="Times New Roman" w:eastAsiaTheme="majorEastAsia" w:hAnsi="Times New Roman" w:cstheme="majorBidi"/>
      <w:b/>
      <w:color w:val="0070C0"/>
      <w:sz w:val="32"/>
      <w:szCs w:val="32"/>
    </w:rPr>
  </w:style>
  <w:style w:type="character" w:customStyle="1" w:styleId="20">
    <w:name w:val="Заглавие 2 Знак"/>
    <w:basedOn w:val="a0"/>
    <w:link w:val="2"/>
    <w:uiPriority w:val="9"/>
    <w:semiHidden/>
    <w:rPr>
      <w:rFonts w:ascii="Times New Roman" w:eastAsiaTheme="majorEastAsia" w:hAnsi="Times New Roman" w:cstheme="majorBidi"/>
      <w:b/>
      <w:color w:val="000000" w:themeColor="text1"/>
      <w:sz w:val="28"/>
      <w:szCs w:val="26"/>
    </w:rPr>
  </w:style>
  <w:style w:type="paragraph" w:customStyle="1" w:styleId="12">
    <w:name w:val="Заглавие от съдържание1"/>
    <w:basedOn w:val="1"/>
    <w:next w:val="a"/>
    <w:uiPriority w:val="39"/>
    <w:unhideWhenUsed/>
    <w:qFormat/>
    <w:pPr>
      <w:spacing w:before="240" w:line="259" w:lineRule="auto"/>
      <w:jc w:val="left"/>
      <w:outlineLvl w:val="9"/>
    </w:pPr>
    <w:rPr>
      <w:rFonts w:asciiTheme="majorHAnsi" w:hAnsiTheme="majorHAnsi"/>
      <w:b w:val="0"/>
      <w:color w:val="2E74B5"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65B206-52C6-4DAB-BFAF-4AF346A702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Ch11</dc:creator>
  <cp:lastModifiedBy>Elitsa Ivanova</cp:lastModifiedBy>
  <cp:revision>2</cp:revision>
  <dcterms:created xsi:type="dcterms:W3CDTF">2024-04-27T07:25:00Z</dcterms:created>
  <dcterms:modified xsi:type="dcterms:W3CDTF">2024-04-27T07:25:00Z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4C7B3C67CAF24B06A62B00E97D470BB1_13</vt:lpwstr>
  </property>
</Properties>
</file>