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170FB4EA" w:rsidP="5790D7A9" w:rsidRDefault="170FB4EA" w14:paraId="1EA75572" w14:textId="5762300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565E2C7">
        <w:rPr>
          <w:rFonts w:ascii="Arial" w:hAnsi="Arial" w:eastAsia="Arial" w:cs="Arial"/>
          <w:sz w:val="24"/>
          <w:szCs w:val="24"/>
        </w:rPr>
        <w:t>Reference List</w:t>
      </w:r>
    </w:p>
    <w:p w:rsidR="00953EAF" w:rsidP="138559BA" w:rsidRDefault="6C7374A3" w14:paraId="63AE7581" w14:textId="6C373745">
      <w:pPr>
        <w:spacing w:after="0" w:line="360" w:lineRule="auto"/>
        <w:jc w:val="both"/>
        <w:divId w:val="1082602489"/>
        <w:rPr>
          <w:rFonts w:ascii="Arial" w:hAnsi="Arial" w:eastAsia="Times New Roman" w:cs="Arial"/>
          <w:sz w:val="24"/>
          <w:szCs w:val="24"/>
          <w:lang w:eastAsia="en-GB"/>
        </w:rPr>
      </w:pPr>
      <w:r w:rsidRPr="138559BA" w:rsidR="31386261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eastAsia="en-GB"/>
        </w:rPr>
        <w:t>Baby college (2022) </w:t>
      </w:r>
      <w:r w:rsidRPr="138559BA" w:rsidR="31386261">
        <w:rPr>
          <w:rFonts w:ascii="Arial" w:hAnsi="Arial" w:eastAsia="Times New Roman" w:cs="Arial"/>
          <w:i w:val="1"/>
          <w:iCs w:val="1"/>
          <w:color w:val="000000" w:themeColor="text1" w:themeTint="FF" w:themeShade="FF"/>
          <w:sz w:val="24"/>
          <w:szCs w:val="24"/>
          <w:lang w:eastAsia="en-GB"/>
        </w:rPr>
        <w:t>Inspiring play together. </w:t>
      </w:r>
      <w:r w:rsidRPr="138559BA" w:rsidR="31386261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eastAsia="en-GB"/>
        </w:rPr>
        <w:t>Available at: </w:t>
      </w:r>
      <w:hyperlink r:id="R9a103cbe2ef3487e">
        <w:r w:rsidRPr="138559BA" w:rsidR="31386261">
          <w:rPr>
            <w:rFonts w:ascii="Arial" w:hAnsi="Arial" w:eastAsia="Times New Roman" w:cs="Arial"/>
            <w:color w:val="2F5496" w:themeColor="accent1" w:themeTint="FF" w:themeShade="BF"/>
            <w:sz w:val="24"/>
            <w:szCs w:val="24"/>
            <w:u w:val="single"/>
            <w:lang w:eastAsia="en-GB"/>
          </w:rPr>
          <w:t>https://www.babycollege.co.uk/Find-a-class</w:t>
        </w:r>
      </w:hyperlink>
      <w:r w:rsidRPr="138559BA" w:rsidR="31386261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eastAsia="en-GB"/>
        </w:rPr>
        <w:t> (Accessed:14th February 2022).</w:t>
      </w:r>
    </w:p>
    <w:p w:rsidRPr="00B60F17" w:rsidR="00B60F17" w:rsidP="138559BA" w:rsidRDefault="00B60F17" w14:paraId="6E19F9C1" w14:textId="77777777">
      <w:pPr>
        <w:spacing w:after="0" w:line="360" w:lineRule="auto"/>
        <w:ind w:left="1440"/>
        <w:jc w:val="both"/>
        <w:divId w:val="1082602489"/>
        <w:rPr>
          <w:rFonts w:ascii="Arial" w:hAnsi="Arial" w:eastAsia="Times New Roman" w:cs="Arial"/>
          <w:sz w:val="24"/>
          <w:szCs w:val="24"/>
          <w:lang w:eastAsia="en-GB"/>
        </w:rPr>
      </w:pPr>
    </w:p>
    <w:p w:rsidR="3565E2C7" w:rsidP="3565E2C7" w:rsidRDefault="3565E2C7" w14:paraId="75FEAC02" w14:textId="15433F0C">
      <w:pPr>
        <w:spacing w:line="360" w:lineRule="auto"/>
        <w:jc w:val="both"/>
      </w:pPr>
      <w:r w:rsidRPr="138559BA" w:rsidR="3565E2C7">
        <w:rPr>
          <w:rFonts w:ascii="Arial" w:hAnsi="Arial" w:eastAsia="Arial" w:cs="Arial"/>
          <w:sz w:val="24"/>
          <w:szCs w:val="24"/>
        </w:rPr>
        <w:t xml:space="preserve">Blossom Educational (2022) </w:t>
      </w:r>
      <w:r w:rsidRPr="138559BA" w:rsidR="3565E2C7">
        <w:rPr>
          <w:rFonts w:ascii="Arial" w:hAnsi="Arial" w:eastAsia="Arial" w:cs="Arial"/>
          <w:i w:val="1"/>
          <w:iCs w:val="1"/>
          <w:sz w:val="24"/>
          <w:szCs w:val="24"/>
        </w:rPr>
        <w:t>Circle Time Activities: How Games can Boost Social Development</w:t>
      </w:r>
      <w:r w:rsidRPr="138559BA" w:rsidR="3565E2C7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138559BA" w:rsidR="3565E2C7">
        <w:rPr>
          <w:rFonts w:ascii="Arial" w:hAnsi="Arial" w:eastAsia="Arial" w:cs="Arial"/>
          <w:sz w:val="24"/>
          <w:szCs w:val="24"/>
        </w:rPr>
        <w:t xml:space="preserve"> </w:t>
      </w:r>
      <w:r w:rsidRPr="138559BA" w:rsidR="3565E2C7">
        <w:rPr>
          <w:rFonts w:ascii="Arial" w:hAnsi="Arial" w:eastAsia="Arial" w:cs="Arial"/>
          <w:sz w:val="24"/>
          <w:szCs w:val="24"/>
        </w:rPr>
        <w:t xml:space="preserve">Available at: </w:t>
      </w:r>
      <w:hyperlink r:id="R35ae035df5ce4d47">
        <w:r w:rsidRPr="138559BA" w:rsidR="3565E2C7">
          <w:rPr>
            <w:rStyle w:val="Hyperlink"/>
            <w:rFonts w:ascii="Arial" w:hAnsi="Arial" w:eastAsia="Arial" w:cs="Arial"/>
            <w:sz w:val="24"/>
            <w:szCs w:val="24"/>
          </w:rPr>
          <w:t>Circle Time Activities: How Games can Boost Social Development (blossomeducational.com)</w:t>
        </w:r>
      </w:hyperlink>
      <w:r w:rsidRPr="138559BA" w:rsidR="3565E2C7">
        <w:rPr>
          <w:rFonts w:ascii="Arial" w:hAnsi="Arial" w:eastAsia="Arial" w:cs="Arial"/>
          <w:sz w:val="24"/>
          <w:szCs w:val="24"/>
        </w:rPr>
        <w:t xml:space="preserve"> (Accessed: 8</w:t>
      </w:r>
      <w:r w:rsidRPr="138559BA" w:rsidR="3565E2C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138559BA" w:rsidR="3565E2C7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724F6AF7" w:rsidP="5790D7A9" w:rsidRDefault="724F6AF7" w14:paraId="1F4508B4" w14:textId="3972C4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51190746">
        <w:rPr>
          <w:rFonts w:ascii="Arial" w:hAnsi="Arial" w:eastAsia="Arial" w:cs="Arial"/>
          <w:sz w:val="24"/>
          <w:szCs w:val="24"/>
        </w:rPr>
        <w:t xml:space="preserve">Capture Education (2018) </w:t>
      </w:r>
      <w:r w:rsidRPr="138559BA" w:rsidR="51190746">
        <w:rPr>
          <w:rFonts w:ascii="Arial" w:hAnsi="Arial" w:eastAsia="Arial" w:cs="Arial"/>
          <w:i w:val="1"/>
          <w:iCs w:val="1"/>
          <w:sz w:val="24"/>
          <w:szCs w:val="24"/>
        </w:rPr>
        <w:t>13 Ways to boost parent feedback</w:t>
      </w:r>
      <w:r w:rsidRPr="138559BA" w:rsidR="51190746">
        <w:rPr>
          <w:rFonts w:ascii="Arial" w:hAnsi="Arial" w:eastAsia="Arial" w:cs="Arial"/>
          <w:sz w:val="24"/>
          <w:szCs w:val="24"/>
        </w:rPr>
        <w:t xml:space="preserve">. Available at: </w:t>
      </w:r>
      <w:hyperlink r:id="Rdd93ffe034e345dd">
        <w:r w:rsidRPr="138559BA" w:rsidR="51190746">
          <w:rPr>
            <w:rStyle w:val="Hyperlink"/>
            <w:rFonts w:ascii="Arial" w:hAnsi="Arial" w:eastAsia="Arial" w:cs="Arial"/>
            <w:sz w:val="24"/>
            <w:szCs w:val="24"/>
          </w:rPr>
          <w:t>https://capture-education.co.uk/wp-content/uploads/2018/08/capture-education.pdf</w:t>
        </w:r>
      </w:hyperlink>
      <w:r w:rsidRPr="138559BA" w:rsidR="51190746">
        <w:rPr>
          <w:rFonts w:ascii="Arial" w:hAnsi="Arial" w:eastAsia="Arial" w:cs="Arial"/>
          <w:sz w:val="24"/>
          <w:szCs w:val="24"/>
        </w:rPr>
        <w:t xml:space="preserve">   (Accessed: 5th February 2022).</w:t>
      </w:r>
    </w:p>
    <w:p w:rsidR="0FC290A0" w:rsidP="5790D7A9" w:rsidRDefault="0FC290A0" w14:paraId="341747A7" w14:textId="6B604992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0D15EFF5">
        <w:rPr>
          <w:rFonts w:ascii="Arial" w:hAnsi="Arial" w:eastAsia="Arial" w:cs="Arial"/>
          <w:sz w:val="24"/>
          <w:szCs w:val="24"/>
        </w:rPr>
        <w:t xml:space="preserve">Centre of Education, Statistics and Evaluation (No Date) </w:t>
      </w:r>
      <w:r w:rsidRPr="138559BA" w:rsidR="0D15EFF5">
        <w:rPr>
          <w:rFonts w:ascii="Arial" w:hAnsi="Arial" w:eastAsia="Arial" w:cs="Arial"/>
          <w:i w:val="1"/>
          <w:iCs w:val="1"/>
          <w:sz w:val="24"/>
          <w:szCs w:val="24"/>
        </w:rPr>
        <w:t>Parent Survey Final</w:t>
      </w:r>
      <w:r w:rsidRPr="138559BA" w:rsidR="0D15EFF5">
        <w:rPr>
          <w:rFonts w:ascii="Arial" w:hAnsi="Arial" w:eastAsia="Arial" w:cs="Arial"/>
          <w:sz w:val="24"/>
          <w:szCs w:val="24"/>
        </w:rPr>
        <w:t xml:space="preserve">. Available at:  </w:t>
      </w:r>
      <w:hyperlink r:id="R4f1a39d696db411a">
        <w:r w:rsidRPr="138559BA" w:rsidR="0D15EFF5">
          <w:rPr>
            <w:rStyle w:val="Hyperlink"/>
            <w:rFonts w:ascii="Arial" w:hAnsi="Arial" w:eastAsia="Arial" w:cs="Arial"/>
            <w:sz w:val="24"/>
            <w:szCs w:val="24"/>
          </w:rPr>
          <w:t>http://surveys.cese.nsw.gov.au/images/TTFM_Parent_Survey_Final.pdf</w:t>
        </w:r>
      </w:hyperlink>
      <w:r w:rsidRPr="138559BA" w:rsidR="0D15EFF5">
        <w:rPr>
          <w:rFonts w:ascii="Arial" w:hAnsi="Arial" w:eastAsia="Arial" w:cs="Arial"/>
          <w:sz w:val="24"/>
          <w:szCs w:val="24"/>
        </w:rPr>
        <w:t xml:space="preserve">  (Accessed: 5th January 2022).</w:t>
      </w:r>
    </w:p>
    <w:p w:rsidR="724F6AF7" w:rsidP="551D5988" w:rsidRDefault="1E07FCE7" w14:paraId="480A2DDD" w14:textId="153C580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Dewsbery, F. (2021) </w:t>
      </w:r>
      <w:r w:rsidRPr="551D5988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Assessment, New EYFS reforms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10">
        <w:r w:rsidRPr="551D5988">
          <w:rPr>
            <w:rStyle w:val="Hyperlink"/>
            <w:rFonts w:ascii="Arial" w:hAnsi="Arial" w:eastAsia="Arial" w:cs="Arial"/>
            <w:sz w:val="24"/>
            <w:szCs w:val="24"/>
          </w:rPr>
          <w:t>https://www.pengreen.org/wp-content/uploads/2021/04/Pen-Green-Observation-and-Assessment.pdf</w:t>
        </w:r>
      </w:hyperlink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5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332A849D" w:rsidP="5790D7A9" w:rsidRDefault="332A849D" w14:paraId="3F00CD9A" w14:textId="29E4FD9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4D634F65">
        <w:rPr>
          <w:rFonts w:ascii="Arial" w:hAnsi="Arial" w:eastAsia="Arial" w:cs="Arial"/>
          <w:sz w:val="24"/>
          <w:szCs w:val="24"/>
        </w:rPr>
        <w:t xml:space="preserve">Early Years Careers (2016) </w:t>
      </w:r>
      <w:r w:rsidRPr="138559BA" w:rsidR="4D634F65">
        <w:rPr>
          <w:rFonts w:ascii="Arial" w:hAnsi="Arial" w:eastAsia="Arial" w:cs="Arial"/>
          <w:i w:val="1"/>
          <w:iCs w:val="1"/>
          <w:sz w:val="24"/>
          <w:szCs w:val="24"/>
        </w:rPr>
        <w:t>Receiving Feedback from Parents</w:t>
      </w:r>
      <w:r w:rsidRPr="138559BA" w:rsidR="4D634F65">
        <w:rPr>
          <w:rFonts w:ascii="Arial" w:hAnsi="Arial" w:eastAsia="Arial" w:cs="Arial"/>
          <w:sz w:val="24"/>
          <w:szCs w:val="24"/>
        </w:rPr>
        <w:t xml:space="preserve">. Available at: </w:t>
      </w:r>
      <w:hyperlink r:id="Re149793c9ae346da">
        <w:r w:rsidRPr="138559BA" w:rsidR="4D634F65">
          <w:rPr>
            <w:rStyle w:val="Hyperlink"/>
            <w:rFonts w:ascii="Arial" w:hAnsi="Arial" w:eastAsia="Arial" w:cs="Arial"/>
            <w:sz w:val="24"/>
            <w:szCs w:val="24"/>
          </w:rPr>
          <w:t>https://www.earlyyearscareers.com/eyc/latest-news/receiving-feedback-parents/</w:t>
        </w:r>
      </w:hyperlink>
      <w:r w:rsidRPr="138559BA" w:rsidR="4D634F65">
        <w:rPr>
          <w:rFonts w:ascii="Arial" w:hAnsi="Arial" w:eastAsia="Arial" w:cs="Arial"/>
          <w:sz w:val="24"/>
          <w:szCs w:val="24"/>
        </w:rPr>
        <w:t xml:space="preserve"> (Accessed: 5th February 2022)</w:t>
      </w:r>
      <w:r w:rsidRPr="138559BA" w:rsidR="6DF043F4">
        <w:rPr>
          <w:rFonts w:ascii="Arial" w:hAnsi="Arial" w:eastAsia="Arial" w:cs="Arial"/>
          <w:sz w:val="24"/>
          <w:szCs w:val="24"/>
        </w:rPr>
        <w:t>.</w:t>
      </w:r>
    </w:p>
    <w:p w:rsidRPr="00D84CC5" w:rsidR="00D84CC5" w:rsidP="35427E5D" w:rsidRDefault="0F9511C3" w14:paraId="6A559512" w14:textId="1D91CB14">
      <w:pPr>
        <w:spacing w:after="0" w:line="360" w:lineRule="auto"/>
        <w:jc w:val="both"/>
        <w:divId w:val="414085234"/>
        <w:rPr>
          <w:rFonts w:ascii="Arial" w:hAnsi="Arial" w:eastAsia="Times New Roman" w:cs="Arial"/>
          <w:sz w:val="24"/>
          <w:szCs w:val="24"/>
          <w:lang w:eastAsia="en-GB"/>
        </w:rPr>
      </w:pPr>
      <w:r w:rsidRPr="138559BA" w:rsidR="4782F2F2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eastAsia="en-GB"/>
        </w:rPr>
        <w:t>Educational Playcare (2016) ‘W</w:t>
      </w:r>
      <w:r w:rsidRPr="138559BA" w:rsidR="4782F2F2">
        <w:rPr>
          <w:rFonts w:ascii="Arial" w:hAnsi="Arial" w:eastAsia="Times New Roman" w:cs="Arial"/>
          <w:i w:val="0"/>
          <w:iCs w:val="0"/>
          <w:color w:val="000000" w:themeColor="text1" w:themeTint="FF" w:themeShade="FF"/>
          <w:sz w:val="24"/>
          <w:szCs w:val="24"/>
          <w:lang w:eastAsia="en-GB"/>
        </w:rPr>
        <w:t>hy sensory play is important for development’,</w:t>
      </w:r>
      <w:r w:rsidRPr="138559BA" w:rsidR="4782F2F2">
        <w:rPr>
          <w:rFonts w:ascii="Arial" w:hAnsi="Arial" w:eastAsia="Times New Roman" w:cs="Arial"/>
          <w:i w:val="1"/>
          <w:iCs w:val="1"/>
          <w:color w:val="000000" w:themeColor="text1" w:themeTint="FF" w:themeShade="FF"/>
          <w:sz w:val="24"/>
          <w:szCs w:val="24"/>
          <w:lang w:eastAsia="en-GB"/>
        </w:rPr>
        <w:t xml:space="preserve"> </w:t>
      </w:r>
      <w:r w:rsidRPr="138559BA" w:rsidR="4782F2F2">
        <w:rPr>
          <w:rFonts w:ascii="Arial" w:hAnsi="Arial" w:eastAsia="Times New Roman" w:cs="Arial"/>
          <w:i w:val="0"/>
          <w:iCs w:val="0"/>
          <w:color w:val="000000" w:themeColor="text1" w:themeTint="FF" w:themeShade="FF"/>
          <w:sz w:val="24"/>
          <w:szCs w:val="24"/>
          <w:lang w:eastAsia="en-GB"/>
        </w:rPr>
        <w:t xml:space="preserve">[blog]. 27 October. </w:t>
      </w:r>
      <w:r w:rsidRPr="138559BA" w:rsidR="4782F2F2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eastAsia="en-GB"/>
        </w:rPr>
        <w:t>Available at</w:t>
      </w:r>
      <w:r w:rsidRPr="138559BA" w:rsidR="4782F2F2">
        <w:rPr>
          <w:rFonts w:ascii="Arial" w:hAnsi="Arial" w:eastAsia="Times New Roman" w:cs="Arial"/>
          <w:i w:val="1"/>
          <w:iCs w:val="1"/>
          <w:color w:val="000000" w:themeColor="text1" w:themeTint="FF" w:themeShade="FF"/>
          <w:sz w:val="24"/>
          <w:szCs w:val="24"/>
          <w:lang w:eastAsia="en-GB"/>
        </w:rPr>
        <w:t>: </w:t>
      </w:r>
      <w:hyperlink r:id="Rb65974e69d064c99">
        <w:r w:rsidRPr="138559BA" w:rsidR="4782F2F2">
          <w:rPr>
            <w:rFonts w:ascii="Arial" w:hAnsi="Arial" w:eastAsia="Times New Roman" w:cs="Arial"/>
            <w:color w:val="4472C4" w:themeColor="accent1" w:themeTint="FF" w:themeShade="FF"/>
            <w:sz w:val="24"/>
            <w:szCs w:val="24"/>
            <w:u w:val="single"/>
            <w:lang w:eastAsia="en-GB"/>
          </w:rPr>
          <w:t>https://www.educationalplaycare.com/blog/sensory-play-important-development/</w:t>
        </w:r>
      </w:hyperlink>
      <w:r w:rsidRPr="138559BA" w:rsidR="4782F2F2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eastAsia="en-GB"/>
        </w:rPr>
        <w:t> </w:t>
      </w:r>
      <w:r w:rsidRPr="138559BA" w:rsidR="4782F2F2">
        <w:rPr>
          <w:rFonts w:ascii="Arial" w:hAnsi="Arial" w:eastAsia="Times New Roman" w:cs="Arial"/>
          <w:i w:val="1"/>
          <w:iCs w:val="1"/>
          <w:color w:val="000000" w:themeColor="text1" w:themeTint="FF" w:themeShade="FF"/>
          <w:sz w:val="24"/>
          <w:szCs w:val="24"/>
          <w:lang w:eastAsia="en-GB"/>
        </w:rPr>
        <w:t>(</w:t>
      </w:r>
      <w:r w:rsidRPr="138559BA" w:rsidR="4782F2F2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eastAsia="en-GB"/>
        </w:rPr>
        <w:t>Accessed: 14</w:t>
      </w:r>
      <w:r w:rsidRPr="138559BA" w:rsidR="4782F2F2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vertAlign w:val="superscript"/>
          <w:lang w:eastAsia="en-GB"/>
        </w:rPr>
        <w:t>th</w:t>
      </w:r>
      <w:r w:rsidRPr="138559BA" w:rsidR="4782F2F2">
        <w:rPr>
          <w:rFonts w:ascii="Arial" w:hAnsi="Arial" w:eastAsia="Times New Roman" w:cs="Arial"/>
          <w:color w:val="000000" w:themeColor="text1" w:themeTint="FF" w:themeShade="FF"/>
          <w:sz w:val="24"/>
          <w:szCs w:val="24"/>
          <w:lang w:eastAsia="en-GB"/>
        </w:rPr>
        <w:t> February 2022</w:t>
      </w:r>
      <w:r w:rsidRPr="138559BA" w:rsidR="4782F2F2">
        <w:rPr>
          <w:rFonts w:ascii="Arial" w:hAnsi="Arial" w:eastAsia="Times New Roman" w:cs="Arial"/>
          <w:i w:val="1"/>
          <w:iCs w:val="1"/>
          <w:color w:val="000000" w:themeColor="text1" w:themeTint="FF" w:themeShade="FF"/>
          <w:sz w:val="24"/>
          <w:szCs w:val="24"/>
          <w:lang w:eastAsia="en-GB"/>
        </w:rPr>
        <w:t>).</w:t>
      </w:r>
    </w:p>
    <w:p w:rsidR="35427E5D" w:rsidP="35427E5D" w:rsidRDefault="35427E5D" w14:paraId="47CAD8DC" w14:textId="44A33CA7">
      <w:pPr>
        <w:spacing w:after="0" w:line="360" w:lineRule="auto"/>
        <w:jc w:val="both"/>
        <w:rPr>
          <w:rFonts w:ascii="Arial" w:hAnsi="Arial" w:eastAsia="Times New Roman" w:cs="Arial"/>
          <w:i/>
          <w:iCs/>
          <w:color w:val="000000" w:themeColor="text1"/>
          <w:sz w:val="24"/>
          <w:szCs w:val="24"/>
          <w:lang w:eastAsia="en-GB"/>
        </w:rPr>
      </w:pPr>
    </w:p>
    <w:p w:rsidRPr="00D84CC5" w:rsidR="00D84CC5" w:rsidP="35427E5D" w:rsidRDefault="67319AE4" w14:paraId="0BCD061F" w14:textId="59E25125">
      <w:pPr>
        <w:spacing w:after="0" w:line="360" w:lineRule="auto"/>
        <w:jc w:val="both"/>
        <w:divId w:val="414085234"/>
        <w:rPr>
          <w:rFonts w:ascii="Arial" w:hAnsi="Arial" w:eastAsia="Arial" w:cs="Arial"/>
          <w:color w:val="222222"/>
          <w:sz w:val="24"/>
          <w:szCs w:val="24"/>
        </w:rPr>
      </w:pPr>
      <w:r w:rsidRPr="35427E5D">
        <w:rPr>
          <w:rFonts w:ascii="Arial" w:hAnsi="Arial" w:eastAsia="Arial" w:cs="Arial"/>
          <w:color w:val="222222"/>
          <w:sz w:val="24"/>
          <w:szCs w:val="24"/>
        </w:rPr>
        <w:t xml:space="preserve">Engel, S. (2011) ‘Children's need to know: Curiosity in schools’, </w:t>
      </w:r>
      <w:r w:rsidRPr="35427E5D">
        <w:rPr>
          <w:rFonts w:ascii="Arial" w:hAnsi="Arial" w:eastAsia="Arial" w:cs="Arial"/>
          <w:i/>
          <w:iCs/>
          <w:color w:val="222222"/>
          <w:sz w:val="24"/>
          <w:szCs w:val="24"/>
        </w:rPr>
        <w:t>Harvard educational review</w:t>
      </w:r>
      <w:r w:rsidRPr="35427E5D">
        <w:rPr>
          <w:rFonts w:ascii="Arial" w:hAnsi="Arial" w:eastAsia="Arial" w:cs="Arial"/>
          <w:color w:val="222222"/>
          <w:sz w:val="24"/>
          <w:szCs w:val="24"/>
        </w:rPr>
        <w:t xml:space="preserve">, 81(4), pp.625-645. Available at: </w:t>
      </w:r>
      <w:hyperlink r:id="rId13">
        <w:r w:rsidRPr="35427E5D" w:rsidR="02356E80">
          <w:rPr>
            <w:rStyle w:val="Hyperlink"/>
            <w:rFonts w:ascii="Arial" w:hAnsi="Arial" w:eastAsia="Arial" w:cs="Arial"/>
            <w:sz w:val="24"/>
            <w:szCs w:val="24"/>
          </w:rPr>
          <w:t>https://meridian.allenpress.com/her/article-abstract/81/4/625/32012/Children-s-Need-to-Know-Curiosity-in-Schools</w:t>
        </w:r>
      </w:hyperlink>
    </w:p>
    <w:p w:rsidRPr="00D84CC5" w:rsidR="00D84CC5" w:rsidP="35427E5D" w:rsidRDefault="551D5988" w14:paraId="643576CD" w14:textId="5532EA78">
      <w:pPr>
        <w:spacing w:after="0" w:line="360" w:lineRule="auto"/>
        <w:jc w:val="both"/>
        <w:divId w:val="414085234"/>
      </w:pPr>
      <w:r w:rsidRPr="35427E5D">
        <w:rPr>
          <w:rFonts w:ascii="Arial" w:hAnsi="Arial" w:eastAsia="Arial" w:cs="Arial"/>
          <w:color w:val="222222"/>
          <w:sz w:val="24"/>
          <w:szCs w:val="24"/>
        </w:rPr>
        <w:t xml:space="preserve"> (Accessed: 10</w:t>
      </w:r>
      <w:r w:rsidRPr="35427E5D">
        <w:rPr>
          <w:rFonts w:ascii="Arial" w:hAnsi="Arial" w:eastAsia="Arial" w:cs="Arial"/>
          <w:color w:val="222222"/>
          <w:sz w:val="24"/>
          <w:szCs w:val="24"/>
          <w:vertAlign w:val="superscript"/>
        </w:rPr>
        <w:t>th</w:t>
      </w:r>
      <w:r w:rsidRPr="35427E5D">
        <w:rPr>
          <w:rFonts w:ascii="Arial" w:hAnsi="Arial" w:eastAsia="Arial" w:cs="Arial"/>
          <w:color w:val="222222"/>
          <w:sz w:val="24"/>
          <w:szCs w:val="24"/>
        </w:rPr>
        <w:t xml:space="preserve"> February 2022).</w:t>
      </w:r>
    </w:p>
    <w:p w:rsidR="551D5988" w:rsidP="138559BA" w:rsidRDefault="551D5988" w14:paraId="3CA641E7" w14:textId="0F272BCB">
      <w:pPr>
        <w:spacing w:after="0" w:line="360" w:lineRule="auto"/>
        <w:jc w:val="both"/>
        <w:rPr>
          <w:rFonts w:ascii="Arial" w:hAnsi="Arial" w:eastAsia="Arial" w:cs="Arial"/>
          <w:color w:val="222222"/>
          <w:sz w:val="24"/>
          <w:szCs w:val="24"/>
        </w:rPr>
      </w:pPr>
    </w:p>
    <w:p w:rsidR="5449DA13" w:rsidP="5790D7A9" w:rsidRDefault="515950EF" w14:paraId="3838D361" w14:textId="04EE8132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proofErr w:type="spellStart"/>
      <w:r w:rsidRPr="138559BA" w:rsidR="4BBAD526">
        <w:rPr>
          <w:rFonts w:ascii="Arial" w:hAnsi="Arial" w:eastAsia="Arial" w:cs="Arial"/>
          <w:sz w:val="24"/>
          <w:szCs w:val="24"/>
        </w:rPr>
        <w:t>Feefo</w:t>
      </w:r>
      <w:proofErr w:type="spellEnd"/>
      <w:r w:rsidRPr="138559BA" w:rsidR="4BBAD526">
        <w:rPr>
          <w:rFonts w:ascii="Arial" w:hAnsi="Arial" w:eastAsia="Arial" w:cs="Arial"/>
          <w:sz w:val="24"/>
          <w:szCs w:val="24"/>
        </w:rPr>
        <w:t xml:space="preserve"> (2022)</w:t>
      </w:r>
      <w:r w:rsidRPr="138559BA" w:rsidR="4BBAD526">
        <w:rPr>
          <w:rFonts w:ascii="Arial" w:hAnsi="Arial" w:eastAsia="Arial" w:cs="Arial"/>
          <w:i w:val="1"/>
          <w:iCs w:val="1"/>
          <w:sz w:val="24"/>
          <w:szCs w:val="24"/>
        </w:rPr>
        <w:t xml:space="preserve"> Take the Guesswork out of growing your business and building the best customer experience</w:t>
      </w:r>
      <w:r w:rsidRPr="138559BA" w:rsidR="4BBAD526">
        <w:rPr>
          <w:rFonts w:ascii="Arial" w:hAnsi="Arial" w:eastAsia="Arial" w:cs="Arial"/>
          <w:sz w:val="24"/>
          <w:szCs w:val="24"/>
        </w:rPr>
        <w:t xml:space="preserve">. Available at: </w:t>
      </w:r>
      <w:hyperlink r:id="Reefb9c4819e940cd">
        <w:r w:rsidRPr="138559BA" w:rsidR="4BBAD526">
          <w:rPr>
            <w:rStyle w:val="Hyperlink"/>
            <w:rFonts w:ascii="Arial" w:hAnsi="Arial" w:eastAsia="Arial" w:cs="Arial"/>
            <w:sz w:val="24"/>
            <w:szCs w:val="24"/>
          </w:rPr>
          <w:t>https://www.feefo.com/en/business/lp/genuine-customer-reviews-with-feefo-br?source_campaign_dynamics=PPC_Brand&amp;utm_term=feefo&amp;utm_campaign=Experiment+%7C+GGL+%7C+Search+%7C+UK+%7C+Brand+%7C+CORE+%7C+Exact+Phrase+%7C+All+Devices+%7C+Target+CPA&amp;utm_source=adwords&amp;utm_medium=ppc&amp;hsa_acc=2625984367&amp;hsa_cam=15923553536&amp;hsa_grp=134016937124&amp;hsa_ad=535935392604&amp;hsa_src=g&amp;hsa_tgt=kwd-319100470769&amp;hsa_kw=feefo&amp;hsa_mt=e&amp;hsa_net=adwords&amp;hsa_ver=3&amp;gclid=Cj0KCQiA3fiPBhCCARIsAFQ8QzX93mZ7uQFttSKfFnwkRbrJrL-HIbHmRlU17Cobh4NPV2-nV0W-VeYaAiGXEALw_wcB</w:t>
        </w:r>
      </w:hyperlink>
      <w:r w:rsidRPr="138559BA" w:rsidR="4BBAD526">
        <w:rPr>
          <w:rFonts w:ascii="Arial" w:hAnsi="Arial" w:eastAsia="Arial" w:cs="Arial"/>
          <w:sz w:val="24"/>
          <w:szCs w:val="24"/>
        </w:rPr>
        <w:t>.  (Accessed: 5th February 2022).</w:t>
      </w:r>
    </w:p>
    <w:p w:rsidR="551D5988" w:rsidP="35427E5D" w:rsidRDefault="551D5988" w14:paraId="141399A4" w14:textId="24AE6144">
      <w:pPr>
        <w:spacing w:line="360" w:lineRule="auto"/>
        <w:jc w:val="both"/>
        <w:rPr>
          <w:rFonts w:ascii="Arial" w:hAnsi="Arial" w:eastAsia="Arial" w:cs="Arial"/>
          <w:color w:val="222222"/>
          <w:sz w:val="24"/>
          <w:szCs w:val="24"/>
        </w:rPr>
      </w:pPr>
      <w:r w:rsidRPr="35427E5D">
        <w:rPr>
          <w:rFonts w:ascii="Arial" w:hAnsi="Arial" w:eastAsia="Arial" w:cs="Arial"/>
          <w:color w:val="222222"/>
          <w:sz w:val="24"/>
          <w:szCs w:val="24"/>
        </w:rPr>
        <w:t xml:space="preserve">Jirout, J.J. (2020) ‘Supporting Early Scientific Thinking Through Curiosity’, </w:t>
      </w:r>
      <w:r w:rsidRPr="35427E5D">
        <w:rPr>
          <w:rFonts w:ascii="Arial" w:hAnsi="Arial" w:eastAsia="Arial" w:cs="Arial"/>
          <w:i/>
          <w:iCs/>
          <w:color w:val="222222"/>
          <w:sz w:val="24"/>
          <w:szCs w:val="24"/>
        </w:rPr>
        <w:t>Frontiers in Psychology</w:t>
      </w:r>
      <w:r w:rsidRPr="35427E5D">
        <w:rPr>
          <w:rFonts w:ascii="Arial" w:hAnsi="Arial" w:eastAsia="Arial" w:cs="Arial"/>
          <w:color w:val="222222"/>
          <w:sz w:val="24"/>
          <w:szCs w:val="24"/>
        </w:rPr>
        <w:t xml:space="preserve">, 11, p.1717.  Available at: </w:t>
      </w:r>
      <w:hyperlink r:id="rId15">
        <w:r w:rsidRPr="35427E5D">
          <w:rPr>
            <w:rStyle w:val="Hyperlink"/>
            <w:rFonts w:ascii="Arial" w:hAnsi="Arial" w:eastAsia="Arial" w:cs="Arial"/>
            <w:sz w:val="24"/>
            <w:szCs w:val="24"/>
          </w:rPr>
          <w:t>https://www.frontiersin.org/articles/10.3389/fpsyg.2020.01717/full</w:t>
        </w:r>
      </w:hyperlink>
      <w:r w:rsidRPr="35427E5D">
        <w:rPr>
          <w:rFonts w:ascii="Arial" w:hAnsi="Arial" w:eastAsia="Arial" w:cs="Arial"/>
          <w:color w:val="222222"/>
          <w:sz w:val="24"/>
          <w:szCs w:val="24"/>
        </w:rPr>
        <w:t xml:space="preserve"> (Accessed: 10</w:t>
      </w:r>
      <w:r w:rsidRPr="35427E5D">
        <w:rPr>
          <w:rFonts w:ascii="Arial" w:hAnsi="Arial" w:eastAsia="Arial" w:cs="Arial"/>
          <w:color w:val="222222"/>
          <w:sz w:val="24"/>
          <w:szCs w:val="24"/>
          <w:vertAlign w:val="superscript"/>
        </w:rPr>
        <w:t>th</w:t>
      </w:r>
      <w:r w:rsidRPr="35427E5D">
        <w:rPr>
          <w:rFonts w:ascii="Arial" w:hAnsi="Arial" w:eastAsia="Arial" w:cs="Arial"/>
          <w:color w:val="222222"/>
          <w:sz w:val="24"/>
          <w:szCs w:val="24"/>
        </w:rPr>
        <w:t xml:space="preserve"> February 2022).</w:t>
      </w:r>
    </w:p>
    <w:p w:rsidR="3633A674" w:rsidP="5790D7A9" w:rsidRDefault="3633A674" w14:paraId="5FB456D0" w14:textId="0EEE39A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10421E9A">
        <w:rPr>
          <w:rFonts w:ascii="Arial" w:hAnsi="Arial" w:eastAsia="Arial" w:cs="Arial"/>
          <w:sz w:val="24"/>
          <w:szCs w:val="24"/>
        </w:rPr>
        <w:t xml:space="preserve">Macmillan Cancer Support (2022) </w:t>
      </w:r>
      <w:r w:rsidRPr="138559BA" w:rsidR="10421E9A">
        <w:rPr>
          <w:rFonts w:ascii="Arial" w:hAnsi="Arial" w:eastAsia="Arial" w:cs="Arial"/>
          <w:i w:val="1"/>
          <w:iCs w:val="1"/>
          <w:sz w:val="24"/>
          <w:szCs w:val="24"/>
        </w:rPr>
        <w:t>Macmillan Coffee Morning</w:t>
      </w:r>
      <w:r w:rsidRPr="138559BA" w:rsidR="10421E9A">
        <w:rPr>
          <w:rFonts w:ascii="Arial" w:hAnsi="Arial" w:eastAsia="Arial" w:cs="Arial"/>
          <w:sz w:val="24"/>
          <w:szCs w:val="24"/>
        </w:rPr>
        <w:t xml:space="preserve">. Available at: </w:t>
      </w:r>
      <w:hyperlink r:id="R2b7c63bbd6904266">
        <w:r w:rsidRPr="138559BA" w:rsidR="10421E9A">
          <w:rPr>
            <w:rStyle w:val="Hyperlink"/>
            <w:rFonts w:ascii="Arial" w:hAnsi="Arial" w:eastAsia="Arial" w:cs="Arial"/>
            <w:sz w:val="24"/>
            <w:szCs w:val="24"/>
          </w:rPr>
          <w:t>https://coffee.macmillan.org.uk/</w:t>
        </w:r>
      </w:hyperlink>
      <w:r w:rsidRPr="138559BA" w:rsidR="10421E9A">
        <w:rPr>
          <w:rFonts w:ascii="Arial" w:hAnsi="Arial" w:eastAsia="Arial" w:cs="Arial"/>
          <w:sz w:val="24"/>
          <w:szCs w:val="24"/>
        </w:rPr>
        <w:t xml:space="preserve"> (Accessed: 5th February 2022).</w:t>
      </w:r>
    </w:p>
    <w:p w:rsidR="3565E2C7" w:rsidP="3565E2C7" w:rsidRDefault="3565E2C7" w14:paraId="3BAD32E3" w14:textId="4C88CC7B">
      <w:pPr>
        <w:spacing w:line="360" w:lineRule="auto"/>
        <w:jc w:val="both"/>
      </w:pPr>
      <w:r w:rsidRPr="3565E2C7">
        <w:rPr>
          <w:rFonts w:ascii="Arial" w:hAnsi="Arial" w:eastAsia="Arial" w:cs="Arial"/>
          <w:sz w:val="24"/>
          <w:szCs w:val="24"/>
        </w:rPr>
        <w:t xml:space="preserve">Mahmood, L et al. (2021) ‘The Influence of Parental Dietary Behaviours and Practices on Children’s Eating Habits’, </w:t>
      </w:r>
      <w:r w:rsidRPr="3565E2C7">
        <w:rPr>
          <w:rFonts w:ascii="Arial" w:hAnsi="Arial" w:eastAsia="Arial" w:cs="Arial"/>
          <w:i/>
          <w:iCs/>
          <w:color w:val="222222"/>
          <w:sz w:val="24"/>
          <w:szCs w:val="24"/>
        </w:rPr>
        <w:t>Nutrients,</w:t>
      </w:r>
      <w:r w:rsidRPr="3565E2C7">
        <w:rPr>
          <w:rFonts w:ascii="Arial" w:hAnsi="Arial" w:eastAsia="Arial" w:cs="Arial"/>
          <w:color w:val="222222"/>
          <w:sz w:val="24"/>
          <w:szCs w:val="24"/>
        </w:rPr>
        <w:t xml:space="preserve"> </w:t>
      </w:r>
      <w:r w:rsidRPr="3565E2C7">
        <w:rPr>
          <w:rFonts w:ascii="Arial" w:hAnsi="Arial" w:eastAsia="Arial" w:cs="Arial"/>
          <w:i/>
          <w:iCs/>
          <w:color w:val="222222"/>
          <w:sz w:val="24"/>
          <w:szCs w:val="24"/>
        </w:rPr>
        <w:t>13</w:t>
      </w:r>
      <w:r w:rsidRPr="3565E2C7">
        <w:rPr>
          <w:rFonts w:ascii="Arial" w:hAnsi="Arial" w:eastAsia="Arial" w:cs="Arial"/>
          <w:color w:val="222222"/>
          <w:sz w:val="24"/>
          <w:szCs w:val="24"/>
        </w:rPr>
        <w:t xml:space="preserve">(4), Available at: </w:t>
      </w:r>
      <w:hyperlink r:id="rId17">
        <w:r w:rsidRPr="3565E2C7">
          <w:rPr>
            <w:rStyle w:val="Hyperlink"/>
            <w:rFonts w:ascii="Arial" w:hAnsi="Arial" w:eastAsia="Arial" w:cs="Arial"/>
            <w:sz w:val="24"/>
            <w:szCs w:val="24"/>
          </w:rPr>
          <w:t>https://doi.org/10.3390/nu13041138</w:t>
        </w:r>
      </w:hyperlink>
      <w:r w:rsidRPr="3565E2C7">
        <w:rPr>
          <w:rFonts w:ascii="Arial" w:hAnsi="Arial" w:eastAsia="Arial" w:cs="Arial"/>
          <w:sz w:val="24"/>
          <w:szCs w:val="24"/>
        </w:rPr>
        <w:t xml:space="preserve"> (Accessed: 9</w:t>
      </w:r>
      <w:r w:rsidRPr="3565E2C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565E2C7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096A3356" w:rsidP="551D5988" w:rsidRDefault="51CC37D0" w14:paraId="76971429" w14:textId="7B333E5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Ministry of Education, New Zealand (2022) </w:t>
      </w:r>
      <w:r w:rsidRPr="551D5988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Assessment and Learning: Community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18">
        <w:r w:rsidRPr="551D5988">
          <w:rPr>
            <w:rStyle w:val="Hyperlink"/>
            <w:rFonts w:ascii="Arial" w:hAnsi="Arial" w:eastAsia="Arial" w:cs="Arial"/>
            <w:sz w:val="24"/>
            <w:szCs w:val="24"/>
          </w:rPr>
          <w:t>https://assets.education.govt.nz/public/Documents/Early-Childhood/Kei-Tua-o-te-Pae/ECEBooklet5Full.pdf</w:t>
        </w:r>
      </w:hyperlink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6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096A3356" w:rsidP="551D5988" w:rsidRDefault="51CC37D0" w14:paraId="078FCF32" w14:textId="4F9DE27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Moss, P. (2016) ‘Loris Malaguzzi and the schools of Reggio Emilia: Provocation and hope for a renewed public education’, </w:t>
      </w:r>
      <w:r w:rsidRPr="551D5988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Improving Schools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, 19(2), pp. 167-176. Available at: </w:t>
      </w:r>
      <w:hyperlink r:id="rId19">
        <w:r w:rsidRPr="551D5988">
          <w:rPr>
            <w:rStyle w:val="Hyperlink"/>
            <w:rFonts w:ascii="Arial" w:hAnsi="Arial" w:eastAsia="Arial" w:cs="Arial"/>
            <w:sz w:val="24"/>
            <w:szCs w:val="24"/>
          </w:rPr>
          <w:t>https://journals.sagepub.com/doi/pdf/10.1177/1365480216651521</w:t>
        </w:r>
      </w:hyperlink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6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3565E2C7" w:rsidP="551D5988" w:rsidRDefault="4BD9C652" w14:paraId="454BA865" w14:textId="67AE8106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Mountain, J. (2021) </w:t>
      </w:r>
      <w:r w:rsidRPr="551D5988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EYFS Essentials: A New Vision for Outdoors - Resource pack. 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Available at: </w:t>
      </w:r>
      <w:hyperlink r:id="rId20">
        <w:r w:rsidRPr="551D5988">
          <w:rPr>
            <w:rStyle w:val="Hyperlink"/>
            <w:rFonts w:ascii="Arial" w:hAnsi="Arial" w:eastAsia="Arial" w:cs="Arial"/>
            <w:sz w:val="24"/>
            <w:szCs w:val="24"/>
          </w:rPr>
          <w:t>https://www.nurseryworld.co.uk/other/article/eyfs-essentials-a-new-vision-for-outdoors-resource-pack</w:t>
        </w:r>
      </w:hyperlink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12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3565E2C7" w:rsidP="3565E2C7" w:rsidRDefault="3565E2C7" w14:paraId="70BA36AA" w14:textId="16EEA35C">
      <w:pPr>
        <w:spacing w:line="360" w:lineRule="auto"/>
        <w:jc w:val="both"/>
      </w:pPr>
      <w:r w:rsidRPr="35427E5D">
        <w:rPr>
          <w:rFonts w:ascii="Arial" w:hAnsi="Arial" w:eastAsia="Arial" w:cs="Arial"/>
          <w:sz w:val="24"/>
          <w:szCs w:val="24"/>
        </w:rPr>
        <w:t xml:space="preserve">Mukadam, Y. (2019) </w:t>
      </w:r>
      <w:r w:rsidRPr="35427E5D">
        <w:rPr>
          <w:rFonts w:ascii="Arial" w:hAnsi="Arial" w:eastAsia="Arial" w:cs="Arial"/>
          <w:i/>
          <w:iCs/>
          <w:sz w:val="24"/>
          <w:szCs w:val="24"/>
        </w:rPr>
        <w:t xml:space="preserve">Bringing Ideas to the Table. </w:t>
      </w:r>
      <w:r w:rsidRPr="35427E5D">
        <w:rPr>
          <w:rFonts w:ascii="Arial" w:hAnsi="Arial" w:eastAsia="Arial" w:cs="Arial"/>
          <w:sz w:val="24"/>
          <w:szCs w:val="24"/>
        </w:rPr>
        <w:t xml:space="preserve">Available at: </w:t>
      </w:r>
      <w:hyperlink r:id="rId21">
        <w:r w:rsidRPr="35427E5D">
          <w:rPr>
            <w:rStyle w:val="Hyperlink"/>
            <w:rFonts w:ascii="Arial" w:hAnsi="Arial" w:eastAsia="Arial" w:cs="Arial"/>
            <w:sz w:val="24"/>
            <w:szCs w:val="24"/>
          </w:rPr>
          <w:t>Bring ideas to the table | Early Years Educator</w:t>
        </w:r>
      </w:hyperlink>
      <w:r w:rsidRPr="35427E5D">
        <w:rPr>
          <w:rFonts w:ascii="Arial" w:hAnsi="Arial" w:eastAsia="Arial" w:cs="Arial"/>
          <w:sz w:val="24"/>
          <w:szCs w:val="24"/>
        </w:rPr>
        <w:t xml:space="preserve"> (Accessed: 9</w:t>
      </w:r>
      <w:r w:rsidRPr="35427E5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5427E5D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3565E2C7" w:rsidP="35427E5D" w:rsidRDefault="3565E2C7" w14:paraId="422285EE" w14:textId="73ABE09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5427E5D">
        <w:rPr>
          <w:rFonts w:ascii="Arial" w:hAnsi="Arial" w:eastAsia="Arial" w:cs="Arial"/>
          <w:sz w:val="24"/>
          <w:szCs w:val="24"/>
        </w:rPr>
        <w:t xml:space="preserve">Nekitsing, C. and Hetherington, M. and Blundell-Birtill, P. (2018) ‘Developing Healthy Food Preferences in Preschool Children Through Taste Exposure, Sensory Learning, and Nutrition Education’, </w:t>
      </w:r>
      <w:r w:rsidRPr="35427E5D">
        <w:rPr>
          <w:rFonts w:ascii="Arial" w:hAnsi="Arial" w:eastAsia="Arial" w:cs="Arial"/>
          <w:i/>
          <w:iCs/>
          <w:sz w:val="24"/>
          <w:szCs w:val="24"/>
        </w:rPr>
        <w:t>Current Obesity Reports</w:t>
      </w:r>
      <w:r w:rsidRPr="35427E5D">
        <w:rPr>
          <w:rFonts w:ascii="Arial" w:hAnsi="Arial" w:eastAsia="Arial" w:cs="Arial"/>
          <w:sz w:val="24"/>
          <w:szCs w:val="24"/>
        </w:rPr>
        <w:t xml:space="preserve">, 7, pp. 60–67. </w:t>
      </w:r>
      <w:hyperlink r:id="rId22">
        <w:r w:rsidRPr="35427E5D">
          <w:rPr>
            <w:rStyle w:val="Hyperlink"/>
            <w:rFonts w:ascii="Arial" w:hAnsi="Arial" w:eastAsia="Arial" w:cs="Arial"/>
            <w:sz w:val="24"/>
            <w:szCs w:val="24"/>
          </w:rPr>
          <w:t>https://doi.org/10.1007/s13679-018-0297-8</w:t>
        </w:r>
      </w:hyperlink>
      <w:r w:rsidRPr="35427E5D" w:rsidR="35427E5D">
        <w:rPr>
          <w:rFonts w:ascii="Arial" w:hAnsi="Arial" w:eastAsia="Arial" w:cs="Arial"/>
          <w:sz w:val="24"/>
          <w:szCs w:val="24"/>
        </w:rPr>
        <w:t xml:space="preserve"> </w:t>
      </w:r>
      <w:r w:rsidRPr="35427E5D">
        <w:rPr>
          <w:rFonts w:ascii="Arial" w:hAnsi="Arial" w:eastAsia="Arial" w:cs="Arial"/>
          <w:sz w:val="24"/>
          <w:szCs w:val="24"/>
        </w:rPr>
        <w:t>(Accessed: 9</w:t>
      </w:r>
      <w:r w:rsidRPr="35427E5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5427E5D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3565E2C7" w:rsidP="138559BA" w:rsidRDefault="3565E2C7" w14:paraId="36953010" w14:textId="66781452">
      <w:pPr>
        <w:spacing w:line="360" w:lineRule="auto"/>
        <w:jc w:val="both"/>
        <w:rPr>
          <w:rFonts w:ascii="Arial" w:hAnsi="Arial" w:eastAsia="Arial" w:cs="Arial"/>
          <w:color w:val="222222" w:themeColor="text1"/>
          <w:sz w:val="24"/>
          <w:szCs w:val="24"/>
        </w:rPr>
      </w:pPr>
      <w:r w:rsidRPr="138559BA" w:rsidR="3CC9383D">
        <w:rPr>
          <w:rFonts w:ascii="Arial" w:hAnsi="Arial" w:eastAsia="Arial" w:cs="Arial"/>
          <w:color w:val="222222"/>
          <w:sz w:val="24"/>
          <w:szCs w:val="24"/>
        </w:rPr>
        <w:t xml:space="preserve">Liebovich, B. (2019) ‘Margaret McMillan’s Contributions to Cultures of Childhood’, </w:t>
      </w:r>
      <w:r w:rsidRPr="138559BA" w:rsidR="3CC9383D">
        <w:rPr>
          <w:rFonts w:ascii="Arial" w:hAnsi="Arial" w:eastAsia="Arial" w:cs="Arial"/>
          <w:i w:val="1"/>
          <w:iCs w:val="1"/>
          <w:color w:val="222222"/>
          <w:sz w:val="24"/>
          <w:szCs w:val="24"/>
        </w:rPr>
        <w:t>Genealogy</w:t>
      </w:r>
      <w:r w:rsidRPr="138559BA" w:rsidR="3CC9383D">
        <w:rPr>
          <w:rFonts w:ascii="Arial" w:hAnsi="Arial" w:eastAsia="Arial" w:cs="Arial"/>
          <w:color w:val="222222"/>
          <w:sz w:val="24"/>
          <w:szCs w:val="24"/>
        </w:rPr>
        <w:t xml:space="preserve">, </w:t>
      </w:r>
      <w:r w:rsidRPr="138559BA" w:rsidR="3CC9383D">
        <w:rPr>
          <w:rFonts w:ascii="Arial" w:hAnsi="Arial" w:eastAsia="Arial" w:cs="Arial"/>
          <w:i w:val="1"/>
          <w:iCs w:val="1"/>
          <w:color w:val="222222"/>
          <w:sz w:val="24"/>
          <w:szCs w:val="24"/>
        </w:rPr>
        <w:t>3</w:t>
      </w:r>
      <w:r w:rsidRPr="138559BA" w:rsidR="3CC9383D">
        <w:rPr>
          <w:rFonts w:ascii="Arial" w:hAnsi="Arial" w:eastAsia="Arial" w:cs="Arial"/>
          <w:color w:val="222222"/>
          <w:sz w:val="24"/>
          <w:szCs w:val="24"/>
        </w:rPr>
        <w:t xml:space="preserve">(3), p.43.  Available at: </w:t>
      </w:r>
      <w:hyperlink r:id="R29c37e19cd2b4d27">
        <w:r w:rsidRPr="138559BA" w:rsidR="3CC9383D">
          <w:rPr>
            <w:rStyle w:val="Hyperlink"/>
            <w:rFonts w:ascii="Arial" w:hAnsi="Arial" w:eastAsia="Arial" w:cs="Arial"/>
            <w:sz w:val="24"/>
            <w:szCs w:val="24"/>
          </w:rPr>
          <w:t>https://www.mdpi.com/2313-5778/3/3/43/htm</w:t>
        </w:r>
      </w:hyperlink>
      <w:r w:rsidRPr="138559BA" w:rsidR="3CC9383D">
        <w:rPr>
          <w:rFonts w:ascii="Arial" w:hAnsi="Arial" w:eastAsia="Arial" w:cs="Arial"/>
          <w:color w:val="222222"/>
          <w:sz w:val="24"/>
          <w:szCs w:val="24"/>
        </w:rPr>
        <w:t xml:space="preserve"> (Accessed: 15</w:t>
      </w:r>
      <w:r w:rsidRPr="138559BA" w:rsidR="3CC9383D">
        <w:rPr>
          <w:rFonts w:ascii="Arial" w:hAnsi="Arial" w:eastAsia="Arial" w:cs="Arial"/>
          <w:color w:val="222222"/>
          <w:sz w:val="24"/>
          <w:szCs w:val="24"/>
          <w:vertAlign w:val="superscript"/>
        </w:rPr>
        <w:t>th</w:t>
      </w:r>
      <w:r w:rsidRPr="138559BA" w:rsidR="3CC9383D">
        <w:rPr>
          <w:rFonts w:ascii="Arial" w:hAnsi="Arial" w:eastAsia="Arial" w:cs="Arial"/>
          <w:color w:val="222222"/>
          <w:sz w:val="24"/>
          <w:szCs w:val="24"/>
        </w:rPr>
        <w:t xml:space="preserve"> February 2022).</w:t>
      </w:r>
    </w:p>
    <w:p w:rsidR="3565E2C7" w:rsidP="551D5988" w:rsidRDefault="4BD9C652" w14:paraId="37E87A79" w14:textId="4C24EDA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3CC9383D">
        <w:rPr>
          <w:rFonts w:ascii="Arial" w:hAnsi="Arial" w:eastAsia="Arial" w:cs="Arial"/>
          <w:sz w:val="24"/>
          <w:szCs w:val="24"/>
        </w:rPr>
        <w:t xml:space="preserve">NDNA (no date) </w:t>
      </w:r>
      <w:r w:rsidRPr="138559BA" w:rsidR="3CC9383D">
        <w:rPr>
          <w:rFonts w:ascii="Arial" w:hAnsi="Arial" w:eastAsia="Arial" w:cs="Arial"/>
          <w:i w:val="1"/>
          <w:iCs w:val="1"/>
          <w:sz w:val="24"/>
          <w:szCs w:val="24"/>
        </w:rPr>
        <w:t xml:space="preserve">Knowledge Hub. </w:t>
      </w:r>
      <w:r w:rsidRPr="138559BA" w:rsidR="3CC9383D">
        <w:rPr>
          <w:rFonts w:ascii="Arial" w:hAnsi="Arial" w:eastAsia="Arial" w:cs="Arial"/>
          <w:sz w:val="24"/>
          <w:szCs w:val="24"/>
        </w:rPr>
        <w:t xml:space="preserve">Available at: </w:t>
      </w:r>
      <w:hyperlink r:id="R2041b89238a3404c">
        <w:r w:rsidRPr="138559BA" w:rsidR="3CC9383D">
          <w:rPr>
            <w:rStyle w:val="Hyperlink"/>
            <w:rFonts w:ascii="Arial" w:hAnsi="Arial" w:eastAsia="Arial" w:cs="Arial"/>
            <w:sz w:val="24"/>
            <w:szCs w:val="24"/>
          </w:rPr>
          <w:t>https://www.ndna.org.uk/NDNA/Knowledge_Hub/Wales/NDNA/Cymru/NDNA_Cymru_Knowledge_Hub.aspx?hkey=8f930bab-ab7a-4d5c-a393-1fd153b6d00f</w:t>
        </w:r>
      </w:hyperlink>
      <w:r w:rsidRPr="138559BA" w:rsidR="3CC9383D">
        <w:rPr>
          <w:rFonts w:ascii="Arial" w:hAnsi="Arial" w:eastAsia="Arial" w:cs="Arial"/>
          <w:sz w:val="24"/>
          <w:szCs w:val="24"/>
        </w:rPr>
        <w:t xml:space="preserve"> (Accessed: 12</w:t>
      </w:r>
      <w:r w:rsidRPr="138559BA" w:rsidR="3CC9383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138559BA" w:rsidR="3CC9383D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3565E2C7" w:rsidP="551D5988" w:rsidRDefault="3565E2C7" w14:paraId="7BD9F5A8" w14:textId="145B3420">
      <w:pPr>
        <w:spacing w:line="360" w:lineRule="auto"/>
        <w:jc w:val="both"/>
      </w:pPr>
      <w:r w:rsidRPr="138559BA" w:rsidR="236B96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OECD (2020) </w:t>
      </w:r>
      <w:r w:rsidRPr="138559BA" w:rsidR="236B96B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Combatting Covid-19's effect on children</w:t>
      </w:r>
      <w:r w:rsidRPr="138559BA" w:rsidR="236B96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Available at: </w:t>
      </w:r>
      <w:hyperlink r:id="R9d9aea75c3bb467a">
        <w:r w:rsidRPr="138559BA" w:rsidR="236B96B7">
          <w:rPr>
            <w:rStyle w:val="Hyperlink"/>
            <w:rFonts w:ascii="Arial" w:hAnsi="Arial" w:eastAsia="Arial" w:cs="Arial"/>
            <w:sz w:val="24"/>
            <w:szCs w:val="24"/>
          </w:rPr>
          <w:t>https://read.oecd-ilibrary.org/view/?ref=132_132643-m91j2scsyh&amp;title=Combatting-COVID-19-s-effect-on-children</w:t>
        </w:r>
      </w:hyperlink>
      <w:r w:rsidRPr="138559BA" w:rsidR="236B96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(Accessed: 6</w:t>
      </w:r>
      <w:r w:rsidRPr="138559BA" w:rsidR="236B96B7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th</w:t>
      </w:r>
      <w:r w:rsidRPr="138559BA" w:rsidR="236B96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February 2022). </w:t>
      </w:r>
      <w:r w:rsidRPr="138559BA" w:rsidR="236B96B7">
        <w:rPr>
          <w:rFonts w:ascii="Arial" w:hAnsi="Arial" w:eastAsia="Arial" w:cs="Arial"/>
          <w:sz w:val="24"/>
          <w:szCs w:val="24"/>
        </w:rPr>
        <w:t xml:space="preserve"> </w:t>
      </w:r>
    </w:p>
    <w:p w:rsidR="3CF18648" w:rsidP="5790D7A9" w:rsidRDefault="3CF18648" w14:paraId="752D8E7F" w14:textId="27442822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3599D4B3">
        <w:rPr>
          <w:rFonts w:ascii="Arial" w:hAnsi="Arial" w:eastAsia="Arial" w:cs="Arial"/>
          <w:sz w:val="24"/>
          <w:szCs w:val="24"/>
        </w:rPr>
        <w:t xml:space="preserve">Pacey (2016) </w:t>
      </w:r>
      <w:r w:rsidRPr="138559BA" w:rsidR="3599D4B3">
        <w:rPr>
          <w:rFonts w:ascii="Arial" w:hAnsi="Arial" w:eastAsia="Arial" w:cs="Arial"/>
          <w:i w:val="1"/>
          <w:iCs w:val="1"/>
          <w:sz w:val="24"/>
          <w:szCs w:val="24"/>
        </w:rPr>
        <w:t>Theories of Child Development</w:t>
      </w:r>
      <w:r w:rsidRPr="138559BA" w:rsidR="3599D4B3">
        <w:rPr>
          <w:rFonts w:ascii="Arial" w:hAnsi="Arial" w:eastAsia="Arial" w:cs="Arial"/>
          <w:sz w:val="24"/>
          <w:szCs w:val="24"/>
        </w:rPr>
        <w:t>. A</w:t>
      </w:r>
      <w:r w:rsidRPr="138559BA" w:rsidR="55BC8E25">
        <w:rPr>
          <w:rFonts w:ascii="Arial" w:hAnsi="Arial" w:eastAsia="Arial" w:cs="Arial"/>
          <w:sz w:val="24"/>
          <w:szCs w:val="24"/>
        </w:rPr>
        <w:t xml:space="preserve">vailable at: </w:t>
      </w:r>
      <w:hyperlink r:id="Rdc7e4166320b4801">
        <w:r w:rsidRPr="138559BA" w:rsidR="55BC8E25">
          <w:rPr>
            <w:rStyle w:val="Hyperlink"/>
            <w:rFonts w:ascii="Arial" w:hAnsi="Arial" w:eastAsia="Arial" w:cs="Arial"/>
            <w:sz w:val="24"/>
            <w:szCs w:val="24"/>
            <w:u w:val="none"/>
          </w:rPr>
          <w:t>https://www.pacey.org.uk/Pacey/media/Website-files/PACEY%20member%20practice%20guides%20(PDFs)/PG28-Theories-of-child-development.pdf</w:t>
        </w:r>
      </w:hyperlink>
      <w:r w:rsidRPr="138559BA" w:rsidR="55BC8E25">
        <w:rPr>
          <w:rFonts w:ascii="Arial" w:hAnsi="Arial" w:eastAsia="Arial" w:cs="Arial"/>
          <w:sz w:val="24"/>
          <w:szCs w:val="24"/>
        </w:rPr>
        <w:t xml:space="preserve"> </w:t>
      </w:r>
      <w:r w:rsidRPr="138559BA" w:rsidR="5A71457D">
        <w:rPr>
          <w:rFonts w:ascii="Arial" w:hAnsi="Arial" w:eastAsia="Arial" w:cs="Arial"/>
          <w:sz w:val="24"/>
          <w:szCs w:val="24"/>
        </w:rPr>
        <w:t>(</w:t>
      </w:r>
      <w:r w:rsidRPr="138559BA" w:rsidR="55BC8E25">
        <w:rPr>
          <w:rFonts w:ascii="Arial" w:hAnsi="Arial" w:eastAsia="Arial" w:cs="Arial"/>
          <w:sz w:val="24"/>
          <w:szCs w:val="24"/>
        </w:rPr>
        <w:t>Accessed: 5</w:t>
      </w:r>
      <w:r w:rsidRPr="138559BA" w:rsidR="55BC8E2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138559BA" w:rsidR="55BC8E25">
        <w:rPr>
          <w:rFonts w:ascii="Arial" w:hAnsi="Arial" w:eastAsia="Arial" w:cs="Arial"/>
          <w:sz w:val="24"/>
          <w:szCs w:val="24"/>
        </w:rPr>
        <w:t xml:space="preserve"> February 2022</w:t>
      </w:r>
      <w:r w:rsidRPr="138559BA" w:rsidR="5B3804EA">
        <w:rPr>
          <w:rFonts w:ascii="Arial" w:hAnsi="Arial" w:eastAsia="Arial" w:cs="Arial"/>
          <w:sz w:val="24"/>
          <w:szCs w:val="24"/>
        </w:rPr>
        <w:t>)</w:t>
      </w:r>
      <w:r w:rsidRPr="138559BA" w:rsidR="55BC8E25">
        <w:rPr>
          <w:rFonts w:ascii="Arial" w:hAnsi="Arial" w:eastAsia="Arial" w:cs="Arial"/>
          <w:sz w:val="24"/>
          <w:szCs w:val="24"/>
        </w:rPr>
        <w:t>.</w:t>
      </w:r>
      <w:r w:rsidRPr="138559BA" w:rsidR="4D634F65">
        <w:rPr>
          <w:rFonts w:ascii="Arial" w:hAnsi="Arial" w:eastAsia="Arial" w:cs="Arial"/>
          <w:sz w:val="24"/>
          <w:szCs w:val="24"/>
        </w:rPr>
        <w:t xml:space="preserve"> </w:t>
      </w:r>
    </w:p>
    <w:p w:rsidR="65D3231D" w:rsidP="5790D7A9" w:rsidRDefault="65D3231D" w14:paraId="68DD990B" w14:textId="11C42CE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565E2C7">
        <w:rPr>
          <w:rFonts w:ascii="Arial" w:hAnsi="Arial" w:eastAsia="Arial" w:cs="Arial"/>
          <w:sz w:val="24"/>
          <w:szCs w:val="24"/>
        </w:rPr>
        <w:t xml:space="preserve">Reddy, S. T. </w:t>
      </w:r>
      <w:r w:rsidRPr="3565E2C7">
        <w:rPr>
          <w:rFonts w:ascii="Arial" w:hAnsi="Arial" w:eastAsia="Arial" w:cs="Arial"/>
          <w:i/>
          <w:iCs/>
          <w:sz w:val="24"/>
          <w:szCs w:val="24"/>
        </w:rPr>
        <w:t>et al</w:t>
      </w:r>
      <w:r w:rsidRPr="3565E2C7">
        <w:rPr>
          <w:rFonts w:ascii="Arial" w:hAnsi="Arial" w:eastAsia="Arial" w:cs="Arial"/>
          <w:sz w:val="24"/>
          <w:szCs w:val="24"/>
        </w:rPr>
        <w:t xml:space="preserve">. (2015) ‘Barriers and Facilitators to Effective Feedback: A Qualitative Analysis of Data From Multispecialty Resident Focus Groups’, </w:t>
      </w:r>
      <w:r w:rsidRPr="3565E2C7">
        <w:rPr>
          <w:rFonts w:ascii="Arial" w:hAnsi="Arial" w:eastAsia="Arial" w:cs="Arial"/>
          <w:i/>
          <w:iCs/>
          <w:sz w:val="24"/>
          <w:szCs w:val="24"/>
        </w:rPr>
        <w:t>Journal of Graduate Medical Education</w:t>
      </w:r>
      <w:r w:rsidRPr="3565E2C7">
        <w:rPr>
          <w:rFonts w:ascii="Arial" w:hAnsi="Arial" w:eastAsia="Arial" w:cs="Arial"/>
          <w:sz w:val="24"/>
          <w:szCs w:val="24"/>
        </w:rPr>
        <w:t>, 7(2), pp. 214-219. DOI:10.4300/JGME-D-14-00461.1</w:t>
      </w:r>
    </w:p>
    <w:p w:rsidR="3565E2C7" w:rsidP="3565E2C7" w:rsidRDefault="3565E2C7" w14:paraId="12A44253" w14:textId="62E62695">
      <w:pPr>
        <w:spacing w:line="360" w:lineRule="auto"/>
        <w:jc w:val="both"/>
        <w:rPr>
          <w:rFonts w:ascii="Arial" w:hAnsi="Arial" w:eastAsia="Arial" w:cs="Arial"/>
          <w:color w:val="222222"/>
          <w:sz w:val="24"/>
          <w:szCs w:val="24"/>
        </w:rPr>
      </w:pPr>
      <w:r w:rsidRPr="3565E2C7">
        <w:rPr>
          <w:rFonts w:ascii="Arial" w:hAnsi="Arial" w:eastAsia="Arial" w:cs="Arial"/>
          <w:color w:val="222222"/>
          <w:sz w:val="24"/>
          <w:szCs w:val="24"/>
        </w:rPr>
        <w:t xml:space="preserve">Sloan, B. (2020) ‘Article 5 of the Convention on the Rights of the Child and the Involvement of Fathers in Adoption Proceedings: A Comparative Analysis’, </w:t>
      </w:r>
      <w:r w:rsidRPr="3565E2C7">
        <w:rPr>
          <w:rFonts w:ascii="Arial" w:hAnsi="Arial" w:eastAsia="Arial" w:cs="Arial"/>
          <w:i/>
          <w:iCs/>
          <w:color w:val="222222"/>
          <w:sz w:val="24"/>
          <w:szCs w:val="24"/>
        </w:rPr>
        <w:t>The International Journal of Children's Rights</w:t>
      </w:r>
      <w:r w:rsidRPr="3565E2C7">
        <w:rPr>
          <w:rFonts w:ascii="Arial" w:hAnsi="Arial" w:eastAsia="Arial" w:cs="Arial"/>
          <w:color w:val="222222"/>
          <w:sz w:val="24"/>
          <w:szCs w:val="24"/>
        </w:rPr>
        <w:t xml:space="preserve">, </w:t>
      </w:r>
      <w:r w:rsidRPr="3565E2C7">
        <w:rPr>
          <w:rFonts w:ascii="Arial" w:hAnsi="Arial" w:eastAsia="Arial" w:cs="Arial"/>
          <w:i/>
          <w:iCs/>
          <w:color w:val="222222"/>
          <w:sz w:val="24"/>
          <w:szCs w:val="24"/>
        </w:rPr>
        <w:t>28</w:t>
      </w:r>
      <w:r w:rsidRPr="3565E2C7">
        <w:rPr>
          <w:rFonts w:ascii="Arial" w:hAnsi="Arial" w:eastAsia="Arial" w:cs="Arial"/>
          <w:color w:val="222222"/>
          <w:sz w:val="24"/>
          <w:szCs w:val="24"/>
        </w:rPr>
        <w:t xml:space="preserve">(3), pp.666-688. Available at: </w:t>
      </w:r>
      <w:hyperlink r:id="rId27">
        <w:r w:rsidRPr="3565E2C7">
          <w:rPr>
            <w:rStyle w:val="Hyperlink"/>
            <w:rFonts w:ascii="Arial" w:hAnsi="Arial" w:eastAsia="Arial" w:cs="Arial"/>
            <w:sz w:val="24"/>
            <w:szCs w:val="24"/>
          </w:rPr>
          <w:t>https://brill.com/view/journals/chil/28/3/article-p666_666.xml</w:t>
        </w:r>
      </w:hyperlink>
      <w:r w:rsidRPr="3565E2C7">
        <w:rPr>
          <w:rFonts w:ascii="Arial" w:hAnsi="Arial" w:eastAsia="Arial" w:cs="Arial"/>
          <w:color w:val="222222"/>
          <w:sz w:val="24"/>
          <w:szCs w:val="24"/>
        </w:rPr>
        <w:t xml:space="preserve"> (Accessed: 14</w:t>
      </w:r>
      <w:r w:rsidRPr="3565E2C7">
        <w:rPr>
          <w:rFonts w:ascii="Arial" w:hAnsi="Arial" w:eastAsia="Arial" w:cs="Arial"/>
          <w:color w:val="222222"/>
          <w:sz w:val="24"/>
          <w:szCs w:val="24"/>
          <w:vertAlign w:val="superscript"/>
        </w:rPr>
        <w:t>th</w:t>
      </w:r>
      <w:r w:rsidRPr="3565E2C7">
        <w:rPr>
          <w:rFonts w:ascii="Arial" w:hAnsi="Arial" w:eastAsia="Arial" w:cs="Arial"/>
          <w:color w:val="222222"/>
          <w:sz w:val="24"/>
          <w:szCs w:val="24"/>
        </w:rPr>
        <w:t xml:space="preserve"> February 2022). </w:t>
      </w:r>
    </w:p>
    <w:p w:rsidR="0387CF14" w:rsidP="5790D7A9" w:rsidRDefault="0387CF14" w14:paraId="6ACF4641" w14:textId="589F583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5427E5D">
        <w:rPr>
          <w:rFonts w:ascii="Arial" w:hAnsi="Arial" w:eastAsia="Arial" w:cs="Arial"/>
          <w:color w:val="000000" w:themeColor="text1"/>
          <w:sz w:val="24"/>
          <w:szCs w:val="24"/>
        </w:rPr>
        <w:t xml:space="preserve">Spread the Happiness (2021) </w:t>
      </w:r>
      <w:r w:rsidRPr="35427E5D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It’s all about lockers, Early Years</w:t>
      </w:r>
      <w:r w:rsidRPr="35427E5D">
        <w:rPr>
          <w:rFonts w:ascii="Arial" w:hAnsi="Arial" w:eastAsia="Arial" w:cs="Arial"/>
          <w:color w:val="000000" w:themeColor="text1"/>
          <w:sz w:val="24"/>
          <w:szCs w:val="24"/>
        </w:rPr>
        <w:t xml:space="preserve"> [video]. Available at: </w:t>
      </w:r>
      <w:hyperlink r:id="rId28">
        <w:r w:rsidRPr="35427E5D">
          <w:rPr>
            <w:rStyle w:val="Hyperlink"/>
            <w:rFonts w:ascii="Arial" w:hAnsi="Arial" w:eastAsia="Arial" w:cs="Arial"/>
            <w:sz w:val="24"/>
            <w:szCs w:val="24"/>
          </w:rPr>
          <w:t>https://www.youtube.com/watch?v=nSk1GHw8du4</w:t>
        </w:r>
      </w:hyperlink>
      <w:r w:rsidRPr="35427E5D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31</w:t>
      </w:r>
      <w:r w:rsidRPr="35427E5D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st</w:t>
      </w:r>
      <w:r w:rsidRPr="35427E5D">
        <w:rPr>
          <w:rFonts w:ascii="Arial" w:hAnsi="Arial" w:eastAsia="Arial" w:cs="Arial"/>
          <w:color w:val="000000" w:themeColor="text1"/>
          <w:sz w:val="24"/>
          <w:szCs w:val="24"/>
        </w:rPr>
        <w:t xml:space="preserve"> January 2022). </w:t>
      </w:r>
    </w:p>
    <w:p w:rsidR="0A645E80" w:rsidP="5790D7A9" w:rsidRDefault="0A645E80" w14:paraId="444D1E3A" w14:textId="666F23E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3C006B17">
        <w:rPr>
          <w:rFonts w:ascii="Arial" w:hAnsi="Arial" w:eastAsia="Arial" w:cs="Arial"/>
          <w:sz w:val="24"/>
          <w:szCs w:val="24"/>
        </w:rPr>
        <w:t xml:space="preserve">Survey Monkey (2022) </w:t>
      </w:r>
      <w:r w:rsidRPr="138559BA" w:rsidR="3C006B17">
        <w:rPr>
          <w:rFonts w:ascii="Arial" w:hAnsi="Arial" w:eastAsia="Arial" w:cs="Arial"/>
          <w:i w:val="1"/>
          <w:iCs w:val="1"/>
          <w:sz w:val="24"/>
          <w:szCs w:val="24"/>
        </w:rPr>
        <w:t>How it works</w:t>
      </w:r>
      <w:r w:rsidRPr="138559BA" w:rsidR="3C006B17">
        <w:rPr>
          <w:rFonts w:ascii="Arial" w:hAnsi="Arial" w:eastAsia="Arial" w:cs="Arial"/>
          <w:sz w:val="24"/>
          <w:szCs w:val="24"/>
        </w:rPr>
        <w:t xml:space="preserve">. Available at: </w:t>
      </w:r>
      <w:hyperlink w:anchor="works" r:id="R86479b66ad0f44c1">
        <w:r w:rsidRPr="138559BA" w:rsidR="3C006B17">
          <w:rPr>
            <w:rStyle w:val="Hyperlink"/>
            <w:rFonts w:ascii="Arial" w:hAnsi="Arial" w:eastAsia="Arial" w:cs="Arial"/>
            <w:sz w:val="24"/>
            <w:szCs w:val="24"/>
          </w:rPr>
          <w:t>https://www.surveymonkey.co.uk/welcome/sem/?program=7013A000000mweBQAQ&amp;utm_bu=CR&amp;utm_campaign=71700000059189067&amp;utm_adgroup=58700005405718088&amp;utm_content=43700049188975073&amp;utm_medium=cpc&amp;utm_source=adwords&amp;utm_term=p49188975073&amp;utm_kxconfid=s4bvpi0ju&amp;language=&amp;test=&amp;gclid=Cj0KCQiA3fiPBhCCARIsAFQ8QzUKxMFjQkJt05G9mJ9O1VQmJVBsEcIRXxDhvA5_x09N3-Xb1kbAxHcaAsVCEALw_wcB&amp;gclsrc=aw.ds#works</w:t>
        </w:r>
      </w:hyperlink>
      <w:r w:rsidRPr="138559BA" w:rsidR="3C006B17">
        <w:rPr>
          <w:rFonts w:ascii="Arial" w:hAnsi="Arial" w:eastAsia="Arial" w:cs="Arial"/>
          <w:sz w:val="24"/>
          <w:szCs w:val="24"/>
        </w:rPr>
        <w:t xml:space="preserve">  (Accessed: 5th February 2022).</w:t>
      </w:r>
    </w:p>
    <w:p w:rsidR="3565E2C7" w:rsidP="3565E2C7" w:rsidRDefault="3565E2C7" w14:paraId="214D6701" w14:textId="5FE0FCAB">
      <w:pPr>
        <w:spacing w:line="360" w:lineRule="auto"/>
        <w:jc w:val="both"/>
      </w:pPr>
      <w:r w:rsidRPr="3565E2C7">
        <w:rPr>
          <w:rFonts w:ascii="Arial" w:hAnsi="Arial" w:eastAsia="Arial" w:cs="Arial"/>
          <w:sz w:val="24"/>
          <w:szCs w:val="24"/>
        </w:rPr>
        <w:t xml:space="preserve">The Childminding and Day Care (Wales) Regulations 2010 (SI 2010/ 2574). Available at: </w:t>
      </w:r>
      <w:hyperlink r:id="rId30">
        <w:r w:rsidRPr="3565E2C7">
          <w:rPr>
            <w:rStyle w:val="Hyperlink"/>
            <w:rFonts w:ascii="Arial" w:hAnsi="Arial" w:eastAsia="Arial" w:cs="Arial"/>
            <w:sz w:val="24"/>
            <w:szCs w:val="24"/>
          </w:rPr>
          <w:t>https://www.legislation.gov.uk/wsi/2010/2574/regulation/21/made</w:t>
        </w:r>
      </w:hyperlink>
      <w:r w:rsidRPr="3565E2C7">
        <w:rPr>
          <w:rFonts w:ascii="Arial" w:hAnsi="Arial" w:eastAsia="Arial" w:cs="Arial"/>
          <w:sz w:val="24"/>
          <w:szCs w:val="24"/>
        </w:rPr>
        <w:t xml:space="preserve"> (Accessed: 14</w:t>
      </w:r>
      <w:r w:rsidRPr="3565E2C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565E2C7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0387CF14" w:rsidP="551D5988" w:rsidRDefault="161515CA" w14:paraId="4EB5DEB9" w14:textId="1073CCF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The Compass School (2018) ‘The Power of Documentation in a Reggio-Inspired Classroom’, [blog]. 21st March. Available at: </w:t>
      </w:r>
      <w:hyperlink r:id="rId31">
        <w:r w:rsidRPr="551D5988">
          <w:rPr>
            <w:rStyle w:val="Hyperlink"/>
            <w:rFonts w:ascii="Arial" w:hAnsi="Arial" w:eastAsia="Arial" w:cs="Arial"/>
            <w:sz w:val="24"/>
            <w:szCs w:val="24"/>
          </w:rPr>
          <w:t>https://www.thecompassschool.com/blog/power-documentation-reggio-inspired-classroom/</w:t>
        </w:r>
      </w:hyperlink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6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0387CF14" w:rsidP="5790D7A9" w:rsidRDefault="0387CF14" w14:paraId="6E826D96" w14:textId="285D4652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90D7A9">
        <w:rPr>
          <w:rFonts w:ascii="Arial" w:hAnsi="Arial" w:eastAsia="Arial" w:cs="Arial"/>
          <w:color w:val="000000" w:themeColor="text1"/>
          <w:sz w:val="24"/>
          <w:szCs w:val="24"/>
        </w:rPr>
        <w:t xml:space="preserve">Thornton, L. and Brunton, P. (2010) </w:t>
      </w:r>
      <w:r w:rsidRPr="5790D7A9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Bringing the Reggio Approach to your Early Years Practice</w:t>
      </w:r>
      <w:r w:rsidRPr="5790D7A9">
        <w:rPr>
          <w:rFonts w:ascii="Arial" w:hAnsi="Arial" w:eastAsia="Arial" w:cs="Arial"/>
          <w:color w:val="000000" w:themeColor="text1"/>
          <w:sz w:val="24"/>
          <w:szCs w:val="24"/>
        </w:rPr>
        <w:t xml:space="preserve">. Oxon: Routledge.  </w:t>
      </w:r>
      <w:r w:rsidRPr="5790D7A9">
        <w:rPr>
          <w:rFonts w:ascii="Arial" w:hAnsi="Arial" w:eastAsia="Arial" w:cs="Arial"/>
          <w:sz w:val="24"/>
          <w:szCs w:val="24"/>
        </w:rPr>
        <w:t xml:space="preserve"> </w:t>
      </w:r>
    </w:p>
    <w:p w:rsidR="332A849D" w:rsidP="5790D7A9" w:rsidRDefault="332A849D" w14:paraId="458333DD" w14:textId="59F4E17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4D634F65">
        <w:rPr>
          <w:rFonts w:ascii="Arial" w:hAnsi="Arial" w:eastAsia="Arial" w:cs="Arial"/>
          <w:sz w:val="24"/>
          <w:szCs w:val="24"/>
        </w:rPr>
        <w:t xml:space="preserve">UNICEF (2019) </w:t>
      </w:r>
      <w:r w:rsidRPr="138559BA" w:rsidR="4D634F65">
        <w:rPr>
          <w:rFonts w:ascii="Arial" w:hAnsi="Arial" w:eastAsia="Arial" w:cs="Arial"/>
          <w:i w:val="1"/>
          <w:iCs w:val="1"/>
          <w:sz w:val="24"/>
          <w:szCs w:val="24"/>
        </w:rPr>
        <w:t>A summary on the UN Convention on the rights of the child</w:t>
      </w:r>
      <w:r w:rsidRPr="138559BA" w:rsidR="4D634F65">
        <w:rPr>
          <w:rFonts w:ascii="Arial" w:hAnsi="Arial" w:eastAsia="Arial" w:cs="Arial"/>
          <w:sz w:val="24"/>
          <w:szCs w:val="24"/>
        </w:rPr>
        <w:t xml:space="preserve">. Available at: </w:t>
      </w:r>
      <w:hyperlink r:id="R91e189b7bb934d4b">
        <w:r w:rsidRPr="138559BA" w:rsidR="4D634F65">
          <w:rPr>
            <w:rStyle w:val="Hyperlink"/>
            <w:rFonts w:ascii="Arial" w:hAnsi="Arial" w:eastAsia="Arial" w:cs="Arial"/>
            <w:sz w:val="24"/>
            <w:szCs w:val="24"/>
          </w:rPr>
          <w:t>https://downloads.unicef.org.uk/wp-content/uploads/2019/10/UNCRC_summary-1_1.pdf?_adal_sd=www.unicef.org.uk.1644044640627&amp;_adal_ca=so%3DGoogle%26me%3Dorganic%26ca%3D(not%2520set)%26co%3D(not%2520set)%26ke%3D(not%2520set).1644044640627&amp;_adal_cw=1644044611886.1644044640627&amp;_adal_id=45c1f4c7-107c-4b7e-a3d1-d085a8c79303.1642348203.3.1644044612.1642348839.e186e816-0748-4f24-980c-5840e49cded0.1644044640627&amp;_ga=2.4074864.1538280026.1644044611-5369730.1642348201</w:t>
        </w:r>
      </w:hyperlink>
      <w:r w:rsidRPr="138559BA" w:rsidR="743EB9E4">
        <w:rPr>
          <w:rFonts w:ascii="Arial" w:hAnsi="Arial" w:eastAsia="Arial" w:cs="Arial"/>
          <w:sz w:val="24"/>
          <w:szCs w:val="24"/>
        </w:rPr>
        <w:t xml:space="preserve"> </w:t>
      </w:r>
      <w:r w:rsidRPr="138559BA" w:rsidR="4D634F65">
        <w:rPr>
          <w:rFonts w:ascii="Arial" w:hAnsi="Arial" w:eastAsia="Arial" w:cs="Arial"/>
          <w:sz w:val="24"/>
          <w:szCs w:val="24"/>
        </w:rPr>
        <w:t xml:space="preserve"> (Accessed: 5th February 2022)</w:t>
      </w:r>
      <w:r w:rsidRPr="138559BA" w:rsidR="5AC2501A">
        <w:rPr>
          <w:rFonts w:ascii="Arial" w:hAnsi="Arial" w:eastAsia="Arial" w:cs="Arial"/>
          <w:sz w:val="24"/>
          <w:szCs w:val="24"/>
        </w:rPr>
        <w:t>.</w:t>
      </w:r>
    </w:p>
    <w:p w:rsidR="3565E2C7" w:rsidP="3565E2C7" w:rsidRDefault="3565E2C7" w14:paraId="48D68BB7" w14:textId="25AB08A0">
      <w:pPr>
        <w:spacing w:line="360" w:lineRule="auto"/>
        <w:jc w:val="both"/>
        <w:rPr>
          <w:rFonts w:ascii="Arial" w:hAnsi="Arial" w:eastAsia="Arial" w:cs="Arial"/>
          <w:i/>
          <w:iCs/>
          <w:sz w:val="24"/>
          <w:szCs w:val="24"/>
        </w:rPr>
      </w:pPr>
      <w:r w:rsidRPr="3565E2C7">
        <w:rPr>
          <w:rFonts w:ascii="Arial" w:hAnsi="Arial" w:eastAsia="Arial" w:cs="Arial"/>
          <w:sz w:val="24"/>
          <w:szCs w:val="24"/>
        </w:rPr>
        <w:t xml:space="preserve">Wallin, M. (2019) </w:t>
      </w:r>
      <w:r w:rsidRPr="3565E2C7">
        <w:rPr>
          <w:rFonts w:ascii="Arial" w:hAnsi="Arial" w:eastAsia="Arial" w:cs="Arial"/>
          <w:i/>
          <w:iCs/>
          <w:sz w:val="24"/>
          <w:szCs w:val="24"/>
        </w:rPr>
        <w:t xml:space="preserve">Let's play outside. The importance of pretend play in natural settings. </w:t>
      </w:r>
      <w:r w:rsidRPr="3565E2C7">
        <w:rPr>
          <w:rFonts w:ascii="Arial" w:hAnsi="Arial" w:eastAsia="Arial" w:cs="Arial"/>
          <w:sz w:val="24"/>
          <w:szCs w:val="24"/>
        </w:rPr>
        <w:t xml:space="preserve">Available at: </w:t>
      </w:r>
      <w:hyperlink r:id="rId33">
        <w:r w:rsidRPr="3565E2C7">
          <w:rPr>
            <w:rStyle w:val="Hyperlink"/>
            <w:rFonts w:ascii="Arial" w:hAnsi="Arial" w:eastAsia="Arial" w:cs="Arial"/>
            <w:sz w:val="24"/>
            <w:szCs w:val="24"/>
          </w:rPr>
          <w:t>https://www.communityplaythings.co.uk/learning-library/articles/lets-play-outside</w:t>
        </w:r>
      </w:hyperlink>
      <w:r w:rsidRPr="3565E2C7">
        <w:rPr>
          <w:rFonts w:ascii="Arial" w:hAnsi="Arial" w:eastAsia="Arial" w:cs="Arial"/>
          <w:sz w:val="24"/>
          <w:szCs w:val="24"/>
        </w:rPr>
        <w:t xml:space="preserve"> (Accessed: 12</w:t>
      </w:r>
      <w:r w:rsidRPr="3565E2C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565E2C7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3565E2C7" w:rsidP="3565E2C7" w:rsidRDefault="3565E2C7" w14:paraId="4A001C05" w14:textId="297C5D5C">
      <w:pPr>
        <w:spacing w:line="360" w:lineRule="auto"/>
        <w:jc w:val="both"/>
      </w:pPr>
      <w:r w:rsidRPr="3565E2C7">
        <w:rPr>
          <w:rFonts w:ascii="Arial" w:hAnsi="Arial" w:eastAsia="Arial" w:cs="Arial"/>
          <w:color w:val="000000" w:themeColor="text1"/>
          <w:sz w:val="24"/>
          <w:szCs w:val="24"/>
        </w:rPr>
        <w:t xml:space="preserve">Welsh Government (2015) </w:t>
      </w:r>
      <w:r w:rsidRPr="3565E2C7">
        <w:rPr>
          <w:rFonts w:ascii="Arial" w:hAnsi="Arial" w:eastAsia="Arial" w:cs="Arial"/>
          <w:i/>
          <w:iCs/>
          <w:sz w:val="24"/>
          <w:szCs w:val="24"/>
        </w:rPr>
        <w:t xml:space="preserve">Healthy and Sustainable Pre-School Scheme National Awards Criteria. </w:t>
      </w:r>
      <w:r w:rsidRPr="3565E2C7">
        <w:rPr>
          <w:rFonts w:ascii="Arial" w:hAnsi="Arial" w:eastAsia="Arial" w:cs="Arial"/>
          <w:sz w:val="24"/>
          <w:szCs w:val="24"/>
        </w:rPr>
        <w:t xml:space="preserve"> Available at:</w:t>
      </w:r>
      <w:r w:rsidRPr="3565E2C7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hyperlink r:id="rId34">
        <w:r w:rsidRPr="3565E2C7">
          <w:rPr>
            <w:rStyle w:val="Hyperlink"/>
            <w:rFonts w:ascii="Arial" w:hAnsi="Arial" w:eastAsia="Arial" w:cs="Arial"/>
            <w:sz w:val="24"/>
            <w:szCs w:val="24"/>
          </w:rPr>
          <w:t>*HSPSS-Doc(E).pdf (wales.nhs.uk)</w:t>
        </w:r>
      </w:hyperlink>
      <w:r w:rsidRPr="3565E2C7">
        <w:rPr>
          <w:rFonts w:ascii="Arial" w:hAnsi="Arial" w:eastAsia="Arial" w:cs="Arial"/>
          <w:sz w:val="24"/>
          <w:szCs w:val="24"/>
        </w:rPr>
        <w:t xml:space="preserve"> (Accessed 9</w:t>
      </w:r>
      <w:r w:rsidRPr="3565E2C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565E2C7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27618B20" w:rsidP="5790D7A9" w:rsidRDefault="27618B20" w14:paraId="6288B27E" w14:textId="6375417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90D7A9">
        <w:rPr>
          <w:rFonts w:ascii="Arial" w:hAnsi="Arial" w:eastAsia="Arial" w:cs="Arial"/>
          <w:sz w:val="24"/>
          <w:szCs w:val="24"/>
        </w:rPr>
        <w:t xml:space="preserve">Welsh Government (2016a) </w:t>
      </w:r>
      <w:r w:rsidRPr="5790D7A9">
        <w:rPr>
          <w:rFonts w:ascii="Arial" w:hAnsi="Arial" w:eastAsia="Arial" w:cs="Arial"/>
          <w:i/>
          <w:iCs/>
          <w:sz w:val="24"/>
          <w:szCs w:val="24"/>
        </w:rPr>
        <w:t>National Minimum Standards for Regulated Childcare for Children up to the age of 12 years</w:t>
      </w:r>
      <w:r w:rsidRPr="5790D7A9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35">
        <w:r w:rsidRPr="5790D7A9">
          <w:rPr>
            <w:rStyle w:val="Hyperlink"/>
            <w:rFonts w:ascii="Arial" w:hAnsi="Arial" w:eastAsia="Arial" w:cs="Arial"/>
            <w:sz w:val="24"/>
            <w:szCs w:val="24"/>
            <w:u w:val="none"/>
          </w:rPr>
          <w:t>https://careinspectorate.wales/sites/default/files/2018-01/160411regchildcareen.pdf</w:t>
        </w:r>
      </w:hyperlink>
      <w:r w:rsidRPr="5790D7A9">
        <w:rPr>
          <w:rFonts w:ascii="Arial" w:hAnsi="Arial" w:eastAsia="Arial" w:cs="Arial"/>
          <w:sz w:val="24"/>
          <w:szCs w:val="24"/>
        </w:rPr>
        <w:t xml:space="preserve"> (Accessed: 31</w:t>
      </w:r>
      <w:r w:rsidRPr="5790D7A9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5790D7A9">
        <w:rPr>
          <w:rFonts w:ascii="Arial" w:hAnsi="Arial" w:eastAsia="Arial" w:cs="Arial"/>
          <w:sz w:val="24"/>
          <w:szCs w:val="24"/>
        </w:rPr>
        <w:t xml:space="preserve"> January 2022).</w:t>
      </w:r>
    </w:p>
    <w:p w:rsidR="27618B20" w:rsidP="551D5988" w:rsidRDefault="27D98B2D" w14:paraId="01F094F7" w14:textId="13405F62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Welsh Government (2016b) </w:t>
      </w:r>
      <w:r w:rsidRPr="551D5988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Taking Wales Forward 2016-2021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36">
        <w:r w:rsidRPr="551D5988">
          <w:rPr>
            <w:rStyle w:val="Hyperlink"/>
            <w:rFonts w:ascii="Arial" w:hAnsi="Arial" w:eastAsia="Arial" w:cs="Arial"/>
            <w:sz w:val="24"/>
            <w:szCs w:val="24"/>
          </w:rPr>
          <w:t>file:///C:/Users/anna/Downloads/160920-taking-wales-forward-en%20(1).pdf</w:t>
        </w:r>
      </w:hyperlink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6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6F7BD354" w:rsidP="551D5988" w:rsidRDefault="4BD9C652" w14:paraId="5B540B3B" w14:textId="4DB3FA5B">
      <w:pPr>
        <w:spacing w:line="360" w:lineRule="auto"/>
        <w:jc w:val="both"/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</w:pP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Welsh Government (2016c) </w:t>
      </w:r>
      <w:r w:rsidRPr="551D5988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Childcare Factsheet Important – Changes to Inspection of childcare from April 2016. 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Available at: </w:t>
      </w:r>
      <w:hyperlink r:id="rId37">
        <w:r w:rsidRPr="551D5988">
          <w:rPr>
            <w:rStyle w:val="Hyperlink"/>
            <w:rFonts w:ascii="Arial" w:hAnsi="Arial" w:eastAsia="Arial" w:cs="Arial"/>
            <w:sz w:val="24"/>
            <w:szCs w:val="24"/>
          </w:rPr>
          <w:t>https://moodle.uwtsd.ac.uk/pluginfile.php/509836/mod_resource/content/1/SASS%20factsheet.pdf?forcedownload=1</w:t>
        </w:r>
      </w:hyperlink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12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551D5988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6F7BD354" w:rsidP="551D5988" w:rsidRDefault="0BDF5AE7" w14:paraId="14821608" w14:textId="1E8F3F9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38559BA" w:rsidR="120D39B1">
        <w:rPr>
          <w:rFonts w:ascii="Arial" w:hAnsi="Arial" w:eastAsia="Arial" w:cs="Arial"/>
          <w:sz w:val="24"/>
          <w:szCs w:val="24"/>
        </w:rPr>
        <w:t>Welsh Government</w:t>
      </w:r>
      <w:r w:rsidRPr="138559BA" w:rsidR="4931AB81">
        <w:rPr>
          <w:rFonts w:ascii="Arial" w:hAnsi="Arial" w:eastAsia="Arial" w:cs="Arial"/>
          <w:sz w:val="24"/>
          <w:szCs w:val="24"/>
        </w:rPr>
        <w:t xml:space="preserve"> (2020) </w:t>
      </w:r>
      <w:r w:rsidRPr="138559BA" w:rsidR="4931AB81">
        <w:rPr>
          <w:rFonts w:ascii="Arial" w:hAnsi="Arial" w:eastAsia="Arial" w:cs="Arial"/>
          <w:i w:val="1"/>
          <w:iCs w:val="1"/>
          <w:sz w:val="24"/>
          <w:szCs w:val="24"/>
        </w:rPr>
        <w:t>Curriculum for Wales Overview</w:t>
      </w:r>
      <w:r w:rsidRPr="138559BA" w:rsidR="4931AB81">
        <w:rPr>
          <w:rFonts w:ascii="Arial" w:hAnsi="Arial" w:eastAsia="Arial" w:cs="Arial"/>
          <w:sz w:val="24"/>
          <w:szCs w:val="24"/>
        </w:rPr>
        <w:t xml:space="preserve">. Available at: </w:t>
      </w:r>
      <w:hyperlink r:id="R270802f01a09483b">
        <w:r w:rsidRPr="138559BA" w:rsidR="4931AB81">
          <w:rPr>
            <w:rStyle w:val="Hyperlink"/>
            <w:rFonts w:ascii="Arial" w:hAnsi="Arial" w:eastAsia="Arial" w:cs="Arial"/>
            <w:sz w:val="24"/>
            <w:szCs w:val="24"/>
          </w:rPr>
          <w:t>https://gov.wales/curriculum-wales-overview</w:t>
        </w:r>
      </w:hyperlink>
      <w:r w:rsidRPr="138559BA" w:rsidR="697E380E">
        <w:rPr>
          <w:rFonts w:ascii="Arial" w:hAnsi="Arial" w:eastAsia="Arial" w:cs="Arial"/>
          <w:sz w:val="24"/>
          <w:szCs w:val="24"/>
        </w:rPr>
        <w:t xml:space="preserve"> </w:t>
      </w:r>
      <w:r w:rsidRPr="138559BA" w:rsidR="4931AB81">
        <w:rPr>
          <w:rFonts w:ascii="Arial" w:hAnsi="Arial" w:eastAsia="Arial" w:cs="Arial"/>
          <w:sz w:val="24"/>
          <w:szCs w:val="24"/>
        </w:rPr>
        <w:t xml:space="preserve"> (Accessed: 5th February 2022)</w:t>
      </w:r>
      <w:r w:rsidRPr="138559BA" w:rsidR="592FCBF6">
        <w:rPr>
          <w:rFonts w:ascii="Arial" w:hAnsi="Arial" w:eastAsia="Arial" w:cs="Arial"/>
          <w:sz w:val="24"/>
          <w:szCs w:val="24"/>
        </w:rPr>
        <w:t>.</w:t>
      </w:r>
    </w:p>
    <w:p w:rsidR="3565E2C7" w:rsidP="551D5988" w:rsidRDefault="4BD9C652" w14:paraId="3CF1858D" w14:textId="66FB362B">
      <w:pPr>
        <w:spacing w:line="360" w:lineRule="auto"/>
        <w:jc w:val="both"/>
        <w:rPr>
          <w:rFonts w:ascii="Arial" w:hAnsi="Arial" w:eastAsia="Arial" w:cs="Arial"/>
          <w:i/>
          <w:iCs/>
          <w:sz w:val="24"/>
          <w:szCs w:val="24"/>
        </w:rPr>
      </w:pPr>
      <w:r w:rsidRPr="551D5988">
        <w:rPr>
          <w:rFonts w:ascii="Arial" w:hAnsi="Arial" w:eastAsia="Arial" w:cs="Arial"/>
          <w:sz w:val="24"/>
          <w:szCs w:val="24"/>
        </w:rPr>
        <w:t xml:space="preserve">Welsh Government (2022) </w:t>
      </w:r>
      <w:r w:rsidRPr="551D5988">
        <w:rPr>
          <w:rFonts w:ascii="Arial" w:hAnsi="Arial" w:eastAsia="Arial" w:cs="Arial"/>
          <w:i/>
          <w:iCs/>
          <w:sz w:val="24"/>
          <w:szCs w:val="24"/>
        </w:rPr>
        <w:t xml:space="preserve">A curriculum for funded non-maintained nursery settings, </w:t>
      </w:r>
      <w:r w:rsidRPr="551D5988">
        <w:rPr>
          <w:rFonts w:ascii="Arial" w:hAnsi="Arial" w:eastAsia="Arial" w:cs="Arial"/>
          <w:sz w:val="24"/>
          <w:szCs w:val="24"/>
        </w:rPr>
        <w:t xml:space="preserve">Available at: </w:t>
      </w:r>
      <w:hyperlink r:id="rId39">
        <w:r w:rsidRPr="551D5988">
          <w:rPr>
            <w:rStyle w:val="Hyperlink"/>
            <w:rFonts w:ascii="Arial" w:hAnsi="Arial" w:eastAsia="Arial" w:cs="Arial"/>
            <w:sz w:val="24"/>
            <w:szCs w:val="24"/>
          </w:rPr>
          <w:t>https://moodle.uwtsd.ac.uk/pluginfile.php/569481/mod_folder/content/0/a-curriculum-for-funded-non-maintained-nursery-settings.pdf?forcedownload=1</w:t>
        </w:r>
      </w:hyperlink>
      <w:r w:rsidRPr="551D5988">
        <w:rPr>
          <w:rFonts w:ascii="Arial" w:hAnsi="Arial" w:eastAsia="Arial" w:cs="Arial"/>
          <w:sz w:val="24"/>
          <w:szCs w:val="24"/>
        </w:rPr>
        <w:t xml:space="preserve"> (Accessed: 12</w:t>
      </w:r>
      <w:r w:rsidRPr="551D598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551D5988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7A6B0312" w:rsidP="5790D7A9" w:rsidRDefault="7A6B0312" w14:paraId="17A6DB30" w14:textId="0400332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90D7A9">
        <w:rPr>
          <w:rFonts w:ascii="Arial" w:hAnsi="Arial" w:eastAsia="Arial" w:cs="Arial"/>
          <w:color w:val="000000" w:themeColor="text1"/>
          <w:sz w:val="24"/>
          <w:szCs w:val="24"/>
        </w:rPr>
        <w:t xml:space="preserve">Whitington, V. and McInnes, E. (2017) ‘Developing a ‘classroom as a community’ approach to supporting young children’s well-being', </w:t>
      </w:r>
      <w:r w:rsidRPr="5790D7A9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Australasian Journal of Early Childhood</w:t>
      </w:r>
      <w:r w:rsidRPr="5790D7A9">
        <w:rPr>
          <w:rFonts w:ascii="Arial" w:hAnsi="Arial" w:eastAsia="Arial" w:cs="Arial"/>
          <w:color w:val="000000" w:themeColor="text1"/>
          <w:sz w:val="24"/>
          <w:szCs w:val="24"/>
        </w:rPr>
        <w:t xml:space="preserve">, 42 (4), pp. 22-29. Available at: </w:t>
      </w:r>
      <w:hyperlink r:id="rId40">
        <w:r w:rsidRPr="5790D7A9">
          <w:rPr>
            <w:rStyle w:val="Hyperlink"/>
            <w:rFonts w:ascii="Arial" w:hAnsi="Arial" w:eastAsia="Arial" w:cs="Arial"/>
            <w:sz w:val="24"/>
            <w:szCs w:val="24"/>
          </w:rPr>
          <w:t>file:///C:/Users/anna/OneDrive/Desktop/Leadership%20of%20systems%206008/ajec.42.4.03%20Classroom%20as%20community.pdf</w:t>
        </w:r>
      </w:hyperlink>
      <w:r w:rsidRPr="5790D7A9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4</w:t>
      </w:r>
      <w:r w:rsidRPr="5790D7A9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5790D7A9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 </w:t>
      </w:r>
      <w:r w:rsidRPr="5790D7A9">
        <w:rPr>
          <w:rFonts w:ascii="Arial" w:hAnsi="Arial" w:eastAsia="Arial" w:cs="Arial"/>
          <w:sz w:val="24"/>
          <w:szCs w:val="24"/>
        </w:rPr>
        <w:t xml:space="preserve"> </w:t>
      </w:r>
    </w:p>
    <w:p w:rsidR="332A849D" w:rsidP="5790D7A9" w:rsidRDefault="332A849D" w14:paraId="7EC3DEFF" w14:textId="2C6528F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90D7A9">
        <w:rPr>
          <w:rFonts w:ascii="Arial" w:hAnsi="Arial" w:eastAsia="Arial" w:cs="Arial"/>
          <w:sz w:val="24"/>
          <w:szCs w:val="24"/>
        </w:rPr>
        <w:t xml:space="preserve"> </w:t>
      </w:r>
    </w:p>
    <w:p w:rsidR="332A849D" w:rsidP="5790D7A9" w:rsidRDefault="332A849D" w14:paraId="26039997" w14:textId="1EBCA44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90D7A9">
        <w:rPr>
          <w:rFonts w:ascii="Arial" w:hAnsi="Arial" w:eastAsia="Arial" w:cs="Arial"/>
          <w:sz w:val="24"/>
          <w:szCs w:val="24"/>
        </w:rPr>
        <w:t xml:space="preserve"> </w:t>
      </w:r>
    </w:p>
    <w:p w:rsidR="332A849D" w:rsidP="5790D7A9" w:rsidRDefault="332A849D" w14:paraId="2443E18C" w14:textId="5D8FA84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90D7A9">
        <w:rPr>
          <w:rFonts w:ascii="Arial" w:hAnsi="Arial" w:eastAsia="Arial" w:cs="Arial"/>
          <w:sz w:val="24"/>
          <w:szCs w:val="24"/>
        </w:rPr>
        <w:t xml:space="preserve"> </w:t>
      </w:r>
    </w:p>
    <w:p w:rsidR="332A849D" w:rsidP="5790D7A9" w:rsidRDefault="332A849D" w14:paraId="35595D98" w14:textId="0CF388D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90D7A9">
        <w:rPr>
          <w:rFonts w:ascii="Arial" w:hAnsi="Arial" w:eastAsia="Arial" w:cs="Arial"/>
          <w:sz w:val="24"/>
          <w:szCs w:val="24"/>
        </w:rPr>
        <w:t xml:space="preserve"> </w:t>
      </w:r>
    </w:p>
    <w:p w:rsidR="332A849D" w:rsidP="5790D7A9" w:rsidRDefault="332A849D" w14:paraId="040144D5" w14:textId="6896CA3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90D7A9">
        <w:rPr>
          <w:rFonts w:ascii="Arial" w:hAnsi="Arial" w:eastAsia="Arial" w:cs="Arial"/>
          <w:sz w:val="24"/>
          <w:szCs w:val="24"/>
        </w:rPr>
        <w:t xml:space="preserve"> </w:t>
      </w:r>
    </w:p>
    <w:p w:rsidR="5790D7A9" w:rsidP="5790D7A9" w:rsidRDefault="5790D7A9" w14:paraId="42E292F2" w14:textId="16003810">
      <w:pPr>
        <w:rPr>
          <w:rFonts w:ascii="Arial" w:hAnsi="Arial" w:eastAsia="Arial" w:cs="Arial"/>
          <w:sz w:val="24"/>
          <w:szCs w:val="24"/>
        </w:rPr>
      </w:pPr>
    </w:p>
    <w:p w:rsidR="5790D7A9" w:rsidP="5790D7A9" w:rsidRDefault="5790D7A9" w14:paraId="3E1F3925" w14:textId="1DB39F0B">
      <w:pPr>
        <w:rPr>
          <w:rFonts w:ascii="Arial" w:hAnsi="Arial" w:eastAsia="Arial" w:cs="Arial"/>
          <w:sz w:val="24"/>
          <w:szCs w:val="24"/>
        </w:rPr>
      </w:pPr>
    </w:p>
    <w:sectPr w:rsidR="5790D7A9">
      <w:headerReference w:type="default" r:id="rId41"/>
      <w:footerReference w:type="default" r:id="rId42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450C1" w:rsidRDefault="000450C1" w14:paraId="2778BF83" w14:textId="77777777">
      <w:pPr>
        <w:spacing w:after="0" w:line="240" w:lineRule="auto"/>
      </w:pPr>
      <w:r>
        <w:separator/>
      </w:r>
    </w:p>
  </w:endnote>
  <w:endnote w:type="continuationSeparator" w:id="0">
    <w:p w:rsidR="000450C1" w:rsidRDefault="000450C1" w14:paraId="6B19DDD9" w14:textId="77777777">
      <w:pPr>
        <w:spacing w:after="0" w:line="240" w:lineRule="auto"/>
      </w:pPr>
      <w:r>
        <w:continuationSeparator/>
      </w:r>
    </w:p>
  </w:endnote>
  <w:endnote w:type="continuationNotice" w:id="1">
    <w:p w:rsidR="000450C1" w:rsidRDefault="000450C1" w14:paraId="4BC7C3E1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90D7A9" w:rsidTr="5790D7A9" w14:paraId="0C0DC65D" w14:textId="77777777">
      <w:tc>
        <w:tcPr>
          <w:tcW w:w="3005" w:type="dxa"/>
        </w:tcPr>
        <w:p w:rsidR="5790D7A9" w:rsidP="5790D7A9" w:rsidRDefault="5790D7A9" w14:paraId="5E0CE0A3" w14:textId="3DD042E0">
          <w:pPr>
            <w:pStyle w:val="Header"/>
            <w:ind w:left="-115"/>
          </w:pPr>
        </w:p>
      </w:tc>
      <w:tc>
        <w:tcPr>
          <w:tcW w:w="3005" w:type="dxa"/>
        </w:tcPr>
        <w:p w:rsidR="5790D7A9" w:rsidP="5790D7A9" w:rsidRDefault="5790D7A9" w14:paraId="3B0B2A5E" w14:textId="1836F917">
          <w:pPr>
            <w:pStyle w:val="Header"/>
            <w:jc w:val="center"/>
          </w:pPr>
        </w:p>
      </w:tc>
      <w:tc>
        <w:tcPr>
          <w:tcW w:w="3005" w:type="dxa"/>
        </w:tcPr>
        <w:p w:rsidR="5790D7A9" w:rsidP="5790D7A9" w:rsidRDefault="5790D7A9" w14:paraId="7B6EE81A" w14:textId="0ECF9834">
          <w:pPr>
            <w:pStyle w:val="Header"/>
            <w:ind w:right="-115"/>
            <w:jc w:val="right"/>
          </w:pPr>
        </w:p>
      </w:tc>
    </w:tr>
  </w:tbl>
  <w:p w:rsidR="5790D7A9" w:rsidP="5790D7A9" w:rsidRDefault="5790D7A9" w14:paraId="517E4D9E" w14:textId="1063EB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450C1" w:rsidRDefault="000450C1" w14:paraId="30D5F7B3" w14:textId="77777777">
      <w:pPr>
        <w:spacing w:after="0" w:line="240" w:lineRule="auto"/>
      </w:pPr>
      <w:r>
        <w:separator/>
      </w:r>
    </w:p>
  </w:footnote>
  <w:footnote w:type="continuationSeparator" w:id="0">
    <w:p w:rsidR="000450C1" w:rsidRDefault="000450C1" w14:paraId="7551179E" w14:textId="77777777">
      <w:pPr>
        <w:spacing w:after="0" w:line="240" w:lineRule="auto"/>
      </w:pPr>
      <w:r>
        <w:continuationSeparator/>
      </w:r>
    </w:p>
  </w:footnote>
  <w:footnote w:type="continuationNotice" w:id="1">
    <w:p w:rsidR="000450C1" w:rsidRDefault="000450C1" w14:paraId="0C663226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90D7A9" w:rsidTr="551D5988" w14:paraId="2F16A968" w14:textId="77777777">
      <w:tc>
        <w:tcPr>
          <w:tcW w:w="3005" w:type="dxa"/>
        </w:tcPr>
        <w:p w:rsidR="5790D7A9" w:rsidP="551D5988" w:rsidRDefault="551D5988" w14:paraId="238DC6E8" w14:textId="50D199B5">
          <w:pPr>
            <w:pStyle w:val="Header"/>
            <w:ind w:left="-115"/>
            <w:rPr>
              <w:rFonts w:ascii="Arial" w:hAnsi="Arial" w:eastAsia="Arial" w:cs="Arial"/>
              <w:sz w:val="24"/>
              <w:szCs w:val="24"/>
            </w:rPr>
          </w:pPr>
          <w:r w:rsidRPr="551D5988">
            <w:rPr>
              <w:rFonts w:ascii="Arial" w:hAnsi="Arial" w:eastAsia="Arial" w:cs="Arial"/>
              <w:sz w:val="24"/>
              <w:szCs w:val="24"/>
            </w:rPr>
            <w:t>ECEY6008</w:t>
          </w:r>
        </w:p>
      </w:tc>
      <w:tc>
        <w:tcPr>
          <w:tcW w:w="3005" w:type="dxa"/>
        </w:tcPr>
        <w:p w:rsidR="5790D7A9" w:rsidP="551D5988" w:rsidRDefault="551D5988" w14:paraId="1B6A53B3" w14:textId="27F527CE">
          <w:pPr>
            <w:pStyle w:val="Header"/>
            <w:jc w:val="center"/>
            <w:rPr>
              <w:rFonts w:ascii="Arial" w:hAnsi="Arial" w:eastAsia="Arial" w:cs="Arial"/>
              <w:sz w:val="24"/>
              <w:szCs w:val="24"/>
            </w:rPr>
          </w:pPr>
          <w:r w:rsidRPr="551D5988">
            <w:rPr>
              <w:rFonts w:ascii="Arial" w:hAnsi="Arial" w:eastAsia="Arial" w:cs="Arial"/>
              <w:sz w:val="24"/>
              <w:szCs w:val="24"/>
            </w:rPr>
            <w:t>2011228</w:t>
          </w:r>
        </w:p>
        <w:p w:rsidR="5790D7A9" w:rsidP="551D5988" w:rsidRDefault="551D5988" w14:paraId="082D5413" w14:textId="18BDC4FE">
          <w:pPr>
            <w:pStyle w:val="Header"/>
            <w:jc w:val="center"/>
            <w:rPr>
              <w:rFonts w:ascii="Arial" w:hAnsi="Arial" w:eastAsia="Arial" w:cs="Arial"/>
              <w:sz w:val="24"/>
              <w:szCs w:val="24"/>
            </w:rPr>
          </w:pPr>
          <w:r w:rsidRPr="551D5988">
            <w:rPr>
              <w:rFonts w:ascii="Arial" w:hAnsi="Arial" w:eastAsia="Arial" w:cs="Arial"/>
              <w:sz w:val="24"/>
              <w:szCs w:val="24"/>
            </w:rPr>
            <w:t>2011609</w:t>
          </w:r>
        </w:p>
        <w:p w:rsidR="5790D7A9" w:rsidP="551D5988" w:rsidRDefault="551D5988" w14:paraId="57527AD2" w14:textId="2A2E2A8A">
          <w:pPr>
            <w:pStyle w:val="Header"/>
            <w:jc w:val="center"/>
            <w:rPr>
              <w:rFonts w:ascii="Arial" w:hAnsi="Arial" w:eastAsia="Arial" w:cs="Arial"/>
              <w:sz w:val="24"/>
              <w:szCs w:val="24"/>
            </w:rPr>
          </w:pPr>
          <w:r w:rsidRPr="551D5988">
            <w:rPr>
              <w:rFonts w:ascii="Arial" w:hAnsi="Arial" w:eastAsia="Arial" w:cs="Arial"/>
              <w:sz w:val="24"/>
              <w:szCs w:val="24"/>
            </w:rPr>
            <w:t>2011956</w:t>
          </w:r>
        </w:p>
        <w:p w:rsidR="5790D7A9" w:rsidP="551D5988" w:rsidRDefault="551D5988" w14:paraId="2B40B8E9" w14:textId="0FC61BD9">
          <w:pPr>
            <w:pStyle w:val="Header"/>
            <w:jc w:val="center"/>
            <w:rPr>
              <w:rFonts w:ascii="Arial" w:hAnsi="Arial" w:eastAsia="Arial" w:cs="Arial"/>
              <w:sz w:val="24"/>
              <w:szCs w:val="24"/>
            </w:rPr>
          </w:pPr>
          <w:r w:rsidRPr="551D5988">
            <w:rPr>
              <w:rFonts w:ascii="Arial" w:hAnsi="Arial" w:eastAsia="Arial" w:cs="Arial"/>
              <w:sz w:val="24"/>
              <w:szCs w:val="24"/>
            </w:rPr>
            <w:t>2009096</w:t>
          </w:r>
        </w:p>
        <w:p w:rsidR="5790D7A9" w:rsidP="551D5988" w:rsidRDefault="551D5988" w14:paraId="75AC40F8" w14:textId="29C66586">
          <w:pPr>
            <w:pStyle w:val="Header"/>
            <w:jc w:val="center"/>
            <w:rPr>
              <w:rFonts w:ascii="Arial" w:hAnsi="Arial" w:eastAsia="Arial" w:cs="Arial"/>
              <w:sz w:val="24"/>
              <w:szCs w:val="24"/>
            </w:rPr>
          </w:pPr>
          <w:r w:rsidRPr="551D5988">
            <w:rPr>
              <w:rFonts w:ascii="Arial" w:hAnsi="Arial" w:eastAsia="Arial" w:cs="Arial"/>
              <w:sz w:val="24"/>
              <w:szCs w:val="24"/>
            </w:rPr>
            <w:t>2006669</w:t>
          </w:r>
        </w:p>
        <w:p w:rsidR="5790D7A9" w:rsidP="551D5988" w:rsidRDefault="551D5988" w14:paraId="3A95B29C" w14:textId="01112596">
          <w:pPr>
            <w:pStyle w:val="Header"/>
            <w:jc w:val="center"/>
            <w:rPr>
              <w:rFonts w:ascii="Arial" w:hAnsi="Arial" w:eastAsia="Arial" w:cs="Arial"/>
              <w:sz w:val="24"/>
              <w:szCs w:val="24"/>
            </w:rPr>
          </w:pPr>
          <w:r w:rsidRPr="551D5988">
            <w:rPr>
              <w:rFonts w:ascii="Arial" w:hAnsi="Arial" w:eastAsia="Arial" w:cs="Arial"/>
              <w:sz w:val="24"/>
              <w:szCs w:val="24"/>
            </w:rPr>
            <w:t>1503540</w:t>
          </w:r>
        </w:p>
      </w:tc>
      <w:tc>
        <w:tcPr>
          <w:tcW w:w="3005" w:type="dxa"/>
        </w:tcPr>
        <w:p w:rsidR="5790D7A9" w:rsidP="551D5988" w:rsidRDefault="5790D7A9" w14:paraId="456B2EAF" w14:textId="62D4C7BC">
          <w:pPr>
            <w:pStyle w:val="Header"/>
            <w:ind w:right="-115"/>
            <w:jc w:val="right"/>
            <w:rPr>
              <w:rFonts w:ascii="Arial" w:hAnsi="Arial" w:eastAsia="Arial" w:cs="Arial"/>
              <w:sz w:val="24"/>
              <w:szCs w:val="24"/>
            </w:rPr>
          </w:pPr>
        </w:p>
      </w:tc>
    </w:tr>
  </w:tbl>
  <w:p w:rsidR="5790D7A9" w:rsidP="551D5988" w:rsidRDefault="5790D7A9" w14:paraId="3F0759C6" w14:textId="2160FD43">
    <w:pPr>
      <w:pStyle w:val="Header"/>
      <w:rPr>
        <w:rFonts w:ascii="Arial" w:hAnsi="Arial" w:eastAsia="Arial" w:cs="Arial"/>
        <w:sz w:val="24"/>
        <w:szCs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242546"/>
    <w:rsid w:val="0000162B"/>
    <w:rsid w:val="000450C1"/>
    <w:rsid w:val="000A05A8"/>
    <w:rsid w:val="001B062D"/>
    <w:rsid w:val="001E466A"/>
    <w:rsid w:val="00376A84"/>
    <w:rsid w:val="00392256"/>
    <w:rsid w:val="004F7F61"/>
    <w:rsid w:val="00562DBD"/>
    <w:rsid w:val="00692C8F"/>
    <w:rsid w:val="006C5B4F"/>
    <w:rsid w:val="00777DB3"/>
    <w:rsid w:val="007C4931"/>
    <w:rsid w:val="007D0D58"/>
    <w:rsid w:val="00906746"/>
    <w:rsid w:val="009425D9"/>
    <w:rsid w:val="00953EAF"/>
    <w:rsid w:val="00966380"/>
    <w:rsid w:val="00A07C6A"/>
    <w:rsid w:val="00A57DA1"/>
    <w:rsid w:val="00A7769F"/>
    <w:rsid w:val="00A92CEB"/>
    <w:rsid w:val="00B60F17"/>
    <w:rsid w:val="00B61A48"/>
    <w:rsid w:val="00B869DD"/>
    <w:rsid w:val="00BD7791"/>
    <w:rsid w:val="00C26770"/>
    <w:rsid w:val="00C95D20"/>
    <w:rsid w:val="00D34604"/>
    <w:rsid w:val="00D84CC5"/>
    <w:rsid w:val="00F07913"/>
    <w:rsid w:val="00FD0924"/>
    <w:rsid w:val="015EBEF7"/>
    <w:rsid w:val="0213E407"/>
    <w:rsid w:val="0228DF47"/>
    <w:rsid w:val="02356E80"/>
    <w:rsid w:val="02FA8F58"/>
    <w:rsid w:val="034FAE71"/>
    <w:rsid w:val="0387CF14"/>
    <w:rsid w:val="03A47FD7"/>
    <w:rsid w:val="045AE2C2"/>
    <w:rsid w:val="04C8F250"/>
    <w:rsid w:val="054976E7"/>
    <w:rsid w:val="0605E40E"/>
    <w:rsid w:val="0686DF4B"/>
    <w:rsid w:val="06D1F612"/>
    <w:rsid w:val="07CD9DCA"/>
    <w:rsid w:val="08048F21"/>
    <w:rsid w:val="08510DF4"/>
    <w:rsid w:val="096A3356"/>
    <w:rsid w:val="0A645E80"/>
    <w:rsid w:val="0B403835"/>
    <w:rsid w:val="0BC514BD"/>
    <w:rsid w:val="0BDF5AE7"/>
    <w:rsid w:val="0CDCF872"/>
    <w:rsid w:val="0D15EFF5"/>
    <w:rsid w:val="0D3FC425"/>
    <w:rsid w:val="0D67C10D"/>
    <w:rsid w:val="0E737CA1"/>
    <w:rsid w:val="0E7CFF3A"/>
    <w:rsid w:val="0ED8E16C"/>
    <w:rsid w:val="0F03916E"/>
    <w:rsid w:val="0F9511C3"/>
    <w:rsid w:val="0FC290A0"/>
    <w:rsid w:val="0FEC671A"/>
    <w:rsid w:val="10421E9A"/>
    <w:rsid w:val="104DB8F8"/>
    <w:rsid w:val="10586133"/>
    <w:rsid w:val="109F61CF"/>
    <w:rsid w:val="10A07366"/>
    <w:rsid w:val="11BE24DA"/>
    <w:rsid w:val="120D39B1"/>
    <w:rsid w:val="138559BA"/>
    <w:rsid w:val="13D81428"/>
    <w:rsid w:val="14C995C8"/>
    <w:rsid w:val="1573E489"/>
    <w:rsid w:val="161515CA"/>
    <w:rsid w:val="170FB4EA"/>
    <w:rsid w:val="1724F190"/>
    <w:rsid w:val="17D3F107"/>
    <w:rsid w:val="180AB923"/>
    <w:rsid w:val="196FC168"/>
    <w:rsid w:val="1B36C3D3"/>
    <w:rsid w:val="1B61319F"/>
    <w:rsid w:val="1C0BA133"/>
    <w:rsid w:val="1C1E1FC7"/>
    <w:rsid w:val="1C1FA4E3"/>
    <w:rsid w:val="1C347627"/>
    <w:rsid w:val="1D7EF66E"/>
    <w:rsid w:val="1E07FCE7"/>
    <w:rsid w:val="20EB8E22"/>
    <w:rsid w:val="217A6721"/>
    <w:rsid w:val="219207F9"/>
    <w:rsid w:val="234F90C1"/>
    <w:rsid w:val="236B96B7"/>
    <w:rsid w:val="23CE7757"/>
    <w:rsid w:val="25528BC8"/>
    <w:rsid w:val="25B0969D"/>
    <w:rsid w:val="25E5D6B8"/>
    <w:rsid w:val="26204F5C"/>
    <w:rsid w:val="265DF138"/>
    <w:rsid w:val="26837779"/>
    <w:rsid w:val="26C0FDFE"/>
    <w:rsid w:val="274C66FE"/>
    <w:rsid w:val="27618B20"/>
    <w:rsid w:val="27D98B2D"/>
    <w:rsid w:val="281F47DA"/>
    <w:rsid w:val="285552B0"/>
    <w:rsid w:val="291E24BE"/>
    <w:rsid w:val="299B91EE"/>
    <w:rsid w:val="29DFA01A"/>
    <w:rsid w:val="2B56E89C"/>
    <w:rsid w:val="2BC189BE"/>
    <w:rsid w:val="2C1F0C16"/>
    <w:rsid w:val="2C271764"/>
    <w:rsid w:val="2C480A3B"/>
    <w:rsid w:val="2CF2B8FD"/>
    <w:rsid w:val="2EF6A143"/>
    <w:rsid w:val="2F5C2E98"/>
    <w:rsid w:val="30113162"/>
    <w:rsid w:val="3048055F"/>
    <w:rsid w:val="308C964D"/>
    <w:rsid w:val="309271A4"/>
    <w:rsid w:val="30BB8C0D"/>
    <w:rsid w:val="31386261"/>
    <w:rsid w:val="31B6845C"/>
    <w:rsid w:val="31CC7271"/>
    <w:rsid w:val="332A849D"/>
    <w:rsid w:val="333C84E3"/>
    <w:rsid w:val="33BB1A99"/>
    <w:rsid w:val="33CA1266"/>
    <w:rsid w:val="34BE84CC"/>
    <w:rsid w:val="34D85544"/>
    <w:rsid w:val="35427E5D"/>
    <w:rsid w:val="3563445C"/>
    <w:rsid w:val="3565E2C7"/>
    <w:rsid w:val="3599D4B3"/>
    <w:rsid w:val="35FF20C4"/>
    <w:rsid w:val="3633A674"/>
    <w:rsid w:val="3846D341"/>
    <w:rsid w:val="388703D8"/>
    <w:rsid w:val="3B56F776"/>
    <w:rsid w:val="3B912043"/>
    <w:rsid w:val="3C006B17"/>
    <w:rsid w:val="3C661B8B"/>
    <w:rsid w:val="3C7FDA65"/>
    <w:rsid w:val="3CC9383D"/>
    <w:rsid w:val="3CF18648"/>
    <w:rsid w:val="3D1D63B1"/>
    <w:rsid w:val="3DBF52F1"/>
    <w:rsid w:val="3E01EBEC"/>
    <w:rsid w:val="3E41861A"/>
    <w:rsid w:val="3EAFD737"/>
    <w:rsid w:val="3F5FC171"/>
    <w:rsid w:val="407E24A2"/>
    <w:rsid w:val="40B0FF96"/>
    <w:rsid w:val="43D3379C"/>
    <w:rsid w:val="44BAD0C6"/>
    <w:rsid w:val="45104132"/>
    <w:rsid w:val="46D2C628"/>
    <w:rsid w:val="4782F2F2"/>
    <w:rsid w:val="478B895F"/>
    <w:rsid w:val="47C795DD"/>
    <w:rsid w:val="4847F1FB"/>
    <w:rsid w:val="4931AB81"/>
    <w:rsid w:val="4A03481E"/>
    <w:rsid w:val="4BBAD526"/>
    <w:rsid w:val="4BD9C652"/>
    <w:rsid w:val="4C4E2502"/>
    <w:rsid w:val="4D1B5317"/>
    <w:rsid w:val="4D634F65"/>
    <w:rsid w:val="4DB32D47"/>
    <w:rsid w:val="4DE94B81"/>
    <w:rsid w:val="4F6FF5EA"/>
    <w:rsid w:val="51190746"/>
    <w:rsid w:val="515950EF"/>
    <w:rsid w:val="516B6CB9"/>
    <w:rsid w:val="51CC37D0"/>
    <w:rsid w:val="522A4B0E"/>
    <w:rsid w:val="524913D5"/>
    <w:rsid w:val="5344B194"/>
    <w:rsid w:val="5449DA13"/>
    <w:rsid w:val="5493A1F6"/>
    <w:rsid w:val="551D5988"/>
    <w:rsid w:val="55BC8E25"/>
    <w:rsid w:val="55ED1445"/>
    <w:rsid w:val="5701F298"/>
    <w:rsid w:val="5752FD7F"/>
    <w:rsid w:val="5790D7A9"/>
    <w:rsid w:val="5856F1A1"/>
    <w:rsid w:val="5924552D"/>
    <w:rsid w:val="592FCBF6"/>
    <w:rsid w:val="59E0ADC2"/>
    <w:rsid w:val="5A3E84D9"/>
    <w:rsid w:val="5A71457D"/>
    <w:rsid w:val="5A908959"/>
    <w:rsid w:val="5AC2501A"/>
    <w:rsid w:val="5B3804EA"/>
    <w:rsid w:val="5B7C7E23"/>
    <w:rsid w:val="5D6CFDB5"/>
    <w:rsid w:val="5DCAF118"/>
    <w:rsid w:val="5DDFEE45"/>
    <w:rsid w:val="5E63E7D6"/>
    <w:rsid w:val="5FAAFE12"/>
    <w:rsid w:val="6076F45E"/>
    <w:rsid w:val="608D09B1"/>
    <w:rsid w:val="60F71FBD"/>
    <w:rsid w:val="613078A9"/>
    <w:rsid w:val="617B51DF"/>
    <w:rsid w:val="6221FA49"/>
    <w:rsid w:val="62A4BC6E"/>
    <w:rsid w:val="63824435"/>
    <w:rsid w:val="63C74D43"/>
    <w:rsid w:val="63FC36A0"/>
    <w:rsid w:val="6425E28F"/>
    <w:rsid w:val="64774837"/>
    <w:rsid w:val="65132D2B"/>
    <w:rsid w:val="65D271B8"/>
    <w:rsid w:val="65D3231D"/>
    <w:rsid w:val="67319AE4"/>
    <w:rsid w:val="67FAF00B"/>
    <w:rsid w:val="697E380E"/>
    <w:rsid w:val="697F528D"/>
    <w:rsid w:val="6ABE3292"/>
    <w:rsid w:val="6B284662"/>
    <w:rsid w:val="6C7374A3"/>
    <w:rsid w:val="6D16EE8A"/>
    <w:rsid w:val="6D1E3F10"/>
    <w:rsid w:val="6DF043F4"/>
    <w:rsid w:val="6EBA0F71"/>
    <w:rsid w:val="6F7BD354"/>
    <w:rsid w:val="70242546"/>
    <w:rsid w:val="712D7416"/>
    <w:rsid w:val="7209D0F7"/>
    <w:rsid w:val="724F6AF7"/>
    <w:rsid w:val="72959544"/>
    <w:rsid w:val="72E641FC"/>
    <w:rsid w:val="743EB9E4"/>
    <w:rsid w:val="746DA5C0"/>
    <w:rsid w:val="753A5F92"/>
    <w:rsid w:val="756D4EA9"/>
    <w:rsid w:val="7703D6F8"/>
    <w:rsid w:val="77B22B3B"/>
    <w:rsid w:val="7909DA9D"/>
    <w:rsid w:val="79407381"/>
    <w:rsid w:val="796CD56E"/>
    <w:rsid w:val="79A0D363"/>
    <w:rsid w:val="7A6B0312"/>
    <w:rsid w:val="7BB9311E"/>
    <w:rsid w:val="7BD7481B"/>
    <w:rsid w:val="7D3C5060"/>
    <w:rsid w:val="7E787E7F"/>
    <w:rsid w:val="7F186DBB"/>
    <w:rsid w:val="7F3F9BE2"/>
    <w:rsid w:val="7FC2EE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42546"/>
  <w15:chartTrackingRefBased/>
  <w15:docId w15:val="{CC678B8A-A937-442F-9BF0-CEBDA5CB9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408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meridian.allenpress.com/her/article-abstract/81/4/625/32012/Children-s-Need-to-Know-Curiosity-in-Schools" TargetMode="External" Id="rId13" /><Relationship Type="http://schemas.openxmlformats.org/officeDocument/2006/relationships/hyperlink" Target="https://assets.education.govt.nz/public/Documents/Early-Childhood/Kei-Tua-o-te-Pae/ECEBooklet5Full.pdf" TargetMode="External" Id="rId18" /><Relationship Type="http://schemas.openxmlformats.org/officeDocument/2006/relationships/hyperlink" Target="https://moodle.uwtsd.ac.uk/pluginfile.php/569481/mod_folder/content/0/a-curriculum-for-funded-non-maintained-nursery-settings.pdf?forcedownload=1" TargetMode="External" Id="rId39" /><Relationship Type="http://schemas.openxmlformats.org/officeDocument/2006/relationships/hyperlink" Target="https://www.earlyyearseducator.co.uk/features/article/bring-ideas-to-the-table" TargetMode="External" Id="rId21" /><Relationship Type="http://schemas.openxmlformats.org/officeDocument/2006/relationships/hyperlink" Target="http://www.wales.nhs.uk/sitesplus/documents/888/HSPSS-Doc%28E%29.pdf" TargetMode="External" Id="rId34" /><Relationship Type="http://schemas.openxmlformats.org/officeDocument/2006/relationships/footer" Target="footer1.xml" Id="rId42" /><Relationship Type="http://schemas.openxmlformats.org/officeDocument/2006/relationships/settings" Target="settings.xml" Id="rId2" /><Relationship Type="http://schemas.openxmlformats.org/officeDocument/2006/relationships/hyperlink" Target="https://www.nurseryworld.co.uk/other/article/eyfs-essentials-a-new-vision-for-outdoors-resource-pack" TargetMode="External" Id="rId20" /><Relationship Type="http://schemas.openxmlformats.org/officeDocument/2006/relationships/header" Target="header1.xml" Id="rId41" /><Relationship Type="http://schemas.openxmlformats.org/officeDocument/2006/relationships/styles" Target="styles.xml" Id="rId1" /><Relationship Type="http://schemas.openxmlformats.org/officeDocument/2006/relationships/hyperlink" Target="https://moodle.uwtsd.ac.uk/pluginfile.php/509836/mod_resource/content/1/SASS%20factsheet.pdf?forcedownload=1" TargetMode="External" Id="rId37" /><Relationship Type="http://schemas.openxmlformats.org/officeDocument/2006/relationships/hyperlink" Target="file:///C:/Users/anna/OneDrive/Desktop/Leadership%20of%20systems%206008/ajec.42.4.03%20Classroom%20as%20community.pdf" TargetMode="External" Id="rId40" /><Relationship Type="http://schemas.openxmlformats.org/officeDocument/2006/relationships/endnotes" Target="endnotes.xml" Id="rId5" /><Relationship Type="http://schemas.openxmlformats.org/officeDocument/2006/relationships/hyperlink" Target="https://www.frontiersin.org/articles/10.3389/fpsyg.2020.01717/full" TargetMode="External" Id="rId15" /><Relationship Type="http://schemas.openxmlformats.org/officeDocument/2006/relationships/hyperlink" Target="https://www.youtube.com/watch?v=nSk1GHw8du4" TargetMode="External" Id="rId28" /><Relationship Type="http://schemas.openxmlformats.org/officeDocument/2006/relationships/hyperlink" Target="file:///C:/Users/anna/Downloads/160920-taking-wales-forward-en%20(1).pdf" TargetMode="External" Id="rId36" /><Relationship Type="http://schemas.openxmlformats.org/officeDocument/2006/relationships/hyperlink" Target="https://www.pengreen.org/wp-content/uploads/2021/04/Pen-Green-Observation-and-Assessment.pdf" TargetMode="External" Id="rId10" /><Relationship Type="http://schemas.openxmlformats.org/officeDocument/2006/relationships/hyperlink" Target="https://journals.sagepub.com/doi/pdf/10.1177/1365480216651521" TargetMode="External" Id="rId19" /><Relationship Type="http://schemas.openxmlformats.org/officeDocument/2006/relationships/hyperlink" Target="https://www.thecompassschool.com/blog/power-documentation-reggio-inspired-classroom/" TargetMode="External" Id="rId31" /><Relationship Type="http://schemas.openxmlformats.org/officeDocument/2006/relationships/theme" Target="theme/theme1.xml" Id="rId44" /><Relationship Type="http://schemas.openxmlformats.org/officeDocument/2006/relationships/footnotes" Target="footnotes.xml" Id="rId4" /><Relationship Type="http://schemas.openxmlformats.org/officeDocument/2006/relationships/hyperlink" Target="https://doi.org/10.1007/s13679-018-0297-8" TargetMode="External" Id="rId22" /><Relationship Type="http://schemas.openxmlformats.org/officeDocument/2006/relationships/hyperlink" Target="https://brill.com/view/journals/chil/28/3/article-p666_666.xml" TargetMode="External" Id="rId27" /><Relationship Type="http://schemas.openxmlformats.org/officeDocument/2006/relationships/hyperlink" Target="https://www.legislation.gov.uk/wsi/2010/2574/regulation/21/made" TargetMode="External" Id="rId30" /><Relationship Type="http://schemas.openxmlformats.org/officeDocument/2006/relationships/hyperlink" Target="https://careinspectorate.wales/sites/default/files/2018-01/160411regchildcareen.pdf" TargetMode="External" Id="rId35" /><Relationship Type="http://schemas.openxmlformats.org/officeDocument/2006/relationships/fontTable" Target="fontTable.xml" Id="rId43" /><Relationship Type="http://schemas.openxmlformats.org/officeDocument/2006/relationships/webSettings" Target="webSettings.xml" Id="rId3" /><Relationship Type="http://schemas.openxmlformats.org/officeDocument/2006/relationships/hyperlink" Target="https://doi.org/10.3390/nu13041138" TargetMode="External" Id="rId17" /><Relationship Type="http://schemas.openxmlformats.org/officeDocument/2006/relationships/hyperlink" Target="https://www.communityplaythings.co.uk/learning-library/articles/lets-play-outside" TargetMode="External" Id="rId33" /><Relationship Type="http://schemas.openxmlformats.org/officeDocument/2006/relationships/hyperlink" Target="https://www.babycollege.co.uk/Find-a-class" TargetMode="External" Id="R9a103cbe2ef3487e" /><Relationship Type="http://schemas.openxmlformats.org/officeDocument/2006/relationships/hyperlink" Target="https://blossomeducational.com/blog/the-importance-of-language-development-and-circle-time/" TargetMode="External" Id="R35ae035df5ce4d47" /><Relationship Type="http://schemas.openxmlformats.org/officeDocument/2006/relationships/hyperlink" Target="https://capture-education.co.uk/wp-content/uploads/2018/08/capture-education.pdf" TargetMode="External" Id="Rdd93ffe034e345dd" /><Relationship Type="http://schemas.openxmlformats.org/officeDocument/2006/relationships/hyperlink" Target="http://surveys.cese.nsw.gov.au/images/TTFM_Parent_Survey_Final.pdf" TargetMode="External" Id="R4f1a39d696db411a" /><Relationship Type="http://schemas.openxmlformats.org/officeDocument/2006/relationships/hyperlink" Target="https://www.earlyyearscareers.com/eyc/latest-news/receiving-feedback-parents/" TargetMode="External" Id="Re149793c9ae346da" /><Relationship Type="http://schemas.openxmlformats.org/officeDocument/2006/relationships/hyperlink" Target="https://www.educationalplaycare.com/blog/sensory-play-important-development/" TargetMode="External" Id="Rb65974e69d064c99" /><Relationship Type="http://schemas.openxmlformats.org/officeDocument/2006/relationships/hyperlink" Target="https://www.feefo.com/en/business/lp/genuine-customer-reviews-with-feefo-br?source_campaign_dynamics=PPC_Brand&amp;utm_term=feefo&amp;utm_campaign=Experiment+%7C+GGL+%7C+Search+%7C+UK+%7C+Brand+%7C+CORE+%7C+Exact+Phrase+%7C+All+Devices+%7C+Target+CPA&amp;utm_source=adwords&amp;utm_medium=ppc&amp;hsa_acc=2625984367&amp;hsa_cam=15923553536&amp;hsa_grp=134016937124&amp;hsa_ad=535935392604&amp;hsa_src=g&amp;hsa_tgt=kwd-319100470769&amp;hsa_kw=feefo&amp;hsa_mt=e&amp;hsa_net=adwords&amp;hsa_ver=3&amp;gclid=Cj0KCQiA3fiPBhCCARIsAFQ8QzX93mZ7uQFttSKfFnwkRbrJrL-HIbHmRlU17Cobh4NPV2-nV0W-VeYaAiGXEALw_wcB" TargetMode="External" Id="Reefb9c4819e940cd" /><Relationship Type="http://schemas.openxmlformats.org/officeDocument/2006/relationships/hyperlink" Target="https://coffee.macmillan.org.uk/" TargetMode="External" Id="R2b7c63bbd6904266" /><Relationship Type="http://schemas.openxmlformats.org/officeDocument/2006/relationships/hyperlink" Target="https://www.mdpi.com/2313-5778/3/3/43/htm" TargetMode="External" Id="R29c37e19cd2b4d27" /><Relationship Type="http://schemas.openxmlformats.org/officeDocument/2006/relationships/hyperlink" Target="https://www.ndna.org.uk/NDNA/Knowledge_Hub/Wales/NDNA/Cymru/NDNA_Cymru_Knowledge_Hub.aspx?hkey=8f930bab-ab7a-4d5c-a393-1fd153b6d00f" TargetMode="External" Id="R2041b89238a3404c" /><Relationship Type="http://schemas.openxmlformats.org/officeDocument/2006/relationships/hyperlink" Target="https://read.oecd-ilibrary.org/view/?ref=132_132643-m91j2scsyh&amp;title=Combatting-COVID-19-s-effect-on-children" TargetMode="External" Id="R9d9aea75c3bb467a" /><Relationship Type="http://schemas.openxmlformats.org/officeDocument/2006/relationships/hyperlink" Target="https://www.pacey.org.uk/Pacey/media/Website-files/PACEY%20member%20practice%20guides%20(PDFs)/PG28-Theories-of-child-development.pdf" TargetMode="External" Id="Rdc7e4166320b4801" /><Relationship Type="http://schemas.openxmlformats.org/officeDocument/2006/relationships/hyperlink" Target="https://www.surveymonkey.co.uk/welcome/sem/?program=7013A000000mweBQAQ&amp;utm_bu=CR&amp;utm_campaign=71700000059189067&amp;utm_adgroup=58700005405718088&amp;utm_content=43700049188975073&amp;utm_medium=cpc&amp;utm_source=adwords&amp;utm_term=p49188975073&amp;utm_kxconfid=s4bvpi0ju&amp;language=&amp;test=&amp;gclid=Cj0KCQiA3fiPBhCCARIsAFQ8QzUKxMFjQkJt05G9mJ9O1VQmJVBsEcIRXxDhvA5_x09N3-Xb1kbAxHcaAsVCEALw_wcB&amp;gclsrc=aw.ds" TargetMode="External" Id="R86479b66ad0f44c1" /><Relationship Type="http://schemas.openxmlformats.org/officeDocument/2006/relationships/hyperlink" Target="https://downloads.unicef.org.uk/wp-content/uploads/2019/10/UNCRC_summary-1_1.pdf?_adal_sd=www.unicef.org.uk.1644044640627&amp;_adal_ca=so%3DGoogle%26me%3Dorganic%26ca%3D(not%2520set)%26co%3D(not%2520set)%26ke%3D(not%2520set).1644044640627&amp;_adal_cw=1644044611886.1644044640627&amp;_adal_id=45c1f4c7-107c-4b7e-a3d1-d085a8c79303.1642348203.3.1644044612.1642348839.e186e816-0748-4f24-980c-5840e49cded0.1644044640627&amp;_ga=2.4074864.1538280026.1644044611-5369730.1642348201" TargetMode="External" Id="R91e189b7bb934d4b" /><Relationship Type="http://schemas.openxmlformats.org/officeDocument/2006/relationships/hyperlink" Target="https://gov.wales/curriculum-wales-overview" TargetMode="External" Id="R270802f01a0948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Elizabeth Bell (2011228)</dc:creator>
  <keywords/>
  <dc:description/>
  <lastModifiedBy>Sarah Walters (2009096)</lastModifiedBy>
  <revision>32</revision>
  <dcterms:created xsi:type="dcterms:W3CDTF">2022-02-04T09:09:00.0000000Z</dcterms:created>
  <dcterms:modified xsi:type="dcterms:W3CDTF">2022-02-20T18:34:23.9748337Z</dcterms:modified>
</coreProperties>
</file>