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EFB514" w14:textId="77777777" w:rsidR="00C4502F" w:rsidRPr="003F5140" w:rsidRDefault="00C4502F" w:rsidP="004836BD">
      <w:pPr>
        <w:tabs>
          <w:tab w:val="center" w:pos="5564"/>
        </w:tabs>
        <w:spacing w:after="434" w:line="259" w:lineRule="auto"/>
        <w:ind w:left="-15" w:right="0" w:firstLine="0"/>
        <w:rPr>
          <w:color w:val="000000" w:themeColor="text1"/>
        </w:rPr>
      </w:pPr>
    </w:p>
    <w:p w14:paraId="1F02B30F" w14:textId="77777777" w:rsidR="00C4502F" w:rsidRPr="0069108E" w:rsidRDefault="00C4502F">
      <w:pPr>
        <w:spacing w:after="0" w:line="259" w:lineRule="auto"/>
        <w:ind w:left="2799" w:right="0" w:firstLine="0"/>
        <w:rPr>
          <w:color w:val="000000" w:themeColor="text1"/>
        </w:rPr>
      </w:pPr>
    </w:p>
    <w:p w14:paraId="459C046A" w14:textId="77777777" w:rsidR="00C4502F" w:rsidRPr="0069108E" w:rsidRDefault="00C4502F">
      <w:pPr>
        <w:spacing w:after="0" w:line="259" w:lineRule="auto"/>
        <w:ind w:left="2799" w:right="0" w:firstLine="0"/>
        <w:rPr>
          <w:color w:val="000000" w:themeColor="text1"/>
        </w:rPr>
      </w:pPr>
    </w:p>
    <w:p w14:paraId="0D6238AB" w14:textId="77777777" w:rsidR="00C4502F" w:rsidRPr="0069108E" w:rsidRDefault="00C4502F">
      <w:pPr>
        <w:spacing w:after="0" w:line="259" w:lineRule="auto"/>
        <w:ind w:left="2799" w:right="0" w:firstLine="0"/>
        <w:rPr>
          <w:color w:val="000000" w:themeColor="text1"/>
        </w:rPr>
      </w:pPr>
    </w:p>
    <w:p w14:paraId="0C24A9A7" w14:textId="77777777" w:rsidR="00C4502F" w:rsidRPr="001F076E" w:rsidRDefault="00D31A7B">
      <w:pPr>
        <w:spacing w:after="44" w:line="259" w:lineRule="auto"/>
        <w:ind w:left="1661" w:right="0" w:firstLine="0"/>
        <w:rPr>
          <w:color w:val="000000" w:themeColor="text1"/>
        </w:rPr>
      </w:pPr>
      <w:r>
        <w:rPr>
          <w:rFonts w:ascii="Calibri" w:eastAsia="Calibri" w:hAnsi="Calibri" w:cs="Calibri"/>
          <w:noProof/>
          <w:color w:val="000000" w:themeColor="text1"/>
          <w:lang w:eastAsia="en-GB"/>
        </w:rPr>
      </w:r>
      <w:r>
        <w:rPr>
          <w:rFonts w:ascii="Calibri" w:eastAsia="Calibri" w:hAnsi="Calibri" w:cs="Calibri"/>
          <w:noProof/>
          <w:color w:val="000000" w:themeColor="text1"/>
          <w:lang w:eastAsia="en-GB"/>
        </w:rPr>
        <w:pict w14:anchorId="7A1D6BFC">
          <v:group id="Group 23547" o:spid="_x0000_s1026" style="width:428.25pt;height:119.15pt;mso-position-horizontal-relative:char;mso-position-vertical-relative:line" coordsize="54387,15129">
            <v:rect id="Rectangle 57" o:spid="_x0000_s1027" style="position:absolute;left:7226;width:420;height:1862;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" filled="f" stroked="f">
              <v:textbox inset="0,0,0,0">
                <w:txbxContent>
                  <w:p w14:paraId="61AFEA45" w14:textId="77777777" w:rsidR="00722D32" w:rsidRPr="0069108E" w:rsidRDefault="00722D32">
                    <w:pPr>
                      <w:spacing w:after="160" w:line="259" w:lineRule="auto"/>
                      <w:ind w:left="0" w:right="0" w:firstLine="0"/>
                    </w:pPr>
                  </w:p>
                </w:txbxContent>
              </v:textbox>
            </v:rect>
            <v:rect id="Rectangle 58" o:spid="_x0000_s1028" style="position:absolute;left:7546;width:420;height:1862;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" filled="f" stroked="f">
              <v:textbox inset="0,0,0,0">
                <w:txbxContent>
                  <w:p w14:paraId="0F010469" w14:textId="77777777" w:rsidR="00722D32" w:rsidRPr="0069108E" w:rsidRDefault="00722D32">
                    <w:pPr>
                      <w:spacing w:after="160" w:line="259" w:lineRule="auto"/>
                      <w:ind w:left="0" w:right="0" w:firstLine="0"/>
                    </w:pPr>
                  </w:p>
                </w:txbxContent>
              </v:textbox>
            </v:rect>
            <v:rect id="Rectangle 65" o:spid="_x0000_s1029" style="position:absolute;left:1115;top:11017;width:1362;height:5469;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" filled="f" stroked="f">
              <v:textbox inset="0,0,0,0">
                <w:txbxContent>
                  <w:p w14:paraId="31513552" w14:textId="77777777" w:rsidR="00722D32" w:rsidRPr="0069108E" w:rsidRDefault="00722D32">
                    <w:pPr>
                      <w:spacing w:after="160" w:line="259" w:lineRule="auto"/>
                      <w:ind w:left="0" w:right="0" w:firstLine="0"/>
                    </w:pP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8" o:spid="_x0000_s1030" type="#_x0000_t75" style="position:absolute;top:62;width:54387;height:1328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">
              <v:imagedata r:id="rId8" o:title=""/>
            </v:shape>
            <w10:anchorlock/>
          </v:group>
        </w:pict>
      </w:r>
    </w:p>
    <w:p w14:paraId="758D219D" w14:textId="77777777" w:rsidR="00C4502F" w:rsidRPr="001F076E" w:rsidRDefault="00C4502F">
      <w:pPr>
        <w:spacing w:after="0" w:line="259" w:lineRule="auto"/>
        <w:ind w:left="0" w:right="0" w:firstLine="0"/>
        <w:rPr>
          <w:color w:val="000000" w:themeColor="text1"/>
        </w:rPr>
      </w:pPr>
    </w:p>
    <w:p w14:paraId="424F7BD8" w14:textId="77777777" w:rsidR="00C4502F" w:rsidRPr="001F076E" w:rsidRDefault="009B3D10">
      <w:pPr>
        <w:spacing w:after="0" w:line="259" w:lineRule="auto"/>
        <w:ind w:right="958"/>
        <w:jc w:val="right"/>
        <w:rPr>
          <w:color w:val="000000" w:themeColor="text1"/>
        </w:rPr>
      </w:pPr>
      <w:r w:rsidRPr="001F076E">
        <w:rPr>
          <w:color w:val="000000" w:themeColor="text1"/>
          <w:sz w:val="58"/>
        </w:rPr>
        <w:t xml:space="preserve">SefydliadDysguCanol Dinas / </w:t>
      </w:r>
    </w:p>
    <w:p w14:paraId="7E4EF863" w14:textId="77777777" w:rsidR="00C4502F" w:rsidRPr="001F076E" w:rsidRDefault="009B3D10">
      <w:pPr>
        <w:spacing w:after="0" w:line="259" w:lineRule="auto"/>
        <w:ind w:right="1322"/>
        <w:jc w:val="right"/>
        <w:rPr>
          <w:color w:val="000000" w:themeColor="text1"/>
        </w:rPr>
      </w:pPr>
      <w:r w:rsidRPr="001F076E">
        <w:rPr>
          <w:color w:val="000000" w:themeColor="text1"/>
          <w:sz w:val="58"/>
        </w:rPr>
        <w:t xml:space="preserve">Institute of Inner City Learning  </w:t>
      </w:r>
    </w:p>
    <w:p w14:paraId="369BF5E3" w14:textId="77777777" w:rsidR="00C4502F" w:rsidRPr="001F076E" w:rsidRDefault="00C4502F">
      <w:pPr>
        <w:spacing w:after="0" w:line="259" w:lineRule="auto"/>
        <w:ind w:left="0" w:right="0" w:firstLine="0"/>
        <w:rPr>
          <w:color w:val="000000" w:themeColor="text1"/>
        </w:rPr>
      </w:pPr>
    </w:p>
    <w:p w14:paraId="1834CC20" w14:textId="77777777" w:rsidR="00C4502F" w:rsidRPr="001F076E" w:rsidRDefault="00C4502F">
      <w:pPr>
        <w:spacing w:after="321" w:line="259" w:lineRule="auto"/>
        <w:ind w:left="0" w:right="0" w:firstLine="0"/>
        <w:rPr>
          <w:color w:val="000000" w:themeColor="text1"/>
        </w:rPr>
      </w:pPr>
    </w:p>
    <w:p w14:paraId="3C87A61E" w14:textId="77777777" w:rsidR="00C4502F" w:rsidRPr="001F076E" w:rsidRDefault="00C4502F">
      <w:pPr>
        <w:spacing w:after="0" w:line="259" w:lineRule="auto"/>
        <w:ind w:left="413" w:right="0" w:firstLine="0"/>
        <w:jc w:val="center"/>
        <w:rPr>
          <w:color w:val="000000" w:themeColor="text1"/>
        </w:rPr>
      </w:pPr>
    </w:p>
    <w:p w14:paraId="3AFC931B" w14:textId="77777777" w:rsidR="00C4502F" w:rsidRPr="001F076E" w:rsidRDefault="00C4502F">
      <w:pPr>
        <w:spacing w:after="0" w:line="259" w:lineRule="auto"/>
        <w:ind w:left="413" w:right="0" w:firstLine="0"/>
        <w:jc w:val="center"/>
        <w:rPr>
          <w:color w:val="000000" w:themeColor="text1"/>
        </w:rPr>
      </w:pPr>
    </w:p>
    <w:p w14:paraId="06A45438" w14:textId="77777777" w:rsidR="00C4502F" w:rsidRPr="001F076E" w:rsidRDefault="009B3D10" w:rsidP="002E6E8F">
      <w:pPr>
        <w:spacing w:after="0" w:line="259" w:lineRule="auto"/>
        <w:ind w:left="2611" w:right="0"/>
        <w:rPr>
          <w:color w:val="000000" w:themeColor="text1"/>
        </w:rPr>
      </w:pPr>
      <w:r w:rsidRPr="001F076E">
        <w:rPr>
          <w:color w:val="000000" w:themeColor="text1"/>
          <w:sz w:val="56"/>
        </w:rPr>
        <w:t>BA Leadership and Management</w:t>
      </w:r>
    </w:p>
    <w:p w14:paraId="693FA0EA" w14:textId="77777777" w:rsidR="00C4502F" w:rsidRPr="001F076E" w:rsidRDefault="00C4502F">
      <w:pPr>
        <w:spacing w:after="0" w:line="259" w:lineRule="auto"/>
        <w:ind w:left="452" w:right="0" w:firstLine="0"/>
        <w:jc w:val="center"/>
        <w:rPr>
          <w:color w:val="000000" w:themeColor="text1"/>
        </w:rPr>
      </w:pPr>
    </w:p>
    <w:p w14:paraId="490D102B" w14:textId="77777777" w:rsidR="00C4502F" w:rsidRPr="001F076E" w:rsidRDefault="00C4502F">
      <w:pPr>
        <w:spacing w:after="0" w:line="259" w:lineRule="auto"/>
        <w:ind w:left="413" w:right="0" w:firstLine="0"/>
        <w:jc w:val="center"/>
        <w:rPr>
          <w:color w:val="000000" w:themeColor="text1"/>
        </w:rPr>
      </w:pPr>
    </w:p>
    <w:p w14:paraId="15320F53" w14:textId="77777777" w:rsidR="00C4502F" w:rsidRPr="001F076E" w:rsidRDefault="00C4502F">
      <w:pPr>
        <w:spacing w:after="0" w:line="259" w:lineRule="auto"/>
        <w:ind w:left="0" w:right="0" w:firstLine="0"/>
        <w:rPr>
          <w:color w:val="000000" w:themeColor="text1"/>
        </w:rPr>
      </w:pPr>
    </w:p>
    <w:p w14:paraId="3C82A47E" w14:textId="77777777" w:rsidR="00C4502F" w:rsidRPr="001F076E" w:rsidRDefault="00C4502F">
      <w:pPr>
        <w:spacing w:after="0" w:line="259" w:lineRule="auto"/>
        <w:ind w:left="0" w:right="0" w:firstLine="0"/>
        <w:rPr>
          <w:color w:val="000000" w:themeColor="text1"/>
        </w:rPr>
      </w:pPr>
    </w:p>
    <w:p w14:paraId="7AED383B" w14:textId="77777777" w:rsidR="00C4502F" w:rsidRPr="001F076E" w:rsidRDefault="00C4502F">
      <w:pPr>
        <w:spacing w:after="0" w:line="259" w:lineRule="auto"/>
        <w:ind w:left="0" w:right="0" w:firstLine="0"/>
        <w:rPr>
          <w:color w:val="000000" w:themeColor="text1"/>
        </w:rPr>
      </w:pPr>
    </w:p>
    <w:p w14:paraId="7993340E" w14:textId="77777777" w:rsidR="00C4502F" w:rsidRPr="001F076E" w:rsidRDefault="00C4502F">
      <w:pPr>
        <w:spacing w:after="0" w:line="259" w:lineRule="auto"/>
        <w:ind w:left="0" w:right="0" w:firstLine="0"/>
        <w:rPr>
          <w:color w:val="000000" w:themeColor="text1"/>
        </w:rPr>
      </w:pPr>
    </w:p>
    <w:p w14:paraId="1F40EA69" w14:textId="77777777" w:rsidR="00C4502F" w:rsidRPr="001F076E" w:rsidRDefault="00C4502F">
      <w:pPr>
        <w:spacing w:after="1779" w:line="259" w:lineRule="auto"/>
        <w:ind w:left="0" w:right="0" w:firstLine="0"/>
        <w:rPr>
          <w:color w:val="000000" w:themeColor="text1"/>
        </w:rPr>
      </w:pPr>
    </w:p>
    <w:p w14:paraId="186D7239" w14:textId="77777777" w:rsidR="00C4502F" w:rsidRPr="001F076E" w:rsidRDefault="009B3D10" w:rsidP="005A430F">
      <w:pPr>
        <w:tabs>
          <w:tab w:val="center" w:pos="5564"/>
        </w:tabs>
        <w:spacing w:after="434" w:line="259" w:lineRule="auto"/>
        <w:ind w:left="-15" w:right="0" w:firstLine="0"/>
        <w:rPr>
          <w:color w:val="000000" w:themeColor="text1"/>
        </w:rPr>
      </w:pPr>
      <w:r w:rsidRPr="001F076E">
        <w:rPr>
          <w:color w:val="000000" w:themeColor="text1"/>
          <w:sz w:val="20"/>
        </w:rPr>
        <w:lastRenderedPageBreak/>
        <w:tab/>
      </w:r>
    </w:p>
    <w:p w14:paraId="39C3B166" w14:textId="77777777" w:rsidR="00C4502F" w:rsidRPr="001F076E" w:rsidRDefault="00C4502F">
      <w:pPr>
        <w:rPr>
          <w:color w:val="000000" w:themeColor="text1"/>
          <w:sz w:val="20"/>
        </w:rPr>
      </w:pPr>
    </w:p>
    <w:p w14:paraId="237974D7" w14:textId="77777777" w:rsidR="005A430F" w:rsidRPr="001F076E" w:rsidRDefault="005A430F" w:rsidP="005A430F">
      <w:pPr>
        <w:rPr>
          <w:color w:val="000000" w:themeColor="text1"/>
        </w:rPr>
      </w:pPr>
    </w:p>
    <w:p w14:paraId="05842D55" w14:textId="77777777" w:rsidR="005A430F" w:rsidRPr="001F076E" w:rsidRDefault="005A430F" w:rsidP="005A430F">
      <w:pPr>
        <w:rPr>
          <w:color w:val="000000" w:themeColor="text1"/>
        </w:rPr>
      </w:pPr>
    </w:p>
    <w:p w14:paraId="3ACBC576" w14:textId="77777777" w:rsidR="005A430F" w:rsidRPr="001F076E" w:rsidRDefault="005A430F" w:rsidP="005A430F">
      <w:pPr>
        <w:rPr>
          <w:color w:val="000000" w:themeColor="text1"/>
        </w:rPr>
      </w:pPr>
    </w:p>
    <w:p w14:paraId="36630075" w14:textId="77777777" w:rsidR="00C4502F" w:rsidRPr="001F076E" w:rsidRDefault="00C4502F">
      <w:pPr>
        <w:spacing w:after="262" w:line="259" w:lineRule="auto"/>
        <w:ind w:left="30" w:right="0" w:firstLine="0"/>
        <w:jc w:val="center"/>
        <w:rPr>
          <w:color w:val="000000" w:themeColor="text1"/>
        </w:rPr>
      </w:pPr>
    </w:p>
    <w:p w14:paraId="0F155203" w14:textId="77777777" w:rsidR="00C4502F" w:rsidRPr="001F076E" w:rsidRDefault="009B3D10">
      <w:pPr>
        <w:spacing w:after="0" w:line="259" w:lineRule="auto"/>
        <w:ind w:left="97" w:right="0" w:firstLine="0"/>
        <w:jc w:val="center"/>
        <w:rPr>
          <w:color w:val="000000" w:themeColor="text1"/>
        </w:rPr>
      </w:pPr>
      <w:r w:rsidRPr="001F076E">
        <w:rPr>
          <w:b/>
          <w:bCs/>
          <w:color w:val="000000" w:themeColor="text1"/>
          <w:sz w:val="32"/>
          <w:szCs w:val="32"/>
        </w:rPr>
        <w:t>Topic: Impact of supply chain issues on business growth in Starbucks</w:t>
      </w:r>
    </w:p>
    <w:p w14:paraId="3FF7F7D5" w14:textId="77777777" w:rsidR="00C4502F" w:rsidRPr="001F076E" w:rsidRDefault="00C4502F">
      <w:pPr>
        <w:spacing w:after="0" w:line="259" w:lineRule="auto"/>
        <w:ind w:left="97" w:right="0" w:firstLine="0"/>
        <w:jc w:val="center"/>
        <w:rPr>
          <w:color w:val="000000" w:themeColor="text1"/>
        </w:rPr>
      </w:pPr>
    </w:p>
    <w:p w14:paraId="26EB8FCE" w14:textId="77777777" w:rsidR="00C4502F" w:rsidRPr="001F076E" w:rsidRDefault="00C4502F">
      <w:pPr>
        <w:spacing w:after="0" w:line="259" w:lineRule="auto"/>
        <w:ind w:left="97" w:right="0" w:firstLine="0"/>
        <w:jc w:val="center"/>
        <w:rPr>
          <w:color w:val="000000" w:themeColor="text1"/>
        </w:rPr>
      </w:pPr>
    </w:p>
    <w:p w14:paraId="35F89B1E" w14:textId="048602E1" w:rsidR="00C4502F" w:rsidRDefault="009B3D10">
      <w:pPr>
        <w:spacing w:after="0" w:line="259" w:lineRule="auto"/>
        <w:ind w:right="58"/>
        <w:jc w:val="center"/>
        <w:rPr>
          <w:b/>
          <w:color w:val="000000" w:themeColor="text1"/>
          <w:sz w:val="56"/>
        </w:rPr>
      </w:pPr>
      <w:r w:rsidRPr="001F076E">
        <w:rPr>
          <w:b/>
          <w:color w:val="000000" w:themeColor="text1"/>
          <w:sz w:val="56"/>
        </w:rPr>
        <w:t>Your Full Name</w:t>
      </w:r>
      <w:r w:rsidR="007C5D9F">
        <w:rPr>
          <w:b/>
          <w:color w:val="000000" w:themeColor="text1"/>
          <w:sz w:val="56"/>
        </w:rPr>
        <w:t>: Dumitru Butcaru</w:t>
      </w:r>
    </w:p>
    <w:p w14:paraId="56D95F6E" w14:textId="77777777" w:rsidR="007C5D9F" w:rsidRDefault="007C5D9F">
      <w:pPr>
        <w:spacing w:after="0" w:line="259" w:lineRule="auto"/>
        <w:ind w:right="58"/>
        <w:jc w:val="center"/>
        <w:rPr>
          <w:b/>
          <w:color w:val="000000" w:themeColor="text1"/>
          <w:sz w:val="56"/>
        </w:rPr>
      </w:pPr>
    </w:p>
    <w:p w14:paraId="1C778FF4" w14:textId="77777777" w:rsidR="007C5D9F" w:rsidRPr="001F076E" w:rsidRDefault="007C5D9F">
      <w:pPr>
        <w:spacing w:after="0" w:line="259" w:lineRule="auto"/>
        <w:ind w:right="58"/>
        <w:jc w:val="center"/>
        <w:rPr>
          <w:color w:val="000000" w:themeColor="text1"/>
        </w:rPr>
      </w:pPr>
    </w:p>
    <w:p w14:paraId="3E61E8AA" w14:textId="77777777" w:rsidR="007C5D9F" w:rsidRDefault="007C5D9F">
      <w:pPr>
        <w:spacing w:after="0" w:line="259" w:lineRule="auto"/>
        <w:ind w:right="61"/>
        <w:jc w:val="center"/>
        <w:rPr>
          <w:color w:val="000000" w:themeColor="text1"/>
        </w:rPr>
      </w:pPr>
    </w:p>
    <w:p w14:paraId="111BA6DF" w14:textId="448DCDB3" w:rsidR="00C4502F" w:rsidRPr="001F076E" w:rsidRDefault="007C5D9F" w:rsidP="007C5D9F">
      <w:pPr>
        <w:spacing w:after="0" w:line="259" w:lineRule="auto"/>
        <w:ind w:right="61"/>
        <w:rPr>
          <w:color w:val="000000" w:themeColor="text1"/>
        </w:rPr>
      </w:pPr>
      <w:r>
        <w:rPr>
          <w:b/>
          <w:color w:val="000000" w:themeColor="text1"/>
          <w:sz w:val="56"/>
        </w:rPr>
        <w:t xml:space="preserve"> </w:t>
      </w:r>
      <w:r w:rsidR="009B3D10" w:rsidRPr="001F076E">
        <w:rPr>
          <w:b/>
          <w:color w:val="000000" w:themeColor="text1"/>
          <w:sz w:val="56"/>
        </w:rPr>
        <w:t>Student Number</w:t>
      </w:r>
      <w:r>
        <w:rPr>
          <w:b/>
          <w:color w:val="000000" w:themeColor="text1"/>
          <w:sz w:val="56"/>
        </w:rPr>
        <w:t>: 2239451</w:t>
      </w:r>
    </w:p>
    <w:p w14:paraId="6CDD812A" w14:textId="77777777" w:rsidR="00C4502F" w:rsidRPr="001F076E" w:rsidRDefault="00C4502F">
      <w:pPr>
        <w:spacing w:after="38" w:line="259" w:lineRule="auto"/>
        <w:ind w:left="0" w:right="8" w:firstLine="0"/>
        <w:jc w:val="center"/>
        <w:rPr>
          <w:color w:val="000000" w:themeColor="text1"/>
        </w:rPr>
      </w:pPr>
    </w:p>
    <w:p w14:paraId="08B12564" w14:textId="77777777" w:rsidR="00C4502F" w:rsidRPr="001F076E" w:rsidRDefault="009B3D10">
      <w:pPr>
        <w:spacing w:after="148" w:line="259" w:lineRule="auto"/>
        <w:ind w:left="0" w:right="0" w:firstLine="0"/>
        <w:rPr>
          <w:color w:val="000000" w:themeColor="text1"/>
        </w:rPr>
      </w:pPr>
      <w:r w:rsidRPr="001F076E">
        <w:rPr>
          <w:rFonts w:ascii="Calibri" w:eastAsia="Calibri" w:hAnsi="Calibri" w:cs="Calibri"/>
          <w:color w:val="000000" w:themeColor="text1"/>
        </w:rPr>
        <w:tab/>
      </w:r>
    </w:p>
    <w:p w14:paraId="0EF42DFF" w14:textId="77777777" w:rsidR="00C4502F" w:rsidRPr="001F076E" w:rsidRDefault="00C4502F">
      <w:pPr>
        <w:spacing w:after="0" w:line="259" w:lineRule="auto"/>
        <w:ind w:left="0" w:right="0" w:firstLine="0"/>
        <w:rPr>
          <w:color w:val="000000" w:themeColor="text1"/>
        </w:rPr>
      </w:pPr>
    </w:p>
    <w:p w14:paraId="489539BF" w14:textId="77777777" w:rsidR="00C4502F" w:rsidRPr="001F076E" w:rsidRDefault="00C4502F">
      <w:pPr>
        <w:spacing w:after="0" w:line="259" w:lineRule="auto"/>
        <w:ind w:left="0" w:right="0" w:firstLine="0"/>
        <w:rPr>
          <w:color w:val="000000" w:themeColor="text1"/>
        </w:rPr>
      </w:pPr>
    </w:p>
    <w:p w14:paraId="50D3F34F" w14:textId="074F00CC" w:rsidR="00C4502F" w:rsidRPr="001F076E" w:rsidRDefault="007C5D9F" w:rsidP="007C5D9F">
      <w:pPr>
        <w:spacing w:after="0" w:line="259" w:lineRule="auto"/>
        <w:ind w:left="0" w:right="55" w:firstLine="0"/>
        <w:rPr>
          <w:color w:val="000000" w:themeColor="text1"/>
        </w:rPr>
      </w:pPr>
      <w:r>
        <w:rPr>
          <w:color w:val="000000" w:themeColor="text1"/>
        </w:rPr>
        <w:t xml:space="preserve">   </w:t>
      </w:r>
      <w:r w:rsidR="009B3D10" w:rsidRPr="001F076E">
        <w:rPr>
          <w:b/>
          <w:color w:val="000000" w:themeColor="text1"/>
          <w:sz w:val="52"/>
        </w:rPr>
        <w:t>Supervisor Name</w:t>
      </w:r>
      <w:r>
        <w:rPr>
          <w:b/>
          <w:color w:val="000000" w:themeColor="text1"/>
          <w:sz w:val="52"/>
        </w:rPr>
        <w:t>: Yohan Mendis</w:t>
      </w:r>
      <w:r w:rsidR="009B3D10" w:rsidRPr="001F076E">
        <w:rPr>
          <w:b/>
          <w:color w:val="000000" w:themeColor="text1"/>
          <w:sz w:val="52"/>
        </w:rPr>
        <w:t xml:space="preserve"> </w:t>
      </w:r>
    </w:p>
    <w:p w14:paraId="6E2A09D1" w14:textId="77777777" w:rsidR="00C4502F" w:rsidRPr="001F076E" w:rsidRDefault="00C4502F">
      <w:pPr>
        <w:spacing w:after="0" w:line="259" w:lineRule="auto"/>
        <w:ind w:left="30" w:right="0" w:firstLine="0"/>
        <w:jc w:val="center"/>
        <w:rPr>
          <w:color w:val="000000" w:themeColor="text1"/>
        </w:rPr>
      </w:pPr>
    </w:p>
    <w:p w14:paraId="5DC79B3F" w14:textId="77777777" w:rsidR="00C4502F" w:rsidRPr="001F076E" w:rsidRDefault="00C4502F">
      <w:pPr>
        <w:spacing w:after="0" w:line="259" w:lineRule="auto"/>
        <w:ind w:left="30" w:right="0" w:firstLine="0"/>
        <w:jc w:val="center"/>
        <w:rPr>
          <w:color w:val="000000" w:themeColor="text1"/>
        </w:rPr>
      </w:pPr>
    </w:p>
    <w:p w14:paraId="4D9BB7B2" w14:textId="77777777" w:rsidR="00C4502F" w:rsidRPr="001F076E" w:rsidRDefault="00C4502F">
      <w:pPr>
        <w:spacing w:after="0" w:line="259" w:lineRule="auto"/>
        <w:ind w:left="30" w:right="0" w:firstLine="0"/>
        <w:jc w:val="center"/>
        <w:rPr>
          <w:color w:val="000000" w:themeColor="text1"/>
        </w:rPr>
      </w:pPr>
    </w:p>
    <w:p w14:paraId="69E31282" w14:textId="77777777" w:rsidR="00C4502F" w:rsidRPr="001F076E" w:rsidRDefault="00C4502F">
      <w:pPr>
        <w:spacing w:after="0" w:line="259" w:lineRule="auto"/>
        <w:ind w:left="30" w:right="0" w:firstLine="0"/>
        <w:jc w:val="center"/>
        <w:rPr>
          <w:color w:val="000000" w:themeColor="text1"/>
        </w:rPr>
      </w:pPr>
    </w:p>
    <w:p w14:paraId="474A062E" w14:textId="77777777" w:rsidR="00C4502F" w:rsidRPr="001F076E" w:rsidRDefault="00C4502F" w:rsidP="00B27CB3">
      <w:pPr>
        <w:spacing w:after="0" w:line="259" w:lineRule="auto"/>
        <w:ind w:left="0" w:right="0" w:firstLine="0"/>
        <w:rPr>
          <w:color w:val="000000" w:themeColor="text1"/>
        </w:rPr>
      </w:pPr>
    </w:p>
    <w:p w14:paraId="7DDBDD56" w14:textId="77777777" w:rsidR="00C4502F" w:rsidRPr="001F076E" w:rsidRDefault="00C4502F">
      <w:pPr>
        <w:spacing w:after="0" w:line="259" w:lineRule="auto"/>
        <w:ind w:left="30" w:right="0" w:firstLine="0"/>
        <w:jc w:val="center"/>
        <w:rPr>
          <w:color w:val="000000" w:themeColor="text1"/>
        </w:rPr>
      </w:pPr>
    </w:p>
    <w:p w14:paraId="76C72925" w14:textId="77777777" w:rsidR="00C4502F" w:rsidRPr="001F076E" w:rsidRDefault="009B3D10">
      <w:pPr>
        <w:spacing w:after="0" w:line="259" w:lineRule="auto"/>
        <w:jc w:val="center"/>
        <w:rPr>
          <w:color w:val="000000" w:themeColor="text1"/>
        </w:rPr>
      </w:pPr>
      <w:r w:rsidRPr="001F076E">
        <w:rPr>
          <w:color w:val="000000" w:themeColor="text1"/>
        </w:rPr>
        <w:t>Dissertation submitted as part of the requirements for the award of</w:t>
      </w:r>
      <w:r w:rsidR="002E6E8F" w:rsidRPr="001F076E">
        <w:rPr>
          <w:color w:val="000000" w:themeColor="text1"/>
        </w:rPr>
        <w:t xml:space="preserve"> BA Leadership and Management.</w:t>
      </w:r>
    </w:p>
    <w:p w14:paraId="518268DA" w14:textId="77777777" w:rsidR="00C4502F" w:rsidRPr="001F076E" w:rsidRDefault="00C4502F" w:rsidP="002E6E8F">
      <w:pPr>
        <w:spacing w:after="0" w:line="259" w:lineRule="auto"/>
        <w:rPr>
          <w:color w:val="000000" w:themeColor="text1"/>
        </w:rPr>
      </w:pPr>
    </w:p>
    <w:p w14:paraId="12FD4924" w14:textId="77777777" w:rsidR="00C4502F" w:rsidRPr="001F076E" w:rsidRDefault="00C4502F" w:rsidP="00B27CB3">
      <w:pPr>
        <w:spacing w:after="0" w:line="259" w:lineRule="auto"/>
        <w:ind w:left="0" w:right="0" w:firstLine="0"/>
        <w:rPr>
          <w:color w:val="000000" w:themeColor="text1"/>
        </w:rPr>
      </w:pPr>
    </w:p>
    <w:p w14:paraId="19EBAAAB" w14:textId="4D37A191" w:rsidR="00C4502F" w:rsidRPr="001F076E" w:rsidRDefault="002B489C">
      <w:pPr>
        <w:spacing w:after="141" w:line="259" w:lineRule="auto"/>
        <w:ind w:right="54"/>
        <w:jc w:val="center"/>
        <w:rPr>
          <w:color w:val="000000" w:themeColor="text1"/>
        </w:rPr>
      </w:pPr>
      <w:r>
        <w:rPr>
          <w:color w:val="000000" w:themeColor="text1"/>
        </w:rPr>
        <w:t>July/2026</w:t>
      </w:r>
    </w:p>
    <w:p w14:paraId="00FF2BA1" w14:textId="77777777" w:rsidR="00C4502F" w:rsidRPr="001F076E" w:rsidRDefault="009B3D10" w:rsidP="00B54A55">
      <w:pPr>
        <w:rPr>
          <w:b/>
          <w:bCs/>
          <w:color w:val="000000" w:themeColor="text1"/>
        </w:rPr>
      </w:pPr>
      <w:r w:rsidRPr="001F076E">
        <w:rPr>
          <w:b/>
          <w:bCs/>
          <w:color w:val="000000" w:themeColor="text1"/>
        </w:rPr>
        <w:t xml:space="preserve">DECLARATION </w:t>
      </w:r>
    </w:p>
    <w:p w14:paraId="58397A3B" w14:textId="77777777" w:rsidR="00C4502F" w:rsidRPr="001F076E" w:rsidRDefault="00C4502F">
      <w:pPr>
        <w:spacing w:after="0" w:line="259" w:lineRule="auto"/>
        <w:ind w:left="0" w:right="0" w:firstLine="0"/>
        <w:rPr>
          <w:color w:val="000000" w:themeColor="text1"/>
        </w:rPr>
      </w:pPr>
    </w:p>
    <w:p w14:paraId="301312DC" w14:textId="3DA8E255" w:rsidR="00C4502F" w:rsidRPr="001F076E" w:rsidRDefault="009B3D10">
      <w:pPr>
        <w:ind w:left="-5" w:right="39"/>
        <w:rPr>
          <w:color w:val="000000" w:themeColor="text1"/>
        </w:rPr>
      </w:pPr>
      <w:r w:rsidRPr="001F076E">
        <w:rPr>
          <w:color w:val="000000" w:themeColor="text1"/>
        </w:rPr>
        <w:t xml:space="preserve">I, </w:t>
      </w:r>
      <w:r w:rsidRPr="001F076E">
        <w:rPr>
          <w:i/>
          <w:color w:val="000000" w:themeColor="text1"/>
        </w:rPr>
        <w:t>[</w:t>
      </w:r>
      <w:r w:rsidR="002B489C">
        <w:rPr>
          <w:i/>
          <w:color w:val="000000" w:themeColor="text1"/>
        </w:rPr>
        <w:t>Dumitru Butcaru</w:t>
      </w:r>
      <w:r w:rsidRPr="001F076E">
        <w:rPr>
          <w:i/>
          <w:color w:val="000000" w:themeColor="text1"/>
        </w:rPr>
        <w:t>]</w:t>
      </w:r>
      <w:r w:rsidRPr="001F076E">
        <w:rPr>
          <w:color w:val="000000" w:themeColor="text1"/>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66C756AA" w14:textId="77777777" w:rsidR="00C4502F" w:rsidRPr="001F076E" w:rsidRDefault="00C4502F">
      <w:pPr>
        <w:spacing w:after="0" w:line="259" w:lineRule="auto"/>
        <w:ind w:left="0" w:right="0" w:firstLine="0"/>
        <w:rPr>
          <w:color w:val="000000" w:themeColor="text1"/>
        </w:rPr>
      </w:pPr>
    </w:p>
    <w:p w14:paraId="0854A24F" w14:textId="2638D7E1" w:rsidR="00C4502F" w:rsidRPr="002B489C" w:rsidRDefault="009B3D10">
      <w:pPr>
        <w:spacing w:after="33"/>
        <w:ind w:left="-5" w:right="4319"/>
        <w:rPr>
          <w:rFonts w:ascii="Informal Roman" w:hAnsi="Informal Roman"/>
          <w:color w:val="000000" w:themeColor="text1"/>
          <w:sz w:val="48"/>
          <w:szCs w:val="48"/>
        </w:rPr>
      </w:pPr>
      <w:r w:rsidRPr="001F076E">
        <w:rPr>
          <w:color w:val="000000" w:themeColor="text1"/>
        </w:rPr>
        <w:t>Signature:</w:t>
      </w:r>
      <w:r w:rsidR="002B489C">
        <w:rPr>
          <w:color w:val="000000" w:themeColor="text1"/>
        </w:rPr>
        <w:t xml:space="preserve"> </w:t>
      </w:r>
      <w:r w:rsidR="002B489C">
        <w:rPr>
          <w:rFonts w:ascii="Informal Roman" w:hAnsi="Informal Roman"/>
          <w:color w:val="000000" w:themeColor="text1"/>
          <w:sz w:val="48"/>
          <w:szCs w:val="48"/>
        </w:rPr>
        <w:t>Dumitru Butcaru</w:t>
      </w:r>
    </w:p>
    <w:p w14:paraId="31E36F6A" w14:textId="7FAA910B" w:rsidR="00C4502F" w:rsidRPr="001F076E" w:rsidRDefault="009B3D10">
      <w:pPr>
        <w:ind w:left="-5" w:right="39"/>
        <w:rPr>
          <w:color w:val="000000" w:themeColor="text1"/>
        </w:rPr>
      </w:pPr>
      <w:r w:rsidRPr="001F076E">
        <w:rPr>
          <w:color w:val="000000" w:themeColor="text1"/>
        </w:rPr>
        <w:t xml:space="preserve">Date: </w:t>
      </w:r>
      <w:r w:rsidR="002B489C">
        <w:rPr>
          <w:color w:val="000000" w:themeColor="text1"/>
        </w:rPr>
        <w:t>24/07/2026</w:t>
      </w:r>
    </w:p>
    <w:p w14:paraId="7D36109E" w14:textId="77777777" w:rsidR="00C4502F" w:rsidRPr="001F076E" w:rsidRDefault="00C4502F">
      <w:pPr>
        <w:spacing w:after="14" w:line="259" w:lineRule="auto"/>
        <w:ind w:left="0" w:right="0" w:firstLine="0"/>
        <w:rPr>
          <w:color w:val="000000" w:themeColor="text1"/>
        </w:rPr>
      </w:pPr>
    </w:p>
    <w:p w14:paraId="1E2878CF" w14:textId="77777777" w:rsidR="00C4502F" w:rsidRPr="001F076E" w:rsidRDefault="00C4502F">
      <w:pPr>
        <w:spacing w:after="0" w:line="259" w:lineRule="auto"/>
        <w:ind w:left="0" w:right="0" w:firstLine="0"/>
        <w:rPr>
          <w:color w:val="000000" w:themeColor="text1"/>
        </w:rPr>
      </w:pPr>
    </w:p>
    <w:p w14:paraId="11AF56F9" w14:textId="77777777" w:rsidR="00C4502F" w:rsidRPr="001F076E" w:rsidRDefault="00C4502F">
      <w:pPr>
        <w:spacing w:after="0" w:line="259" w:lineRule="auto"/>
        <w:ind w:left="0" w:right="0" w:firstLine="0"/>
        <w:rPr>
          <w:color w:val="000000" w:themeColor="text1"/>
        </w:rPr>
      </w:pPr>
    </w:p>
    <w:p w14:paraId="0EA843A9" w14:textId="77777777" w:rsidR="00D536E2" w:rsidRPr="001F076E" w:rsidRDefault="00D536E2">
      <w:pPr>
        <w:spacing w:after="160" w:line="278" w:lineRule="auto"/>
        <w:ind w:left="0" w:right="0" w:firstLine="0"/>
        <w:jc w:val="left"/>
        <w:rPr>
          <w:color w:val="000000" w:themeColor="text1"/>
        </w:rPr>
      </w:pPr>
      <w:r w:rsidRPr="001F076E">
        <w:rPr>
          <w:color w:val="000000" w:themeColor="text1"/>
        </w:rPr>
        <w:br w:type="page"/>
      </w:r>
    </w:p>
    <w:p w14:paraId="68385C85" w14:textId="77777777" w:rsidR="00082B48" w:rsidRPr="001F076E" w:rsidRDefault="009B3D10" w:rsidP="00B54A55">
      <w:pPr>
        <w:rPr>
          <w:b/>
          <w:bCs/>
          <w:color w:val="000000" w:themeColor="text1"/>
        </w:rPr>
      </w:pPr>
      <w:r w:rsidRPr="001F076E">
        <w:rPr>
          <w:b/>
          <w:bCs/>
          <w:color w:val="000000" w:themeColor="text1"/>
        </w:rPr>
        <w:lastRenderedPageBreak/>
        <w:t xml:space="preserve">ACKNOWLEDGEMENTS </w:t>
      </w:r>
    </w:p>
    <w:p w14:paraId="55424803" w14:textId="77777777" w:rsidR="00181E7B" w:rsidRPr="001F076E" w:rsidRDefault="00181E7B" w:rsidP="00B54A55">
      <w:pPr>
        <w:rPr>
          <w:bCs/>
          <w:color w:val="000000" w:themeColor="text1"/>
        </w:rPr>
      </w:pPr>
      <w:r w:rsidRPr="001F076E">
        <w:rPr>
          <w:bCs/>
          <w:color w:val="000000" w:themeColor="text1"/>
        </w:rPr>
        <w:t xml:space="preserve">I would like to thank god, my parents and family members for continuous support. Moreover, I would like to thank all my tutors and peers. </w:t>
      </w:r>
    </w:p>
    <w:p w14:paraId="6AD171EE" w14:textId="77777777" w:rsidR="00082B48" w:rsidRPr="001F076E" w:rsidRDefault="00082B48">
      <w:pPr>
        <w:spacing w:before="0" w:after="160" w:line="278" w:lineRule="auto"/>
        <w:ind w:left="0" w:right="0" w:firstLine="0"/>
        <w:jc w:val="left"/>
        <w:rPr>
          <w:b/>
          <w:bCs/>
          <w:color w:val="000000" w:themeColor="text1"/>
        </w:rPr>
      </w:pPr>
      <w:r w:rsidRPr="001F076E">
        <w:rPr>
          <w:b/>
          <w:bCs/>
          <w:color w:val="000000" w:themeColor="text1"/>
        </w:rPr>
        <w:br w:type="page"/>
      </w:r>
    </w:p>
    <w:p w14:paraId="000CA54F" w14:textId="77777777" w:rsidR="006A0C91" w:rsidRPr="001F076E" w:rsidRDefault="006A0C91">
      <w:pPr>
        <w:spacing w:after="160" w:line="278" w:lineRule="auto"/>
        <w:ind w:left="0" w:right="0" w:firstLine="0"/>
        <w:jc w:val="left"/>
        <w:rPr>
          <w:rFonts w:ascii="Calibri" w:eastAsia="Calibri" w:hAnsi="Calibri" w:cs="Calibri"/>
          <w:i/>
          <w:color w:val="000000" w:themeColor="text1"/>
        </w:rPr>
      </w:pPr>
    </w:p>
    <w:sdt>
      <w:sdtPr>
        <w:rPr>
          <w:color w:val="000000" w:themeColor="text1"/>
        </w:rPr>
        <w:id w:val="820162482"/>
        <w:docPartObj>
          <w:docPartGallery w:val="Table of Contents"/>
          <w:docPartUnique/>
        </w:docPartObj>
      </w:sdtPr>
      <w:sdtEndPr>
        <w:rPr>
          <w:b/>
          <w:bCs/>
        </w:rPr>
      </w:sdtEndPr>
      <w:sdtContent>
        <w:p w14:paraId="002E8645" w14:textId="77777777" w:rsidR="00F161E4" w:rsidRPr="001F076E" w:rsidRDefault="00D536E2" w:rsidP="00F161E4">
          <w:pPr>
            <w:jc w:val="center"/>
            <w:rPr>
              <w:b/>
              <w:bCs/>
              <w:color w:val="000000" w:themeColor="text1"/>
            </w:rPr>
          </w:pPr>
          <w:r w:rsidRPr="001F076E">
            <w:rPr>
              <w:b/>
              <w:bCs/>
              <w:color w:val="000000" w:themeColor="text1"/>
            </w:rPr>
            <w:t>TABLE OF CONTENTS</w:t>
          </w:r>
        </w:p>
        <w:p w14:paraId="13E1ABE2" w14:textId="77777777" w:rsidR="004C52F1" w:rsidRDefault="00EB31C5">
          <w:pPr>
            <w:pStyle w:val="TOC1"/>
            <w:tabs>
              <w:tab w:val="right" w:leader="dot" w:pos="9073"/>
            </w:tabs>
            <w:rPr>
              <w:rFonts w:asciiTheme="minorHAnsi" w:eastAsiaTheme="minorEastAsia" w:hAnsiTheme="minorHAnsi" w:cstheme="minorBidi"/>
              <w:noProof/>
              <w:color w:val="auto"/>
              <w:kern w:val="0"/>
              <w:szCs w:val="22"/>
              <w:lang w:val="en-US" w:eastAsia="en-US"/>
            </w:rPr>
          </w:pPr>
          <w:r w:rsidRPr="001F076E">
            <w:rPr>
              <w:color w:val="000000" w:themeColor="text1"/>
            </w:rPr>
            <w:fldChar w:fldCharType="begin"/>
          </w:r>
          <w:r w:rsidR="009B3D10" w:rsidRPr="001F076E">
            <w:rPr>
              <w:color w:val="000000" w:themeColor="text1"/>
            </w:rPr>
            <w:instrText xml:space="preserve"> TOC \o "1-3" \h \z \u </w:instrText>
          </w:r>
          <w:r w:rsidRPr="001F076E">
            <w:rPr>
              <w:color w:val="000000" w:themeColor="text1"/>
            </w:rPr>
            <w:fldChar w:fldCharType="separate"/>
          </w:r>
          <w:hyperlink w:anchor="_Toc235717901" w:history="1">
            <w:r w:rsidR="004C52F1" w:rsidRPr="00CB7DAD">
              <w:rPr>
                <w:rStyle w:val="Hyperlink"/>
                <w:noProof/>
              </w:rPr>
              <w:t>Chapter 1: Introduction</w:t>
            </w:r>
            <w:r w:rsidR="004C52F1">
              <w:rPr>
                <w:noProof/>
                <w:webHidden/>
              </w:rPr>
              <w:tab/>
            </w:r>
            <w:r w:rsidR="004C52F1">
              <w:rPr>
                <w:noProof/>
                <w:webHidden/>
              </w:rPr>
              <w:fldChar w:fldCharType="begin"/>
            </w:r>
            <w:r w:rsidR="004C52F1">
              <w:rPr>
                <w:noProof/>
                <w:webHidden/>
              </w:rPr>
              <w:instrText xml:space="preserve"> PAGEREF _Toc235717901 \h </w:instrText>
            </w:r>
            <w:r w:rsidR="004C52F1">
              <w:rPr>
                <w:noProof/>
                <w:webHidden/>
              </w:rPr>
            </w:r>
            <w:r w:rsidR="004C52F1">
              <w:rPr>
                <w:noProof/>
                <w:webHidden/>
              </w:rPr>
              <w:fldChar w:fldCharType="separate"/>
            </w:r>
            <w:r w:rsidR="004C52F1">
              <w:rPr>
                <w:noProof/>
                <w:webHidden/>
              </w:rPr>
              <w:t>10</w:t>
            </w:r>
            <w:r w:rsidR="004C52F1">
              <w:rPr>
                <w:noProof/>
                <w:webHidden/>
              </w:rPr>
              <w:fldChar w:fldCharType="end"/>
            </w:r>
          </w:hyperlink>
        </w:p>
        <w:p w14:paraId="538BC1AE" w14:textId="77777777" w:rsidR="004C52F1" w:rsidRDefault="004C52F1">
          <w:pPr>
            <w:pStyle w:val="TOC2"/>
            <w:tabs>
              <w:tab w:val="right" w:leader="dot" w:pos="9073"/>
            </w:tabs>
            <w:rPr>
              <w:rFonts w:asciiTheme="minorHAnsi" w:eastAsiaTheme="minorEastAsia" w:hAnsiTheme="minorHAnsi" w:cstheme="minorBidi"/>
              <w:noProof/>
              <w:color w:val="auto"/>
              <w:kern w:val="0"/>
              <w:szCs w:val="22"/>
              <w:lang w:val="en-US" w:eastAsia="en-US"/>
            </w:rPr>
          </w:pPr>
          <w:hyperlink w:anchor="_Toc235717902" w:history="1">
            <w:r w:rsidRPr="00CB7DAD">
              <w:rPr>
                <w:rStyle w:val="Hyperlink"/>
                <w:noProof/>
              </w:rPr>
              <w:t>1.1 Introduction</w:t>
            </w:r>
            <w:r>
              <w:rPr>
                <w:noProof/>
                <w:webHidden/>
              </w:rPr>
              <w:tab/>
            </w:r>
            <w:r>
              <w:rPr>
                <w:noProof/>
                <w:webHidden/>
              </w:rPr>
              <w:fldChar w:fldCharType="begin"/>
            </w:r>
            <w:r>
              <w:rPr>
                <w:noProof/>
                <w:webHidden/>
              </w:rPr>
              <w:instrText xml:space="preserve"> PAGEREF _Toc235717902 \h </w:instrText>
            </w:r>
            <w:r>
              <w:rPr>
                <w:noProof/>
                <w:webHidden/>
              </w:rPr>
            </w:r>
            <w:r>
              <w:rPr>
                <w:noProof/>
                <w:webHidden/>
              </w:rPr>
              <w:fldChar w:fldCharType="separate"/>
            </w:r>
            <w:r>
              <w:rPr>
                <w:noProof/>
                <w:webHidden/>
              </w:rPr>
              <w:t>10</w:t>
            </w:r>
            <w:r>
              <w:rPr>
                <w:noProof/>
                <w:webHidden/>
              </w:rPr>
              <w:fldChar w:fldCharType="end"/>
            </w:r>
          </w:hyperlink>
        </w:p>
        <w:p w14:paraId="3392070E" w14:textId="77777777" w:rsidR="004C52F1" w:rsidRDefault="004C52F1">
          <w:pPr>
            <w:pStyle w:val="TOC2"/>
            <w:tabs>
              <w:tab w:val="right" w:leader="dot" w:pos="9073"/>
            </w:tabs>
            <w:rPr>
              <w:rFonts w:asciiTheme="minorHAnsi" w:eastAsiaTheme="minorEastAsia" w:hAnsiTheme="minorHAnsi" w:cstheme="minorBidi"/>
              <w:noProof/>
              <w:color w:val="auto"/>
              <w:kern w:val="0"/>
              <w:szCs w:val="22"/>
              <w:lang w:val="en-US" w:eastAsia="en-US"/>
            </w:rPr>
          </w:pPr>
          <w:hyperlink w:anchor="_Toc235717903" w:history="1">
            <w:r w:rsidRPr="00CB7DAD">
              <w:rPr>
                <w:rStyle w:val="Hyperlink"/>
                <w:noProof/>
              </w:rPr>
              <w:t>1.2 Background</w:t>
            </w:r>
            <w:r>
              <w:rPr>
                <w:noProof/>
                <w:webHidden/>
              </w:rPr>
              <w:tab/>
            </w:r>
            <w:r>
              <w:rPr>
                <w:noProof/>
                <w:webHidden/>
              </w:rPr>
              <w:fldChar w:fldCharType="begin"/>
            </w:r>
            <w:r>
              <w:rPr>
                <w:noProof/>
                <w:webHidden/>
              </w:rPr>
              <w:instrText xml:space="preserve"> PAGEREF _Toc235717903 \h </w:instrText>
            </w:r>
            <w:r>
              <w:rPr>
                <w:noProof/>
                <w:webHidden/>
              </w:rPr>
            </w:r>
            <w:r>
              <w:rPr>
                <w:noProof/>
                <w:webHidden/>
              </w:rPr>
              <w:fldChar w:fldCharType="separate"/>
            </w:r>
            <w:r>
              <w:rPr>
                <w:noProof/>
                <w:webHidden/>
              </w:rPr>
              <w:t>10</w:t>
            </w:r>
            <w:r>
              <w:rPr>
                <w:noProof/>
                <w:webHidden/>
              </w:rPr>
              <w:fldChar w:fldCharType="end"/>
            </w:r>
          </w:hyperlink>
        </w:p>
        <w:p w14:paraId="04256B92" w14:textId="77777777" w:rsidR="004C52F1" w:rsidRDefault="004C52F1">
          <w:pPr>
            <w:pStyle w:val="TOC2"/>
            <w:tabs>
              <w:tab w:val="right" w:leader="dot" w:pos="9073"/>
            </w:tabs>
            <w:rPr>
              <w:rFonts w:asciiTheme="minorHAnsi" w:eastAsiaTheme="minorEastAsia" w:hAnsiTheme="minorHAnsi" w:cstheme="minorBidi"/>
              <w:noProof/>
              <w:color w:val="auto"/>
              <w:kern w:val="0"/>
              <w:szCs w:val="22"/>
              <w:lang w:val="en-US" w:eastAsia="en-US"/>
            </w:rPr>
          </w:pPr>
          <w:hyperlink w:anchor="_Toc235717904" w:history="1">
            <w:r w:rsidRPr="00CB7DAD">
              <w:rPr>
                <w:rStyle w:val="Hyperlink"/>
                <w:noProof/>
              </w:rPr>
              <w:t>1.3 Research Aim</w:t>
            </w:r>
            <w:r>
              <w:rPr>
                <w:noProof/>
                <w:webHidden/>
              </w:rPr>
              <w:tab/>
            </w:r>
            <w:r>
              <w:rPr>
                <w:noProof/>
                <w:webHidden/>
              </w:rPr>
              <w:fldChar w:fldCharType="begin"/>
            </w:r>
            <w:r>
              <w:rPr>
                <w:noProof/>
                <w:webHidden/>
              </w:rPr>
              <w:instrText xml:space="preserve"> PAGEREF _Toc235717904 \h </w:instrText>
            </w:r>
            <w:r>
              <w:rPr>
                <w:noProof/>
                <w:webHidden/>
              </w:rPr>
            </w:r>
            <w:r>
              <w:rPr>
                <w:noProof/>
                <w:webHidden/>
              </w:rPr>
              <w:fldChar w:fldCharType="separate"/>
            </w:r>
            <w:r>
              <w:rPr>
                <w:noProof/>
                <w:webHidden/>
              </w:rPr>
              <w:t>11</w:t>
            </w:r>
            <w:r>
              <w:rPr>
                <w:noProof/>
                <w:webHidden/>
              </w:rPr>
              <w:fldChar w:fldCharType="end"/>
            </w:r>
          </w:hyperlink>
        </w:p>
        <w:p w14:paraId="2A9C7E75" w14:textId="77777777" w:rsidR="004C52F1" w:rsidRDefault="004C52F1">
          <w:pPr>
            <w:pStyle w:val="TOC2"/>
            <w:tabs>
              <w:tab w:val="right" w:leader="dot" w:pos="9073"/>
            </w:tabs>
            <w:rPr>
              <w:rFonts w:asciiTheme="minorHAnsi" w:eastAsiaTheme="minorEastAsia" w:hAnsiTheme="minorHAnsi" w:cstheme="minorBidi"/>
              <w:noProof/>
              <w:color w:val="auto"/>
              <w:kern w:val="0"/>
              <w:szCs w:val="22"/>
              <w:lang w:val="en-US" w:eastAsia="en-US"/>
            </w:rPr>
          </w:pPr>
          <w:hyperlink w:anchor="_Toc235717905" w:history="1">
            <w:r w:rsidRPr="00CB7DAD">
              <w:rPr>
                <w:rStyle w:val="Hyperlink"/>
                <w:noProof/>
              </w:rPr>
              <w:t>1.4 Research Objectives</w:t>
            </w:r>
            <w:r>
              <w:rPr>
                <w:noProof/>
                <w:webHidden/>
              </w:rPr>
              <w:tab/>
            </w:r>
            <w:r>
              <w:rPr>
                <w:noProof/>
                <w:webHidden/>
              </w:rPr>
              <w:fldChar w:fldCharType="begin"/>
            </w:r>
            <w:r>
              <w:rPr>
                <w:noProof/>
                <w:webHidden/>
              </w:rPr>
              <w:instrText xml:space="preserve"> PAGEREF _Toc235717905 \h </w:instrText>
            </w:r>
            <w:r>
              <w:rPr>
                <w:noProof/>
                <w:webHidden/>
              </w:rPr>
            </w:r>
            <w:r>
              <w:rPr>
                <w:noProof/>
                <w:webHidden/>
              </w:rPr>
              <w:fldChar w:fldCharType="separate"/>
            </w:r>
            <w:r>
              <w:rPr>
                <w:noProof/>
                <w:webHidden/>
              </w:rPr>
              <w:t>11</w:t>
            </w:r>
            <w:r>
              <w:rPr>
                <w:noProof/>
                <w:webHidden/>
              </w:rPr>
              <w:fldChar w:fldCharType="end"/>
            </w:r>
          </w:hyperlink>
        </w:p>
        <w:p w14:paraId="50AC0DBE" w14:textId="77777777" w:rsidR="004C52F1" w:rsidRDefault="004C52F1">
          <w:pPr>
            <w:pStyle w:val="TOC2"/>
            <w:tabs>
              <w:tab w:val="right" w:leader="dot" w:pos="9073"/>
            </w:tabs>
            <w:rPr>
              <w:rFonts w:asciiTheme="minorHAnsi" w:eastAsiaTheme="minorEastAsia" w:hAnsiTheme="minorHAnsi" w:cstheme="minorBidi"/>
              <w:noProof/>
              <w:color w:val="auto"/>
              <w:kern w:val="0"/>
              <w:szCs w:val="22"/>
              <w:lang w:val="en-US" w:eastAsia="en-US"/>
            </w:rPr>
          </w:pPr>
          <w:hyperlink w:anchor="_Toc235717906" w:history="1">
            <w:r w:rsidRPr="00CB7DAD">
              <w:rPr>
                <w:rStyle w:val="Hyperlink"/>
                <w:noProof/>
              </w:rPr>
              <w:t>1.5Research Questions</w:t>
            </w:r>
            <w:r>
              <w:rPr>
                <w:noProof/>
                <w:webHidden/>
              </w:rPr>
              <w:tab/>
            </w:r>
            <w:r>
              <w:rPr>
                <w:noProof/>
                <w:webHidden/>
              </w:rPr>
              <w:fldChar w:fldCharType="begin"/>
            </w:r>
            <w:r>
              <w:rPr>
                <w:noProof/>
                <w:webHidden/>
              </w:rPr>
              <w:instrText xml:space="preserve"> PAGEREF _Toc235717906 \h </w:instrText>
            </w:r>
            <w:r>
              <w:rPr>
                <w:noProof/>
                <w:webHidden/>
              </w:rPr>
            </w:r>
            <w:r>
              <w:rPr>
                <w:noProof/>
                <w:webHidden/>
              </w:rPr>
              <w:fldChar w:fldCharType="separate"/>
            </w:r>
            <w:r>
              <w:rPr>
                <w:noProof/>
                <w:webHidden/>
              </w:rPr>
              <w:t>12</w:t>
            </w:r>
            <w:r>
              <w:rPr>
                <w:noProof/>
                <w:webHidden/>
              </w:rPr>
              <w:fldChar w:fldCharType="end"/>
            </w:r>
          </w:hyperlink>
        </w:p>
        <w:p w14:paraId="7398178C" w14:textId="77777777" w:rsidR="004C52F1" w:rsidRDefault="004C52F1">
          <w:pPr>
            <w:pStyle w:val="TOC2"/>
            <w:tabs>
              <w:tab w:val="right" w:leader="dot" w:pos="9073"/>
            </w:tabs>
            <w:rPr>
              <w:rFonts w:asciiTheme="minorHAnsi" w:eastAsiaTheme="minorEastAsia" w:hAnsiTheme="minorHAnsi" w:cstheme="minorBidi"/>
              <w:noProof/>
              <w:color w:val="auto"/>
              <w:kern w:val="0"/>
              <w:szCs w:val="22"/>
              <w:lang w:val="en-US" w:eastAsia="en-US"/>
            </w:rPr>
          </w:pPr>
          <w:hyperlink w:anchor="_Toc235717907" w:history="1">
            <w:r w:rsidRPr="00CB7DAD">
              <w:rPr>
                <w:rStyle w:val="Hyperlink"/>
                <w:noProof/>
              </w:rPr>
              <w:t>1.6 Chapter Summary</w:t>
            </w:r>
            <w:r>
              <w:rPr>
                <w:noProof/>
                <w:webHidden/>
              </w:rPr>
              <w:tab/>
            </w:r>
            <w:r>
              <w:rPr>
                <w:noProof/>
                <w:webHidden/>
              </w:rPr>
              <w:fldChar w:fldCharType="begin"/>
            </w:r>
            <w:r>
              <w:rPr>
                <w:noProof/>
                <w:webHidden/>
              </w:rPr>
              <w:instrText xml:space="preserve"> PAGEREF _Toc235717907 \h </w:instrText>
            </w:r>
            <w:r>
              <w:rPr>
                <w:noProof/>
                <w:webHidden/>
              </w:rPr>
            </w:r>
            <w:r>
              <w:rPr>
                <w:noProof/>
                <w:webHidden/>
              </w:rPr>
              <w:fldChar w:fldCharType="separate"/>
            </w:r>
            <w:r>
              <w:rPr>
                <w:noProof/>
                <w:webHidden/>
              </w:rPr>
              <w:t>12</w:t>
            </w:r>
            <w:r>
              <w:rPr>
                <w:noProof/>
                <w:webHidden/>
              </w:rPr>
              <w:fldChar w:fldCharType="end"/>
            </w:r>
          </w:hyperlink>
        </w:p>
        <w:p w14:paraId="2CCC5AC9" w14:textId="77777777" w:rsidR="004C52F1" w:rsidRDefault="004C52F1">
          <w:pPr>
            <w:pStyle w:val="TOC1"/>
            <w:tabs>
              <w:tab w:val="right" w:leader="dot" w:pos="9073"/>
            </w:tabs>
            <w:rPr>
              <w:rFonts w:asciiTheme="minorHAnsi" w:eastAsiaTheme="minorEastAsia" w:hAnsiTheme="minorHAnsi" w:cstheme="minorBidi"/>
              <w:noProof/>
              <w:color w:val="auto"/>
              <w:kern w:val="0"/>
              <w:szCs w:val="22"/>
              <w:lang w:val="en-US" w:eastAsia="en-US"/>
            </w:rPr>
          </w:pPr>
          <w:hyperlink w:anchor="_Toc235717908" w:history="1">
            <w:r w:rsidRPr="00CB7DAD">
              <w:rPr>
                <w:rStyle w:val="Hyperlink"/>
                <w:noProof/>
              </w:rPr>
              <w:t>Chapter 2: Literature Review</w:t>
            </w:r>
            <w:r>
              <w:rPr>
                <w:noProof/>
                <w:webHidden/>
              </w:rPr>
              <w:tab/>
            </w:r>
            <w:r>
              <w:rPr>
                <w:noProof/>
                <w:webHidden/>
              </w:rPr>
              <w:fldChar w:fldCharType="begin"/>
            </w:r>
            <w:r>
              <w:rPr>
                <w:noProof/>
                <w:webHidden/>
              </w:rPr>
              <w:instrText xml:space="preserve"> PAGEREF _Toc235717908 \h </w:instrText>
            </w:r>
            <w:r>
              <w:rPr>
                <w:noProof/>
                <w:webHidden/>
              </w:rPr>
            </w:r>
            <w:r>
              <w:rPr>
                <w:noProof/>
                <w:webHidden/>
              </w:rPr>
              <w:fldChar w:fldCharType="separate"/>
            </w:r>
            <w:r>
              <w:rPr>
                <w:noProof/>
                <w:webHidden/>
              </w:rPr>
              <w:t>14</w:t>
            </w:r>
            <w:r>
              <w:rPr>
                <w:noProof/>
                <w:webHidden/>
              </w:rPr>
              <w:fldChar w:fldCharType="end"/>
            </w:r>
          </w:hyperlink>
        </w:p>
        <w:p w14:paraId="36C38D7D" w14:textId="77777777" w:rsidR="004C52F1" w:rsidRDefault="004C52F1">
          <w:pPr>
            <w:pStyle w:val="TOC2"/>
            <w:tabs>
              <w:tab w:val="right" w:leader="dot" w:pos="9073"/>
            </w:tabs>
            <w:rPr>
              <w:rFonts w:asciiTheme="minorHAnsi" w:eastAsiaTheme="minorEastAsia" w:hAnsiTheme="minorHAnsi" w:cstheme="minorBidi"/>
              <w:noProof/>
              <w:color w:val="auto"/>
              <w:kern w:val="0"/>
              <w:szCs w:val="22"/>
              <w:lang w:val="en-US" w:eastAsia="en-US"/>
            </w:rPr>
          </w:pPr>
          <w:hyperlink w:anchor="_Toc235717909" w:history="1">
            <w:r w:rsidRPr="00CB7DAD">
              <w:rPr>
                <w:rStyle w:val="Hyperlink"/>
                <w:noProof/>
              </w:rPr>
              <w:t>2.1 Introduction</w:t>
            </w:r>
            <w:r>
              <w:rPr>
                <w:noProof/>
                <w:webHidden/>
              </w:rPr>
              <w:tab/>
            </w:r>
            <w:r>
              <w:rPr>
                <w:noProof/>
                <w:webHidden/>
              </w:rPr>
              <w:fldChar w:fldCharType="begin"/>
            </w:r>
            <w:r>
              <w:rPr>
                <w:noProof/>
                <w:webHidden/>
              </w:rPr>
              <w:instrText xml:space="preserve"> PAGEREF _Toc235717909 \h </w:instrText>
            </w:r>
            <w:r>
              <w:rPr>
                <w:noProof/>
                <w:webHidden/>
              </w:rPr>
            </w:r>
            <w:r>
              <w:rPr>
                <w:noProof/>
                <w:webHidden/>
              </w:rPr>
              <w:fldChar w:fldCharType="separate"/>
            </w:r>
            <w:r>
              <w:rPr>
                <w:noProof/>
                <w:webHidden/>
              </w:rPr>
              <w:t>14</w:t>
            </w:r>
            <w:r>
              <w:rPr>
                <w:noProof/>
                <w:webHidden/>
              </w:rPr>
              <w:fldChar w:fldCharType="end"/>
            </w:r>
          </w:hyperlink>
        </w:p>
        <w:p w14:paraId="0717BE4B" w14:textId="77777777" w:rsidR="004C52F1" w:rsidRDefault="004C52F1">
          <w:pPr>
            <w:pStyle w:val="TOC2"/>
            <w:tabs>
              <w:tab w:val="right" w:leader="dot" w:pos="9073"/>
            </w:tabs>
            <w:rPr>
              <w:rFonts w:asciiTheme="minorHAnsi" w:eastAsiaTheme="minorEastAsia" w:hAnsiTheme="minorHAnsi" w:cstheme="minorBidi"/>
              <w:noProof/>
              <w:color w:val="auto"/>
              <w:kern w:val="0"/>
              <w:szCs w:val="22"/>
              <w:lang w:val="en-US" w:eastAsia="en-US"/>
            </w:rPr>
          </w:pPr>
          <w:hyperlink w:anchor="_Toc235717910" w:history="1">
            <w:r w:rsidRPr="00CB7DAD">
              <w:rPr>
                <w:rStyle w:val="Hyperlink"/>
                <w:noProof/>
              </w:rPr>
              <w:t>2.2 Impact of supply chain disruptions on customer satisfaction and sales performance</w:t>
            </w:r>
            <w:r>
              <w:rPr>
                <w:noProof/>
                <w:webHidden/>
              </w:rPr>
              <w:tab/>
            </w:r>
            <w:r>
              <w:rPr>
                <w:noProof/>
                <w:webHidden/>
              </w:rPr>
              <w:fldChar w:fldCharType="begin"/>
            </w:r>
            <w:r>
              <w:rPr>
                <w:noProof/>
                <w:webHidden/>
              </w:rPr>
              <w:instrText xml:space="preserve"> PAGEREF _Toc235717910 \h </w:instrText>
            </w:r>
            <w:r>
              <w:rPr>
                <w:noProof/>
                <w:webHidden/>
              </w:rPr>
            </w:r>
            <w:r>
              <w:rPr>
                <w:noProof/>
                <w:webHidden/>
              </w:rPr>
              <w:fldChar w:fldCharType="separate"/>
            </w:r>
            <w:r>
              <w:rPr>
                <w:noProof/>
                <w:webHidden/>
              </w:rPr>
              <w:t>14</w:t>
            </w:r>
            <w:r>
              <w:rPr>
                <w:noProof/>
                <w:webHidden/>
              </w:rPr>
              <w:fldChar w:fldCharType="end"/>
            </w:r>
          </w:hyperlink>
        </w:p>
        <w:p w14:paraId="34EBFA78" w14:textId="77777777" w:rsidR="004C52F1" w:rsidRDefault="004C52F1">
          <w:pPr>
            <w:pStyle w:val="TOC2"/>
            <w:tabs>
              <w:tab w:val="right" w:leader="dot" w:pos="9073"/>
            </w:tabs>
            <w:rPr>
              <w:rFonts w:asciiTheme="minorHAnsi" w:eastAsiaTheme="minorEastAsia" w:hAnsiTheme="minorHAnsi" w:cstheme="minorBidi"/>
              <w:noProof/>
              <w:color w:val="auto"/>
              <w:kern w:val="0"/>
              <w:szCs w:val="22"/>
              <w:lang w:val="en-US" w:eastAsia="en-US"/>
            </w:rPr>
          </w:pPr>
          <w:hyperlink w:anchor="_Toc235717911" w:history="1">
            <w:r w:rsidRPr="00CB7DAD">
              <w:rPr>
                <w:rStyle w:val="Hyperlink"/>
                <w:noProof/>
              </w:rPr>
              <w:t>2.3Approaches used by the coffee companies to respond to the supply chain disruptions</w:t>
            </w:r>
            <w:r>
              <w:rPr>
                <w:noProof/>
                <w:webHidden/>
              </w:rPr>
              <w:tab/>
            </w:r>
            <w:r>
              <w:rPr>
                <w:noProof/>
                <w:webHidden/>
              </w:rPr>
              <w:fldChar w:fldCharType="begin"/>
            </w:r>
            <w:r>
              <w:rPr>
                <w:noProof/>
                <w:webHidden/>
              </w:rPr>
              <w:instrText xml:space="preserve"> PAGEREF _Toc235717911 \h </w:instrText>
            </w:r>
            <w:r>
              <w:rPr>
                <w:noProof/>
                <w:webHidden/>
              </w:rPr>
            </w:r>
            <w:r>
              <w:rPr>
                <w:noProof/>
                <w:webHidden/>
              </w:rPr>
              <w:fldChar w:fldCharType="separate"/>
            </w:r>
            <w:r>
              <w:rPr>
                <w:noProof/>
                <w:webHidden/>
              </w:rPr>
              <w:t>15</w:t>
            </w:r>
            <w:r>
              <w:rPr>
                <w:noProof/>
                <w:webHidden/>
              </w:rPr>
              <w:fldChar w:fldCharType="end"/>
            </w:r>
          </w:hyperlink>
        </w:p>
        <w:p w14:paraId="5BF4A269" w14:textId="77777777" w:rsidR="004C52F1" w:rsidRDefault="004C52F1">
          <w:pPr>
            <w:pStyle w:val="TOC2"/>
            <w:tabs>
              <w:tab w:val="right" w:leader="dot" w:pos="9073"/>
            </w:tabs>
            <w:rPr>
              <w:rFonts w:asciiTheme="minorHAnsi" w:eastAsiaTheme="minorEastAsia" w:hAnsiTheme="minorHAnsi" w:cstheme="minorBidi"/>
              <w:noProof/>
              <w:color w:val="auto"/>
              <w:kern w:val="0"/>
              <w:szCs w:val="22"/>
              <w:lang w:val="en-US" w:eastAsia="en-US"/>
            </w:rPr>
          </w:pPr>
          <w:hyperlink w:anchor="_Toc235717912" w:history="1">
            <w:r w:rsidRPr="00CB7DAD">
              <w:rPr>
                <w:rStyle w:val="Hyperlink"/>
                <w:noProof/>
              </w:rPr>
              <w:t>2.4 Challenges related to the supply chain in food and beverage businesses</w:t>
            </w:r>
            <w:r>
              <w:rPr>
                <w:noProof/>
                <w:webHidden/>
              </w:rPr>
              <w:tab/>
            </w:r>
            <w:r>
              <w:rPr>
                <w:noProof/>
                <w:webHidden/>
              </w:rPr>
              <w:fldChar w:fldCharType="begin"/>
            </w:r>
            <w:r>
              <w:rPr>
                <w:noProof/>
                <w:webHidden/>
              </w:rPr>
              <w:instrText xml:space="preserve"> PAGEREF _Toc235717912 \h </w:instrText>
            </w:r>
            <w:r>
              <w:rPr>
                <w:noProof/>
                <w:webHidden/>
              </w:rPr>
            </w:r>
            <w:r>
              <w:rPr>
                <w:noProof/>
                <w:webHidden/>
              </w:rPr>
              <w:fldChar w:fldCharType="separate"/>
            </w:r>
            <w:r>
              <w:rPr>
                <w:noProof/>
                <w:webHidden/>
              </w:rPr>
              <w:t>15</w:t>
            </w:r>
            <w:r>
              <w:rPr>
                <w:noProof/>
                <w:webHidden/>
              </w:rPr>
              <w:fldChar w:fldCharType="end"/>
            </w:r>
          </w:hyperlink>
        </w:p>
        <w:p w14:paraId="530787A9" w14:textId="77777777" w:rsidR="004C52F1" w:rsidRDefault="004C52F1">
          <w:pPr>
            <w:pStyle w:val="TOC2"/>
            <w:tabs>
              <w:tab w:val="right" w:leader="dot" w:pos="9073"/>
            </w:tabs>
            <w:rPr>
              <w:rFonts w:asciiTheme="minorHAnsi" w:eastAsiaTheme="minorEastAsia" w:hAnsiTheme="minorHAnsi" w:cstheme="minorBidi"/>
              <w:noProof/>
              <w:color w:val="auto"/>
              <w:kern w:val="0"/>
              <w:szCs w:val="22"/>
              <w:lang w:val="en-US" w:eastAsia="en-US"/>
            </w:rPr>
          </w:pPr>
          <w:hyperlink w:anchor="_Toc235717913" w:history="1">
            <w:r w:rsidRPr="00CB7DAD">
              <w:rPr>
                <w:rStyle w:val="Hyperlink"/>
                <w:noProof/>
              </w:rPr>
              <w:t>2.5 Effective strategies for mitigating the challenges and promoting sustainable growth within the organisation</w:t>
            </w:r>
            <w:r>
              <w:rPr>
                <w:noProof/>
                <w:webHidden/>
              </w:rPr>
              <w:tab/>
            </w:r>
            <w:r>
              <w:rPr>
                <w:noProof/>
                <w:webHidden/>
              </w:rPr>
              <w:fldChar w:fldCharType="begin"/>
            </w:r>
            <w:r>
              <w:rPr>
                <w:noProof/>
                <w:webHidden/>
              </w:rPr>
              <w:instrText xml:space="preserve"> PAGEREF _Toc235717913 \h </w:instrText>
            </w:r>
            <w:r>
              <w:rPr>
                <w:noProof/>
                <w:webHidden/>
              </w:rPr>
            </w:r>
            <w:r>
              <w:rPr>
                <w:noProof/>
                <w:webHidden/>
              </w:rPr>
              <w:fldChar w:fldCharType="separate"/>
            </w:r>
            <w:r>
              <w:rPr>
                <w:noProof/>
                <w:webHidden/>
              </w:rPr>
              <w:t>16</w:t>
            </w:r>
            <w:r>
              <w:rPr>
                <w:noProof/>
                <w:webHidden/>
              </w:rPr>
              <w:fldChar w:fldCharType="end"/>
            </w:r>
          </w:hyperlink>
        </w:p>
        <w:p w14:paraId="62EC3F5A" w14:textId="77777777" w:rsidR="004C52F1" w:rsidRDefault="004C52F1">
          <w:pPr>
            <w:pStyle w:val="TOC2"/>
            <w:tabs>
              <w:tab w:val="right" w:leader="dot" w:pos="9073"/>
            </w:tabs>
            <w:rPr>
              <w:rFonts w:asciiTheme="minorHAnsi" w:eastAsiaTheme="minorEastAsia" w:hAnsiTheme="minorHAnsi" w:cstheme="minorBidi"/>
              <w:noProof/>
              <w:color w:val="auto"/>
              <w:kern w:val="0"/>
              <w:szCs w:val="22"/>
              <w:lang w:val="en-US" w:eastAsia="en-US"/>
            </w:rPr>
          </w:pPr>
          <w:hyperlink w:anchor="_Toc235717914" w:history="1">
            <w:r w:rsidRPr="00CB7DAD">
              <w:rPr>
                <w:rStyle w:val="Hyperlink"/>
                <w:noProof/>
              </w:rPr>
              <w:t>2.6 Theoretical Underpinnings</w:t>
            </w:r>
            <w:r>
              <w:rPr>
                <w:noProof/>
                <w:webHidden/>
              </w:rPr>
              <w:tab/>
            </w:r>
            <w:r>
              <w:rPr>
                <w:noProof/>
                <w:webHidden/>
              </w:rPr>
              <w:fldChar w:fldCharType="begin"/>
            </w:r>
            <w:r>
              <w:rPr>
                <w:noProof/>
                <w:webHidden/>
              </w:rPr>
              <w:instrText xml:space="preserve"> PAGEREF _Toc235717914 \h </w:instrText>
            </w:r>
            <w:r>
              <w:rPr>
                <w:noProof/>
                <w:webHidden/>
              </w:rPr>
            </w:r>
            <w:r>
              <w:rPr>
                <w:noProof/>
                <w:webHidden/>
              </w:rPr>
              <w:fldChar w:fldCharType="separate"/>
            </w:r>
            <w:r>
              <w:rPr>
                <w:noProof/>
                <w:webHidden/>
              </w:rPr>
              <w:t>17</w:t>
            </w:r>
            <w:r>
              <w:rPr>
                <w:noProof/>
                <w:webHidden/>
              </w:rPr>
              <w:fldChar w:fldCharType="end"/>
            </w:r>
          </w:hyperlink>
        </w:p>
        <w:p w14:paraId="1C473B2F" w14:textId="77777777" w:rsidR="004C52F1" w:rsidRDefault="004C52F1">
          <w:pPr>
            <w:pStyle w:val="TOC2"/>
            <w:tabs>
              <w:tab w:val="right" w:leader="dot" w:pos="9073"/>
            </w:tabs>
            <w:rPr>
              <w:rFonts w:asciiTheme="minorHAnsi" w:eastAsiaTheme="minorEastAsia" w:hAnsiTheme="minorHAnsi" w:cstheme="minorBidi"/>
              <w:noProof/>
              <w:color w:val="auto"/>
              <w:kern w:val="0"/>
              <w:szCs w:val="22"/>
              <w:lang w:val="en-US" w:eastAsia="en-US"/>
            </w:rPr>
          </w:pPr>
          <w:hyperlink w:anchor="_Toc235717915" w:history="1">
            <w:r w:rsidRPr="00CB7DAD">
              <w:rPr>
                <w:rStyle w:val="Hyperlink"/>
                <w:noProof/>
              </w:rPr>
              <w:t>2.7 Literature Gap</w:t>
            </w:r>
            <w:r>
              <w:rPr>
                <w:noProof/>
                <w:webHidden/>
              </w:rPr>
              <w:tab/>
            </w:r>
            <w:r>
              <w:rPr>
                <w:noProof/>
                <w:webHidden/>
              </w:rPr>
              <w:fldChar w:fldCharType="begin"/>
            </w:r>
            <w:r>
              <w:rPr>
                <w:noProof/>
                <w:webHidden/>
              </w:rPr>
              <w:instrText xml:space="preserve"> PAGEREF _Toc235717915 \h </w:instrText>
            </w:r>
            <w:r>
              <w:rPr>
                <w:noProof/>
                <w:webHidden/>
              </w:rPr>
            </w:r>
            <w:r>
              <w:rPr>
                <w:noProof/>
                <w:webHidden/>
              </w:rPr>
              <w:fldChar w:fldCharType="separate"/>
            </w:r>
            <w:r>
              <w:rPr>
                <w:noProof/>
                <w:webHidden/>
              </w:rPr>
              <w:t>18</w:t>
            </w:r>
            <w:r>
              <w:rPr>
                <w:noProof/>
                <w:webHidden/>
              </w:rPr>
              <w:fldChar w:fldCharType="end"/>
            </w:r>
          </w:hyperlink>
        </w:p>
        <w:p w14:paraId="73B64B98" w14:textId="77777777" w:rsidR="004C52F1" w:rsidRDefault="004C52F1">
          <w:pPr>
            <w:pStyle w:val="TOC2"/>
            <w:tabs>
              <w:tab w:val="right" w:leader="dot" w:pos="9073"/>
            </w:tabs>
            <w:rPr>
              <w:rFonts w:asciiTheme="minorHAnsi" w:eastAsiaTheme="minorEastAsia" w:hAnsiTheme="minorHAnsi" w:cstheme="minorBidi"/>
              <w:noProof/>
              <w:color w:val="auto"/>
              <w:kern w:val="0"/>
              <w:szCs w:val="22"/>
              <w:lang w:val="en-US" w:eastAsia="en-US"/>
            </w:rPr>
          </w:pPr>
          <w:hyperlink w:anchor="_Toc235717916" w:history="1">
            <w:r w:rsidRPr="00CB7DAD">
              <w:rPr>
                <w:rStyle w:val="Hyperlink"/>
                <w:noProof/>
              </w:rPr>
              <w:t>2.8Conceptual Framework</w:t>
            </w:r>
            <w:r>
              <w:rPr>
                <w:noProof/>
                <w:webHidden/>
              </w:rPr>
              <w:tab/>
            </w:r>
            <w:r>
              <w:rPr>
                <w:noProof/>
                <w:webHidden/>
              </w:rPr>
              <w:fldChar w:fldCharType="begin"/>
            </w:r>
            <w:r>
              <w:rPr>
                <w:noProof/>
                <w:webHidden/>
              </w:rPr>
              <w:instrText xml:space="preserve"> PAGEREF _Toc235717916 \h </w:instrText>
            </w:r>
            <w:r>
              <w:rPr>
                <w:noProof/>
                <w:webHidden/>
              </w:rPr>
            </w:r>
            <w:r>
              <w:rPr>
                <w:noProof/>
                <w:webHidden/>
              </w:rPr>
              <w:fldChar w:fldCharType="separate"/>
            </w:r>
            <w:r>
              <w:rPr>
                <w:noProof/>
                <w:webHidden/>
              </w:rPr>
              <w:t>18</w:t>
            </w:r>
            <w:r>
              <w:rPr>
                <w:noProof/>
                <w:webHidden/>
              </w:rPr>
              <w:fldChar w:fldCharType="end"/>
            </w:r>
          </w:hyperlink>
        </w:p>
        <w:p w14:paraId="337EF809" w14:textId="77777777" w:rsidR="004C52F1" w:rsidRDefault="004C52F1">
          <w:pPr>
            <w:pStyle w:val="TOC2"/>
            <w:tabs>
              <w:tab w:val="right" w:leader="dot" w:pos="9073"/>
            </w:tabs>
            <w:rPr>
              <w:rFonts w:asciiTheme="minorHAnsi" w:eastAsiaTheme="minorEastAsia" w:hAnsiTheme="minorHAnsi" w:cstheme="minorBidi"/>
              <w:noProof/>
              <w:color w:val="auto"/>
              <w:kern w:val="0"/>
              <w:szCs w:val="22"/>
              <w:lang w:val="en-US" w:eastAsia="en-US"/>
            </w:rPr>
          </w:pPr>
          <w:hyperlink w:anchor="_Toc235717917" w:history="1">
            <w:r w:rsidRPr="00CB7DAD">
              <w:rPr>
                <w:rStyle w:val="Hyperlink"/>
                <w:noProof/>
              </w:rPr>
              <w:t>2.9 Summary</w:t>
            </w:r>
            <w:r>
              <w:rPr>
                <w:noProof/>
                <w:webHidden/>
              </w:rPr>
              <w:tab/>
            </w:r>
            <w:r>
              <w:rPr>
                <w:noProof/>
                <w:webHidden/>
              </w:rPr>
              <w:fldChar w:fldCharType="begin"/>
            </w:r>
            <w:r>
              <w:rPr>
                <w:noProof/>
                <w:webHidden/>
              </w:rPr>
              <w:instrText xml:space="preserve"> PAGEREF _Toc235717917 \h </w:instrText>
            </w:r>
            <w:r>
              <w:rPr>
                <w:noProof/>
                <w:webHidden/>
              </w:rPr>
            </w:r>
            <w:r>
              <w:rPr>
                <w:noProof/>
                <w:webHidden/>
              </w:rPr>
              <w:fldChar w:fldCharType="separate"/>
            </w:r>
            <w:r>
              <w:rPr>
                <w:noProof/>
                <w:webHidden/>
              </w:rPr>
              <w:t>19</w:t>
            </w:r>
            <w:r>
              <w:rPr>
                <w:noProof/>
                <w:webHidden/>
              </w:rPr>
              <w:fldChar w:fldCharType="end"/>
            </w:r>
          </w:hyperlink>
        </w:p>
        <w:p w14:paraId="28FE47D0" w14:textId="77777777" w:rsidR="004C52F1" w:rsidRDefault="004C52F1">
          <w:pPr>
            <w:pStyle w:val="TOC1"/>
            <w:tabs>
              <w:tab w:val="right" w:leader="dot" w:pos="9073"/>
            </w:tabs>
            <w:rPr>
              <w:rFonts w:asciiTheme="minorHAnsi" w:eastAsiaTheme="minorEastAsia" w:hAnsiTheme="minorHAnsi" w:cstheme="minorBidi"/>
              <w:noProof/>
              <w:color w:val="auto"/>
              <w:kern w:val="0"/>
              <w:szCs w:val="22"/>
              <w:lang w:val="en-US" w:eastAsia="en-US"/>
            </w:rPr>
          </w:pPr>
          <w:hyperlink w:anchor="_Toc235717918" w:history="1">
            <w:r w:rsidRPr="00CB7DAD">
              <w:rPr>
                <w:rStyle w:val="Hyperlink"/>
                <w:noProof/>
              </w:rPr>
              <w:t>Chapter 3: Methodology</w:t>
            </w:r>
            <w:r>
              <w:rPr>
                <w:noProof/>
                <w:webHidden/>
              </w:rPr>
              <w:tab/>
            </w:r>
            <w:r>
              <w:rPr>
                <w:noProof/>
                <w:webHidden/>
              </w:rPr>
              <w:fldChar w:fldCharType="begin"/>
            </w:r>
            <w:r>
              <w:rPr>
                <w:noProof/>
                <w:webHidden/>
              </w:rPr>
              <w:instrText xml:space="preserve"> PAGEREF _Toc235717918 \h </w:instrText>
            </w:r>
            <w:r>
              <w:rPr>
                <w:noProof/>
                <w:webHidden/>
              </w:rPr>
            </w:r>
            <w:r>
              <w:rPr>
                <w:noProof/>
                <w:webHidden/>
              </w:rPr>
              <w:fldChar w:fldCharType="separate"/>
            </w:r>
            <w:r>
              <w:rPr>
                <w:noProof/>
                <w:webHidden/>
              </w:rPr>
              <w:t>20</w:t>
            </w:r>
            <w:r>
              <w:rPr>
                <w:noProof/>
                <w:webHidden/>
              </w:rPr>
              <w:fldChar w:fldCharType="end"/>
            </w:r>
          </w:hyperlink>
        </w:p>
        <w:p w14:paraId="3E15C889" w14:textId="77777777" w:rsidR="004C52F1" w:rsidRDefault="004C52F1">
          <w:pPr>
            <w:pStyle w:val="TOC2"/>
            <w:tabs>
              <w:tab w:val="right" w:leader="dot" w:pos="9073"/>
            </w:tabs>
            <w:rPr>
              <w:rFonts w:asciiTheme="minorHAnsi" w:eastAsiaTheme="minorEastAsia" w:hAnsiTheme="minorHAnsi" w:cstheme="minorBidi"/>
              <w:noProof/>
              <w:color w:val="auto"/>
              <w:kern w:val="0"/>
              <w:szCs w:val="22"/>
              <w:lang w:val="en-US" w:eastAsia="en-US"/>
            </w:rPr>
          </w:pPr>
          <w:hyperlink w:anchor="_Toc235717919" w:history="1">
            <w:r w:rsidRPr="00CB7DAD">
              <w:rPr>
                <w:rStyle w:val="Hyperlink"/>
                <w:noProof/>
              </w:rPr>
              <w:t>3.1 Research Onion</w:t>
            </w:r>
            <w:r>
              <w:rPr>
                <w:noProof/>
                <w:webHidden/>
              </w:rPr>
              <w:tab/>
            </w:r>
            <w:r>
              <w:rPr>
                <w:noProof/>
                <w:webHidden/>
              </w:rPr>
              <w:fldChar w:fldCharType="begin"/>
            </w:r>
            <w:r>
              <w:rPr>
                <w:noProof/>
                <w:webHidden/>
              </w:rPr>
              <w:instrText xml:space="preserve"> PAGEREF _Toc235717919 \h </w:instrText>
            </w:r>
            <w:r>
              <w:rPr>
                <w:noProof/>
                <w:webHidden/>
              </w:rPr>
            </w:r>
            <w:r>
              <w:rPr>
                <w:noProof/>
                <w:webHidden/>
              </w:rPr>
              <w:fldChar w:fldCharType="separate"/>
            </w:r>
            <w:r>
              <w:rPr>
                <w:noProof/>
                <w:webHidden/>
              </w:rPr>
              <w:t>20</w:t>
            </w:r>
            <w:r>
              <w:rPr>
                <w:noProof/>
                <w:webHidden/>
              </w:rPr>
              <w:fldChar w:fldCharType="end"/>
            </w:r>
          </w:hyperlink>
        </w:p>
        <w:p w14:paraId="64BAFEAB" w14:textId="77777777" w:rsidR="004C52F1" w:rsidRDefault="004C52F1">
          <w:pPr>
            <w:pStyle w:val="TOC2"/>
            <w:tabs>
              <w:tab w:val="right" w:leader="dot" w:pos="9073"/>
            </w:tabs>
            <w:rPr>
              <w:rFonts w:asciiTheme="minorHAnsi" w:eastAsiaTheme="minorEastAsia" w:hAnsiTheme="minorHAnsi" w:cstheme="minorBidi"/>
              <w:noProof/>
              <w:color w:val="auto"/>
              <w:kern w:val="0"/>
              <w:szCs w:val="22"/>
              <w:lang w:val="en-US" w:eastAsia="en-US"/>
            </w:rPr>
          </w:pPr>
          <w:hyperlink w:anchor="_Toc235717920" w:history="1">
            <w:r w:rsidRPr="00CB7DAD">
              <w:rPr>
                <w:rStyle w:val="Hyperlink"/>
                <w:noProof/>
              </w:rPr>
              <w:t>3.2 Research Philosophy</w:t>
            </w:r>
            <w:r>
              <w:rPr>
                <w:noProof/>
                <w:webHidden/>
              </w:rPr>
              <w:tab/>
            </w:r>
            <w:r>
              <w:rPr>
                <w:noProof/>
                <w:webHidden/>
              </w:rPr>
              <w:fldChar w:fldCharType="begin"/>
            </w:r>
            <w:r>
              <w:rPr>
                <w:noProof/>
                <w:webHidden/>
              </w:rPr>
              <w:instrText xml:space="preserve"> PAGEREF _Toc235717920 \h </w:instrText>
            </w:r>
            <w:r>
              <w:rPr>
                <w:noProof/>
                <w:webHidden/>
              </w:rPr>
            </w:r>
            <w:r>
              <w:rPr>
                <w:noProof/>
                <w:webHidden/>
              </w:rPr>
              <w:fldChar w:fldCharType="separate"/>
            </w:r>
            <w:r>
              <w:rPr>
                <w:noProof/>
                <w:webHidden/>
              </w:rPr>
              <w:t>20</w:t>
            </w:r>
            <w:r>
              <w:rPr>
                <w:noProof/>
                <w:webHidden/>
              </w:rPr>
              <w:fldChar w:fldCharType="end"/>
            </w:r>
          </w:hyperlink>
        </w:p>
        <w:p w14:paraId="74C8CA39" w14:textId="77777777" w:rsidR="004C52F1" w:rsidRDefault="004C52F1">
          <w:pPr>
            <w:pStyle w:val="TOC2"/>
            <w:tabs>
              <w:tab w:val="right" w:leader="dot" w:pos="9073"/>
            </w:tabs>
            <w:rPr>
              <w:rFonts w:asciiTheme="minorHAnsi" w:eastAsiaTheme="minorEastAsia" w:hAnsiTheme="minorHAnsi" w:cstheme="minorBidi"/>
              <w:noProof/>
              <w:color w:val="auto"/>
              <w:kern w:val="0"/>
              <w:szCs w:val="22"/>
              <w:lang w:val="en-US" w:eastAsia="en-US"/>
            </w:rPr>
          </w:pPr>
          <w:hyperlink w:anchor="_Toc235717921" w:history="1">
            <w:r w:rsidRPr="00CB7DAD">
              <w:rPr>
                <w:rStyle w:val="Hyperlink"/>
                <w:noProof/>
              </w:rPr>
              <w:t>3.3 Research Approach</w:t>
            </w:r>
            <w:r>
              <w:rPr>
                <w:noProof/>
                <w:webHidden/>
              </w:rPr>
              <w:tab/>
            </w:r>
            <w:r>
              <w:rPr>
                <w:noProof/>
                <w:webHidden/>
              </w:rPr>
              <w:fldChar w:fldCharType="begin"/>
            </w:r>
            <w:r>
              <w:rPr>
                <w:noProof/>
                <w:webHidden/>
              </w:rPr>
              <w:instrText xml:space="preserve"> PAGEREF _Toc235717921 \h </w:instrText>
            </w:r>
            <w:r>
              <w:rPr>
                <w:noProof/>
                <w:webHidden/>
              </w:rPr>
            </w:r>
            <w:r>
              <w:rPr>
                <w:noProof/>
                <w:webHidden/>
              </w:rPr>
              <w:fldChar w:fldCharType="separate"/>
            </w:r>
            <w:r>
              <w:rPr>
                <w:noProof/>
                <w:webHidden/>
              </w:rPr>
              <w:t>21</w:t>
            </w:r>
            <w:r>
              <w:rPr>
                <w:noProof/>
                <w:webHidden/>
              </w:rPr>
              <w:fldChar w:fldCharType="end"/>
            </w:r>
          </w:hyperlink>
        </w:p>
        <w:p w14:paraId="5602E052" w14:textId="77777777" w:rsidR="004C52F1" w:rsidRDefault="004C52F1">
          <w:pPr>
            <w:pStyle w:val="TOC2"/>
            <w:tabs>
              <w:tab w:val="right" w:leader="dot" w:pos="9073"/>
            </w:tabs>
            <w:rPr>
              <w:rFonts w:asciiTheme="minorHAnsi" w:eastAsiaTheme="minorEastAsia" w:hAnsiTheme="minorHAnsi" w:cstheme="minorBidi"/>
              <w:noProof/>
              <w:color w:val="auto"/>
              <w:kern w:val="0"/>
              <w:szCs w:val="22"/>
              <w:lang w:val="en-US" w:eastAsia="en-US"/>
            </w:rPr>
          </w:pPr>
          <w:hyperlink w:anchor="_Toc235717922" w:history="1">
            <w:r w:rsidRPr="00CB7DAD">
              <w:rPr>
                <w:rStyle w:val="Hyperlink"/>
                <w:noProof/>
              </w:rPr>
              <w:t>3.4 Research Design</w:t>
            </w:r>
            <w:r>
              <w:rPr>
                <w:noProof/>
                <w:webHidden/>
              </w:rPr>
              <w:tab/>
            </w:r>
            <w:r>
              <w:rPr>
                <w:noProof/>
                <w:webHidden/>
              </w:rPr>
              <w:fldChar w:fldCharType="begin"/>
            </w:r>
            <w:r>
              <w:rPr>
                <w:noProof/>
                <w:webHidden/>
              </w:rPr>
              <w:instrText xml:space="preserve"> PAGEREF _Toc235717922 \h </w:instrText>
            </w:r>
            <w:r>
              <w:rPr>
                <w:noProof/>
                <w:webHidden/>
              </w:rPr>
            </w:r>
            <w:r>
              <w:rPr>
                <w:noProof/>
                <w:webHidden/>
              </w:rPr>
              <w:fldChar w:fldCharType="separate"/>
            </w:r>
            <w:r>
              <w:rPr>
                <w:noProof/>
                <w:webHidden/>
              </w:rPr>
              <w:t>21</w:t>
            </w:r>
            <w:r>
              <w:rPr>
                <w:noProof/>
                <w:webHidden/>
              </w:rPr>
              <w:fldChar w:fldCharType="end"/>
            </w:r>
          </w:hyperlink>
        </w:p>
        <w:p w14:paraId="47648E1E" w14:textId="77777777" w:rsidR="004C52F1" w:rsidRDefault="004C52F1">
          <w:pPr>
            <w:pStyle w:val="TOC2"/>
            <w:tabs>
              <w:tab w:val="right" w:leader="dot" w:pos="9073"/>
            </w:tabs>
            <w:rPr>
              <w:rFonts w:asciiTheme="minorHAnsi" w:eastAsiaTheme="minorEastAsia" w:hAnsiTheme="minorHAnsi" w:cstheme="minorBidi"/>
              <w:noProof/>
              <w:color w:val="auto"/>
              <w:kern w:val="0"/>
              <w:szCs w:val="22"/>
              <w:lang w:val="en-US" w:eastAsia="en-US"/>
            </w:rPr>
          </w:pPr>
          <w:hyperlink w:anchor="_Toc235717923" w:history="1">
            <w:r w:rsidRPr="00CB7DAD">
              <w:rPr>
                <w:rStyle w:val="Hyperlink"/>
                <w:noProof/>
              </w:rPr>
              <w:t>3.5 Time Horizon</w:t>
            </w:r>
            <w:r>
              <w:rPr>
                <w:noProof/>
                <w:webHidden/>
              </w:rPr>
              <w:tab/>
            </w:r>
            <w:r>
              <w:rPr>
                <w:noProof/>
                <w:webHidden/>
              </w:rPr>
              <w:fldChar w:fldCharType="begin"/>
            </w:r>
            <w:r>
              <w:rPr>
                <w:noProof/>
                <w:webHidden/>
              </w:rPr>
              <w:instrText xml:space="preserve"> PAGEREF _Toc235717923 \h </w:instrText>
            </w:r>
            <w:r>
              <w:rPr>
                <w:noProof/>
                <w:webHidden/>
              </w:rPr>
            </w:r>
            <w:r>
              <w:rPr>
                <w:noProof/>
                <w:webHidden/>
              </w:rPr>
              <w:fldChar w:fldCharType="separate"/>
            </w:r>
            <w:r>
              <w:rPr>
                <w:noProof/>
                <w:webHidden/>
              </w:rPr>
              <w:t>21</w:t>
            </w:r>
            <w:r>
              <w:rPr>
                <w:noProof/>
                <w:webHidden/>
              </w:rPr>
              <w:fldChar w:fldCharType="end"/>
            </w:r>
          </w:hyperlink>
        </w:p>
        <w:p w14:paraId="77ACF70D" w14:textId="77777777" w:rsidR="004C52F1" w:rsidRDefault="004C52F1">
          <w:pPr>
            <w:pStyle w:val="TOC2"/>
            <w:tabs>
              <w:tab w:val="right" w:leader="dot" w:pos="9073"/>
            </w:tabs>
            <w:rPr>
              <w:rFonts w:asciiTheme="minorHAnsi" w:eastAsiaTheme="minorEastAsia" w:hAnsiTheme="minorHAnsi" w:cstheme="minorBidi"/>
              <w:noProof/>
              <w:color w:val="auto"/>
              <w:kern w:val="0"/>
              <w:szCs w:val="22"/>
              <w:lang w:val="en-US" w:eastAsia="en-US"/>
            </w:rPr>
          </w:pPr>
          <w:hyperlink w:anchor="_Toc235717924" w:history="1">
            <w:r w:rsidRPr="00CB7DAD">
              <w:rPr>
                <w:rStyle w:val="Hyperlink"/>
                <w:noProof/>
              </w:rPr>
              <w:t>3.6 Data Collection and Analysis</w:t>
            </w:r>
            <w:r>
              <w:rPr>
                <w:noProof/>
                <w:webHidden/>
              </w:rPr>
              <w:tab/>
            </w:r>
            <w:r>
              <w:rPr>
                <w:noProof/>
                <w:webHidden/>
              </w:rPr>
              <w:fldChar w:fldCharType="begin"/>
            </w:r>
            <w:r>
              <w:rPr>
                <w:noProof/>
                <w:webHidden/>
              </w:rPr>
              <w:instrText xml:space="preserve"> PAGEREF _Toc235717924 \h </w:instrText>
            </w:r>
            <w:r>
              <w:rPr>
                <w:noProof/>
                <w:webHidden/>
              </w:rPr>
            </w:r>
            <w:r>
              <w:rPr>
                <w:noProof/>
                <w:webHidden/>
              </w:rPr>
              <w:fldChar w:fldCharType="separate"/>
            </w:r>
            <w:r>
              <w:rPr>
                <w:noProof/>
                <w:webHidden/>
              </w:rPr>
              <w:t>21</w:t>
            </w:r>
            <w:r>
              <w:rPr>
                <w:noProof/>
                <w:webHidden/>
              </w:rPr>
              <w:fldChar w:fldCharType="end"/>
            </w:r>
          </w:hyperlink>
        </w:p>
        <w:p w14:paraId="418EABFA" w14:textId="77777777" w:rsidR="004C52F1" w:rsidRDefault="004C52F1">
          <w:pPr>
            <w:pStyle w:val="TOC2"/>
            <w:tabs>
              <w:tab w:val="right" w:leader="dot" w:pos="9073"/>
            </w:tabs>
            <w:rPr>
              <w:rFonts w:asciiTheme="minorHAnsi" w:eastAsiaTheme="minorEastAsia" w:hAnsiTheme="minorHAnsi" w:cstheme="minorBidi"/>
              <w:noProof/>
              <w:color w:val="auto"/>
              <w:kern w:val="0"/>
              <w:szCs w:val="22"/>
              <w:lang w:val="en-US" w:eastAsia="en-US"/>
            </w:rPr>
          </w:pPr>
          <w:hyperlink w:anchor="_Toc235717925" w:history="1">
            <w:r w:rsidRPr="00CB7DAD">
              <w:rPr>
                <w:rStyle w:val="Hyperlink"/>
                <w:noProof/>
              </w:rPr>
              <w:t>3.7 Sampling Size and Technique</w:t>
            </w:r>
            <w:r>
              <w:rPr>
                <w:noProof/>
                <w:webHidden/>
              </w:rPr>
              <w:tab/>
            </w:r>
            <w:r>
              <w:rPr>
                <w:noProof/>
                <w:webHidden/>
              </w:rPr>
              <w:fldChar w:fldCharType="begin"/>
            </w:r>
            <w:r>
              <w:rPr>
                <w:noProof/>
                <w:webHidden/>
              </w:rPr>
              <w:instrText xml:space="preserve"> PAGEREF _Toc235717925 \h </w:instrText>
            </w:r>
            <w:r>
              <w:rPr>
                <w:noProof/>
                <w:webHidden/>
              </w:rPr>
            </w:r>
            <w:r>
              <w:rPr>
                <w:noProof/>
                <w:webHidden/>
              </w:rPr>
              <w:fldChar w:fldCharType="separate"/>
            </w:r>
            <w:r>
              <w:rPr>
                <w:noProof/>
                <w:webHidden/>
              </w:rPr>
              <w:t>22</w:t>
            </w:r>
            <w:r>
              <w:rPr>
                <w:noProof/>
                <w:webHidden/>
              </w:rPr>
              <w:fldChar w:fldCharType="end"/>
            </w:r>
          </w:hyperlink>
        </w:p>
        <w:p w14:paraId="19687236" w14:textId="77777777" w:rsidR="004C52F1" w:rsidRDefault="004C52F1">
          <w:pPr>
            <w:pStyle w:val="TOC2"/>
            <w:tabs>
              <w:tab w:val="right" w:leader="dot" w:pos="9073"/>
            </w:tabs>
            <w:rPr>
              <w:rFonts w:asciiTheme="minorHAnsi" w:eastAsiaTheme="minorEastAsia" w:hAnsiTheme="minorHAnsi" w:cstheme="minorBidi"/>
              <w:noProof/>
              <w:color w:val="auto"/>
              <w:kern w:val="0"/>
              <w:szCs w:val="22"/>
              <w:lang w:val="en-US" w:eastAsia="en-US"/>
            </w:rPr>
          </w:pPr>
          <w:hyperlink w:anchor="_Toc235717926" w:history="1">
            <w:r w:rsidRPr="00CB7DAD">
              <w:rPr>
                <w:rStyle w:val="Hyperlink"/>
                <w:noProof/>
              </w:rPr>
              <w:t>3.8 Research ethics, data reliability and validity</w:t>
            </w:r>
            <w:r>
              <w:rPr>
                <w:noProof/>
                <w:webHidden/>
              </w:rPr>
              <w:tab/>
            </w:r>
            <w:r>
              <w:rPr>
                <w:noProof/>
                <w:webHidden/>
              </w:rPr>
              <w:fldChar w:fldCharType="begin"/>
            </w:r>
            <w:r>
              <w:rPr>
                <w:noProof/>
                <w:webHidden/>
              </w:rPr>
              <w:instrText xml:space="preserve"> PAGEREF _Toc235717926 \h </w:instrText>
            </w:r>
            <w:r>
              <w:rPr>
                <w:noProof/>
                <w:webHidden/>
              </w:rPr>
            </w:r>
            <w:r>
              <w:rPr>
                <w:noProof/>
                <w:webHidden/>
              </w:rPr>
              <w:fldChar w:fldCharType="separate"/>
            </w:r>
            <w:r>
              <w:rPr>
                <w:noProof/>
                <w:webHidden/>
              </w:rPr>
              <w:t>22</w:t>
            </w:r>
            <w:r>
              <w:rPr>
                <w:noProof/>
                <w:webHidden/>
              </w:rPr>
              <w:fldChar w:fldCharType="end"/>
            </w:r>
          </w:hyperlink>
        </w:p>
        <w:p w14:paraId="56F233AB" w14:textId="77777777" w:rsidR="004C52F1" w:rsidRDefault="004C52F1">
          <w:pPr>
            <w:pStyle w:val="TOC2"/>
            <w:tabs>
              <w:tab w:val="right" w:leader="dot" w:pos="9073"/>
            </w:tabs>
            <w:rPr>
              <w:rFonts w:asciiTheme="minorHAnsi" w:eastAsiaTheme="minorEastAsia" w:hAnsiTheme="minorHAnsi" w:cstheme="minorBidi"/>
              <w:noProof/>
              <w:color w:val="auto"/>
              <w:kern w:val="0"/>
              <w:szCs w:val="22"/>
              <w:lang w:val="en-US" w:eastAsia="en-US"/>
            </w:rPr>
          </w:pPr>
          <w:hyperlink w:anchor="_Toc235717927" w:history="1">
            <w:r w:rsidRPr="00CB7DAD">
              <w:rPr>
                <w:rStyle w:val="Hyperlink"/>
                <w:noProof/>
              </w:rPr>
              <w:t>3.9 Timeline</w:t>
            </w:r>
            <w:r>
              <w:rPr>
                <w:noProof/>
                <w:webHidden/>
              </w:rPr>
              <w:tab/>
            </w:r>
            <w:r>
              <w:rPr>
                <w:noProof/>
                <w:webHidden/>
              </w:rPr>
              <w:fldChar w:fldCharType="begin"/>
            </w:r>
            <w:r>
              <w:rPr>
                <w:noProof/>
                <w:webHidden/>
              </w:rPr>
              <w:instrText xml:space="preserve"> PAGEREF _Toc235717927 \h </w:instrText>
            </w:r>
            <w:r>
              <w:rPr>
                <w:noProof/>
                <w:webHidden/>
              </w:rPr>
            </w:r>
            <w:r>
              <w:rPr>
                <w:noProof/>
                <w:webHidden/>
              </w:rPr>
              <w:fldChar w:fldCharType="separate"/>
            </w:r>
            <w:r>
              <w:rPr>
                <w:noProof/>
                <w:webHidden/>
              </w:rPr>
              <w:t>23</w:t>
            </w:r>
            <w:r>
              <w:rPr>
                <w:noProof/>
                <w:webHidden/>
              </w:rPr>
              <w:fldChar w:fldCharType="end"/>
            </w:r>
          </w:hyperlink>
        </w:p>
        <w:p w14:paraId="24B50DDA" w14:textId="77777777" w:rsidR="004C52F1" w:rsidRDefault="004C52F1">
          <w:pPr>
            <w:pStyle w:val="TOC2"/>
            <w:tabs>
              <w:tab w:val="right" w:leader="dot" w:pos="9073"/>
            </w:tabs>
            <w:rPr>
              <w:rFonts w:asciiTheme="minorHAnsi" w:eastAsiaTheme="minorEastAsia" w:hAnsiTheme="minorHAnsi" w:cstheme="minorBidi"/>
              <w:noProof/>
              <w:color w:val="auto"/>
              <w:kern w:val="0"/>
              <w:szCs w:val="22"/>
              <w:lang w:val="en-US" w:eastAsia="en-US"/>
            </w:rPr>
          </w:pPr>
          <w:hyperlink w:anchor="_Toc235717928" w:history="1">
            <w:r w:rsidRPr="00CB7DAD">
              <w:rPr>
                <w:rStyle w:val="Hyperlink"/>
                <w:noProof/>
              </w:rPr>
              <w:t>3.10 Summary</w:t>
            </w:r>
            <w:r>
              <w:rPr>
                <w:noProof/>
                <w:webHidden/>
              </w:rPr>
              <w:tab/>
            </w:r>
            <w:r>
              <w:rPr>
                <w:noProof/>
                <w:webHidden/>
              </w:rPr>
              <w:fldChar w:fldCharType="begin"/>
            </w:r>
            <w:r>
              <w:rPr>
                <w:noProof/>
                <w:webHidden/>
              </w:rPr>
              <w:instrText xml:space="preserve"> PAGEREF _Toc235717928 \h </w:instrText>
            </w:r>
            <w:r>
              <w:rPr>
                <w:noProof/>
                <w:webHidden/>
              </w:rPr>
            </w:r>
            <w:r>
              <w:rPr>
                <w:noProof/>
                <w:webHidden/>
              </w:rPr>
              <w:fldChar w:fldCharType="separate"/>
            </w:r>
            <w:r>
              <w:rPr>
                <w:noProof/>
                <w:webHidden/>
              </w:rPr>
              <w:t>24</w:t>
            </w:r>
            <w:r>
              <w:rPr>
                <w:noProof/>
                <w:webHidden/>
              </w:rPr>
              <w:fldChar w:fldCharType="end"/>
            </w:r>
          </w:hyperlink>
        </w:p>
        <w:p w14:paraId="50E118CB" w14:textId="77777777" w:rsidR="004C52F1" w:rsidRDefault="004C52F1">
          <w:pPr>
            <w:pStyle w:val="TOC1"/>
            <w:tabs>
              <w:tab w:val="right" w:leader="dot" w:pos="9073"/>
            </w:tabs>
            <w:rPr>
              <w:rFonts w:asciiTheme="minorHAnsi" w:eastAsiaTheme="minorEastAsia" w:hAnsiTheme="minorHAnsi" w:cstheme="minorBidi"/>
              <w:noProof/>
              <w:color w:val="auto"/>
              <w:kern w:val="0"/>
              <w:szCs w:val="22"/>
              <w:lang w:val="en-US" w:eastAsia="en-US"/>
            </w:rPr>
          </w:pPr>
          <w:hyperlink w:anchor="_Toc235717929" w:history="1">
            <w:r w:rsidRPr="00CB7DAD">
              <w:rPr>
                <w:rStyle w:val="Hyperlink"/>
                <w:noProof/>
              </w:rPr>
              <w:t>Chapter 4: Analysis and Findings</w:t>
            </w:r>
            <w:r>
              <w:rPr>
                <w:noProof/>
                <w:webHidden/>
              </w:rPr>
              <w:tab/>
            </w:r>
            <w:r>
              <w:rPr>
                <w:noProof/>
                <w:webHidden/>
              </w:rPr>
              <w:fldChar w:fldCharType="begin"/>
            </w:r>
            <w:r>
              <w:rPr>
                <w:noProof/>
                <w:webHidden/>
              </w:rPr>
              <w:instrText xml:space="preserve"> PAGEREF _Toc235717929 \h </w:instrText>
            </w:r>
            <w:r>
              <w:rPr>
                <w:noProof/>
                <w:webHidden/>
              </w:rPr>
            </w:r>
            <w:r>
              <w:rPr>
                <w:noProof/>
                <w:webHidden/>
              </w:rPr>
              <w:fldChar w:fldCharType="separate"/>
            </w:r>
            <w:r>
              <w:rPr>
                <w:noProof/>
                <w:webHidden/>
              </w:rPr>
              <w:t>25</w:t>
            </w:r>
            <w:r>
              <w:rPr>
                <w:noProof/>
                <w:webHidden/>
              </w:rPr>
              <w:fldChar w:fldCharType="end"/>
            </w:r>
          </w:hyperlink>
        </w:p>
        <w:p w14:paraId="66811137" w14:textId="77777777" w:rsidR="004C52F1" w:rsidRDefault="004C52F1">
          <w:pPr>
            <w:pStyle w:val="TOC2"/>
            <w:tabs>
              <w:tab w:val="right" w:leader="dot" w:pos="9073"/>
            </w:tabs>
            <w:rPr>
              <w:rFonts w:asciiTheme="minorHAnsi" w:eastAsiaTheme="minorEastAsia" w:hAnsiTheme="minorHAnsi" w:cstheme="minorBidi"/>
              <w:noProof/>
              <w:color w:val="auto"/>
              <w:kern w:val="0"/>
              <w:szCs w:val="22"/>
              <w:lang w:val="en-US" w:eastAsia="en-US"/>
            </w:rPr>
          </w:pPr>
          <w:hyperlink w:anchor="_Toc235717930" w:history="1">
            <w:r w:rsidRPr="00CB7DAD">
              <w:rPr>
                <w:rStyle w:val="Hyperlink"/>
                <w:noProof/>
              </w:rPr>
              <w:t>4.1 Introduction</w:t>
            </w:r>
            <w:r>
              <w:rPr>
                <w:noProof/>
                <w:webHidden/>
              </w:rPr>
              <w:tab/>
            </w:r>
            <w:r>
              <w:rPr>
                <w:noProof/>
                <w:webHidden/>
              </w:rPr>
              <w:fldChar w:fldCharType="begin"/>
            </w:r>
            <w:r>
              <w:rPr>
                <w:noProof/>
                <w:webHidden/>
              </w:rPr>
              <w:instrText xml:space="preserve"> PAGEREF _Toc235717930 \h </w:instrText>
            </w:r>
            <w:r>
              <w:rPr>
                <w:noProof/>
                <w:webHidden/>
              </w:rPr>
            </w:r>
            <w:r>
              <w:rPr>
                <w:noProof/>
                <w:webHidden/>
              </w:rPr>
              <w:fldChar w:fldCharType="separate"/>
            </w:r>
            <w:r>
              <w:rPr>
                <w:noProof/>
                <w:webHidden/>
              </w:rPr>
              <w:t>25</w:t>
            </w:r>
            <w:r>
              <w:rPr>
                <w:noProof/>
                <w:webHidden/>
              </w:rPr>
              <w:fldChar w:fldCharType="end"/>
            </w:r>
          </w:hyperlink>
        </w:p>
        <w:p w14:paraId="007E5349" w14:textId="77777777" w:rsidR="004C52F1" w:rsidRDefault="004C52F1">
          <w:pPr>
            <w:pStyle w:val="TOC2"/>
            <w:tabs>
              <w:tab w:val="left" w:pos="660"/>
              <w:tab w:val="right" w:leader="dot" w:pos="9073"/>
            </w:tabs>
            <w:rPr>
              <w:rFonts w:asciiTheme="minorHAnsi" w:eastAsiaTheme="minorEastAsia" w:hAnsiTheme="minorHAnsi" w:cstheme="minorBidi"/>
              <w:noProof/>
              <w:color w:val="auto"/>
              <w:kern w:val="0"/>
              <w:szCs w:val="22"/>
              <w:lang w:val="en-US" w:eastAsia="en-US"/>
            </w:rPr>
          </w:pPr>
          <w:hyperlink w:anchor="_Toc235717931" w:history="1">
            <w:r w:rsidRPr="00CB7DAD">
              <w:rPr>
                <w:rStyle w:val="Hyperlink"/>
                <w:noProof/>
              </w:rPr>
              <w:t>a.</w:t>
            </w:r>
            <w:r>
              <w:rPr>
                <w:rFonts w:asciiTheme="minorHAnsi" w:eastAsiaTheme="minorEastAsia" w:hAnsiTheme="minorHAnsi" w:cstheme="minorBidi"/>
                <w:noProof/>
                <w:color w:val="auto"/>
                <w:kern w:val="0"/>
                <w:szCs w:val="22"/>
                <w:lang w:val="en-US" w:eastAsia="en-US"/>
              </w:rPr>
              <w:tab/>
            </w:r>
            <w:r w:rsidRPr="00CB7DAD">
              <w:rPr>
                <w:rStyle w:val="Hyperlink"/>
                <w:noProof/>
              </w:rPr>
              <w:t>Thematic Analysis and Findings</w:t>
            </w:r>
            <w:r>
              <w:rPr>
                <w:noProof/>
                <w:webHidden/>
              </w:rPr>
              <w:tab/>
            </w:r>
            <w:r>
              <w:rPr>
                <w:noProof/>
                <w:webHidden/>
              </w:rPr>
              <w:fldChar w:fldCharType="begin"/>
            </w:r>
            <w:r>
              <w:rPr>
                <w:noProof/>
                <w:webHidden/>
              </w:rPr>
              <w:instrText xml:space="preserve"> PAGEREF _Toc235717931 \h </w:instrText>
            </w:r>
            <w:r>
              <w:rPr>
                <w:noProof/>
                <w:webHidden/>
              </w:rPr>
            </w:r>
            <w:r>
              <w:rPr>
                <w:noProof/>
                <w:webHidden/>
              </w:rPr>
              <w:fldChar w:fldCharType="separate"/>
            </w:r>
            <w:r>
              <w:rPr>
                <w:noProof/>
                <w:webHidden/>
              </w:rPr>
              <w:t>25</w:t>
            </w:r>
            <w:r>
              <w:rPr>
                <w:noProof/>
                <w:webHidden/>
              </w:rPr>
              <w:fldChar w:fldCharType="end"/>
            </w:r>
          </w:hyperlink>
        </w:p>
        <w:p w14:paraId="094DC501" w14:textId="77777777" w:rsidR="004C52F1" w:rsidRDefault="004C52F1">
          <w:pPr>
            <w:pStyle w:val="TOC3"/>
            <w:tabs>
              <w:tab w:val="right" w:leader="dot" w:pos="9073"/>
            </w:tabs>
            <w:rPr>
              <w:rFonts w:asciiTheme="minorHAnsi" w:eastAsiaTheme="minorEastAsia" w:hAnsiTheme="minorHAnsi" w:cstheme="minorBidi"/>
              <w:noProof/>
              <w:color w:val="auto"/>
              <w:kern w:val="0"/>
              <w:szCs w:val="22"/>
              <w:lang w:val="en-US" w:eastAsia="en-US"/>
            </w:rPr>
          </w:pPr>
          <w:hyperlink w:anchor="_Toc235717932" w:history="1">
            <w:r w:rsidRPr="00CB7DAD">
              <w:rPr>
                <w:rStyle w:val="Hyperlink"/>
                <w:noProof/>
              </w:rPr>
              <w:t>4.2.1 Data Table</w:t>
            </w:r>
            <w:r>
              <w:rPr>
                <w:noProof/>
                <w:webHidden/>
              </w:rPr>
              <w:tab/>
            </w:r>
            <w:r>
              <w:rPr>
                <w:noProof/>
                <w:webHidden/>
              </w:rPr>
              <w:fldChar w:fldCharType="begin"/>
            </w:r>
            <w:r>
              <w:rPr>
                <w:noProof/>
                <w:webHidden/>
              </w:rPr>
              <w:instrText xml:space="preserve"> PAGEREF _Toc235717932 \h </w:instrText>
            </w:r>
            <w:r>
              <w:rPr>
                <w:noProof/>
                <w:webHidden/>
              </w:rPr>
            </w:r>
            <w:r>
              <w:rPr>
                <w:noProof/>
                <w:webHidden/>
              </w:rPr>
              <w:fldChar w:fldCharType="separate"/>
            </w:r>
            <w:r>
              <w:rPr>
                <w:noProof/>
                <w:webHidden/>
              </w:rPr>
              <w:t>25</w:t>
            </w:r>
            <w:r>
              <w:rPr>
                <w:noProof/>
                <w:webHidden/>
              </w:rPr>
              <w:fldChar w:fldCharType="end"/>
            </w:r>
          </w:hyperlink>
        </w:p>
        <w:p w14:paraId="078B74A9" w14:textId="77777777" w:rsidR="004C52F1" w:rsidRDefault="004C52F1">
          <w:pPr>
            <w:pStyle w:val="TOC3"/>
            <w:tabs>
              <w:tab w:val="right" w:leader="dot" w:pos="9073"/>
            </w:tabs>
            <w:rPr>
              <w:rFonts w:asciiTheme="minorHAnsi" w:eastAsiaTheme="minorEastAsia" w:hAnsiTheme="minorHAnsi" w:cstheme="minorBidi"/>
              <w:noProof/>
              <w:color w:val="auto"/>
              <w:kern w:val="0"/>
              <w:szCs w:val="22"/>
              <w:lang w:val="en-US" w:eastAsia="en-US"/>
            </w:rPr>
          </w:pPr>
          <w:hyperlink w:anchor="_Toc235717933" w:history="1">
            <w:r w:rsidRPr="00CB7DAD">
              <w:rPr>
                <w:rStyle w:val="Hyperlink"/>
                <w:noProof/>
              </w:rPr>
              <w:t>4.2.2 Impact of supply chain disruptions on customer satisfaction and sales performance</w:t>
            </w:r>
            <w:r>
              <w:rPr>
                <w:noProof/>
                <w:webHidden/>
              </w:rPr>
              <w:tab/>
            </w:r>
            <w:r>
              <w:rPr>
                <w:noProof/>
                <w:webHidden/>
              </w:rPr>
              <w:fldChar w:fldCharType="begin"/>
            </w:r>
            <w:r>
              <w:rPr>
                <w:noProof/>
                <w:webHidden/>
              </w:rPr>
              <w:instrText xml:space="preserve"> PAGEREF _Toc235717933 \h </w:instrText>
            </w:r>
            <w:r>
              <w:rPr>
                <w:noProof/>
                <w:webHidden/>
              </w:rPr>
            </w:r>
            <w:r>
              <w:rPr>
                <w:noProof/>
                <w:webHidden/>
              </w:rPr>
              <w:fldChar w:fldCharType="separate"/>
            </w:r>
            <w:r>
              <w:rPr>
                <w:noProof/>
                <w:webHidden/>
              </w:rPr>
              <w:t>30</w:t>
            </w:r>
            <w:r>
              <w:rPr>
                <w:noProof/>
                <w:webHidden/>
              </w:rPr>
              <w:fldChar w:fldCharType="end"/>
            </w:r>
          </w:hyperlink>
        </w:p>
        <w:p w14:paraId="0C072657" w14:textId="77777777" w:rsidR="004C52F1" w:rsidRDefault="004C52F1">
          <w:pPr>
            <w:pStyle w:val="TOC3"/>
            <w:tabs>
              <w:tab w:val="right" w:leader="dot" w:pos="9073"/>
            </w:tabs>
            <w:rPr>
              <w:rFonts w:asciiTheme="minorHAnsi" w:eastAsiaTheme="minorEastAsia" w:hAnsiTheme="minorHAnsi" w:cstheme="minorBidi"/>
              <w:noProof/>
              <w:color w:val="auto"/>
              <w:kern w:val="0"/>
              <w:szCs w:val="22"/>
              <w:lang w:val="en-US" w:eastAsia="en-US"/>
            </w:rPr>
          </w:pPr>
          <w:hyperlink w:anchor="_Toc235717934" w:history="1">
            <w:r w:rsidRPr="00CB7DAD">
              <w:rPr>
                <w:rStyle w:val="Hyperlink"/>
                <w:rFonts w:eastAsia="Times New Roman"/>
                <w:noProof/>
              </w:rPr>
              <w:t>4.2.3 Approaches used by the coffee companies to respond to the supply chain disruptions</w:t>
            </w:r>
            <w:r>
              <w:rPr>
                <w:noProof/>
                <w:webHidden/>
              </w:rPr>
              <w:tab/>
            </w:r>
            <w:r>
              <w:rPr>
                <w:noProof/>
                <w:webHidden/>
              </w:rPr>
              <w:fldChar w:fldCharType="begin"/>
            </w:r>
            <w:r>
              <w:rPr>
                <w:noProof/>
                <w:webHidden/>
              </w:rPr>
              <w:instrText xml:space="preserve"> PAGEREF _Toc235717934 \h </w:instrText>
            </w:r>
            <w:r>
              <w:rPr>
                <w:noProof/>
                <w:webHidden/>
              </w:rPr>
            </w:r>
            <w:r>
              <w:rPr>
                <w:noProof/>
                <w:webHidden/>
              </w:rPr>
              <w:fldChar w:fldCharType="separate"/>
            </w:r>
            <w:r>
              <w:rPr>
                <w:noProof/>
                <w:webHidden/>
              </w:rPr>
              <w:t>32</w:t>
            </w:r>
            <w:r>
              <w:rPr>
                <w:noProof/>
                <w:webHidden/>
              </w:rPr>
              <w:fldChar w:fldCharType="end"/>
            </w:r>
          </w:hyperlink>
        </w:p>
        <w:p w14:paraId="09569683" w14:textId="77777777" w:rsidR="004C52F1" w:rsidRDefault="004C52F1">
          <w:pPr>
            <w:pStyle w:val="TOC3"/>
            <w:tabs>
              <w:tab w:val="right" w:leader="dot" w:pos="9073"/>
            </w:tabs>
            <w:rPr>
              <w:rFonts w:asciiTheme="minorHAnsi" w:eastAsiaTheme="minorEastAsia" w:hAnsiTheme="minorHAnsi" w:cstheme="minorBidi"/>
              <w:noProof/>
              <w:color w:val="auto"/>
              <w:kern w:val="0"/>
              <w:szCs w:val="22"/>
              <w:lang w:val="en-US" w:eastAsia="en-US"/>
            </w:rPr>
          </w:pPr>
          <w:hyperlink w:anchor="_Toc235717935" w:history="1">
            <w:r w:rsidRPr="00CB7DAD">
              <w:rPr>
                <w:rStyle w:val="Hyperlink"/>
                <w:noProof/>
              </w:rPr>
              <w:t>4.2.4 Challenges related to the supply chain in food and beverage businesses</w:t>
            </w:r>
            <w:r>
              <w:rPr>
                <w:noProof/>
                <w:webHidden/>
              </w:rPr>
              <w:tab/>
            </w:r>
            <w:r>
              <w:rPr>
                <w:noProof/>
                <w:webHidden/>
              </w:rPr>
              <w:fldChar w:fldCharType="begin"/>
            </w:r>
            <w:r>
              <w:rPr>
                <w:noProof/>
                <w:webHidden/>
              </w:rPr>
              <w:instrText xml:space="preserve"> PAGEREF _Toc235717935 \h </w:instrText>
            </w:r>
            <w:r>
              <w:rPr>
                <w:noProof/>
                <w:webHidden/>
              </w:rPr>
            </w:r>
            <w:r>
              <w:rPr>
                <w:noProof/>
                <w:webHidden/>
              </w:rPr>
              <w:fldChar w:fldCharType="separate"/>
            </w:r>
            <w:r>
              <w:rPr>
                <w:noProof/>
                <w:webHidden/>
              </w:rPr>
              <w:t>35</w:t>
            </w:r>
            <w:r>
              <w:rPr>
                <w:noProof/>
                <w:webHidden/>
              </w:rPr>
              <w:fldChar w:fldCharType="end"/>
            </w:r>
          </w:hyperlink>
        </w:p>
        <w:p w14:paraId="59D8D294" w14:textId="77777777" w:rsidR="004C52F1" w:rsidRDefault="004C52F1">
          <w:pPr>
            <w:pStyle w:val="TOC3"/>
            <w:tabs>
              <w:tab w:val="right" w:leader="dot" w:pos="9073"/>
            </w:tabs>
            <w:rPr>
              <w:rFonts w:asciiTheme="minorHAnsi" w:eastAsiaTheme="minorEastAsia" w:hAnsiTheme="minorHAnsi" w:cstheme="minorBidi"/>
              <w:noProof/>
              <w:color w:val="auto"/>
              <w:kern w:val="0"/>
              <w:szCs w:val="22"/>
              <w:lang w:val="en-US" w:eastAsia="en-US"/>
            </w:rPr>
          </w:pPr>
          <w:hyperlink w:anchor="_Toc235717936" w:history="1">
            <w:r w:rsidRPr="00CB7DAD">
              <w:rPr>
                <w:rStyle w:val="Hyperlink"/>
                <w:noProof/>
              </w:rPr>
              <w:t>4.2.5 Effective strategies for mitigating the challenges and promoting sustainable growth within the organisation</w:t>
            </w:r>
            <w:r>
              <w:rPr>
                <w:noProof/>
                <w:webHidden/>
              </w:rPr>
              <w:tab/>
            </w:r>
            <w:r>
              <w:rPr>
                <w:noProof/>
                <w:webHidden/>
              </w:rPr>
              <w:fldChar w:fldCharType="begin"/>
            </w:r>
            <w:r>
              <w:rPr>
                <w:noProof/>
                <w:webHidden/>
              </w:rPr>
              <w:instrText xml:space="preserve"> PAGEREF _Toc235717936 \h </w:instrText>
            </w:r>
            <w:r>
              <w:rPr>
                <w:noProof/>
                <w:webHidden/>
              </w:rPr>
            </w:r>
            <w:r>
              <w:rPr>
                <w:noProof/>
                <w:webHidden/>
              </w:rPr>
              <w:fldChar w:fldCharType="separate"/>
            </w:r>
            <w:r>
              <w:rPr>
                <w:noProof/>
                <w:webHidden/>
              </w:rPr>
              <w:t>36</w:t>
            </w:r>
            <w:r>
              <w:rPr>
                <w:noProof/>
                <w:webHidden/>
              </w:rPr>
              <w:fldChar w:fldCharType="end"/>
            </w:r>
          </w:hyperlink>
        </w:p>
        <w:p w14:paraId="6E1355B0" w14:textId="77777777" w:rsidR="004C52F1" w:rsidRDefault="004C52F1">
          <w:pPr>
            <w:pStyle w:val="TOC2"/>
            <w:tabs>
              <w:tab w:val="right" w:leader="dot" w:pos="9073"/>
            </w:tabs>
            <w:rPr>
              <w:rFonts w:asciiTheme="minorHAnsi" w:eastAsiaTheme="minorEastAsia" w:hAnsiTheme="minorHAnsi" w:cstheme="minorBidi"/>
              <w:noProof/>
              <w:color w:val="auto"/>
              <w:kern w:val="0"/>
              <w:szCs w:val="22"/>
              <w:lang w:val="en-US" w:eastAsia="en-US"/>
            </w:rPr>
          </w:pPr>
          <w:hyperlink w:anchor="_Toc235717937" w:history="1">
            <w:r w:rsidRPr="00CB7DAD">
              <w:rPr>
                <w:rStyle w:val="Hyperlink"/>
                <w:noProof/>
              </w:rPr>
              <w:t>4.3 Thematic Discussion</w:t>
            </w:r>
            <w:r>
              <w:rPr>
                <w:noProof/>
                <w:webHidden/>
              </w:rPr>
              <w:tab/>
            </w:r>
            <w:r>
              <w:rPr>
                <w:noProof/>
                <w:webHidden/>
              </w:rPr>
              <w:fldChar w:fldCharType="begin"/>
            </w:r>
            <w:r>
              <w:rPr>
                <w:noProof/>
                <w:webHidden/>
              </w:rPr>
              <w:instrText xml:space="preserve"> PAGEREF _Toc235717937 \h </w:instrText>
            </w:r>
            <w:r>
              <w:rPr>
                <w:noProof/>
                <w:webHidden/>
              </w:rPr>
            </w:r>
            <w:r>
              <w:rPr>
                <w:noProof/>
                <w:webHidden/>
              </w:rPr>
              <w:fldChar w:fldCharType="separate"/>
            </w:r>
            <w:r>
              <w:rPr>
                <w:noProof/>
                <w:webHidden/>
              </w:rPr>
              <w:t>38</w:t>
            </w:r>
            <w:r>
              <w:rPr>
                <w:noProof/>
                <w:webHidden/>
              </w:rPr>
              <w:fldChar w:fldCharType="end"/>
            </w:r>
          </w:hyperlink>
        </w:p>
        <w:p w14:paraId="76CB21E4" w14:textId="77777777" w:rsidR="004C52F1" w:rsidRDefault="004C52F1">
          <w:pPr>
            <w:pStyle w:val="TOC3"/>
            <w:tabs>
              <w:tab w:val="right" w:leader="dot" w:pos="9073"/>
            </w:tabs>
            <w:rPr>
              <w:rFonts w:asciiTheme="minorHAnsi" w:eastAsiaTheme="minorEastAsia" w:hAnsiTheme="minorHAnsi" w:cstheme="minorBidi"/>
              <w:noProof/>
              <w:color w:val="auto"/>
              <w:kern w:val="0"/>
              <w:szCs w:val="22"/>
              <w:lang w:val="en-US" w:eastAsia="en-US"/>
            </w:rPr>
          </w:pPr>
          <w:hyperlink w:anchor="_Toc235717938" w:history="1">
            <w:r w:rsidRPr="00CB7DAD">
              <w:rPr>
                <w:rStyle w:val="Hyperlink"/>
                <w:noProof/>
              </w:rPr>
              <w:t>4.3.1 Impact of supply chain disruptions on customer satisfaction and sales performance</w:t>
            </w:r>
            <w:r>
              <w:rPr>
                <w:noProof/>
                <w:webHidden/>
              </w:rPr>
              <w:tab/>
            </w:r>
            <w:r>
              <w:rPr>
                <w:noProof/>
                <w:webHidden/>
              </w:rPr>
              <w:fldChar w:fldCharType="begin"/>
            </w:r>
            <w:r>
              <w:rPr>
                <w:noProof/>
                <w:webHidden/>
              </w:rPr>
              <w:instrText xml:space="preserve"> PAGEREF _Toc235717938 \h </w:instrText>
            </w:r>
            <w:r>
              <w:rPr>
                <w:noProof/>
                <w:webHidden/>
              </w:rPr>
            </w:r>
            <w:r>
              <w:rPr>
                <w:noProof/>
                <w:webHidden/>
              </w:rPr>
              <w:fldChar w:fldCharType="separate"/>
            </w:r>
            <w:r>
              <w:rPr>
                <w:noProof/>
                <w:webHidden/>
              </w:rPr>
              <w:t>38</w:t>
            </w:r>
            <w:r>
              <w:rPr>
                <w:noProof/>
                <w:webHidden/>
              </w:rPr>
              <w:fldChar w:fldCharType="end"/>
            </w:r>
          </w:hyperlink>
        </w:p>
        <w:p w14:paraId="69E029D4" w14:textId="77777777" w:rsidR="004C52F1" w:rsidRDefault="004C52F1">
          <w:pPr>
            <w:pStyle w:val="TOC3"/>
            <w:tabs>
              <w:tab w:val="right" w:leader="dot" w:pos="9073"/>
            </w:tabs>
            <w:rPr>
              <w:rFonts w:asciiTheme="minorHAnsi" w:eastAsiaTheme="minorEastAsia" w:hAnsiTheme="minorHAnsi" w:cstheme="minorBidi"/>
              <w:noProof/>
              <w:color w:val="auto"/>
              <w:kern w:val="0"/>
              <w:szCs w:val="22"/>
              <w:lang w:val="en-US" w:eastAsia="en-US"/>
            </w:rPr>
          </w:pPr>
          <w:hyperlink w:anchor="_Toc235717939" w:history="1">
            <w:r w:rsidRPr="00CB7DAD">
              <w:rPr>
                <w:rStyle w:val="Hyperlink"/>
                <w:noProof/>
              </w:rPr>
              <w:t>4.3.2 Approaches used by the coffee companies to respond to the supply chain disruptions</w:t>
            </w:r>
            <w:r>
              <w:rPr>
                <w:noProof/>
                <w:webHidden/>
              </w:rPr>
              <w:tab/>
            </w:r>
            <w:r>
              <w:rPr>
                <w:noProof/>
                <w:webHidden/>
              </w:rPr>
              <w:fldChar w:fldCharType="begin"/>
            </w:r>
            <w:r>
              <w:rPr>
                <w:noProof/>
                <w:webHidden/>
              </w:rPr>
              <w:instrText xml:space="preserve"> PAGEREF _Toc235717939 \h </w:instrText>
            </w:r>
            <w:r>
              <w:rPr>
                <w:noProof/>
                <w:webHidden/>
              </w:rPr>
            </w:r>
            <w:r>
              <w:rPr>
                <w:noProof/>
                <w:webHidden/>
              </w:rPr>
              <w:fldChar w:fldCharType="separate"/>
            </w:r>
            <w:r>
              <w:rPr>
                <w:noProof/>
                <w:webHidden/>
              </w:rPr>
              <w:t>39</w:t>
            </w:r>
            <w:r>
              <w:rPr>
                <w:noProof/>
                <w:webHidden/>
              </w:rPr>
              <w:fldChar w:fldCharType="end"/>
            </w:r>
          </w:hyperlink>
        </w:p>
        <w:p w14:paraId="57B1898C" w14:textId="77777777" w:rsidR="004C52F1" w:rsidRDefault="004C52F1">
          <w:pPr>
            <w:pStyle w:val="TOC3"/>
            <w:tabs>
              <w:tab w:val="right" w:leader="dot" w:pos="9073"/>
            </w:tabs>
            <w:rPr>
              <w:rFonts w:asciiTheme="minorHAnsi" w:eastAsiaTheme="minorEastAsia" w:hAnsiTheme="minorHAnsi" w:cstheme="minorBidi"/>
              <w:noProof/>
              <w:color w:val="auto"/>
              <w:kern w:val="0"/>
              <w:szCs w:val="22"/>
              <w:lang w:val="en-US" w:eastAsia="en-US"/>
            </w:rPr>
          </w:pPr>
          <w:hyperlink w:anchor="_Toc235717940" w:history="1">
            <w:r w:rsidRPr="00CB7DAD">
              <w:rPr>
                <w:rStyle w:val="Hyperlink"/>
                <w:noProof/>
              </w:rPr>
              <w:t>4.3.3 Challenges related to the supply chain in food and beverage businesses</w:t>
            </w:r>
            <w:r>
              <w:rPr>
                <w:noProof/>
                <w:webHidden/>
              </w:rPr>
              <w:tab/>
            </w:r>
            <w:r>
              <w:rPr>
                <w:noProof/>
                <w:webHidden/>
              </w:rPr>
              <w:fldChar w:fldCharType="begin"/>
            </w:r>
            <w:r>
              <w:rPr>
                <w:noProof/>
                <w:webHidden/>
              </w:rPr>
              <w:instrText xml:space="preserve"> PAGEREF _Toc235717940 \h </w:instrText>
            </w:r>
            <w:r>
              <w:rPr>
                <w:noProof/>
                <w:webHidden/>
              </w:rPr>
            </w:r>
            <w:r>
              <w:rPr>
                <w:noProof/>
                <w:webHidden/>
              </w:rPr>
              <w:fldChar w:fldCharType="separate"/>
            </w:r>
            <w:r>
              <w:rPr>
                <w:noProof/>
                <w:webHidden/>
              </w:rPr>
              <w:t>40</w:t>
            </w:r>
            <w:r>
              <w:rPr>
                <w:noProof/>
                <w:webHidden/>
              </w:rPr>
              <w:fldChar w:fldCharType="end"/>
            </w:r>
          </w:hyperlink>
        </w:p>
        <w:p w14:paraId="50F6B067" w14:textId="77777777" w:rsidR="004C52F1" w:rsidRDefault="004C52F1">
          <w:pPr>
            <w:pStyle w:val="TOC3"/>
            <w:tabs>
              <w:tab w:val="right" w:leader="dot" w:pos="9073"/>
            </w:tabs>
            <w:rPr>
              <w:rFonts w:asciiTheme="minorHAnsi" w:eastAsiaTheme="minorEastAsia" w:hAnsiTheme="minorHAnsi" w:cstheme="minorBidi"/>
              <w:noProof/>
              <w:color w:val="auto"/>
              <w:kern w:val="0"/>
              <w:szCs w:val="22"/>
              <w:lang w:val="en-US" w:eastAsia="en-US"/>
            </w:rPr>
          </w:pPr>
          <w:hyperlink w:anchor="_Toc235717941" w:history="1">
            <w:r w:rsidRPr="00CB7DAD">
              <w:rPr>
                <w:rStyle w:val="Hyperlink"/>
                <w:noProof/>
              </w:rPr>
              <w:t>4.3.4 Effective strategies for mitigating the challenges and promoting sustainable growth within the organisation</w:t>
            </w:r>
            <w:r>
              <w:rPr>
                <w:noProof/>
                <w:webHidden/>
              </w:rPr>
              <w:tab/>
            </w:r>
            <w:r>
              <w:rPr>
                <w:noProof/>
                <w:webHidden/>
              </w:rPr>
              <w:fldChar w:fldCharType="begin"/>
            </w:r>
            <w:r>
              <w:rPr>
                <w:noProof/>
                <w:webHidden/>
              </w:rPr>
              <w:instrText xml:space="preserve"> PAGEREF _Toc235717941 \h </w:instrText>
            </w:r>
            <w:r>
              <w:rPr>
                <w:noProof/>
                <w:webHidden/>
              </w:rPr>
            </w:r>
            <w:r>
              <w:rPr>
                <w:noProof/>
                <w:webHidden/>
              </w:rPr>
              <w:fldChar w:fldCharType="separate"/>
            </w:r>
            <w:r>
              <w:rPr>
                <w:noProof/>
                <w:webHidden/>
              </w:rPr>
              <w:t>40</w:t>
            </w:r>
            <w:r>
              <w:rPr>
                <w:noProof/>
                <w:webHidden/>
              </w:rPr>
              <w:fldChar w:fldCharType="end"/>
            </w:r>
          </w:hyperlink>
        </w:p>
        <w:p w14:paraId="22DA3284" w14:textId="77777777" w:rsidR="004C52F1" w:rsidRDefault="004C52F1">
          <w:pPr>
            <w:pStyle w:val="TOC2"/>
            <w:tabs>
              <w:tab w:val="right" w:leader="dot" w:pos="9073"/>
            </w:tabs>
            <w:rPr>
              <w:rFonts w:asciiTheme="minorHAnsi" w:eastAsiaTheme="minorEastAsia" w:hAnsiTheme="minorHAnsi" w:cstheme="minorBidi"/>
              <w:noProof/>
              <w:color w:val="auto"/>
              <w:kern w:val="0"/>
              <w:szCs w:val="22"/>
              <w:lang w:val="en-US" w:eastAsia="en-US"/>
            </w:rPr>
          </w:pPr>
          <w:hyperlink w:anchor="_Toc235717942" w:history="1">
            <w:r w:rsidRPr="00CB7DAD">
              <w:rPr>
                <w:rStyle w:val="Hyperlink"/>
                <w:noProof/>
              </w:rPr>
              <w:t>4.4 Summary</w:t>
            </w:r>
            <w:r>
              <w:rPr>
                <w:noProof/>
                <w:webHidden/>
              </w:rPr>
              <w:tab/>
            </w:r>
            <w:r>
              <w:rPr>
                <w:noProof/>
                <w:webHidden/>
              </w:rPr>
              <w:fldChar w:fldCharType="begin"/>
            </w:r>
            <w:r>
              <w:rPr>
                <w:noProof/>
                <w:webHidden/>
              </w:rPr>
              <w:instrText xml:space="preserve"> PAGEREF _Toc235717942 \h </w:instrText>
            </w:r>
            <w:r>
              <w:rPr>
                <w:noProof/>
                <w:webHidden/>
              </w:rPr>
            </w:r>
            <w:r>
              <w:rPr>
                <w:noProof/>
                <w:webHidden/>
              </w:rPr>
              <w:fldChar w:fldCharType="separate"/>
            </w:r>
            <w:r>
              <w:rPr>
                <w:noProof/>
                <w:webHidden/>
              </w:rPr>
              <w:t>41</w:t>
            </w:r>
            <w:r>
              <w:rPr>
                <w:noProof/>
                <w:webHidden/>
              </w:rPr>
              <w:fldChar w:fldCharType="end"/>
            </w:r>
          </w:hyperlink>
        </w:p>
        <w:p w14:paraId="27D0B64A" w14:textId="77777777" w:rsidR="004C52F1" w:rsidRDefault="004C52F1">
          <w:pPr>
            <w:pStyle w:val="TOC1"/>
            <w:tabs>
              <w:tab w:val="right" w:leader="dot" w:pos="9073"/>
            </w:tabs>
            <w:rPr>
              <w:rFonts w:asciiTheme="minorHAnsi" w:eastAsiaTheme="minorEastAsia" w:hAnsiTheme="minorHAnsi" w:cstheme="minorBidi"/>
              <w:noProof/>
              <w:color w:val="auto"/>
              <w:kern w:val="0"/>
              <w:szCs w:val="22"/>
              <w:lang w:val="en-US" w:eastAsia="en-US"/>
            </w:rPr>
          </w:pPr>
          <w:hyperlink w:anchor="_Toc235717943" w:history="1">
            <w:r w:rsidRPr="00CB7DAD">
              <w:rPr>
                <w:rStyle w:val="Hyperlink"/>
                <w:noProof/>
              </w:rPr>
              <w:t>Chapter 5: Recommendations, Conclusion and Limitations of the research</w:t>
            </w:r>
            <w:r>
              <w:rPr>
                <w:noProof/>
                <w:webHidden/>
              </w:rPr>
              <w:tab/>
            </w:r>
            <w:r>
              <w:rPr>
                <w:noProof/>
                <w:webHidden/>
              </w:rPr>
              <w:fldChar w:fldCharType="begin"/>
            </w:r>
            <w:r>
              <w:rPr>
                <w:noProof/>
                <w:webHidden/>
              </w:rPr>
              <w:instrText xml:space="preserve"> PAGEREF _Toc235717943 \h </w:instrText>
            </w:r>
            <w:r>
              <w:rPr>
                <w:noProof/>
                <w:webHidden/>
              </w:rPr>
            </w:r>
            <w:r>
              <w:rPr>
                <w:noProof/>
                <w:webHidden/>
              </w:rPr>
              <w:fldChar w:fldCharType="separate"/>
            </w:r>
            <w:r>
              <w:rPr>
                <w:noProof/>
                <w:webHidden/>
              </w:rPr>
              <w:t>42</w:t>
            </w:r>
            <w:r>
              <w:rPr>
                <w:noProof/>
                <w:webHidden/>
              </w:rPr>
              <w:fldChar w:fldCharType="end"/>
            </w:r>
          </w:hyperlink>
        </w:p>
        <w:p w14:paraId="0CEE018A" w14:textId="77777777" w:rsidR="004C52F1" w:rsidRDefault="004C52F1">
          <w:pPr>
            <w:pStyle w:val="TOC2"/>
            <w:tabs>
              <w:tab w:val="right" w:leader="dot" w:pos="9073"/>
            </w:tabs>
            <w:rPr>
              <w:rFonts w:asciiTheme="minorHAnsi" w:eastAsiaTheme="minorEastAsia" w:hAnsiTheme="minorHAnsi" w:cstheme="minorBidi"/>
              <w:noProof/>
              <w:color w:val="auto"/>
              <w:kern w:val="0"/>
              <w:szCs w:val="22"/>
              <w:lang w:val="en-US" w:eastAsia="en-US"/>
            </w:rPr>
          </w:pPr>
          <w:hyperlink w:anchor="_Toc235717944" w:history="1">
            <w:r w:rsidRPr="00CB7DAD">
              <w:rPr>
                <w:rStyle w:val="Hyperlink"/>
                <w:noProof/>
              </w:rPr>
              <w:t>5.1 Recommendations</w:t>
            </w:r>
            <w:r>
              <w:rPr>
                <w:noProof/>
                <w:webHidden/>
              </w:rPr>
              <w:tab/>
            </w:r>
            <w:r>
              <w:rPr>
                <w:noProof/>
                <w:webHidden/>
              </w:rPr>
              <w:fldChar w:fldCharType="begin"/>
            </w:r>
            <w:r>
              <w:rPr>
                <w:noProof/>
                <w:webHidden/>
              </w:rPr>
              <w:instrText xml:space="preserve"> PAGEREF _Toc235717944 \h </w:instrText>
            </w:r>
            <w:r>
              <w:rPr>
                <w:noProof/>
                <w:webHidden/>
              </w:rPr>
            </w:r>
            <w:r>
              <w:rPr>
                <w:noProof/>
                <w:webHidden/>
              </w:rPr>
              <w:fldChar w:fldCharType="separate"/>
            </w:r>
            <w:r>
              <w:rPr>
                <w:noProof/>
                <w:webHidden/>
              </w:rPr>
              <w:t>42</w:t>
            </w:r>
            <w:r>
              <w:rPr>
                <w:noProof/>
                <w:webHidden/>
              </w:rPr>
              <w:fldChar w:fldCharType="end"/>
            </w:r>
          </w:hyperlink>
        </w:p>
        <w:p w14:paraId="21BDB7A4" w14:textId="77777777" w:rsidR="004C52F1" w:rsidRDefault="004C52F1">
          <w:pPr>
            <w:pStyle w:val="TOC2"/>
            <w:tabs>
              <w:tab w:val="right" w:leader="dot" w:pos="9073"/>
            </w:tabs>
            <w:rPr>
              <w:rFonts w:asciiTheme="minorHAnsi" w:eastAsiaTheme="minorEastAsia" w:hAnsiTheme="minorHAnsi" w:cstheme="minorBidi"/>
              <w:noProof/>
              <w:color w:val="auto"/>
              <w:kern w:val="0"/>
              <w:szCs w:val="22"/>
              <w:lang w:val="en-US" w:eastAsia="en-US"/>
            </w:rPr>
          </w:pPr>
          <w:hyperlink w:anchor="_Toc235717945" w:history="1">
            <w:r w:rsidRPr="00CB7DAD">
              <w:rPr>
                <w:rStyle w:val="Hyperlink"/>
                <w:noProof/>
              </w:rPr>
              <w:t>5.2 Conclusion</w:t>
            </w:r>
            <w:r>
              <w:rPr>
                <w:noProof/>
                <w:webHidden/>
              </w:rPr>
              <w:tab/>
            </w:r>
            <w:r>
              <w:rPr>
                <w:noProof/>
                <w:webHidden/>
              </w:rPr>
              <w:fldChar w:fldCharType="begin"/>
            </w:r>
            <w:r>
              <w:rPr>
                <w:noProof/>
                <w:webHidden/>
              </w:rPr>
              <w:instrText xml:space="preserve"> PAGEREF _Toc235717945 \h </w:instrText>
            </w:r>
            <w:r>
              <w:rPr>
                <w:noProof/>
                <w:webHidden/>
              </w:rPr>
            </w:r>
            <w:r>
              <w:rPr>
                <w:noProof/>
                <w:webHidden/>
              </w:rPr>
              <w:fldChar w:fldCharType="separate"/>
            </w:r>
            <w:r>
              <w:rPr>
                <w:noProof/>
                <w:webHidden/>
              </w:rPr>
              <w:t>43</w:t>
            </w:r>
            <w:r>
              <w:rPr>
                <w:noProof/>
                <w:webHidden/>
              </w:rPr>
              <w:fldChar w:fldCharType="end"/>
            </w:r>
          </w:hyperlink>
        </w:p>
        <w:p w14:paraId="063AE460" w14:textId="77777777" w:rsidR="004C52F1" w:rsidRDefault="004C52F1">
          <w:pPr>
            <w:pStyle w:val="TOC2"/>
            <w:tabs>
              <w:tab w:val="right" w:leader="dot" w:pos="9073"/>
            </w:tabs>
            <w:rPr>
              <w:rFonts w:asciiTheme="minorHAnsi" w:eastAsiaTheme="minorEastAsia" w:hAnsiTheme="minorHAnsi" w:cstheme="minorBidi"/>
              <w:noProof/>
              <w:color w:val="auto"/>
              <w:kern w:val="0"/>
              <w:szCs w:val="22"/>
              <w:lang w:val="en-US" w:eastAsia="en-US"/>
            </w:rPr>
          </w:pPr>
          <w:hyperlink w:anchor="_Toc235717946" w:history="1">
            <w:r w:rsidRPr="00CB7DAD">
              <w:rPr>
                <w:rStyle w:val="Hyperlink"/>
                <w:noProof/>
              </w:rPr>
              <w:t>5.3 Limitations</w:t>
            </w:r>
            <w:r>
              <w:rPr>
                <w:noProof/>
                <w:webHidden/>
              </w:rPr>
              <w:tab/>
            </w:r>
            <w:r>
              <w:rPr>
                <w:noProof/>
                <w:webHidden/>
              </w:rPr>
              <w:fldChar w:fldCharType="begin"/>
            </w:r>
            <w:r>
              <w:rPr>
                <w:noProof/>
                <w:webHidden/>
              </w:rPr>
              <w:instrText xml:space="preserve"> PAGEREF _Toc235717946 \h </w:instrText>
            </w:r>
            <w:r>
              <w:rPr>
                <w:noProof/>
                <w:webHidden/>
              </w:rPr>
            </w:r>
            <w:r>
              <w:rPr>
                <w:noProof/>
                <w:webHidden/>
              </w:rPr>
              <w:fldChar w:fldCharType="separate"/>
            </w:r>
            <w:r>
              <w:rPr>
                <w:noProof/>
                <w:webHidden/>
              </w:rPr>
              <w:t>45</w:t>
            </w:r>
            <w:r>
              <w:rPr>
                <w:noProof/>
                <w:webHidden/>
              </w:rPr>
              <w:fldChar w:fldCharType="end"/>
            </w:r>
          </w:hyperlink>
        </w:p>
        <w:p w14:paraId="1C57E987" w14:textId="77777777" w:rsidR="004C52F1" w:rsidRDefault="004C52F1">
          <w:pPr>
            <w:pStyle w:val="TOC1"/>
            <w:tabs>
              <w:tab w:val="right" w:leader="dot" w:pos="9073"/>
            </w:tabs>
            <w:rPr>
              <w:rFonts w:asciiTheme="minorHAnsi" w:eastAsiaTheme="minorEastAsia" w:hAnsiTheme="minorHAnsi" w:cstheme="minorBidi"/>
              <w:noProof/>
              <w:color w:val="auto"/>
              <w:kern w:val="0"/>
              <w:szCs w:val="22"/>
              <w:lang w:val="en-US" w:eastAsia="en-US"/>
            </w:rPr>
          </w:pPr>
          <w:hyperlink w:anchor="_Toc235717947" w:history="1">
            <w:r w:rsidRPr="00CB7DAD">
              <w:rPr>
                <w:rStyle w:val="Hyperlink"/>
                <w:noProof/>
              </w:rPr>
              <w:t>References</w:t>
            </w:r>
            <w:r>
              <w:rPr>
                <w:noProof/>
                <w:webHidden/>
              </w:rPr>
              <w:tab/>
            </w:r>
            <w:r>
              <w:rPr>
                <w:noProof/>
                <w:webHidden/>
              </w:rPr>
              <w:fldChar w:fldCharType="begin"/>
            </w:r>
            <w:r>
              <w:rPr>
                <w:noProof/>
                <w:webHidden/>
              </w:rPr>
              <w:instrText xml:space="preserve"> PAGEREF _Toc235717947 \h </w:instrText>
            </w:r>
            <w:r>
              <w:rPr>
                <w:noProof/>
                <w:webHidden/>
              </w:rPr>
            </w:r>
            <w:r>
              <w:rPr>
                <w:noProof/>
                <w:webHidden/>
              </w:rPr>
              <w:fldChar w:fldCharType="separate"/>
            </w:r>
            <w:r>
              <w:rPr>
                <w:noProof/>
                <w:webHidden/>
              </w:rPr>
              <w:t>46</w:t>
            </w:r>
            <w:r>
              <w:rPr>
                <w:noProof/>
                <w:webHidden/>
              </w:rPr>
              <w:fldChar w:fldCharType="end"/>
            </w:r>
          </w:hyperlink>
        </w:p>
        <w:p w14:paraId="73A6B1C9" w14:textId="77777777" w:rsidR="00DE59A9" w:rsidRPr="001F076E" w:rsidRDefault="00EB31C5" w:rsidP="00BE3EE0">
          <w:pPr>
            <w:rPr>
              <w:color w:val="000000" w:themeColor="text1"/>
            </w:rPr>
          </w:pPr>
          <w:r w:rsidRPr="001F076E">
            <w:rPr>
              <w:b/>
              <w:bCs/>
              <w:color w:val="000000" w:themeColor="text1"/>
            </w:rPr>
            <w:fldChar w:fldCharType="end"/>
          </w:r>
        </w:p>
      </w:sdtContent>
    </w:sdt>
    <w:p w14:paraId="6EF69380" w14:textId="77777777" w:rsidR="00E91265" w:rsidRDefault="00E91265">
      <w:pPr>
        <w:spacing w:before="0" w:after="160" w:line="278" w:lineRule="auto"/>
        <w:ind w:left="0" w:right="0" w:firstLine="0"/>
        <w:jc w:val="left"/>
        <w:rPr>
          <w:b/>
          <w:bCs/>
          <w:color w:val="000000" w:themeColor="text1"/>
        </w:rPr>
      </w:pPr>
      <w:r>
        <w:rPr>
          <w:b/>
          <w:bCs/>
          <w:color w:val="000000" w:themeColor="text1"/>
        </w:rPr>
        <w:br w:type="page"/>
      </w:r>
    </w:p>
    <w:p w14:paraId="5CFF72BD" w14:textId="0A68BBBA" w:rsidR="00C4502F" w:rsidRPr="001F076E" w:rsidRDefault="009B3D10" w:rsidP="006A0C91">
      <w:pPr>
        <w:ind w:left="0" w:firstLine="0"/>
        <w:jc w:val="center"/>
        <w:rPr>
          <w:b/>
          <w:bCs/>
          <w:color w:val="000000" w:themeColor="text1"/>
        </w:rPr>
      </w:pPr>
      <w:r w:rsidRPr="001F076E">
        <w:rPr>
          <w:b/>
          <w:bCs/>
          <w:color w:val="000000" w:themeColor="text1"/>
        </w:rPr>
        <w:lastRenderedPageBreak/>
        <w:t>LIST OF FIGURES</w:t>
      </w:r>
    </w:p>
    <w:p w14:paraId="4EE1AD47" w14:textId="77777777" w:rsidR="007D2640" w:rsidRDefault="00EB31C5">
      <w:pPr>
        <w:pStyle w:val="TableofFigures"/>
        <w:tabs>
          <w:tab w:val="right" w:leader="dot" w:pos="9073"/>
        </w:tabs>
        <w:rPr>
          <w:rFonts w:asciiTheme="minorHAnsi" w:eastAsiaTheme="minorEastAsia" w:hAnsiTheme="minorHAnsi" w:cstheme="minorBidi"/>
          <w:noProof/>
          <w:color w:val="auto"/>
          <w:kern w:val="0"/>
          <w:szCs w:val="22"/>
          <w:lang w:eastAsia="en-GB"/>
        </w:rPr>
      </w:pPr>
      <w:r w:rsidRPr="001F076E">
        <w:rPr>
          <w:color w:val="000000" w:themeColor="text1"/>
        </w:rPr>
        <w:fldChar w:fldCharType="begin"/>
      </w:r>
      <w:r w:rsidR="00D536E2" w:rsidRPr="001F076E">
        <w:rPr>
          <w:color w:val="000000" w:themeColor="text1"/>
        </w:rPr>
        <w:instrText xml:space="preserve"> TOC \h \z \c "Figure" </w:instrText>
      </w:r>
      <w:r w:rsidRPr="001F076E">
        <w:rPr>
          <w:color w:val="000000" w:themeColor="text1"/>
        </w:rPr>
        <w:fldChar w:fldCharType="separate"/>
      </w:r>
      <w:hyperlink w:anchor="_Toc235544643" w:history="1">
        <w:r w:rsidR="007D2640" w:rsidRPr="00843808">
          <w:rPr>
            <w:rStyle w:val="Hyperlink"/>
            <w:noProof/>
          </w:rPr>
          <w:t>Figure 1: Dissertation Structure</w:t>
        </w:r>
        <w:r w:rsidR="007D2640">
          <w:rPr>
            <w:noProof/>
            <w:webHidden/>
          </w:rPr>
          <w:tab/>
        </w:r>
        <w:r>
          <w:rPr>
            <w:noProof/>
            <w:webHidden/>
          </w:rPr>
          <w:fldChar w:fldCharType="begin"/>
        </w:r>
        <w:r w:rsidR="007D2640">
          <w:rPr>
            <w:noProof/>
            <w:webHidden/>
          </w:rPr>
          <w:instrText xml:space="preserve"> PAGEREF _Toc235544643 \h </w:instrText>
        </w:r>
        <w:r>
          <w:rPr>
            <w:noProof/>
            <w:webHidden/>
          </w:rPr>
        </w:r>
        <w:r>
          <w:rPr>
            <w:noProof/>
            <w:webHidden/>
          </w:rPr>
          <w:fldChar w:fldCharType="separate"/>
        </w:r>
        <w:r w:rsidR="007D2640">
          <w:rPr>
            <w:noProof/>
            <w:webHidden/>
          </w:rPr>
          <w:t>12</w:t>
        </w:r>
        <w:r>
          <w:rPr>
            <w:noProof/>
            <w:webHidden/>
          </w:rPr>
          <w:fldChar w:fldCharType="end"/>
        </w:r>
      </w:hyperlink>
    </w:p>
    <w:p w14:paraId="42C156DB" w14:textId="77777777" w:rsidR="007D2640" w:rsidRDefault="007D2640">
      <w:pPr>
        <w:pStyle w:val="TableofFigures"/>
        <w:tabs>
          <w:tab w:val="right" w:leader="dot" w:pos="9073"/>
        </w:tabs>
        <w:rPr>
          <w:rFonts w:asciiTheme="minorHAnsi" w:eastAsiaTheme="minorEastAsia" w:hAnsiTheme="minorHAnsi" w:cstheme="minorBidi"/>
          <w:noProof/>
          <w:color w:val="auto"/>
          <w:kern w:val="0"/>
          <w:szCs w:val="22"/>
          <w:lang w:eastAsia="en-GB"/>
        </w:rPr>
      </w:pPr>
      <w:hyperlink w:anchor="_Toc235544644" w:history="1">
        <w:r w:rsidRPr="00843808">
          <w:rPr>
            <w:rStyle w:val="Hyperlink"/>
            <w:noProof/>
          </w:rPr>
          <w:t>Figure 2: Antecedents of supply chain technology adoption</w:t>
        </w:r>
        <w:r>
          <w:rPr>
            <w:noProof/>
            <w:webHidden/>
          </w:rPr>
          <w:tab/>
        </w:r>
        <w:r w:rsidR="00EB31C5">
          <w:rPr>
            <w:noProof/>
            <w:webHidden/>
          </w:rPr>
          <w:fldChar w:fldCharType="begin"/>
        </w:r>
        <w:r>
          <w:rPr>
            <w:noProof/>
            <w:webHidden/>
          </w:rPr>
          <w:instrText xml:space="preserve"> PAGEREF _Toc235544644 \h </w:instrText>
        </w:r>
        <w:r w:rsidR="00EB31C5">
          <w:rPr>
            <w:noProof/>
            <w:webHidden/>
          </w:rPr>
        </w:r>
        <w:r w:rsidR="00EB31C5">
          <w:rPr>
            <w:noProof/>
            <w:webHidden/>
          </w:rPr>
          <w:fldChar w:fldCharType="separate"/>
        </w:r>
        <w:r>
          <w:rPr>
            <w:noProof/>
            <w:webHidden/>
          </w:rPr>
          <w:t>18</w:t>
        </w:r>
        <w:r w:rsidR="00EB31C5">
          <w:rPr>
            <w:noProof/>
            <w:webHidden/>
          </w:rPr>
          <w:fldChar w:fldCharType="end"/>
        </w:r>
      </w:hyperlink>
    </w:p>
    <w:p w14:paraId="0E2DF624" w14:textId="77777777" w:rsidR="007D2640" w:rsidRDefault="007D2640">
      <w:pPr>
        <w:pStyle w:val="TableofFigures"/>
        <w:tabs>
          <w:tab w:val="right" w:leader="dot" w:pos="9073"/>
        </w:tabs>
        <w:rPr>
          <w:rFonts w:asciiTheme="minorHAnsi" w:eastAsiaTheme="minorEastAsia" w:hAnsiTheme="minorHAnsi" w:cstheme="minorBidi"/>
          <w:noProof/>
          <w:color w:val="auto"/>
          <w:kern w:val="0"/>
          <w:szCs w:val="22"/>
          <w:lang w:eastAsia="en-GB"/>
        </w:rPr>
      </w:pPr>
      <w:hyperlink w:anchor="_Toc235544645" w:history="1">
        <w:r w:rsidRPr="00843808">
          <w:rPr>
            <w:rStyle w:val="Hyperlink"/>
            <w:noProof/>
          </w:rPr>
          <w:t>Figure 3</w:t>
        </w:r>
        <w:r w:rsidRPr="00843808">
          <w:rPr>
            <w:rStyle w:val="Hyperlink"/>
            <w:rFonts w:cs="Times New Roman"/>
            <w:noProof/>
          </w:rPr>
          <w:t>: Conceptual Framework</w:t>
        </w:r>
        <w:r>
          <w:rPr>
            <w:noProof/>
            <w:webHidden/>
          </w:rPr>
          <w:tab/>
        </w:r>
        <w:r w:rsidR="00EB31C5">
          <w:rPr>
            <w:noProof/>
            <w:webHidden/>
          </w:rPr>
          <w:fldChar w:fldCharType="begin"/>
        </w:r>
        <w:r>
          <w:rPr>
            <w:noProof/>
            <w:webHidden/>
          </w:rPr>
          <w:instrText xml:space="preserve"> PAGEREF _Toc235544645 \h </w:instrText>
        </w:r>
        <w:r w:rsidR="00EB31C5">
          <w:rPr>
            <w:noProof/>
            <w:webHidden/>
          </w:rPr>
        </w:r>
        <w:r w:rsidR="00EB31C5">
          <w:rPr>
            <w:noProof/>
            <w:webHidden/>
          </w:rPr>
          <w:fldChar w:fldCharType="separate"/>
        </w:r>
        <w:r>
          <w:rPr>
            <w:noProof/>
            <w:webHidden/>
          </w:rPr>
          <w:t>19</w:t>
        </w:r>
        <w:r w:rsidR="00EB31C5">
          <w:rPr>
            <w:noProof/>
            <w:webHidden/>
          </w:rPr>
          <w:fldChar w:fldCharType="end"/>
        </w:r>
      </w:hyperlink>
    </w:p>
    <w:p w14:paraId="144869BE" w14:textId="77777777" w:rsidR="007D2640" w:rsidRDefault="007D2640">
      <w:pPr>
        <w:pStyle w:val="TableofFigures"/>
        <w:tabs>
          <w:tab w:val="right" w:leader="dot" w:pos="9073"/>
        </w:tabs>
        <w:rPr>
          <w:rFonts w:asciiTheme="minorHAnsi" w:eastAsiaTheme="minorEastAsia" w:hAnsiTheme="minorHAnsi" w:cstheme="minorBidi"/>
          <w:noProof/>
          <w:color w:val="auto"/>
          <w:kern w:val="0"/>
          <w:szCs w:val="22"/>
          <w:lang w:eastAsia="en-GB"/>
        </w:rPr>
      </w:pPr>
      <w:hyperlink w:anchor="_Toc235544646" w:history="1">
        <w:r w:rsidRPr="00843808">
          <w:rPr>
            <w:rStyle w:val="Hyperlink"/>
            <w:noProof/>
          </w:rPr>
          <w:t xml:space="preserve">Figure 4: </w:t>
        </w:r>
        <w:r w:rsidRPr="00843808">
          <w:rPr>
            <w:rStyle w:val="Hyperlink"/>
            <w:bCs/>
            <w:noProof/>
          </w:rPr>
          <w:t>Research Onion</w:t>
        </w:r>
        <w:r>
          <w:rPr>
            <w:noProof/>
            <w:webHidden/>
          </w:rPr>
          <w:tab/>
        </w:r>
        <w:r w:rsidR="00EB31C5">
          <w:rPr>
            <w:noProof/>
            <w:webHidden/>
          </w:rPr>
          <w:fldChar w:fldCharType="begin"/>
        </w:r>
        <w:r>
          <w:rPr>
            <w:noProof/>
            <w:webHidden/>
          </w:rPr>
          <w:instrText xml:space="preserve"> PAGEREF _Toc235544646 \h </w:instrText>
        </w:r>
        <w:r w:rsidR="00EB31C5">
          <w:rPr>
            <w:noProof/>
            <w:webHidden/>
          </w:rPr>
        </w:r>
        <w:r w:rsidR="00EB31C5">
          <w:rPr>
            <w:noProof/>
            <w:webHidden/>
          </w:rPr>
          <w:fldChar w:fldCharType="separate"/>
        </w:r>
        <w:r>
          <w:rPr>
            <w:noProof/>
            <w:webHidden/>
          </w:rPr>
          <w:t>20</w:t>
        </w:r>
        <w:r w:rsidR="00EB31C5">
          <w:rPr>
            <w:noProof/>
            <w:webHidden/>
          </w:rPr>
          <w:fldChar w:fldCharType="end"/>
        </w:r>
      </w:hyperlink>
    </w:p>
    <w:p w14:paraId="390D6D60" w14:textId="77777777" w:rsidR="007D2640" w:rsidRDefault="007D2640">
      <w:pPr>
        <w:pStyle w:val="TableofFigures"/>
        <w:tabs>
          <w:tab w:val="right" w:leader="dot" w:pos="9073"/>
        </w:tabs>
        <w:rPr>
          <w:rFonts w:asciiTheme="minorHAnsi" w:eastAsiaTheme="minorEastAsia" w:hAnsiTheme="minorHAnsi" w:cstheme="minorBidi"/>
          <w:noProof/>
          <w:color w:val="auto"/>
          <w:kern w:val="0"/>
          <w:szCs w:val="22"/>
          <w:lang w:eastAsia="en-GB"/>
        </w:rPr>
      </w:pPr>
      <w:hyperlink w:anchor="_Toc235544647" w:history="1">
        <w:r w:rsidRPr="00843808">
          <w:rPr>
            <w:rStyle w:val="Hyperlink"/>
            <w:noProof/>
          </w:rPr>
          <w:t>Figure 5: Starbucks’ arabica coffee bean shortage with an annual demand increase</w:t>
        </w:r>
        <w:r>
          <w:rPr>
            <w:noProof/>
            <w:webHidden/>
          </w:rPr>
          <w:tab/>
        </w:r>
        <w:r w:rsidR="00EB31C5">
          <w:rPr>
            <w:noProof/>
            <w:webHidden/>
          </w:rPr>
          <w:fldChar w:fldCharType="begin"/>
        </w:r>
        <w:r>
          <w:rPr>
            <w:noProof/>
            <w:webHidden/>
          </w:rPr>
          <w:instrText xml:space="preserve"> PAGEREF _Toc235544647 \h </w:instrText>
        </w:r>
        <w:r w:rsidR="00EB31C5">
          <w:rPr>
            <w:noProof/>
            <w:webHidden/>
          </w:rPr>
        </w:r>
        <w:r w:rsidR="00EB31C5">
          <w:rPr>
            <w:noProof/>
            <w:webHidden/>
          </w:rPr>
          <w:fldChar w:fldCharType="separate"/>
        </w:r>
        <w:r>
          <w:rPr>
            <w:noProof/>
            <w:webHidden/>
          </w:rPr>
          <w:t>31</w:t>
        </w:r>
        <w:r w:rsidR="00EB31C5">
          <w:rPr>
            <w:noProof/>
            <w:webHidden/>
          </w:rPr>
          <w:fldChar w:fldCharType="end"/>
        </w:r>
      </w:hyperlink>
    </w:p>
    <w:p w14:paraId="5329BD10" w14:textId="77777777" w:rsidR="007D2640" w:rsidRDefault="007D2640">
      <w:pPr>
        <w:pStyle w:val="TableofFigures"/>
        <w:tabs>
          <w:tab w:val="right" w:leader="dot" w:pos="9073"/>
        </w:tabs>
        <w:rPr>
          <w:rFonts w:asciiTheme="minorHAnsi" w:eastAsiaTheme="minorEastAsia" w:hAnsiTheme="minorHAnsi" w:cstheme="minorBidi"/>
          <w:noProof/>
          <w:color w:val="auto"/>
          <w:kern w:val="0"/>
          <w:szCs w:val="22"/>
          <w:lang w:eastAsia="en-GB"/>
        </w:rPr>
      </w:pPr>
      <w:hyperlink w:anchor="_Toc235544648" w:history="1">
        <w:r w:rsidRPr="00843808">
          <w:rPr>
            <w:rStyle w:val="Hyperlink"/>
            <w:noProof/>
          </w:rPr>
          <w:t>Figure 6</w:t>
        </w:r>
        <w:r w:rsidRPr="00843808">
          <w:rPr>
            <w:rStyle w:val="Hyperlink"/>
            <w:rFonts w:eastAsia="Times New Roman" w:cs="Times New Roman"/>
            <w:noProof/>
          </w:rPr>
          <w:t>: Coffee Production in Central America</w:t>
        </w:r>
        <w:r>
          <w:rPr>
            <w:noProof/>
            <w:webHidden/>
          </w:rPr>
          <w:tab/>
        </w:r>
        <w:r w:rsidR="00EB31C5">
          <w:rPr>
            <w:noProof/>
            <w:webHidden/>
          </w:rPr>
          <w:fldChar w:fldCharType="begin"/>
        </w:r>
        <w:r>
          <w:rPr>
            <w:noProof/>
            <w:webHidden/>
          </w:rPr>
          <w:instrText xml:space="preserve"> PAGEREF _Toc235544648 \h </w:instrText>
        </w:r>
        <w:r w:rsidR="00EB31C5">
          <w:rPr>
            <w:noProof/>
            <w:webHidden/>
          </w:rPr>
        </w:r>
        <w:r w:rsidR="00EB31C5">
          <w:rPr>
            <w:noProof/>
            <w:webHidden/>
          </w:rPr>
          <w:fldChar w:fldCharType="separate"/>
        </w:r>
        <w:r>
          <w:rPr>
            <w:noProof/>
            <w:webHidden/>
          </w:rPr>
          <w:t>34</w:t>
        </w:r>
        <w:r w:rsidR="00EB31C5">
          <w:rPr>
            <w:noProof/>
            <w:webHidden/>
          </w:rPr>
          <w:fldChar w:fldCharType="end"/>
        </w:r>
      </w:hyperlink>
    </w:p>
    <w:p w14:paraId="0346E9B4" w14:textId="77777777" w:rsidR="007D2640" w:rsidRDefault="007D2640">
      <w:pPr>
        <w:pStyle w:val="TableofFigures"/>
        <w:tabs>
          <w:tab w:val="right" w:leader="dot" w:pos="9073"/>
        </w:tabs>
        <w:rPr>
          <w:rFonts w:asciiTheme="minorHAnsi" w:eastAsiaTheme="minorEastAsia" w:hAnsiTheme="minorHAnsi" w:cstheme="minorBidi"/>
          <w:noProof/>
          <w:color w:val="auto"/>
          <w:kern w:val="0"/>
          <w:szCs w:val="22"/>
          <w:lang w:eastAsia="en-GB"/>
        </w:rPr>
      </w:pPr>
      <w:hyperlink w:anchor="_Toc235544649" w:history="1">
        <w:r w:rsidRPr="00843808">
          <w:rPr>
            <w:rStyle w:val="Hyperlink"/>
            <w:noProof/>
          </w:rPr>
          <w:t>Figure 7: Revenues figures of Starbucks</w:t>
        </w:r>
        <w:r>
          <w:rPr>
            <w:noProof/>
            <w:webHidden/>
          </w:rPr>
          <w:tab/>
        </w:r>
        <w:r w:rsidR="00EB31C5">
          <w:rPr>
            <w:noProof/>
            <w:webHidden/>
          </w:rPr>
          <w:fldChar w:fldCharType="begin"/>
        </w:r>
        <w:r>
          <w:rPr>
            <w:noProof/>
            <w:webHidden/>
          </w:rPr>
          <w:instrText xml:space="preserve"> PAGEREF _Toc235544649 \h </w:instrText>
        </w:r>
        <w:r w:rsidR="00EB31C5">
          <w:rPr>
            <w:noProof/>
            <w:webHidden/>
          </w:rPr>
        </w:r>
        <w:r w:rsidR="00EB31C5">
          <w:rPr>
            <w:noProof/>
            <w:webHidden/>
          </w:rPr>
          <w:fldChar w:fldCharType="separate"/>
        </w:r>
        <w:r>
          <w:rPr>
            <w:noProof/>
            <w:webHidden/>
          </w:rPr>
          <w:t>37</w:t>
        </w:r>
        <w:r w:rsidR="00EB31C5">
          <w:rPr>
            <w:noProof/>
            <w:webHidden/>
          </w:rPr>
          <w:fldChar w:fldCharType="end"/>
        </w:r>
      </w:hyperlink>
    </w:p>
    <w:p w14:paraId="52805E87" w14:textId="77777777" w:rsidR="00C4502F" w:rsidRPr="001F076E" w:rsidRDefault="00EB31C5" w:rsidP="006A0C91">
      <w:pPr>
        <w:rPr>
          <w:color w:val="000000" w:themeColor="text1"/>
        </w:rPr>
      </w:pPr>
      <w:r w:rsidRPr="001F076E">
        <w:rPr>
          <w:color w:val="000000" w:themeColor="text1"/>
        </w:rPr>
        <w:fldChar w:fldCharType="end"/>
      </w:r>
    </w:p>
    <w:p w14:paraId="21B74D78" w14:textId="77777777" w:rsidR="00C4502F" w:rsidRPr="001F076E" w:rsidRDefault="00C4502F">
      <w:pPr>
        <w:ind w:left="730" w:right="1096"/>
        <w:rPr>
          <w:color w:val="000000" w:themeColor="text1"/>
        </w:rPr>
      </w:pPr>
    </w:p>
    <w:p w14:paraId="1023B8B5" w14:textId="77777777" w:rsidR="00C4502F" w:rsidRPr="001F076E" w:rsidRDefault="00C4502F">
      <w:pPr>
        <w:spacing w:after="295" w:line="259" w:lineRule="auto"/>
        <w:ind w:left="20" w:right="0" w:firstLine="0"/>
        <w:jc w:val="center"/>
        <w:rPr>
          <w:color w:val="000000" w:themeColor="text1"/>
        </w:rPr>
      </w:pPr>
    </w:p>
    <w:p w14:paraId="4571AF80" w14:textId="77777777" w:rsidR="00C4502F" w:rsidRPr="001F076E" w:rsidRDefault="00C4502F">
      <w:pPr>
        <w:spacing w:after="294" w:line="259" w:lineRule="auto"/>
        <w:ind w:left="0" w:right="0" w:firstLine="0"/>
        <w:rPr>
          <w:color w:val="000000" w:themeColor="text1"/>
        </w:rPr>
      </w:pPr>
    </w:p>
    <w:p w14:paraId="3566A0BC" w14:textId="77777777" w:rsidR="00C4502F" w:rsidRPr="001F076E" w:rsidRDefault="00C4502F">
      <w:pPr>
        <w:spacing w:after="294" w:line="259" w:lineRule="auto"/>
        <w:ind w:left="20" w:right="0" w:firstLine="0"/>
        <w:jc w:val="center"/>
        <w:rPr>
          <w:color w:val="000000" w:themeColor="text1"/>
        </w:rPr>
      </w:pPr>
    </w:p>
    <w:p w14:paraId="3D3120F7" w14:textId="77777777" w:rsidR="00C4502F" w:rsidRPr="001F076E" w:rsidRDefault="00C4502F">
      <w:pPr>
        <w:spacing w:after="294" w:line="259" w:lineRule="auto"/>
        <w:ind w:left="20" w:right="0" w:firstLine="0"/>
        <w:jc w:val="center"/>
        <w:rPr>
          <w:color w:val="000000" w:themeColor="text1"/>
        </w:rPr>
      </w:pPr>
    </w:p>
    <w:p w14:paraId="20CA8750" w14:textId="77777777" w:rsidR="00C4502F" w:rsidRPr="001F076E" w:rsidRDefault="00C4502F">
      <w:pPr>
        <w:spacing w:after="0" w:line="259" w:lineRule="auto"/>
        <w:ind w:left="0" w:right="0" w:firstLine="0"/>
        <w:rPr>
          <w:color w:val="000000" w:themeColor="text1"/>
        </w:rPr>
      </w:pPr>
    </w:p>
    <w:p w14:paraId="14B5CAE7" w14:textId="77777777" w:rsidR="00550420" w:rsidRPr="001F076E" w:rsidRDefault="009B3D10">
      <w:pPr>
        <w:spacing w:after="160" w:line="278" w:lineRule="auto"/>
        <w:ind w:left="0" w:right="0" w:firstLine="0"/>
        <w:jc w:val="left"/>
        <w:rPr>
          <w:b/>
          <w:bCs/>
          <w:color w:val="000000" w:themeColor="text1"/>
          <w:sz w:val="28"/>
          <w:szCs w:val="32"/>
        </w:rPr>
      </w:pPr>
      <w:r w:rsidRPr="001F076E">
        <w:rPr>
          <w:color w:val="000000" w:themeColor="text1"/>
        </w:rPr>
        <w:br w:type="page"/>
      </w:r>
    </w:p>
    <w:p w14:paraId="1D35B44C" w14:textId="77777777" w:rsidR="00D536E2" w:rsidRPr="001F076E" w:rsidRDefault="00D536E2" w:rsidP="00D536E2">
      <w:pPr>
        <w:jc w:val="center"/>
        <w:rPr>
          <w:b/>
          <w:bCs/>
          <w:color w:val="000000" w:themeColor="text1"/>
        </w:rPr>
      </w:pPr>
      <w:r w:rsidRPr="001F076E">
        <w:rPr>
          <w:b/>
          <w:bCs/>
          <w:color w:val="000000" w:themeColor="text1"/>
        </w:rPr>
        <w:lastRenderedPageBreak/>
        <w:t>LIST OF TABLES</w:t>
      </w:r>
    </w:p>
    <w:p w14:paraId="305279D0" w14:textId="77777777" w:rsidR="007D2640" w:rsidRDefault="00EB31C5">
      <w:pPr>
        <w:pStyle w:val="TableofFigures"/>
        <w:tabs>
          <w:tab w:val="right" w:leader="dot" w:pos="9073"/>
        </w:tabs>
        <w:rPr>
          <w:rFonts w:asciiTheme="minorHAnsi" w:eastAsiaTheme="minorEastAsia" w:hAnsiTheme="minorHAnsi" w:cstheme="minorBidi"/>
          <w:noProof/>
          <w:color w:val="auto"/>
          <w:kern w:val="0"/>
          <w:szCs w:val="22"/>
          <w:lang w:eastAsia="en-GB"/>
        </w:rPr>
      </w:pPr>
      <w:r w:rsidRPr="001F076E">
        <w:fldChar w:fldCharType="begin"/>
      </w:r>
      <w:r w:rsidR="00D536E2" w:rsidRPr="001F076E">
        <w:instrText xml:space="preserve"> TOC \h \z \c "Table" </w:instrText>
      </w:r>
      <w:r w:rsidRPr="001F076E">
        <w:fldChar w:fldCharType="separate"/>
      </w:r>
      <w:hyperlink w:anchor="_Toc235544653" w:history="1">
        <w:r w:rsidR="007D2640" w:rsidRPr="001C38D2">
          <w:rPr>
            <w:rStyle w:val="Hyperlink"/>
            <w:noProof/>
          </w:rPr>
          <w:t xml:space="preserve">Table 1: </w:t>
        </w:r>
        <w:r w:rsidR="007D2640" w:rsidRPr="001C38D2">
          <w:rPr>
            <w:rStyle w:val="Hyperlink"/>
            <w:bCs/>
            <w:noProof/>
          </w:rPr>
          <w:t>Timeline</w:t>
        </w:r>
        <w:r w:rsidR="007D2640">
          <w:rPr>
            <w:noProof/>
            <w:webHidden/>
          </w:rPr>
          <w:tab/>
        </w:r>
        <w:r>
          <w:rPr>
            <w:noProof/>
            <w:webHidden/>
          </w:rPr>
          <w:fldChar w:fldCharType="begin"/>
        </w:r>
        <w:r w:rsidR="007D2640">
          <w:rPr>
            <w:noProof/>
            <w:webHidden/>
          </w:rPr>
          <w:instrText xml:space="preserve"> PAGEREF _Toc235544653 \h </w:instrText>
        </w:r>
        <w:r>
          <w:rPr>
            <w:noProof/>
            <w:webHidden/>
          </w:rPr>
        </w:r>
        <w:r>
          <w:rPr>
            <w:noProof/>
            <w:webHidden/>
          </w:rPr>
          <w:fldChar w:fldCharType="separate"/>
        </w:r>
        <w:r w:rsidR="007D2640">
          <w:rPr>
            <w:noProof/>
            <w:webHidden/>
          </w:rPr>
          <w:t>23</w:t>
        </w:r>
        <w:r>
          <w:rPr>
            <w:noProof/>
            <w:webHidden/>
          </w:rPr>
          <w:fldChar w:fldCharType="end"/>
        </w:r>
      </w:hyperlink>
    </w:p>
    <w:p w14:paraId="6717EEDC" w14:textId="77777777" w:rsidR="007D2640" w:rsidRDefault="007D2640">
      <w:pPr>
        <w:pStyle w:val="TableofFigures"/>
        <w:tabs>
          <w:tab w:val="right" w:leader="dot" w:pos="9073"/>
        </w:tabs>
        <w:rPr>
          <w:rFonts w:asciiTheme="minorHAnsi" w:eastAsiaTheme="minorEastAsia" w:hAnsiTheme="minorHAnsi" w:cstheme="minorBidi"/>
          <w:noProof/>
          <w:color w:val="auto"/>
          <w:kern w:val="0"/>
          <w:szCs w:val="22"/>
          <w:lang w:eastAsia="en-GB"/>
        </w:rPr>
      </w:pPr>
      <w:hyperlink w:anchor="_Toc235544654" w:history="1">
        <w:r w:rsidRPr="001C38D2">
          <w:rPr>
            <w:rStyle w:val="Hyperlink"/>
            <w:noProof/>
          </w:rPr>
          <w:t xml:space="preserve">Table 2: </w:t>
        </w:r>
        <w:r w:rsidRPr="001C38D2">
          <w:rPr>
            <w:rStyle w:val="Hyperlink"/>
            <w:bCs/>
            <w:noProof/>
          </w:rPr>
          <w:t>Gantt chart</w:t>
        </w:r>
        <w:r>
          <w:rPr>
            <w:noProof/>
            <w:webHidden/>
          </w:rPr>
          <w:tab/>
        </w:r>
        <w:r w:rsidR="00EB31C5">
          <w:rPr>
            <w:noProof/>
            <w:webHidden/>
          </w:rPr>
          <w:fldChar w:fldCharType="begin"/>
        </w:r>
        <w:r>
          <w:rPr>
            <w:noProof/>
            <w:webHidden/>
          </w:rPr>
          <w:instrText xml:space="preserve"> PAGEREF _Toc235544654 \h </w:instrText>
        </w:r>
        <w:r w:rsidR="00EB31C5">
          <w:rPr>
            <w:noProof/>
            <w:webHidden/>
          </w:rPr>
        </w:r>
        <w:r w:rsidR="00EB31C5">
          <w:rPr>
            <w:noProof/>
            <w:webHidden/>
          </w:rPr>
          <w:fldChar w:fldCharType="separate"/>
        </w:r>
        <w:r>
          <w:rPr>
            <w:noProof/>
            <w:webHidden/>
          </w:rPr>
          <w:t>24</w:t>
        </w:r>
        <w:r w:rsidR="00EB31C5">
          <w:rPr>
            <w:noProof/>
            <w:webHidden/>
          </w:rPr>
          <w:fldChar w:fldCharType="end"/>
        </w:r>
      </w:hyperlink>
    </w:p>
    <w:p w14:paraId="1C336702" w14:textId="77777777" w:rsidR="007D2640" w:rsidRDefault="007D2640">
      <w:pPr>
        <w:pStyle w:val="TableofFigures"/>
        <w:tabs>
          <w:tab w:val="right" w:leader="dot" w:pos="9073"/>
        </w:tabs>
        <w:rPr>
          <w:rFonts w:asciiTheme="minorHAnsi" w:eastAsiaTheme="minorEastAsia" w:hAnsiTheme="minorHAnsi" w:cstheme="minorBidi"/>
          <w:noProof/>
          <w:color w:val="auto"/>
          <w:kern w:val="0"/>
          <w:szCs w:val="22"/>
          <w:lang w:eastAsia="en-GB"/>
        </w:rPr>
      </w:pPr>
      <w:hyperlink w:anchor="_Toc235544655" w:history="1">
        <w:r w:rsidRPr="001C38D2">
          <w:rPr>
            <w:rStyle w:val="Hyperlink"/>
            <w:noProof/>
          </w:rPr>
          <w:t>Table 3: Data Table</w:t>
        </w:r>
        <w:r>
          <w:rPr>
            <w:noProof/>
            <w:webHidden/>
          </w:rPr>
          <w:tab/>
        </w:r>
        <w:r w:rsidR="00EB31C5">
          <w:rPr>
            <w:noProof/>
            <w:webHidden/>
          </w:rPr>
          <w:fldChar w:fldCharType="begin"/>
        </w:r>
        <w:r>
          <w:rPr>
            <w:noProof/>
            <w:webHidden/>
          </w:rPr>
          <w:instrText xml:space="preserve"> PAGEREF _Toc235544655 \h </w:instrText>
        </w:r>
        <w:r w:rsidR="00EB31C5">
          <w:rPr>
            <w:noProof/>
            <w:webHidden/>
          </w:rPr>
        </w:r>
        <w:r w:rsidR="00EB31C5">
          <w:rPr>
            <w:noProof/>
            <w:webHidden/>
          </w:rPr>
          <w:fldChar w:fldCharType="separate"/>
        </w:r>
        <w:r>
          <w:rPr>
            <w:noProof/>
            <w:webHidden/>
          </w:rPr>
          <w:t>30</w:t>
        </w:r>
        <w:r w:rsidR="00EB31C5">
          <w:rPr>
            <w:noProof/>
            <w:webHidden/>
          </w:rPr>
          <w:fldChar w:fldCharType="end"/>
        </w:r>
      </w:hyperlink>
    </w:p>
    <w:p w14:paraId="7B037F94" w14:textId="77777777" w:rsidR="00D536E2" w:rsidRPr="001F076E" w:rsidRDefault="00EB31C5" w:rsidP="00D536E2">
      <w:r w:rsidRPr="001F076E">
        <w:fldChar w:fldCharType="end"/>
      </w:r>
    </w:p>
    <w:p w14:paraId="50425863" w14:textId="77777777" w:rsidR="00C4502F" w:rsidRPr="001F076E" w:rsidRDefault="00D536E2" w:rsidP="00722D32">
      <w:r w:rsidRPr="001F076E">
        <w:br w:type="page"/>
      </w:r>
    </w:p>
    <w:p w14:paraId="1C459F1D" w14:textId="77777777" w:rsidR="003F3BE4" w:rsidRPr="003F3BE4" w:rsidRDefault="003F3BE4" w:rsidP="003F3BE4">
      <w:pPr>
        <w:rPr>
          <w:b/>
        </w:rPr>
      </w:pPr>
      <w:r w:rsidRPr="003F3BE4">
        <w:rPr>
          <w:b/>
        </w:rPr>
        <w:lastRenderedPageBreak/>
        <w:t xml:space="preserve">ABBREVIATIONS </w:t>
      </w:r>
    </w:p>
    <w:p w14:paraId="35F5EA83" w14:textId="77777777" w:rsidR="003F3BE4" w:rsidRDefault="003F3BE4" w:rsidP="003F3BE4">
      <w:pPr>
        <w:spacing w:before="0" w:after="160" w:line="278" w:lineRule="auto"/>
        <w:ind w:left="0" w:right="0" w:firstLine="0"/>
        <w:jc w:val="left"/>
      </w:pPr>
      <w:r>
        <w:t>RDT: Resource Dependence Theory</w:t>
      </w:r>
    </w:p>
    <w:p w14:paraId="3632684D" w14:textId="77777777" w:rsidR="00D13421" w:rsidRDefault="003F3BE4" w:rsidP="003F3BE4">
      <w:pPr>
        <w:spacing w:before="0" w:after="160" w:line="278" w:lineRule="auto"/>
        <w:ind w:left="0" w:right="0" w:firstLine="0"/>
        <w:jc w:val="left"/>
      </w:pPr>
      <w:r>
        <w:t xml:space="preserve">DOI: Diffusion of Innovation Theory </w:t>
      </w:r>
    </w:p>
    <w:p w14:paraId="46D81B1A" w14:textId="77777777" w:rsidR="003F3BE4" w:rsidRDefault="00D13421" w:rsidP="003F3BE4">
      <w:pPr>
        <w:spacing w:before="0" w:after="160" w:line="278" w:lineRule="auto"/>
        <w:ind w:left="0" w:right="0" w:firstLine="0"/>
        <w:jc w:val="left"/>
        <w:rPr>
          <w:b/>
          <w:bCs/>
          <w:sz w:val="32"/>
          <w:szCs w:val="32"/>
        </w:rPr>
      </w:pPr>
      <w:r>
        <w:rPr>
          <w:color w:val="auto"/>
        </w:rPr>
        <w:t>C.A.F.E.: Coffee and Farmer Equity</w:t>
      </w:r>
      <w:r w:rsidR="003F3BE4">
        <w:br w:type="page"/>
      </w:r>
    </w:p>
    <w:p w14:paraId="6B949912" w14:textId="77777777" w:rsidR="004836BD" w:rsidRPr="001F076E" w:rsidRDefault="009B3D10" w:rsidP="00722D32">
      <w:pPr>
        <w:pStyle w:val="Heading1"/>
      </w:pPr>
      <w:bookmarkStart w:id="0" w:name="_Toc235717901"/>
      <w:r w:rsidRPr="001F076E">
        <w:lastRenderedPageBreak/>
        <w:t>Chapter 1</w:t>
      </w:r>
      <w:r w:rsidR="003010AA" w:rsidRPr="001F076E">
        <w:t>:</w:t>
      </w:r>
      <w:r w:rsidRPr="001F076E">
        <w:t xml:space="preserve"> Introduction</w:t>
      </w:r>
      <w:bookmarkEnd w:id="0"/>
    </w:p>
    <w:p w14:paraId="3EC14592" w14:textId="77777777" w:rsidR="004836BD" w:rsidRPr="001F076E" w:rsidRDefault="003010AA" w:rsidP="003010AA">
      <w:pPr>
        <w:pStyle w:val="Heading2"/>
        <w:ind w:left="0" w:firstLine="0"/>
        <w:rPr>
          <w:color w:val="000000" w:themeColor="text1"/>
          <w:lang w:val="en-GB"/>
        </w:rPr>
      </w:pPr>
      <w:bookmarkStart w:id="1" w:name="_Toc235717902"/>
      <w:r w:rsidRPr="001F076E">
        <w:rPr>
          <w:color w:val="000000" w:themeColor="text1"/>
          <w:lang w:val="en-GB"/>
        </w:rPr>
        <w:t xml:space="preserve">1.1 </w:t>
      </w:r>
      <w:r w:rsidR="009B3D10" w:rsidRPr="001F076E">
        <w:rPr>
          <w:color w:val="000000" w:themeColor="text1"/>
          <w:lang w:val="en-GB"/>
        </w:rPr>
        <w:t>Introduction</w:t>
      </w:r>
      <w:bookmarkEnd w:id="1"/>
    </w:p>
    <w:p w14:paraId="1796B999" w14:textId="77777777" w:rsidR="00761FF5" w:rsidRPr="001F076E" w:rsidRDefault="009B3D10" w:rsidP="00761FF5">
      <w:pPr>
        <w:rPr>
          <w:color w:val="000000" w:themeColor="text1"/>
        </w:rPr>
      </w:pPr>
      <w:bookmarkStart w:id="2" w:name="_Hlk230877177"/>
      <w:r w:rsidRPr="001F076E">
        <w:rPr>
          <w:color w:val="000000" w:themeColor="text1"/>
        </w:rPr>
        <w:t xml:space="preserve">In this chapter, the main issue regarding the management of the supply chain for Starbucks will be discussed. After this, the aim and objectives of the study will also be determined, based on which, the remaining dissertation will be completed. This study will be performed in the UK using secondary research methods. </w:t>
      </w:r>
    </w:p>
    <w:p w14:paraId="0C5AE7F8" w14:textId="77777777" w:rsidR="004836BD" w:rsidRPr="001F076E" w:rsidRDefault="009B3D10" w:rsidP="00550420">
      <w:pPr>
        <w:pStyle w:val="Heading2"/>
        <w:rPr>
          <w:color w:val="000000" w:themeColor="text1"/>
          <w:lang w:val="en-GB"/>
        </w:rPr>
      </w:pPr>
      <w:bookmarkStart w:id="3" w:name="_Toc235717903"/>
      <w:bookmarkEnd w:id="2"/>
      <w:r w:rsidRPr="001F076E">
        <w:rPr>
          <w:color w:val="000000" w:themeColor="text1"/>
          <w:lang w:val="en-GB"/>
        </w:rPr>
        <w:t>1.2 Background</w:t>
      </w:r>
      <w:bookmarkEnd w:id="3"/>
    </w:p>
    <w:p w14:paraId="1681D037" w14:textId="77777777" w:rsidR="00761FF5" w:rsidRPr="001F076E" w:rsidRDefault="009B3D10" w:rsidP="00761FF5">
      <w:pPr>
        <w:rPr>
          <w:color w:val="000000" w:themeColor="text1"/>
        </w:rPr>
      </w:pPr>
      <w:r w:rsidRPr="001F076E">
        <w:rPr>
          <w:color w:val="000000" w:themeColor="text1"/>
        </w:rPr>
        <w:t xml:space="preserve">A supply chain is a coordinated network of facilities, companies and business activities, which include developing, sourcing, delivering and marketing products (Jenkins, 2025). During the course of this study, the issues of the supply chain which have been faced by Starbucks will be discussed, and the possible solutions to these issues will be defined. Starbucks was founded in 1971 by Gordon Bowker, Zev Siegl and Gerald Baldwin (Starbucks, 2026). The brand operates in the coffee shops segment, and it is headquartered in Seattle, Washington and has 361,000 employees working for it (Forbes, 2026). During 2025, the brand generated a revenue of $36.1 billion and profits of $3.5 billion. The CEO of the brand is Brian Niccol, and Starbucks specialises in beverages, coffee, complementary food and so on. The main supply chain management issues which are being faced by Starbucks faces will be highlighted and discussed, and how they can be mitigated will be considered. </w:t>
      </w:r>
    </w:p>
    <w:p w14:paraId="0D1D8D86" w14:textId="77777777" w:rsidR="00761FF5" w:rsidRPr="001F076E" w:rsidRDefault="009B3D10" w:rsidP="00761FF5">
      <w:pPr>
        <w:rPr>
          <w:rFonts w:eastAsia="Times New Roman" w:cs="Times New Roman"/>
          <w:color w:val="000000" w:themeColor="text1"/>
        </w:rPr>
      </w:pPr>
      <w:r w:rsidRPr="001F076E">
        <w:rPr>
          <w:rFonts w:eastAsia="Times New Roman" w:cs="Times New Roman"/>
          <w:color w:val="000000" w:themeColor="text1"/>
        </w:rPr>
        <w:t xml:space="preserve">The problem statement refers to the disruptions of the supply chain within reputed organisations such as Starbucks. The problem arises due to the incorporation of inventory miscounts, which are typically caused by outdated technologies, scattered suppliers, and logistics inefficiencies. At the same time, the impact of this type of issue has been deemed significant in terms of overstocking, product shortages, and high waste generation, resulting in negative impacts on customer satisfaction and sales. As stated by Collins (2026), due to the incorporation of supply chain issues, the company often incurs losses in sales values, leading to a hampering of the reputation and identity of the organisation. Moreover, this type of problem needs to be overcome through the incorporation of effective strategies that are used to render a successful reputation of the brand and balance the overall loyalty of the customer. Therefore, this has benefited the organisation in reconstructing its operational efficiency and has successfully supported consistent business growth. </w:t>
      </w:r>
    </w:p>
    <w:p w14:paraId="41CB025B" w14:textId="77777777" w:rsidR="00761FF5" w:rsidRPr="001F076E" w:rsidRDefault="009B3D10" w:rsidP="00761FF5">
      <w:pPr>
        <w:rPr>
          <w:rFonts w:eastAsia="Times New Roman" w:cs="Times New Roman"/>
          <w:color w:val="000000" w:themeColor="text1"/>
        </w:rPr>
      </w:pPr>
      <w:r w:rsidRPr="001F076E">
        <w:rPr>
          <w:rFonts w:eastAsia="Times New Roman" w:cs="Times New Roman"/>
          <w:color w:val="000000" w:themeColor="text1"/>
        </w:rPr>
        <w:t xml:space="preserve">As per the latest report from 2026, it has been determined that several Starbucks stores reportedly lack the appropriate infrastructure to properly store food products, as the company was originally designed to prioritise beverages (Collins, 2026). The brand also </w:t>
      </w:r>
      <w:r w:rsidRPr="001F076E">
        <w:rPr>
          <w:rFonts w:eastAsia="Times New Roman" w:cs="Times New Roman"/>
          <w:color w:val="000000" w:themeColor="text1"/>
        </w:rPr>
        <w:lastRenderedPageBreak/>
        <w:t xml:space="preserve">suffers from reduced accuracy in demand forecasting, and its losses are related to outdated structural issues, poor planning, and inaccurate ordering. Although the business is trying to overcome such issues, it is more complicated than they had expected. Back in 2024, less than 33% of the truck deliveries at the distribution centres in Starbucks were unloaded on time and also provided the full amount of stock, according to a report from 2 former employees (Collins, 2026). </w:t>
      </w:r>
    </w:p>
    <w:p w14:paraId="24262B23" w14:textId="77777777" w:rsidR="005D3370" w:rsidRPr="001F076E" w:rsidRDefault="009B3D10" w:rsidP="00761FF5">
      <w:pPr>
        <w:rPr>
          <w:rFonts w:eastAsia="Times New Roman" w:cs="Times New Roman"/>
          <w:color w:val="000000" w:themeColor="text1"/>
        </w:rPr>
      </w:pPr>
      <w:r w:rsidRPr="001F076E">
        <w:rPr>
          <w:rFonts w:eastAsia="Times New Roman" w:cs="Times New Roman"/>
          <w:color w:val="000000" w:themeColor="text1"/>
        </w:rPr>
        <w:t xml:space="preserve">The problem is termed to be significant in the given scenario for the company, as ignoring it can seriously hamper the overall business performance and strategy. As stated by Cunningham (2026), observing technical glitches of the latest technologies, such as artificial intelligence, has resulted in the scattering of the suppliers and shortages in their products (Cunningham, 2026). Observations with frequent shortages and the mismanagement of the inventory have undermined the reliability of the brand and the loyalty of the customers, which is essential for the overarching growth of the company. Analysing the operational inefficiencies through the rise in waste levels and costs has minimised profitability. It can be stated that proposing effective strategies has been beneficial for maintaining the competitive positioning and impact upon the long-term goals of the organisation (Şimşek </w:t>
      </w:r>
      <w:r w:rsidRPr="001F076E">
        <w:rPr>
          <w:rFonts w:eastAsia="Times New Roman" w:cs="Times New Roman"/>
          <w:i/>
          <w:iCs/>
          <w:color w:val="000000" w:themeColor="text1"/>
        </w:rPr>
        <w:t>et al.,</w:t>
      </w:r>
      <w:r w:rsidRPr="001F076E">
        <w:rPr>
          <w:rFonts w:eastAsia="Times New Roman" w:cs="Times New Roman"/>
          <w:color w:val="000000" w:themeColor="text1"/>
        </w:rPr>
        <w:t xml:space="preserve"> 2024). For global businesses, such as Starbucks, it is quite evident that the company will be capable of addressing the surging supply chain issues to restore stability. For instance, the share price of the company has increased by 5% after Brian became its CEO back in September 2024 (Collins, 2026). However, poor inventory management, artificial intelligence, and the use of outdated systems are some of the major factors resulting in a costly impact on the overall operations of Starbucks. </w:t>
      </w:r>
    </w:p>
    <w:p w14:paraId="67519B87" w14:textId="77777777" w:rsidR="004836BD" w:rsidRPr="001F076E" w:rsidRDefault="009B3D10" w:rsidP="00550420">
      <w:pPr>
        <w:pStyle w:val="Heading2"/>
        <w:rPr>
          <w:color w:val="000000" w:themeColor="text1"/>
          <w:lang w:val="en-GB"/>
        </w:rPr>
      </w:pPr>
      <w:bookmarkStart w:id="4" w:name="_Toc235717904"/>
      <w:r w:rsidRPr="001F076E">
        <w:rPr>
          <w:color w:val="000000" w:themeColor="text1"/>
          <w:lang w:val="en-GB"/>
        </w:rPr>
        <w:t>1.3 Research Aim</w:t>
      </w:r>
      <w:bookmarkEnd w:id="4"/>
    </w:p>
    <w:p w14:paraId="40C884A0" w14:textId="77777777" w:rsidR="005D3370" w:rsidRPr="001F076E" w:rsidRDefault="009B3D10" w:rsidP="006A0C91">
      <w:pPr>
        <w:rPr>
          <w:rFonts w:eastAsia="Times New Roman" w:cs="Times New Roman"/>
          <w:color w:val="000000" w:themeColor="text1"/>
        </w:rPr>
      </w:pPr>
      <w:r w:rsidRPr="001F076E">
        <w:rPr>
          <w:rFonts w:eastAsia="Times New Roman" w:cs="Times New Roman"/>
          <w:color w:val="000000" w:themeColor="text1"/>
        </w:rPr>
        <w:t xml:space="preserve">The research aims to analyse the impact of supply chain-related problems on the overall business growth of Starbucks and identify the productive strategies for the upliftment of the supply chain strategies. </w:t>
      </w:r>
    </w:p>
    <w:p w14:paraId="6794CE42" w14:textId="77777777" w:rsidR="004836BD" w:rsidRPr="001F076E" w:rsidRDefault="009B3D10" w:rsidP="00550420">
      <w:pPr>
        <w:pStyle w:val="Heading2"/>
        <w:rPr>
          <w:color w:val="000000" w:themeColor="text1"/>
          <w:lang w:val="en-GB"/>
        </w:rPr>
      </w:pPr>
      <w:bookmarkStart w:id="5" w:name="_Toc235717905"/>
      <w:r w:rsidRPr="001F076E">
        <w:rPr>
          <w:color w:val="000000" w:themeColor="text1"/>
          <w:lang w:val="en-GB"/>
        </w:rPr>
        <w:t>1.4 Research Objectives</w:t>
      </w:r>
      <w:bookmarkEnd w:id="5"/>
    </w:p>
    <w:p w14:paraId="52B9958A" w14:textId="77777777" w:rsidR="006A0C91" w:rsidRPr="001F076E" w:rsidRDefault="009B3D10" w:rsidP="006A0C91">
      <w:pPr>
        <w:rPr>
          <w:rFonts w:eastAsia="Times New Roman" w:cs="Times New Roman"/>
          <w:color w:val="000000" w:themeColor="text1"/>
        </w:rPr>
      </w:pPr>
      <w:r w:rsidRPr="001F076E">
        <w:rPr>
          <w:rFonts w:eastAsia="Times New Roman" w:cs="Times New Roman"/>
          <w:color w:val="000000" w:themeColor="text1"/>
        </w:rPr>
        <w:t>The research objectives are mentioned below</w:t>
      </w:r>
    </w:p>
    <w:p w14:paraId="34AAA7A0" w14:textId="77777777" w:rsidR="006A0C91" w:rsidRPr="001F076E" w:rsidRDefault="009B3D10" w:rsidP="006A0C91">
      <w:pPr>
        <w:numPr>
          <w:ilvl w:val="0"/>
          <w:numId w:val="11"/>
        </w:numPr>
        <w:spacing w:after="0"/>
        <w:ind w:right="0"/>
        <w:rPr>
          <w:rFonts w:eastAsia="Times New Roman" w:cs="Times New Roman"/>
          <w:color w:val="000000" w:themeColor="text1"/>
        </w:rPr>
      </w:pPr>
      <w:r w:rsidRPr="001F076E">
        <w:rPr>
          <w:rFonts w:eastAsia="Times New Roman" w:cs="Times New Roman"/>
          <w:color w:val="000000" w:themeColor="text1"/>
        </w:rPr>
        <w:t xml:space="preserve">To </w:t>
      </w:r>
      <w:r w:rsidR="00DF755B" w:rsidRPr="001F076E">
        <w:rPr>
          <w:rFonts w:eastAsia="Times New Roman" w:cs="Times New Roman"/>
          <w:color w:val="000000" w:themeColor="text1"/>
        </w:rPr>
        <w:t xml:space="preserve">determine the impact of </w:t>
      </w:r>
      <w:r w:rsidR="00DF755B" w:rsidRPr="001F076E">
        <w:rPr>
          <w:color w:val="000000" w:themeColor="text1"/>
        </w:rPr>
        <w:t>supply chain issues on the experiences of customers in the coffee market</w:t>
      </w:r>
      <w:r w:rsidRPr="001F076E">
        <w:rPr>
          <w:rFonts w:eastAsia="Times New Roman" w:cs="Times New Roman"/>
          <w:color w:val="000000" w:themeColor="text1"/>
        </w:rPr>
        <w:t>.</w:t>
      </w:r>
    </w:p>
    <w:p w14:paraId="11ED6C76" w14:textId="77777777" w:rsidR="006A0C91" w:rsidRPr="001F076E" w:rsidRDefault="009B3D10" w:rsidP="006A0C91">
      <w:pPr>
        <w:numPr>
          <w:ilvl w:val="0"/>
          <w:numId w:val="11"/>
        </w:numPr>
        <w:spacing w:after="0"/>
        <w:ind w:right="0"/>
        <w:rPr>
          <w:rFonts w:eastAsia="Times New Roman" w:cs="Times New Roman"/>
          <w:color w:val="000000" w:themeColor="text1"/>
        </w:rPr>
      </w:pPr>
      <w:r w:rsidRPr="001F076E">
        <w:rPr>
          <w:rFonts w:eastAsia="Times New Roman" w:cs="Times New Roman"/>
          <w:color w:val="000000" w:themeColor="text1"/>
        </w:rPr>
        <w:t xml:space="preserve">To </w:t>
      </w:r>
      <w:r w:rsidR="00984165" w:rsidRPr="001F076E">
        <w:rPr>
          <w:rFonts w:eastAsia="Times New Roman" w:cs="Times New Roman"/>
          <w:color w:val="000000" w:themeColor="text1"/>
        </w:rPr>
        <w:t xml:space="preserve">evaluate the impact of supply chain disruptions </w:t>
      </w:r>
      <w:r w:rsidR="00984165" w:rsidRPr="001F076E">
        <w:rPr>
          <w:color w:val="000000" w:themeColor="text1"/>
        </w:rPr>
        <w:t>on the operations of Starbucks</w:t>
      </w:r>
      <w:r w:rsidRPr="001F076E">
        <w:rPr>
          <w:rFonts w:eastAsia="Times New Roman" w:cs="Times New Roman"/>
          <w:color w:val="000000" w:themeColor="text1"/>
        </w:rPr>
        <w:t>.</w:t>
      </w:r>
    </w:p>
    <w:p w14:paraId="5C669B58" w14:textId="77777777" w:rsidR="006A0C91" w:rsidRPr="001F076E" w:rsidRDefault="009B3D10" w:rsidP="006A0C91">
      <w:pPr>
        <w:numPr>
          <w:ilvl w:val="0"/>
          <w:numId w:val="11"/>
        </w:numPr>
        <w:spacing w:after="0"/>
        <w:ind w:right="0"/>
        <w:rPr>
          <w:rFonts w:eastAsia="Times New Roman" w:cs="Times New Roman"/>
          <w:color w:val="000000" w:themeColor="text1"/>
        </w:rPr>
      </w:pPr>
      <w:r w:rsidRPr="001F076E">
        <w:rPr>
          <w:rFonts w:eastAsia="Times New Roman" w:cs="Times New Roman"/>
          <w:color w:val="000000" w:themeColor="text1"/>
        </w:rPr>
        <w:t xml:space="preserve">To </w:t>
      </w:r>
      <w:r w:rsidR="00984165" w:rsidRPr="001F076E">
        <w:rPr>
          <w:rFonts w:eastAsia="Times New Roman" w:cs="Times New Roman"/>
          <w:color w:val="000000" w:themeColor="text1"/>
        </w:rPr>
        <w:t xml:space="preserve">identify the </w:t>
      </w:r>
      <w:r w:rsidR="00984165" w:rsidRPr="001F076E">
        <w:rPr>
          <w:color w:val="000000" w:themeColor="text1"/>
        </w:rPr>
        <w:t>approaches used by Starbucks to respond to the supply chain disruptions.</w:t>
      </w:r>
    </w:p>
    <w:p w14:paraId="67626CD0" w14:textId="77777777" w:rsidR="005D3370" w:rsidRPr="001F076E" w:rsidRDefault="009B3D10" w:rsidP="006A0C91">
      <w:pPr>
        <w:numPr>
          <w:ilvl w:val="0"/>
          <w:numId w:val="11"/>
        </w:numPr>
        <w:spacing w:after="0"/>
        <w:ind w:right="0"/>
        <w:rPr>
          <w:rFonts w:eastAsia="Times New Roman" w:cs="Times New Roman"/>
          <w:color w:val="000000" w:themeColor="text1"/>
        </w:rPr>
      </w:pPr>
      <w:r w:rsidRPr="001F076E">
        <w:rPr>
          <w:rFonts w:eastAsia="Times New Roman" w:cs="Times New Roman"/>
          <w:color w:val="000000" w:themeColor="text1"/>
        </w:rPr>
        <w:lastRenderedPageBreak/>
        <w:t xml:space="preserve">To </w:t>
      </w:r>
      <w:r w:rsidR="00984165" w:rsidRPr="001F076E">
        <w:rPr>
          <w:rFonts w:eastAsia="Times New Roman" w:cs="Times New Roman"/>
          <w:color w:val="000000" w:themeColor="text1"/>
        </w:rPr>
        <w:t xml:space="preserve">suggest </w:t>
      </w:r>
      <w:r w:rsidR="00984165" w:rsidRPr="001F076E">
        <w:rPr>
          <w:color w:val="000000" w:themeColor="text1"/>
        </w:rPr>
        <w:t>future measures to enable Starbucks to support the development of supply chain reliability</w:t>
      </w:r>
      <w:r w:rsidRPr="001F076E">
        <w:rPr>
          <w:rFonts w:eastAsia="Times New Roman" w:cs="Times New Roman"/>
          <w:color w:val="000000" w:themeColor="text1"/>
        </w:rPr>
        <w:t xml:space="preserve">. </w:t>
      </w:r>
    </w:p>
    <w:p w14:paraId="45F54C57" w14:textId="3AD3449A" w:rsidR="004836BD" w:rsidRPr="001F076E" w:rsidRDefault="009B3D10" w:rsidP="00550420">
      <w:pPr>
        <w:pStyle w:val="Heading2"/>
        <w:rPr>
          <w:color w:val="000000" w:themeColor="text1"/>
          <w:lang w:val="en-GB"/>
        </w:rPr>
      </w:pPr>
      <w:bookmarkStart w:id="6" w:name="_Toc235717906"/>
      <w:r w:rsidRPr="001F076E">
        <w:rPr>
          <w:color w:val="000000" w:themeColor="text1"/>
          <w:lang w:val="en-GB"/>
        </w:rPr>
        <w:t>1.5</w:t>
      </w:r>
      <w:r w:rsidR="003419D8">
        <w:rPr>
          <w:color w:val="000000" w:themeColor="text1"/>
          <w:lang w:val="en-GB"/>
        </w:rPr>
        <w:t xml:space="preserve"> </w:t>
      </w:r>
      <w:r w:rsidRPr="001F076E">
        <w:rPr>
          <w:color w:val="000000" w:themeColor="text1"/>
          <w:lang w:val="en-GB"/>
        </w:rPr>
        <w:t>Research Questions</w:t>
      </w:r>
      <w:bookmarkEnd w:id="6"/>
    </w:p>
    <w:p w14:paraId="6E7E8B35" w14:textId="77777777" w:rsidR="00761FF5" w:rsidRPr="001F076E" w:rsidRDefault="009B3D10" w:rsidP="00761FF5">
      <w:pPr>
        <w:rPr>
          <w:rFonts w:eastAsia="Times New Roman" w:cs="Times New Roman"/>
          <w:color w:val="000000" w:themeColor="text1"/>
        </w:rPr>
      </w:pPr>
      <w:r w:rsidRPr="001F076E">
        <w:rPr>
          <w:rFonts w:eastAsia="Times New Roman" w:cs="Times New Roman"/>
          <w:color w:val="000000" w:themeColor="text1"/>
        </w:rPr>
        <w:t>The research questions are described below.</w:t>
      </w:r>
    </w:p>
    <w:p w14:paraId="7805CB88" w14:textId="77777777" w:rsidR="003419D8" w:rsidRPr="003F5140" w:rsidRDefault="003419D8" w:rsidP="00D960EB">
      <w:pPr>
        <w:pStyle w:val="ListParagraph"/>
        <w:numPr>
          <w:ilvl w:val="0"/>
          <w:numId w:val="12"/>
        </w:numPr>
        <w:rPr>
          <w:color w:val="000000" w:themeColor="text1"/>
        </w:rPr>
      </w:pPr>
      <w:r w:rsidRPr="003F5140">
        <w:rPr>
          <w:color w:val="000000" w:themeColor="text1"/>
        </w:rPr>
        <w:t>How have supply chain issues affected customer experiences in the coffee market, and what evidence demonstrates these effects?</w:t>
      </w:r>
    </w:p>
    <w:p w14:paraId="6C7AB84A" w14:textId="552B4513" w:rsidR="00D960EB" w:rsidRPr="001F076E" w:rsidRDefault="00D960EB" w:rsidP="00D960EB">
      <w:pPr>
        <w:pStyle w:val="ListParagraph"/>
        <w:numPr>
          <w:ilvl w:val="0"/>
          <w:numId w:val="12"/>
        </w:numPr>
        <w:rPr>
          <w:color w:val="000000" w:themeColor="text1"/>
        </w:rPr>
      </w:pPr>
      <w:r w:rsidRPr="001F076E">
        <w:rPr>
          <w:color w:val="000000" w:themeColor="text1"/>
        </w:rPr>
        <w:t xml:space="preserve">In what ways do the disruptions in the supply chain impact the operations of Starbucks? </w:t>
      </w:r>
    </w:p>
    <w:p w14:paraId="3AFCD888" w14:textId="77777777" w:rsidR="00D960EB" w:rsidRPr="001F076E" w:rsidRDefault="00D960EB" w:rsidP="00D960EB">
      <w:pPr>
        <w:pStyle w:val="ListParagraph"/>
        <w:numPr>
          <w:ilvl w:val="0"/>
          <w:numId w:val="12"/>
        </w:numPr>
        <w:rPr>
          <w:color w:val="000000" w:themeColor="text1"/>
        </w:rPr>
      </w:pPr>
      <w:r w:rsidRPr="001F076E">
        <w:rPr>
          <w:color w:val="000000" w:themeColor="text1"/>
        </w:rPr>
        <w:t>How have the approaches made Starbucks respond to the supply chain disruptions, and are they deemed to be effective?</w:t>
      </w:r>
    </w:p>
    <w:p w14:paraId="110BB7BF" w14:textId="77777777" w:rsidR="00D960EB" w:rsidRPr="001F076E" w:rsidRDefault="00D960EB" w:rsidP="00D960EB">
      <w:pPr>
        <w:pStyle w:val="ListParagraph"/>
        <w:numPr>
          <w:ilvl w:val="0"/>
          <w:numId w:val="12"/>
        </w:numPr>
        <w:rPr>
          <w:color w:val="000000" w:themeColor="text1"/>
        </w:rPr>
      </w:pPr>
      <w:r w:rsidRPr="001F076E">
        <w:rPr>
          <w:color w:val="000000" w:themeColor="text1"/>
        </w:rPr>
        <w:t xml:space="preserve">In what ways do the future measures enable the organisation to support the development of the supply chain reliability? </w:t>
      </w:r>
    </w:p>
    <w:p w14:paraId="0994C1CD" w14:textId="77777777" w:rsidR="004836BD" w:rsidRPr="001F076E" w:rsidRDefault="009B3D10" w:rsidP="00550420">
      <w:pPr>
        <w:pStyle w:val="Heading2"/>
        <w:rPr>
          <w:color w:val="000000" w:themeColor="text1"/>
          <w:lang w:val="en-GB"/>
        </w:rPr>
      </w:pPr>
      <w:bookmarkStart w:id="7" w:name="_Toc235717907"/>
      <w:r w:rsidRPr="001F076E">
        <w:rPr>
          <w:color w:val="000000" w:themeColor="text1"/>
          <w:lang w:val="en-GB"/>
        </w:rPr>
        <w:t>1.6 Chapter Summary</w:t>
      </w:r>
      <w:bookmarkEnd w:id="7"/>
    </w:p>
    <w:p w14:paraId="2ADB9DC8" w14:textId="77777777" w:rsidR="00761FF5" w:rsidRPr="001F076E" w:rsidRDefault="009B3D10" w:rsidP="00761FF5">
      <w:pPr>
        <w:rPr>
          <w:color w:val="000000" w:themeColor="text1"/>
        </w:rPr>
      </w:pPr>
      <w:r w:rsidRPr="001F076E">
        <w:rPr>
          <w:color w:val="000000" w:themeColor="text1"/>
        </w:rPr>
        <w:t>During the first chapter, which is the introduction chapter, the objectives, aim, and rationale of the study have been developed, along with identifying the context of the research. In the second chapter, the studies which have been conducted on the subject previously will be analysed, along with studying the theories, and the literature gap will be recognised. In the methodology chapter, the primary methods which will be applied for conducting the data collection and analysis will be highlighted. In the results and discussion chapter, the main data of the study will be collected, and through comparing the same with the previous research, the patterns and themes will be identified. Finally, the fifth chapter will provide conclusive remarks, recommendations for the study and highlight the limitations of the research.</w:t>
      </w:r>
    </w:p>
    <w:p w14:paraId="4640BFFF" w14:textId="77777777" w:rsidR="00761FF5" w:rsidRPr="001F076E" w:rsidRDefault="009B3D10" w:rsidP="00761FF5">
      <w:pPr>
        <w:keepNext/>
        <w:rPr>
          <w:color w:val="000000" w:themeColor="text1"/>
        </w:rPr>
      </w:pPr>
      <w:r w:rsidRPr="001F076E">
        <w:rPr>
          <w:noProof/>
          <w:color w:val="000000" w:themeColor="text1"/>
          <w:lang w:val="en-US" w:eastAsia="en-US"/>
        </w:rPr>
        <w:lastRenderedPageBreak/>
        <w:drawing>
          <wp:inline distT="0" distB="0" distL="0" distR="0" wp14:anchorId="55C49E07" wp14:editId="72EF5991">
            <wp:extent cx="5486400" cy="3200400"/>
            <wp:effectExtent l="0" t="0" r="0" b="0"/>
            <wp:docPr id="119033306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3D127846" w14:textId="77777777" w:rsidR="00761FF5" w:rsidRPr="001F076E" w:rsidRDefault="009B3D10" w:rsidP="00CD3859">
      <w:pPr>
        <w:pStyle w:val="Caption"/>
      </w:pPr>
      <w:bookmarkStart w:id="8" w:name="_Toc235544643"/>
      <w:r w:rsidRPr="001F076E">
        <w:t xml:space="preserve">Figure </w:t>
      </w:r>
      <w:r w:rsidR="00EB31C5" w:rsidRPr="001F076E">
        <w:fldChar w:fldCharType="begin"/>
      </w:r>
      <w:r w:rsidRPr="001F076E">
        <w:instrText xml:space="preserve"> SEQ Figure \* ARABIC </w:instrText>
      </w:r>
      <w:r w:rsidR="00EB31C5" w:rsidRPr="001F076E">
        <w:fldChar w:fldCharType="separate"/>
      </w:r>
      <w:r w:rsidR="00CD3859" w:rsidRPr="001F076E">
        <w:t>1</w:t>
      </w:r>
      <w:r w:rsidR="00EB31C5" w:rsidRPr="001F076E">
        <w:fldChar w:fldCharType="end"/>
      </w:r>
      <w:r w:rsidRPr="001F076E">
        <w:t>: Dissertation Structure</w:t>
      </w:r>
      <w:bookmarkEnd w:id="8"/>
    </w:p>
    <w:p w14:paraId="089CD8B8" w14:textId="77777777" w:rsidR="00761FF5" w:rsidRPr="001F076E" w:rsidRDefault="009B3D10" w:rsidP="00761FF5">
      <w:pPr>
        <w:jc w:val="center"/>
        <w:rPr>
          <w:color w:val="000000" w:themeColor="text1"/>
        </w:rPr>
      </w:pPr>
      <w:r w:rsidRPr="001F076E">
        <w:rPr>
          <w:color w:val="000000" w:themeColor="text1"/>
        </w:rPr>
        <w:t>(Source: Created by the Learner)</w:t>
      </w:r>
    </w:p>
    <w:p w14:paraId="0432C2AB" w14:textId="77777777" w:rsidR="00575C8D" w:rsidRPr="001F076E" w:rsidRDefault="009B3D10" w:rsidP="00F161E4">
      <w:pPr>
        <w:rPr>
          <w:rFonts w:cs="Times New Roman"/>
          <w:b/>
          <w:color w:val="000000" w:themeColor="text1"/>
          <w:szCs w:val="40"/>
        </w:rPr>
      </w:pPr>
      <w:r w:rsidRPr="001F076E">
        <w:rPr>
          <w:color w:val="000000" w:themeColor="text1"/>
        </w:rPr>
        <w:t xml:space="preserve">Hence, it can be summarised that Starbucks encounters a variety of supply chain issues in the nation related to outdated systems, poor inventory, and other hindrances to its performance. In such an instance, the previously identified research objectives will help conduct an in-depth evaluation on the topic to propose effective strategies for improving organisational performance and resilience in the long run.  </w:t>
      </w:r>
      <w:r w:rsidRPr="001F076E">
        <w:rPr>
          <w:rFonts w:cs="Times New Roman"/>
          <w:color w:val="000000" w:themeColor="text1"/>
        </w:rPr>
        <w:br w:type="page"/>
      </w:r>
    </w:p>
    <w:p w14:paraId="2A62D9F6" w14:textId="77777777" w:rsidR="00550420" w:rsidRPr="001F076E" w:rsidRDefault="009B3D10" w:rsidP="00550420">
      <w:pPr>
        <w:pStyle w:val="Heading1"/>
        <w:rPr>
          <w:color w:val="000000" w:themeColor="text1"/>
        </w:rPr>
      </w:pPr>
      <w:bookmarkStart w:id="9" w:name="_Toc235717908"/>
      <w:r w:rsidRPr="001F076E">
        <w:rPr>
          <w:color w:val="000000" w:themeColor="text1"/>
        </w:rPr>
        <w:lastRenderedPageBreak/>
        <w:t>Chapter 2: Literature Review</w:t>
      </w:r>
      <w:bookmarkEnd w:id="9"/>
    </w:p>
    <w:p w14:paraId="2D5082EB" w14:textId="77777777" w:rsidR="00550420" w:rsidRPr="001F076E" w:rsidRDefault="009B3D10" w:rsidP="00550420">
      <w:pPr>
        <w:pStyle w:val="Heading2"/>
        <w:rPr>
          <w:color w:val="000000" w:themeColor="text1"/>
          <w:lang w:val="en-GB"/>
        </w:rPr>
      </w:pPr>
      <w:bookmarkStart w:id="10" w:name="_Toc235717909"/>
      <w:r w:rsidRPr="001F076E">
        <w:rPr>
          <w:color w:val="000000" w:themeColor="text1"/>
          <w:lang w:val="en-GB"/>
        </w:rPr>
        <w:t>2.1 Introduction</w:t>
      </w:r>
      <w:bookmarkEnd w:id="10"/>
    </w:p>
    <w:p w14:paraId="04BB2EF7" w14:textId="77777777" w:rsidR="00550420" w:rsidRPr="001F076E" w:rsidRDefault="009B3D10" w:rsidP="00550420">
      <w:pPr>
        <w:ind w:left="0" w:firstLine="0"/>
        <w:rPr>
          <w:color w:val="000000" w:themeColor="text1"/>
        </w:rPr>
      </w:pPr>
      <w:r w:rsidRPr="001F076E">
        <w:rPr>
          <w:color w:val="000000" w:themeColor="text1"/>
        </w:rPr>
        <w:t xml:space="preserve">There are a number of key elements in the context of supply chain management which help make operations within food and beverage companies more effective and efficient (Odesola and Famakin, 2023).Global supply chains play an important role in helping organisations acquire their raw materials, produce their goods, and ship their products to different markets. </w:t>
      </w:r>
    </w:p>
    <w:p w14:paraId="1C05790C" w14:textId="77777777" w:rsidR="00550420" w:rsidRPr="001F076E" w:rsidRDefault="009B3D10" w:rsidP="00550420">
      <w:pPr>
        <w:pStyle w:val="Heading2"/>
        <w:rPr>
          <w:color w:val="000000" w:themeColor="text1"/>
          <w:lang w:val="en-GB"/>
        </w:rPr>
      </w:pPr>
      <w:bookmarkStart w:id="11" w:name="_Toc235717910"/>
      <w:r w:rsidRPr="001F076E">
        <w:rPr>
          <w:color w:val="000000" w:themeColor="text1"/>
          <w:lang w:val="en-GB"/>
        </w:rPr>
        <w:t>2.</w:t>
      </w:r>
      <w:r w:rsidR="009863A5" w:rsidRPr="001F076E">
        <w:rPr>
          <w:color w:val="000000" w:themeColor="text1"/>
          <w:lang w:val="en-GB"/>
        </w:rPr>
        <w:t>2</w:t>
      </w:r>
      <w:r w:rsidRPr="001F076E">
        <w:rPr>
          <w:color w:val="000000" w:themeColor="text1"/>
          <w:lang w:val="en-GB"/>
        </w:rPr>
        <w:t xml:space="preserve"> Impact of supply chain disruptions on customer satisfaction and sales performance</w:t>
      </w:r>
      <w:bookmarkEnd w:id="11"/>
    </w:p>
    <w:p w14:paraId="1901877F" w14:textId="77777777" w:rsidR="0059773F" w:rsidRPr="001F076E" w:rsidRDefault="009B3D10" w:rsidP="00550420">
      <w:pPr>
        <w:rPr>
          <w:color w:val="000000" w:themeColor="text1"/>
        </w:rPr>
      </w:pPr>
      <w:r w:rsidRPr="001F076E">
        <w:rPr>
          <w:color w:val="000000" w:themeColor="text1"/>
        </w:rPr>
        <w:t xml:space="preserve">Disruption in the supply chain has a direct connection with the performance of the organisation and the satisfaction of the customers. In this context, it has been highlighted by </w:t>
      </w:r>
      <w:r w:rsidR="0059773F" w:rsidRPr="001F076E">
        <w:rPr>
          <w:color w:val="000000" w:themeColor="text1"/>
        </w:rPr>
        <w:t xml:space="preserve">Udofia </w:t>
      </w:r>
      <w:r w:rsidR="0059773F" w:rsidRPr="001F076E">
        <w:rPr>
          <w:i/>
          <w:iCs/>
          <w:color w:val="000000" w:themeColor="text1"/>
        </w:rPr>
        <w:t>et</w:t>
      </w:r>
      <w:r w:rsidRPr="001F076E">
        <w:rPr>
          <w:i/>
          <w:iCs/>
          <w:color w:val="000000" w:themeColor="text1"/>
        </w:rPr>
        <w:t xml:space="preserve"> al. </w:t>
      </w:r>
      <w:r w:rsidRPr="001F076E">
        <w:rPr>
          <w:color w:val="000000" w:themeColor="text1"/>
        </w:rPr>
        <w:t xml:space="preserve">(2021) that in the situation of COVID-19, frequent disruptions in the supply chain were inevitable due to the restrictions that were imposed by the governments in the management of the situation.  Thus, the study mentioned that this disruption inevitably lowered the performance of the organisations while affecting the satisfaction of the customers and eventually the survival of the firms in the industry. This has been further justified by the fact that the performance of the organisation is dependent on the productivity; therefore, disruption in the productivity, which in turn leads to poor consumer experience. On the other hand, it has been argued by Saleheen, Habib, and Sejdini (2024) in the context of the situation of the pandemic and the recent war between Ukraine and Russia that these are some of the situations that disrupt the supply chain. </w:t>
      </w:r>
    </w:p>
    <w:p w14:paraId="6AB7C736" w14:textId="77777777" w:rsidR="00550420" w:rsidRPr="001F076E" w:rsidRDefault="009B3D10" w:rsidP="00550420">
      <w:pPr>
        <w:rPr>
          <w:color w:val="000000" w:themeColor="text1"/>
        </w:rPr>
      </w:pPr>
      <w:r w:rsidRPr="001F076E">
        <w:rPr>
          <w:color w:val="000000" w:themeColor="text1"/>
        </w:rPr>
        <w:t>It has been mentioned in the study that there is a need for collaboration and risk management so that the organisation can deal with the issues that have been raised due to this disruption in the supply chain. On the other hand, it has been mentioned by Matas</w:t>
      </w:r>
      <w:r w:rsidRPr="001F076E">
        <w:rPr>
          <w:i/>
          <w:iCs/>
          <w:color w:val="000000" w:themeColor="text1"/>
        </w:rPr>
        <w:t xml:space="preserve">et al. </w:t>
      </w:r>
      <w:r w:rsidRPr="001F076E">
        <w:rPr>
          <w:color w:val="000000" w:themeColor="text1"/>
        </w:rPr>
        <w:t xml:space="preserve">(2024) that the level of disruption in the supply chain was massive at the time of the pandemic, and this led to lower performance in the sales of the organisation and the satisfaction of the customers. In this aspect, it has been further mentioned in the study that there is a close transaction between supply chain disruption, information, and resilience in the supply chain for the reduction in the disruption, as this mechanism helps in the reduction of errors and waste in the supply chain. It has also been mentioned that an effective understanding of the disruptions in the management of the supply chain will help in the detection of the risk management strategies that would be effective in managing the unexpected events. Therefore, based on the discussion of the authors, it can be mentioned that disruption in the supply chain has a highly negative impact on the sales performance of an organisation and also on the level of consumer satisfaction. Therefore, it also highlights </w:t>
      </w:r>
      <w:r w:rsidRPr="001F076E">
        <w:rPr>
          <w:color w:val="000000" w:themeColor="text1"/>
        </w:rPr>
        <w:lastRenderedPageBreak/>
        <w:t xml:space="preserve">the need for the development of risk management strategies so that the issues that are being raised can be mitigated effectively. </w:t>
      </w:r>
    </w:p>
    <w:p w14:paraId="276245AD" w14:textId="77777777" w:rsidR="00021E34" w:rsidRPr="001F076E" w:rsidRDefault="0059773F" w:rsidP="00021E34">
      <w:pPr>
        <w:pStyle w:val="Heading2"/>
        <w:rPr>
          <w:color w:val="000000" w:themeColor="text1"/>
          <w:lang w:val="en-GB"/>
        </w:rPr>
      </w:pPr>
      <w:bookmarkStart w:id="12" w:name="_Toc235717911"/>
      <w:r w:rsidRPr="001F076E">
        <w:rPr>
          <w:color w:val="000000" w:themeColor="text1"/>
          <w:lang w:val="en-GB"/>
        </w:rPr>
        <w:t>2.</w:t>
      </w:r>
      <w:r w:rsidR="009863A5" w:rsidRPr="001F076E">
        <w:rPr>
          <w:color w:val="000000" w:themeColor="text1"/>
          <w:lang w:val="en-GB"/>
        </w:rPr>
        <w:t>3</w:t>
      </w:r>
      <w:r w:rsidR="00021E34" w:rsidRPr="001F076E">
        <w:rPr>
          <w:color w:val="000000" w:themeColor="text1"/>
          <w:lang w:val="en-GB"/>
        </w:rPr>
        <w:t>Approaches used by the coffee companies to respond to the supply chain disruptions</w:t>
      </w:r>
      <w:bookmarkEnd w:id="12"/>
    </w:p>
    <w:p w14:paraId="0017B646" w14:textId="77777777" w:rsidR="00021E34" w:rsidRPr="001F076E" w:rsidRDefault="00021E34" w:rsidP="00021E34">
      <w:pPr>
        <w:rPr>
          <w:color w:val="000000" w:themeColor="text1"/>
        </w:rPr>
      </w:pPr>
      <w:r w:rsidRPr="001F076E">
        <w:rPr>
          <w:color w:val="000000" w:themeColor="text1"/>
        </w:rPr>
        <w:t xml:space="preserve">One of the strategies that is used by the coffee companies in response to the supply chain disruptions is sourcing diversification. </w:t>
      </w:r>
      <w:r w:rsidR="00E10624" w:rsidRPr="001F076E">
        <w:rPr>
          <w:color w:val="000000" w:themeColor="text1"/>
        </w:rPr>
        <w:t xml:space="preserve">Regarding this, Salunke (2023) suggests that diversifying sourcing allows the business to adapt to unexpected disruption. Therefore, diversifying the sources beyond traditional powerhouses towards some of the emerging coffee-producing regions allows the businesses to battle against the localised climate impact and regional shipping checkpoints. The other approach that is being used by some of the coffee companies to mitigate risks related to supply chain disruptions is the implementation of blockchain-based tracking. In this context, Tharatipyakul </w:t>
      </w:r>
      <w:r w:rsidR="00E10624" w:rsidRPr="001F076E">
        <w:rPr>
          <w:i/>
          <w:iCs/>
          <w:color w:val="000000" w:themeColor="text1"/>
        </w:rPr>
        <w:t xml:space="preserve">et al. </w:t>
      </w:r>
      <w:r w:rsidR="00E10624" w:rsidRPr="001F076E">
        <w:rPr>
          <w:color w:val="000000" w:themeColor="text1"/>
        </w:rPr>
        <w:t xml:space="preserve">(2022) have highlighted that the implementation of blockchain-based tracking helps in improving safety, while some of the other benefits include origin checking and increasing product trustworthiness. However, one of the </w:t>
      </w:r>
      <w:r w:rsidR="00032D00" w:rsidRPr="001F076E">
        <w:rPr>
          <w:color w:val="000000" w:themeColor="text1"/>
        </w:rPr>
        <w:t>challenges</w:t>
      </w:r>
      <w:r w:rsidR="00E10624" w:rsidRPr="001F076E">
        <w:rPr>
          <w:color w:val="000000" w:themeColor="text1"/>
        </w:rPr>
        <w:t xml:space="preserve"> that can be faced in the </w:t>
      </w:r>
      <w:r w:rsidR="00032D00" w:rsidRPr="001F076E">
        <w:rPr>
          <w:color w:val="000000" w:themeColor="text1"/>
        </w:rPr>
        <w:t xml:space="preserve">implementation of blockchain-based tracking can be a higher financial burden on the company. In this view, Agnola </w:t>
      </w:r>
      <w:r w:rsidR="00032D00" w:rsidRPr="001F076E">
        <w:rPr>
          <w:i/>
          <w:iCs/>
          <w:color w:val="000000" w:themeColor="text1"/>
        </w:rPr>
        <w:t xml:space="preserve">et al. </w:t>
      </w:r>
      <w:r w:rsidR="00032D00" w:rsidRPr="001F076E">
        <w:rPr>
          <w:color w:val="000000" w:themeColor="text1"/>
        </w:rPr>
        <w:t xml:space="preserve">(2025) stated that building the blockchain-based tracking system requires high implementation and maintenance costs, which also increases the burden at the upstream level. Therefore, approaches like blockchain-based tracking and the presence of a diversified supply chain are beneficial for the company, but it also comes with a cost, such as a significant financial burden and the presence of poor digital literacy. </w:t>
      </w:r>
    </w:p>
    <w:p w14:paraId="28B8464A" w14:textId="77777777" w:rsidR="00550420" w:rsidRPr="001F076E" w:rsidRDefault="009B3D10" w:rsidP="00550420">
      <w:pPr>
        <w:pStyle w:val="Heading2"/>
        <w:rPr>
          <w:color w:val="000000" w:themeColor="text1"/>
          <w:lang w:val="en-GB"/>
        </w:rPr>
      </w:pPr>
      <w:bookmarkStart w:id="13" w:name="_Toc235717912"/>
      <w:r w:rsidRPr="001F076E">
        <w:rPr>
          <w:color w:val="000000" w:themeColor="text1"/>
          <w:lang w:val="en-GB"/>
        </w:rPr>
        <w:t>2.4 Challenges related to the supply chain in food and beverage businesses</w:t>
      </w:r>
      <w:bookmarkEnd w:id="13"/>
    </w:p>
    <w:p w14:paraId="406D5AD4" w14:textId="77777777" w:rsidR="00550420" w:rsidRPr="001F076E" w:rsidRDefault="009B3D10" w:rsidP="00550420">
      <w:pPr>
        <w:rPr>
          <w:color w:val="000000" w:themeColor="text1"/>
        </w:rPr>
      </w:pPr>
      <w:r w:rsidRPr="001F076E">
        <w:rPr>
          <w:color w:val="000000" w:themeColor="text1"/>
        </w:rPr>
        <w:t xml:space="preserve">Based on the study by Ngure and Watanabe (2024), it has been identified that the food and the offer business has been facing major challenges in the aspects of production, post-production and market. The report has identified that some of the challenges that can be faced in the aspect of production include changes in the climate, shortages in labour and limited extension services support. While in the post-production context, the challenges included under-stabilised farm-based processing, disruptions in logistics, and limited access to alternative markets. It has been further identified that rising in the cost of production is considered to be one of the significant challenges that can be identified for the coffee business, which includes fertilisers, pesticides and the cost involved in transportation. On the other hand, Sinkala and Mwanza (2025) argue in the context of green supply chain management that some of the common challenges that are observed include company </w:t>
      </w:r>
      <w:r w:rsidRPr="001F076E">
        <w:rPr>
          <w:color w:val="000000" w:themeColor="text1"/>
        </w:rPr>
        <w:lastRenderedPageBreak/>
        <w:t xml:space="preserve">culture, management support, and employee training. It further argues that the corporate culture can put resistance in the adaptation of new practices for the engagement of the effectiveness of the supply chain due to a lack of expertise. Thus, the lack of innovation and adaptability within an organisation can lead to the compounding of efforts. Therefore, it mentions that it is essential for the organisation to promote the development and training of the employees so that they can remain updated with the recently developed technologies to better support the performance level. Similarly, Adams, Donovan, and Topple, in their study, mentioned that there are certain internal and external factors that act as barriers. The internal barriers include culture, payback, and technology, while the external barriers include customers, competition, legal frameworks and NGOs. Therefore, it can be summarised that these issues need to be mitigated for effective resolution of the supply chain within a business. </w:t>
      </w:r>
    </w:p>
    <w:p w14:paraId="3E42453E" w14:textId="77777777" w:rsidR="00021E34" w:rsidRPr="001F076E" w:rsidRDefault="00021E34" w:rsidP="00021E34">
      <w:pPr>
        <w:pStyle w:val="Heading2"/>
        <w:rPr>
          <w:color w:val="000000" w:themeColor="text1"/>
          <w:lang w:val="en-GB"/>
        </w:rPr>
      </w:pPr>
      <w:bookmarkStart w:id="14" w:name="_Toc235717913"/>
      <w:r w:rsidRPr="001F076E">
        <w:rPr>
          <w:color w:val="000000" w:themeColor="text1"/>
          <w:lang w:val="en-GB"/>
        </w:rPr>
        <w:t>2.5 Effective strategies for mitigating the challenges and promoting sustainable growth within the organisation</w:t>
      </w:r>
      <w:bookmarkEnd w:id="14"/>
    </w:p>
    <w:p w14:paraId="0F672747" w14:textId="77777777" w:rsidR="0059773F" w:rsidRPr="001F076E" w:rsidRDefault="00021E34" w:rsidP="0059773F">
      <w:pPr>
        <w:rPr>
          <w:color w:val="000000" w:themeColor="text1"/>
        </w:rPr>
      </w:pPr>
      <w:r w:rsidRPr="001F076E">
        <w:rPr>
          <w:color w:val="000000" w:themeColor="text1"/>
        </w:rPr>
        <w:t xml:space="preserve">Firstly, one of the critical strategies in the context of the food and beverage industry is the diversification of the supply chain. A diversified supply chain is of utmost importance as it enhances operational efficiency by protecting businesses from disruptions (Leavitt, 2024). Following the recommendation mentioned above would make it possible to decrease the reliance on only a single supplier or region. In addition to this, there would be less susceptibility to climate change risks, politics, and other logistical issues that may arise unexpectedly. However, the strategy promoted by Ning and Yao (2023) is digital transformation, which can be defined as a continuous creation of digital technologies marked by openness, accessibility, and scalability. </w:t>
      </w:r>
    </w:p>
    <w:p w14:paraId="035A9AC6" w14:textId="77777777" w:rsidR="00021E34" w:rsidRPr="001F076E" w:rsidRDefault="00021E34" w:rsidP="0059773F">
      <w:pPr>
        <w:rPr>
          <w:color w:val="000000" w:themeColor="text1"/>
        </w:rPr>
      </w:pPr>
      <w:r w:rsidRPr="001F076E">
        <w:rPr>
          <w:color w:val="000000" w:themeColor="text1"/>
        </w:rPr>
        <w:t>With the help of digital technologies, it becomes possible to optimise numerous processes within the supply chain management framework, such as warehouse management, product development, logistics, and other processes. Artificial intelligence may help create accurate forecast models, and the use of blockchain would ensure greater transparency during the entire process. Furthermore, the implementation of efficient SRM (supplier relationship management) techniques would lead to an increase in cooperation, trust, and long-term partnership. Consequently, companies would be able to respond quickly during various crises. Reliable supply chain relations are considered to be of utmost importance for ensuring customer satisfaction and offering consistent quality (Forbes, 2024). Lastly, strategic inventory management should be used to ensure sustainable development in the long run. The reason for this recommendation is that it allows maintaining the proper safety stock as well as implementing a hybrid model of managing the inventory.</w:t>
      </w:r>
    </w:p>
    <w:p w14:paraId="45F05873" w14:textId="77777777" w:rsidR="00550420" w:rsidRPr="001F076E" w:rsidRDefault="009B3D10" w:rsidP="00550420">
      <w:pPr>
        <w:pStyle w:val="Heading2"/>
        <w:rPr>
          <w:color w:val="000000" w:themeColor="text1"/>
          <w:lang w:val="en-GB"/>
        </w:rPr>
      </w:pPr>
      <w:bookmarkStart w:id="15" w:name="_Toc235717914"/>
      <w:r w:rsidRPr="001F076E">
        <w:rPr>
          <w:color w:val="000000" w:themeColor="text1"/>
          <w:lang w:val="en-GB"/>
        </w:rPr>
        <w:lastRenderedPageBreak/>
        <w:t>2.</w:t>
      </w:r>
      <w:r w:rsidR="00021E34" w:rsidRPr="001F076E">
        <w:rPr>
          <w:color w:val="000000" w:themeColor="text1"/>
          <w:lang w:val="en-GB"/>
        </w:rPr>
        <w:t xml:space="preserve">6 </w:t>
      </w:r>
      <w:r w:rsidRPr="001F076E">
        <w:rPr>
          <w:color w:val="000000" w:themeColor="text1"/>
          <w:lang w:val="en-GB"/>
        </w:rPr>
        <w:t>Theoretical Underpinnings</w:t>
      </w:r>
      <w:bookmarkEnd w:id="15"/>
    </w:p>
    <w:p w14:paraId="307E084C" w14:textId="77777777" w:rsidR="00550420" w:rsidRPr="001F076E" w:rsidRDefault="009B3D10" w:rsidP="00550420">
      <w:pPr>
        <w:rPr>
          <w:b/>
          <w:bCs/>
          <w:color w:val="000000" w:themeColor="text1"/>
          <w:u w:val="single"/>
        </w:rPr>
      </w:pPr>
      <w:r w:rsidRPr="001F076E">
        <w:rPr>
          <w:b/>
          <w:bCs/>
          <w:color w:val="000000" w:themeColor="text1"/>
          <w:u w:val="single"/>
        </w:rPr>
        <w:t>Contingency Theory</w:t>
      </w:r>
    </w:p>
    <w:p w14:paraId="6E112140" w14:textId="77777777" w:rsidR="006A0C91" w:rsidRPr="001F076E" w:rsidRDefault="009B3D10" w:rsidP="006A0C91">
      <w:pPr>
        <w:rPr>
          <w:color w:val="000000" w:themeColor="text1"/>
        </w:rPr>
      </w:pPr>
      <w:r w:rsidRPr="001F076E">
        <w:rPr>
          <w:color w:val="000000" w:themeColor="text1"/>
        </w:rPr>
        <w:t>Contingency Theory suggests that there is no single best way of managing any business entity; rather, good management methods will depend on the external environment. This specific theory takes into account the influence that external factors have on decision-making, organisation structures, efficiency, and effectiveness (Shale, 2025). As for food and beverage companies, their supply chain strategy should take into consideration several aspects, including climate change, disruptions in international market conditions, and risks posed by local suppliers. When conditions are stable, organisations might prefer to use effective supply chains that are also centralised. But if there are any disruptions in the environment, the firm will need to adopt a contingency plan, such as diversifying its suppliers.</w:t>
      </w:r>
    </w:p>
    <w:p w14:paraId="223585B2" w14:textId="77777777" w:rsidR="006A0C91" w:rsidRPr="001F076E" w:rsidRDefault="009B3D10" w:rsidP="006A0C91">
      <w:pPr>
        <w:rPr>
          <w:b/>
          <w:bCs/>
          <w:color w:val="000000" w:themeColor="text1"/>
          <w:u w:val="single"/>
        </w:rPr>
      </w:pPr>
      <w:r w:rsidRPr="001F076E">
        <w:rPr>
          <w:b/>
          <w:bCs/>
          <w:color w:val="000000" w:themeColor="text1"/>
          <w:u w:val="single"/>
        </w:rPr>
        <w:t>Resource Dependence Theory (RDT)</w:t>
      </w:r>
    </w:p>
    <w:p w14:paraId="7A56B170" w14:textId="77777777" w:rsidR="006A0C91" w:rsidRPr="001F076E" w:rsidRDefault="009B3D10" w:rsidP="006A0C91">
      <w:pPr>
        <w:rPr>
          <w:color w:val="000000" w:themeColor="text1"/>
        </w:rPr>
      </w:pPr>
      <w:r w:rsidRPr="001F076E">
        <w:rPr>
          <w:color w:val="000000" w:themeColor="text1"/>
        </w:rPr>
        <w:t>Organisations are dependent on external entities in order to survive and grow according to Resource Dependence Theory. This dependency results in a vulnerable position, and therefore, organisations must take caution while considering any kind of risks involved (Jiang et al., 2023). Beverage firms are dependent on some important input elements like coffee beans, milk, and packaging material that make their business highly dependent on the environment and supply chain risks. The concept of RDT helps us to find out the rationale behind the attempts by organisations to reduce their dependence. But the key challenges for supply chains arise due to a lack of digitalisation, distance, opaqueness, low connectivity, and manual reporting.</w:t>
      </w:r>
    </w:p>
    <w:p w14:paraId="6AE2033B" w14:textId="77777777" w:rsidR="006A0C91" w:rsidRPr="001F076E" w:rsidRDefault="009B3D10" w:rsidP="006A0C91">
      <w:pPr>
        <w:rPr>
          <w:b/>
          <w:bCs/>
          <w:color w:val="000000" w:themeColor="text1"/>
          <w:u w:val="single"/>
        </w:rPr>
      </w:pPr>
      <w:r w:rsidRPr="001F076E">
        <w:rPr>
          <w:b/>
          <w:bCs/>
          <w:color w:val="000000" w:themeColor="text1"/>
          <w:u w:val="single"/>
        </w:rPr>
        <w:t>Diffusion of Innovation Theory (DOI)</w:t>
      </w:r>
    </w:p>
    <w:p w14:paraId="7BA2DDD9" w14:textId="77777777" w:rsidR="006A0C91" w:rsidRPr="001F076E" w:rsidRDefault="009B3D10" w:rsidP="006A0C91">
      <w:pPr>
        <w:rPr>
          <w:color w:val="000000" w:themeColor="text1"/>
        </w:rPr>
      </w:pPr>
      <w:r w:rsidRPr="001F076E">
        <w:rPr>
          <w:color w:val="000000" w:themeColor="text1"/>
        </w:rPr>
        <w:t>According to Amin and Jahanbakhsh Javid (2023), the Diffusion of Innovations Theory entails the process of innovation spread within an organisation or between organisations over a period of time. The main aspects are perceived relative advantage, compatibility, complexity, trialability, and observability. In relation to the top food and beverage firms, the theory can be used to study their approaches towards implementing innovation, such as AI in demand prediction, the use of blockchain technology for traceability, and real-time tracking of inventory in supply chain management. Innovations have slowly been adopted in all sectors of the supply chain, ranging from suppliers, distribution centres, and stores. The process leads to efficiency within the supply chain. In cases of disruptions, diffusion takes place swiftly to make sure that there are no delays. However, Amin and Jahanbakhsh Javid (2023) identify insufficient access to adequate resources as one of the main barriers to decision implementation.</w:t>
      </w:r>
    </w:p>
    <w:p w14:paraId="3225D1EF" w14:textId="77777777" w:rsidR="006A0C91" w:rsidRPr="001F076E" w:rsidRDefault="009B3D10" w:rsidP="006A0C91">
      <w:pPr>
        <w:keepNext/>
        <w:jc w:val="center"/>
        <w:rPr>
          <w:color w:val="000000" w:themeColor="text1"/>
        </w:rPr>
      </w:pPr>
      <w:r w:rsidRPr="001F076E">
        <w:rPr>
          <w:noProof/>
          <w:color w:val="000000" w:themeColor="text1"/>
          <w:lang w:val="en-US" w:eastAsia="en-US"/>
        </w:rPr>
        <w:lastRenderedPageBreak/>
        <w:drawing>
          <wp:inline distT="0" distB="0" distL="0" distR="0" wp14:anchorId="634C0683" wp14:editId="76A2ACB9">
            <wp:extent cx="3581400" cy="2891107"/>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582754" cy="2892200"/>
                    </a:xfrm>
                    <a:prstGeom prst="rect">
                      <a:avLst/>
                    </a:prstGeom>
                  </pic:spPr>
                </pic:pic>
              </a:graphicData>
            </a:graphic>
          </wp:inline>
        </w:drawing>
      </w:r>
    </w:p>
    <w:p w14:paraId="6FF37A4A" w14:textId="77777777" w:rsidR="006A0C91" w:rsidRPr="001F076E" w:rsidRDefault="009B3D10" w:rsidP="00CD3859">
      <w:pPr>
        <w:pStyle w:val="Caption"/>
      </w:pPr>
      <w:bookmarkStart w:id="16" w:name="_Toc235544644"/>
      <w:r w:rsidRPr="001F076E">
        <w:t xml:space="preserve">Figure </w:t>
      </w:r>
      <w:r w:rsidR="00EB31C5" w:rsidRPr="001F076E">
        <w:fldChar w:fldCharType="begin"/>
      </w:r>
      <w:r w:rsidRPr="001F076E">
        <w:instrText xml:space="preserve"> SEQ Figure \* ARABIC </w:instrText>
      </w:r>
      <w:r w:rsidR="00EB31C5" w:rsidRPr="001F076E">
        <w:fldChar w:fldCharType="separate"/>
      </w:r>
      <w:r w:rsidR="00CD3859" w:rsidRPr="001F076E">
        <w:t>2</w:t>
      </w:r>
      <w:r w:rsidR="00EB31C5" w:rsidRPr="001F076E">
        <w:fldChar w:fldCharType="end"/>
      </w:r>
      <w:r w:rsidRPr="001F076E">
        <w:t>: Antecedents of supply chain technology adoption</w:t>
      </w:r>
      <w:bookmarkEnd w:id="16"/>
    </w:p>
    <w:p w14:paraId="6AA75920" w14:textId="77777777" w:rsidR="006A0C91" w:rsidRPr="001F076E" w:rsidRDefault="009B3D10" w:rsidP="006A0C91">
      <w:pPr>
        <w:ind w:left="0" w:firstLine="0"/>
        <w:jc w:val="center"/>
        <w:rPr>
          <w:color w:val="000000" w:themeColor="text1"/>
        </w:rPr>
      </w:pPr>
      <w:r w:rsidRPr="001F076E">
        <w:rPr>
          <w:color w:val="000000" w:themeColor="text1"/>
        </w:rPr>
        <w:t xml:space="preserve">(Source: </w:t>
      </w:r>
      <w:r w:rsidRPr="001F076E">
        <w:rPr>
          <w:color w:val="000000" w:themeColor="text1"/>
          <w:shd w:val="clear" w:color="auto" w:fill="FFFFFF"/>
        </w:rPr>
        <w:t>Amin and Jahanbakhsh Javid, 2023)</w:t>
      </w:r>
    </w:p>
    <w:p w14:paraId="3112FE5D" w14:textId="77777777" w:rsidR="00550420" w:rsidRPr="001F076E" w:rsidRDefault="009B3D10" w:rsidP="00550420">
      <w:pPr>
        <w:pStyle w:val="Heading2"/>
        <w:rPr>
          <w:color w:val="000000" w:themeColor="text1"/>
          <w:lang w:val="en-GB"/>
        </w:rPr>
      </w:pPr>
      <w:bookmarkStart w:id="17" w:name="_Toc235717915"/>
      <w:r w:rsidRPr="001F076E">
        <w:rPr>
          <w:color w:val="000000" w:themeColor="text1"/>
          <w:lang w:val="en-GB"/>
        </w:rPr>
        <w:t>2.</w:t>
      </w:r>
      <w:r w:rsidR="00021E34" w:rsidRPr="001F076E">
        <w:rPr>
          <w:color w:val="000000" w:themeColor="text1"/>
          <w:lang w:val="en-GB"/>
        </w:rPr>
        <w:t xml:space="preserve">7 </w:t>
      </w:r>
      <w:r w:rsidRPr="001F076E">
        <w:rPr>
          <w:color w:val="000000" w:themeColor="text1"/>
          <w:lang w:val="en-GB"/>
        </w:rPr>
        <w:t>Literature Gap</w:t>
      </w:r>
      <w:bookmarkEnd w:id="17"/>
    </w:p>
    <w:p w14:paraId="40B4F22D" w14:textId="1B7B0B85" w:rsidR="00550420" w:rsidRPr="001F076E" w:rsidRDefault="009B3D10" w:rsidP="00550420">
      <w:pPr>
        <w:ind w:left="0" w:firstLine="0"/>
        <w:rPr>
          <w:color w:val="000000" w:themeColor="text1"/>
        </w:rPr>
      </w:pPr>
      <w:r w:rsidRPr="001F076E">
        <w:rPr>
          <w:color w:val="000000" w:themeColor="text1"/>
        </w:rPr>
        <w:t xml:space="preserve">The main gaps in the existing research pertain to limited research on the limitations of supply chain management, which hinders the overall productivity and performance of businesses in the competitive business environment. Such a gap has been addressed in this study based on a critical analysis of the strategic and technological interventions, supply chain disruptions, and challenges. Further, the recent study has also been aligned with the most appropriate theories, and suitable recommendations have also been proposed to drive organisational growth in the long run. </w:t>
      </w:r>
      <w:r w:rsidR="00E91265" w:rsidRPr="00E91265">
        <w:rPr>
          <w:color w:val="FF0000"/>
        </w:rPr>
        <w:t>Previous studies have not specifically examined how supply chain disruptions influence Starbucks' customer experience and business growth through supply chain management practices.</w:t>
      </w:r>
      <w:r w:rsidR="00E91265">
        <w:rPr>
          <w:color w:val="FF0000"/>
        </w:rPr>
        <w:t xml:space="preserve"> </w:t>
      </w:r>
      <w:r w:rsidR="00E91265" w:rsidRPr="00E91265">
        <w:rPr>
          <w:color w:val="FF0000"/>
        </w:rPr>
        <w:t>Therefore, this study addresses this gap by analysing the relationships between supply chain disruptions, organisational responses, customer experience, and business growth, contributing new insights to the existing literature.</w:t>
      </w:r>
      <w:r w:rsidR="00E91265">
        <w:rPr>
          <w:color w:val="FF0000"/>
        </w:rPr>
        <w:t xml:space="preserve"> </w:t>
      </w:r>
      <w:r w:rsidR="00E91265">
        <w:rPr>
          <w:color w:val="FF0000"/>
        </w:rPr>
        <w:tab/>
      </w:r>
    </w:p>
    <w:p w14:paraId="78BB919E" w14:textId="784F36C6" w:rsidR="00550420" w:rsidRPr="001F076E" w:rsidRDefault="009B3D10" w:rsidP="00550420">
      <w:pPr>
        <w:pStyle w:val="Heading2"/>
        <w:rPr>
          <w:color w:val="000000" w:themeColor="text1"/>
          <w:lang w:val="en-GB"/>
        </w:rPr>
      </w:pPr>
      <w:bookmarkStart w:id="18" w:name="_Toc235717916"/>
      <w:r w:rsidRPr="001F076E">
        <w:rPr>
          <w:color w:val="000000" w:themeColor="text1"/>
          <w:lang w:val="en-GB"/>
        </w:rPr>
        <w:t>2.</w:t>
      </w:r>
      <w:r w:rsidR="00021E34" w:rsidRPr="001F076E">
        <w:rPr>
          <w:color w:val="000000" w:themeColor="text1"/>
          <w:lang w:val="en-GB"/>
        </w:rPr>
        <w:t>8</w:t>
      </w:r>
      <w:r w:rsidR="00E91265">
        <w:rPr>
          <w:color w:val="000000" w:themeColor="text1"/>
          <w:lang w:val="en-GB"/>
        </w:rPr>
        <w:t xml:space="preserve"> </w:t>
      </w:r>
      <w:r w:rsidRPr="001F076E">
        <w:rPr>
          <w:color w:val="000000" w:themeColor="text1"/>
          <w:lang w:val="en-GB"/>
        </w:rPr>
        <w:t>Conceptual Framework</w:t>
      </w:r>
      <w:bookmarkEnd w:id="18"/>
    </w:p>
    <w:p w14:paraId="4ECE6278" w14:textId="15AE825D" w:rsidR="00550420" w:rsidRPr="001F076E" w:rsidRDefault="009B3D10" w:rsidP="00550420">
      <w:pPr>
        <w:rPr>
          <w:color w:val="000000" w:themeColor="text1"/>
        </w:rPr>
      </w:pPr>
      <w:r w:rsidRPr="001F076E">
        <w:rPr>
          <w:color w:val="000000" w:themeColor="text1"/>
        </w:rPr>
        <w:t xml:space="preserve">A conceptual framework is known to set the standards that help to research and analyse the research questions to search for meaningful answers (AJE, 2023). It also helps in determining the link between the dependent and the independent variables in a study, thus influencing the structure of the study. </w:t>
      </w:r>
      <w:r w:rsidR="00E91265" w:rsidRPr="00E91265">
        <w:rPr>
          <w:color w:val="FF0000"/>
        </w:rPr>
        <w:t>The conceptual framework illustrates that supply chain disruptions influence customer experience and business growth, while organisational responses act as a mediating factor between these variables.</w:t>
      </w:r>
      <w:r w:rsidR="00E91265">
        <w:rPr>
          <w:color w:val="FF0000"/>
        </w:rPr>
        <w:t xml:space="preserve"> </w:t>
      </w:r>
      <w:r w:rsidR="00E91265" w:rsidRPr="00E91265">
        <w:rPr>
          <w:color w:val="FF0000"/>
        </w:rPr>
        <w:t xml:space="preserve">This framework establishes clear relationships among the study variables, demonstrating how effective organisational </w:t>
      </w:r>
      <w:r w:rsidR="00E91265" w:rsidRPr="00E91265">
        <w:rPr>
          <w:color w:val="FF0000"/>
        </w:rPr>
        <w:lastRenderedPageBreak/>
        <w:t>responses can minimise disruption impacts, improve customer experience, and support business growth at Starbucks.</w:t>
      </w:r>
    </w:p>
    <w:p w14:paraId="5EA46A09" w14:textId="77777777" w:rsidR="00550420" w:rsidRPr="001F076E" w:rsidRDefault="009B3D10" w:rsidP="00550420">
      <w:pPr>
        <w:keepNext/>
        <w:widowControl w:val="0"/>
        <w:jc w:val="center"/>
        <w:rPr>
          <w:color w:val="000000" w:themeColor="text1"/>
        </w:rPr>
      </w:pPr>
      <w:r w:rsidRPr="001F076E">
        <w:rPr>
          <w:rFonts w:eastAsia="Times New Roman" w:cs="Times New Roman"/>
          <w:b/>
          <w:bCs/>
          <w:i/>
          <w:iCs/>
          <w:noProof/>
          <w:color w:val="000000" w:themeColor="text1"/>
          <w:lang w:val="en-US" w:eastAsia="en-US"/>
        </w:rPr>
        <w:drawing>
          <wp:inline distT="0" distB="0" distL="0" distR="0" wp14:anchorId="59C92CF1" wp14:editId="15CDFD95">
            <wp:extent cx="3945898" cy="3353340"/>
            <wp:effectExtent l="19050" t="19050" r="16510" b="19050"/>
            <wp:docPr id="12458397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839711" name=""/>
                    <pic:cNvPicPr/>
                  </pic:nvPicPr>
                  <pic:blipFill>
                    <a:blip r:embed="rId15"/>
                    <a:stretch>
                      <a:fillRect/>
                    </a:stretch>
                  </pic:blipFill>
                  <pic:spPr>
                    <a:xfrm>
                      <a:off x="0" y="0"/>
                      <a:ext cx="3963341" cy="3368163"/>
                    </a:xfrm>
                    <a:prstGeom prst="rect">
                      <a:avLst/>
                    </a:prstGeom>
                    <a:ln w="19050">
                      <a:solidFill>
                        <a:schemeClr val="tx1"/>
                      </a:solidFill>
                    </a:ln>
                  </pic:spPr>
                </pic:pic>
              </a:graphicData>
            </a:graphic>
          </wp:inline>
        </w:drawing>
      </w:r>
    </w:p>
    <w:p w14:paraId="6484D04E" w14:textId="77777777" w:rsidR="00550420" w:rsidRPr="001F076E" w:rsidRDefault="009B3D10" w:rsidP="00CD3859">
      <w:pPr>
        <w:pStyle w:val="Caption"/>
        <w:rPr>
          <w:rFonts w:cs="Times New Roman"/>
          <w:i/>
          <w:sz w:val="18"/>
        </w:rPr>
      </w:pPr>
      <w:bookmarkStart w:id="19" w:name="_Toc235544645"/>
      <w:r w:rsidRPr="001F076E">
        <w:t xml:space="preserve">Figure </w:t>
      </w:r>
      <w:r w:rsidR="00EB31C5" w:rsidRPr="001F076E">
        <w:fldChar w:fldCharType="begin"/>
      </w:r>
      <w:r w:rsidRPr="001F076E">
        <w:instrText xml:space="preserve"> SEQ Figure \* ARABIC </w:instrText>
      </w:r>
      <w:r w:rsidR="00EB31C5" w:rsidRPr="001F076E">
        <w:fldChar w:fldCharType="separate"/>
      </w:r>
      <w:r w:rsidR="00CD3859" w:rsidRPr="001F076E">
        <w:t>3</w:t>
      </w:r>
      <w:r w:rsidR="00EB31C5" w:rsidRPr="001F076E">
        <w:fldChar w:fldCharType="end"/>
      </w:r>
      <w:r w:rsidRPr="001F076E">
        <w:rPr>
          <w:rFonts w:cs="Times New Roman"/>
        </w:rPr>
        <w:t>: Conceptual Framework</w:t>
      </w:r>
      <w:bookmarkEnd w:id="19"/>
    </w:p>
    <w:p w14:paraId="563835E6" w14:textId="77777777" w:rsidR="00550420" w:rsidRPr="001F076E" w:rsidRDefault="009B3D10" w:rsidP="00550420">
      <w:pPr>
        <w:ind w:left="0" w:firstLine="0"/>
        <w:jc w:val="center"/>
        <w:rPr>
          <w:rFonts w:cs="Times New Roman"/>
          <w:color w:val="000000" w:themeColor="text1"/>
        </w:rPr>
      </w:pPr>
      <w:r w:rsidRPr="001F076E">
        <w:rPr>
          <w:rFonts w:cs="Times New Roman"/>
          <w:color w:val="000000" w:themeColor="text1"/>
        </w:rPr>
        <w:t>(Source: Created by the learner)</w:t>
      </w:r>
    </w:p>
    <w:p w14:paraId="4578922B" w14:textId="77777777" w:rsidR="00550420" w:rsidRPr="001F076E" w:rsidRDefault="009B3D10" w:rsidP="00550420">
      <w:pPr>
        <w:pStyle w:val="Heading2"/>
        <w:rPr>
          <w:color w:val="000000" w:themeColor="text1"/>
          <w:lang w:val="en-GB"/>
        </w:rPr>
      </w:pPr>
      <w:bookmarkStart w:id="20" w:name="_Toc235717917"/>
      <w:r w:rsidRPr="001F076E">
        <w:rPr>
          <w:color w:val="000000" w:themeColor="text1"/>
          <w:lang w:val="en-GB"/>
        </w:rPr>
        <w:t>2.</w:t>
      </w:r>
      <w:r w:rsidR="00021E34" w:rsidRPr="001F076E">
        <w:rPr>
          <w:color w:val="000000" w:themeColor="text1"/>
          <w:lang w:val="en-GB"/>
        </w:rPr>
        <w:t xml:space="preserve">9 </w:t>
      </w:r>
      <w:r w:rsidRPr="001F076E">
        <w:rPr>
          <w:color w:val="000000" w:themeColor="text1"/>
          <w:lang w:val="en-GB"/>
        </w:rPr>
        <w:t>Summary</w:t>
      </w:r>
      <w:bookmarkEnd w:id="20"/>
    </w:p>
    <w:p w14:paraId="3D8C5EC0" w14:textId="77777777" w:rsidR="008275F3" w:rsidRPr="001F076E" w:rsidRDefault="009B3D10" w:rsidP="00550420">
      <w:pPr>
        <w:rPr>
          <w:color w:val="000000" w:themeColor="text1"/>
        </w:rPr>
      </w:pPr>
      <w:r w:rsidRPr="001F076E">
        <w:rPr>
          <w:color w:val="000000" w:themeColor="text1"/>
        </w:rPr>
        <w:t>Hence, it can be summarised that technological and strategic approaches towards supply chain management in the food and beverages industry were critically discussed during the literature review process. It was noted that the use of automation, artificial intelligence, blockchain technology, diversification of suppliers, digitalisation, and supplier relationship management plays a significant role towards increasing efficiency, resilience, and customer satisfaction within organisations. The adverse effect of disruptions within the supply chain on the performance of the business and consumers' experience, as well as internal and external barriers towards sustainability, was also identified in the literature review. For this particular study, Diffusion of Innovation Theory, Resource Dependence Theory, and Contingency Theory were used as theories to guide the research.</w:t>
      </w:r>
    </w:p>
    <w:p w14:paraId="4D1BD181" w14:textId="77777777" w:rsidR="008275F3" w:rsidRPr="001F076E" w:rsidRDefault="008275F3">
      <w:pPr>
        <w:spacing w:after="160" w:line="278" w:lineRule="auto"/>
        <w:ind w:left="0" w:right="0" w:firstLine="0"/>
        <w:jc w:val="left"/>
        <w:rPr>
          <w:color w:val="000000" w:themeColor="text1"/>
        </w:rPr>
      </w:pPr>
      <w:r w:rsidRPr="001F076E">
        <w:rPr>
          <w:color w:val="000000" w:themeColor="text1"/>
        </w:rPr>
        <w:br w:type="page"/>
      </w:r>
    </w:p>
    <w:p w14:paraId="3F410EF7" w14:textId="77777777" w:rsidR="00C13F9F" w:rsidRPr="001F076E" w:rsidRDefault="00C13F9F" w:rsidP="00C13F9F">
      <w:pPr>
        <w:pStyle w:val="Heading1"/>
      </w:pPr>
      <w:bookmarkStart w:id="21" w:name="_Toc235717918"/>
      <w:r w:rsidRPr="001F076E">
        <w:lastRenderedPageBreak/>
        <w:t>Chapter 3: Methodology</w:t>
      </w:r>
      <w:bookmarkEnd w:id="21"/>
    </w:p>
    <w:p w14:paraId="3DE7F00C" w14:textId="77777777" w:rsidR="00C13F9F" w:rsidRPr="001F076E" w:rsidRDefault="00C13F9F" w:rsidP="00C13F9F">
      <w:pPr>
        <w:pStyle w:val="Heading2"/>
        <w:rPr>
          <w:lang w:val="en-GB"/>
        </w:rPr>
      </w:pPr>
      <w:bookmarkStart w:id="22" w:name="_Toc235717919"/>
      <w:r w:rsidRPr="001F076E">
        <w:rPr>
          <w:lang w:val="en-GB"/>
        </w:rPr>
        <w:t>3.1 Research Onion</w:t>
      </w:r>
      <w:bookmarkEnd w:id="22"/>
    </w:p>
    <w:p w14:paraId="05F0DFCB" w14:textId="77777777" w:rsidR="00C13F9F" w:rsidRPr="001F076E" w:rsidRDefault="00C13F9F" w:rsidP="00C13F9F">
      <w:r w:rsidRPr="001F076E">
        <w:t>According to Seuring, Stella and Stella (2021), the research onion was useful in identifying appropriate research methods, including philosophy, data collection and analysis. This study used the model to maintain uniformity of the research goal and select the research method. Its structured planning can be problematic as it can underestimate the complexity and interdependency of research decisions.</w:t>
      </w:r>
    </w:p>
    <w:p w14:paraId="04C623A6" w14:textId="77777777" w:rsidR="00C13F9F" w:rsidRPr="001F076E" w:rsidRDefault="00C13F9F" w:rsidP="00C13F9F">
      <w:pPr>
        <w:jc w:val="center"/>
      </w:pPr>
      <w:r w:rsidRPr="001F076E">
        <w:rPr>
          <w:noProof/>
          <w:lang w:val="en-US" w:eastAsia="en-US"/>
        </w:rPr>
        <w:drawing>
          <wp:inline distT="0" distB="0" distL="0" distR="0" wp14:anchorId="1A86036A" wp14:editId="223DBB86">
            <wp:extent cx="5731510" cy="3672205"/>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672205"/>
                    </a:xfrm>
                    <a:prstGeom prst="rect">
                      <a:avLst/>
                    </a:prstGeom>
                  </pic:spPr>
                </pic:pic>
              </a:graphicData>
            </a:graphic>
          </wp:inline>
        </w:drawing>
      </w:r>
    </w:p>
    <w:p w14:paraId="405253EC" w14:textId="77777777" w:rsidR="00C13F9F" w:rsidRPr="001F076E" w:rsidRDefault="00CD3859" w:rsidP="00CD3859">
      <w:pPr>
        <w:pStyle w:val="Caption"/>
        <w:rPr>
          <w:b w:val="0"/>
          <w:bCs/>
        </w:rPr>
      </w:pPr>
      <w:bookmarkStart w:id="23" w:name="_Toc235544646"/>
      <w:r w:rsidRPr="001F076E">
        <w:t xml:space="preserve">Figure </w:t>
      </w:r>
      <w:fldSimple w:instr=" SEQ Figure \* ARABIC ">
        <w:r w:rsidRPr="001F076E">
          <w:t>4</w:t>
        </w:r>
      </w:fldSimple>
      <w:r w:rsidRPr="001F076E">
        <w:t xml:space="preserve">: </w:t>
      </w:r>
      <w:r w:rsidRPr="001F076E">
        <w:rPr>
          <w:bCs/>
        </w:rPr>
        <w:t>Research Onion</w:t>
      </w:r>
      <w:bookmarkEnd w:id="23"/>
    </w:p>
    <w:p w14:paraId="316A5C8D" w14:textId="77777777" w:rsidR="00C13F9F" w:rsidRPr="001F076E" w:rsidRDefault="00C13F9F" w:rsidP="00C13F9F">
      <w:pPr>
        <w:jc w:val="center"/>
      </w:pPr>
      <w:r w:rsidRPr="001F076E">
        <w:t>(Source: Seuring, Stella and Stella, 2021)</w:t>
      </w:r>
    </w:p>
    <w:p w14:paraId="586D6291" w14:textId="77777777" w:rsidR="00C13F9F" w:rsidRPr="001F076E" w:rsidRDefault="00C13F9F" w:rsidP="00C13F9F">
      <w:pPr>
        <w:pStyle w:val="Heading2"/>
        <w:rPr>
          <w:lang w:val="en-GB"/>
        </w:rPr>
      </w:pPr>
      <w:bookmarkStart w:id="24" w:name="_Toc235717920"/>
      <w:r w:rsidRPr="001F076E">
        <w:rPr>
          <w:lang w:val="en-GB"/>
        </w:rPr>
        <w:t>3.2 Research Philosophy</w:t>
      </w:r>
      <w:bookmarkEnd w:id="24"/>
    </w:p>
    <w:p w14:paraId="776B2A3E" w14:textId="77777777" w:rsidR="00C13F9F" w:rsidRPr="001F076E" w:rsidRDefault="00C13F9F" w:rsidP="00C13F9F">
      <w:r w:rsidRPr="001F076E">
        <w:t xml:space="preserve">As suggested by Pervin and Mokhtar (2022), </w:t>
      </w:r>
      <w:r w:rsidRPr="001F076E">
        <w:rPr>
          <w:i/>
          <w:iCs/>
        </w:rPr>
        <w:t>interpretivism</w:t>
      </w:r>
      <w:r w:rsidRPr="001F076E">
        <w:t xml:space="preserve"> was chosen as a suitable approach as it was concerned with understanding meanings and different interpretations of a research problem. This philosophy was found to be appropriate for analysing past studies of how supply chain problems, operational problems and business development were related for Starbucks. The primary benefit was that it enabled a detailed understanding of intricate business experiences and viewpoints (Pervin and Mokhtar, 2022). However, interpretations might be subjective and judgments made by the researcher may affect their interpretation. </w:t>
      </w:r>
      <w:r w:rsidRPr="001F076E">
        <w:lastRenderedPageBreak/>
        <w:t>This restriction was minimised by considering information from various reliable academic sources as opposed to one perspective.</w:t>
      </w:r>
    </w:p>
    <w:p w14:paraId="654076FF" w14:textId="77777777" w:rsidR="00C13F9F" w:rsidRPr="001F076E" w:rsidRDefault="00C13F9F" w:rsidP="00C13F9F">
      <w:pPr>
        <w:pStyle w:val="Heading2"/>
        <w:rPr>
          <w:lang w:val="en-GB"/>
        </w:rPr>
      </w:pPr>
      <w:bookmarkStart w:id="25" w:name="_Toc235717921"/>
      <w:r w:rsidRPr="001F076E">
        <w:rPr>
          <w:lang w:val="en-GB"/>
        </w:rPr>
        <w:t>3.3 Research Approach</w:t>
      </w:r>
      <w:bookmarkEnd w:id="25"/>
    </w:p>
    <w:p w14:paraId="7521F2D2" w14:textId="77777777" w:rsidR="00C13F9F" w:rsidRPr="001F076E" w:rsidRDefault="00C13F9F" w:rsidP="00C13F9F">
      <w:r w:rsidRPr="001F076E">
        <w:t xml:space="preserve">Following the suggestions by Kim (2021), an </w:t>
      </w:r>
      <w:r w:rsidRPr="001F076E">
        <w:rPr>
          <w:i/>
          <w:iCs/>
        </w:rPr>
        <w:t>inductive research approach</w:t>
      </w:r>
      <w:r w:rsidRPr="001F076E">
        <w:t xml:space="preserve"> was selected to build up to general conclusions from patterns discerned in the existing evidence. In general, the work shifted from concrete to abstract. This method was suitable as the themes related to disruption in the supply chain, customer experiences, operational performance, and improvement strategies were found in the literature that was selected. The good thing about it was that it was flexible, for exploring unexpected patterns. However, the results were not always transferable, as they were based on the evidence reviewed. </w:t>
      </w:r>
    </w:p>
    <w:p w14:paraId="326D487E" w14:textId="77777777" w:rsidR="00C13F9F" w:rsidRPr="001F076E" w:rsidRDefault="00C13F9F" w:rsidP="00C13F9F">
      <w:pPr>
        <w:pStyle w:val="Heading2"/>
        <w:rPr>
          <w:lang w:val="en-GB"/>
        </w:rPr>
      </w:pPr>
      <w:bookmarkStart w:id="26" w:name="_Toc235717922"/>
      <w:r w:rsidRPr="001F076E">
        <w:rPr>
          <w:lang w:val="en-GB"/>
        </w:rPr>
        <w:t>3.4 Research Design</w:t>
      </w:r>
      <w:bookmarkEnd w:id="26"/>
    </w:p>
    <w:p w14:paraId="2582DA53" w14:textId="77777777" w:rsidR="00C13F9F" w:rsidRPr="001F076E" w:rsidRDefault="00C13F9F" w:rsidP="00C13F9F">
      <w:r w:rsidRPr="001F076E">
        <w:t xml:space="preserve">A </w:t>
      </w:r>
      <w:r w:rsidRPr="001F076E">
        <w:rPr>
          <w:i/>
          <w:iCs/>
        </w:rPr>
        <w:t>secondary qualitative research design</w:t>
      </w:r>
      <w:r w:rsidRPr="001F076E">
        <w:t xml:space="preserve"> was used to leverage existing written evidence on the impact of supply chain disruptions on business growth. Data was gathered from academic research and not from the participants directly. This design was appropriate for measuring Starbucks in comparison to the broader picture of the coffee, food and beverage market. One of its strengths was its accessibility to a wealth of evidence in a relatively limited amount of time and resources. Very few studies currently investigate all research questions, and so it requires careful selection and comparison of relevant sources (Cheong </w:t>
      </w:r>
      <w:r w:rsidRPr="001F076E">
        <w:rPr>
          <w:i/>
          <w:iCs/>
        </w:rPr>
        <w:t>et al.</w:t>
      </w:r>
      <w:r w:rsidRPr="001F076E">
        <w:t>, 2023).</w:t>
      </w:r>
    </w:p>
    <w:p w14:paraId="27FE5FBF" w14:textId="77777777" w:rsidR="00C13F9F" w:rsidRPr="001F076E" w:rsidRDefault="00C13F9F" w:rsidP="00C13F9F">
      <w:pPr>
        <w:pStyle w:val="Heading2"/>
        <w:rPr>
          <w:lang w:val="en-GB"/>
        </w:rPr>
      </w:pPr>
      <w:bookmarkStart w:id="27" w:name="_Toc235717923"/>
      <w:r w:rsidRPr="001F076E">
        <w:rPr>
          <w:lang w:val="en-GB"/>
        </w:rPr>
        <w:t>3.5 Time Horizon</w:t>
      </w:r>
      <w:bookmarkEnd w:id="27"/>
    </w:p>
    <w:p w14:paraId="64ABE1B3" w14:textId="77777777" w:rsidR="00C13F9F" w:rsidRPr="001F076E" w:rsidRDefault="00C13F9F" w:rsidP="00C13F9F">
      <w:r w:rsidRPr="001F076E">
        <w:t xml:space="preserve">The study applied a </w:t>
      </w:r>
      <w:r w:rsidRPr="001F076E">
        <w:rPr>
          <w:i/>
          <w:iCs/>
        </w:rPr>
        <w:t>cross-sectional time horizon</w:t>
      </w:r>
      <w:r w:rsidRPr="001F076E">
        <w:t xml:space="preserve"> as secondary evidence was retrieved and analysed over a fixed period and not multiple years. This gave a real-time assessment of the supply chain challenges faced by Starbucks and industry trends. The principal benefit was that this research could be carried out in an efficient manner within the available dissertation timeframe. However, it could not reflect the changes in supply chain conditions over time very well. Henceforth, recent studies were prioritised to improve the relevance of the findings. </w:t>
      </w:r>
    </w:p>
    <w:p w14:paraId="30FE7C86" w14:textId="77777777" w:rsidR="00C13F9F" w:rsidRPr="001F076E" w:rsidRDefault="00C13F9F" w:rsidP="00C13F9F">
      <w:pPr>
        <w:pStyle w:val="Heading2"/>
        <w:rPr>
          <w:lang w:val="en-GB"/>
        </w:rPr>
      </w:pPr>
      <w:bookmarkStart w:id="28" w:name="_Toc235717924"/>
      <w:r w:rsidRPr="001F076E">
        <w:rPr>
          <w:lang w:val="en-GB"/>
        </w:rPr>
        <w:t>3.6 Data Collection and Analysis</w:t>
      </w:r>
      <w:bookmarkEnd w:id="28"/>
    </w:p>
    <w:p w14:paraId="2DFBFB1F" w14:textId="77777777" w:rsidR="00C13F9F" w:rsidRPr="001F076E" w:rsidRDefault="00C13F9F" w:rsidP="00C13F9F">
      <w:r w:rsidRPr="001F076E">
        <w:t xml:space="preserve">Secondary data were gathered from 20 articles </w:t>
      </w:r>
      <w:r w:rsidR="00390164" w:rsidRPr="001F076E">
        <w:t xml:space="preserve">published </w:t>
      </w:r>
      <w:r w:rsidRPr="001F076E">
        <w:t xml:space="preserve">from 2020 to 2026 obtained from reliable academic </w:t>
      </w:r>
      <w:r w:rsidR="00390164" w:rsidRPr="001F076E">
        <w:t xml:space="preserve">peer-reviewed journal </w:t>
      </w:r>
      <w:r w:rsidRPr="001F076E">
        <w:t xml:space="preserve">databases </w:t>
      </w:r>
      <w:r w:rsidR="00390164" w:rsidRPr="001F076E">
        <w:t>including</w:t>
      </w:r>
      <w:r w:rsidRPr="001F076E">
        <w:t xml:space="preserve"> Google Scholar and University library databases</w:t>
      </w:r>
      <w:r w:rsidR="00390164" w:rsidRPr="001F076E">
        <w:t>, and from reliable websites including Industry Reports</w:t>
      </w:r>
      <w:r w:rsidRPr="001F076E">
        <w:t xml:space="preserve">. Relevant studies were those that centred on disruption in the supply chain, customer experience, operations of Starbucks, response and reliability of a supply chain. According to Ajayi (2023), the benefits of secondary data were that they were available to provide established evidence, </w:t>
      </w:r>
      <w:r w:rsidRPr="001F076E">
        <w:lastRenderedPageBreak/>
        <w:t>without primary research costs. However, the researcher had no say in the way that the original data were collected. Thus, only studies that are relevant, credible and recent were chosen for the analysis.</w:t>
      </w:r>
    </w:p>
    <w:p w14:paraId="36DD90F4" w14:textId="77777777" w:rsidR="00C13F9F" w:rsidRPr="001F076E" w:rsidRDefault="00C13F9F" w:rsidP="00C13F9F">
      <w:r w:rsidRPr="001F076E">
        <w:t xml:space="preserve">As suggested by Ahmed </w:t>
      </w:r>
      <w:r w:rsidRPr="001F076E">
        <w:rPr>
          <w:i/>
          <w:iCs/>
        </w:rPr>
        <w:t>et al.</w:t>
      </w:r>
      <w:r w:rsidRPr="001F076E">
        <w:t xml:space="preserve"> (2025), the collected data was analysed using </w:t>
      </w:r>
      <w:r w:rsidRPr="001F076E">
        <w:rPr>
          <w:i/>
          <w:iCs/>
        </w:rPr>
        <w:t>thematic analysis</w:t>
      </w:r>
      <w:r w:rsidRPr="001F076E">
        <w:t xml:space="preserve">. The selected articles were read and analysed for relevant findings and results, which were then coded, compared and clustered into themes that were related to the research goals. The themes were customer experience, operational disruption, organisational responses and supply chain strategies. The benefit of the thematic analysis was that it allowed patterns to be identified in the various studies (Ahmed </w:t>
      </w:r>
      <w:r w:rsidRPr="001F076E">
        <w:rPr>
          <w:i/>
          <w:iCs/>
        </w:rPr>
        <w:t>et al.</w:t>
      </w:r>
      <w:r w:rsidRPr="001F076E">
        <w:t>, 2025). However, development of themes might be affected by the interpretation of the researchers. The coding process was consistent, and the questions were directly addressed to the research questions, which enhanced the analytical transparency and lowered the subjectivity.</w:t>
      </w:r>
    </w:p>
    <w:p w14:paraId="6D0EBF6C" w14:textId="77777777" w:rsidR="00C13F9F" w:rsidRPr="001F076E" w:rsidRDefault="00C13F9F" w:rsidP="00C13F9F">
      <w:pPr>
        <w:pStyle w:val="Heading2"/>
        <w:rPr>
          <w:lang w:val="en-GB"/>
        </w:rPr>
      </w:pPr>
      <w:bookmarkStart w:id="29" w:name="_Toc235717925"/>
      <w:r w:rsidRPr="001F076E">
        <w:rPr>
          <w:lang w:val="en-GB"/>
        </w:rPr>
        <w:t>3.7 Sampling Size and Technique</w:t>
      </w:r>
      <w:bookmarkEnd w:id="29"/>
    </w:p>
    <w:p w14:paraId="69D289D1" w14:textId="77777777" w:rsidR="00C13F9F" w:rsidRPr="001F076E" w:rsidRDefault="00C13F9F" w:rsidP="00C13F9F">
      <w:r w:rsidRPr="001F076E">
        <w:rPr>
          <w:iCs/>
        </w:rPr>
        <w:t xml:space="preserve">Around20 </w:t>
      </w:r>
      <w:r w:rsidR="002D7EF8" w:rsidRPr="001F076E">
        <w:rPr>
          <w:iCs/>
        </w:rPr>
        <w:t xml:space="preserve">articles including </w:t>
      </w:r>
      <w:r w:rsidRPr="001F076E">
        <w:rPr>
          <w:iCs/>
        </w:rPr>
        <w:t>peer-reviewed journal articles</w:t>
      </w:r>
      <w:r w:rsidR="002D7EF8" w:rsidRPr="001F076E">
        <w:rPr>
          <w:iCs/>
        </w:rPr>
        <w:t xml:space="preserve"> and reputed websites and industry reports</w:t>
      </w:r>
      <w:r w:rsidRPr="001F076E">
        <w:t xml:space="preserve"> were selected which directly addressed the research topic and research objectives. The researcher selected information-rich sources by using the </w:t>
      </w:r>
      <w:r w:rsidRPr="001F076E">
        <w:rPr>
          <w:i/>
          <w:iCs/>
        </w:rPr>
        <w:t>purposive sampling</w:t>
      </w:r>
      <w:r w:rsidRPr="001F076E">
        <w:t>methods that are based on specific relevance criteria and focused on recent publication from 2020 to 2026. Topics relating to supply chain disruptions, Starbucks and coffee businesses and organisational growth were prioritised. The advantage is that pertinent evidence could be chosen in an effective way. However, the problem is that personal biases on the part of the researchers may introduce selection bias and exclude alternative perspectives (Smith and Noble, 2025). Clear inclusion criteria, source credibility and relevance to the research questions reduced this limitation.</w:t>
      </w:r>
    </w:p>
    <w:p w14:paraId="4CFE133B" w14:textId="77777777" w:rsidR="00C13F9F" w:rsidRPr="001F076E" w:rsidRDefault="00C13F9F" w:rsidP="00C13F9F">
      <w:pPr>
        <w:pStyle w:val="Heading2"/>
        <w:rPr>
          <w:lang w:val="en-GB"/>
        </w:rPr>
      </w:pPr>
      <w:bookmarkStart w:id="30" w:name="_Toc235717926"/>
      <w:r w:rsidRPr="001F076E">
        <w:rPr>
          <w:lang w:val="en-GB"/>
        </w:rPr>
        <w:t>3.8 Research ethics, data reliability and validity</w:t>
      </w:r>
      <w:bookmarkEnd w:id="30"/>
    </w:p>
    <w:p w14:paraId="4A34A563" w14:textId="77777777" w:rsidR="00C13F9F" w:rsidRPr="001F076E" w:rsidRDefault="00C13F9F" w:rsidP="00C13F9F">
      <w:r w:rsidRPr="001F076E">
        <w:t xml:space="preserve">There was no actual human subject, although ethical principles still play a part in secondary research. All sources were accurately cited using Harvard referencing to avoid plagiarism and misrepresentation of authors’ ideas. In addition, the information and evidence were presented as they were found without alteration in order to support preferred conclusions. Mora (2022) said that the advantage of secondary research is that there are no direct risks in terms of participant consent or particular data, while there can still be ethical limitations in the form of inaccurate interpretation. Further, all articles were selected and analysed in a standardised manner, which improved the reliability of the process. Validity was improved by selecting peer-reviewed research studies with direct relevance to the research questions and by synthesising evidence from various sources. Nevertheless, differences in the </w:t>
      </w:r>
      <w:r w:rsidRPr="001F076E">
        <w:lastRenderedPageBreak/>
        <w:t>methods and contexts of previous studies could limit consistency, and as such, contradictory findings have been acknowledged.</w:t>
      </w:r>
    </w:p>
    <w:p w14:paraId="60B99078" w14:textId="77777777" w:rsidR="00C13F9F" w:rsidRPr="001F076E" w:rsidRDefault="00C13F9F" w:rsidP="00C13F9F">
      <w:pPr>
        <w:pStyle w:val="Heading2"/>
        <w:rPr>
          <w:lang w:val="en-GB"/>
        </w:rPr>
      </w:pPr>
      <w:bookmarkStart w:id="31" w:name="_Toc235717927"/>
      <w:r w:rsidRPr="001F076E">
        <w:rPr>
          <w:lang w:val="en-GB"/>
        </w:rPr>
        <w:t>3.9 Timeline</w:t>
      </w:r>
      <w:bookmarkEnd w:id="31"/>
    </w:p>
    <w:tbl>
      <w:tblPr>
        <w:tblStyle w:val="TableGrid0"/>
        <w:tblW w:w="0" w:type="auto"/>
        <w:jc w:val="center"/>
        <w:tblLook w:val="04A0" w:firstRow="1" w:lastRow="0" w:firstColumn="1" w:lastColumn="0" w:noHBand="0" w:noVBand="1"/>
      </w:tblPr>
      <w:tblGrid>
        <w:gridCol w:w="3111"/>
        <w:gridCol w:w="1399"/>
        <w:gridCol w:w="1911"/>
        <w:gridCol w:w="1399"/>
      </w:tblGrid>
      <w:tr w:rsidR="00C13F9F" w:rsidRPr="001F076E" w14:paraId="2E41E1DB" w14:textId="77777777" w:rsidTr="00076358">
        <w:trPr>
          <w:jc w:val="center"/>
        </w:trPr>
        <w:tc>
          <w:tcPr>
            <w:tcW w:w="0" w:type="auto"/>
            <w:hideMark/>
          </w:tcPr>
          <w:p w14:paraId="49E82CB3" w14:textId="77777777" w:rsidR="00C13F9F" w:rsidRPr="001F076E" w:rsidRDefault="00C13F9F" w:rsidP="00076358">
            <w:pPr>
              <w:spacing w:after="160"/>
              <w:jc w:val="center"/>
              <w:rPr>
                <w:b/>
                <w:bCs/>
                <w:lang w:val="en-GB"/>
              </w:rPr>
            </w:pPr>
            <w:r w:rsidRPr="001F076E">
              <w:rPr>
                <w:b/>
                <w:bCs/>
                <w:lang w:val="en-GB"/>
              </w:rPr>
              <w:t>Activities</w:t>
            </w:r>
          </w:p>
        </w:tc>
        <w:tc>
          <w:tcPr>
            <w:tcW w:w="0" w:type="auto"/>
            <w:hideMark/>
          </w:tcPr>
          <w:p w14:paraId="6B07B873" w14:textId="77777777" w:rsidR="00C13F9F" w:rsidRPr="001F076E" w:rsidRDefault="00C13F9F" w:rsidP="00076358">
            <w:pPr>
              <w:spacing w:after="160"/>
              <w:jc w:val="center"/>
              <w:rPr>
                <w:b/>
                <w:bCs/>
                <w:lang w:val="en-GB"/>
              </w:rPr>
            </w:pPr>
            <w:r w:rsidRPr="001F076E">
              <w:rPr>
                <w:b/>
                <w:bCs/>
                <w:lang w:val="en-GB"/>
              </w:rPr>
              <w:t>Start Date</w:t>
            </w:r>
          </w:p>
        </w:tc>
        <w:tc>
          <w:tcPr>
            <w:tcW w:w="0" w:type="auto"/>
            <w:hideMark/>
          </w:tcPr>
          <w:p w14:paraId="223C036C" w14:textId="77777777" w:rsidR="00C13F9F" w:rsidRPr="001F076E" w:rsidRDefault="00C13F9F" w:rsidP="00076358">
            <w:pPr>
              <w:spacing w:after="160"/>
              <w:jc w:val="center"/>
              <w:rPr>
                <w:b/>
                <w:bCs/>
                <w:lang w:val="en-GB"/>
              </w:rPr>
            </w:pPr>
            <w:r w:rsidRPr="001F076E">
              <w:rPr>
                <w:b/>
                <w:bCs/>
                <w:lang w:val="en-GB"/>
              </w:rPr>
              <w:t>Duration (Days)</w:t>
            </w:r>
          </w:p>
        </w:tc>
        <w:tc>
          <w:tcPr>
            <w:tcW w:w="0" w:type="auto"/>
            <w:hideMark/>
          </w:tcPr>
          <w:p w14:paraId="735C1295" w14:textId="77777777" w:rsidR="00C13F9F" w:rsidRPr="001F076E" w:rsidRDefault="00C13F9F" w:rsidP="00076358">
            <w:pPr>
              <w:spacing w:after="160"/>
              <w:jc w:val="center"/>
              <w:rPr>
                <w:b/>
                <w:bCs/>
                <w:lang w:val="en-GB"/>
              </w:rPr>
            </w:pPr>
            <w:r w:rsidRPr="001F076E">
              <w:rPr>
                <w:b/>
                <w:bCs/>
                <w:lang w:val="en-GB"/>
              </w:rPr>
              <w:t>End Date</w:t>
            </w:r>
          </w:p>
        </w:tc>
      </w:tr>
      <w:tr w:rsidR="00C13F9F" w:rsidRPr="001F076E" w14:paraId="1A6B2D0A" w14:textId="77777777" w:rsidTr="00076358">
        <w:trPr>
          <w:jc w:val="center"/>
        </w:trPr>
        <w:tc>
          <w:tcPr>
            <w:tcW w:w="0" w:type="auto"/>
            <w:hideMark/>
          </w:tcPr>
          <w:p w14:paraId="30824EA0" w14:textId="77777777" w:rsidR="00C13F9F" w:rsidRPr="001F076E" w:rsidRDefault="00C13F9F" w:rsidP="00076358">
            <w:pPr>
              <w:spacing w:after="160"/>
              <w:jc w:val="center"/>
              <w:rPr>
                <w:lang w:val="en-GB"/>
              </w:rPr>
            </w:pPr>
            <w:r w:rsidRPr="001F076E">
              <w:rPr>
                <w:lang w:val="en-GB"/>
              </w:rPr>
              <w:t>Research Planning</w:t>
            </w:r>
          </w:p>
        </w:tc>
        <w:tc>
          <w:tcPr>
            <w:tcW w:w="0" w:type="auto"/>
            <w:hideMark/>
          </w:tcPr>
          <w:p w14:paraId="120F0F38" w14:textId="77777777" w:rsidR="00C13F9F" w:rsidRPr="001F076E" w:rsidRDefault="00C13F9F" w:rsidP="00076358">
            <w:pPr>
              <w:spacing w:after="160"/>
              <w:jc w:val="center"/>
              <w:rPr>
                <w:lang w:val="en-GB"/>
              </w:rPr>
            </w:pPr>
            <w:r w:rsidRPr="001F076E">
              <w:rPr>
                <w:lang w:val="en-GB"/>
              </w:rPr>
              <w:t>08-06-2026</w:t>
            </w:r>
          </w:p>
        </w:tc>
        <w:tc>
          <w:tcPr>
            <w:tcW w:w="0" w:type="auto"/>
            <w:hideMark/>
          </w:tcPr>
          <w:p w14:paraId="66C78892" w14:textId="77777777" w:rsidR="00C13F9F" w:rsidRPr="001F076E" w:rsidRDefault="00C13F9F" w:rsidP="00076358">
            <w:pPr>
              <w:spacing w:after="160"/>
              <w:jc w:val="center"/>
              <w:rPr>
                <w:lang w:val="en-GB"/>
              </w:rPr>
            </w:pPr>
            <w:r w:rsidRPr="001F076E">
              <w:rPr>
                <w:lang w:val="en-GB"/>
              </w:rPr>
              <w:t>2</w:t>
            </w:r>
          </w:p>
        </w:tc>
        <w:tc>
          <w:tcPr>
            <w:tcW w:w="0" w:type="auto"/>
            <w:hideMark/>
          </w:tcPr>
          <w:p w14:paraId="0FCF2FD8" w14:textId="77777777" w:rsidR="00C13F9F" w:rsidRPr="001F076E" w:rsidRDefault="00C13F9F" w:rsidP="00076358">
            <w:pPr>
              <w:spacing w:after="160"/>
              <w:jc w:val="center"/>
              <w:rPr>
                <w:lang w:val="en-GB"/>
              </w:rPr>
            </w:pPr>
            <w:r w:rsidRPr="001F076E">
              <w:rPr>
                <w:lang w:val="en-GB"/>
              </w:rPr>
              <w:t>10-06-2026</w:t>
            </w:r>
          </w:p>
        </w:tc>
      </w:tr>
      <w:tr w:rsidR="00C13F9F" w:rsidRPr="001F076E" w14:paraId="1B4F1AF1" w14:textId="77777777" w:rsidTr="00076358">
        <w:trPr>
          <w:jc w:val="center"/>
        </w:trPr>
        <w:tc>
          <w:tcPr>
            <w:tcW w:w="0" w:type="auto"/>
            <w:hideMark/>
          </w:tcPr>
          <w:p w14:paraId="1CAB9B9F" w14:textId="77777777" w:rsidR="00C13F9F" w:rsidRPr="001F076E" w:rsidRDefault="00C13F9F" w:rsidP="00076358">
            <w:pPr>
              <w:spacing w:after="160"/>
              <w:jc w:val="center"/>
              <w:rPr>
                <w:lang w:val="en-GB"/>
              </w:rPr>
            </w:pPr>
            <w:r w:rsidRPr="001F076E">
              <w:rPr>
                <w:lang w:val="en-GB"/>
              </w:rPr>
              <w:t>Literature Review</w:t>
            </w:r>
          </w:p>
        </w:tc>
        <w:tc>
          <w:tcPr>
            <w:tcW w:w="0" w:type="auto"/>
            <w:hideMark/>
          </w:tcPr>
          <w:p w14:paraId="7E7DE512" w14:textId="77777777" w:rsidR="00C13F9F" w:rsidRPr="001F076E" w:rsidRDefault="00C13F9F" w:rsidP="00076358">
            <w:pPr>
              <w:spacing w:after="160"/>
              <w:jc w:val="center"/>
              <w:rPr>
                <w:lang w:val="en-GB"/>
              </w:rPr>
            </w:pPr>
            <w:r w:rsidRPr="001F076E">
              <w:rPr>
                <w:lang w:val="en-GB"/>
              </w:rPr>
              <w:t>10-06-2026</w:t>
            </w:r>
          </w:p>
        </w:tc>
        <w:tc>
          <w:tcPr>
            <w:tcW w:w="0" w:type="auto"/>
            <w:hideMark/>
          </w:tcPr>
          <w:p w14:paraId="3EC9DA3A" w14:textId="77777777" w:rsidR="00C13F9F" w:rsidRPr="001F076E" w:rsidRDefault="00C13F9F" w:rsidP="00076358">
            <w:pPr>
              <w:spacing w:after="160"/>
              <w:jc w:val="center"/>
              <w:rPr>
                <w:lang w:val="en-GB"/>
              </w:rPr>
            </w:pPr>
            <w:r w:rsidRPr="001F076E">
              <w:rPr>
                <w:lang w:val="en-GB"/>
              </w:rPr>
              <w:t>5</w:t>
            </w:r>
          </w:p>
        </w:tc>
        <w:tc>
          <w:tcPr>
            <w:tcW w:w="0" w:type="auto"/>
            <w:hideMark/>
          </w:tcPr>
          <w:p w14:paraId="60C5B21E" w14:textId="77777777" w:rsidR="00C13F9F" w:rsidRPr="001F076E" w:rsidRDefault="00C13F9F" w:rsidP="00076358">
            <w:pPr>
              <w:spacing w:after="160"/>
              <w:jc w:val="center"/>
              <w:rPr>
                <w:lang w:val="en-GB"/>
              </w:rPr>
            </w:pPr>
            <w:r w:rsidRPr="001F076E">
              <w:rPr>
                <w:lang w:val="en-GB"/>
              </w:rPr>
              <w:t>15-06-2026</w:t>
            </w:r>
          </w:p>
        </w:tc>
      </w:tr>
      <w:tr w:rsidR="00C13F9F" w:rsidRPr="001F076E" w14:paraId="5E0394A0" w14:textId="77777777" w:rsidTr="00076358">
        <w:trPr>
          <w:jc w:val="center"/>
        </w:trPr>
        <w:tc>
          <w:tcPr>
            <w:tcW w:w="0" w:type="auto"/>
            <w:hideMark/>
          </w:tcPr>
          <w:p w14:paraId="44C9548F" w14:textId="77777777" w:rsidR="00C13F9F" w:rsidRPr="001F076E" w:rsidRDefault="00C13F9F" w:rsidP="00076358">
            <w:pPr>
              <w:spacing w:after="160"/>
              <w:jc w:val="center"/>
              <w:rPr>
                <w:lang w:val="en-GB"/>
              </w:rPr>
            </w:pPr>
            <w:r w:rsidRPr="001F076E">
              <w:rPr>
                <w:lang w:val="en-GB"/>
              </w:rPr>
              <w:t>Research Methodology</w:t>
            </w:r>
          </w:p>
        </w:tc>
        <w:tc>
          <w:tcPr>
            <w:tcW w:w="0" w:type="auto"/>
            <w:hideMark/>
          </w:tcPr>
          <w:p w14:paraId="7ABDD6F3" w14:textId="77777777" w:rsidR="00C13F9F" w:rsidRPr="001F076E" w:rsidRDefault="00C13F9F" w:rsidP="00076358">
            <w:pPr>
              <w:spacing w:after="160"/>
              <w:jc w:val="center"/>
              <w:rPr>
                <w:lang w:val="en-GB"/>
              </w:rPr>
            </w:pPr>
            <w:r w:rsidRPr="001F076E">
              <w:rPr>
                <w:lang w:val="en-GB"/>
              </w:rPr>
              <w:t>15-06-2026</w:t>
            </w:r>
          </w:p>
        </w:tc>
        <w:tc>
          <w:tcPr>
            <w:tcW w:w="0" w:type="auto"/>
            <w:hideMark/>
          </w:tcPr>
          <w:p w14:paraId="5FEC22C9" w14:textId="77777777" w:rsidR="00C13F9F" w:rsidRPr="001F076E" w:rsidRDefault="00C13F9F" w:rsidP="00076358">
            <w:pPr>
              <w:spacing w:after="160"/>
              <w:jc w:val="center"/>
              <w:rPr>
                <w:lang w:val="en-GB"/>
              </w:rPr>
            </w:pPr>
            <w:r w:rsidRPr="001F076E">
              <w:rPr>
                <w:lang w:val="en-GB"/>
              </w:rPr>
              <w:t>2</w:t>
            </w:r>
          </w:p>
        </w:tc>
        <w:tc>
          <w:tcPr>
            <w:tcW w:w="0" w:type="auto"/>
            <w:hideMark/>
          </w:tcPr>
          <w:p w14:paraId="00FF5243" w14:textId="77777777" w:rsidR="00C13F9F" w:rsidRPr="001F076E" w:rsidRDefault="00C13F9F" w:rsidP="00076358">
            <w:pPr>
              <w:spacing w:after="160"/>
              <w:jc w:val="center"/>
              <w:rPr>
                <w:lang w:val="en-GB"/>
              </w:rPr>
            </w:pPr>
            <w:r w:rsidRPr="001F076E">
              <w:rPr>
                <w:lang w:val="en-GB"/>
              </w:rPr>
              <w:t>17-06-2026</w:t>
            </w:r>
          </w:p>
        </w:tc>
      </w:tr>
      <w:tr w:rsidR="00C13F9F" w:rsidRPr="001F076E" w14:paraId="3456CD85" w14:textId="77777777" w:rsidTr="00076358">
        <w:trPr>
          <w:jc w:val="center"/>
        </w:trPr>
        <w:tc>
          <w:tcPr>
            <w:tcW w:w="0" w:type="auto"/>
            <w:hideMark/>
          </w:tcPr>
          <w:p w14:paraId="4A69B87C" w14:textId="77777777" w:rsidR="00C13F9F" w:rsidRPr="001F076E" w:rsidRDefault="00C13F9F" w:rsidP="00076358">
            <w:pPr>
              <w:spacing w:after="160"/>
              <w:jc w:val="center"/>
              <w:rPr>
                <w:lang w:val="en-GB"/>
              </w:rPr>
            </w:pPr>
            <w:r w:rsidRPr="001F076E">
              <w:rPr>
                <w:lang w:val="en-GB"/>
              </w:rPr>
              <w:t>Secondary Data Collection</w:t>
            </w:r>
          </w:p>
        </w:tc>
        <w:tc>
          <w:tcPr>
            <w:tcW w:w="0" w:type="auto"/>
            <w:hideMark/>
          </w:tcPr>
          <w:p w14:paraId="54D743BD" w14:textId="77777777" w:rsidR="00C13F9F" w:rsidRPr="001F076E" w:rsidRDefault="00C13F9F" w:rsidP="00076358">
            <w:pPr>
              <w:spacing w:after="160"/>
              <w:jc w:val="center"/>
              <w:rPr>
                <w:lang w:val="en-GB"/>
              </w:rPr>
            </w:pPr>
            <w:r w:rsidRPr="001F076E">
              <w:rPr>
                <w:lang w:val="en-GB"/>
              </w:rPr>
              <w:t>17-06-2026</w:t>
            </w:r>
          </w:p>
        </w:tc>
        <w:tc>
          <w:tcPr>
            <w:tcW w:w="0" w:type="auto"/>
            <w:hideMark/>
          </w:tcPr>
          <w:p w14:paraId="614E8991" w14:textId="77777777" w:rsidR="00C13F9F" w:rsidRPr="001F076E" w:rsidRDefault="00C13F9F" w:rsidP="00076358">
            <w:pPr>
              <w:spacing w:after="160"/>
              <w:jc w:val="center"/>
              <w:rPr>
                <w:lang w:val="en-GB"/>
              </w:rPr>
            </w:pPr>
            <w:r w:rsidRPr="001F076E">
              <w:rPr>
                <w:lang w:val="en-GB"/>
              </w:rPr>
              <w:t>5</w:t>
            </w:r>
          </w:p>
        </w:tc>
        <w:tc>
          <w:tcPr>
            <w:tcW w:w="0" w:type="auto"/>
            <w:hideMark/>
          </w:tcPr>
          <w:p w14:paraId="1D006CB3" w14:textId="77777777" w:rsidR="00C13F9F" w:rsidRPr="001F076E" w:rsidRDefault="00C13F9F" w:rsidP="00076358">
            <w:pPr>
              <w:spacing w:after="160"/>
              <w:jc w:val="center"/>
              <w:rPr>
                <w:lang w:val="en-GB"/>
              </w:rPr>
            </w:pPr>
            <w:r w:rsidRPr="001F076E">
              <w:rPr>
                <w:lang w:val="en-GB"/>
              </w:rPr>
              <w:t>22-06-2026</w:t>
            </w:r>
          </w:p>
        </w:tc>
      </w:tr>
      <w:tr w:rsidR="00C13F9F" w:rsidRPr="001F076E" w14:paraId="11A8B9A3" w14:textId="77777777" w:rsidTr="00076358">
        <w:trPr>
          <w:jc w:val="center"/>
        </w:trPr>
        <w:tc>
          <w:tcPr>
            <w:tcW w:w="0" w:type="auto"/>
            <w:hideMark/>
          </w:tcPr>
          <w:p w14:paraId="01172D87" w14:textId="77777777" w:rsidR="00C13F9F" w:rsidRPr="001F076E" w:rsidRDefault="00C13F9F" w:rsidP="00076358">
            <w:pPr>
              <w:spacing w:after="160"/>
              <w:jc w:val="center"/>
              <w:rPr>
                <w:lang w:val="en-GB"/>
              </w:rPr>
            </w:pPr>
            <w:r w:rsidRPr="001F076E">
              <w:rPr>
                <w:lang w:val="en-GB"/>
              </w:rPr>
              <w:t>Thematic Data Analysis</w:t>
            </w:r>
          </w:p>
        </w:tc>
        <w:tc>
          <w:tcPr>
            <w:tcW w:w="0" w:type="auto"/>
            <w:hideMark/>
          </w:tcPr>
          <w:p w14:paraId="713A4F15" w14:textId="77777777" w:rsidR="00C13F9F" w:rsidRPr="001F076E" w:rsidRDefault="00C13F9F" w:rsidP="00076358">
            <w:pPr>
              <w:spacing w:after="160"/>
              <w:jc w:val="center"/>
              <w:rPr>
                <w:lang w:val="en-GB"/>
              </w:rPr>
            </w:pPr>
            <w:r w:rsidRPr="001F076E">
              <w:rPr>
                <w:lang w:val="en-GB"/>
              </w:rPr>
              <w:t>22-06-2026</w:t>
            </w:r>
          </w:p>
        </w:tc>
        <w:tc>
          <w:tcPr>
            <w:tcW w:w="0" w:type="auto"/>
            <w:hideMark/>
          </w:tcPr>
          <w:p w14:paraId="64F8DDED" w14:textId="77777777" w:rsidR="00C13F9F" w:rsidRPr="001F076E" w:rsidRDefault="00C13F9F" w:rsidP="00076358">
            <w:pPr>
              <w:spacing w:after="160"/>
              <w:jc w:val="center"/>
              <w:rPr>
                <w:lang w:val="en-GB"/>
              </w:rPr>
            </w:pPr>
            <w:r w:rsidRPr="001F076E">
              <w:rPr>
                <w:lang w:val="en-GB"/>
              </w:rPr>
              <w:t>3</w:t>
            </w:r>
          </w:p>
        </w:tc>
        <w:tc>
          <w:tcPr>
            <w:tcW w:w="0" w:type="auto"/>
            <w:hideMark/>
          </w:tcPr>
          <w:p w14:paraId="3A66B7DF" w14:textId="77777777" w:rsidR="00C13F9F" w:rsidRPr="001F076E" w:rsidRDefault="00C13F9F" w:rsidP="00076358">
            <w:pPr>
              <w:spacing w:after="160"/>
              <w:jc w:val="center"/>
              <w:rPr>
                <w:lang w:val="en-GB"/>
              </w:rPr>
            </w:pPr>
            <w:r w:rsidRPr="001F076E">
              <w:rPr>
                <w:lang w:val="en-GB"/>
              </w:rPr>
              <w:t>25-06-2026</w:t>
            </w:r>
          </w:p>
        </w:tc>
      </w:tr>
      <w:tr w:rsidR="00C13F9F" w:rsidRPr="001F076E" w14:paraId="6A80D875" w14:textId="77777777" w:rsidTr="00076358">
        <w:trPr>
          <w:jc w:val="center"/>
        </w:trPr>
        <w:tc>
          <w:tcPr>
            <w:tcW w:w="0" w:type="auto"/>
            <w:hideMark/>
          </w:tcPr>
          <w:p w14:paraId="10E64A9B" w14:textId="77777777" w:rsidR="00C13F9F" w:rsidRPr="001F076E" w:rsidRDefault="00C13F9F" w:rsidP="00076358">
            <w:pPr>
              <w:spacing w:after="160"/>
              <w:jc w:val="center"/>
              <w:rPr>
                <w:lang w:val="en-GB"/>
              </w:rPr>
            </w:pPr>
            <w:r w:rsidRPr="001F076E">
              <w:rPr>
                <w:lang w:val="en-GB"/>
              </w:rPr>
              <w:t>Findings and Discussion</w:t>
            </w:r>
          </w:p>
        </w:tc>
        <w:tc>
          <w:tcPr>
            <w:tcW w:w="0" w:type="auto"/>
            <w:hideMark/>
          </w:tcPr>
          <w:p w14:paraId="6DC8CC1C" w14:textId="77777777" w:rsidR="00C13F9F" w:rsidRPr="001F076E" w:rsidRDefault="00C13F9F" w:rsidP="00076358">
            <w:pPr>
              <w:spacing w:after="160"/>
              <w:jc w:val="center"/>
              <w:rPr>
                <w:lang w:val="en-GB"/>
              </w:rPr>
            </w:pPr>
            <w:r w:rsidRPr="001F076E">
              <w:rPr>
                <w:lang w:val="en-GB"/>
              </w:rPr>
              <w:t>25-06-2026</w:t>
            </w:r>
          </w:p>
        </w:tc>
        <w:tc>
          <w:tcPr>
            <w:tcW w:w="0" w:type="auto"/>
            <w:hideMark/>
          </w:tcPr>
          <w:p w14:paraId="4B4B4A07" w14:textId="77777777" w:rsidR="00C13F9F" w:rsidRPr="001F076E" w:rsidRDefault="00C13F9F" w:rsidP="00076358">
            <w:pPr>
              <w:spacing w:after="160"/>
              <w:jc w:val="center"/>
              <w:rPr>
                <w:lang w:val="en-GB"/>
              </w:rPr>
            </w:pPr>
            <w:r w:rsidRPr="001F076E">
              <w:rPr>
                <w:lang w:val="en-GB"/>
              </w:rPr>
              <w:t>2</w:t>
            </w:r>
          </w:p>
        </w:tc>
        <w:tc>
          <w:tcPr>
            <w:tcW w:w="0" w:type="auto"/>
            <w:hideMark/>
          </w:tcPr>
          <w:p w14:paraId="2263D220" w14:textId="77777777" w:rsidR="00C13F9F" w:rsidRPr="001F076E" w:rsidRDefault="00C13F9F" w:rsidP="00076358">
            <w:pPr>
              <w:spacing w:after="160"/>
              <w:jc w:val="center"/>
              <w:rPr>
                <w:lang w:val="en-GB"/>
              </w:rPr>
            </w:pPr>
            <w:r w:rsidRPr="001F076E">
              <w:rPr>
                <w:lang w:val="en-GB"/>
              </w:rPr>
              <w:t>27-06-2026</w:t>
            </w:r>
          </w:p>
        </w:tc>
      </w:tr>
      <w:tr w:rsidR="00C13F9F" w:rsidRPr="001F076E" w14:paraId="2A61A1AE" w14:textId="77777777" w:rsidTr="00076358">
        <w:trPr>
          <w:jc w:val="center"/>
        </w:trPr>
        <w:tc>
          <w:tcPr>
            <w:tcW w:w="0" w:type="auto"/>
            <w:hideMark/>
          </w:tcPr>
          <w:p w14:paraId="6BFD019A" w14:textId="77777777" w:rsidR="00C13F9F" w:rsidRPr="001F076E" w:rsidRDefault="00C13F9F" w:rsidP="00076358">
            <w:pPr>
              <w:spacing w:after="160"/>
              <w:jc w:val="center"/>
              <w:rPr>
                <w:lang w:val="en-GB"/>
              </w:rPr>
            </w:pPr>
            <w:r w:rsidRPr="001F076E">
              <w:rPr>
                <w:lang w:val="en-GB"/>
              </w:rPr>
              <w:t>Conclusion</w:t>
            </w:r>
          </w:p>
        </w:tc>
        <w:tc>
          <w:tcPr>
            <w:tcW w:w="0" w:type="auto"/>
            <w:hideMark/>
          </w:tcPr>
          <w:p w14:paraId="64336FDF" w14:textId="77777777" w:rsidR="00C13F9F" w:rsidRPr="001F076E" w:rsidRDefault="00C13F9F" w:rsidP="00076358">
            <w:pPr>
              <w:spacing w:after="160"/>
              <w:jc w:val="center"/>
              <w:rPr>
                <w:lang w:val="en-GB"/>
              </w:rPr>
            </w:pPr>
            <w:r w:rsidRPr="001F076E">
              <w:rPr>
                <w:lang w:val="en-GB"/>
              </w:rPr>
              <w:t>27-06-2026</w:t>
            </w:r>
          </w:p>
        </w:tc>
        <w:tc>
          <w:tcPr>
            <w:tcW w:w="0" w:type="auto"/>
            <w:hideMark/>
          </w:tcPr>
          <w:p w14:paraId="2457B2D4" w14:textId="77777777" w:rsidR="00C13F9F" w:rsidRPr="001F076E" w:rsidRDefault="00C13F9F" w:rsidP="00076358">
            <w:pPr>
              <w:spacing w:after="160"/>
              <w:jc w:val="center"/>
              <w:rPr>
                <w:lang w:val="en-GB"/>
              </w:rPr>
            </w:pPr>
            <w:r w:rsidRPr="001F076E">
              <w:rPr>
                <w:lang w:val="en-GB"/>
              </w:rPr>
              <w:t>1</w:t>
            </w:r>
          </w:p>
        </w:tc>
        <w:tc>
          <w:tcPr>
            <w:tcW w:w="0" w:type="auto"/>
            <w:hideMark/>
          </w:tcPr>
          <w:p w14:paraId="5374294F" w14:textId="77777777" w:rsidR="00C13F9F" w:rsidRPr="001F076E" w:rsidRDefault="00C13F9F" w:rsidP="00076358">
            <w:pPr>
              <w:spacing w:after="160"/>
              <w:jc w:val="center"/>
              <w:rPr>
                <w:lang w:val="en-GB"/>
              </w:rPr>
            </w:pPr>
            <w:r w:rsidRPr="001F076E">
              <w:rPr>
                <w:lang w:val="en-GB"/>
              </w:rPr>
              <w:t>28-06-2026</w:t>
            </w:r>
          </w:p>
        </w:tc>
      </w:tr>
      <w:tr w:rsidR="00C13F9F" w:rsidRPr="001F076E" w14:paraId="304D7E7F" w14:textId="77777777" w:rsidTr="00076358">
        <w:trPr>
          <w:jc w:val="center"/>
        </w:trPr>
        <w:tc>
          <w:tcPr>
            <w:tcW w:w="0" w:type="auto"/>
            <w:hideMark/>
          </w:tcPr>
          <w:p w14:paraId="7E844BDA" w14:textId="77777777" w:rsidR="00C13F9F" w:rsidRPr="001F076E" w:rsidRDefault="00C13F9F" w:rsidP="00076358">
            <w:pPr>
              <w:spacing w:after="160"/>
              <w:jc w:val="center"/>
              <w:rPr>
                <w:lang w:val="en-GB"/>
              </w:rPr>
            </w:pPr>
            <w:r w:rsidRPr="001F076E">
              <w:rPr>
                <w:lang w:val="en-GB"/>
              </w:rPr>
              <w:t>Final Editing and Submission</w:t>
            </w:r>
          </w:p>
        </w:tc>
        <w:tc>
          <w:tcPr>
            <w:tcW w:w="0" w:type="auto"/>
            <w:hideMark/>
          </w:tcPr>
          <w:p w14:paraId="345EDA84" w14:textId="77777777" w:rsidR="00C13F9F" w:rsidRPr="001F076E" w:rsidRDefault="00C13F9F" w:rsidP="00076358">
            <w:pPr>
              <w:spacing w:after="160"/>
              <w:jc w:val="center"/>
              <w:rPr>
                <w:lang w:val="en-GB"/>
              </w:rPr>
            </w:pPr>
            <w:r w:rsidRPr="001F076E">
              <w:rPr>
                <w:lang w:val="en-GB"/>
              </w:rPr>
              <w:t>28-06-2026</w:t>
            </w:r>
          </w:p>
        </w:tc>
        <w:tc>
          <w:tcPr>
            <w:tcW w:w="0" w:type="auto"/>
            <w:hideMark/>
          </w:tcPr>
          <w:p w14:paraId="35F1B838" w14:textId="77777777" w:rsidR="00C13F9F" w:rsidRPr="001F076E" w:rsidRDefault="00C13F9F" w:rsidP="00076358">
            <w:pPr>
              <w:spacing w:after="160"/>
              <w:jc w:val="center"/>
              <w:rPr>
                <w:lang w:val="en-GB"/>
              </w:rPr>
            </w:pPr>
            <w:r w:rsidRPr="001F076E">
              <w:rPr>
                <w:lang w:val="en-GB"/>
              </w:rPr>
              <w:t>1</w:t>
            </w:r>
          </w:p>
        </w:tc>
        <w:tc>
          <w:tcPr>
            <w:tcW w:w="0" w:type="auto"/>
            <w:hideMark/>
          </w:tcPr>
          <w:p w14:paraId="15351403" w14:textId="77777777" w:rsidR="00C13F9F" w:rsidRPr="001F076E" w:rsidRDefault="00C13F9F" w:rsidP="00076358">
            <w:pPr>
              <w:spacing w:after="160"/>
              <w:jc w:val="center"/>
              <w:rPr>
                <w:lang w:val="en-GB"/>
              </w:rPr>
            </w:pPr>
            <w:r w:rsidRPr="001F076E">
              <w:rPr>
                <w:lang w:val="en-GB"/>
              </w:rPr>
              <w:t>29-06-2026</w:t>
            </w:r>
          </w:p>
        </w:tc>
      </w:tr>
    </w:tbl>
    <w:p w14:paraId="27FAABF3" w14:textId="77777777" w:rsidR="00C13F9F" w:rsidRPr="001F076E" w:rsidRDefault="00CD3859" w:rsidP="00CD3859">
      <w:pPr>
        <w:pStyle w:val="Caption"/>
      </w:pPr>
      <w:bookmarkStart w:id="32" w:name="_Toc235544653"/>
      <w:r w:rsidRPr="001F076E">
        <w:t xml:space="preserve">Table </w:t>
      </w:r>
      <w:fldSimple w:instr=" SEQ Table \* ARABIC ">
        <w:r w:rsidRPr="001F076E">
          <w:t>1</w:t>
        </w:r>
      </w:fldSimple>
      <w:r w:rsidRPr="001F076E">
        <w:t xml:space="preserve">: </w:t>
      </w:r>
      <w:r w:rsidRPr="001F076E">
        <w:rPr>
          <w:bCs/>
        </w:rPr>
        <w:t>Timeline</w:t>
      </w:r>
      <w:bookmarkEnd w:id="32"/>
    </w:p>
    <w:p w14:paraId="56A34CA3" w14:textId="77777777" w:rsidR="00C13F9F" w:rsidRPr="001F076E" w:rsidRDefault="00CD3859" w:rsidP="00CD3859">
      <w:pPr>
        <w:jc w:val="center"/>
      </w:pPr>
      <w:r w:rsidRPr="001F076E">
        <w:t>(Source: Created by the Learner)</w:t>
      </w:r>
    </w:p>
    <w:tbl>
      <w:tblPr>
        <w:tblStyle w:val="TableGrid0"/>
        <w:tblW w:w="0" w:type="auto"/>
        <w:tblLook w:val="04A0" w:firstRow="1" w:lastRow="0" w:firstColumn="1" w:lastColumn="0" w:noHBand="0" w:noVBand="1"/>
      </w:tblPr>
      <w:tblGrid>
        <w:gridCol w:w="2205"/>
        <w:gridCol w:w="886"/>
        <w:gridCol w:w="886"/>
        <w:gridCol w:w="887"/>
        <w:gridCol w:w="887"/>
        <w:gridCol w:w="887"/>
        <w:gridCol w:w="887"/>
        <w:gridCol w:w="887"/>
        <w:gridCol w:w="887"/>
      </w:tblGrid>
      <w:tr w:rsidR="00C13F9F" w:rsidRPr="001F076E" w14:paraId="58601E4C" w14:textId="77777777" w:rsidTr="00076358">
        <w:tc>
          <w:tcPr>
            <w:tcW w:w="0" w:type="auto"/>
            <w:hideMark/>
          </w:tcPr>
          <w:p w14:paraId="51BFEE5E" w14:textId="77777777" w:rsidR="00C13F9F" w:rsidRPr="001F076E" w:rsidRDefault="00C13F9F" w:rsidP="00076358">
            <w:pPr>
              <w:spacing w:after="160"/>
              <w:jc w:val="center"/>
              <w:rPr>
                <w:b/>
                <w:bCs/>
                <w:lang w:val="en-GB"/>
              </w:rPr>
            </w:pPr>
            <w:r w:rsidRPr="001F076E">
              <w:rPr>
                <w:b/>
                <w:bCs/>
                <w:lang w:val="en-GB"/>
              </w:rPr>
              <w:t>Activity</w:t>
            </w:r>
          </w:p>
        </w:tc>
        <w:tc>
          <w:tcPr>
            <w:tcW w:w="0" w:type="auto"/>
            <w:hideMark/>
          </w:tcPr>
          <w:p w14:paraId="4B286E3B" w14:textId="77777777" w:rsidR="00C13F9F" w:rsidRPr="001F076E" w:rsidRDefault="00C13F9F" w:rsidP="00076358">
            <w:pPr>
              <w:spacing w:after="160"/>
              <w:jc w:val="center"/>
              <w:rPr>
                <w:b/>
                <w:bCs/>
                <w:lang w:val="en-GB"/>
              </w:rPr>
            </w:pPr>
            <w:r w:rsidRPr="001F076E">
              <w:rPr>
                <w:b/>
                <w:bCs/>
                <w:lang w:val="en-GB"/>
              </w:rPr>
              <w:t>08–10 Jun</w:t>
            </w:r>
          </w:p>
        </w:tc>
        <w:tc>
          <w:tcPr>
            <w:tcW w:w="0" w:type="auto"/>
            <w:hideMark/>
          </w:tcPr>
          <w:p w14:paraId="69199E5B" w14:textId="77777777" w:rsidR="00C13F9F" w:rsidRPr="001F076E" w:rsidRDefault="00C13F9F" w:rsidP="00076358">
            <w:pPr>
              <w:spacing w:after="160"/>
              <w:jc w:val="center"/>
              <w:rPr>
                <w:b/>
                <w:bCs/>
                <w:lang w:val="en-GB"/>
              </w:rPr>
            </w:pPr>
            <w:r w:rsidRPr="001F076E">
              <w:rPr>
                <w:b/>
                <w:bCs/>
                <w:lang w:val="en-GB"/>
              </w:rPr>
              <w:t>10–15 Jun</w:t>
            </w:r>
          </w:p>
        </w:tc>
        <w:tc>
          <w:tcPr>
            <w:tcW w:w="0" w:type="auto"/>
            <w:hideMark/>
          </w:tcPr>
          <w:p w14:paraId="16DCE97F" w14:textId="77777777" w:rsidR="00C13F9F" w:rsidRPr="001F076E" w:rsidRDefault="00C13F9F" w:rsidP="00076358">
            <w:pPr>
              <w:spacing w:after="160"/>
              <w:jc w:val="center"/>
              <w:rPr>
                <w:b/>
                <w:bCs/>
                <w:lang w:val="en-GB"/>
              </w:rPr>
            </w:pPr>
            <w:r w:rsidRPr="001F076E">
              <w:rPr>
                <w:b/>
                <w:bCs/>
                <w:lang w:val="en-GB"/>
              </w:rPr>
              <w:t>15–17 Jun</w:t>
            </w:r>
          </w:p>
        </w:tc>
        <w:tc>
          <w:tcPr>
            <w:tcW w:w="0" w:type="auto"/>
            <w:hideMark/>
          </w:tcPr>
          <w:p w14:paraId="33F657D9" w14:textId="77777777" w:rsidR="00C13F9F" w:rsidRPr="001F076E" w:rsidRDefault="00C13F9F" w:rsidP="00076358">
            <w:pPr>
              <w:spacing w:after="160"/>
              <w:jc w:val="center"/>
              <w:rPr>
                <w:b/>
                <w:bCs/>
                <w:lang w:val="en-GB"/>
              </w:rPr>
            </w:pPr>
            <w:r w:rsidRPr="001F076E">
              <w:rPr>
                <w:b/>
                <w:bCs/>
                <w:lang w:val="en-GB"/>
              </w:rPr>
              <w:t>17–22 Jun</w:t>
            </w:r>
          </w:p>
        </w:tc>
        <w:tc>
          <w:tcPr>
            <w:tcW w:w="0" w:type="auto"/>
            <w:hideMark/>
          </w:tcPr>
          <w:p w14:paraId="0C94E7D7" w14:textId="77777777" w:rsidR="00C13F9F" w:rsidRPr="001F076E" w:rsidRDefault="00C13F9F" w:rsidP="00076358">
            <w:pPr>
              <w:spacing w:after="160"/>
              <w:jc w:val="center"/>
              <w:rPr>
                <w:b/>
                <w:bCs/>
                <w:lang w:val="en-GB"/>
              </w:rPr>
            </w:pPr>
            <w:r w:rsidRPr="001F076E">
              <w:rPr>
                <w:b/>
                <w:bCs/>
                <w:lang w:val="en-GB"/>
              </w:rPr>
              <w:t>22–25 Jun</w:t>
            </w:r>
          </w:p>
        </w:tc>
        <w:tc>
          <w:tcPr>
            <w:tcW w:w="0" w:type="auto"/>
            <w:hideMark/>
          </w:tcPr>
          <w:p w14:paraId="478EEBF0" w14:textId="77777777" w:rsidR="00C13F9F" w:rsidRPr="001F076E" w:rsidRDefault="00C13F9F" w:rsidP="00076358">
            <w:pPr>
              <w:spacing w:after="160"/>
              <w:jc w:val="center"/>
              <w:rPr>
                <w:b/>
                <w:bCs/>
                <w:lang w:val="en-GB"/>
              </w:rPr>
            </w:pPr>
            <w:r w:rsidRPr="001F076E">
              <w:rPr>
                <w:b/>
                <w:bCs/>
                <w:lang w:val="en-GB"/>
              </w:rPr>
              <w:t>25–27 Jun</w:t>
            </w:r>
          </w:p>
        </w:tc>
        <w:tc>
          <w:tcPr>
            <w:tcW w:w="0" w:type="auto"/>
            <w:hideMark/>
          </w:tcPr>
          <w:p w14:paraId="50FE1EF1" w14:textId="77777777" w:rsidR="00C13F9F" w:rsidRPr="001F076E" w:rsidRDefault="00C13F9F" w:rsidP="00076358">
            <w:pPr>
              <w:spacing w:after="160"/>
              <w:jc w:val="center"/>
              <w:rPr>
                <w:b/>
                <w:bCs/>
                <w:lang w:val="en-GB"/>
              </w:rPr>
            </w:pPr>
            <w:r w:rsidRPr="001F076E">
              <w:rPr>
                <w:b/>
                <w:bCs/>
                <w:lang w:val="en-GB"/>
              </w:rPr>
              <w:t>27–28 Jun</w:t>
            </w:r>
          </w:p>
        </w:tc>
        <w:tc>
          <w:tcPr>
            <w:tcW w:w="0" w:type="auto"/>
            <w:hideMark/>
          </w:tcPr>
          <w:p w14:paraId="3FF5EBB4" w14:textId="77777777" w:rsidR="00C13F9F" w:rsidRPr="001F076E" w:rsidRDefault="00C13F9F" w:rsidP="00076358">
            <w:pPr>
              <w:spacing w:after="160"/>
              <w:jc w:val="center"/>
              <w:rPr>
                <w:b/>
                <w:bCs/>
                <w:lang w:val="en-GB"/>
              </w:rPr>
            </w:pPr>
            <w:r w:rsidRPr="001F076E">
              <w:rPr>
                <w:b/>
                <w:bCs/>
                <w:lang w:val="en-GB"/>
              </w:rPr>
              <w:t>28–29 Jun</w:t>
            </w:r>
          </w:p>
        </w:tc>
      </w:tr>
      <w:tr w:rsidR="00C13F9F" w:rsidRPr="001F076E" w14:paraId="0C4F9D24" w14:textId="77777777" w:rsidTr="00076358">
        <w:tc>
          <w:tcPr>
            <w:tcW w:w="0" w:type="auto"/>
            <w:hideMark/>
          </w:tcPr>
          <w:p w14:paraId="7A773581" w14:textId="77777777" w:rsidR="00C13F9F" w:rsidRPr="001F076E" w:rsidRDefault="00C13F9F" w:rsidP="00076358">
            <w:pPr>
              <w:spacing w:after="160"/>
              <w:jc w:val="center"/>
              <w:rPr>
                <w:b/>
                <w:bCs/>
                <w:i/>
                <w:iCs/>
                <w:lang w:val="en-GB"/>
              </w:rPr>
            </w:pPr>
            <w:r w:rsidRPr="001F076E">
              <w:rPr>
                <w:b/>
                <w:bCs/>
                <w:i/>
                <w:iCs/>
                <w:lang w:val="en-GB"/>
              </w:rPr>
              <w:t>Research Planning</w:t>
            </w:r>
          </w:p>
        </w:tc>
        <w:tc>
          <w:tcPr>
            <w:tcW w:w="0" w:type="auto"/>
            <w:shd w:val="clear" w:color="auto" w:fill="FF9900"/>
            <w:hideMark/>
          </w:tcPr>
          <w:p w14:paraId="4A4C8548" w14:textId="77777777" w:rsidR="00C13F9F" w:rsidRPr="001F076E" w:rsidRDefault="00C13F9F" w:rsidP="00076358">
            <w:pPr>
              <w:spacing w:after="160"/>
              <w:jc w:val="center"/>
              <w:rPr>
                <w:b/>
                <w:bCs/>
                <w:lang w:val="en-GB"/>
              </w:rPr>
            </w:pPr>
            <w:r w:rsidRPr="001F076E">
              <w:rPr>
                <w:rFonts w:ascii="Segoe UI Symbol" w:hAnsi="Segoe UI Symbol" w:cs="Segoe UI Symbol"/>
                <w:b/>
                <w:bCs/>
                <w:lang w:val="en-GB"/>
              </w:rPr>
              <w:t>✓</w:t>
            </w:r>
          </w:p>
        </w:tc>
        <w:tc>
          <w:tcPr>
            <w:tcW w:w="0" w:type="auto"/>
            <w:hideMark/>
          </w:tcPr>
          <w:p w14:paraId="74A1F8E3" w14:textId="77777777" w:rsidR="00C13F9F" w:rsidRPr="001F076E" w:rsidRDefault="00C13F9F" w:rsidP="00076358">
            <w:pPr>
              <w:spacing w:after="160"/>
              <w:jc w:val="center"/>
              <w:rPr>
                <w:b/>
                <w:bCs/>
                <w:lang w:val="en-GB"/>
              </w:rPr>
            </w:pPr>
          </w:p>
        </w:tc>
        <w:tc>
          <w:tcPr>
            <w:tcW w:w="0" w:type="auto"/>
            <w:hideMark/>
          </w:tcPr>
          <w:p w14:paraId="04D62596" w14:textId="77777777" w:rsidR="00C13F9F" w:rsidRPr="001F076E" w:rsidRDefault="00C13F9F" w:rsidP="00076358">
            <w:pPr>
              <w:spacing w:after="160"/>
              <w:jc w:val="center"/>
              <w:rPr>
                <w:b/>
                <w:bCs/>
                <w:lang w:val="en-GB"/>
              </w:rPr>
            </w:pPr>
          </w:p>
        </w:tc>
        <w:tc>
          <w:tcPr>
            <w:tcW w:w="0" w:type="auto"/>
            <w:hideMark/>
          </w:tcPr>
          <w:p w14:paraId="266CAE8E" w14:textId="77777777" w:rsidR="00C13F9F" w:rsidRPr="001F076E" w:rsidRDefault="00C13F9F" w:rsidP="00076358">
            <w:pPr>
              <w:spacing w:after="160"/>
              <w:jc w:val="center"/>
              <w:rPr>
                <w:b/>
                <w:bCs/>
                <w:lang w:val="en-GB"/>
              </w:rPr>
            </w:pPr>
          </w:p>
        </w:tc>
        <w:tc>
          <w:tcPr>
            <w:tcW w:w="0" w:type="auto"/>
            <w:hideMark/>
          </w:tcPr>
          <w:p w14:paraId="327146DE" w14:textId="77777777" w:rsidR="00C13F9F" w:rsidRPr="001F076E" w:rsidRDefault="00C13F9F" w:rsidP="00076358">
            <w:pPr>
              <w:spacing w:after="160"/>
              <w:jc w:val="center"/>
              <w:rPr>
                <w:b/>
                <w:bCs/>
                <w:lang w:val="en-GB"/>
              </w:rPr>
            </w:pPr>
          </w:p>
        </w:tc>
        <w:tc>
          <w:tcPr>
            <w:tcW w:w="0" w:type="auto"/>
            <w:hideMark/>
          </w:tcPr>
          <w:p w14:paraId="3EB87EDA" w14:textId="77777777" w:rsidR="00C13F9F" w:rsidRPr="001F076E" w:rsidRDefault="00C13F9F" w:rsidP="00076358">
            <w:pPr>
              <w:spacing w:after="160"/>
              <w:jc w:val="center"/>
              <w:rPr>
                <w:b/>
                <w:bCs/>
                <w:lang w:val="en-GB"/>
              </w:rPr>
            </w:pPr>
          </w:p>
        </w:tc>
        <w:tc>
          <w:tcPr>
            <w:tcW w:w="0" w:type="auto"/>
            <w:hideMark/>
          </w:tcPr>
          <w:p w14:paraId="46E7409F" w14:textId="77777777" w:rsidR="00C13F9F" w:rsidRPr="001F076E" w:rsidRDefault="00C13F9F" w:rsidP="00076358">
            <w:pPr>
              <w:spacing w:after="160"/>
              <w:jc w:val="center"/>
              <w:rPr>
                <w:b/>
                <w:bCs/>
                <w:lang w:val="en-GB"/>
              </w:rPr>
            </w:pPr>
          </w:p>
        </w:tc>
        <w:tc>
          <w:tcPr>
            <w:tcW w:w="0" w:type="auto"/>
            <w:hideMark/>
          </w:tcPr>
          <w:p w14:paraId="30A6DBEB" w14:textId="77777777" w:rsidR="00C13F9F" w:rsidRPr="001F076E" w:rsidRDefault="00C13F9F" w:rsidP="00076358">
            <w:pPr>
              <w:spacing w:after="160"/>
              <w:jc w:val="center"/>
              <w:rPr>
                <w:b/>
                <w:bCs/>
                <w:lang w:val="en-GB"/>
              </w:rPr>
            </w:pPr>
          </w:p>
        </w:tc>
      </w:tr>
      <w:tr w:rsidR="00C13F9F" w:rsidRPr="001F076E" w14:paraId="713601BB" w14:textId="77777777" w:rsidTr="00076358">
        <w:tc>
          <w:tcPr>
            <w:tcW w:w="0" w:type="auto"/>
            <w:hideMark/>
          </w:tcPr>
          <w:p w14:paraId="654C2E97" w14:textId="77777777" w:rsidR="00C13F9F" w:rsidRPr="001F076E" w:rsidRDefault="00C13F9F" w:rsidP="00076358">
            <w:pPr>
              <w:spacing w:after="160"/>
              <w:jc w:val="center"/>
              <w:rPr>
                <w:b/>
                <w:bCs/>
                <w:i/>
                <w:iCs/>
                <w:lang w:val="en-GB"/>
              </w:rPr>
            </w:pPr>
            <w:r w:rsidRPr="001F076E">
              <w:rPr>
                <w:b/>
                <w:bCs/>
                <w:i/>
                <w:iCs/>
                <w:lang w:val="en-GB"/>
              </w:rPr>
              <w:t>Literature Review</w:t>
            </w:r>
          </w:p>
        </w:tc>
        <w:tc>
          <w:tcPr>
            <w:tcW w:w="0" w:type="auto"/>
            <w:hideMark/>
          </w:tcPr>
          <w:p w14:paraId="36A43FC2" w14:textId="77777777" w:rsidR="00C13F9F" w:rsidRPr="001F076E" w:rsidRDefault="00C13F9F" w:rsidP="00076358">
            <w:pPr>
              <w:spacing w:after="160"/>
              <w:jc w:val="center"/>
              <w:rPr>
                <w:b/>
                <w:bCs/>
                <w:lang w:val="en-GB"/>
              </w:rPr>
            </w:pPr>
          </w:p>
        </w:tc>
        <w:tc>
          <w:tcPr>
            <w:tcW w:w="0" w:type="auto"/>
            <w:shd w:val="clear" w:color="auto" w:fill="FF9900"/>
            <w:hideMark/>
          </w:tcPr>
          <w:p w14:paraId="562EB457" w14:textId="77777777" w:rsidR="00C13F9F" w:rsidRPr="001F076E" w:rsidRDefault="00C13F9F" w:rsidP="00076358">
            <w:pPr>
              <w:spacing w:after="160"/>
              <w:jc w:val="center"/>
              <w:rPr>
                <w:b/>
                <w:bCs/>
                <w:lang w:val="en-GB"/>
              </w:rPr>
            </w:pPr>
            <w:r w:rsidRPr="001F076E">
              <w:rPr>
                <w:rFonts w:ascii="Segoe UI Symbol" w:hAnsi="Segoe UI Symbol" w:cs="Segoe UI Symbol"/>
                <w:b/>
                <w:bCs/>
                <w:lang w:val="en-GB"/>
              </w:rPr>
              <w:t>✓</w:t>
            </w:r>
          </w:p>
        </w:tc>
        <w:tc>
          <w:tcPr>
            <w:tcW w:w="0" w:type="auto"/>
            <w:hideMark/>
          </w:tcPr>
          <w:p w14:paraId="58C956A7" w14:textId="77777777" w:rsidR="00C13F9F" w:rsidRPr="001F076E" w:rsidRDefault="00C13F9F" w:rsidP="00076358">
            <w:pPr>
              <w:spacing w:after="160"/>
              <w:jc w:val="center"/>
              <w:rPr>
                <w:b/>
                <w:bCs/>
                <w:lang w:val="en-GB"/>
              </w:rPr>
            </w:pPr>
          </w:p>
        </w:tc>
        <w:tc>
          <w:tcPr>
            <w:tcW w:w="0" w:type="auto"/>
            <w:hideMark/>
          </w:tcPr>
          <w:p w14:paraId="3F0E37D5" w14:textId="77777777" w:rsidR="00C13F9F" w:rsidRPr="001F076E" w:rsidRDefault="00C13F9F" w:rsidP="00076358">
            <w:pPr>
              <w:spacing w:after="160"/>
              <w:jc w:val="center"/>
              <w:rPr>
                <w:b/>
                <w:bCs/>
                <w:lang w:val="en-GB"/>
              </w:rPr>
            </w:pPr>
          </w:p>
        </w:tc>
        <w:tc>
          <w:tcPr>
            <w:tcW w:w="0" w:type="auto"/>
            <w:hideMark/>
          </w:tcPr>
          <w:p w14:paraId="1F80C730" w14:textId="77777777" w:rsidR="00C13F9F" w:rsidRPr="001F076E" w:rsidRDefault="00C13F9F" w:rsidP="00076358">
            <w:pPr>
              <w:spacing w:after="160"/>
              <w:jc w:val="center"/>
              <w:rPr>
                <w:b/>
                <w:bCs/>
                <w:lang w:val="en-GB"/>
              </w:rPr>
            </w:pPr>
          </w:p>
        </w:tc>
        <w:tc>
          <w:tcPr>
            <w:tcW w:w="0" w:type="auto"/>
            <w:hideMark/>
          </w:tcPr>
          <w:p w14:paraId="2A6649FD" w14:textId="77777777" w:rsidR="00C13F9F" w:rsidRPr="001F076E" w:rsidRDefault="00C13F9F" w:rsidP="00076358">
            <w:pPr>
              <w:spacing w:after="160"/>
              <w:jc w:val="center"/>
              <w:rPr>
                <w:b/>
                <w:bCs/>
                <w:lang w:val="en-GB"/>
              </w:rPr>
            </w:pPr>
          </w:p>
        </w:tc>
        <w:tc>
          <w:tcPr>
            <w:tcW w:w="0" w:type="auto"/>
            <w:hideMark/>
          </w:tcPr>
          <w:p w14:paraId="313148AD" w14:textId="77777777" w:rsidR="00C13F9F" w:rsidRPr="001F076E" w:rsidRDefault="00C13F9F" w:rsidP="00076358">
            <w:pPr>
              <w:spacing w:after="160"/>
              <w:jc w:val="center"/>
              <w:rPr>
                <w:b/>
                <w:bCs/>
                <w:lang w:val="en-GB"/>
              </w:rPr>
            </w:pPr>
          </w:p>
        </w:tc>
        <w:tc>
          <w:tcPr>
            <w:tcW w:w="0" w:type="auto"/>
            <w:hideMark/>
          </w:tcPr>
          <w:p w14:paraId="4ABDDF8D" w14:textId="77777777" w:rsidR="00C13F9F" w:rsidRPr="001F076E" w:rsidRDefault="00C13F9F" w:rsidP="00076358">
            <w:pPr>
              <w:spacing w:after="160"/>
              <w:jc w:val="center"/>
              <w:rPr>
                <w:b/>
                <w:bCs/>
                <w:lang w:val="en-GB"/>
              </w:rPr>
            </w:pPr>
          </w:p>
        </w:tc>
      </w:tr>
      <w:tr w:rsidR="00C13F9F" w:rsidRPr="001F076E" w14:paraId="60355897" w14:textId="77777777" w:rsidTr="00076358">
        <w:tc>
          <w:tcPr>
            <w:tcW w:w="0" w:type="auto"/>
            <w:hideMark/>
          </w:tcPr>
          <w:p w14:paraId="3FED5726" w14:textId="77777777" w:rsidR="00C13F9F" w:rsidRPr="001F076E" w:rsidRDefault="00C13F9F" w:rsidP="00076358">
            <w:pPr>
              <w:spacing w:after="160"/>
              <w:jc w:val="center"/>
              <w:rPr>
                <w:b/>
                <w:bCs/>
                <w:i/>
                <w:iCs/>
                <w:lang w:val="en-GB"/>
              </w:rPr>
            </w:pPr>
            <w:r w:rsidRPr="001F076E">
              <w:rPr>
                <w:b/>
                <w:bCs/>
                <w:i/>
                <w:iCs/>
                <w:lang w:val="en-GB"/>
              </w:rPr>
              <w:t>Research Methodology</w:t>
            </w:r>
          </w:p>
        </w:tc>
        <w:tc>
          <w:tcPr>
            <w:tcW w:w="0" w:type="auto"/>
            <w:hideMark/>
          </w:tcPr>
          <w:p w14:paraId="0F351C28" w14:textId="77777777" w:rsidR="00C13F9F" w:rsidRPr="001F076E" w:rsidRDefault="00C13F9F" w:rsidP="00076358">
            <w:pPr>
              <w:spacing w:after="160"/>
              <w:jc w:val="center"/>
              <w:rPr>
                <w:b/>
                <w:bCs/>
                <w:lang w:val="en-GB"/>
              </w:rPr>
            </w:pPr>
          </w:p>
        </w:tc>
        <w:tc>
          <w:tcPr>
            <w:tcW w:w="0" w:type="auto"/>
            <w:hideMark/>
          </w:tcPr>
          <w:p w14:paraId="0385EBB9" w14:textId="77777777" w:rsidR="00C13F9F" w:rsidRPr="001F076E" w:rsidRDefault="00C13F9F" w:rsidP="00076358">
            <w:pPr>
              <w:spacing w:after="160"/>
              <w:jc w:val="center"/>
              <w:rPr>
                <w:b/>
                <w:bCs/>
                <w:lang w:val="en-GB"/>
              </w:rPr>
            </w:pPr>
          </w:p>
        </w:tc>
        <w:tc>
          <w:tcPr>
            <w:tcW w:w="0" w:type="auto"/>
            <w:shd w:val="clear" w:color="auto" w:fill="FF9900"/>
            <w:hideMark/>
          </w:tcPr>
          <w:p w14:paraId="43B0CCBB" w14:textId="77777777" w:rsidR="00C13F9F" w:rsidRPr="001F076E" w:rsidRDefault="00C13F9F" w:rsidP="00076358">
            <w:pPr>
              <w:spacing w:after="160"/>
              <w:jc w:val="center"/>
              <w:rPr>
                <w:b/>
                <w:bCs/>
                <w:lang w:val="en-GB"/>
              </w:rPr>
            </w:pPr>
            <w:r w:rsidRPr="001F076E">
              <w:rPr>
                <w:rFonts w:ascii="Segoe UI Symbol" w:hAnsi="Segoe UI Symbol" w:cs="Segoe UI Symbol"/>
                <w:b/>
                <w:bCs/>
                <w:lang w:val="en-GB"/>
              </w:rPr>
              <w:t>✓</w:t>
            </w:r>
          </w:p>
        </w:tc>
        <w:tc>
          <w:tcPr>
            <w:tcW w:w="0" w:type="auto"/>
            <w:hideMark/>
          </w:tcPr>
          <w:p w14:paraId="70AB086F" w14:textId="77777777" w:rsidR="00C13F9F" w:rsidRPr="001F076E" w:rsidRDefault="00C13F9F" w:rsidP="00076358">
            <w:pPr>
              <w:spacing w:after="160"/>
              <w:jc w:val="center"/>
              <w:rPr>
                <w:b/>
                <w:bCs/>
                <w:lang w:val="en-GB"/>
              </w:rPr>
            </w:pPr>
          </w:p>
        </w:tc>
        <w:tc>
          <w:tcPr>
            <w:tcW w:w="0" w:type="auto"/>
            <w:hideMark/>
          </w:tcPr>
          <w:p w14:paraId="6C6F76BE" w14:textId="77777777" w:rsidR="00C13F9F" w:rsidRPr="001F076E" w:rsidRDefault="00C13F9F" w:rsidP="00076358">
            <w:pPr>
              <w:spacing w:after="160"/>
              <w:jc w:val="center"/>
              <w:rPr>
                <w:b/>
                <w:bCs/>
                <w:lang w:val="en-GB"/>
              </w:rPr>
            </w:pPr>
          </w:p>
        </w:tc>
        <w:tc>
          <w:tcPr>
            <w:tcW w:w="0" w:type="auto"/>
            <w:hideMark/>
          </w:tcPr>
          <w:p w14:paraId="0B2B50EF" w14:textId="77777777" w:rsidR="00C13F9F" w:rsidRPr="001F076E" w:rsidRDefault="00C13F9F" w:rsidP="00076358">
            <w:pPr>
              <w:spacing w:after="160"/>
              <w:jc w:val="center"/>
              <w:rPr>
                <w:b/>
                <w:bCs/>
                <w:lang w:val="en-GB"/>
              </w:rPr>
            </w:pPr>
          </w:p>
        </w:tc>
        <w:tc>
          <w:tcPr>
            <w:tcW w:w="0" w:type="auto"/>
            <w:hideMark/>
          </w:tcPr>
          <w:p w14:paraId="17CCA8AF" w14:textId="77777777" w:rsidR="00C13F9F" w:rsidRPr="001F076E" w:rsidRDefault="00C13F9F" w:rsidP="00076358">
            <w:pPr>
              <w:spacing w:after="160"/>
              <w:jc w:val="center"/>
              <w:rPr>
                <w:b/>
                <w:bCs/>
                <w:lang w:val="en-GB"/>
              </w:rPr>
            </w:pPr>
          </w:p>
        </w:tc>
        <w:tc>
          <w:tcPr>
            <w:tcW w:w="0" w:type="auto"/>
            <w:hideMark/>
          </w:tcPr>
          <w:p w14:paraId="216FFC78" w14:textId="77777777" w:rsidR="00C13F9F" w:rsidRPr="001F076E" w:rsidRDefault="00C13F9F" w:rsidP="00076358">
            <w:pPr>
              <w:spacing w:after="160"/>
              <w:jc w:val="center"/>
              <w:rPr>
                <w:b/>
                <w:bCs/>
                <w:lang w:val="en-GB"/>
              </w:rPr>
            </w:pPr>
          </w:p>
        </w:tc>
      </w:tr>
      <w:tr w:rsidR="00C13F9F" w:rsidRPr="001F076E" w14:paraId="6A51448F" w14:textId="77777777" w:rsidTr="00076358">
        <w:tc>
          <w:tcPr>
            <w:tcW w:w="0" w:type="auto"/>
            <w:hideMark/>
          </w:tcPr>
          <w:p w14:paraId="79948041" w14:textId="77777777" w:rsidR="00C13F9F" w:rsidRPr="001F076E" w:rsidRDefault="00C13F9F" w:rsidP="00076358">
            <w:pPr>
              <w:spacing w:after="160"/>
              <w:jc w:val="center"/>
              <w:rPr>
                <w:b/>
                <w:bCs/>
                <w:i/>
                <w:iCs/>
                <w:lang w:val="en-GB"/>
              </w:rPr>
            </w:pPr>
            <w:r w:rsidRPr="001F076E">
              <w:rPr>
                <w:b/>
                <w:bCs/>
                <w:i/>
                <w:iCs/>
                <w:lang w:val="en-GB"/>
              </w:rPr>
              <w:t>Secondary Data Collection</w:t>
            </w:r>
          </w:p>
        </w:tc>
        <w:tc>
          <w:tcPr>
            <w:tcW w:w="0" w:type="auto"/>
            <w:hideMark/>
          </w:tcPr>
          <w:p w14:paraId="510930ED" w14:textId="77777777" w:rsidR="00C13F9F" w:rsidRPr="001F076E" w:rsidRDefault="00C13F9F" w:rsidP="00076358">
            <w:pPr>
              <w:spacing w:after="160"/>
              <w:jc w:val="center"/>
              <w:rPr>
                <w:b/>
                <w:bCs/>
                <w:lang w:val="en-GB"/>
              </w:rPr>
            </w:pPr>
          </w:p>
        </w:tc>
        <w:tc>
          <w:tcPr>
            <w:tcW w:w="0" w:type="auto"/>
            <w:hideMark/>
          </w:tcPr>
          <w:p w14:paraId="68A6E2EA" w14:textId="77777777" w:rsidR="00C13F9F" w:rsidRPr="001F076E" w:rsidRDefault="00C13F9F" w:rsidP="00076358">
            <w:pPr>
              <w:spacing w:after="160"/>
              <w:jc w:val="center"/>
              <w:rPr>
                <w:b/>
                <w:bCs/>
                <w:lang w:val="en-GB"/>
              </w:rPr>
            </w:pPr>
          </w:p>
        </w:tc>
        <w:tc>
          <w:tcPr>
            <w:tcW w:w="0" w:type="auto"/>
            <w:hideMark/>
          </w:tcPr>
          <w:p w14:paraId="655C1DA5" w14:textId="77777777" w:rsidR="00C13F9F" w:rsidRPr="001F076E" w:rsidRDefault="00C13F9F" w:rsidP="00076358">
            <w:pPr>
              <w:spacing w:after="160"/>
              <w:jc w:val="center"/>
              <w:rPr>
                <w:b/>
                <w:bCs/>
                <w:lang w:val="en-GB"/>
              </w:rPr>
            </w:pPr>
          </w:p>
        </w:tc>
        <w:tc>
          <w:tcPr>
            <w:tcW w:w="0" w:type="auto"/>
            <w:shd w:val="clear" w:color="auto" w:fill="FF9900"/>
            <w:hideMark/>
          </w:tcPr>
          <w:p w14:paraId="19EA3FB3" w14:textId="77777777" w:rsidR="00C13F9F" w:rsidRPr="001F076E" w:rsidRDefault="00C13F9F" w:rsidP="00076358">
            <w:pPr>
              <w:spacing w:after="160"/>
              <w:jc w:val="center"/>
              <w:rPr>
                <w:b/>
                <w:bCs/>
                <w:lang w:val="en-GB"/>
              </w:rPr>
            </w:pPr>
            <w:r w:rsidRPr="001F076E">
              <w:rPr>
                <w:rFonts w:ascii="Segoe UI Symbol" w:hAnsi="Segoe UI Symbol" w:cs="Segoe UI Symbol"/>
                <w:b/>
                <w:bCs/>
                <w:lang w:val="en-GB"/>
              </w:rPr>
              <w:t>✓</w:t>
            </w:r>
          </w:p>
        </w:tc>
        <w:tc>
          <w:tcPr>
            <w:tcW w:w="0" w:type="auto"/>
            <w:hideMark/>
          </w:tcPr>
          <w:p w14:paraId="4A9A7A10" w14:textId="77777777" w:rsidR="00C13F9F" w:rsidRPr="001F076E" w:rsidRDefault="00C13F9F" w:rsidP="00076358">
            <w:pPr>
              <w:spacing w:after="160"/>
              <w:jc w:val="center"/>
              <w:rPr>
                <w:b/>
                <w:bCs/>
                <w:lang w:val="en-GB"/>
              </w:rPr>
            </w:pPr>
          </w:p>
        </w:tc>
        <w:tc>
          <w:tcPr>
            <w:tcW w:w="0" w:type="auto"/>
            <w:hideMark/>
          </w:tcPr>
          <w:p w14:paraId="23498EF5" w14:textId="77777777" w:rsidR="00C13F9F" w:rsidRPr="001F076E" w:rsidRDefault="00C13F9F" w:rsidP="00076358">
            <w:pPr>
              <w:spacing w:after="160"/>
              <w:jc w:val="center"/>
              <w:rPr>
                <w:b/>
                <w:bCs/>
                <w:lang w:val="en-GB"/>
              </w:rPr>
            </w:pPr>
          </w:p>
        </w:tc>
        <w:tc>
          <w:tcPr>
            <w:tcW w:w="0" w:type="auto"/>
            <w:hideMark/>
          </w:tcPr>
          <w:p w14:paraId="57FE09FF" w14:textId="77777777" w:rsidR="00C13F9F" w:rsidRPr="001F076E" w:rsidRDefault="00C13F9F" w:rsidP="00076358">
            <w:pPr>
              <w:spacing w:after="160"/>
              <w:jc w:val="center"/>
              <w:rPr>
                <w:b/>
                <w:bCs/>
                <w:lang w:val="en-GB"/>
              </w:rPr>
            </w:pPr>
          </w:p>
        </w:tc>
        <w:tc>
          <w:tcPr>
            <w:tcW w:w="0" w:type="auto"/>
            <w:hideMark/>
          </w:tcPr>
          <w:p w14:paraId="47D24FEE" w14:textId="77777777" w:rsidR="00C13F9F" w:rsidRPr="001F076E" w:rsidRDefault="00C13F9F" w:rsidP="00076358">
            <w:pPr>
              <w:spacing w:after="160"/>
              <w:jc w:val="center"/>
              <w:rPr>
                <w:b/>
                <w:bCs/>
                <w:lang w:val="en-GB"/>
              </w:rPr>
            </w:pPr>
          </w:p>
        </w:tc>
      </w:tr>
      <w:tr w:rsidR="00C13F9F" w:rsidRPr="001F076E" w14:paraId="114A71E1" w14:textId="77777777" w:rsidTr="00076358">
        <w:tc>
          <w:tcPr>
            <w:tcW w:w="0" w:type="auto"/>
            <w:hideMark/>
          </w:tcPr>
          <w:p w14:paraId="4AC01FC1" w14:textId="77777777" w:rsidR="00C13F9F" w:rsidRPr="001F076E" w:rsidRDefault="00C13F9F" w:rsidP="00076358">
            <w:pPr>
              <w:spacing w:after="160"/>
              <w:jc w:val="center"/>
              <w:rPr>
                <w:b/>
                <w:bCs/>
                <w:i/>
                <w:iCs/>
                <w:lang w:val="en-GB"/>
              </w:rPr>
            </w:pPr>
            <w:r w:rsidRPr="001F076E">
              <w:rPr>
                <w:b/>
                <w:bCs/>
                <w:i/>
                <w:iCs/>
                <w:lang w:val="en-GB"/>
              </w:rPr>
              <w:lastRenderedPageBreak/>
              <w:t>Thematic Data Analysis</w:t>
            </w:r>
          </w:p>
        </w:tc>
        <w:tc>
          <w:tcPr>
            <w:tcW w:w="0" w:type="auto"/>
            <w:hideMark/>
          </w:tcPr>
          <w:p w14:paraId="478F07FA" w14:textId="77777777" w:rsidR="00C13F9F" w:rsidRPr="001F076E" w:rsidRDefault="00C13F9F" w:rsidP="00076358">
            <w:pPr>
              <w:spacing w:after="160"/>
              <w:jc w:val="center"/>
              <w:rPr>
                <w:b/>
                <w:bCs/>
                <w:lang w:val="en-GB"/>
              </w:rPr>
            </w:pPr>
          </w:p>
        </w:tc>
        <w:tc>
          <w:tcPr>
            <w:tcW w:w="0" w:type="auto"/>
            <w:hideMark/>
          </w:tcPr>
          <w:p w14:paraId="5531EBFE" w14:textId="77777777" w:rsidR="00C13F9F" w:rsidRPr="001F076E" w:rsidRDefault="00C13F9F" w:rsidP="00076358">
            <w:pPr>
              <w:spacing w:after="160"/>
              <w:jc w:val="center"/>
              <w:rPr>
                <w:b/>
                <w:bCs/>
                <w:lang w:val="en-GB"/>
              </w:rPr>
            </w:pPr>
          </w:p>
        </w:tc>
        <w:tc>
          <w:tcPr>
            <w:tcW w:w="0" w:type="auto"/>
            <w:hideMark/>
          </w:tcPr>
          <w:p w14:paraId="773757DF" w14:textId="77777777" w:rsidR="00C13F9F" w:rsidRPr="001F076E" w:rsidRDefault="00C13F9F" w:rsidP="00076358">
            <w:pPr>
              <w:spacing w:after="160"/>
              <w:jc w:val="center"/>
              <w:rPr>
                <w:b/>
                <w:bCs/>
                <w:lang w:val="en-GB"/>
              </w:rPr>
            </w:pPr>
          </w:p>
        </w:tc>
        <w:tc>
          <w:tcPr>
            <w:tcW w:w="0" w:type="auto"/>
            <w:hideMark/>
          </w:tcPr>
          <w:p w14:paraId="2132F5BB" w14:textId="77777777" w:rsidR="00C13F9F" w:rsidRPr="001F076E" w:rsidRDefault="00C13F9F" w:rsidP="00076358">
            <w:pPr>
              <w:spacing w:after="160"/>
              <w:jc w:val="center"/>
              <w:rPr>
                <w:b/>
                <w:bCs/>
                <w:lang w:val="en-GB"/>
              </w:rPr>
            </w:pPr>
          </w:p>
        </w:tc>
        <w:tc>
          <w:tcPr>
            <w:tcW w:w="0" w:type="auto"/>
            <w:shd w:val="clear" w:color="auto" w:fill="FF9900"/>
            <w:hideMark/>
          </w:tcPr>
          <w:p w14:paraId="3B09DA2E" w14:textId="77777777" w:rsidR="00C13F9F" w:rsidRPr="001F076E" w:rsidRDefault="00C13F9F" w:rsidP="00076358">
            <w:pPr>
              <w:spacing w:after="160"/>
              <w:jc w:val="center"/>
              <w:rPr>
                <w:b/>
                <w:bCs/>
                <w:lang w:val="en-GB"/>
              </w:rPr>
            </w:pPr>
            <w:r w:rsidRPr="001F076E">
              <w:rPr>
                <w:rFonts w:ascii="Segoe UI Symbol" w:hAnsi="Segoe UI Symbol" w:cs="Segoe UI Symbol"/>
                <w:b/>
                <w:bCs/>
                <w:lang w:val="en-GB"/>
              </w:rPr>
              <w:t>✓</w:t>
            </w:r>
          </w:p>
        </w:tc>
        <w:tc>
          <w:tcPr>
            <w:tcW w:w="0" w:type="auto"/>
            <w:hideMark/>
          </w:tcPr>
          <w:p w14:paraId="0403E8FC" w14:textId="77777777" w:rsidR="00C13F9F" w:rsidRPr="001F076E" w:rsidRDefault="00C13F9F" w:rsidP="00076358">
            <w:pPr>
              <w:spacing w:after="160"/>
              <w:jc w:val="center"/>
              <w:rPr>
                <w:b/>
                <w:bCs/>
                <w:lang w:val="en-GB"/>
              </w:rPr>
            </w:pPr>
          </w:p>
        </w:tc>
        <w:tc>
          <w:tcPr>
            <w:tcW w:w="0" w:type="auto"/>
            <w:hideMark/>
          </w:tcPr>
          <w:p w14:paraId="250DCFF5" w14:textId="77777777" w:rsidR="00C13F9F" w:rsidRPr="001F076E" w:rsidRDefault="00C13F9F" w:rsidP="00076358">
            <w:pPr>
              <w:spacing w:after="160"/>
              <w:jc w:val="center"/>
              <w:rPr>
                <w:b/>
                <w:bCs/>
                <w:lang w:val="en-GB"/>
              </w:rPr>
            </w:pPr>
          </w:p>
        </w:tc>
        <w:tc>
          <w:tcPr>
            <w:tcW w:w="0" w:type="auto"/>
            <w:hideMark/>
          </w:tcPr>
          <w:p w14:paraId="1DEFBDA0" w14:textId="77777777" w:rsidR="00C13F9F" w:rsidRPr="001F076E" w:rsidRDefault="00C13F9F" w:rsidP="00076358">
            <w:pPr>
              <w:spacing w:after="160"/>
              <w:jc w:val="center"/>
              <w:rPr>
                <w:b/>
                <w:bCs/>
                <w:lang w:val="en-GB"/>
              </w:rPr>
            </w:pPr>
          </w:p>
        </w:tc>
      </w:tr>
      <w:tr w:rsidR="00C13F9F" w:rsidRPr="001F076E" w14:paraId="7C2082EB" w14:textId="77777777" w:rsidTr="00076358">
        <w:tc>
          <w:tcPr>
            <w:tcW w:w="0" w:type="auto"/>
            <w:hideMark/>
          </w:tcPr>
          <w:p w14:paraId="6FFF748A" w14:textId="77777777" w:rsidR="00C13F9F" w:rsidRPr="001F076E" w:rsidRDefault="00C13F9F" w:rsidP="00076358">
            <w:pPr>
              <w:spacing w:after="160"/>
              <w:jc w:val="center"/>
              <w:rPr>
                <w:b/>
                <w:bCs/>
                <w:i/>
                <w:iCs/>
                <w:lang w:val="en-GB"/>
              </w:rPr>
            </w:pPr>
            <w:r w:rsidRPr="001F076E">
              <w:rPr>
                <w:b/>
                <w:bCs/>
                <w:i/>
                <w:iCs/>
                <w:lang w:val="en-GB"/>
              </w:rPr>
              <w:t>Findings and Discussion</w:t>
            </w:r>
          </w:p>
        </w:tc>
        <w:tc>
          <w:tcPr>
            <w:tcW w:w="0" w:type="auto"/>
            <w:hideMark/>
          </w:tcPr>
          <w:p w14:paraId="3626CDFD" w14:textId="77777777" w:rsidR="00C13F9F" w:rsidRPr="001F076E" w:rsidRDefault="00C13F9F" w:rsidP="00076358">
            <w:pPr>
              <w:spacing w:after="160"/>
              <w:jc w:val="center"/>
              <w:rPr>
                <w:b/>
                <w:bCs/>
                <w:lang w:val="en-GB"/>
              </w:rPr>
            </w:pPr>
          </w:p>
        </w:tc>
        <w:tc>
          <w:tcPr>
            <w:tcW w:w="0" w:type="auto"/>
            <w:hideMark/>
          </w:tcPr>
          <w:p w14:paraId="09B9467E" w14:textId="77777777" w:rsidR="00C13F9F" w:rsidRPr="001F076E" w:rsidRDefault="00C13F9F" w:rsidP="00076358">
            <w:pPr>
              <w:spacing w:after="160"/>
              <w:jc w:val="center"/>
              <w:rPr>
                <w:b/>
                <w:bCs/>
                <w:lang w:val="en-GB"/>
              </w:rPr>
            </w:pPr>
          </w:p>
        </w:tc>
        <w:tc>
          <w:tcPr>
            <w:tcW w:w="0" w:type="auto"/>
            <w:hideMark/>
          </w:tcPr>
          <w:p w14:paraId="23D2129D" w14:textId="77777777" w:rsidR="00C13F9F" w:rsidRPr="001F076E" w:rsidRDefault="00C13F9F" w:rsidP="00076358">
            <w:pPr>
              <w:spacing w:after="160"/>
              <w:jc w:val="center"/>
              <w:rPr>
                <w:b/>
                <w:bCs/>
                <w:lang w:val="en-GB"/>
              </w:rPr>
            </w:pPr>
          </w:p>
        </w:tc>
        <w:tc>
          <w:tcPr>
            <w:tcW w:w="0" w:type="auto"/>
            <w:hideMark/>
          </w:tcPr>
          <w:p w14:paraId="4D20C569" w14:textId="77777777" w:rsidR="00C13F9F" w:rsidRPr="001F076E" w:rsidRDefault="00C13F9F" w:rsidP="00076358">
            <w:pPr>
              <w:spacing w:after="160"/>
              <w:jc w:val="center"/>
              <w:rPr>
                <w:b/>
                <w:bCs/>
                <w:lang w:val="en-GB"/>
              </w:rPr>
            </w:pPr>
          </w:p>
        </w:tc>
        <w:tc>
          <w:tcPr>
            <w:tcW w:w="0" w:type="auto"/>
            <w:hideMark/>
          </w:tcPr>
          <w:p w14:paraId="7D4225B5" w14:textId="77777777" w:rsidR="00C13F9F" w:rsidRPr="001F076E" w:rsidRDefault="00C13F9F" w:rsidP="00076358">
            <w:pPr>
              <w:spacing w:after="160"/>
              <w:jc w:val="center"/>
              <w:rPr>
                <w:b/>
                <w:bCs/>
                <w:lang w:val="en-GB"/>
              </w:rPr>
            </w:pPr>
          </w:p>
        </w:tc>
        <w:tc>
          <w:tcPr>
            <w:tcW w:w="0" w:type="auto"/>
            <w:shd w:val="clear" w:color="auto" w:fill="FF9900"/>
            <w:hideMark/>
          </w:tcPr>
          <w:p w14:paraId="6DAD856A" w14:textId="77777777" w:rsidR="00C13F9F" w:rsidRPr="001F076E" w:rsidRDefault="00C13F9F" w:rsidP="00076358">
            <w:pPr>
              <w:spacing w:after="160"/>
              <w:jc w:val="center"/>
              <w:rPr>
                <w:b/>
                <w:bCs/>
                <w:lang w:val="en-GB"/>
              </w:rPr>
            </w:pPr>
            <w:r w:rsidRPr="001F076E">
              <w:rPr>
                <w:rFonts w:ascii="Segoe UI Symbol" w:hAnsi="Segoe UI Symbol" w:cs="Segoe UI Symbol"/>
                <w:b/>
                <w:bCs/>
                <w:lang w:val="en-GB"/>
              </w:rPr>
              <w:t>✓</w:t>
            </w:r>
          </w:p>
        </w:tc>
        <w:tc>
          <w:tcPr>
            <w:tcW w:w="0" w:type="auto"/>
            <w:hideMark/>
          </w:tcPr>
          <w:p w14:paraId="34E42CAB" w14:textId="77777777" w:rsidR="00C13F9F" w:rsidRPr="001F076E" w:rsidRDefault="00C13F9F" w:rsidP="00076358">
            <w:pPr>
              <w:spacing w:after="160"/>
              <w:jc w:val="center"/>
              <w:rPr>
                <w:b/>
                <w:bCs/>
                <w:lang w:val="en-GB"/>
              </w:rPr>
            </w:pPr>
          </w:p>
        </w:tc>
        <w:tc>
          <w:tcPr>
            <w:tcW w:w="0" w:type="auto"/>
            <w:hideMark/>
          </w:tcPr>
          <w:p w14:paraId="30926B06" w14:textId="77777777" w:rsidR="00C13F9F" w:rsidRPr="001F076E" w:rsidRDefault="00C13F9F" w:rsidP="00076358">
            <w:pPr>
              <w:spacing w:after="160"/>
              <w:jc w:val="center"/>
              <w:rPr>
                <w:b/>
                <w:bCs/>
                <w:lang w:val="en-GB"/>
              </w:rPr>
            </w:pPr>
          </w:p>
        </w:tc>
      </w:tr>
      <w:tr w:rsidR="00C13F9F" w:rsidRPr="001F076E" w14:paraId="6713C761" w14:textId="77777777" w:rsidTr="00076358">
        <w:tc>
          <w:tcPr>
            <w:tcW w:w="0" w:type="auto"/>
            <w:hideMark/>
          </w:tcPr>
          <w:p w14:paraId="064B64FD" w14:textId="77777777" w:rsidR="00C13F9F" w:rsidRPr="001F076E" w:rsidRDefault="00C13F9F" w:rsidP="00076358">
            <w:pPr>
              <w:spacing w:after="160"/>
              <w:jc w:val="center"/>
              <w:rPr>
                <w:b/>
                <w:bCs/>
                <w:i/>
                <w:iCs/>
                <w:lang w:val="en-GB"/>
              </w:rPr>
            </w:pPr>
            <w:r w:rsidRPr="001F076E">
              <w:rPr>
                <w:b/>
                <w:bCs/>
                <w:i/>
                <w:iCs/>
                <w:lang w:val="en-GB"/>
              </w:rPr>
              <w:t>Conclusion</w:t>
            </w:r>
          </w:p>
        </w:tc>
        <w:tc>
          <w:tcPr>
            <w:tcW w:w="0" w:type="auto"/>
            <w:hideMark/>
          </w:tcPr>
          <w:p w14:paraId="156DFBE1" w14:textId="77777777" w:rsidR="00C13F9F" w:rsidRPr="001F076E" w:rsidRDefault="00C13F9F" w:rsidP="00076358">
            <w:pPr>
              <w:spacing w:after="160"/>
              <w:jc w:val="center"/>
              <w:rPr>
                <w:b/>
                <w:bCs/>
                <w:lang w:val="en-GB"/>
              </w:rPr>
            </w:pPr>
          </w:p>
        </w:tc>
        <w:tc>
          <w:tcPr>
            <w:tcW w:w="0" w:type="auto"/>
            <w:hideMark/>
          </w:tcPr>
          <w:p w14:paraId="3764A288" w14:textId="77777777" w:rsidR="00C13F9F" w:rsidRPr="001F076E" w:rsidRDefault="00C13F9F" w:rsidP="00076358">
            <w:pPr>
              <w:spacing w:after="160"/>
              <w:jc w:val="center"/>
              <w:rPr>
                <w:b/>
                <w:bCs/>
                <w:lang w:val="en-GB"/>
              </w:rPr>
            </w:pPr>
          </w:p>
        </w:tc>
        <w:tc>
          <w:tcPr>
            <w:tcW w:w="0" w:type="auto"/>
            <w:hideMark/>
          </w:tcPr>
          <w:p w14:paraId="2ABC134C" w14:textId="77777777" w:rsidR="00C13F9F" w:rsidRPr="001F076E" w:rsidRDefault="00C13F9F" w:rsidP="00076358">
            <w:pPr>
              <w:spacing w:after="160"/>
              <w:jc w:val="center"/>
              <w:rPr>
                <w:b/>
                <w:bCs/>
                <w:lang w:val="en-GB"/>
              </w:rPr>
            </w:pPr>
          </w:p>
        </w:tc>
        <w:tc>
          <w:tcPr>
            <w:tcW w:w="0" w:type="auto"/>
            <w:hideMark/>
          </w:tcPr>
          <w:p w14:paraId="0C3D26ED" w14:textId="77777777" w:rsidR="00C13F9F" w:rsidRPr="001F076E" w:rsidRDefault="00C13F9F" w:rsidP="00076358">
            <w:pPr>
              <w:spacing w:after="160"/>
              <w:jc w:val="center"/>
              <w:rPr>
                <w:b/>
                <w:bCs/>
                <w:lang w:val="en-GB"/>
              </w:rPr>
            </w:pPr>
          </w:p>
        </w:tc>
        <w:tc>
          <w:tcPr>
            <w:tcW w:w="0" w:type="auto"/>
            <w:hideMark/>
          </w:tcPr>
          <w:p w14:paraId="210AFD2F" w14:textId="77777777" w:rsidR="00C13F9F" w:rsidRPr="001F076E" w:rsidRDefault="00C13F9F" w:rsidP="00076358">
            <w:pPr>
              <w:spacing w:after="160"/>
              <w:jc w:val="center"/>
              <w:rPr>
                <w:b/>
                <w:bCs/>
                <w:lang w:val="en-GB"/>
              </w:rPr>
            </w:pPr>
          </w:p>
        </w:tc>
        <w:tc>
          <w:tcPr>
            <w:tcW w:w="0" w:type="auto"/>
            <w:hideMark/>
          </w:tcPr>
          <w:p w14:paraId="3D9FB88F" w14:textId="77777777" w:rsidR="00C13F9F" w:rsidRPr="001F076E" w:rsidRDefault="00C13F9F" w:rsidP="00076358">
            <w:pPr>
              <w:spacing w:after="160"/>
              <w:jc w:val="center"/>
              <w:rPr>
                <w:b/>
                <w:bCs/>
                <w:lang w:val="en-GB"/>
              </w:rPr>
            </w:pPr>
          </w:p>
        </w:tc>
        <w:tc>
          <w:tcPr>
            <w:tcW w:w="0" w:type="auto"/>
            <w:shd w:val="clear" w:color="auto" w:fill="FF9900"/>
            <w:hideMark/>
          </w:tcPr>
          <w:p w14:paraId="3378208A" w14:textId="77777777" w:rsidR="00C13F9F" w:rsidRPr="001F076E" w:rsidRDefault="00C13F9F" w:rsidP="00076358">
            <w:pPr>
              <w:spacing w:after="160"/>
              <w:jc w:val="center"/>
              <w:rPr>
                <w:b/>
                <w:bCs/>
                <w:lang w:val="en-GB"/>
              </w:rPr>
            </w:pPr>
            <w:r w:rsidRPr="001F076E">
              <w:rPr>
                <w:rFonts w:ascii="Segoe UI Symbol" w:hAnsi="Segoe UI Symbol" w:cs="Segoe UI Symbol"/>
                <w:b/>
                <w:bCs/>
                <w:lang w:val="en-GB"/>
              </w:rPr>
              <w:t>✓</w:t>
            </w:r>
          </w:p>
        </w:tc>
        <w:tc>
          <w:tcPr>
            <w:tcW w:w="0" w:type="auto"/>
            <w:hideMark/>
          </w:tcPr>
          <w:p w14:paraId="228518C3" w14:textId="77777777" w:rsidR="00C13F9F" w:rsidRPr="001F076E" w:rsidRDefault="00C13F9F" w:rsidP="00076358">
            <w:pPr>
              <w:spacing w:after="160"/>
              <w:jc w:val="center"/>
              <w:rPr>
                <w:b/>
                <w:bCs/>
                <w:lang w:val="en-GB"/>
              </w:rPr>
            </w:pPr>
          </w:p>
        </w:tc>
      </w:tr>
      <w:tr w:rsidR="00C13F9F" w:rsidRPr="001F076E" w14:paraId="34B0F6DC" w14:textId="77777777" w:rsidTr="00076358">
        <w:tc>
          <w:tcPr>
            <w:tcW w:w="0" w:type="auto"/>
            <w:hideMark/>
          </w:tcPr>
          <w:p w14:paraId="7CD4CC92" w14:textId="77777777" w:rsidR="00C13F9F" w:rsidRPr="001F076E" w:rsidRDefault="00C13F9F" w:rsidP="00076358">
            <w:pPr>
              <w:spacing w:after="160"/>
              <w:jc w:val="center"/>
              <w:rPr>
                <w:b/>
                <w:bCs/>
                <w:i/>
                <w:iCs/>
                <w:lang w:val="en-GB"/>
              </w:rPr>
            </w:pPr>
            <w:r w:rsidRPr="001F076E">
              <w:rPr>
                <w:b/>
                <w:bCs/>
                <w:i/>
                <w:iCs/>
                <w:lang w:val="en-GB"/>
              </w:rPr>
              <w:t>Final Editing and Submission</w:t>
            </w:r>
          </w:p>
        </w:tc>
        <w:tc>
          <w:tcPr>
            <w:tcW w:w="0" w:type="auto"/>
            <w:hideMark/>
          </w:tcPr>
          <w:p w14:paraId="0AB8F24E" w14:textId="77777777" w:rsidR="00C13F9F" w:rsidRPr="001F076E" w:rsidRDefault="00C13F9F" w:rsidP="00076358">
            <w:pPr>
              <w:spacing w:after="160"/>
              <w:jc w:val="center"/>
              <w:rPr>
                <w:b/>
                <w:bCs/>
                <w:lang w:val="en-GB"/>
              </w:rPr>
            </w:pPr>
          </w:p>
        </w:tc>
        <w:tc>
          <w:tcPr>
            <w:tcW w:w="0" w:type="auto"/>
            <w:hideMark/>
          </w:tcPr>
          <w:p w14:paraId="74345826" w14:textId="77777777" w:rsidR="00C13F9F" w:rsidRPr="001F076E" w:rsidRDefault="00C13F9F" w:rsidP="00076358">
            <w:pPr>
              <w:spacing w:after="160"/>
              <w:jc w:val="center"/>
              <w:rPr>
                <w:b/>
                <w:bCs/>
                <w:lang w:val="en-GB"/>
              </w:rPr>
            </w:pPr>
          </w:p>
        </w:tc>
        <w:tc>
          <w:tcPr>
            <w:tcW w:w="0" w:type="auto"/>
            <w:hideMark/>
          </w:tcPr>
          <w:p w14:paraId="1726A464" w14:textId="77777777" w:rsidR="00C13F9F" w:rsidRPr="001F076E" w:rsidRDefault="00C13F9F" w:rsidP="00076358">
            <w:pPr>
              <w:spacing w:after="160"/>
              <w:jc w:val="center"/>
              <w:rPr>
                <w:b/>
                <w:bCs/>
                <w:lang w:val="en-GB"/>
              </w:rPr>
            </w:pPr>
          </w:p>
        </w:tc>
        <w:tc>
          <w:tcPr>
            <w:tcW w:w="0" w:type="auto"/>
            <w:hideMark/>
          </w:tcPr>
          <w:p w14:paraId="407D4A19" w14:textId="77777777" w:rsidR="00C13F9F" w:rsidRPr="001F076E" w:rsidRDefault="00C13F9F" w:rsidP="00076358">
            <w:pPr>
              <w:spacing w:after="160"/>
              <w:jc w:val="center"/>
              <w:rPr>
                <w:b/>
                <w:bCs/>
                <w:lang w:val="en-GB"/>
              </w:rPr>
            </w:pPr>
          </w:p>
        </w:tc>
        <w:tc>
          <w:tcPr>
            <w:tcW w:w="0" w:type="auto"/>
            <w:hideMark/>
          </w:tcPr>
          <w:p w14:paraId="21907CA6" w14:textId="77777777" w:rsidR="00C13F9F" w:rsidRPr="001F076E" w:rsidRDefault="00C13F9F" w:rsidP="00076358">
            <w:pPr>
              <w:spacing w:after="160"/>
              <w:jc w:val="center"/>
              <w:rPr>
                <w:b/>
                <w:bCs/>
                <w:lang w:val="en-GB"/>
              </w:rPr>
            </w:pPr>
          </w:p>
        </w:tc>
        <w:tc>
          <w:tcPr>
            <w:tcW w:w="0" w:type="auto"/>
            <w:hideMark/>
          </w:tcPr>
          <w:p w14:paraId="3F0A9E6F" w14:textId="77777777" w:rsidR="00C13F9F" w:rsidRPr="001F076E" w:rsidRDefault="00C13F9F" w:rsidP="00076358">
            <w:pPr>
              <w:spacing w:after="160"/>
              <w:jc w:val="center"/>
              <w:rPr>
                <w:b/>
                <w:bCs/>
                <w:lang w:val="en-GB"/>
              </w:rPr>
            </w:pPr>
          </w:p>
        </w:tc>
        <w:tc>
          <w:tcPr>
            <w:tcW w:w="0" w:type="auto"/>
            <w:hideMark/>
          </w:tcPr>
          <w:p w14:paraId="156CCFA9" w14:textId="77777777" w:rsidR="00C13F9F" w:rsidRPr="001F076E" w:rsidRDefault="00C13F9F" w:rsidP="00076358">
            <w:pPr>
              <w:spacing w:after="160"/>
              <w:jc w:val="center"/>
              <w:rPr>
                <w:b/>
                <w:bCs/>
                <w:lang w:val="en-GB"/>
              </w:rPr>
            </w:pPr>
          </w:p>
        </w:tc>
        <w:tc>
          <w:tcPr>
            <w:tcW w:w="0" w:type="auto"/>
            <w:shd w:val="clear" w:color="auto" w:fill="FF9900"/>
            <w:hideMark/>
          </w:tcPr>
          <w:p w14:paraId="0A6736E0" w14:textId="77777777" w:rsidR="00C13F9F" w:rsidRPr="001F076E" w:rsidRDefault="00C13F9F" w:rsidP="00076358">
            <w:pPr>
              <w:spacing w:after="160"/>
              <w:jc w:val="center"/>
              <w:rPr>
                <w:b/>
                <w:bCs/>
                <w:lang w:val="en-GB"/>
              </w:rPr>
            </w:pPr>
            <w:r w:rsidRPr="001F076E">
              <w:rPr>
                <w:rFonts w:ascii="Segoe UI Symbol" w:hAnsi="Segoe UI Symbol" w:cs="Segoe UI Symbol"/>
                <w:b/>
                <w:bCs/>
                <w:lang w:val="en-GB"/>
              </w:rPr>
              <w:t>✓</w:t>
            </w:r>
          </w:p>
        </w:tc>
      </w:tr>
    </w:tbl>
    <w:p w14:paraId="03FB1457" w14:textId="77777777" w:rsidR="00C13F9F" w:rsidRPr="001F076E" w:rsidRDefault="00CD3859" w:rsidP="00CD3859">
      <w:pPr>
        <w:pStyle w:val="Caption"/>
        <w:rPr>
          <w:bCs/>
        </w:rPr>
      </w:pPr>
      <w:bookmarkStart w:id="33" w:name="_Toc235544654"/>
      <w:r w:rsidRPr="001F076E">
        <w:t xml:space="preserve">Table </w:t>
      </w:r>
      <w:fldSimple w:instr=" SEQ Table \* ARABIC ">
        <w:r w:rsidRPr="001F076E">
          <w:t>2</w:t>
        </w:r>
      </w:fldSimple>
      <w:r w:rsidRPr="001F076E">
        <w:t xml:space="preserve">: </w:t>
      </w:r>
      <w:r w:rsidRPr="001F076E">
        <w:rPr>
          <w:bCs/>
        </w:rPr>
        <w:t>Gantt chart</w:t>
      </w:r>
      <w:bookmarkEnd w:id="33"/>
    </w:p>
    <w:p w14:paraId="52480CD8" w14:textId="77777777" w:rsidR="00CD3859" w:rsidRPr="001F076E" w:rsidRDefault="00CD3859" w:rsidP="00CD3859">
      <w:pPr>
        <w:jc w:val="center"/>
      </w:pPr>
      <w:r w:rsidRPr="001F076E">
        <w:t>(Source: Created by the Learner)</w:t>
      </w:r>
    </w:p>
    <w:p w14:paraId="31219FFF" w14:textId="77777777" w:rsidR="00C13F9F" w:rsidRPr="001F076E" w:rsidRDefault="00C13F9F" w:rsidP="00C13F9F">
      <w:r w:rsidRPr="001F076E">
        <w:t xml:space="preserve">The above timeline showed a planned progression of research tasks, appropriate use of time and timely completion of the dissertation. </w:t>
      </w:r>
    </w:p>
    <w:p w14:paraId="7203D832" w14:textId="77777777" w:rsidR="00C13F9F" w:rsidRPr="001F076E" w:rsidRDefault="00C13F9F" w:rsidP="00C13F9F">
      <w:pPr>
        <w:pStyle w:val="Heading2"/>
        <w:rPr>
          <w:lang w:val="en-GB"/>
        </w:rPr>
      </w:pPr>
      <w:bookmarkStart w:id="34" w:name="_Toc235717928"/>
      <w:r w:rsidRPr="001F076E">
        <w:rPr>
          <w:lang w:val="en-GB"/>
        </w:rPr>
        <w:t>3.10 Summary</w:t>
      </w:r>
      <w:bookmarkEnd w:id="34"/>
    </w:p>
    <w:p w14:paraId="1889D8D9" w14:textId="77777777" w:rsidR="00C13F9F" w:rsidRPr="001F076E" w:rsidRDefault="00C13F9F" w:rsidP="00C13F9F">
      <w:r w:rsidRPr="001F076E">
        <w:t>This chapter outlined the methodology wherein the study is found to use an interpretivism philosophy, an inductive approach, a secondary qualitative research design, a purposive sampling technique and thematic analysis. It provided an organised research process despite having limitations on subjectivity, source reliance, and generalisability, which had to be managed throughout the research process.</w:t>
      </w:r>
    </w:p>
    <w:p w14:paraId="7B50B8D9" w14:textId="77777777" w:rsidR="00CD3859" w:rsidRPr="001F076E" w:rsidRDefault="00CD3859">
      <w:pPr>
        <w:spacing w:after="160" w:line="278" w:lineRule="auto"/>
        <w:ind w:left="0" w:right="0" w:firstLine="0"/>
        <w:jc w:val="left"/>
        <w:rPr>
          <w:color w:val="000000" w:themeColor="text1"/>
        </w:rPr>
      </w:pPr>
      <w:r w:rsidRPr="001F076E">
        <w:rPr>
          <w:color w:val="000000" w:themeColor="text1"/>
        </w:rPr>
        <w:br w:type="page"/>
      </w:r>
    </w:p>
    <w:p w14:paraId="62D049A0" w14:textId="77777777" w:rsidR="006A6840" w:rsidRPr="001F076E" w:rsidRDefault="006A6840" w:rsidP="006A6840">
      <w:pPr>
        <w:pStyle w:val="Heading1"/>
        <w:rPr>
          <w:color w:val="auto"/>
        </w:rPr>
      </w:pPr>
      <w:bookmarkStart w:id="35" w:name="_Toc234509612"/>
      <w:bookmarkStart w:id="36" w:name="_Toc235717929"/>
      <w:r w:rsidRPr="001F076E">
        <w:rPr>
          <w:color w:val="auto"/>
        </w:rPr>
        <w:lastRenderedPageBreak/>
        <w:t>Chapter 4: Analysis and Findings</w:t>
      </w:r>
      <w:bookmarkEnd w:id="35"/>
      <w:bookmarkEnd w:id="36"/>
    </w:p>
    <w:p w14:paraId="6BA5756F" w14:textId="77777777" w:rsidR="006A6840" w:rsidRPr="001F076E" w:rsidRDefault="006A6840" w:rsidP="006A6840">
      <w:pPr>
        <w:pStyle w:val="Heading2"/>
        <w:rPr>
          <w:lang w:val="en-GB"/>
        </w:rPr>
      </w:pPr>
      <w:bookmarkStart w:id="37" w:name="_Toc234509613"/>
      <w:bookmarkStart w:id="38" w:name="_Toc235717930"/>
      <w:r w:rsidRPr="001F076E">
        <w:rPr>
          <w:lang w:val="en-GB"/>
        </w:rPr>
        <w:t>4.1 Introduction</w:t>
      </w:r>
      <w:bookmarkEnd w:id="37"/>
      <w:bookmarkEnd w:id="38"/>
    </w:p>
    <w:p w14:paraId="45971C42" w14:textId="77777777" w:rsidR="006A6840" w:rsidRPr="001F076E" w:rsidRDefault="006A6840" w:rsidP="006A6840">
      <w:pPr>
        <w:rPr>
          <w:color w:val="auto"/>
        </w:rPr>
      </w:pPr>
      <w:r w:rsidRPr="001F076E">
        <w:rPr>
          <w:color w:val="auto"/>
        </w:rPr>
        <w:t>This chapter introduces the findings of the research and makes interpretations of the findings in the context of the research objectives and research questions. It identifies patterns, makes comparisons with what is already known in the literature, clarifies similarities and differences, and shows how the findings relate to knowledge and how the findings help to support conclusions and recommendations in the study. The analysis of the results of thematic findings of the chosen articles will be performed in this chapter. The interpretation of themes, their comparison with literature review findings, and implications for the growth of Starbucks' supply chain will be discussed.</w:t>
      </w:r>
    </w:p>
    <w:p w14:paraId="5123F069" w14:textId="77777777" w:rsidR="006A6840" w:rsidRPr="001F076E" w:rsidRDefault="006A6840" w:rsidP="006A6840">
      <w:pPr>
        <w:pStyle w:val="Heading2"/>
        <w:numPr>
          <w:ilvl w:val="1"/>
          <w:numId w:val="12"/>
        </w:numPr>
        <w:spacing w:before="240" w:after="5"/>
        <w:ind w:left="820" w:hanging="460"/>
        <w:rPr>
          <w:lang w:val="en-GB"/>
        </w:rPr>
      </w:pPr>
      <w:bookmarkStart w:id="39" w:name="_Toc234509614"/>
      <w:bookmarkStart w:id="40" w:name="_Toc235717931"/>
      <w:r w:rsidRPr="001F076E">
        <w:rPr>
          <w:lang w:val="en-GB"/>
        </w:rPr>
        <w:t>Thematic Analysis and Findings</w:t>
      </w:r>
      <w:bookmarkEnd w:id="39"/>
      <w:bookmarkEnd w:id="40"/>
    </w:p>
    <w:p w14:paraId="6ACABD37" w14:textId="77777777" w:rsidR="006A6840" w:rsidRPr="001F076E" w:rsidRDefault="006A6840" w:rsidP="006A6840">
      <w:pPr>
        <w:rPr>
          <w:color w:val="auto"/>
          <w:sz w:val="21"/>
          <w:szCs w:val="22"/>
        </w:rPr>
      </w:pPr>
      <w:r w:rsidRPr="001F076E">
        <w:rPr>
          <w:color w:val="auto"/>
          <w:sz w:val="24"/>
        </w:rPr>
        <w:t>Thematic analysis in this chapter was done through structured coding. In order to review the selected articles in detail, the main concepts, terms and results emerging in the articles were identified and given initial coding. These reflective codes were then further categorised into larger categories, which were then merged with the four main themes displayed after the table as sub-points. This process guaranteed a systematic selection of themes, since they were not chosen by chance, but were selected from the literature.</w:t>
      </w:r>
    </w:p>
    <w:p w14:paraId="7EC9D559" w14:textId="77777777" w:rsidR="006A6840" w:rsidRPr="001F076E" w:rsidRDefault="006A6840" w:rsidP="006A6840">
      <w:pPr>
        <w:pStyle w:val="Heading3"/>
      </w:pPr>
      <w:bookmarkStart w:id="41" w:name="_Toc234509615"/>
      <w:bookmarkStart w:id="42" w:name="_Toc235717932"/>
      <w:r w:rsidRPr="001F076E">
        <w:t>4.2.1 Data Table</w:t>
      </w:r>
      <w:bookmarkEnd w:id="41"/>
      <w:bookmarkEnd w:id="42"/>
    </w:p>
    <w:tbl>
      <w:tblPr>
        <w:tblStyle w:val="TableGrid0"/>
        <w:tblW w:w="9350" w:type="dxa"/>
        <w:jc w:val="center"/>
        <w:tblLook w:val="04A0" w:firstRow="1" w:lastRow="0" w:firstColumn="1" w:lastColumn="0" w:noHBand="0" w:noVBand="1"/>
      </w:tblPr>
      <w:tblGrid>
        <w:gridCol w:w="669"/>
        <w:gridCol w:w="1674"/>
        <w:gridCol w:w="2652"/>
        <w:gridCol w:w="2089"/>
        <w:gridCol w:w="2266"/>
      </w:tblGrid>
      <w:tr w:rsidR="006A6840" w:rsidRPr="001F076E" w14:paraId="0A88415B" w14:textId="77777777" w:rsidTr="00FA415D">
        <w:trPr>
          <w:trHeight w:val="603"/>
          <w:jc w:val="center"/>
        </w:trPr>
        <w:tc>
          <w:tcPr>
            <w:tcW w:w="0" w:type="auto"/>
            <w:hideMark/>
          </w:tcPr>
          <w:p w14:paraId="200AA69A" w14:textId="77777777" w:rsidR="006A6840" w:rsidRPr="001F076E" w:rsidRDefault="006A6840" w:rsidP="00FA415D">
            <w:pPr>
              <w:spacing w:after="0" w:line="240" w:lineRule="auto"/>
              <w:jc w:val="center"/>
              <w:rPr>
                <w:rFonts w:eastAsia="Times New Roman"/>
                <w:b/>
                <w:bCs/>
                <w:color w:val="auto"/>
                <w:sz w:val="24"/>
                <w:szCs w:val="24"/>
                <w:lang w:val="en-GB"/>
              </w:rPr>
            </w:pPr>
            <w:r w:rsidRPr="001F076E">
              <w:rPr>
                <w:rFonts w:eastAsia="Times New Roman"/>
                <w:b/>
                <w:bCs/>
                <w:color w:val="auto"/>
                <w:sz w:val="24"/>
                <w:szCs w:val="24"/>
                <w:lang w:val="en-GB"/>
              </w:rPr>
              <w:t>Sl. No.</w:t>
            </w:r>
          </w:p>
        </w:tc>
        <w:tc>
          <w:tcPr>
            <w:tcW w:w="0" w:type="auto"/>
            <w:hideMark/>
          </w:tcPr>
          <w:p w14:paraId="53A631BE" w14:textId="77777777" w:rsidR="006A6840" w:rsidRPr="001F076E" w:rsidRDefault="006A6840" w:rsidP="00FA415D">
            <w:pPr>
              <w:spacing w:after="0" w:line="240" w:lineRule="auto"/>
              <w:jc w:val="center"/>
              <w:rPr>
                <w:rFonts w:eastAsia="Times New Roman"/>
                <w:b/>
                <w:bCs/>
                <w:color w:val="auto"/>
                <w:sz w:val="24"/>
                <w:szCs w:val="24"/>
                <w:lang w:val="en-GB"/>
              </w:rPr>
            </w:pPr>
            <w:r w:rsidRPr="001F076E">
              <w:rPr>
                <w:rFonts w:eastAsia="Times New Roman"/>
                <w:b/>
                <w:bCs/>
                <w:color w:val="auto"/>
                <w:sz w:val="24"/>
                <w:szCs w:val="24"/>
                <w:lang w:val="en-GB"/>
              </w:rPr>
              <w:t>Articles</w:t>
            </w:r>
          </w:p>
        </w:tc>
        <w:tc>
          <w:tcPr>
            <w:tcW w:w="0" w:type="auto"/>
            <w:hideMark/>
          </w:tcPr>
          <w:p w14:paraId="29CF3106" w14:textId="77777777" w:rsidR="006A6840" w:rsidRPr="001F076E" w:rsidRDefault="006A6840" w:rsidP="00FA415D">
            <w:pPr>
              <w:spacing w:after="0" w:line="240" w:lineRule="auto"/>
              <w:jc w:val="center"/>
              <w:rPr>
                <w:rFonts w:eastAsia="Times New Roman"/>
                <w:b/>
                <w:bCs/>
                <w:color w:val="auto"/>
                <w:sz w:val="24"/>
                <w:szCs w:val="24"/>
                <w:lang w:val="en-GB"/>
              </w:rPr>
            </w:pPr>
            <w:r w:rsidRPr="001F076E">
              <w:rPr>
                <w:rFonts w:eastAsia="Times New Roman"/>
                <w:b/>
                <w:bCs/>
                <w:color w:val="auto"/>
                <w:sz w:val="24"/>
                <w:szCs w:val="24"/>
                <w:lang w:val="en-GB"/>
              </w:rPr>
              <w:t>Aim</w:t>
            </w:r>
          </w:p>
        </w:tc>
        <w:tc>
          <w:tcPr>
            <w:tcW w:w="0" w:type="auto"/>
            <w:hideMark/>
          </w:tcPr>
          <w:p w14:paraId="0C987558" w14:textId="77777777" w:rsidR="006A6840" w:rsidRPr="001F076E" w:rsidRDefault="006A6840" w:rsidP="00FA415D">
            <w:pPr>
              <w:spacing w:after="0" w:line="240" w:lineRule="auto"/>
              <w:jc w:val="center"/>
              <w:rPr>
                <w:rFonts w:eastAsia="Times New Roman"/>
                <w:b/>
                <w:bCs/>
                <w:color w:val="auto"/>
                <w:sz w:val="24"/>
                <w:szCs w:val="24"/>
                <w:lang w:val="en-GB"/>
              </w:rPr>
            </w:pPr>
            <w:r w:rsidRPr="001F076E">
              <w:rPr>
                <w:rFonts w:eastAsia="Times New Roman"/>
                <w:b/>
                <w:bCs/>
                <w:color w:val="auto"/>
                <w:sz w:val="24"/>
                <w:szCs w:val="24"/>
                <w:lang w:val="en-GB"/>
              </w:rPr>
              <w:t>Methodology</w:t>
            </w:r>
          </w:p>
        </w:tc>
        <w:tc>
          <w:tcPr>
            <w:tcW w:w="0" w:type="auto"/>
            <w:hideMark/>
          </w:tcPr>
          <w:p w14:paraId="4FDA735B" w14:textId="77777777" w:rsidR="006A6840" w:rsidRPr="001F076E" w:rsidRDefault="006A6840" w:rsidP="00FA415D">
            <w:pPr>
              <w:spacing w:after="0" w:line="240" w:lineRule="auto"/>
              <w:jc w:val="center"/>
              <w:rPr>
                <w:rFonts w:eastAsia="Times New Roman"/>
                <w:b/>
                <w:bCs/>
                <w:color w:val="auto"/>
                <w:sz w:val="24"/>
                <w:szCs w:val="24"/>
                <w:lang w:val="en-GB"/>
              </w:rPr>
            </w:pPr>
            <w:r w:rsidRPr="001F076E">
              <w:rPr>
                <w:rFonts w:eastAsia="Times New Roman"/>
                <w:b/>
                <w:bCs/>
                <w:color w:val="auto"/>
                <w:sz w:val="24"/>
                <w:szCs w:val="24"/>
                <w:lang w:val="en-GB"/>
              </w:rPr>
              <w:t>Key findings</w:t>
            </w:r>
          </w:p>
        </w:tc>
      </w:tr>
      <w:tr w:rsidR="006A6840" w:rsidRPr="001F076E" w14:paraId="20090475" w14:textId="77777777" w:rsidTr="00FA415D">
        <w:trPr>
          <w:trHeight w:val="1809"/>
          <w:jc w:val="center"/>
        </w:trPr>
        <w:tc>
          <w:tcPr>
            <w:tcW w:w="0" w:type="auto"/>
            <w:hideMark/>
          </w:tcPr>
          <w:p w14:paraId="283FE4A0" w14:textId="77777777" w:rsidR="006A6840" w:rsidRPr="001F076E" w:rsidRDefault="006A6840" w:rsidP="00FA415D">
            <w:pPr>
              <w:spacing w:after="0" w:line="240" w:lineRule="auto"/>
              <w:jc w:val="left"/>
              <w:rPr>
                <w:rFonts w:eastAsia="Times New Roman"/>
                <w:color w:val="auto"/>
                <w:sz w:val="24"/>
                <w:szCs w:val="24"/>
                <w:lang w:val="en-GB"/>
              </w:rPr>
            </w:pPr>
            <w:r w:rsidRPr="001F076E">
              <w:rPr>
                <w:rFonts w:eastAsia="Times New Roman"/>
                <w:color w:val="auto"/>
                <w:sz w:val="24"/>
                <w:szCs w:val="24"/>
                <w:lang w:val="en-GB"/>
              </w:rPr>
              <w:t>1</w:t>
            </w:r>
          </w:p>
        </w:tc>
        <w:tc>
          <w:tcPr>
            <w:tcW w:w="0" w:type="auto"/>
            <w:hideMark/>
          </w:tcPr>
          <w:p w14:paraId="36329A2E" w14:textId="77777777" w:rsidR="006A6840" w:rsidRPr="001F076E" w:rsidRDefault="006A6840" w:rsidP="00FA415D">
            <w:pPr>
              <w:spacing w:after="0"/>
              <w:rPr>
                <w:rFonts w:eastAsia="Times New Roman"/>
                <w:color w:val="auto"/>
                <w:sz w:val="24"/>
                <w:szCs w:val="24"/>
                <w:lang w:val="en-GB"/>
              </w:rPr>
            </w:pPr>
            <w:r w:rsidRPr="001F076E">
              <w:rPr>
                <w:rFonts w:eastAsia="Times New Roman"/>
                <w:color w:val="auto"/>
                <w:sz w:val="24"/>
                <w:szCs w:val="24"/>
                <w:lang w:val="en-GB"/>
              </w:rPr>
              <w:t xml:space="preserve">Cheng </w:t>
            </w:r>
            <w:r w:rsidRPr="001F076E">
              <w:rPr>
                <w:rFonts w:eastAsia="Times New Roman"/>
                <w:i/>
                <w:iCs/>
                <w:color w:val="auto"/>
                <w:sz w:val="24"/>
                <w:szCs w:val="24"/>
                <w:lang w:val="en-GB"/>
              </w:rPr>
              <w:t>et al.</w:t>
            </w:r>
            <w:r w:rsidRPr="001F076E">
              <w:rPr>
                <w:rFonts w:eastAsia="Times New Roman"/>
                <w:color w:val="auto"/>
                <w:sz w:val="24"/>
                <w:szCs w:val="24"/>
                <w:lang w:val="en-GB"/>
              </w:rPr>
              <w:t xml:space="preserve"> (2024)</w:t>
            </w:r>
          </w:p>
        </w:tc>
        <w:tc>
          <w:tcPr>
            <w:tcW w:w="0" w:type="auto"/>
            <w:hideMark/>
          </w:tcPr>
          <w:p w14:paraId="4E519833" w14:textId="77777777" w:rsidR="006A6840" w:rsidRPr="001F076E" w:rsidRDefault="006A6840" w:rsidP="00FA415D">
            <w:pPr>
              <w:spacing w:after="0"/>
              <w:rPr>
                <w:rFonts w:eastAsia="Times New Roman"/>
                <w:color w:val="auto"/>
                <w:sz w:val="24"/>
                <w:szCs w:val="24"/>
                <w:lang w:val="en-GB"/>
              </w:rPr>
            </w:pPr>
            <w:r w:rsidRPr="001F076E">
              <w:rPr>
                <w:rFonts w:eastAsia="Times New Roman"/>
                <w:color w:val="auto"/>
                <w:sz w:val="24"/>
                <w:szCs w:val="24"/>
                <w:lang w:val="en-GB"/>
              </w:rPr>
              <w:t>Examine operational performance linking satisfaction and loyalty.</w:t>
            </w:r>
          </w:p>
        </w:tc>
        <w:tc>
          <w:tcPr>
            <w:tcW w:w="0" w:type="auto"/>
            <w:hideMark/>
          </w:tcPr>
          <w:p w14:paraId="2B48ACED" w14:textId="77777777" w:rsidR="006A6840" w:rsidRPr="001F076E" w:rsidRDefault="006A6840" w:rsidP="00FA415D">
            <w:pPr>
              <w:spacing w:after="0"/>
              <w:rPr>
                <w:rFonts w:eastAsia="Times New Roman"/>
                <w:color w:val="auto"/>
                <w:sz w:val="24"/>
                <w:szCs w:val="24"/>
                <w:lang w:val="en-GB"/>
              </w:rPr>
            </w:pPr>
            <w:r w:rsidRPr="001F076E">
              <w:rPr>
                <w:rFonts w:eastAsia="Times New Roman"/>
                <w:color w:val="auto"/>
                <w:sz w:val="24"/>
                <w:szCs w:val="24"/>
                <w:lang w:val="en-GB"/>
              </w:rPr>
              <w:t>Quantitative survey</w:t>
            </w:r>
          </w:p>
        </w:tc>
        <w:tc>
          <w:tcPr>
            <w:tcW w:w="0" w:type="auto"/>
            <w:hideMark/>
          </w:tcPr>
          <w:p w14:paraId="1E1ED61E" w14:textId="77777777" w:rsidR="006A6840" w:rsidRPr="001F076E" w:rsidRDefault="006A6840" w:rsidP="00FA415D">
            <w:pPr>
              <w:spacing w:after="0"/>
              <w:rPr>
                <w:rFonts w:eastAsia="Times New Roman"/>
                <w:color w:val="auto"/>
                <w:sz w:val="24"/>
                <w:szCs w:val="24"/>
                <w:lang w:val="en-GB"/>
              </w:rPr>
            </w:pPr>
            <w:r w:rsidRPr="001F076E">
              <w:rPr>
                <w:rFonts w:eastAsia="Times New Roman"/>
                <w:color w:val="auto"/>
                <w:sz w:val="24"/>
                <w:szCs w:val="24"/>
                <w:lang w:val="en-GB"/>
              </w:rPr>
              <w:t>Better operations improve satisfaction, loyalty, and business performance.</w:t>
            </w:r>
          </w:p>
        </w:tc>
      </w:tr>
      <w:tr w:rsidR="006A6840" w:rsidRPr="001F076E" w14:paraId="4B99AB04" w14:textId="77777777" w:rsidTr="00FA415D">
        <w:trPr>
          <w:trHeight w:val="1796"/>
          <w:jc w:val="center"/>
        </w:trPr>
        <w:tc>
          <w:tcPr>
            <w:tcW w:w="0" w:type="auto"/>
            <w:hideMark/>
          </w:tcPr>
          <w:p w14:paraId="14FCC1E4" w14:textId="77777777" w:rsidR="006A6840" w:rsidRPr="001F076E" w:rsidRDefault="006A6840" w:rsidP="00FA415D">
            <w:pPr>
              <w:spacing w:after="0" w:line="240" w:lineRule="auto"/>
              <w:jc w:val="left"/>
              <w:rPr>
                <w:rFonts w:eastAsia="Times New Roman"/>
                <w:color w:val="auto"/>
                <w:sz w:val="24"/>
                <w:szCs w:val="24"/>
                <w:lang w:val="en-GB"/>
              </w:rPr>
            </w:pPr>
            <w:r w:rsidRPr="001F076E">
              <w:rPr>
                <w:rFonts w:eastAsia="Times New Roman"/>
                <w:color w:val="auto"/>
                <w:sz w:val="24"/>
                <w:szCs w:val="24"/>
                <w:lang w:val="en-GB"/>
              </w:rPr>
              <w:lastRenderedPageBreak/>
              <w:t>2</w:t>
            </w:r>
          </w:p>
        </w:tc>
        <w:tc>
          <w:tcPr>
            <w:tcW w:w="0" w:type="auto"/>
            <w:hideMark/>
          </w:tcPr>
          <w:p w14:paraId="3FA702F2" w14:textId="77777777" w:rsidR="006A6840" w:rsidRPr="001F076E" w:rsidRDefault="006A6840" w:rsidP="00FA415D">
            <w:pPr>
              <w:spacing w:after="0"/>
              <w:rPr>
                <w:rFonts w:eastAsia="Times New Roman"/>
                <w:color w:val="auto"/>
                <w:sz w:val="24"/>
                <w:szCs w:val="24"/>
                <w:lang w:val="en-GB"/>
              </w:rPr>
            </w:pPr>
            <w:r w:rsidRPr="001F076E">
              <w:rPr>
                <w:rFonts w:eastAsia="Times New Roman"/>
                <w:color w:val="auto"/>
                <w:sz w:val="24"/>
                <w:szCs w:val="24"/>
                <w:lang w:val="en-GB"/>
              </w:rPr>
              <w:t>Lim (2022)</w:t>
            </w:r>
          </w:p>
        </w:tc>
        <w:tc>
          <w:tcPr>
            <w:tcW w:w="0" w:type="auto"/>
            <w:hideMark/>
          </w:tcPr>
          <w:p w14:paraId="0528E3D2" w14:textId="77777777" w:rsidR="006A6840" w:rsidRPr="001F076E" w:rsidRDefault="006A6840" w:rsidP="00FA415D">
            <w:pPr>
              <w:spacing w:after="0"/>
              <w:rPr>
                <w:rFonts w:eastAsia="Times New Roman"/>
                <w:color w:val="auto"/>
                <w:sz w:val="24"/>
                <w:szCs w:val="24"/>
                <w:lang w:val="en-GB"/>
              </w:rPr>
            </w:pPr>
            <w:r w:rsidRPr="001F076E">
              <w:rPr>
                <w:rFonts w:eastAsia="Times New Roman"/>
                <w:color w:val="auto"/>
                <w:sz w:val="24"/>
                <w:szCs w:val="24"/>
                <w:lang w:val="en-GB"/>
              </w:rPr>
              <w:t>Assess Starbucks Malaysia customer satisfaction after COVID-19.</w:t>
            </w:r>
          </w:p>
        </w:tc>
        <w:tc>
          <w:tcPr>
            <w:tcW w:w="0" w:type="auto"/>
            <w:hideMark/>
          </w:tcPr>
          <w:p w14:paraId="0CB8A3F8" w14:textId="77777777" w:rsidR="006A6840" w:rsidRPr="001F076E" w:rsidRDefault="006A6840" w:rsidP="00FA415D">
            <w:pPr>
              <w:spacing w:after="0"/>
              <w:rPr>
                <w:rFonts w:eastAsia="Times New Roman"/>
                <w:color w:val="auto"/>
                <w:sz w:val="24"/>
                <w:szCs w:val="24"/>
                <w:lang w:val="en-GB"/>
              </w:rPr>
            </w:pPr>
            <w:r w:rsidRPr="001F076E">
              <w:rPr>
                <w:rFonts w:eastAsia="Times New Roman"/>
                <w:color w:val="auto"/>
                <w:sz w:val="24"/>
                <w:szCs w:val="24"/>
                <w:lang w:val="en-GB"/>
              </w:rPr>
              <w:t>Quantitative approach.</w:t>
            </w:r>
          </w:p>
        </w:tc>
        <w:tc>
          <w:tcPr>
            <w:tcW w:w="0" w:type="auto"/>
            <w:hideMark/>
          </w:tcPr>
          <w:p w14:paraId="227708CF" w14:textId="77777777" w:rsidR="006A6840" w:rsidRPr="001F076E" w:rsidRDefault="006A6840" w:rsidP="00FA415D">
            <w:pPr>
              <w:spacing w:after="0"/>
              <w:rPr>
                <w:rFonts w:eastAsia="Times New Roman"/>
                <w:color w:val="auto"/>
                <w:sz w:val="24"/>
                <w:szCs w:val="24"/>
                <w:lang w:val="en-GB"/>
              </w:rPr>
            </w:pPr>
            <w:r w:rsidRPr="001F076E">
              <w:rPr>
                <w:rFonts w:eastAsia="Times New Roman"/>
                <w:color w:val="auto"/>
                <w:sz w:val="24"/>
                <w:szCs w:val="24"/>
                <w:lang w:val="en-GB"/>
              </w:rPr>
              <w:t>Service quality and product availability strongly influence satisfaction.</w:t>
            </w:r>
          </w:p>
        </w:tc>
      </w:tr>
      <w:tr w:rsidR="006A6840" w:rsidRPr="001F076E" w14:paraId="0F70DE75" w14:textId="77777777" w:rsidTr="00FA415D">
        <w:trPr>
          <w:trHeight w:val="1809"/>
          <w:jc w:val="center"/>
        </w:trPr>
        <w:tc>
          <w:tcPr>
            <w:tcW w:w="0" w:type="auto"/>
            <w:hideMark/>
          </w:tcPr>
          <w:p w14:paraId="61428CAC" w14:textId="77777777" w:rsidR="006A6840" w:rsidRPr="001F076E" w:rsidRDefault="006A6840" w:rsidP="00FA415D">
            <w:pPr>
              <w:spacing w:after="0" w:line="240" w:lineRule="auto"/>
              <w:jc w:val="left"/>
              <w:rPr>
                <w:rFonts w:eastAsia="Times New Roman"/>
                <w:color w:val="auto"/>
                <w:sz w:val="24"/>
                <w:szCs w:val="24"/>
                <w:lang w:val="en-GB"/>
              </w:rPr>
            </w:pPr>
            <w:r w:rsidRPr="001F076E">
              <w:rPr>
                <w:rFonts w:eastAsia="Times New Roman"/>
                <w:color w:val="auto"/>
                <w:sz w:val="24"/>
                <w:szCs w:val="24"/>
                <w:lang w:val="en-GB"/>
              </w:rPr>
              <w:t>3</w:t>
            </w:r>
          </w:p>
        </w:tc>
        <w:tc>
          <w:tcPr>
            <w:tcW w:w="0" w:type="auto"/>
            <w:hideMark/>
          </w:tcPr>
          <w:p w14:paraId="511B829E" w14:textId="77777777" w:rsidR="006A6840" w:rsidRPr="001F076E" w:rsidRDefault="006A6840" w:rsidP="00FA415D">
            <w:pPr>
              <w:spacing w:after="0"/>
              <w:rPr>
                <w:rFonts w:eastAsia="Times New Roman"/>
                <w:color w:val="auto"/>
                <w:sz w:val="24"/>
                <w:szCs w:val="24"/>
                <w:lang w:val="en-GB"/>
              </w:rPr>
            </w:pPr>
            <w:r w:rsidRPr="001F076E">
              <w:rPr>
                <w:rFonts w:eastAsia="Times New Roman"/>
                <w:color w:val="auto"/>
                <w:sz w:val="24"/>
                <w:szCs w:val="24"/>
                <w:lang w:val="en-GB"/>
              </w:rPr>
              <w:t>Petrillo, Rehman and De Felice (2025)</w:t>
            </w:r>
          </w:p>
        </w:tc>
        <w:tc>
          <w:tcPr>
            <w:tcW w:w="0" w:type="auto"/>
            <w:hideMark/>
          </w:tcPr>
          <w:p w14:paraId="276EC2F6" w14:textId="77777777" w:rsidR="006A6840" w:rsidRPr="001F076E" w:rsidRDefault="006A6840" w:rsidP="00FA415D">
            <w:pPr>
              <w:spacing w:after="0"/>
              <w:rPr>
                <w:rFonts w:eastAsia="Times New Roman"/>
                <w:color w:val="auto"/>
                <w:sz w:val="24"/>
                <w:szCs w:val="24"/>
                <w:lang w:val="en-GB"/>
              </w:rPr>
            </w:pPr>
            <w:r w:rsidRPr="001F076E">
              <w:rPr>
                <w:rFonts w:eastAsia="Times New Roman"/>
                <w:color w:val="auto"/>
                <w:sz w:val="24"/>
                <w:szCs w:val="24"/>
                <w:lang w:val="en-GB"/>
              </w:rPr>
              <w:t>Explore digital traceability in coffee supply chains.</w:t>
            </w:r>
          </w:p>
        </w:tc>
        <w:tc>
          <w:tcPr>
            <w:tcW w:w="0" w:type="auto"/>
            <w:hideMark/>
          </w:tcPr>
          <w:p w14:paraId="5F3A2FDB" w14:textId="77777777" w:rsidR="006A6840" w:rsidRPr="001F076E" w:rsidRDefault="006A6840" w:rsidP="00FA415D">
            <w:pPr>
              <w:spacing w:after="0"/>
              <w:rPr>
                <w:rFonts w:eastAsia="Times New Roman"/>
                <w:color w:val="auto"/>
                <w:sz w:val="24"/>
                <w:szCs w:val="24"/>
                <w:lang w:val="en-GB"/>
              </w:rPr>
            </w:pPr>
            <w:r w:rsidRPr="001F076E">
              <w:rPr>
                <w:rFonts w:eastAsia="Times New Roman"/>
                <w:color w:val="auto"/>
                <w:sz w:val="24"/>
                <w:szCs w:val="24"/>
                <w:lang w:val="en-GB"/>
              </w:rPr>
              <w:t>Conceptual and empirical analysis</w:t>
            </w:r>
          </w:p>
        </w:tc>
        <w:tc>
          <w:tcPr>
            <w:tcW w:w="0" w:type="auto"/>
            <w:hideMark/>
          </w:tcPr>
          <w:p w14:paraId="564AD241" w14:textId="77777777" w:rsidR="006A6840" w:rsidRPr="001F076E" w:rsidRDefault="006A6840" w:rsidP="00FA415D">
            <w:pPr>
              <w:spacing w:after="0"/>
              <w:rPr>
                <w:rFonts w:eastAsia="Times New Roman"/>
                <w:color w:val="auto"/>
                <w:sz w:val="24"/>
                <w:szCs w:val="24"/>
                <w:lang w:val="en-GB"/>
              </w:rPr>
            </w:pPr>
            <w:r w:rsidRPr="001F076E">
              <w:rPr>
                <w:rFonts w:eastAsia="Times New Roman"/>
                <w:color w:val="auto"/>
                <w:sz w:val="24"/>
                <w:szCs w:val="24"/>
                <w:lang w:val="en-GB"/>
              </w:rPr>
              <w:t>Transparency enhances resilience, trust, and supply chain efficiency.</w:t>
            </w:r>
          </w:p>
        </w:tc>
      </w:tr>
      <w:tr w:rsidR="006A6840" w:rsidRPr="001F076E" w14:paraId="3E599699" w14:textId="77777777" w:rsidTr="00FA415D">
        <w:trPr>
          <w:trHeight w:val="1350"/>
          <w:jc w:val="center"/>
        </w:trPr>
        <w:tc>
          <w:tcPr>
            <w:tcW w:w="0" w:type="auto"/>
            <w:hideMark/>
          </w:tcPr>
          <w:p w14:paraId="7812F5FB" w14:textId="77777777" w:rsidR="006A6840" w:rsidRPr="001F076E" w:rsidRDefault="006A6840" w:rsidP="00FA415D">
            <w:pPr>
              <w:spacing w:after="0" w:line="240" w:lineRule="auto"/>
              <w:jc w:val="left"/>
              <w:rPr>
                <w:rFonts w:eastAsia="Times New Roman"/>
                <w:color w:val="auto"/>
                <w:sz w:val="24"/>
                <w:szCs w:val="24"/>
                <w:lang w:val="en-GB"/>
              </w:rPr>
            </w:pPr>
            <w:r w:rsidRPr="001F076E">
              <w:rPr>
                <w:rFonts w:eastAsia="Times New Roman"/>
                <w:color w:val="auto"/>
                <w:sz w:val="24"/>
                <w:szCs w:val="24"/>
                <w:lang w:val="en-GB"/>
              </w:rPr>
              <w:t>4</w:t>
            </w:r>
          </w:p>
        </w:tc>
        <w:tc>
          <w:tcPr>
            <w:tcW w:w="0" w:type="auto"/>
            <w:hideMark/>
          </w:tcPr>
          <w:p w14:paraId="0A73A954" w14:textId="77777777" w:rsidR="006A6840" w:rsidRPr="001F076E" w:rsidRDefault="006A6840" w:rsidP="00FA415D">
            <w:pPr>
              <w:spacing w:after="0"/>
              <w:rPr>
                <w:rFonts w:eastAsia="Times New Roman"/>
                <w:color w:val="auto"/>
                <w:sz w:val="24"/>
                <w:szCs w:val="24"/>
                <w:lang w:val="en-GB"/>
              </w:rPr>
            </w:pPr>
            <w:r w:rsidRPr="001F076E">
              <w:rPr>
                <w:rFonts w:eastAsia="Times New Roman"/>
                <w:color w:val="auto"/>
                <w:sz w:val="24"/>
                <w:szCs w:val="24"/>
                <w:lang w:val="en-GB"/>
              </w:rPr>
              <w:t xml:space="preserve">Su </w:t>
            </w:r>
            <w:r w:rsidRPr="001F076E">
              <w:rPr>
                <w:rFonts w:eastAsia="Times New Roman"/>
                <w:i/>
                <w:iCs/>
                <w:color w:val="auto"/>
                <w:sz w:val="24"/>
                <w:szCs w:val="24"/>
                <w:lang w:val="en-GB"/>
              </w:rPr>
              <w:t>et al.</w:t>
            </w:r>
            <w:r w:rsidRPr="001F076E">
              <w:rPr>
                <w:rFonts w:eastAsia="Times New Roman"/>
                <w:color w:val="auto"/>
                <w:sz w:val="24"/>
                <w:szCs w:val="24"/>
                <w:lang w:val="en-GB"/>
              </w:rPr>
              <w:t xml:space="preserve"> (2022)</w:t>
            </w:r>
          </w:p>
        </w:tc>
        <w:tc>
          <w:tcPr>
            <w:tcW w:w="0" w:type="auto"/>
            <w:hideMark/>
          </w:tcPr>
          <w:p w14:paraId="1233BAD5" w14:textId="77777777" w:rsidR="006A6840" w:rsidRPr="001F076E" w:rsidRDefault="006A6840" w:rsidP="00FA415D">
            <w:pPr>
              <w:spacing w:after="0"/>
              <w:rPr>
                <w:rFonts w:eastAsia="Times New Roman"/>
                <w:color w:val="auto"/>
                <w:sz w:val="24"/>
                <w:szCs w:val="24"/>
                <w:lang w:val="en-GB"/>
              </w:rPr>
            </w:pPr>
            <w:r w:rsidRPr="001F076E">
              <w:rPr>
                <w:rFonts w:eastAsia="Times New Roman"/>
                <w:color w:val="auto"/>
                <w:sz w:val="24"/>
                <w:szCs w:val="24"/>
                <w:lang w:val="en-GB"/>
              </w:rPr>
              <w:t>Investigate live commerce effects on Starbucks customer satisfaction.</w:t>
            </w:r>
          </w:p>
        </w:tc>
        <w:tc>
          <w:tcPr>
            <w:tcW w:w="0" w:type="auto"/>
            <w:hideMark/>
          </w:tcPr>
          <w:p w14:paraId="65934383" w14:textId="77777777" w:rsidR="006A6840" w:rsidRPr="001F076E" w:rsidRDefault="006A6840" w:rsidP="00FA415D">
            <w:pPr>
              <w:spacing w:after="0"/>
              <w:rPr>
                <w:rFonts w:eastAsia="Times New Roman"/>
                <w:color w:val="auto"/>
                <w:sz w:val="24"/>
                <w:szCs w:val="24"/>
                <w:lang w:val="en-GB"/>
              </w:rPr>
            </w:pPr>
            <w:r w:rsidRPr="001F076E">
              <w:rPr>
                <w:rFonts w:eastAsia="Times New Roman"/>
                <w:color w:val="auto"/>
                <w:sz w:val="24"/>
                <w:szCs w:val="24"/>
                <w:lang w:val="en-GB"/>
              </w:rPr>
              <w:t>Quantitative analysis using survey data.</w:t>
            </w:r>
          </w:p>
        </w:tc>
        <w:tc>
          <w:tcPr>
            <w:tcW w:w="0" w:type="auto"/>
            <w:hideMark/>
          </w:tcPr>
          <w:p w14:paraId="5D91D307" w14:textId="77777777" w:rsidR="006A6840" w:rsidRPr="001F076E" w:rsidRDefault="006A6840" w:rsidP="00FA415D">
            <w:pPr>
              <w:spacing w:after="0"/>
              <w:rPr>
                <w:rFonts w:eastAsia="Times New Roman"/>
                <w:color w:val="auto"/>
                <w:sz w:val="24"/>
                <w:szCs w:val="24"/>
                <w:lang w:val="en-GB"/>
              </w:rPr>
            </w:pPr>
            <w:r w:rsidRPr="001F076E">
              <w:rPr>
                <w:rFonts w:eastAsia="Times New Roman"/>
                <w:color w:val="auto"/>
                <w:sz w:val="24"/>
                <w:szCs w:val="24"/>
                <w:lang w:val="en-GB"/>
              </w:rPr>
              <w:t>Live commerce improves satisfaction, moderated by supervision strength.</w:t>
            </w:r>
          </w:p>
        </w:tc>
      </w:tr>
      <w:tr w:rsidR="006A6840" w:rsidRPr="001F076E" w14:paraId="3453C9D1" w14:textId="77777777" w:rsidTr="00FA415D">
        <w:trPr>
          <w:trHeight w:val="157"/>
          <w:jc w:val="center"/>
        </w:trPr>
        <w:tc>
          <w:tcPr>
            <w:tcW w:w="0" w:type="auto"/>
            <w:hideMark/>
          </w:tcPr>
          <w:p w14:paraId="0DF34A5F" w14:textId="77777777" w:rsidR="006A6840" w:rsidRPr="001F076E" w:rsidRDefault="006A6840" w:rsidP="00FA415D">
            <w:pPr>
              <w:spacing w:after="0" w:line="240" w:lineRule="auto"/>
              <w:jc w:val="left"/>
              <w:rPr>
                <w:rFonts w:eastAsia="Times New Roman"/>
                <w:color w:val="auto"/>
                <w:sz w:val="24"/>
                <w:szCs w:val="24"/>
                <w:lang w:val="en-GB"/>
              </w:rPr>
            </w:pPr>
            <w:r w:rsidRPr="001F076E">
              <w:rPr>
                <w:rFonts w:eastAsia="Times New Roman"/>
                <w:color w:val="auto"/>
                <w:sz w:val="24"/>
                <w:szCs w:val="24"/>
                <w:lang w:val="en-GB"/>
              </w:rPr>
              <w:t>5</w:t>
            </w:r>
          </w:p>
        </w:tc>
        <w:tc>
          <w:tcPr>
            <w:tcW w:w="0" w:type="auto"/>
            <w:hideMark/>
          </w:tcPr>
          <w:p w14:paraId="4978C95F" w14:textId="77777777" w:rsidR="006A6840" w:rsidRPr="001F076E" w:rsidRDefault="006A6840" w:rsidP="00FA415D">
            <w:pPr>
              <w:spacing w:after="0"/>
              <w:rPr>
                <w:rFonts w:eastAsia="Times New Roman"/>
                <w:color w:val="auto"/>
                <w:sz w:val="24"/>
                <w:szCs w:val="24"/>
                <w:lang w:val="en-GB"/>
              </w:rPr>
            </w:pPr>
            <w:r w:rsidRPr="001F076E">
              <w:rPr>
                <w:rFonts w:eastAsia="Times New Roman"/>
                <w:color w:val="auto"/>
                <w:sz w:val="24"/>
                <w:szCs w:val="24"/>
                <w:lang w:val="en-GB"/>
              </w:rPr>
              <w:t xml:space="preserve">Zhou </w:t>
            </w:r>
            <w:r w:rsidRPr="001F076E">
              <w:rPr>
                <w:rFonts w:eastAsia="Times New Roman"/>
                <w:i/>
                <w:iCs/>
                <w:color w:val="auto"/>
                <w:sz w:val="24"/>
                <w:szCs w:val="24"/>
                <w:lang w:val="en-GB"/>
              </w:rPr>
              <w:t>et al.</w:t>
            </w:r>
            <w:r w:rsidRPr="001F076E">
              <w:rPr>
                <w:rFonts w:eastAsia="Times New Roman"/>
                <w:color w:val="auto"/>
                <w:sz w:val="24"/>
                <w:szCs w:val="24"/>
                <w:lang w:val="en-GB"/>
              </w:rPr>
              <w:t xml:space="preserve"> (2022)</w:t>
            </w:r>
          </w:p>
        </w:tc>
        <w:tc>
          <w:tcPr>
            <w:tcW w:w="0" w:type="auto"/>
            <w:hideMark/>
          </w:tcPr>
          <w:p w14:paraId="39D21775" w14:textId="77777777" w:rsidR="006A6840" w:rsidRPr="001F076E" w:rsidRDefault="006A6840" w:rsidP="00FA415D">
            <w:pPr>
              <w:spacing w:after="0"/>
              <w:rPr>
                <w:rFonts w:eastAsia="Times New Roman"/>
                <w:color w:val="auto"/>
                <w:sz w:val="24"/>
                <w:szCs w:val="24"/>
                <w:lang w:val="en-GB"/>
              </w:rPr>
            </w:pPr>
            <w:r w:rsidRPr="001F076E">
              <w:rPr>
                <w:rFonts w:eastAsia="Times New Roman"/>
                <w:color w:val="auto"/>
                <w:sz w:val="24"/>
                <w:szCs w:val="24"/>
                <w:lang w:val="en-GB"/>
              </w:rPr>
              <w:t>Analyse climate change impacts on coffee supply chains.</w:t>
            </w:r>
          </w:p>
        </w:tc>
        <w:tc>
          <w:tcPr>
            <w:tcW w:w="0" w:type="auto"/>
            <w:hideMark/>
          </w:tcPr>
          <w:p w14:paraId="4BDAA417" w14:textId="77777777" w:rsidR="006A6840" w:rsidRPr="001F076E" w:rsidRDefault="006A6840" w:rsidP="00FA415D">
            <w:pPr>
              <w:spacing w:after="0"/>
              <w:rPr>
                <w:rFonts w:eastAsia="Times New Roman"/>
                <w:color w:val="auto"/>
                <w:sz w:val="24"/>
                <w:szCs w:val="24"/>
                <w:lang w:val="en-GB"/>
              </w:rPr>
            </w:pPr>
            <w:r w:rsidRPr="001F076E">
              <w:rPr>
                <w:rFonts w:eastAsia="Times New Roman"/>
                <w:color w:val="auto"/>
                <w:sz w:val="24"/>
                <w:szCs w:val="24"/>
                <w:lang w:val="en-GB"/>
              </w:rPr>
              <w:t>Modelling and supply chain planning analysis.</w:t>
            </w:r>
          </w:p>
        </w:tc>
        <w:tc>
          <w:tcPr>
            <w:tcW w:w="0" w:type="auto"/>
            <w:hideMark/>
          </w:tcPr>
          <w:p w14:paraId="1DD5F63A" w14:textId="77777777" w:rsidR="006A6840" w:rsidRPr="001F076E" w:rsidRDefault="006A6840" w:rsidP="00FA415D">
            <w:pPr>
              <w:spacing w:after="0"/>
              <w:rPr>
                <w:rFonts w:eastAsia="Times New Roman"/>
                <w:color w:val="auto"/>
                <w:sz w:val="24"/>
                <w:szCs w:val="24"/>
                <w:lang w:val="en-GB"/>
              </w:rPr>
            </w:pPr>
            <w:r w:rsidRPr="001F076E">
              <w:rPr>
                <w:rFonts w:eastAsia="Times New Roman"/>
                <w:color w:val="auto"/>
                <w:sz w:val="24"/>
                <w:szCs w:val="24"/>
                <w:lang w:val="en-GB"/>
              </w:rPr>
              <w:t>Climate risks disrupt coffee supply, requiring resilient planning.</w:t>
            </w:r>
          </w:p>
        </w:tc>
      </w:tr>
      <w:tr w:rsidR="006A6840" w:rsidRPr="001F076E" w14:paraId="09F4E0AA" w14:textId="77777777" w:rsidTr="00FA415D">
        <w:trPr>
          <w:trHeight w:val="1321"/>
          <w:jc w:val="center"/>
        </w:trPr>
        <w:tc>
          <w:tcPr>
            <w:tcW w:w="0" w:type="auto"/>
          </w:tcPr>
          <w:p w14:paraId="0D7219FD" w14:textId="77777777" w:rsidR="006A6840" w:rsidRPr="001F076E" w:rsidRDefault="006A6840" w:rsidP="00FA415D">
            <w:pPr>
              <w:spacing w:after="0" w:line="240" w:lineRule="auto"/>
              <w:jc w:val="left"/>
              <w:rPr>
                <w:rFonts w:eastAsia="Times New Roman"/>
                <w:color w:val="auto"/>
                <w:sz w:val="24"/>
                <w:szCs w:val="24"/>
                <w:lang w:val="en-GB"/>
              </w:rPr>
            </w:pPr>
            <w:r w:rsidRPr="001F076E">
              <w:rPr>
                <w:rFonts w:eastAsia="Times New Roman"/>
                <w:color w:val="auto"/>
                <w:sz w:val="24"/>
                <w:szCs w:val="24"/>
                <w:lang w:val="en-GB"/>
              </w:rPr>
              <w:t>6</w:t>
            </w:r>
          </w:p>
        </w:tc>
        <w:tc>
          <w:tcPr>
            <w:tcW w:w="0" w:type="auto"/>
          </w:tcPr>
          <w:p w14:paraId="6D5BC830" w14:textId="77777777" w:rsidR="006A6840" w:rsidRPr="001F076E" w:rsidRDefault="006A6840" w:rsidP="00FA415D">
            <w:pPr>
              <w:spacing w:after="0"/>
              <w:rPr>
                <w:rFonts w:eastAsia="Times New Roman"/>
                <w:color w:val="auto"/>
                <w:sz w:val="24"/>
                <w:szCs w:val="24"/>
                <w:lang w:val="en-GB"/>
              </w:rPr>
            </w:pPr>
            <w:r w:rsidRPr="001F076E">
              <w:rPr>
                <w:rFonts w:eastAsia="Times New Roman"/>
                <w:color w:val="auto"/>
                <w:sz w:val="24"/>
                <w:szCs w:val="24"/>
                <w:lang w:val="en-GB"/>
              </w:rPr>
              <w:t>Fromm (2022)</w:t>
            </w:r>
          </w:p>
        </w:tc>
        <w:tc>
          <w:tcPr>
            <w:tcW w:w="0" w:type="auto"/>
          </w:tcPr>
          <w:p w14:paraId="751BCC00" w14:textId="77777777" w:rsidR="006A6840" w:rsidRPr="001F076E" w:rsidRDefault="006A6840" w:rsidP="00FA415D">
            <w:pPr>
              <w:spacing w:after="0"/>
              <w:rPr>
                <w:rFonts w:eastAsia="Times New Roman"/>
                <w:color w:val="auto"/>
                <w:sz w:val="24"/>
                <w:szCs w:val="24"/>
                <w:lang w:val="en-GB"/>
              </w:rPr>
            </w:pPr>
            <w:r w:rsidRPr="001F076E">
              <w:rPr>
                <w:color w:val="auto"/>
                <w:sz w:val="24"/>
                <w:szCs w:val="24"/>
                <w:lang w:val="en-GB"/>
              </w:rPr>
              <w:t>This article is intended to explore the impact of COVID-19 and other external shocks on the coffee value chain in Central America.</w:t>
            </w:r>
          </w:p>
        </w:tc>
        <w:tc>
          <w:tcPr>
            <w:tcW w:w="0" w:type="auto"/>
          </w:tcPr>
          <w:p w14:paraId="466E11DD" w14:textId="77777777" w:rsidR="006A6840" w:rsidRPr="001F076E" w:rsidRDefault="006A6840" w:rsidP="00FA415D">
            <w:pPr>
              <w:spacing w:after="0"/>
              <w:rPr>
                <w:rFonts w:eastAsia="Times New Roman"/>
                <w:color w:val="auto"/>
                <w:sz w:val="24"/>
                <w:szCs w:val="24"/>
                <w:lang w:val="en-GB"/>
              </w:rPr>
            </w:pPr>
            <w:r w:rsidRPr="001F076E">
              <w:rPr>
                <w:color w:val="auto"/>
                <w:sz w:val="24"/>
                <w:szCs w:val="24"/>
                <w:lang w:val="en-GB"/>
              </w:rPr>
              <w:t>This study takes an approach of qualitative research using secondary data.</w:t>
            </w:r>
          </w:p>
        </w:tc>
        <w:tc>
          <w:tcPr>
            <w:tcW w:w="0" w:type="auto"/>
          </w:tcPr>
          <w:p w14:paraId="07B01A7D" w14:textId="77777777" w:rsidR="006A6840" w:rsidRPr="001F076E" w:rsidRDefault="006A6840" w:rsidP="00FA415D">
            <w:pPr>
              <w:spacing w:after="0"/>
              <w:rPr>
                <w:rFonts w:eastAsia="Times New Roman"/>
                <w:color w:val="auto"/>
                <w:sz w:val="24"/>
                <w:szCs w:val="24"/>
                <w:lang w:val="en-GB"/>
              </w:rPr>
            </w:pPr>
            <w:r w:rsidRPr="001F076E">
              <w:rPr>
                <w:color w:val="auto"/>
                <w:sz w:val="24"/>
                <w:szCs w:val="24"/>
                <w:lang w:val="en-GB"/>
              </w:rPr>
              <w:t>Coffee value chain to cope with the early disruptions caused by the Coronavirus disease, small-scale farmers.</w:t>
            </w:r>
          </w:p>
        </w:tc>
      </w:tr>
      <w:tr w:rsidR="006A6840" w:rsidRPr="001F076E" w14:paraId="64262DF3" w14:textId="77777777" w:rsidTr="00FA415D">
        <w:trPr>
          <w:trHeight w:val="1184"/>
          <w:jc w:val="center"/>
        </w:trPr>
        <w:tc>
          <w:tcPr>
            <w:tcW w:w="0" w:type="auto"/>
          </w:tcPr>
          <w:p w14:paraId="125B9687" w14:textId="77777777" w:rsidR="006A6840" w:rsidRPr="001F076E" w:rsidRDefault="006A6840" w:rsidP="00FA415D">
            <w:pPr>
              <w:spacing w:after="0"/>
              <w:rPr>
                <w:rFonts w:eastAsia="Times New Roman"/>
                <w:color w:val="auto"/>
                <w:sz w:val="24"/>
                <w:szCs w:val="24"/>
                <w:lang w:val="en-GB"/>
              </w:rPr>
            </w:pPr>
            <w:r w:rsidRPr="001F076E">
              <w:rPr>
                <w:rFonts w:eastAsia="Times New Roman"/>
                <w:color w:val="auto"/>
                <w:sz w:val="24"/>
                <w:szCs w:val="24"/>
                <w:lang w:val="en-GB"/>
              </w:rPr>
              <w:t>7</w:t>
            </w:r>
          </w:p>
        </w:tc>
        <w:tc>
          <w:tcPr>
            <w:tcW w:w="0" w:type="auto"/>
          </w:tcPr>
          <w:p w14:paraId="5EAA786E" w14:textId="77777777" w:rsidR="006A6840" w:rsidRPr="001F076E" w:rsidRDefault="006A6840" w:rsidP="00FA415D">
            <w:pPr>
              <w:spacing w:after="0"/>
              <w:rPr>
                <w:rFonts w:eastAsia="Times New Roman"/>
                <w:color w:val="auto"/>
                <w:sz w:val="24"/>
                <w:szCs w:val="24"/>
                <w:lang w:val="en-GB"/>
              </w:rPr>
            </w:pPr>
            <w:r w:rsidRPr="001F076E">
              <w:rPr>
                <w:rFonts w:eastAsia="Times New Roman"/>
                <w:color w:val="auto"/>
                <w:sz w:val="24"/>
                <w:szCs w:val="24"/>
                <w:lang w:val="en-GB"/>
              </w:rPr>
              <w:t>Esan, Ajayi and Olawale (2024)</w:t>
            </w:r>
          </w:p>
        </w:tc>
        <w:tc>
          <w:tcPr>
            <w:tcW w:w="0" w:type="auto"/>
          </w:tcPr>
          <w:p w14:paraId="4CDB076D" w14:textId="77777777" w:rsidR="006A6840" w:rsidRPr="001F076E" w:rsidRDefault="006A6840" w:rsidP="00FA415D">
            <w:pPr>
              <w:spacing w:after="0"/>
              <w:rPr>
                <w:rFonts w:eastAsia="Times New Roman"/>
                <w:color w:val="auto"/>
                <w:sz w:val="24"/>
                <w:szCs w:val="24"/>
                <w:lang w:val="en-GB"/>
              </w:rPr>
            </w:pPr>
            <w:r w:rsidRPr="001F076E">
              <w:rPr>
                <w:color w:val="auto"/>
                <w:sz w:val="24"/>
                <w:szCs w:val="24"/>
                <w:lang w:val="en-GB"/>
              </w:rPr>
              <w:t>The study attempts to investigate the incorporation of sustainability.</w:t>
            </w:r>
          </w:p>
        </w:tc>
        <w:tc>
          <w:tcPr>
            <w:tcW w:w="0" w:type="auto"/>
          </w:tcPr>
          <w:p w14:paraId="09B8B6EB" w14:textId="77777777" w:rsidR="006A6840" w:rsidRPr="001F076E" w:rsidRDefault="006A6840" w:rsidP="00FA415D">
            <w:pPr>
              <w:spacing w:after="0"/>
              <w:rPr>
                <w:rFonts w:eastAsia="Times New Roman"/>
                <w:color w:val="auto"/>
                <w:sz w:val="24"/>
                <w:szCs w:val="24"/>
                <w:lang w:val="en-GB"/>
              </w:rPr>
            </w:pPr>
            <w:r w:rsidRPr="001F076E">
              <w:rPr>
                <w:color w:val="auto"/>
                <w:sz w:val="24"/>
                <w:szCs w:val="24"/>
                <w:lang w:val="en-GB"/>
              </w:rPr>
              <w:t xml:space="preserve">The study employs the methodology of systematic </w:t>
            </w:r>
            <w:r w:rsidRPr="001F076E">
              <w:rPr>
                <w:color w:val="auto"/>
                <w:sz w:val="24"/>
                <w:szCs w:val="24"/>
                <w:lang w:val="en-GB"/>
              </w:rPr>
              <w:lastRenderedPageBreak/>
              <w:t>literature review by analysing more than 150 peer-reviewed articles and industry reports.</w:t>
            </w:r>
          </w:p>
        </w:tc>
        <w:tc>
          <w:tcPr>
            <w:tcW w:w="0" w:type="auto"/>
          </w:tcPr>
          <w:p w14:paraId="0E4E1271" w14:textId="77777777" w:rsidR="006A6840" w:rsidRPr="001F076E" w:rsidRDefault="006A6840" w:rsidP="00FA415D">
            <w:pPr>
              <w:spacing w:after="0"/>
              <w:rPr>
                <w:rFonts w:eastAsia="Times New Roman"/>
                <w:color w:val="auto"/>
                <w:sz w:val="24"/>
                <w:szCs w:val="24"/>
                <w:lang w:val="en-GB"/>
              </w:rPr>
            </w:pPr>
            <w:r w:rsidRPr="001F076E">
              <w:rPr>
                <w:color w:val="auto"/>
                <w:sz w:val="24"/>
                <w:szCs w:val="24"/>
                <w:lang w:val="en-GB"/>
              </w:rPr>
              <w:lastRenderedPageBreak/>
              <w:t xml:space="preserve">From the results, it is evident that commitment by an organisation, </w:t>
            </w:r>
            <w:r w:rsidRPr="001F076E">
              <w:rPr>
                <w:color w:val="auto"/>
                <w:sz w:val="24"/>
                <w:szCs w:val="24"/>
                <w:lang w:val="en-GB"/>
              </w:rPr>
              <w:lastRenderedPageBreak/>
              <w:t xml:space="preserve">collaboration among stakeholders, transparency is needed. </w:t>
            </w:r>
          </w:p>
        </w:tc>
      </w:tr>
      <w:tr w:rsidR="006A6840" w:rsidRPr="001F076E" w14:paraId="5068545D" w14:textId="77777777" w:rsidTr="00FA415D">
        <w:trPr>
          <w:trHeight w:val="1173"/>
          <w:jc w:val="center"/>
        </w:trPr>
        <w:tc>
          <w:tcPr>
            <w:tcW w:w="0" w:type="auto"/>
          </w:tcPr>
          <w:p w14:paraId="27BDA642" w14:textId="77777777" w:rsidR="006A6840" w:rsidRPr="001F076E" w:rsidRDefault="006A6840" w:rsidP="00FA415D">
            <w:pPr>
              <w:spacing w:after="0" w:line="240" w:lineRule="auto"/>
              <w:jc w:val="left"/>
              <w:rPr>
                <w:rFonts w:eastAsia="Times New Roman"/>
                <w:color w:val="auto"/>
                <w:sz w:val="24"/>
                <w:szCs w:val="24"/>
                <w:lang w:val="en-GB"/>
              </w:rPr>
            </w:pPr>
            <w:r w:rsidRPr="001F076E">
              <w:rPr>
                <w:rFonts w:eastAsia="Times New Roman"/>
                <w:color w:val="auto"/>
                <w:sz w:val="24"/>
                <w:szCs w:val="24"/>
                <w:lang w:val="en-GB"/>
              </w:rPr>
              <w:lastRenderedPageBreak/>
              <w:t>8</w:t>
            </w:r>
          </w:p>
        </w:tc>
        <w:tc>
          <w:tcPr>
            <w:tcW w:w="0" w:type="auto"/>
          </w:tcPr>
          <w:p w14:paraId="31A009CB" w14:textId="77777777" w:rsidR="006A6840" w:rsidRPr="001F076E" w:rsidRDefault="006A6840" w:rsidP="00FA415D">
            <w:pPr>
              <w:spacing w:after="0"/>
              <w:rPr>
                <w:rFonts w:eastAsia="Times New Roman"/>
                <w:color w:val="auto"/>
                <w:sz w:val="24"/>
                <w:szCs w:val="24"/>
                <w:lang w:val="en-GB"/>
              </w:rPr>
            </w:pPr>
            <w:r w:rsidRPr="001F076E">
              <w:rPr>
                <w:rFonts w:eastAsia="Times New Roman"/>
                <w:color w:val="auto"/>
                <w:sz w:val="24"/>
                <w:szCs w:val="24"/>
                <w:lang w:val="en-GB"/>
              </w:rPr>
              <w:t>Zimmerman (2024)</w:t>
            </w:r>
          </w:p>
        </w:tc>
        <w:tc>
          <w:tcPr>
            <w:tcW w:w="0" w:type="auto"/>
          </w:tcPr>
          <w:p w14:paraId="63A48616" w14:textId="77777777" w:rsidR="006A6840" w:rsidRPr="001F076E" w:rsidRDefault="006A6840" w:rsidP="00FA415D">
            <w:pPr>
              <w:spacing w:after="0"/>
              <w:rPr>
                <w:rFonts w:eastAsia="Times New Roman"/>
                <w:color w:val="auto"/>
                <w:sz w:val="24"/>
                <w:szCs w:val="24"/>
                <w:lang w:val="en-GB"/>
              </w:rPr>
            </w:pPr>
            <w:r w:rsidRPr="001F076E">
              <w:rPr>
                <w:color w:val="auto"/>
                <w:sz w:val="24"/>
                <w:szCs w:val="24"/>
                <w:lang w:val="en-GB"/>
              </w:rPr>
              <w:t>The purpose of this article is to shed light on how Starbucks Coffee Company is enhancing their supply chain management.</w:t>
            </w:r>
          </w:p>
        </w:tc>
        <w:tc>
          <w:tcPr>
            <w:tcW w:w="0" w:type="auto"/>
          </w:tcPr>
          <w:p w14:paraId="39B8F5ED" w14:textId="77777777" w:rsidR="006A6840" w:rsidRPr="001F076E" w:rsidRDefault="006A6840" w:rsidP="00FA415D">
            <w:pPr>
              <w:spacing w:after="0"/>
              <w:rPr>
                <w:rFonts w:eastAsia="Times New Roman"/>
                <w:color w:val="auto"/>
                <w:sz w:val="24"/>
                <w:szCs w:val="24"/>
                <w:lang w:val="en-GB"/>
              </w:rPr>
            </w:pPr>
            <w:r w:rsidRPr="001F076E">
              <w:rPr>
                <w:color w:val="auto"/>
                <w:sz w:val="24"/>
                <w:szCs w:val="24"/>
                <w:lang w:val="en-GB"/>
              </w:rPr>
              <w:t>The article applies a descriptive case study research methodology.</w:t>
            </w:r>
          </w:p>
        </w:tc>
        <w:tc>
          <w:tcPr>
            <w:tcW w:w="0" w:type="auto"/>
          </w:tcPr>
          <w:p w14:paraId="07BF4936" w14:textId="77777777" w:rsidR="006A6840" w:rsidRPr="001F076E" w:rsidRDefault="006A6840" w:rsidP="00FA415D">
            <w:pPr>
              <w:spacing w:after="0"/>
              <w:rPr>
                <w:rFonts w:eastAsia="Times New Roman"/>
                <w:color w:val="auto"/>
                <w:sz w:val="24"/>
                <w:szCs w:val="24"/>
                <w:lang w:val="en-GB"/>
              </w:rPr>
            </w:pPr>
            <w:r w:rsidRPr="001F076E">
              <w:rPr>
                <w:color w:val="auto"/>
                <w:sz w:val="24"/>
                <w:szCs w:val="24"/>
                <w:lang w:val="en-GB"/>
              </w:rPr>
              <w:t>Starbucks is minimising potential future risks in its supply chain through innovation farms.</w:t>
            </w:r>
          </w:p>
        </w:tc>
      </w:tr>
      <w:tr w:rsidR="006A6840" w:rsidRPr="001F076E" w14:paraId="6B2D2364" w14:textId="77777777" w:rsidTr="00FA415D">
        <w:trPr>
          <w:trHeight w:val="1178"/>
          <w:jc w:val="center"/>
        </w:trPr>
        <w:tc>
          <w:tcPr>
            <w:tcW w:w="0" w:type="auto"/>
          </w:tcPr>
          <w:p w14:paraId="4D795305" w14:textId="77777777" w:rsidR="006A6840" w:rsidRPr="001F076E" w:rsidRDefault="006A6840" w:rsidP="00FA415D">
            <w:pPr>
              <w:spacing w:after="0" w:line="240" w:lineRule="auto"/>
              <w:jc w:val="left"/>
              <w:rPr>
                <w:rFonts w:eastAsia="Times New Roman"/>
                <w:color w:val="auto"/>
                <w:sz w:val="24"/>
                <w:szCs w:val="24"/>
                <w:lang w:val="en-GB"/>
              </w:rPr>
            </w:pPr>
            <w:r w:rsidRPr="001F076E">
              <w:rPr>
                <w:rFonts w:eastAsia="Times New Roman"/>
                <w:color w:val="auto"/>
                <w:sz w:val="24"/>
                <w:szCs w:val="24"/>
                <w:lang w:val="en-GB"/>
              </w:rPr>
              <w:t>9</w:t>
            </w:r>
          </w:p>
        </w:tc>
        <w:tc>
          <w:tcPr>
            <w:tcW w:w="0" w:type="auto"/>
          </w:tcPr>
          <w:p w14:paraId="4272BB7C" w14:textId="77777777" w:rsidR="006A6840" w:rsidRPr="001F076E" w:rsidRDefault="006A6840" w:rsidP="00FA415D">
            <w:pPr>
              <w:spacing w:after="0"/>
              <w:rPr>
                <w:rFonts w:eastAsia="Times New Roman"/>
                <w:color w:val="auto"/>
                <w:sz w:val="24"/>
                <w:szCs w:val="24"/>
                <w:lang w:val="en-GB"/>
              </w:rPr>
            </w:pPr>
            <w:r w:rsidRPr="001F076E">
              <w:rPr>
                <w:rFonts w:eastAsia="Times New Roman"/>
                <w:color w:val="auto"/>
                <w:sz w:val="24"/>
                <w:szCs w:val="24"/>
                <w:lang w:val="en-GB"/>
              </w:rPr>
              <w:t>Montgomery (2025)</w:t>
            </w:r>
          </w:p>
        </w:tc>
        <w:tc>
          <w:tcPr>
            <w:tcW w:w="0" w:type="auto"/>
          </w:tcPr>
          <w:p w14:paraId="468F67A0" w14:textId="77777777" w:rsidR="006A6840" w:rsidRPr="001F076E" w:rsidRDefault="006A6840" w:rsidP="00FA415D">
            <w:pPr>
              <w:spacing w:after="0"/>
              <w:rPr>
                <w:rFonts w:eastAsia="Times New Roman"/>
                <w:color w:val="auto"/>
                <w:sz w:val="24"/>
                <w:szCs w:val="24"/>
                <w:lang w:val="en-GB"/>
              </w:rPr>
            </w:pPr>
            <w:r w:rsidRPr="001F076E">
              <w:rPr>
                <w:color w:val="auto"/>
                <w:sz w:val="24"/>
                <w:szCs w:val="24"/>
                <w:lang w:val="en-GB"/>
              </w:rPr>
              <w:t>The aim is to determine why coffee roasters are holding off payment to suppliers during the period of increased expenses.</w:t>
            </w:r>
          </w:p>
        </w:tc>
        <w:tc>
          <w:tcPr>
            <w:tcW w:w="0" w:type="auto"/>
          </w:tcPr>
          <w:p w14:paraId="06874E54" w14:textId="77777777" w:rsidR="006A6840" w:rsidRPr="001F076E" w:rsidRDefault="006A6840" w:rsidP="00FA415D">
            <w:pPr>
              <w:spacing w:after="0"/>
              <w:rPr>
                <w:rFonts w:eastAsia="Times New Roman"/>
                <w:color w:val="auto"/>
                <w:sz w:val="24"/>
                <w:szCs w:val="24"/>
                <w:lang w:val="en-GB"/>
              </w:rPr>
            </w:pPr>
            <w:r w:rsidRPr="001F076E">
              <w:rPr>
                <w:color w:val="auto"/>
                <w:sz w:val="24"/>
                <w:szCs w:val="24"/>
                <w:lang w:val="en-GB"/>
              </w:rPr>
              <w:t>Analysis of industry news based on expert views and observations from the market.</w:t>
            </w:r>
          </w:p>
        </w:tc>
        <w:tc>
          <w:tcPr>
            <w:tcW w:w="0" w:type="auto"/>
          </w:tcPr>
          <w:p w14:paraId="0FD4A0E5" w14:textId="77777777" w:rsidR="006A6840" w:rsidRPr="001F076E" w:rsidRDefault="006A6840" w:rsidP="00FA415D">
            <w:pPr>
              <w:spacing w:after="0"/>
              <w:rPr>
                <w:rFonts w:eastAsia="Times New Roman"/>
                <w:color w:val="auto"/>
                <w:sz w:val="24"/>
                <w:szCs w:val="24"/>
                <w:lang w:val="en-GB"/>
              </w:rPr>
            </w:pPr>
            <w:r w:rsidRPr="001F076E">
              <w:rPr>
                <w:color w:val="auto"/>
                <w:sz w:val="24"/>
                <w:szCs w:val="24"/>
                <w:lang w:val="en-GB"/>
              </w:rPr>
              <w:t>Increased costs of coffee, packaging, machines, labour, and tariffs pose cash flow problems.</w:t>
            </w:r>
          </w:p>
        </w:tc>
      </w:tr>
      <w:tr w:rsidR="006A6840" w:rsidRPr="001F076E" w14:paraId="17D0BBA6" w14:textId="77777777" w:rsidTr="00FA415D">
        <w:trPr>
          <w:trHeight w:val="1323"/>
          <w:jc w:val="center"/>
        </w:trPr>
        <w:tc>
          <w:tcPr>
            <w:tcW w:w="0" w:type="auto"/>
          </w:tcPr>
          <w:p w14:paraId="3DB3A7FE" w14:textId="77777777" w:rsidR="006A6840" w:rsidRPr="001F076E" w:rsidRDefault="006A6840" w:rsidP="00FA415D">
            <w:pPr>
              <w:spacing w:after="0"/>
              <w:rPr>
                <w:rFonts w:eastAsia="Times New Roman"/>
                <w:color w:val="auto"/>
                <w:sz w:val="24"/>
                <w:szCs w:val="24"/>
                <w:lang w:val="en-GB"/>
              </w:rPr>
            </w:pPr>
            <w:r w:rsidRPr="001F076E">
              <w:rPr>
                <w:rFonts w:eastAsia="Times New Roman"/>
                <w:color w:val="auto"/>
                <w:sz w:val="24"/>
                <w:szCs w:val="24"/>
                <w:lang w:val="en-GB"/>
              </w:rPr>
              <w:t>10</w:t>
            </w:r>
          </w:p>
        </w:tc>
        <w:tc>
          <w:tcPr>
            <w:tcW w:w="0" w:type="auto"/>
          </w:tcPr>
          <w:p w14:paraId="30408E12" w14:textId="77777777" w:rsidR="006A6840" w:rsidRPr="001F076E" w:rsidRDefault="006A6840" w:rsidP="00FA415D">
            <w:pPr>
              <w:spacing w:after="0"/>
              <w:rPr>
                <w:rFonts w:eastAsia="Times New Roman"/>
                <w:color w:val="auto"/>
                <w:sz w:val="24"/>
                <w:szCs w:val="24"/>
                <w:lang w:val="en-GB"/>
              </w:rPr>
            </w:pPr>
            <w:r w:rsidRPr="001F076E">
              <w:rPr>
                <w:rFonts w:eastAsia="Times New Roman"/>
                <w:color w:val="auto"/>
                <w:sz w:val="24"/>
                <w:szCs w:val="24"/>
                <w:lang w:val="en-GB"/>
              </w:rPr>
              <w:t>Kamgang and Boiral (2025)</w:t>
            </w:r>
          </w:p>
          <w:p w14:paraId="3797175D" w14:textId="77777777" w:rsidR="006A6840" w:rsidRPr="001F076E" w:rsidRDefault="006A6840" w:rsidP="00FA415D">
            <w:pPr>
              <w:spacing w:after="0"/>
              <w:rPr>
                <w:rFonts w:eastAsia="Times New Roman"/>
                <w:color w:val="auto"/>
                <w:sz w:val="24"/>
                <w:szCs w:val="24"/>
                <w:lang w:val="en-GB"/>
              </w:rPr>
            </w:pPr>
          </w:p>
        </w:tc>
        <w:tc>
          <w:tcPr>
            <w:tcW w:w="0" w:type="auto"/>
          </w:tcPr>
          <w:p w14:paraId="3A6827EC" w14:textId="77777777" w:rsidR="006A6840" w:rsidRPr="001F076E" w:rsidRDefault="006A6840" w:rsidP="00FA415D">
            <w:pPr>
              <w:spacing w:after="0"/>
              <w:rPr>
                <w:rFonts w:eastAsia="Times New Roman"/>
                <w:color w:val="auto"/>
                <w:sz w:val="24"/>
                <w:szCs w:val="24"/>
                <w:lang w:val="en-GB"/>
              </w:rPr>
            </w:pPr>
            <w:r w:rsidRPr="001F076E">
              <w:rPr>
                <w:rFonts w:eastAsia="Times New Roman"/>
                <w:color w:val="auto"/>
                <w:sz w:val="24"/>
                <w:szCs w:val="24"/>
                <w:lang w:val="en-GB"/>
              </w:rPr>
              <w:t>Study the concept of responsible sourcing in agri-food firms.</w:t>
            </w:r>
          </w:p>
        </w:tc>
        <w:tc>
          <w:tcPr>
            <w:tcW w:w="0" w:type="auto"/>
          </w:tcPr>
          <w:p w14:paraId="48D05A1B" w14:textId="77777777" w:rsidR="006A6840" w:rsidRPr="001F076E" w:rsidRDefault="006A6840" w:rsidP="00FA415D">
            <w:pPr>
              <w:spacing w:after="0"/>
              <w:rPr>
                <w:rFonts w:eastAsia="Times New Roman"/>
                <w:color w:val="auto"/>
                <w:sz w:val="24"/>
                <w:szCs w:val="24"/>
                <w:lang w:val="en-GB"/>
              </w:rPr>
            </w:pPr>
            <w:r w:rsidRPr="001F076E">
              <w:rPr>
                <w:rFonts w:eastAsia="Times New Roman"/>
                <w:color w:val="auto"/>
                <w:sz w:val="24"/>
                <w:szCs w:val="24"/>
                <w:lang w:val="en-GB"/>
              </w:rPr>
              <w:t>Content analysis of 130 sustainability reports.</w:t>
            </w:r>
          </w:p>
        </w:tc>
        <w:tc>
          <w:tcPr>
            <w:tcW w:w="0" w:type="auto"/>
          </w:tcPr>
          <w:p w14:paraId="7C1DA1AF" w14:textId="77777777" w:rsidR="006A6840" w:rsidRPr="001F076E" w:rsidRDefault="006A6840" w:rsidP="00FA415D">
            <w:pPr>
              <w:spacing w:after="0"/>
              <w:rPr>
                <w:rFonts w:eastAsia="Times New Roman"/>
                <w:color w:val="auto"/>
                <w:sz w:val="24"/>
                <w:szCs w:val="24"/>
                <w:lang w:val="en-GB"/>
              </w:rPr>
            </w:pPr>
            <w:r w:rsidRPr="001F076E">
              <w:rPr>
                <w:rFonts w:eastAsia="Times New Roman"/>
                <w:color w:val="auto"/>
                <w:sz w:val="24"/>
                <w:szCs w:val="24"/>
                <w:lang w:val="en-GB"/>
              </w:rPr>
              <w:t>Collaboration, governance, and knowledge management enhance sustainable supply chain effectiveness.</w:t>
            </w:r>
          </w:p>
        </w:tc>
      </w:tr>
      <w:tr w:rsidR="006A6840" w:rsidRPr="001F076E" w14:paraId="07F17CBC" w14:textId="77777777" w:rsidTr="00FA415D">
        <w:trPr>
          <w:trHeight w:val="1323"/>
          <w:jc w:val="center"/>
        </w:trPr>
        <w:tc>
          <w:tcPr>
            <w:tcW w:w="0" w:type="auto"/>
          </w:tcPr>
          <w:p w14:paraId="3DBB998F" w14:textId="77777777" w:rsidR="006A6840" w:rsidRPr="001F076E" w:rsidRDefault="006A6840" w:rsidP="00FA415D">
            <w:pPr>
              <w:spacing w:after="0"/>
              <w:rPr>
                <w:rFonts w:eastAsia="Times New Roman"/>
                <w:color w:val="auto"/>
                <w:sz w:val="24"/>
                <w:szCs w:val="24"/>
                <w:lang w:val="en-GB"/>
              </w:rPr>
            </w:pPr>
            <w:r w:rsidRPr="001F076E">
              <w:rPr>
                <w:rFonts w:eastAsia="Times New Roman"/>
                <w:color w:val="auto"/>
                <w:sz w:val="24"/>
                <w:szCs w:val="24"/>
                <w:lang w:val="en-GB"/>
              </w:rPr>
              <w:t>11</w:t>
            </w:r>
          </w:p>
        </w:tc>
        <w:tc>
          <w:tcPr>
            <w:tcW w:w="0" w:type="auto"/>
          </w:tcPr>
          <w:p w14:paraId="60FEDD03" w14:textId="77777777" w:rsidR="006A6840" w:rsidRPr="001F076E" w:rsidRDefault="006A6840" w:rsidP="00FA415D">
            <w:pPr>
              <w:pStyle w:val="NormalWeb"/>
              <w:shd w:val="clear" w:color="auto" w:fill="FFFFFF"/>
              <w:spacing w:after="240"/>
              <w:jc w:val="both"/>
              <w:rPr>
                <w:rFonts w:ascii="Arial" w:hAnsi="Arial" w:cs="Arial"/>
                <w:szCs w:val="24"/>
                <w:lang w:val="en-GB"/>
              </w:rPr>
            </w:pPr>
            <w:r w:rsidRPr="001F076E">
              <w:rPr>
                <w:rFonts w:ascii="Arial" w:hAnsi="Arial" w:cs="Arial"/>
                <w:szCs w:val="24"/>
                <w:lang w:val="en-GB"/>
              </w:rPr>
              <w:t>Xu (2025) </w:t>
            </w:r>
          </w:p>
          <w:p w14:paraId="2C71A2AB" w14:textId="77777777" w:rsidR="006A6840" w:rsidRPr="001F076E" w:rsidRDefault="006A6840" w:rsidP="00FA415D">
            <w:pPr>
              <w:spacing w:after="0"/>
              <w:rPr>
                <w:rFonts w:eastAsia="Times New Roman"/>
                <w:color w:val="auto"/>
                <w:sz w:val="24"/>
                <w:szCs w:val="24"/>
                <w:lang w:val="en-GB"/>
              </w:rPr>
            </w:pPr>
          </w:p>
        </w:tc>
        <w:tc>
          <w:tcPr>
            <w:tcW w:w="0" w:type="auto"/>
          </w:tcPr>
          <w:p w14:paraId="1E7A4726" w14:textId="77777777" w:rsidR="006A6840" w:rsidRPr="001F076E" w:rsidRDefault="006A6840" w:rsidP="00FA415D">
            <w:pPr>
              <w:pStyle w:val="NormalWeb"/>
              <w:spacing w:after="0" w:line="360" w:lineRule="auto"/>
              <w:jc w:val="both"/>
              <w:rPr>
                <w:rFonts w:ascii="Arial" w:hAnsi="Arial" w:cs="Arial"/>
                <w:szCs w:val="24"/>
                <w:lang w:val="en-GB"/>
              </w:rPr>
            </w:pPr>
            <w:r w:rsidRPr="001F076E">
              <w:rPr>
                <w:rFonts w:ascii="Arial" w:hAnsi="Arial" w:cs="Arial"/>
                <w:szCs w:val="24"/>
                <w:lang w:val="en-GB"/>
              </w:rPr>
              <w:t>Address the problems faced by Starbucks and evaluate the countermeasures. </w:t>
            </w:r>
          </w:p>
        </w:tc>
        <w:tc>
          <w:tcPr>
            <w:tcW w:w="0" w:type="auto"/>
          </w:tcPr>
          <w:p w14:paraId="54084C27" w14:textId="77777777" w:rsidR="006A6840" w:rsidRPr="001F076E" w:rsidRDefault="006A6840" w:rsidP="00FA415D">
            <w:pPr>
              <w:spacing w:after="0"/>
              <w:rPr>
                <w:rFonts w:eastAsia="Times New Roman"/>
                <w:color w:val="auto"/>
                <w:sz w:val="24"/>
                <w:szCs w:val="24"/>
                <w:lang w:val="en-GB"/>
              </w:rPr>
            </w:pPr>
            <w:r w:rsidRPr="001F076E">
              <w:rPr>
                <w:color w:val="auto"/>
                <w:sz w:val="24"/>
                <w:szCs w:val="24"/>
                <w:lang w:val="en-GB"/>
              </w:rPr>
              <w:t xml:space="preserve">Secondary Qualitative. </w:t>
            </w:r>
          </w:p>
        </w:tc>
        <w:tc>
          <w:tcPr>
            <w:tcW w:w="0" w:type="auto"/>
          </w:tcPr>
          <w:p w14:paraId="5D5E5BB8" w14:textId="77777777" w:rsidR="006A6840" w:rsidRPr="001F076E" w:rsidRDefault="006A6840" w:rsidP="00FA415D">
            <w:pPr>
              <w:pStyle w:val="NormalWeb"/>
              <w:shd w:val="clear" w:color="auto" w:fill="FFFFFF"/>
              <w:spacing w:after="0" w:line="360" w:lineRule="auto"/>
              <w:jc w:val="both"/>
              <w:rPr>
                <w:rFonts w:ascii="Arial" w:hAnsi="Arial" w:cs="Arial"/>
                <w:szCs w:val="24"/>
                <w:lang w:val="en-GB"/>
              </w:rPr>
            </w:pPr>
            <w:r w:rsidRPr="001F076E">
              <w:rPr>
                <w:rFonts w:ascii="Arial" w:hAnsi="Arial" w:cs="Arial"/>
                <w:szCs w:val="24"/>
                <w:lang w:val="en-GB"/>
              </w:rPr>
              <w:t xml:space="preserve">Challenges include the loss of market share, slow expansion into </w:t>
            </w:r>
            <w:r w:rsidRPr="001F076E">
              <w:rPr>
                <w:rFonts w:ascii="Arial" w:hAnsi="Arial" w:cs="Arial"/>
                <w:szCs w:val="24"/>
                <w:lang w:val="en-GB"/>
              </w:rPr>
              <w:lastRenderedPageBreak/>
              <w:t>declining markets, and increasing operating expenses. </w:t>
            </w:r>
          </w:p>
        </w:tc>
      </w:tr>
      <w:tr w:rsidR="006A6840" w:rsidRPr="001F076E" w14:paraId="17F6AE5F" w14:textId="77777777" w:rsidTr="00FA415D">
        <w:trPr>
          <w:trHeight w:val="1323"/>
          <w:jc w:val="center"/>
        </w:trPr>
        <w:tc>
          <w:tcPr>
            <w:tcW w:w="0" w:type="auto"/>
          </w:tcPr>
          <w:p w14:paraId="564AF86F" w14:textId="77777777" w:rsidR="006A6840" w:rsidRPr="001F076E" w:rsidRDefault="006A6840" w:rsidP="00FA415D">
            <w:pPr>
              <w:spacing w:after="0"/>
              <w:rPr>
                <w:rFonts w:eastAsia="Times New Roman"/>
                <w:color w:val="auto"/>
                <w:sz w:val="24"/>
                <w:szCs w:val="24"/>
                <w:lang w:val="en-GB"/>
              </w:rPr>
            </w:pPr>
            <w:r w:rsidRPr="001F076E">
              <w:rPr>
                <w:rFonts w:eastAsia="Times New Roman"/>
                <w:color w:val="auto"/>
                <w:sz w:val="24"/>
                <w:szCs w:val="24"/>
                <w:lang w:val="en-GB"/>
              </w:rPr>
              <w:lastRenderedPageBreak/>
              <w:t>12</w:t>
            </w:r>
          </w:p>
        </w:tc>
        <w:tc>
          <w:tcPr>
            <w:tcW w:w="0" w:type="auto"/>
          </w:tcPr>
          <w:p w14:paraId="1529A6C0" w14:textId="77777777" w:rsidR="006A6840" w:rsidRPr="001F076E" w:rsidRDefault="006A6840" w:rsidP="00FA415D">
            <w:pPr>
              <w:pStyle w:val="NormalWeb"/>
              <w:shd w:val="clear" w:color="auto" w:fill="FFFFFF"/>
              <w:spacing w:after="240" w:line="360" w:lineRule="auto"/>
              <w:jc w:val="both"/>
              <w:rPr>
                <w:rFonts w:ascii="Arial" w:hAnsi="Arial" w:cs="Arial"/>
                <w:szCs w:val="24"/>
                <w:lang w:val="en-GB"/>
              </w:rPr>
            </w:pPr>
            <w:r w:rsidRPr="001F076E">
              <w:rPr>
                <w:rFonts w:ascii="Arial" w:hAnsi="Arial" w:cs="Arial"/>
                <w:szCs w:val="24"/>
                <w:lang w:val="en-GB"/>
              </w:rPr>
              <w:t>Ali and Aboelmaged (2022) </w:t>
            </w:r>
          </w:p>
        </w:tc>
        <w:tc>
          <w:tcPr>
            <w:tcW w:w="0" w:type="auto"/>
          </w:tcPr>
          <w:p w14:paraId="79EEC0DB" w14:textId="77777777" w:rsidR="006A6840" w:rsidRPr="001F076E" w:rsidRDefault="006A6840" w:rsidP="00FA415D">
            <w:pPr>
              <w:pStyle w:val="NormalWeb"/>
              <w:shd w:val="clear" w:color="auto" w:fill="FFFFFF"/>
              <w:spacing w:after="0" w:line="360" w:lineRule="auto"/>
              <w:jc w:val="both"/>
              <w:rPr>
                <w:rFonts w:ascii="Arial" w:hAnsi="Arial" w:cs="Arial"/>
                <w:szCs w:val="24"/>
                <w:lang w:val="en-GB"/>
              </w:rPr>
            </w:pPr>
            <w:r w:rsidRPr="001F076E">
              <w:rPr>
                <w:rFonts w:ascii="Arial" w:hAnsi="Arial" w:cs="Arial"/>
                <w:szCs w:val="24"/>
                <w:lang w:val="en-GB"/>
              </w:rPr>
              <w:t>Evaluate the perceived drivers and barriers to implementing 4.0-based supply chain strategies and revise practices accordingly.</w:t>
            </w:r>
          </w:p>
        </w:tc>
        <w:tc>
          <w:tcPr>
            <w:tcW w:w="0" w:type="auto"/>
          </w:tcPr>
          <w:p w14:paraId="576978BC" w14:textId="77777777" w:rsidR="006A6840" w:rsidRPr="001F076E" w:rsidRDefault="006A6840" w:rsidP="00FA415D">
            <w:pPr>
              <w:spacing w:after="0"/>
              <w:rPr>
                <w:color w:val="auto"/>
                <w:sz w:val="24"/>
                <w:szCs w:val="24"/>
                <w:lang w:val="en-GB"/>
              </w:rPr>
            </w:pPr>
            <w:r w:rsidRPr="001F076E">
              <w:rPr>
                <w:color w:val="auto"/>
                <w:sz w:val="24"/>
                <w:szCs w:val="24"/>
                <w:lang w:val="en-GB"/>
              </w:rPr>
              <w:t xml:space="preserve">Qualitative exploratory research. </w:t>
            </w:r>
          </w:p>
        </w:tc>
        <w:tc>
          <w:tcPr>
            <w:tcW w:w="0" w:type="auto"/>
          </w:tcPr>
          <w:p w14:paraId="0449A2C9" w14:textId="77777777" w:rsidR="006A6840" w:rsidRPr="001F076E" w:rsidRDefault="006A6840" w:rsidP="00FA415D">
            <w:pPr>
              <w:pStyle w:val="NormalWeb"/>
              <w:shd w:val="clear" w:color="auto" w:fill="FFFFFF"/>
              <w:spacing w:after="0" w:line="360" w:lineRule="auto"/>
              <w:jc w:val="both"/>
              <w:rPr>
                <w:rFonts w:ascii="Arial" w:hAnsi="Arial" w:cs="Arial"/>
                <w:szCs w:val="24"/>
                <w:lang w:val="en-GB"/>
              </w:rPr>
            </w:pPr>
            <w:r w:rsidRPr="001F076E">
              <w:rPr>
                <w:rFonts w:ascii="Arial" w:hAnsi="Arial" w:cs="Arial"/>
                <w:szCs w:val="24"/>
                <w:lang w:val="en-GB"/>
              </w:rPr>
              <w:t xml:space="preserve">Lack of collaboration, organisational inertia and lack of awareness are the critical barriers to implementing supply chain 4.0. </w:t>
            </w:r>
          </w:p>
        </w:tc>
      </w:tr>
      <w:tr w:rsidR="006A6840" w:rsidRPr="001F076E" w14:paraId="453DEA6C" w14:textId="77777777" w:rsidTr="00FA415D">
        <w:trPr>
          <w:trHeight w:val="1323"/>
          <w:jc w:val="center"/>
        </w:trPr>
        <w:tc>
          <w:tcPr>
            <w:tcW w:w="0" w:type="auto"/>
          </w:tcPr>
          <w:p w14:paraId="6D8C3293" w14:textId="77777777" w:rsidR="006A6840" w:rsidRPr="001F076E" w:rsidRDefault="006A6840" w:rsidP="00FA415D">
            <w:pPr>
              <w:spacing w:after="0"/>
              <w:rPr>
                <w:rFonts w:eastAsia="Times New Roman"/>
                <w:color w:val="auto"/>
                <w:sz w:val="24"/>
                <w:szCs w:val="24"/>
                <w:lang w:val="en-GB"/>
              </w:rPr>
            </w:pPr>
            <w:r w:rsidRPr="001F076E">
              <w:rPr>
                <w:rFonts w:eastAsia="Times New Roman"/>
                <w:color w:val="auto"/>
                <w:sz w:val="24"/>
                <w:szCs w:val="24"/>
                <w:lang w:val="en-GB"/>
              </w:rPr>
              <w:t>13</w:t>
            </w:r>
          </w:p>
        </w:tc>
        <w:tc>
          <w:tcPr>
            <w:tcW w:w="0" w:type="auto"/>
          </w:tcPr>
          <w:p w14:paraId="367D16DB" w14:textId="77777777" w:rsidR="006A6840" w:rsidRPr="001F076E" w:rsidRDefault="006A6840" w:rsidP="00FA415D">
            <w:pPr>
              <w:pStyle w:val="NormalWeb"/>
              <w:shd w:val="clear" w:color="auto" w:fill="FFFFFF"/>
              <w:spacing w:after="240" w:line="360" w:lineRule="auto"/>
              <w:jc w:val="both"/>
              <w:rPr>
                <w:rFonts w:ascii="Arial" w:hAnsi="Arial" w:cs="Arial"/>
                <w:szCs w:val="24"/>
                <w:lang w:val="en-GB"/>
              </w:rPr>
            </w:pPr>
            <w:r w:rsidRPr="001F076E">
              <w:rPr>
                <w:rFonts w:ascii="Arial" w:hAnsi="Arial" w:cs="Arial"/>
                <w:szCs w:val="24"/>
                <w:lang w:val="en-GB"/>
              </w:rPr>
              <w:t>Adams, Donovan and Topple (2022)</w:t>
            </w:r>
          </w:p>
        </w:tc>
        <w:tc>
          <w:tcPr>
            <w:tcW w:w="0" w:type="auto"/>
          </w:tcPr>
          <w:p w14:paraId="77E2A74C" w14:textId="77777777" w:rsidR="006A6840" w:rsidRPr="001F076E" w:rsidRDefault="006A6840" w:rsidP="00FA415D">
            <w:pPr>
              <w:pStyle w:val="NormalWeb"/>
              <w:shd w:val="clear" w:color="auto" w:fill="FFFFFF"/>
              <w:spacing w:after="0" w:line="360" w:lineRule="auto"/>
              <w:jc w:val="both"/>
              <w:rPr>
                <w:rFonts w:ascii="Arial" w:hAnsi="Arial" w:cs="Arial"/>
                <w:szCs w:val="24"/>
                <w:lang w:val="en-GB"/>
              </w:rPr>
            </w:pPr>
            <w:r w:rsidRPr="001F076E">
              <w:rPr>
                <w:rFonts w:ascii="Arial" w:hAnsi="Arial" w:cs="Arial"/>
                <w:szCs w:val="24"/>
                <w:lang w:val="en-GB"/>
              </w:rPr>
              <w:t>An investigation of barriers affecting the sustainability strategies of the food and beverage industry.</w:t>
            </w:r>
          </w:p>
        </w:tc>
        <w:tc>
          <w:tcPr>
            <w:tcW w:w="0" w:type="auto"/>
          </w:tcPr>
          <w:p w14:paraId="4D390359" w14:textId="77777777" w:rsidR="006A6840" w:rsidRPr="001F076E" w:rsidRDefault="006A6840" w:rsidP="00FA415D">
            <w:pPr>
              <w:pStyle w:val="NormalWeb"/>
              <w:spacing w:after="0" w:line="360" w:lineRule="auto"/>
              <w:jc w:val="both"/>
              <w:rPr>
                <w:rFonts w:ascii="Arial" w:hAnsi="Arial" w:cs="Arial"/>
                <w:szCs w:val="24"/>
                <w:lang w:val="en-GB"/>
              </w:rPr>
            </w:pPr>
            <w:r w:rsidRPr="001F076E">
              <w:rPr>
                <w:rFonts w:ascii="Arial" w:hAnsi="Arial" w:cs="Arial"/>
                <w:szCs w:val="24"/>
                <w:lang w:val="en-GB"/>
              </w:rPr>
              <w:t>Semi-structured interview. </w:t>
            </w:r>
          </w:p>
          <w:p w14:paraId="1F42472C" w14:textId="77777777" w:rsidR="006A6840" w:rsidRPr="001F076E" w:rsidRDefault="006A6840" w:rsidP="00FA415D">
            <w:pPr>
              <w:spacing w:after="0"/>
              <w:rPr>
                <w:color w:val="auto"/>
                <w:sz w:val="24"/>
                <w:szCs w:val="24"/>
                <w:lang w:val="en-GB"/>
              </w:rPr>
            </w:pPr>
          </w:p>
        </w:tc>
        <w:tc>
          <w:tcPr>
            <w:tcW w:w="0" w:type="auto"/>
          </w:tcPr>
          <w:p w14:paraId="4CB134A8" w14:textId="77777777" w:rsidR="006A6840" w:rsidRPr="001F076E" w:rsidRDefault="006A6840" w:rsidP="00FA415D">
            <w:pPr>
              <w:pStyle w:val="NormalWeb"/>
              <w:shd w:val="clear" w:color="auto" w:fill="FFFFFF"/>
              <w:spacing w:after="0" w:line="360" w:lineRule="auto"/>
              <w:jc w:val="both"/>
              <w:rPr>
                <w:rFonts w:ascii="Arial" w:hAnsi="Arial" w:cs="Arial"/>
                <w:szCs w:val="24"/>
                <w:lang w:val="en-GB"/>
              </w:rPr>
            </w:pPr>
            <w:r w:rsidRPr="001F076E">
              <w:rPr>
                <w:rFonts w:ascii="Arial" w:hAnsi="Arial" w:cs="Arial"/>
                <w:szCs w:val="24"/>
                <w:lang w:val="en-GB"/>
              </w:rPr>
              <w:t xml:space="preserve">The lack of a government regulatory and environmental framework was seen as a major barrier. </w:t>
            </w:r>
          </w:p>
        </w:tc>
      </w:tr>
      <w:tr w:rsidR="006A6840" w:rsidRPr="001F076E" w14:paraId="118E5CCF" w14:textId="77777777" w:rsidTr="00FA415D">
        <w:trPr>
          <w:trHeight w:val="1323"/>
          <w:jc w:val="center"/>
        </w:trPr>
        <w:tc>
          <w:tcPr>
            <w:tcW w:w="0" w:type="auto"/>
          </w:tcPr>
          <w:p w14:paraId="7356FF75" w14:textId="77777777" w:rsidR="006A6840" w:rsidRPr="001F076E" w:rsidRDefault="006A6840" w:rsidP="00FA415D">
            <w:pPr>
              <w:spacing w:after="0"/>
              <w:rPr>
                <w:rFonts w:eastAsia="Times New Roman"/>
                <w:color w:val="auto"/>
                <w:sz w:val="24"/>
                <w:szCs w:val="24"/>
                <w:lang w:val="en-GB"/>
              </w:rPr>
            </w:pPr>
            <w:r w:rsidRPr="001F076E">
              <w:rPr>
                <w:rFonts w:eastAsia="Times New Roman"/>
                <w:color w:val="auto"/>
                <w:sz w:val="24"/>
                <w:szCs w:val="24"/>
                <w:lang w:val="en-GB"/>
              </w:rPr>
              <w:t>14</w:t>
            </w:r>
          </w:p>
        </w:tc>
        <w:tc>
          <w:tcPr>
            <w:tcW w:w="0" w:type="auto"/>
          </w:tcPr>
          <w:p w14:paraId="6B931D9E" w14:textId="77777777" w:rsidR="006A6840" w:rsidRPr="001F076E" w:rsidRDefault="006A6840" w:rsidP="00FA415D">
            <w:pPr>
              <w:pStyle w:val="NormalWeb"/>
              <w:shd w:val="clear" w:color="auto" w:fill="FFFFFF"/>
              <w:spacing w:after="240" w:line="360" w:lineRule="auto"/>
              <w:jc w:val="both"/>
              <w:rPr>
                <w:rFonts w:ascii="Arial" w:hAnsi="Arial" w:cs="Arial"/>
                <w:szCs w:val="24"/>
                <w:lang w:val="en-GB"/>
              </w:rPr>
            </w:pPr>
            <w:r w:rsidRPr="001F076E">
              <w:rPr>
                <w:rFonts w:ascii="Arial" w:hAnsi="Arial" w:cs="Arial"/>
                <w:szCs w:val="24"/>
                <w:lang w:val="en-GB"/>
              </w:rPr>
              <w:t xml:space="preserve">Sinkala and Mwanza (2025) </w:t>
            </w:r>
          </w:p>
        </w:tc>
        <w:tc>
          <w:tcPr>
            <w:tcW w:w="0" w:type="auto"/>
          </w:tcPr>
          <w:p w14:paraId="05E428D1" w14:textId="77777777" w:rsidR="006A6840" w:rsidRPr="001F076E" w:rsidRDefault="006A6840" w:rsidP="00FA415D">
            <w:pPr>
              <w:pStyle w:val="NormalWeb"/>
              <w:shd w:val="clear" w:color="auto" w:fill="FFFFFF"/>
              <w:spacing w:after="0" w:line="360" w:lineRule="auto"/>
              <w:jc w:val="both"/>
              <w:rPr>
                <w:rFonts w:ascii="Arial" w:hAnsi="Arial" w:cs="Arial"/>
                <w:szCs w:val="24"/>
                <w:lang w:val="en-GB"/>
              </w:rPr>
            </w:pPr>
            <w:r w:rsidRPr="001F076E">
              <w:rPr>
                <w:rFonts w:ascii="Arial" w:hAnsi="Arial" w:cs="Arial"/>
                <w:szCs w:val="24"/>
                <w:lang w:val="en-GB"/>
              </w:rPr>
              <w:t>The ways organisations respond to environmental issues.</w:t>
            </w:r>
          </w:p>
        </w:tc>
        <w:tc>
          <w:tcPr>
            <w:tcW w:w="0" w:type="auto"/>
          </w:tcPr>
          <w:p w14:paraId="1CFE9B7E" w14:textId="77777777" w:rsidR="006A6840" w:rsidRPr="001F076E" w:rsidRDefault="006A6840" w:rsidP="00FA415D">
            <w:pPr>
              <w:pStyle w:val="NormalWeb"/>
              <w:spacing w:after="0" w:line="360" w:lineRule="auto"/>
              <w:jc w:val="both"/>
              <w:rPr>
                <w:rFonts w:ascii="Arial" w:hAnsi="Arial" w:cs="Arial"/>
                <w:szCs w:val="24"/>
                <w:lang w:val="en-GB"/>
              </w:rPr>
            </w:pPr>
            <w:r w:rsidRPr="001F076E">
              <w:rPr>
                <w:rFonts w:ascii="Arial" w:hAnsi="Arial" w:cs="Arial"/>
                <w:szCs w:val="24"/>
                <w:lang w:val="en-GB"/>
              </w:rPr>
              <w:t>Quantitative method. </w:t>
            </w:r>
          </w:p>
          <w:p w14:paraId="6E9FE1C6" w14:textId="77777777" w:rsidR="006A6840" w:rsidRPr="001F076E" w:rsidRDefault="006A6840" w:rsidP="00FA415D">
            <w:pPr>
              <w:pStyle w:val="NormalWeb"/>
              <w:spacing w:after="0" w:line="360" w:lineRule="auto"/>
              <w:jc w:val="both"/>
              <w:rPr>
                <w:rFonts w:ascii="Arial" w:hAnsi="Arial" w:cs="Arial"/>
                <w:szCs w:val="24"/>
                <w:lang w:val="en-GB"/>
              </w:rPr>
            </w:pPr>
          </w:p>
        </w:tc>
        <w:tc>
          <w:tcPr>
            <w:tcW w:w="0" w:type="auto"/>
          </w:tcPr>
          <w:p w14:paraId="06A56132" w14:textId="77777777" w:rsidR="006A6840" w:rsidRPr="001F076E" w:rsidRDefault="006A6840" w:rsidP="00FA415D">
            <w:pPr>
              <w:pStyle w:val="NormalWeb"/>
              <w:shd w:val="clear" w:color="auto" w:fill="FFFFFF"/>
              <w:spacing w:after="0" w:line="360" w:lineRule="auto"/>
              <w:jc w:val="both"/>
              <w:rPr>
                <w:rFonts w:ascii="Arial" w:hAnsi="Arial" w:cs="Arial"/>
                <w:szCs w:val="24"/>
                <w:lang w:val="en-GB"/>
              </w:rPr>
            </w:pPr>
            <w:r w:rsidRPr="001F076E">
              <w:rPr>
                <w:rFonts w:ascii="Arial" w:hAnsi="Arial" w:cs="Arial"/>
                <w:szCs w:val="24"/>
                <w:lang w:val="en-GB"/>
              </w:rPr>
              <w:t>External challenges, including evolving government regulations and intense industry competition.</w:t>
            </w:r>
          </w:p>
        </w:tc>
      </w:tr>
      <w:tr w:rsidR="006A6840" w:rsidRPr="001F076E" w14:paraId="5C423DB6" w14:textId="77777777" w:rsidTr="00FA415D">
        <w:trPr>
          <w:trHeight w:val="1323"/>
          <w:jc w:val="center"/>
        </w:trPr>
        <w:tc>
          <w:tcPr>
            <w:tcW w:w="0" w:type="auto"/>
          </w:tcPr>
          <w:p w14:paraId="1D8B3A08" w14:textId="77777777" w:rsidR="006A6840" w:rsidRPr="001F076E" w:rsidRDefault="006A6840" w:rsidP="00FA415D">
            <w:pPr>
              <w:spacing w:after="0"/>
              <w:rPr>
                <w:rFonts w:eastAsia="Times New Roman"/>
                <w:color w:val="auto"/>
                <w:sz w:val="24"/>
                <w:szCs w:val="24"/>
                <w:lang w:val="en-GB"/>
              </w:rPr>
            </w:pPr>
            <w:r w:rsidRPr="001F076E">
              <w:rPr>
                <w:rFonts w:eastAsia="Times New Roman"/>
                <w:color w:val="auto"/>
                <w:sz w:val="24"/>
                <w:szCs w:val="24"/>
                <w:lang w:val="en-GB"/>
              </w:rPr>
              <w:t>15</w:t>
            </w:r>
          </w:p>
        </w:tc>
        <w:tc>
          <w:tcPr>
            <w:tcW w:w="0" w:type="auto"/>
          </w:tcPr>
          <w:p w14:paraId="013E0DAA" w14:textId="77777777" w:rsidR="006A6840" w:rsidRPr="001F076E" w:rsidRDefault="006A6840" w:rsidP="00FA415D">
            <w:pPr>
              <w:pStyle w:val="NormalWeb"/>
              <w:shd w:val="clear" w:color="auto" w:fill="FFFFFF"/>
              <w:spacing w:after="240" w:line="360" w:lineRule="auto"/>
              <w:jc w:val="both"/>
              <w:rPr>
                <w:rFonts w:ascii="Arial" w:hAnsi="Arial" w:cs="Arial"/>
                <w:szCs w:val="24"/>
                <w:lang w:val="en-GB"/>
              </w:rPr>
            </w:pPr>
            <w:r w:rsidRPr="001F076E">
              <w:rPr>
                <w:rFonts w:ascii="Arial" w:hAnsi="Arial" w:cs="Arial"/>
                <w:szCs w:val="24"/>
                <w:lang w:val="en-GB"/>
              </w:rPr>
              <w:t>Joseph Michelli, Ph.D (2024)</w:t>
            </w:r>
          </w:p>
        </w:tc>
        <w:tc>
          <w:tcPr>
            <w:tcW w:w="0" w:type="auto"/>
          </w:tcPr>
          <w:p w14:paraId="449EF48B" w14:textId="77777777" w:rsidR="006A6840" w:rsidRPr="001F076E" w:rsidRDefault="006A6840" w:rsidP="00FA415D">
            <w:pPr>
              <w:pStyle w:val="NormalWeb"/>
              <w:shd w:val="clear" w:color="auto" w:fill="FFFFFF"/>
              <w:spacing w:after="0" w:line="360" w:lineRule="auto"/>
              <w:jc w:val="both"/>
              <w:rPr>
                <w:rFonts w:ascii="Arial" w:hAnsi="Arial" w:cs="Arial"/>
                <w:szCs w:val="24"/>
                <w:lang w:val="en-GB"/>
              </w:rPr>
            </w:pPr>
            <w:r w:rsidRPr="001F076E">
              <w:rPr>
                <w:rFonts w:ascii="Arial" w:hAnsi="Arial" w:cs="Arial"/>
                <w:szCs w:val="24"/>
                <w:lang w:val="en-GB"/>
              </w:rPr>
              <w:t>Evaluate the issues that Starbucks faced recently.</w:t>
            </w:r>
          </w:p>
        </w:tc>
        <w:tc>
          <w:tcPr>
            <w:tcW w:w="0" w:type="auto"/>
          </w:tcPr>
          <w:p w14:paraId="211864C5" w14:textId="77777777" w:rsidR="006A6840" w:rsidRPr="001F076E" w:rsidRDefault="006A6840" w:rsidP="00FA415D">
            <w:pPr>
              <w:pStyle w:val="NormalWeb"/>
              <w:spacing w:after="0" w:line="360" w:lineRule="auto"/>
              <w:jc w:val="both"/>
              <w:rPr>
                <w:rFonts w:ascii="Arial" w:hAnsi="Arial" w:cs="Arial"/>
                <w:szCs w:val="24"/>
                <w:lang w:val="en-GB"/>
              </w:rPr>
            </w:pPr>
            <w:r w:rsidRPr="001F076E">
              <w:rPr>
                <w:rFonts w:ascii="Arial" w:hAnsi="Arial" w:cs="Arial"/>
                <w:szCs w:val="24"/>
                <w:lang w:val="en-GB"/>
              </w:rPr>
              <w:t>Industry-based reports that are reviewed by industry experts.</w:t>
            </w:r>
          </w:p>
        </w:tc>
        <w:tc>
          <w:tcPr>
            <w:tcW w:w="0" w:type="auto"/>
          </w:tcPr>
          <w:p w14:paraId="3FDEAA90" w14:textId="77777777" w:rsidR="006A6840" w:rsidRPr="001F076E" w:rsidRDefault="006A6840" w:rsidP="00FA415D">
            <w:pPr>
              <w:pStyle w:val="NormalWeb"/>
              <w:spacing w:after="0" w:line="360" w:lineRule="auto"/>
              <w:jc w:val="both"/>
              <w:rPr>
                <w:rFonts w:ascii="Arial" w:hAnsi="Arial" w:cs="Arial"/>
                <w:szCs w:val="24"/>
                <w:lang w:val="en-GB"/>
              </w:rPr>
            </w:pPr>
            <w:r w:rsidRPr="001F076E">
              <w:rPr>
                <w:rFonts w:ascii="Arial" w:hAnsi="Arial" w:cs="Arial"/>
                <w:szCs w:val="24"/>
                <w:lang w:val="en-GB"/>
              </w:rPr>
              <w:t>Poor financial performance, new menu items without market research and economic volatility.</w:t>
            </w:r>
          </w:p>
        </w:tc>
      </w:tr>
      <w:tr w:rsidR="006A6840" w:rsidRPr="001F076E" w14:paraId="19F0E86B" w14:textId="77777777" w:rsidTr="00FA415D">
        <w:trPr>
          <w:trHeight w:val="1323"/>
          <w:jc w:val="center"/>
        </w:trPr>
        <w:tc>
          <w:tcPr>
            <w:tcW w:w="0" w:type="auto"/>
          </w:tcPr>
          <w:p w14:paraId="7446626E" w14:textId="77777777" w:rsidR="006A6840" w:rsidRPr="001F076E" w:rsidRDefault="006A6840" w:rsidP="00FA415D">
            <w:pPr>
              <w:spacing w:after="0"/>
              <w:rPr>
                <w:rFonts w:eastAsia="Times New Roman"/>
                <w:color w:val="auto"/>
                <w:sz w:val="24"/>
                <w:szCs w:val="24"/>
                <w:lang w:val="en-GB"/>
              </w:rPr>
            </w:pPr>
            <w:r w:rsidRPr="001F076E">
              <w:rPr>
                <w:rFonts w:eastAsia="Times New Roman"/>
                <w:color w:val="auto"/>
                <w:sz w:val="24"/>
                <w:szCs w:val="24"/>
                <w:lang w:val="en-GB"/>
              </w:rPr>
              <w:lastRenderedPageBreak/>
              <w:t>16</w:t>
            </w:r>
          </w:p>
        </w:tc>
        <w:tc>
          <w:tcPr>
            <w:tcW w:w="0" w:type="auto"/>
          </w:tcPr>
          <w:p w14:paraId="4B3B04B4" w14:textId="77777777" w:rsidR="006A6840" w:rsidRPr="001F076E" w:rsidRDefault="006A6840" w:rsidP="00FA415D">
            <w:pPr>
              <w:pStyle w:val="NormalWeb"/>
              <w:shd w:val="clear" w:color="auto" w:fill="FFFFFF"/>
              <w:spacing w:after="240" w:line="360" w:lineRule="auto"/>
              <w:jc w:val="both"/>
              <w:rPr>
                <w:rFonts w:ascii="Arial" w:hAnsi="Arial" w:cs="Arial"/>
                <w:szCs w:val="24"/>
                <w:lang w:val="en-GB"/>
              </w:rPr>
            </w:pPr>
            <w:r w:rsidRPr="001F076E">
              <w:rPr>
                <w:rFonts w:ascii="Arial" w:hAnsi="Arial" w:cs="Arial"/>
                <w:szCs w:val="24"/>
                <w:lang w:val="en-GB"/>
              </w:rPr>
              <w:t>Starbucks (2025)</w:t>
            </w:r>
          </w:p>
        </w:tc>
        <w:tc>
          <w:tcPr>
            <w:tcW w:w="0" w:type="auto"/>
          </w:tcPr>
          <w:p w14:paraId="32305937" w14:textId="77777777" w:rsidR="006A6840" w:rsidRPr="001F076E" w:rsidRDefault="006A6840" w:rsidP="00FA415D">
            <w:pPr>
              <w:pStyle w:val="NormalWeb"/>
              <w:shd w:val="clear" w:color="auto" w:fill="FFFFFF"/>
              <w:spacing w:after="0" w:line="360" w:lineRule="auto"/>
              <w:jc w:val="both"/>
              <w:rPr>
                <w:rFonts w:ascii="Arial" w:hAnsi="Arial" w:cs="Arial"/>
                <w:szCs w:val="24"/>
                <w:lang w:val="en-GB"/>
              </w:rPr>
            </w:pPr>
            <w:r w:rsidRPr="001F076E">
              <w:rPr>
                <w:rFonts w:ascii="Arial" w:hAnsi="Arial" w:cs="Arial"/>
                <w:szCs w:val="24"/>
                <w:lang w:val="en-GB"/>
              </w:rPr>
              <w:t>NA</w:t>
            </w:r>
          </w:p>
        </w:tc>
        <w:tc>
          <w:tcPr>
            <w:tcW w:w="0" w:type="auto"/>
          </w:tcPr>
          <w:p w14:paraId="03DB5512" w14:textId="77777777" w:rsidR="006A6840" w:rsidRPr="001F076E" w:rsidRDefault="006A6840" w:rsidP="00FA415D">
            <w:pPr>
              <w:pStyle w:val="NormalWeb"/>
              <w:spacing w:after="0" w:line="360" w:lineRule="auto"/>
              <w:jc w:val="both"/>
              <w:rPr>
                <w:rFonts w:ascii="Arial" w:hAnsi="Arial" w:cs="Arial"/>
                <w:szCs w:val="24"/>
                <w:lang w:val="en-GB"/>
              </w:rPr>
            </w:pPr>
            <w:r w:rsidRPr="001F076E">
              <w:rPr>
                <w:rFonts w:ascii="Arial" w:hAnsi="Arial" w:cs="Arial"/>
                <w:szCs w:val="24"/>
                <w:lang w:val="en-GB"/>
              </w:rPr>
              <w:t>NA</w:t>
            </w:r>
          </w:p>
        </w:tc>
        <w:tc>
          <w:tcPr>
            <w:tcW w:w="0" w:type="auto"/>
          </w:tcPr>
          <w:p w14:paraId="105B4EF6" w14:textId="77777777" w:rsidR="006A6840" w:rsidRPr="001F076E" w:rsidRDefault="006A6840" w:rsidP="00FA415D">
            <w:pPr>
              <w:pStyle w:val="NormalWeb"/>
              <w:spacing w:after="0" w:line="360" w:lineRule="auto"/>
              <w:jc w:val="both"/>
              <w:rPr>
                <w:rFonts w:ascii="Arial" w:hAnsi="Arial" w:cs="Arial"/>
                <w:szCs w:val="24"/>
                <w:lang w:val="en-GB"/>
              </w:rPr>
            </w:pPr>
            <w:r w:rsidRPr="001F076E">
              <w:rPr>
                <w:rFonts w:ascii="Arial" w:hAnsi="Arial" w:cs="Arial"/>
                <w:bCs/>
                <w:iCs/>
                <w:szCs w:val="24"/>
                <w:lang w:val="en-GB"/>
              </w:rPr>
              <w:t>Starbucks adopted approach to strive for ethically sourcing coffee</w:t>
            </w:r>
            <w:r w:rsidRPr="001F076E">
              <w:rPr>
                <w:rFonts w:ascii="Arial" w:hAnsi="Arial" w:cs="Arial"/>
                <w:bCs/>
                <w:szCs w:val="24"/>
                <w:lang w:val="en-GB"/>
              </w:rPr>
              <w:t>.</w:t>
            </w:r>
          </w:p>
        </w:tc>
      </w:tr>
      <w:tr w:rsidR="006A6840" w:rsidRPr="001F076E" w14:paraId="16D4D696" w14:textId="77777777" w:rsidTr="00FA415D">
        <w:trPr>
          <w:trHeight w:val="1323"/>
          <w:jc w:val="center"/>
        </w:trPr>
        <w:tc>
          <w:tcPr>
            <w:tcW w:w="0" w:type="auto"/>
          </w:tcPr>
          <w:p w14:paraId="4A111B6D" w14:textId="77777777" w:rsidR="006A6840" w:rsidRPr="001F076E" w:rsidRDefault="006A6840" w:rsidP="00FA415D">
            <w:pPr>
              <w:spacing w:after="0"/>
              <w:rPr>
                <w:rFonts w:eastAsia="Times New Roman"/>
                <w:color w:val="auto"/>
                <w:sz w:val="24"/>
                <w:szCs w:val="24"/>
                <w:lang w:val="en-GB"/>
              </w:rPr>
            </w:pPr>
            <w:r w:rsidRPr="001F076E">
              <w:rPr>
                <w:rFonts w:eastAsia="Times New Roman"/>
                <w:color w:val="auto"/>
                <w:sz w:val="24"/>
                <w:szCs w:val="24"/>
                <w:lang w:val="en-GB"/>
              </w:rPr>
              <w:t>17</w:t>
            </w:r>
          </w:p>
        </w:tc>
        <w:tc>
          <w:tcPr>
            <w:tcW w:w="0" w:type="auto"/>
          </w:tcPr>
          <w:p w14:paraId="0D55F42D" w14:textId="77777777" w:rsidR="006A6840" w:rsidRPr="001F076E" w:rsidRDefault="006A6840" w:rsidP="00FA415D">
            <w:pPr>
              <w:pStyle w:val="NormalWeb"/>
              <w:shd w:val="clear" w:color="auto" w:fill="FFFFFF"/>
              <w:spacing w:after="240" w:line="360" w:lineRule="auto"/>
              <w:jc w:val="both"/>
              <w:rPr>
                <w:rFonts w:ascii="Arial" w:hAnsi="Arial" w:cs="Arial"/>
                <w:szCs w:val="24"/>
                <w:lang w:val="en-GB"/>
              </w:rPr>
            </w:pPr>
            <w:r w:rsidRPr="001F076E">
              <w:rPr>
                <w:rFonts w:ascii="Arial" w:hAnsi="Arial" w:cs="Arial"/>
                <w:szCs w:val="24"/>
                <w:lang w:val="en-GB"/>
              </w:rPr>
              <w:t>Ullagaddi (2024)</w:t>
            </w:r>
          </w:p>
        </w:tc>
        <w:tc>
          <w:tcPr>
            <w:tcW w:w="0" w:type="auto"/>
          </w:tcPr>
          <w:p w14:paraId="35851214" w14:textId="77777777" w:rsidR="006A6840" w:rsidRPr="001F076E" w:rsidRDefault="006A6840" w:rsidP="00FA415D">
            <w:pPr>
              <w:pStyle w:val="NormalWeb"/>
              <w:shd w:val="clear" w:color="auto" w:fill="FFFFFF"/>
              <w:spacing w:after="0" w:line="360" w:lineRule="auto"/>
              <w:jc w:val="both"/>
              <w:rPr>
                <w:rFonts w:ascii="Arial" w:hAnsi="Arial" w:cs="Arial"/>
                <w:szCs w:val="24"/>
                <w:lang w:val="en-GB"/>
              </w:rPr>
            </w:pPr>
            <w:r w:rsidRPr="001F076E">
              <w:rPr>
                <w:rFonts w:ascii="Arial" w:hAnsi="Arial" w:cs="Arial"/>
                <w:szCs w:val="24"/>
                <w:lang w:val="en-GB"/>
              </w:rPr>
              <w:t>Starbucks has managed to accomplish its digital transformation that is meant to use AI, analytics, and digital platforms to improve customer experience and business operations.</w:t>
            </w:r>
          </w:p>
        </w:tc>
        <w:tc>
          <w:tcPr>
            <w:tcW w:w="0" w:type="auto"/>
          </w:tcPr>
          <w:p w14:paraId="4D1357CA" w14:textId="77777777" w:rsidR="006A6840" w:rsidRPr="001F076E" w:rsidRDefault="006A6840" w:rsidP="00FA415D">
            <w:pPr>
              <w:pStyle w:val="NormalWeb"/>
              <w:spacing w:after="0" w:line="360" w:lineRule="auto"/>
              <w:jc w:val="both"/>
              <w:rPr>
                <w:rFonts w:ascii="Arial" w:hAnsi="Arial" w:cs="Arial"/>
                <w:szCs w:val="24"/>
                <w:lang w:val="en-GB"/>
              </w:rPr>
            </w:pPr>
            <w:r w:rsidRPr="001F076E">
              <w:rPr>
                <w:rFonts w:ascii="Arial" w:hAnsi="Arial" w:cs="Arial"/>
                <w:szCs w:val="24"/>
                <w:lang w:val="en-GB"/>
              </w:rPr>
              <w:t>Secondary method</w:t>
            </w:r>
          </w:p>
        </w:tc>
        <w:tc>
          <w:tcPr>
            <w:tcW w:w="0" w:type="auto"/>
          </w:tcPr>
          <w:p w14:paraId="7A1BC801" w14:textId="77777777" w:rsidR="006A6840" w:rsidRPr="001F076E" w:rsidRDefault="006A6840" w:rsidP="00FA415D">
            <w:pPr>
              <w:pStyle w:val="NormalWeb"/>
              <w:spacing w:after="0" w:line="360" w:lineRule="auto"/>
              <w:jc w:val="both"/>
              <w:rPr>
                <w:rFonts w:ascii="Arial" w:hAnsi="Arial" w:cs="Arial"/>
                <w:szCs w:val="24"/>
                <w:lang w:val="en-GB"/>
              </w:rPr>
            </w:pPr>
            <w:r w:rsidRPr="001F076E">
              <w:rPr>
                <w:rFonts w:ascii="Arial" w:hAnsi="Arial" w:cs="Arial"/>
                <w:szCs w:val="24"/>
                <w:lang w:val="en-GB"/>
              </w:rPr>
              <w:t>Repeat purchases and increased customer retention are possible by implementing personalised marketing, loyalty programs, new product development, and excellent services.</w:t>
            </w:r>
          </w:p>
        </w:tc>
      </w:tr>
      <w:tr w:rsidR="006A6840" w:rsidRPr="001F076E" w14:paraId="34D77B27" w14:textId="77777777" w:rsidTr="00FA415D">
        <w:trPr>
          <w:trHeight w:val="1323"/>
          <w:jc w:val="center"/>
        </w:trPr>
        <w:tc>
          <w:tcPr>
            <w:tcW w:w="0" w:type="auto"/>
          </w:tcPr>
          <w:p w14:paraId="7E38F4A8" w14:textId="77777777" w:rsidR="006A6840" w:rsidRPr="001F076E" w:rsidRDefault="006A6840" w:rsidP="00FA415D">
            <w:pPr>
              <w:spacing w:after="0"/>
              <w:rPr>
                <w:rFonts w:eastAsia="Times New Roman"/>
                <w:color w:val="auto"/>
                <w:sz w:val="24"/>
                <w:szCs w:val="24"/>
                <w:lang w:val="en-GB"/>
              </w:rPr>
            </w:pPr>
            <w:r w:rsidRPr="001F076E">
              <w:rPr>
                <w:rFonts w:eastAsia="Times New Roman"/>
                <w:color w:val="auto"/>
                <w:sz w:val="24"/>
                <w:szCs w:val="24"/>
                <w:lang w:val="en-GB"/>
              </w:rPr>
              <w:t>18</w:t>
            </w:r>
          </w:p>
        </w:tc>
        <w:tc>
          <w:tcPr>
            <w:tcW w:w="0" w:type="auto"/>
          </w:tcPr>
          <w:p w14:paraId="6A0ECBC3" w14:textId="77777777" w:rsidR="006A6840" w:rsidRPr="001F076E" w:rsidRDefault="006A6840" w:rsidP="00FA415D">
            <w:pPr>
              <w:pStyle w:val="NormalWeb"/>
              <w:shd w:val="clear" w:color="auto" w:fill="FFFFFF"/>
              <w:spacing w:after="240" w:line="360" w:lineRule="auto"/>
              <w:jc w:val="both"/>
              <w:rPr>
                <w:rFonts w:ascii="Arial" w:hAnsi="Arial" w:cs="Arial"/>
                <w:szCs w:val="24"/>
                <w:lang w:val="en-GB"/>
              </w:rPr>
            </w:pPr>
            <w:r w:rsidRPr="001F076E">
              <w:rPr>
                <w:rFonts w:ascii="Arial" w:hAnsi="Arial" w:cs="Arial"/>
                <w:szCs w:val="24"/>
                <w:lang w:val="en-GB"/>
              </w:rPr>
              <w:t>Starbucks (2024)</w:t>
            </w:r>
          </w:p>
        </w:tc>
        <w:tc>
          <w:tcPr>
            <w:tcW w:w="0" w:type="auto"/>
          </w:tcPr>
          <w:p w14:paraId="54ABE60F" w14:textId="77777777" w:rsidR="006A6840" w:rsidRPr="001F076E" w:rsidRDefault="006A6840" w:rsidP="00FA415D">
            <w:pPr>
              <w:pStyle w:val="NormalWeb"/>
              <w:shd w:val="clear" w:color="auto" w:fill="FFFFFF"/>
              <w:spacing w:after="0" w:line="360" w:lineRule="auto"/>
              <w:jc w:val="both"/>
              <w:rPr>
                <w:rFonts w:ascii="Arial" w:hAnsi="Arial" w:cs="Arial"/>
                <w:szCs w:val="24"/>
                <w:lang w:val="en-GB"/>
              </w:rPr>
            </w:pPr>
            <w:r w:rsidRPr="001F076E">
              <w:rPr>
                <w:rFonts w:ascii="Arial" w:hAnsi="Arial" w:cs="Arial"/>
                <w:szCs w:val="24"/>
                <w:lang w:val="en-GB"/>
              </w:rPr>
              <w:t>NA</w:t>
            </w:r>
          </w:p>
        </w:tc>
        <w:tc>
          <w:tcPr>
            <w:tcW w:w="0" w:type="auto"/>
          </w:tcPr>
          <w:p w14:paraId="61A5AEB4" w14:textId="77777777" w:rsidR="006A6840" w:rsidRPr="001F076E" w:rsidRDefault="006A6840" w:rsidP="00FA415D">
            <w:pPr>
              <w:pStyle w:val="NormalWeb"/>
              <w:spacing w:after="0" w:line="360" w:lineRule="auto"/>
              <w:jc w:val="both"/>
              <w:rPr>
                <w:rFonts w:ascii="Arial" w:hAnsi="Arial" w:cs="Arial"/>
                <w:szCs w:val="24"/>
                <w:lang w:val="en-GB"/>
              </w:rPr>
            </w:pPr>
            <w:r w:rsidRPr="001F076E">
              <w:rPr>
                <w:rFonts w:ascii="Arial" w:hAnsi="Arial" w:cs="Arial"/>
                <w:szCs w:val="24"/>
                <w:lang w:val="en-GB"/>
              </w:rPr>
              <w:t>NA</w:t>
            </w:r>
          </w:p>
        </w:tc>
        <w:tc>
          <w:tcPr>
            <w:tcW w:w="0" w:type="auto"/>
          </w:tcPr>
          <w:p w14:paraId="2C2C26C1" w14:textId="77777777" w:rsidR="006A6840" w:rsidRPr="001F076E" w:rsidRDefault="006A6840" w:rsidP="00FA415D">
            <w:pPr>
              <w:pStyle w:val="NormalWeb"/>
              <w:spacing w:after="0" w:line="360" w:lineRule="auto"/>
              <w:jc w:val="both"/>
              <w:rPr>
                <w:rFonts w:ascii="Arial" w:hAnsi="Arial" w:cs="Arial"/>
                <w:szCs w:val="24"/>
                <w:lang w:val="en-GB"/>
              </w:rPr>
            </w:pPr>
            <w:r w:rsidRPr="001F076E">
              <w:rPr>
                <w:rFonts w:ascii="Arial" w:hAnsi="Arial" w:cs="Arial"/>
                <w:szCs w:val="24"/>
                <w:lang w:val="en-GB"/>
              </w:rPr>
              <w:t>Firm's goals of making a positive environmental and social impact by sourcing responsibly, taking action on climate change, and investing in the community.</w:t>
            </w:r>
          </w:p>
        </w:tc>
      </w:tr>
      <w:tr w:rsidR="006A6840" w:rsidRPr="001F076E" w14:paraId="270647F3" w14:textId="77777777" w:rsidTr="00FA415D">
        <w:trPr>
          <w:trHeight w:val="1323"/>
          <w:jc w:val="center"/>
        </w:trPr>
        <w:tc>
          <w:tcPr>
            <w:tcW w:w="0" w:type="auto"/>
          </w:tcPr>
          <w:p w14:paraId="499C541E" w14:textId="77777777" w:rsidR="006A6840" w:rsidRPr="001F076E" w:rsidRDefault="006A6840" w:rsidP="00FA415D">
            <w:pPr>
              <w:spacing w:after="0"/>
              <w:rPr>
                <w:rFonts w:eastAsia="Times New Roman"/>
                <w:color w:val="auto"/>
                <w:sz w:val="24"/>
                <w:szCs w:val="24"/>
                <w:lang w:val="en-GB"/>
              </w:rPr>
            </w:pPr>
            <w:r w:rsidRPr="001F076E">
              <w:rPr>
                <w:rFonts w:eastAsia="Times New Roman"/>
                <w:color w:val="auto"/>
                <w:sz w:val="24"/>
                <w:szCs w:val="24"/>
                <w:lang w:val="en-GB"/>
              </w:rPr>
              <w:t>19</w:t>
            </w:r>
          </w:p>
        </w:tc>
        <w:tc>
          <w:tcPr>
            <w:tcW w:w="0" w:type="auto"/>
          </w:tcPr>
          <w:p w14:paraId="0D53F1A5" w14:textId="77777777" w:rsidR="006A6840" w:rsidRPr="001F076E" w:rsidRDefault="006A6840" w:rsidP="00FA415D">
            <w:pPr>
              <w:pStyle w:val="NormalWeb"/>
              <w:shd w:val="clear" w:color="auto" w:fill="FFFFFF"/>
              <w:spacing w:after="240" w:line="360" w:lineRule="auto"/>
              <w:jc w:val="both"/>
              <w:rPr>
                <w:rFonts w:ascii="Arial" w:hAnsi="Arial" w:cs="Arial"/>
                <w:szCs w:val="24"/>
                <w:lang w:val="en-GB"/>
              </w:rPr>
            </w:pPr>
            <w:r w:rsidRPr="001F076E">
              <w:rPr>
                <w:rFonts w:ascii="Arial" w:hAnsi="Arial" w:cs="Arial"/>
                <w:szCs w:val="24"/>
                <w:lang w:val="en-GB"/>
              </w:rPr>
              <w:t xml:space="preserve">Mehrad </w:t>
            </w:r>
            <w:r w:rsidRPr="001F076E">
              <w:rPr>
                <w:rFonts w:ascii="Arial" w:hAnsi="Arial" w:cs="Arial"/>
                <w:i/>
                <w:iCs/>
                <w:szCs w:val="24"/>
                <w:lang w:val="en-GB"/>
              </w:rPr>
              <w:t xml:space="preserve">et al. </w:t>
            </w:r>
            <w:r w:rsidRPr="001F076E">
              <w:rPr>
                <w:rFonts w:ascii="Arial" w:hAnsi="Arial" w:cs="Arial"/>
                <w:szCs w:val="24"/>
                <w:lang w:val="en-GB"/>
              </w:rPr>
              <w:t>(2024)</w:t>
            </w:r>
          </w:p>
        </w:tc>
        <w:tc>
          <w:tcPr>
            <w:tcW w:w="0" w:type="auto"/>
          </w:tcPr>
          <w:p w14:paraId="686A0C3F" w14:textId="77777777" w:rsidR="006A6840" w:rsidRPr="001F076E" w:rsidRDefault="006A6840" w:rsidP="00FA415D">
            <w:pPr>
              <w:pStyle w:val="NormalWeb"/>
              <w:shd w:val="clear" w:color="auto" w:fill="FFFFFF"/>
              <w:spacing w:after="0" w:line="360" w:lineRule="auto"/>
              <w:jc w:val="both"/>
              <w:rPr>
                <w:rFonts w:ascii="Arial" w:hAnsi="Arial" w:cs="Arial"/>
                <w:szCs w:val="24"/>
                <w:lang w:val="en-GB"/>
              </w:rPr>
            </w:pPr>
            <w:r w:rsidRPr="001F076E">
              <w:rPr>
                <w:rFonts w:ascii="Arial" w:hAnsi="Arial" w:cs="Arial"/>
                <w:szCs w:val="24"/>
                <w:lang w:val="en-GB"/>
              </w:rPr>
              <w:t xml:space="preserve">Sustainability operations management is important for the business strategy of the company, as it includes achieving maximum profits while </w:t>
            </w:r>
            <w:r w:rsidRPr="001F076E">
              <w:rPr>
                <w:rFonts w:ascii="Arial" w:hAnsi="Arial" w:cs="Arial"/>
                <w:szCs w:val="24"/>
                <w:lang w:val="en-GB"/>
              </w:rPr>
              <w:lastRenderedPageBreak/>
              <w:t>taking into account environmental and social factors.</w:t>
            </w:r>
          </w:p>
        </w:tc>
        <w:tc>
          <w:tcPr>
            <w:tcW w:w="0" w:type="auto"/>
          </w:tcPr>
          <w:p w14:paraId="4764CDC3" w14:textId="77777777" w:rsidR="006A6840" w:rsidRPr="001F076E" w:rsidRDefault="006A6840" w:rsidP="00FA415D">
            <w:pPr>
              <w:pStyle w:val="NormalWeb"/>
              <w:spacing w:after="0" w:line="360" w:lineRule="auto"/>
              <w:jc w:val="both"/>
              <w:rPr>
                <w:rFonts w:ascii="Arial" w:hAnsi="Arial" w:cs="Arial"/>
                <w:szCs w:val="24"/>
                <w:lang w:val="en-GB"/>
              </w:rPr>
            </w:pPr>
            <w:r w:rsidRPr="001F076E">
              <w:rPr>
                <w:rFonts w:ascii="Arial" w:hAnsi="Arial" w:cs="Arial"/>
                <w:szCs w:val="24"/>
                <w:lang w:val="en-GB"/>
              </w:rPr>
              <w:lastRenderedPageBreak/>
              <w:t>Secondary</w:t>
            </w:r>
          </w:p>
        </w:tc>
        <w:tc>
          <w:tcPr>
            <w:tcW w:w="0" w:type="auto"/>
          </w:tcPr>
          <w:p w14:paraId="01369BDE" w14:textId="77777777" w:rsidR="006A6840" w:rsidRPr="001F076E" w:rsidRDefault="006A6840" w:rsidP="00FA415D">
            <w:pPr>
              <w:pStyle w:val="NormalWeb"/>
              <w:spacing w:after="0" w:line="360" w:lineRule="auto"/>
              <w:jc w:val="both"/>
              <w:rPr>
                <w:rFonts w:ascii="Arial" w:hAnsi="Arial" w:cs="Arial"/>
                <w:szCs w:val="24"/>
                <w:lang w:val="en-GB"/>
              </w:rPr>
            </w:pPr>
            <w:r w:rsidRPr="001F076E">
              <w:rPr>
                <w:rFonts w:ascii="Arial" w:hAnsi="Arial" w:cs="Arial"/>
                <w:szCs w:val="24"/>
                <w:lang w:val="en-GB"/>
              </w:rPr>
              <w:t>Development of employees and corporate culture should be considered by Starbucks.</w:t>
            </w:r>
          </w:p>
        </w:tc>
      </w:tr>
      <w:tr w:rsidR="006A6840" w:rsidRPr="001F076E" w14:paraId="0A89371D" w14:textId="77777777" w:rsidTr="00FA415D">
        <w:trPr>
          <w:trHeight w:val="1323"/>
          <w:jc w:val="center"/>
        </w:trPr>
        <w:tc>
          <w:tcPr>
            <w:tcW w:w="0" w:type="auto"/>
          </w:tcPr>
          <w:p w14:paraId="370306E0" w14:textId="77777777" w:rsidR="006A6840" w:rsidRPr="001F076E" w:rsidRDefault="006A6840" w:rsidP="00FA415D">
            <w:pPr>
              <w:spacing w:after="0"/>
              <w:rPr>
                <w:rFonts w:eastAsia="Times New Roman"/>
                <w:color w:val="auto"/>
                <w:sz w:val="24"/>
                <w:szCs w:val="24"/>
                <w:lang w:val="en-GB"/>
              </w:rPr>
            </w:pPr>
            <w:r w:rsidRPr="001F076E">
              <w:rPr>
                <w:rFonts w:eastAsia="Times New Roman"/>
                <w:color w:val="auto"/>
                <w:sz w:val="24"/>
                <w:szCs w:val="24"/>
                <w:lang w:val="en-GB"/>
              </w:rPr>
              <w:t>20</w:t>
            </w:r>
          </w:p>
        </w:tc>
        <w:tc>
          <w:tcPr>
            <w:tcW w:w="0" w:type="auto"/>
          </w:tcPr>
          <w:p w14:paraId="0A2B9D4D" w14:textId="77777777" w:rsidR="006A6840" w:rsidRPr="001F076E" w:rsidRDefault="006A6840" w:rsidP="00FA415D">
            <w:pPr>
              <w:pStyle w:val="NormalWeb"/>
              <w:shd w:val="clear" w:color="auto" w:fill="FFFFFF"/>
              <w:spacing w:after="240" w:line="360" w:lineRule="auto"/>
              <w:jc w:val="both"/>
              <w:rPr>
                <w:rFonts w:ascii="Arial" w:hAnsi="Arial" w:cs="Arial"/>
                <w:szCs w:val="24"/>
                <w:lang w:val="en-GB"/>
              </w:rPr>
            </w:pPr>
            <w:r w:rsidRPr="001F076E">
              <w:rPr>
                <w:rFonts w:ascii="Arial" w:hAnsi="Arial" w:cs="Arial"/>
                <w:szCs w:val="24"/>
                <w:lang w:val="en-GB"/>
              </w:rPr>
              <w:t>Ma (2023)</w:t>
            </w:r>
          </w:p>
        </w:tc>
        <w:tc>
          <w:tcPr>
            <w:tcW w:w="0" w:type="auto"/>
          </w:tcPr>
          <w:p w14:paraId="463E4D91" w14:textId="77777777" w:rsidR="006A6840" w:rsidRPr="001F076E" w:rsidRDefault="006A6840" w:rsidP="00FA415D">
            <w:pPr>
              <w:pStyle w:val="NormalWeb"/>
              <w:shd w:val="clear" w:color="auto" w:fill="FFFFFF"/>
              <w:spacing w:after="0" w:line="360" w:lineRule="auto"/>
              <w:jc w:val="both"/>
              <w:rPr>
                <w:rFonts w:ascii="Arial" w:hAnsi="Arial" w:cs="Arial"/>
                <w:szCs w:val="24"/>
                <w:lang w:val="en-GB"/>
              </w:rPr>
            </w:pPr>
            <w:r w:rsidRPr="001F076E">
              <w:rPr>
                <w:rFonts w:ascii="Arial" w:hAnsi="Arial" w:cs="Arial"/>
                <w:szCs w:val="24"/>
                <w:lang w:val="en-GB"/>
              </w:rPr>
              <w:t>Marketing sustainability strategies have a positive effect on the issue of customer loyalty as they improve consumer perceptions regarding corporate responsibility in Starbucks.</w:t>
            </w:r>
          </w:p>
        </w:tc>
        <w:tc>
          <w:tcPr>
            <w:tcW w:w="0" w:type="auto"/>
          </w:tcPr>
          <w:p w14:paraId="5F328F29" w14:textId="77777777" w:rsidR="006A6840" w:rsidRPr="001F076E" w:rsidRDefault="006A6840" w:rsidP="00FA415D">
            <w:pPr>
              <w:pStyle w:val="NormalWeb"/>
              <w:spacing w:after="0" w:line="360" w:lineRule="auto"/>
              <w:jc w:val="both"/>
              <w:rPr>
                <w:rFonts w:ascii="Arial" w:hAnsi="Arial" w:cs="Arial"/>
                <w:szCs w:val="24"/>
                <w:lang w:val="en-GB"/>
              </w:rPr>
            </w:pPr>
            <w:r w:rsidRPr="001F076E">
              <w:rPr>
                <w:rFonts w:ascii="Arial" w:hAnsi="Arial" w:cs="Arial"/>
                <w:szCs w:val="24"/>
                <w:lang w:val="en-GB"/>
              </w:rPr>
              <w:t>Secondary</w:t>
            </w:r>
          </w:p>
        </w:tc>
        <w:tc>
          <w:tcPr>
            <w:tcW w:w="0" w:type="auto"/>
          </w:tcPr>
          <w:p w14:paraId="31AB0FC8" w14:textId="77777777" w:rsidR="006A6840" w:rsidRPr="001F076E" w:rsidRDefault="006A6840" w:rsidP="00FA415D">
            <w:pPr>
              <w:pStyle w:val="NormalWeb"/>
              <w:spacing w:after="0" w:line="360" w:lineRule="auto"/>
              <w:jc w:val="both"/>
              <w:rPr>
                <w:rFonts w:ascii="Arial" w:hAnsi="Arial" w:cs="Arial"/>
                <w:szCs w:val="24"/>
                <w:lang w:val="en-GB"/>
              </w:rPr>
            </w:pPr>
            <w:r w:rsidRPr="001F076E">
              <w:rPr>
                <w:rFonts w:ascii="Arial" w:hAnsi="Arial" w:cs="Arial"/>
                <w:szCs w:val="24"/>
                <w:lang w:val="en-GB"/>
              </w:rPr>
              <w:t>Efficiency in operations is yet another important factor in solving organisational problems. Starbucks is facing a number of problems including increasing prices for commodities, labour and supply chain fluctuations.</w:t>
            </w:r>
          </w:p>
        </w:tc>
      </w:tr>
    </w:tbl>
    <w:p w14:paraId="4D1403A3" w14:textId="77777777" w:rsidR="006A6840" w:rsidRPr="001F076E" w:rsidRDefault="006A6840" w:rsidP="006A6840">
      <w:pPr>
        <w:pStyle w:val="Caption"/>
      </w:pPr>
      <w:bookmarkStart w:id="43" w:name="_Toc234509636"/>
      <w:bookmarkStart w:id="44" w:name="_Toc235544655"/>
      <w:r w:rsidRPr="001F076E">
        <w:t xml:space="preserve">Table </w:t>
      </w:r>
      <w:fldSimple w:instr=" SEQ Table \* ARABIC ">
        <w:r w:rsidRPr="001F076E">
          <w:t>3</w:t>
        </w:r>
      </w:fldSimple>
      <w:r w:rsidRPr="001F076E">
        <w:t>: Data Table</w:t>
      </w:r>
      <w:bookmarkEnd w:id="43"/>
      <w:bookmarkEnd w:id="44"/>
    </w:p>
    <w:p w14:paraId="13DC7596" w14:textId="77777777" w:rsidR="006A6840" w:rsidRPr="001F076E" w:rsidRDefault="006A6840" w:rsidP="006A6840">
      <w:pPr>
        <w:jc w:val="center"/>
        <w:rPr>
          <w:color w:val="auto"/>
        </w:rPr>
      </w:pPr>
      <w:r w:rsidRPr="001F076E">
        <w:rPr>
          <w:color w:val="auto"/>
        </w:rPr>
        <w:t>(Source: Created by the Learner)</w:t>
      </w:r>
    </w:p>
    <w:p w14:paraId="0B97A827" w14:textId="77777777" w:rsidR="006A6840" w:rsidRPr="001F076E" w:rsidRDefault="006A6840" w:rsidP="006A6840">
      <w:pPr>
        <w:pStyle w:val="Heading3"/>
      </w:pPr>
      <w:bookmarkStart w:id="45" w:name="_Toc234509616"/>
      <w:bookmarkStart w:id="46" w:name="_Toc235717933"/>
      <w:r w:rsidRPr="001F076E">
        <w:t>4.2.2 Impact of supply chain disruptions on customer satisfaction and sales performance</w:t>
      </w:r>
      <w:bookmarkEnd w:id="45"/>
      <w:bookmarkEnd w:id="46"/>
    </w:p>
    <w:p w14:paraId="541A9D89" w14:textId="77777777" w:rsidR="006A6840" w:rsidRPr="001F076E" w:rsidRDefault="006A6840" w:rsidP="006A6840">
      <w:pPr>
        <w:rPr>
          <w:color w:val="auto"/>
        </w:rPr>
      </w:pPr>
      <w:r w:rsidRPr="001F076E">
        <w:rPr>
          <w:color w:val="auto"/>
        </w:rPr>
        <w:t>At Starbucks, the stability of the supply chain, customer satisfaction, and financial performance are all intricately linked, and the operations of the company directly influence its brand value. What is depicted in the analysis of this relationship in literature is diverse and ranges from upstream threats of climate change to downstream digital friction. Although authors concur that it is important that the chain is intact, they have widely varying opinions about who has the most leverage along the operational chain that impacts the end-to-end customer journey.</w:t>
      </w:r>
    </w:p>
    <w:p w14:paraId="1C1A618B" w14:textId="77777777" w:rsidR="006A6840" w:rsidRPr="001F076E" w:rsidRDefault="006A6840" w:rsidP="006A6840">
      <w:pPr>
        <w:jc w:val="center"/>
        <w:rPr>
          <w:color w:val="auto"/>
        </w:rPr>
      </w:pPr>
      <w:r w:rsidRPr="001F076E">
        <w:rPr>
          <w:noProof/>
          <w:color w:val="auto"/>
          <w:lang w:val="en-US" w:eastAsia="en-US"/>
        </w:rPr>
        <w:lastRenderedPageBreak/>
        <w:drawing>
          <wp:inline distT="0" distB="0" distL="0" distR="0" wp14:anchorId="354FB821" wp14:editId="4E57A985">
            <wp:extent cx="5943600" cy="1775460"/>
            <wp:effectExtent l="0" t="0" r="0" b="2540"/>
            <wp:docPr id="3944985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1775460"/>
                    </a:xfrm>
                    <a:prstGeom prst="rect">
                      <a:avLst/>
                    </a:prstGeom>
                    <a:noFill/>
                    <a:ln>
                      <a:noFill/>
                    </a:ln>
                  </pic:spPr>
                </pic:pic>
              </a:graphicData>
            </a:graphic>
          </wp:inline>
        </w:drawing>
      </w:r>
    </w:p>
    <w:p w14:paraId="3B1CE3FE" w14:textId="77777777" w:rsidR="006A6840" w:rsidRPr="001F076E" w:rsidRDefault="006A6840" w:rsidP="006A6840">
      <w:pPr>
        <w:pStyle w:val="Caption"/>
      </w:pPr>
      <w:bookmarkStart w:id="47" w:name="_Toc235544647"/>
      <w:r w:rsidRPr="001F076E">
        <w:t xml:space="preserve">Figure </w:t>
      </w:r>
      <w:fldSimple w:instr=" SEQ Figure \* ARABIC ">
        <w:r w:rsidRPr="001F076E">
          <w:t>5</w:t>
        </w:r>
      </w:fldSimple>
      <w:r w:rsidRPr="001F076E">
        <w:t>: Starbucks’ arabica coffee bean shortage with an annual demand increase</w:t>
      </w:r>
      <w:bookmarkEnd w:id="47"/>
    </w:p>
    <w:p w14:paraId="5E636096" w14:textId="77777777" w:rsidR="006A6840" w:rsidRPr="001F076E" w:rsidRDefault="006A6840" w:rsidP="006A6840">
      <w:pPr>
        <w:spacing w:before="240"/>
        <w:jc w:val="center"/>
        <w:rPr>
          <w:color w:val="auto"/>
        </w:rPr>
      </w:pPr>
      <w:r w:rsidRPr="001F076E">
        <w:rPr>
          <w:color w:val="auto"/>
        </w:rPr>
        <w:t xml:space="preserve">(Source: Zhou </w:t>
      </w:r>
      <w:r w:rsidRPr="001F076E">
        <w:rPr>
          <w:i/>
          <w:iCs/>
          <w:color w:val="auto"/>
        </w:rPr>
        <w:t>et al</w:t>
      </w:r>
      <w:r w:rsidRPr="001F076E">
        <w:rPr>
          <w:color w:val="auto"/>
        </w:rPr>
        <w:t>., 2022)</w:t>
      </w:r>
    </w:p>
    <w:p w14:paraId="257D481D" w14:textId="77777777" w:rsidR="006A6840" w:rsidRPr="001F076E" w:rsidRDefault="006A6840" w:rsidP="006A6840">
      <w:pPr>
        <w:spacing w:before="240"/>
        <w:rPr>
          <w:color w:val="auto"/>
        </w:rPr>
      </w:pPr>
      <w:r w:rsidRPr="001F076E">
        <w:rPr>
          <w:color w:val="auto"/>
        </w:rPr>
        <w:t xml:space="preserve">Vulnerabilities upstream are essentially related to disruptions in the macro-environment. The environmental-logistical lens is utilised by Zhou </w:t>
      </w:r>
      <w:r w:rsidRPr="001F076E">
        <w:rPr>
          <w:i/>
          <w:iCs/>
          <w:color w:val="auto"/>
        </w:rPr>
        <w:t>et al</w:t>
      </w:r>
      <w:r w:rsidRPr="001F076E">
        <w:rPr>
          <w:color w:val="auto"/>
        </w:rPr>
        <w:t xml:space="preserve">. (2022), who claim that climate change has systematically destabilised the coffee supply chain's key nodes – such as the procurement of beans and the predictability of their yield. Their perspective is that if the basic farm supply is lacking, all the way through the retail chain is lacking as well. That is a fundamental instability that has a big impact on the baseline capacity that retail giants such as Starbucks can offer consumers to satisfy their demand. Zhou </w:t>
      </w:r>
      <w:r w:rsidRPr="001F076E">
        <w:rPr>
          <w:i/>
          <w:iCs/>
          <w:color w:val="auto"/>
        </w:rPr>
        <w:t>et al</w:t>
      </w:r>
      <w:r w:rsidRPr="001F076E">
        <w:rPr>
          <w:color w:val="auto"/>
        </w:rPr>
        <w:t>. (2022) take the analytical lens upstream to these macro environmental bottlenecks, but rather, Lim (2022) turns the analytical focus to the immediate environment of the retail store, in this case, Starbucks Malaysia in a post-pandemic context. Global systemic shocks translate to local experiences in terms of product stockouts and delays in service delivery, as shown by Lim (2022). This view suggests that the more the chain is 'fractured' the less satisfied customers will be, because if there is a logistical inability to maintain a certain inventory, this directly breaks the consumers' daily routine.</w:t>
      </w:r>
    </w:p>
    <w:p w14:paraId="52445068" w14:textId="77777777" w:rsidR="006A6840" w:rsidRPr="001F076E" w:rsidRDefault="006A6840" w:rsidP="006A6840">
      <w:pPr>
        <w:rPr>
          <w:color w:val="auto"/>
        </w:rPr>
      </w:pPr>
      <w:r w:rsidRPr="001F076E">
        <w:rPr>
          <w:color w:val="auto"/>
        </w:rPr>
        <w:t xml:space="preserve">But this concept is limited in today's retail environment when disruptions are not necessarily due to physical product shortages. Petrillo </w:t>
      </w:r>
      <w:r w:rsidRPr="001F076E">
        <w:rPr>
          <w:i/>
          <w:iCs/>
          <w:color w:val="auto"/>
        </w:rPr>
        <w:t>et al</w:t>
      </w:r>
      <w:r w:rsidRPr="001F076E">
        <w:rPr>
          <w:color w:val="auto"/>
        </w:rPr>
        <w:t>. (2025) present a technological counter-perspective, saying that the digital infrastructure plays a strong mediating role in the modern ability to make supply chains resilient. They stress that integrating mobile applications can help to optimise transparency and traceability to a great extent, thereby minimising customer dissatisfaction even during supply disruptions by effectively managing customer expectations with real-time data. However, with this digital dependency comes its own complications with operation. If systems do not match up with inventory, then there is a lack of trust when people visit the store, which can cause immediate issues for Starbucks.</w:t>
      </w:r>
    </w:p>
    <w:p w14:paraId="21CD97C0" w14:textId="77777777" w:rsidR="006A6840" w:rsidRPr="001F076E" w:rsidRDefault="006A6840" w:rsidP="006A6840">
      <w:pPr>
        <w:rPr>
          <w:color w:val="auto"/>
        </w:rPr>
      </w:pPr>
      <w:r w:rsidRPr="001F076E">
        <w:rPr>
          <w:color w:val="auto"/>
        </w:rPr>
        <w:lastRenderedPageBreak/>
        <w:t xml:space="preserve">The emergence of other avenues of retailing adds to this functional interdependence. Su </w:t>
      </w:r>
      <w:r w:rsidRPr="001F076E">
        <w:rPr>
          <w:i/>
          <w:iCs/>
          <w:color w:val="auto"/>
        </w:rPr>
        <w:t>et al</w:t>
      </w:r>
      <w:r w:rsidRPr="001F076E">
        <w:rPr>
          <w:color w:val="auto"/>
        </w:rPr>
        <w:t xml:space="preserve">. (2022) broadens the concept of operational performance and look at how live commerce affects consumers' satisfaction. As Starbucks takes advantage of digital promotional channels to boost sales volume, it places additional pressure on the core supply chain, they argue. But from their point of view, a greater emphasis on aggressive digital marketing and enhanced sales can have a negative effect if there are regulatory or logistical supervision bottlenecks at the store level, resulting in unmet consumer expectations. This corresponds well with the Resource Dependence Theory that states that organisations rely on other sources for vital resources they need and must manage this relationship carefully to prevent becoming vulnerable (Jiang </w:t>
      </w:r>
      <w:r w:rsidRPr="001F076E">
        <w:rPr>
          <w:i/>
          <w:color w:val="auto"/>
        </w:rPr>
        <w:t>et al.,</w:t>
      </w:r>
      <w:r w:rsidRPr="001F076E">
        <w:rPr>
          <w:color w:val="auto"/>
        </w:rPr>
        <w:t xml:space="preserve"> 2023). Starbucks' dependence on external coffee growers, distributors, and logistics providers is evident, as disruptions to any of these external sources of supply equate with operational and reputational risk for the organisation; this is the crux of the theory and what should be done in organisations is to reduce dependence where possible.</w:t>
      </w:r>
    </w:p>
    <w:p w14:paraId="67435ECA" w14:textId="77777777" w:rsidR="006A6840" w:rsidRPr="001F076E" w:rsidRDefault="006A6840" w:rsidP="006A6840">
      <w:pPr>
        <w:rPr>
          <w:color w:val="auto"/>
        </w:rPr>
      </w:pPr>
      <w:r w:rsidRPr="001F076E">
        <w:rPr>
          <w:color w:val="auto"/>
        </w:rPr>
        <w:t xml:space="preserve">Finally, these various factors come head-to-head with the financial impact at a local level. Cheng </w:t>
      </w:r>
      <w:r w:rsidRPr="001F076E">
        <w:rPr>
          <w:i/>
          <w:iCs/>
          <w:color w:val="auto"/>
        </w:rPr>
        <w:t>et al</w:t>
      </w:r>
      <w:r w:rsidRPr="001F076E">
        <w:rPr>
          <w:color w:val="auto"/>
        </w:rPr>
        <w:t xml:space="preserve">. (2024) have filled the gap between operational measures and consumer behaviour by linking operational performance to customer satisfaction as the key factor that determines long-term brand loyalty. The impact of physical and digital supply chain failures, in their eyes, is not just temporary operational inconveniences, yet a breach of customer retention. This customer attrition is directly related to transaction abandonment and same-store sales growth in a fiercely competitive beverage industry such as supply chain resilience is the key to Starbucks' sales results. </w:t>
      </w:r>
    </w:p>
    <w:p w14:paraId="1E985482" w14:textId="77777777" w:rsidR="006A6840" w:rsidRPr="001F076E" w:rsidRDefault="006A6840" w:rsidP="006A6840">
      <w:pPr>
        <w:pStyle w:val="Heading3"/>
        <w:rPr>
          <w:rFonts w:eastAsia="Times New Roman"/>
        </w:rPr>
      </w:pPr>
      <w:bookmarkStart w:id="48" w:name="_Toc234509617"/>
      <w:bookmarkStart w:id="49" w:name="_Toc235717934"/>
      <w:r w:rsidRPr="001F076E">
        <w:rPr>
          <w:rFonts w:eastAsia="Times New Roman"/>
        </w:rPr>
        <w:t>4.2.3 Approaches used by the coffee companies to respond to the supply chain disruptions</w:t>
      </w:r>
      <w:bookmarkEnd w:id="48"/>
      <w:bookmarkEnd w:id="49"/>
    </w:p>
    <w:p w14:paraId="54EED2FF" w14:textId="77777777" w:rsidR="006A6840" w:rsidRPr="001F076E" w:rsidRDefault="006A6840" w:rsidP="006A6840">
      <w:pPr>
        <w:rPr>
          <w:color w:val="auto"/>
        </w:rPr>
      </w:pPr>
      <w:r w:rsidRPr="001F076E">
        <w:rPr>
          <w:color w:val="auto"/>
        </w:rPr>
        <w:t xml:space="preserve">In the view of Zimmerman (2024), one of the key strategies that Starbucks has chosen is building climate resilient coffee cultivation. Climate change has decreased coffee production and increased the occurrence of droughts, pests, and weather extremes, thus posing a threat to global coffee production. In order to solve this problem, Starbucks enlarged their network of Coffee Innovation Farms with purchases in Costa Rica and Guatemala, where researchers cultivate coffee resistant to diseases and use climate smart farming techniques. This innovation farm also tests the latest technological developments in terms of automation of processes, irrigation, and regenerative agriculture to ensure coffee production in changed climatic conditions (Zimmerman, 2024). It has been also stated by Zimmerman (2024), that an additional strategy that Starbucks employs is cooperation with the coffee bean growers directly. Instead of just buying coffee beans from them, Starbucks assists farmers in terms of </w:t>
      </w:r>
      <w:r w:rsidRPr="001F076E">
        <w:rPr>
          <w:color w:val="auto"/>
        </w:rPr>
        <w:lastRenderedPageBreak/>
        <w:t>technical and agronomic knowledge as well as provides better varieties of coffee plants to them.</w:t>
      </w:r>
    </w:p>
    <w:p w14:paraId="69215D52" w14:textId="77777777" w:rsidR="006A6840" w:rsidRPr="001F076E" w:rsidRDefault="006A6840" w:rsidP="006A6840">
      <w:pPr>
        <w:rPr>
          <w:color w:val="auto"/>
        </w:rPr>
      </w:pPr>
      <w:r w:rsidRPr="001F076E">
        <w:rPr>
          <w:color w:val="auto"/>
        </w:rPr>
        <w:t xml:space="preserve">In line with Esan, Ajayi and Olawale (2024), effective sustainable supply chains involve organisational commitment, stakeholder involvement, transparency, traceability, and collaboration. Based on the systematic literature review that examined over 150 peer-reviewed publications and industry reports, technologies like artificial intelligence and blockchain technology boost visibility of the supply chain process and improve the adherence to environmental and ethical criteria and it the case is not exceptional for Starbucks. </w:t>
      </w:r>
    </w:p>
    <w:p w14:paraId="40060714" w14:textId="77777777" w:rsidR="006A6840" w:rsidRPr="001F076E" w:rsidRDefault="006A6840" w:rsidP="006A6840">
      <w:pPr>
        <w:rPr>
          <w:color w:val="auto"/>
        </w:rPr>
      </w:pPr>
      <w:r w:rsidRPr="001F076E">
        <w:rPr>
          <w:color w:val="auto"/>
        </w:rPr>
        <w:t xml:space="preserve">Technology has also emerged as one of the crucial ways to react to disruption in supply chains. Starbucks has embraced technology, automation, and agricultural innovation to make its operations more efficient and its supply chain more resilient. Innovation farms experiment with new harvesting methods and precise agriculture technology, which help lower the reliance on manual labour and increase the quality of the crops produced. Modern monitoring technology also helps detect climate-related risks much sooner so that preventive measures can be taken before the shortage of supplies occurs (Zimmerman, 2024). </w:t>
      </w:r>
    </w:p>
    <w:p w14:paraId="424A6082" w14:textId="77777777" w:rsidR="006A6840" w:rsidRPr="001F076E" w:rsidRDefault="006A6840" w:rsidP="006A6840">
      <w:pPr>
        <w:rPr>
          <w:color w:val="auto"/>
        </w:rPr>
      </w:pPr>
      <w:r w:rsidRPr="001F076E">
        <w:rPr>
          <w:color w:val="auto"/>
        </w:rPr>
        <w:t xml:space="preserve">There is a range of other financial strategies used by other coffee enterprises to cope with the pressure from the supply chain. According to Montgomery (2025), many coffee roasters are late in paying not only their purchases of green coffee but also their packaging and machinery since operating costs have become significantly higher. Although being late in paying their suppliers is helpful in the short term financially, this approach damages the relationship with the suppliers and creates problems for the supply chain. Furthermore, resilience in the supply chain requires greater cooperation across the entire coffee value chain. In the wake of the pandemic, most of the coffee producing areas witnessed problems related to labour, logistics, exports, and transport. </w:t>
      </w:r>
    </w:p>
    <w:p w14:paraId="3A6537B0" w14:textId="77777777" w:rsidR="006A6840" w:rsidRPr="001F076E" w:rsidRDefault="006A6840" w:rsidP="006A6840">
      <w:pPr>
        <w:jc w:val="center"/>
        <w:rPr>
          <w:color w:val="auto"/>
        </w:rPr>
      </w:pPr>
      <w:r w:rsidRPr="001F076E">
        <w:rPr>
          <w:noProof/>
          <w:color w:val="auto"/>
          <w:lang w:val="en-US" w:eastAsia="en-US"/>
        </w:rPr>
        <w:lastRenderedPageBreak/>
        <w:drawing>
          <wp:inline distT="0" distB="0" distL="0" distR="0" wp14:anchorId="140F43DD" wp14:editId="28AB2205">
            <wp:extent cx="5867400" cy="3063240"/>
            <wp:effectExtent l="0" t="0" r="0" b="0"/>
            <wp:docPr id="144149769" name="Picture 1441497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867400" cy="3063240"/>
                    </a:xfrm>
                    <a:prstGeom prst="rect">
                      <a:avLst/>
                    </a:prstGeom>
                    <a:noFill/>
                    <a:ln>
                      <a:noFill/>
                    </a:ln>
                  </pic:spPr>
                </pic:pic>
              </a:graphicData>
            </a:graphic>
          </wp:inline>
        </w:drawing>
      </w:r>
    </w:p>
    <w:p w14:paraId="58163A52" w14:textId="77777777" w:rsidR="006A6840" w:rsidRPr="001F076E" w:rsidRDefault="006A6840" w:rsidP="006A6840">
      <w:pPr>
        <w:pStyle w:val="Caption"/>
        <w:rPr>
          <w:rFonts w:eastAsia="Times New Roman" w:cs="Times New Roman"/>
        </w:rPr>
      </w:pPr>
      <w:bookmarkStart w:id="50" w:name="_Toc235544648"/>
      <w:r w:rsidRPr="001F076E">
        <w:t xml:space="preserve">Figure </w:t>
      </w:r>
      <w:fldSimple w:instr=" SEQ Figure \* ARABIC ">
        <w:r w:rsidRPr="001F076E">
          <w:t>6</w:t>
        </w:r>
      </w:fldSimple>
      <w:r w:rsidRPr="001F076E">
        <w:rPr>
          <w:rFonts w:eastAsia="Times New Roman" w:cs="Times New Roman"/>
        </w:rPr>
        <w:t>: Coffee Production in Central America</w:t>
      </w:r>
      <w:bookmarkEnd w:id="50"/>
    </w:p>
    <w:p w14:paraId="67C83E65" w14:textId="77777777" w:rsidR="006A6840" w:rsidRPr="001F076E" w:rsidRDefault="006A6840" w:rsidP="006A6840">
      <w:pPr>
        <w:jc w:val="center"/>
        <w:rPr>
          <w:color w:val="auto"/>
        </w:rPr>
      </w:pPr>
      <w:r w:rsidRPr="001F076E">
        <w:rPr>
          <w:color w:val="auto"/>
        </w:rPr>
        <w:t>(Source: Fromm, 2022)</w:t>
      </w:r>
    </w:p>
    <w:p w14:paraId="080E8408" w14:textId="77777777" w:rsidR="006A6840" w:rsidRPr="001F076E" w:rsidRDefault="006A6840" w:rsidP="006A6840">
      <w:pPr>
        <w:rPr>
          <w:color w:val="auto"/>
        </w:rPr>
      </w:pPr>
      <w:r w:rsidRPr="001F076E">
        <w:rPr>
          <w:color w:val="auto"/>
        </w:rPr>
        <w:t xml:space="preserve">According to Fromm (2022), despite the fact that the coffee industry in Central America was resilient at the start of the pandemic, smallholder farmers were very vulnerable to climate change, destruction of infrastructure, and volatility in prices. According to the figure, Honduras had the largest increase in coffee production, but Costa Rica, Guatemala, El Salvador, and Nicaragua had relatively stable production. Another useful strategy to minimise risks in the supply chain is responsible sourcing. Kamgang and Boiral (2025) examined 130 sustainability reports from the agri-food sector and concluded that knowledge sharing, governance, supplier involvement, and inter-organisational collaboration have a strong impact on enhancing the sustainability and transparency of supply chains. The research proves that companies which engage in collaboration in their sourcing activities demonstrate greater compliance with regulations, risk management and more positive relationships with suppliers (Kamgang and Boiral, 2025). The results of the research are very consistent with the approach to sourcing at Starbucks. These strategies hold potential but are not necessarily feasible. Good governance and relationship-building work are required to achieve the benefit of responsible sourcing initiatives as well as deeper working relationships with suppliers, as Kamgang and Boiral (2025) highlight, and the benefits of such initiatives have a lag time: compliance and trust-building benefits are likely to be long-term and build up over time. Likewise, ramping up sources from different geographic areas can help limit the risk of localised shocks, yet it also complicates and increases procurement </w:t>
      </w:r>
      <w:r w:rsidRPr="001F076E">
        <w:rPr>
          <w:color w:val="auto"/>
        </w:rPr>
        <w:lastRenderedPageBreak/>
        <w:t>costs. Smaller, less successful coffee retailers with narrower margins may not be able to do the same as Starbucks, as the scale of operations makes it possible.</w:t>
      </w:r>
    </w:p>
    <w:p w14:paraId="2FEBEA7E" w14:textId="77777777" w:rsidR="006A6840" w:rsidRPr="001F076E" w:rsidRDefault="006A6840" w:rsidP="006A6840">
      <w:pPr>
        <w:pStyle w:val="Heading3"/>
        <w:rPr>
          <w:rFonts w:eastAsia="Times New Roman" w:cs="Times New Roman"/>
          <w:kern w:val="0"/>
        </w:rPr>
      </w:pPr>
      <w:bookmarkStart w:id="51" w:name="_Toc234509618"/>
      <w:bookmarkStart w:id="52" w:name="_Toc235717935"/>
      <w:r w:rsidRPr="001F076E">
        <w:t>4.2.4 Challenges related to the supply chain in food and beverage businesses</w:t>
      </w:r>
      <w:bookmarkEnd w:id="51"/>
      <w:bookmarkEnd w:id="52"/>
    </w:p>
    <w:p w14:paraId="088FB779" w14:textId="77777777" w:rsidR="006A6840" w:rsidRPr="001F076E" w:rsidRDefault="006A6840" w:rsidP="006A6840">
      <w:pPr>
        <w:rPr>
          <w:color w:val="auto"/>
        </w:rPr>
      </w:pPr>
      <w:r w:rsidRPr="001F076E">
        <w:rPr>
          <w:color w:val="auto"/>
        </w:rPr>
        <w:t xml:space="preserve">Supply chain management is one of the most important aspects of the food and beverage industry. For example, Starbucks relies on a worldwide chain of farmers, suppliers, manufacturers, distributors, and retailers to provide it with top-quality products daily. Xu (2025) stated that Starbucks purchases its coffee beans, dairy products, tea, bakery products, and packaging from various countries worldwide, presenting several supply chain challenges that could impact the business, Starbucks' expenses, and its customers. The unavailability of raw materials is a significant challenge. One of the main sources of coffee beans for Starbucks is countries such as Brazil, Colombia, Ethiopia, and Vietnam. Unpredictable weather, drought, floods, and plant diseases can not only decrease coffee production but also impact bean quality. This can lead to shortages, increase procurement costs, and disrupt supply. The other major hurdle is transportation and logistics (Ali and Aboelmaged, 2022). Delivering food and beverage products on time is essential for freshness and quality. Delays in global shipping, port congestion, high fuel costs, a lack of skilled labour, and geopolitical conflict can slow the flow of goods. </w:t>
      </w:r>
    </w:p>
    <w:p w14:paraId="0C7E4C51" w14:textId="77777777" w:rsidR="006A6840" w:rsidRPr="001F076E" w:rsidRDefault="006A6840" w:rsidP="006A6840">
      <w:pPr>
        <w:rPr>
          <w:color w:val="auto"/>
        </w:rPr>
      </w:pPr>
      <w:r w:rsidRPr="001F076E">
        <w:rPr>
          <w:color w:val="auto"/>
        </w:rPr>
        <w:t xml:space="preserve">Such disruptions increase travel expenses and create challenges for corporations like Starbucks in ensuring their products are available at thousands of stores around the world. In the view of Sinkala and Mwanza (2025), quality control and food safety is also crucial considerations in the supply chain. In relevance to reach customers, Starbucks has to ensure that all ingredients meet rigorous quality control standards. There must be frequent product checks, country audits of suppliers, and adherence to food safety laws to ensure product consistency across countries. However, when it comes to contamination, quality issues, or recalls, the business reputation and customer trust can be affected. As argued by Adams, Donovan and Topple (2022), political turmoil, trade restrictions, natural hazards, or economic disruptions in supplier nations can disrupt production and cause shortages. Thus, companies should aim to diversify their sourcing practices to minimise reliance on a single area or supplier. Another challenging task is inventory management. Food and beverage businesses have to manage perishable products with a short shelf life. </w:t>
      </w:r>
    </w:p>
    <w:p w14:paraId="64426B1B" w14:textId="77777777" w:rsidR="006A6840" w:rsidRPr="001F076E" w:rsidRDefault="006A6840" w:rsidP="006A6840">
      <w:pPr>
        <w:rPr>
          <w:color w:val="auto"/>
        </w:rPr>
      </w:pPr>
      <w:r w:rsidRPr="001F076E">
        <w:rPr>
          <w:color w:val="auto"/>
        </w:rPr>
        <w:t xml:space="preserve">Poorly stocked warehouses can lead to food waste and high storage expenses, and being stocked too low can lead to shortages and customer dissatisfaction. As stated by Joseph Michelli (2024), Starbucks employs demand forecasting and inventory management systems, but sudden shifts in demand can cause problems. Operational costs are also increasing, impacting the supply chain. Sustainability and ethical sourcing are also emerging issues. In </w:t>
      </w:r>
      <w:r w:rsidRPr="001F076E">
        <w:rPr>
          <w:color w:val="auto"/>
        </w:rPr>
        <w:lastRenderedPageBreak/>
        <w:t>the modern consumer world, businesses must do the right things to ensure they source responsibly and support the environment and farmers. However, while Starbucks has pledged to source coffee ethically and use environmentally friendly practices, these goals must be continually pursued through investments in its suppliers, sustainable farming, recyclable packaging, and carbon emissions reduction. These can be costly in the short term, although they will have long-term benefits. Consumer preferences change, adding to the complexity of the supply chain. Customers expect healthier menus, plant-based foods, and seasonal drinks and customised menu options. Starbucks will need to quickly adapt its sourcing and production processes to meet these evolving demands without compromising quality or availability (Xu, 2025). Starbucks's food and beverage supply chain management is fraught with challenges, including raw material shortages, transportation issues, quality control, dependence on suppliers, inventory management, rising costs, sustainability demands, technology adoption, and shifting customer preferences. Of all these challenges, the lack of raw materials caused by climate change seems to be the biggest threat to Starbucks in the future. While logistics delays or operational costs may be controlled by improved planning or supplier diversification, all coffee growers face the risk of disruption to the coffee growing regions by climate change, a risk that is beyond anything that Starbucks can control with its own operational choices. The remaining challenges are major, but are relatively easier to address internally.</w:t>
      </w:r>
    </w:p>
    <w:p w14:paraId="6313E70A" w14:textId="77777777" w:rsidR="006A6840" w:rsidRPr="001F076E" w:rsidRDefault="006A6840" w:rsidP="006A6840">
      <w:pPr>
        <w:pStyle w:val="Heading3"/>
      </w:pPr>
      <w:bookmarkStart w:id="53" w:name="_Toc234509619"/>
      <w:bookmarkStart w:id="54" w:name="_Toc235717936"/>
      <w:r w:rsidRPr="001F076E">
        <w:t>4.2.5 Effective strategies for mitigating the challenges and promoting sustainable growth within the organisation</w:t>
      </w:r>
      <w:bookmarkEnd w:id="53"/>
      <w:bookmarkEnd w:id="54"/>
    </w:p>
    <w:p w14:paraId="0D934A9F" w14:textId="77777777" w:rsidR="006A6840" w:rsidRPr="001F076E" w:rsidRDefault="006A6840" w:rsidP="006A6840">
      <w:pPr>
        <w:rPr>
          <w:color w:val="auto"/>
        </w:rPr>
      </w:pPr>
      <w:r w:rsidRPr="001F076E">
        <w:rPr>
          <w:color w:val="auto"/>
        </w:rPr>
        <w:t xml:space="preserve">The company is working in a rapidly evolving coffee market in the world with various issues impacting the long-term growth of the company including rising operational cost, supply chain risks, sustainability expectations, and shifting consumer preferences and growing competition. In relevance to overcome the challenges and maintain its competitive advantage, Starbucks should consider implementing the strategies which would help it operate sustainably and implement digital innovation, ethical sourcing, customer loyalty, and organisational resilience. This is relevant because ethical sourcing is one of the best strategies that Starbucks should adopt to improve sustainability within its supply chain. Coffee beans are an integral part of Starbucks coffee business and it requires building good relations with the farmers. C.A.F.E. (Coffee and Farmer Equity) Practices of Starbucks is a program which ensures sustainable procurement of coffee as it includes environmental, social and economic considerations (Starbucks, 2024). This strategy will enable companies to continue operations in the long term and help to respond to consumer demand for ethically produced goods. Another key strategy is to improve the sustainability of business </w:t>
      </w:r>
      <w:r w:rsidRPr="001F076E">
        <w:rPr>
          <w:color w:val="auto"/>
        </w:rPr>
        <w:lastRenderedPageBreak/>
        <w:t>practices. Waste generation, carbon emissions and resource utilisation are all important challenges for global organisations when it comes to environmental concerns.</w:t>
      </w:r>
    </w:p>
    <w:p w14:paraId="66A25D06" w14:textId="77777777" w:rsidR="006A6840" w:rsidRPr="001F076E" w:rsidRDefault="006A6840" w:rsidP="006A6840">
      <w:pPr>
        <w:rPr>
          <w:color w:val="auto"/>
        </w:rPr>
      </w:pPr>
      <w:r w:rsidRPr="001F076E">
        <w:rPr>
          <w:color w:val="auto"/>
        </w:rPr>
        <w:t>Starbucks can address these issues by promoting the use of renewable energy, implementing better waste management strategies, encouraging the adoption of reusable packaging, and decreasing reliance on single-use packaging. The Starbucks Global Impact Report (2025) emphasizes the firm's goals of making a positive environmental and social impact by sourcing responsibly, taking action on climate change, and investing in the community. This sustainability effort can boost stakeholder trust, enhance brand reputation, and provide long-term value. Sustainable growth is also dependent on digital transformation at Starbucks. With the advent of technology, the expectations of customers have also transformed to that of being more convenient and personalised. Starbucks has implemented a successful Digital Strategy using the mobile application, loyalty programme and data used to engage customers. According to Ullagaddi (2024), Starbucks has implemented its digital transformation aimed at utilising AI, analytics, and digital platforms to enhance customer experiences and streamline operations. Additionally, investments in digital technologies could enable Starbucks to deliver personalised recommendations, optimise inventory management and forecast customer demand. This is relevant because peer-reviewed articles highlight the fact that technological advancements increase visibility and influence business speed by maintaining accuracy. This enhances decision-making processes. Starbucks also needs to work on customer loyalty and customer-to-brand relationships. With a crowded market it becomes imperative to have strong customer relationships. </w:t>
      </w:r>
    </w:p>
    <w:p w14:paraId="7DD78FE9" w14:textId="77777777" w:rsidR="006A6840" w:rsidRPr="001F076E" w:rsidRDefault="006A6840" w:rsidP="006A6840">
      <w:pPr>
        <w:jc w:val="center"/>
        <w:rPr>
          <w:color w:val="auto"/>
        </w:rPr>
      </w:pPr>
      <w:r w:rsidRPr="001F076E">
        <w:rPr>
          <w:noProof/>
          <w:color w:val="auto"/>
          <w:lang w:val="en-US" w:eastAsia="en-US"/>
        </w:rPr>
        <w:drawing>
          <wp:inline distT="0" distB="0" distL="0" distR="0" wp14:anchorId="4844DE27" wp14:editId="150B4AD3">
            <wp:extent cx="5267325" cy="3133725"/>
            <wp:effectExtent l="0" t="0" r="9525" b="9525"/>
            <wp:docPr id="919742266" name="Picture 9197422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267325" cy="3133725"/>
                    </a:xfrm>
                    <a:prstGeom prst="rect">
                      <a:avLst/>
                    </a:prstGeom>
                  </pic:spPr>
                </pic:pic>
              </a:graphicData>
            </a:graphic>
          </wp:inline>
        </w:drawing>
      </w:r>
    </w:p>
    <w:p w14:paraId="51B8CA97" w14:textId="77777777" w:rsidR="006A6840" w:rsidRPr="001F076E" w:rsidRDefault="006A6840" w:rsidP="006A6840">
      <w:pPr>
        <w:pStyle w:val="Caption"/>
      </w:pPr>
      <w:bookmarkStart w:id="55" w:name="_Toc235544649"/>
      <w:r w:rsidRPr="001F076E">
        <w:t xml:space="preserve">Figure </w:t>
      </w:r>
      <w:fldSimple w:instr=" SEQ Figure \* ARABIC ">
        <w:r w:rsidRPr="001F076E">
          <w:t>7</w:t>
        </w:r>
      </w:fldSimple>
      <w:r w:rsidRPr="001F076E">
        <w:t>: Revenues figures of Starbucks</w:t>
      </w:r>
      <w:bookmarkEnd w:id="55"/>
    </w:p>
    <w:p w14:paraId="3940E0E4" w14:textId="77777777" w:rsidR="006A6840" w:rsidRPr="001F076E" w:rsidRDefault="006A6840" w:rsidP="006A6840">
      <w:pPr>
        <w:jc w:val="center"/>
        <w:rPr>
          <w:color w:val="auto"/>
        </w:rPr>
      </w:pPr>
      <w:r w:rsidRPr="001F076E">
        <w:rPr>
          <w:color w:val="auto"/>
        </w:rPr>
        <w:lastRenderedPageBreak/>
        <w:t>(Source: Ma, 2023)</w:t>
      </w:r>
    </w:p>
    <w:p w14:paraId="09006319" w14:textId="77777777" w:rsidR="006A6840" w:rsidRPr="001F076E" w:rsidRDefault="006A6840" w:rsidP="006A6840">
      <w:pPr>
        <w:rPr>
          <w:color w:val="auto"/>
        </w:rPr>
      </w:pPr>
      <w:r w:rsidRPr="001F076E">
        <w:rPr>
          <w:color w:val="auto"/>
        </w:rPr>
        <w:t xml:space="preserve">Repeat sales and higher customer retention can be achieved through personalised marketing, loyalty incentives, innovative products, and quality service. Ma (2023) specifies that the sustainability marketing initiatives have a positive impact on customer loyalty by enhancing consumer attitudes towards corporate responsibility at Starbucks. Hence, incorporating sustainability values in customer engagement strategies can give Starbucks a better competitive edge. Through their research, Mehrad </w:t>
      </w:r>
      <w:r w:rsidRPr="001F076E">
        <w:rPr>
          <w:i/>
          <w:iCs/>
          <w:color w:val="auto"/>
        </w:rPr>
        <w:t>et al</w:t>
      </w:r>
      <w:r w:rsidRPr="001F076E">
        <w:rPr>
          <w:color w:val="auto"/>
        </w:rPr>
        <w:t xml:space="preserve">. (2024) found that sustainable operations management is crucial to Starbucks' business model as it requires optimising profitability while paying attention to environmental and social concerns. Operational efficiency can lead to both lower costs and high quality products and satisfy customers. Lastly, Starbucks needs to invest in the development of its staff and company culture. Starbucks employees are an important part of the Starbucks Customer Experience. Helping employees through training and career development, as well as supportive workplace practices, can enhance employee engagement and decrease turnover. </w:t>
      </w:r>
    </w:p>
    <w:p w14:paraId="6EE66882" w14:textId="77777777" w:rsidR="006A6840" w:rsidRPr="001F076E" w:rsidRDefault="006A6840" w:rsidP="006A6840">
      <w:pPr>
        <w:rPr>
          <w:color w:val="auto"/>
        </w:rPr>
      </w:pPr>
    </w:p>
    <w:p w14:paraId="1844266F" w14:textId="77777777" w:rsidR="006A6840" w:rsidRPr="001F076E" w:rsidRDefault="006A6840" w:rsidP="006A6840">
      <w:pPr>
        <w:pStyle w:val="Heading2"/>
        <w:rPr>
          <w:lang w:val="en-GB"/>
        </w:rPr>
      </w:pPr>
      <w:bookmarkStart w:id="56" w:name="_Toc234509620"/>
      <w:bookmarkStart w:id="57" w:name="_Toc235717937"/>
      <w:r w:rsidRPr="001F076E">
        <w:rPr>
          <w:lang w:val="en-GB"/>
        </w:rPr>
        <w:t>4.3 Thematic Discussion</w:t>
      </w:r>
      <w:bookmarkEnd w:id="56"/>
      <w:bookmarkEnd w:id="57"/>
    </w:p>
    <w:p w14:paraId="098336AF" w14:textId="77777777" w:rsidR="006A6840" w:rsidRPr="001F076E" w:rsidRDefault="006A6840" w:rsidP="006A6840">
      <w:pPr>
        <w:pStyle w:val="Heading3"/>
      </w:pPr>
      <w:bookmarkStart w:id="58" w:name="_Toc234509621"/>
      <w:bookmarkStart w:id="59" w:name="_Toc235717938"/>
      <w:r w:rsidRPr="001F076E">
        <w:t>4.3.1 Impact of supply chain disruptions on customer satisfaction and sales performance</w:t>
      </w:r>
      <w:bookmarkEnd w:id="58"/>
      <w:bookmarkEnd w:id="59"/>
    </w:p>
    <w:p w14:paraId="09D5A08F" w14:textId="77777777" w:rsidR="006A6840" w:rsidRPr="001F076E" w:rsidRDefault="006A6840" w:rsidP="006A6840">
      <w:pPr>
        <w:rPr>
          <w:color w:val="auto"/>
        </w:rPr>
      </w:pPr>
      <w:r w:rsidRPr="001F076E">
        <w:rPr>
          <w:color w:val="auto"/>
        </w:rPr>
        <w:t xml:space="preserve">While the importance of the supply chain disruptiveness to organisational performance, customer satisfaction and sales is repeatedly acknowledged in the literature, the authors have varying perspectives on how this is achieved. Udofia </w:t>
      </w:r>
      <w:r w:rsidRPr="001F076E">
        <w:rPr>
          <w:i/>
          <w:iCs/>
          <w:color w:val="auto"/>
        </w:rPr>
        <w:t>et al</w:t>
      </w:r>
      <w:r w:rsidRPr="001F076E">
        <w:rPr>
          <w:color w:val="auto"/>
        </w:rPr>
        <w:t xml:space="preserve">. (2021) offers a general point of view stating that the pandemic-induced disruptions had both immediate effects of lowering organisational productivity, customer satisfaction, and the survival of businesses. This view is echoed by Matas </w:t>
      </w:r>
      <w:r w:rsidRPr="001F076E">
        <w:rPr>
          <w:i/>
          <w:iCs/>
          <w:color w:val="auto"/>
        </w:rPr>
        <w:t>et al</w:t>
      </w:r>
      <w:r w:rsidRPr="001F076E">
        <w:rPr>
          <w:color w:val="auto"/>
        </w:rPr>
        <w:t xml:space="preserve">. (2024), made an argument that disruption had a negative impact on sales performance but also highlight the need for supply chain resilience and information management in order to reduce the negative impacts of inefficiencies in operations. Their arguments are consistent with those of Zhou </w:t>
      </w:r>
      <w:r w:rsidRPr="001F076E">
        <w:rPr>
          <w:i/>
          <w:iCs/>
          <w:color w:val="auto"/>
        </w:rPr>
        <w:t>et al</w:t>
      </w:r>
      <w:r w:rsidRPr="001F076E">
        <w:rPr>
          <w:color w:val="auto"/>
        </w:rPr>
        <w:t>. (2022), who state that climate change is an upstream source of instability that limits the supply of coffee and results in long-term procurement risks for Starbucks. These studies are illustrative of external disruption having a significant impact on operational continuity.</w:t>
      </w:r>
    </w:p>
    <w:p w14:paraId="637D3E47" w14:textId="77777777" w:rsidR="006A6840" w:rsidRPr="001F076E" w:rsidRDefault="006A6840" w:rsidP="006A6840">
      <w:pPr>
        <w:rPr>
          <w:color w:val="auto"/>
        </w:rPr>
      </w:pPr>
      <w:r w:rsidRPr="001F076E">
        <w:rPr>
          <w:color w:val="auto"/>
        </w:rPr>
        <w:t xml:space="preserve">The second findings, though, counter the notion that physical disruption is the only thing that matters to customers. While product shortages can have a negative impact on customer satisfaction, customer perception of service quality and convenience are also key to a customer's satisfaction, according to Lim (2022). This perspective extends the arguments </w:t>
      </w:r>
      <w:r w:rsidRPr="001F076E">
        <w:rPr>
          <w:color w:val="auto"/>
        </w:rPr>
        <w:lastRenderedPageBreak/>
        <w:t xml:space="preserve">reported and implies that in part, failures in operations can be mitigated by good front-line service, which suggests that the direct causal link argued by Udofia </w:t>
      </w:r>
      <w:r w:rsidRPr="001F076E">
        <w:rPr>
          <w:i/>
          <w:iCs/>
          <w:color w:val="auto"/>
        </w:rPr>
        <w:t>et al</w:t>
      </w:r>
      <w:r w:rsidRPr="001F076E">
        <w:rPr>
          <w:color w:val="auto"/>
        </w:rPr>
        <w:t xml:space="preserve">. (2021) is not fully supported. Likewise, Petrillo </w:t>
      </w:r>
      <w:r w:rsidRPr="001F076E">
        <w:rPr>
          <w:i/>
          <w:iCs/>
          <w:color w:val="auto"/>
        </w:rPr>
        <w:t>et al</w:t>
      </w:r>
      <w:r w:rsidRPr="001F076E">
        <w:rPr>
          <w:color w:val="auto"/>
        </w:rPr>
        <w:t>. (2025) state that technological advancements, especially digital traceability and transparency, enhance supply chain resilience and customer trust. However, they assume that the digital systems will be effective in operation – which may not be the case due to many practical issues, including technological and investment costs that impact the effectiveness of the systems.</w:t>
      </w:r>
    </w:p>
    <w:p w14:paraId="56CB09B3" w14:textId="77777777" w:rsidR="006A6840" w:rsidRPr="001F076E" w:rsidRDefault="006A6840" w:rsidP="006A6840">
      <w:pPr>
        <w:rPr>
          <w:color w:val="auto"/>
        </w:rPr>
      </w:pPr>
      <w:r w:rsidRPr="001F076E">
        <w:rPr>
          <w:color w:val="auto"/>
        </w:rPr>
        <w:t xml:space="preserve">Additionally, Su </w:t>
      </w:r>
      <w:r w:rsidRPr="001F076E">
        <w:rPr>
          <w:i/>
          <w:iCs/>
          <w:color w:val="auto"/>
        </w:rPr>
        <w:t>et al</w:t>
      </w:r>
      <w:r w:rsidRPr="001F076E">
        <w:rPr>
          <w:color w:val="auto"/>
        </w:rPr>
        <w:t xml:space="preserve">. (2022) further the discussion by showing that insufficient operational capabilities can create additional pressure on the supply chain while digital marketing efforts boost the demand from customers, such as through live commerce. This is in contrast to Cheng </w:t>
      </w:r>
      <w:r w:rsidRPr="001F076E">
        <w:rPr>
          <w:i/>
          <w:iCs/>
          <w:color w:val="auto"/>
        </w:rPr>
        <w:t>et al</w:t>
      </w:r>
      <w:r w:rsidRPr="001F076E">
        <w:rPr>
          <w:color w:val="auto"/>
        </w:rPr>
        <w:t>. (2024), who argue that the key relationship between customer satisfaction and long-term loyalty is operational performance, suggesting that effective operations are crucial to sustaining sales growth. Considering the various findings and data presented in this study, the overall conclusion is that supply chain disruptions do not account for Starbucks' overall sales performance. Rather than this, customer satisfaction and financial performance are the results of a combination of operational resilience, service quality, technological capacity and adequate risk management, which offers a more multifaceted perspective than can be gained from a single-factor explanation.</w:t>
      </w:r>
    </w:p>
    <w:p w14:paraId="4640050C" w14:textId="77777777" w:rsidR="006A6840" w:rsidRPr="001F076E" w:rsidRDefault="006A6840" w:rsidP="006A6840">
      <w:pPr>
        <w:pStyle w:val="Heading3"/>
      </w:pPr>
      <w:bookmarkStart w:id="60" w:name="_Toc234509622"/>
      <w:bookmarkStart w:id="61" w:name="_Toc235717939"/>
      <w:r w:rsidRPr="001F076E">
        <w:t>4.3.2 Approaches used by the coffee companies to respond to the supply chain disruptions</w:t>
      </w:r>
      <w:bookmarkEnd w:id="60"/>
      <w:bookmarkEnd w:id="61"/>
    </w:p>
    <w:p w14:paraId="210E8237" w14:textId="77777777" w:rsidR="006A6840" w:rsidRPr="001F076E" w:rsidRDefault="006A6840" w:rsidP="006A6840">
      <w:pPr>
        <w:rPr>
          <w:color w:val="auto"/>
        </w:rPr>
      </w:pPr>
      <w:r w:rsidRPr="001F076E">
        <w:rPr>
          <w:color w:val="auto"/>
        </w:rPr>
        <w:t>From the results obtained, it can be seen that Starbucks has taken an anticipatory approach in addressing supply chain interruptions through climate resilient farming, innovations, sustainable procurement practices, and partnerships with coffee growers. The purpose of these strategies is not only to avoid supply interruptions but also to foster future business growth. According to Salunke (2023), one way through which coffee firms can achieve sourcing diversity is by ensuring they rely on regions that are less susceptible to climate disruptions and disruptions in logistics services. Expansion of the firm’s Coffee Innovation Farms in Costa Rica and Guatemala shows such an approach.</w:t>
      </w:r>
    </w:p>
    <w:p w14:paraId="44A63E30" w14:textId="77777777" w:rsidR="006A6840" w:rsidRPr="001F076E" w:rsidRDefault="006A6840" w:rsidP="006A6840">
      <w:pPr>
        <w:rPr>
          <w:color w:val="auto"/>
        </w:rPr>
      </w:pPr>
      <w:r w:rsidRPr="001F076E">
        <w:rPr>
          <w:color w:val="auto"/>
        </w:rPr>
        <w:t xml:space="preserve">Similarly, the findings also show that Starbucks makes use of various digital technologies such as automation and advanced monitoring to improve efficiency and resilience of their supply chains. This confirms the findings of Tharatipyakul </w:t>
      </w:r>
      <w:r w:rsidRPr="001F076E">
        <w:rPr>
          <w:i/>
          <w:iCs/>
          <w:color w:val="auto"/>
        </w:rPr>
        <w:t>et al.</w:t>
      </w:r>
      <w:r w:rsidRPr="001F076E">
        <w:rPr>
          <w:color w:val="auto"/>
        </w:rPr>
        <w:t xml:space="preserve"> (2022) that blockchain technology and digital technologies can increase transparency, traceability, and customer trust. Although the current findings specifically mention the use of artificial intelligence and automation in the supply chain and not blockchain technology, but small firms find it challenging. This is relevant as their point of view because integration of advanced </w:t>
      </w:r>
      <w:r w:rsidRPr="001F076E">
        <w:rPr>
          <w:color w:val="auto"/>
        </w:rPr>
        <w:lastRenderedPageBreak/>
        <w:t xml:space="preserve">technologies in operations is challenging and there is a chance of cost-overrun issue. However, it is also considered that it helps the firm to achieve transparency and decision making in the supply chain. In addition, it is found that collaboration with suppliers and knowledge sharing is necessary to maintain sustainability in coffee production. According to Agnola </w:t>
      </w:r>
      <w:r w:rsidRPr="001F076E">
        <w:rPr>
          <w:i/>
          <w:iCs/>
          <w:color w:val="auto"/>
        </w:rPr>
        <w:t>et al</w:t>
      </w:r>
      <w:r w:rsidRPr="001F076E">
        <w:rPr>
          <w:color w:val="auto"/>
        </w:rPr>
        <w:t xml:space="preserve">. (2025), blockchain technology requires a lot of monetary expenditure and qualified manpower for maintenance. </w:t>
      </w:r>
    </w:p>
    <w:p w14:paraId="38AC98D8" w14:textId="77777777" w:rsidR="006A6840" w:rsidRPr="001F076E" w:rsidRDefault="006A6840" w:rsidP="006A6840">
      <w:pPr>
        <w:rPr>
          <w:color w:val="auto"/>
        </w:rPr>
      </w:pPr>
    </w:p>
    <w:p w14:paraId="50707567" w14:textId="77777777" w:rsidR="006A6840" w:rsidRPr="001F076E" w:rsidRDefault="006A6840" w:rsidP="006A6840">
      <w:pPr>
        <w:pStyle w:val="Heading3"/>
      </w:pPr>
      <w:bookmarkStart w:id="62" w:name="_Toc234509623"/>
      <w:bookmarkStart w:id="63" w:name="_Toc235717940"/>
      <w:r w:rsidRPr="001F076E">
        <w:t>4.3.3 Challenges related to the supply chain in food and beverage businesses</w:t>
      </w:r>
      <w:bookmarkEnd w:id="62"/>
      <w:bookmarkEnd w:id="63"/>
    </w:p>
    <w:p w14:paraId="0554CF95" w14:textId="77777777" w:rsidR="006A6840" w:rsidRPr="001F076E" w:rsidRDefault="006A6840" w:rsidP="006A6840">
      <w:pPr>
        <w:rPr>
          <w:color w:val="auto"/>
        </w:rPr>
      </w:pPr>
      <w:r w:rsidRPr="001F076E">
        <w:rPr>
          <w:color w:val="auto"/>
        </w:rPr>
        <w:t>It is necessary to manage the supply chain of food and beverage companies, such as Starbucks, since multiple suppliers worldwide are needed to ensure the timely delivery of high-quality products. As stated by Xu (2025), there is great concern at Starbucks about raw material availability due to factors such as climate change, extreme weather, and coffee diseases, which may limit production and raise the cost of goods. It is possible to highlight transportation and logistics issues associated with delays, rising fuel prices, and labour shortages. However, Ngure and Watanabe (2024) contradicted that one should be prepared to control product quality and food safety by applying strict supplier criteria and conducting regular product inspections. </w:t>
      </w:r>
    </w:p>
    <w:p w14:paraId="21AC2E78" w14:textId="77777777" w:rsidR="006A6840" w:rsidRPr="001F076E" w:rsidRDefault="006A6840" w:rsidP="006A6840">
      <w:pPr>
        <w:rPr>
          <w:color w:val="auto"/>
        </w:rPr>
      </w:pPr>
      <w:r w:rsidRPr="001F076E">
        <w:rPr>
          <w:color w:val="auto"/>
        </w:rPr>
        <w:t>It is possible to face political and environmental risks of working with suppliers from certain regions. A discussion is made by analysing the significant problem in inventory management, since food products are often perishable and require accurate demand forecasting. Joseph Michelli (2024) suggested that operational costs increase due to inflation, wage increases, and commodity price fluctuations. In addition, consumers demand sustainable products from Starbucks. Furthermore, it needs to adopt new technologies and adapt to the changing consumer preferences for healthier and personalised products. Sinkala and Mwanza (2025) argued that supply chain management will help Starbucks cope with these issues, keep its customers satisfied, and remain competitive in the international market.</w:t>
      </w:r>
    </w:p>
    <w:p w14:paraId="657F72EE" w14:textId="77777777" w:rsidR="006A6840" w:rsidRPr="001F076E" w:rsidRDefault="006A6840" w:rsidP="006A6840">
      <w:pPr>
        <w:pStyle w:val="Heading3"/>
      </w:pPr>
      <w:bookmarkStart w:id="64" w:name="_Toc234509624"/>
      <w:bookmarkStart w:id="65" w:name="_Toc235717941"/>
      <w:r w:rsidRPr="001F076E">
        <w:t>4.3.4 Effective strategies for mitigating the challenges and promoting sustainable growth within the organisation</w:t>
      </w:r>
      <w:bookmarkEnd w:id="64"/>
      <w:bookmarkEnd w:id="65"/>
    </w:p>
    <w:p w14:paraId="6568FD49" w14:textId="77777777" w:rsidR="006A6840" w:rsidRPr="001F076E" w:rsidRDefault="006A6840" w:rsidP="006A6840">
      <w:pPr>
        <w:ind w:left="0" w:firstLine="0"/>
        <w:rPr>
          <w:color w:val="auto"/>
        </w:rPr>
      </w:pPr>
      <w:r w:rsidRPr="001F076E">
        <w:rPr>
          <w:color w:val="auto"/>
        </w:rPr>
        <w:t xml:space="preserve">The findings support the conceptual framework by evaluating the fact that technological interventions and sustainable sourcing practices improve operational efficiency. This includes in influencing functional speed and enables the business to meet business goals. This contributes business to increase growth level and success. Leavitt (2024) states that in a supply chain, diversifying would increase the level of resilience as it reduces reliance on any one supplier or region, and Starbucks takes this approach even further by helping to </w:t>
      </w:r>
      <w:r w:rsidRPr="001F076E">
        <w:rPr>
          <w:color w:val="auto"/>
        </w:rPr>
        <w:lastRenderedPageBreak/>
        <w:t>build sustainable coffee growing communities and promote responsible sourcing practices. Moreover, digital transformation is identified as a general strategy regardless of the approach being followed. Ning and Yao (2023) highlight the role of digital technologies, including artificial intelligence, block chain and sophisticated analytics, in enhancing the visibility, scalability and operational efficiency of the supply chain. Likewise, Starbucks leverages digital platforms, customer data and AI to enhance predictive analytics, customer experiences and decisions around their operations. Findings support conceptual framework by analysing the wider supply chain strategy that is more focused on logistics and inventory optimisation, the digital strategy is more focused on engaging the customer through mobile apps and loyalty programmes. Both also underscore the need for good supplier management and inventory efficiency. The idea of supplier relationship management fosters trust, collaboration, and quality, all of which are aligned with Starbucks sustainable operations (Forbes, 2024). As such, Starbucks has a long-term supply chain strategy that incorporates supply chain diversification, digital innovation, and sustainable supplier partnerships.</w:t>
      </w:r>
    </w:p>
    <w:p w14:paraId="07C9B7C8" w14:textId="77777777" w:rsidR="006A6840" w:rsidRPr="001F076E" w:rsidRDefault="006A6840" w:rsidP="006A6840">
      <w:pPr>
        <w:pStyle w:val="Heading2"/>
        <w:rPr>
          <w:lang w:val="en-GB"/>
        </w:rPr>
      </w:pPr>
      <w:bookmarkStart w:id="66" w:name="_Toc234509625"/>
      <w:bookmarkStart w:id="67" w:name="_Toc235717942"/>
      <w:r w:rsidRPr="001F076E">
        <w:rPr>
          <w:lang w:val="en-GB"/>
        </w:rPr>
        <w:t>4.4 Summary</w:t>
      </w:r>
      <w:bookmarkEnd w:id="66"/>
      <w:bookmarkEnd w:id="67"/>
    </w:p>
    <w:p w14:paraId="609C3A76" w14:textId="77777777" w:rsidR="006A6840" w:rsidRPr="001F076E" w:rsidRDefault="006A6840" w:rsidP="006A6840">
      <w:r w:rsidRPr="001F076E">
        <w:rPr>
          <w:color w:val="auto"/>
        </w:rPr>
        <w:t>In the context of supply chain management, the practice of diversification leads to an enhanced level of resilience as it minimises dependency on any one supplier or geographic location. This meet research objective 1 and answer 1</w:t>
      </w:r>
      <w:r w:rsidRPr="001F076E">
        <w:rPr>
          <w:color w:val="auto"/>
          <w:vertAlign w:val="superscript"/>
        </w:rPr>
        <w:t>st</w:t>
      </w:r>
      <w:r w:rsidRPr="001F076E">
        <w:rPr>
          <w:color w:val="auto"/>
        </w:rPr>
        <w:t xml:space="preserve"> research question effectively. Anticipatory strategy has been adopted by Starbucks in managing supply chain interruptions through climate resilient agriculture, innovation, sustainable procurement, and collaboration with coffee farmers. Hence, it can be stated that it meets 2</w:t>
      </w:r>
      <w:r w:rsidRPr="001F076E">
        <w:rPr>
          <w:color w:val="auto"/>
          <w:vertAlign w:val="superscript"/>
        </w:rPr>
        <w:t>nd</w:t>
      </w:r>
      <w:r w:rsidRPr="001F076E">
        <w:rPr>
          <w:color w:val="auto"/>
        </w:rPr>
        <w:t xml:space="preserve"> research objective and answer 2</w:t>
      </w:r>
      <w:r w:rsidRPr="001F076E">
        <w:rPr>
          <w:color w:val="auto"/>
          <w:vertAlign w:val="superscript"/>
        </w:rPr>
        <w:t>nd</w:t>
      </w:r>
      <w:r w:rsidRPr="001F076E">
        <w:rPr>
          <w:color w:val="auto"/>
        </w:rPr>
        <w:t xml:space="preserve"> research question. Research meets 3</w:t>
      </w:r>
      <w:r w:rsidRPr="001F076E">
        <w:rPr>
          <w:color w:val="auto"/>
          <w:vertAlign w:val="superscript"/>
        </w:rPr>
        <w:t>rd</w:t>
      </w:r>
      <w:r w:rsidRPr="001F076E">
        <w:rPr>
          <w:color w:val="auto"/>
        </w:rPr>
        <w:t xml:space="preserve"> objectives by answering 3</w:t>
      </w:r>
      <w:r w:rsidRPr="001F076E">
        <w:rPr>
          <w:color w:val="auto"/>
          <w:vertAlign w:val="superscript"/>
        </w:rPr>
        <w:t>rd</w:t>
      </w:r>
      <w:r w:rsidRPr="001F076E">
        <w:rPr>
          <w:color w:val="auto"/>
        </w:rPr>
        <w:t xml:space="preserve"> question as a lot of anxiety surrounds material supply at Starbucks due to such things as global warming, bad weather conditions, and coffee diseases, which could reduce production levels and lead to higher prices of goods. There could be such matters related to transport and logistics as transport delays and increasing fuel costs. The 4</w:t>
      </w:r>
      <w:r w:rsidRPr="001F076E">
        <w:rPr>
          <w:color w:val="auto"/>
          <w:vertAlign w:val="superscript"/>
        </w:rPr>
        <w:t>th</w:t>
      </w:r>
      <w:r w:rsidRPr="001F076E">
        <w:rPr>
          <w:color w:val="auto"/>
        </w:rPr>
        <w:t xml:space="preserve"> objective behind these strategies is not just avoiding supply interruptions but growing their business in the future. Starbucks goes a step further and helps to create sustainable coffee cultivation communities. </w:t>
      </w:r>
      <w:r w:rsidR="008651C6" w:rsidRPr="001F076E">
        <w:br w:type="page"/>
      </w:r>
    </w:p>
    <w:p w14:paraId="647BB3A8" w14:textId="77777777" w:rsidR="006A6840" w:rsidRPr="001F076E" w:rsidRDefault="006A6840" w:rsidP="006A6840"/>
    <w:p w14:paraId="78A8185B" w14:textId="77777777" w:rsidR="00082B48" w:rsidRPr="001F076E" w:rsidRDefault="00082B48" w:rsidP="006A6840">
      <w:pPr>
        <w:pStyle w:val="Heading1"/>
        <w:rPr>
          <w:color w:val="auto"/>
          <w:sz w:val="22"/>
          <w:szCs w:val="24"/>
        </w:rPr>
      </w:pPr>
      <w:bookmarkStart w:id="68" w:name="_Toc235717943"/>
      <w:r w:rsidRPr="001F076E">
        <w:t>Chapter 5: Recommendati</w:t>
      </w:r>
      <w:r w:rsidRPr="001F076E">
        <w:rPr>
          <w:rStyle w:val="Heading1Char"/>
        </w:rPr>
        <w:t>o</w:t>
      </w:r>
      <w:r w:rsidRPr="001F076E">
        <w:t>ns, Conclusion and Limitations of the research</w:t>
      </w:r>
      <w:bookmarkEnd w:id="68"/>
    </w:p>
    <w:p w14:paraId="63BB6393" w14:textId="77777777" w:rsidR="00082B48" w:rsidRPr="001F076E" w:rsidRDefault="00082B48" w:rsidP="00082B48">
      <w:pPr>
        <w:pStyle w:val="Heading2"/>
      </w:pPr>
      <w:bookmarkStart w:id="69" w:name="_Toc235717944"/>
      <w:r w:rsidRPr="001F076E">
        <w:t>5.1 Recommendations</w:t>
      </w:r>
      <w:bookmarkEnd w:id="69"/>
    </w:p>
    <w:p w14:paraId="26E7FCCF" w14:textId="77777777" w:rsidR="00FF33D7" w:rsidRPr="00BB1E87" w:rsidRDefault="00BB1E87" w:rsidP="00FF33D7">
      <w:pPr>
        <w:rPr>
          <w:b/>
          <w:bCs/>
          <w:i/>
          <w:iCs/>
          <w:color w:val="EE0000"/>
        </w:rPr>
      </w:pPr>
      <w:r>
        <w:rPr>
          <w:b/>
          <w:bCs/>
          <w:i/>
          <w:iCs/>
          <w:color w:val="EE0000"/>
        </w:rPr>
        <w:t xml:space="preserve">Improving customer retention and meeting their demands </w:t>
      </w:r>
      <w:r w:rsidR="00FF33D7" w:rsidRPr="00BB1E87">
        <w:rPr>
          <w:b/>
          <w:bCs/>
          <w:i/>
          <w:iCs/>
          <w:color w:val="EE0000"/>
        </w:rPr>
        <w:t>to overcome the issues</w:t>
      </w:r>
    </w:p>
    <w:p w14:paraId="2CDA5516" w14:textId="77777777" w:rsidR="00DE2786" w:rsidRDefault="00082B48" w:rsidP="00FF33D7">
      <w:pPr>
        <w:rPr>
          <w:color w:val="FF0000"/>
        </w:rPr>
      </w:pPr>
      <w:r w:rsidRPr="001F076E">
        <w:t>Firstly, Starbucks' fast physical growth resulted in an intensely supply base that heavily depended on a large number of the local merchants. For example, the business has managed a wide range of distinct cup-and-lid combinations from the d</w:t>
      </w:r>
      <w:r w:rsidR="00DE2786">
        <w:t xml:space="preserve">ifferent suppliers in the past </w:t>
      </w:r>
      <w:r w:rsidRPr="001F076E">
        <w:t xml:space="preserve">(Rüßmann, Herer and Hoberg, 2026). </w:t>
      </w:r>
      <w:r w:rsidR="00BB1E87" w:rsidRPr="00BB1E87">
        <w:rPr>
          <w:color w:val="EE0000"/>
        </w:rPr>
        <w:t>By combining this with targeted loyalty perks and in-store personalisation, the brand is successfully converting occasional visitors into regular, retained customers.</w:t>
      </w:r>
      <w:r w:rsidRPr="001F076E">
        <w:t>Starbucks can make sure consistency in packaging, manufacturing, and removing systemic issues by concentrating its procurement a</w:t>
      </w:r>
      <w:r w:rsidR="00DE2786">
        <w:t xml:space="preserve">round the fewer, high-capacity. </w:t>
      </w:r>
      <w:r w:rsidRPr="001F076E">
        <w:t>The brand will be able to extend its operations with ease and decrease the high operational expenses of managing a geographically dispersed supply chain, due to this strategic change.</w:t>
      </w:r>
      <w:r w:rsidR="00DE2786">
        <w:t xml:space="preserve"> </w:t>
      </w:r>
      <w:r w:rsidR="00DE2786">
        <w:rPr>
          <w:color w:val="FF0000"/>
        </w:rPr>
        <w:t xml:space="preserve">This helps in meeting the fourth research question to analyse how the future growth of the company can be made considerably.  </w:t>
      </w:r>
    </w:p>
    <w:p w14:paraId="4EFEF632" w14:textId="77777777" w:rsidR="00FF33D7" w:rsidRPr="00BB1E87" w:rsidRDefault="00FF33D7" w:rsidP="00FF33D7">
      <w:pPr>
        <w:rPr>
          <w:b/>
          <w:bCs/>
          <w:i/>
          <w:iCs/>
          <w:color w:val="EE0000"/>
        </w:rPr>
      </w:pPr>
      <w:r w:rsidRPr="00BB1E87">
        <w:rPr>
          <w:b/>
          <w:bCs/>
          <w:i/>
          <w:iCs/>
          <w:color w:val="EE0000"/>
        </w:rPr>
        <w:t xml:space="preserve">Modernising </w:t>
      </w:r>
      <w:r w:rsidR="00BB1E87" w:rsidRPr="00BB1E87">
        <w:rPr>
          <w:b/>
          <w:bCs/>
          <w:i/>
          <w:iCs/>
          <w:color w:val="EE0000"/>
        </w:rPr>
        <w:t xml:space="preserve">the system </w:t>
      </w:r>
      <w:r w:rsidRPr="00BB1E87">
        <w:rPr>
          <w:b/>
          <w:bCs/>
          <w:i/>
          <w:iCs/>
          <w:color w:val="EE0000"/>
        </w:rPr>
        <w:t>to update the supply chain aspects</w:t>
      </w:r>
    </w:p>
    <w:p w14:paraId="2637C7C3" w14:textId="77777777" w:rsidR="00082B48" w:rsidRPr="001F076E" w:rsidRDefault="00BB1E87" w:rsidP="00082B48">
      <w:r>
        <w:t xml:space="preserve">Using advanced </w:t>
      </w:r>
      <w:r w:rsidR="00082B48" w:rsidRPr="001F076E">
        <w:t>AI-</w:t>
      </w:r>
      <w:r>
        <w:t>based</w:t>
      </w:r>
      <w:r w:rsidR="00082B48" w:rsidRPr="001F076E">
        <w:t xml:space="preserve"> automated counting techniques that have recently been implemented in an effort to address the supply chain inefficiencies and prevent material shortages. However, because of the early technical issues and inconsistent packing from various vendors, these applications often miscount things (Polo, 2025). Starbucks has to improve its digital tools and predictive the analytics to make sure dependable and real-time insight into the store-level supplies in order to overcome these obstacles. The business can precisely predict demand and adjust to the seasonal beverage aspects, and avoid the profit-draining waste that arises from the management by enhancing algorithm accuracy and incorporating real-time tracking.</w:t>
      </w:r>
    </w:p>
    <w:p w14:paraId="44F75763" w14:textId="77777777" w:rsidR="00FF33D7" w:rsidRPr="00203718" w:rsidRDefault="00FF33D7" w:rsidP="00FF33D7">
      <w:pPr>
        <w:rPr>
          <w:b/>
          <w:bCs/>
          <w:i/>
          <w:iCs/>
        </w:rPr>
      </w:pPr>
      <w:r w:rsidRPr="00203718">
        <w:rPr>
          <w:b/>
          <w:bCs/>
          <w:i/>
          <w:iCs/>
        </w:rPr>
        <w:t>Incorporating Agile Logistics</w:t>
      </w:r>
      <w:r>
        <w:rPr>
          <w:b/>
          <w:bCs/>
          <w:i/>
          <w:iCs/>
        </w:rPr>
        <w:t xml:space="preserve"> to overcome supply chain problems</w:t>
      </w:r>
    </w:p>
    <w:p w14:paraId="5FE038BF" w14:textId="77777777" w:rsidR="00082B48" w:rsidRPr="00DE2786" w:rsidRDefault="00082B48" w:rsidP="00082B48">
      <w:pPr>
        <w:rPr>
          <w:color w:val="FF0000"/>
        </w:rPr>
      </w:pPr>
      <w:r w:rsidRPr="001F076E">
        <w:t xml:space="preserve">Traditional supply chain distribution strategies are no longer adequate as the consumer tastes continue to develop toward smartphone ordering and personalised, on-demand beverage alternatives. By creating the automated micro-fulfilment facilities in the crowded metropolitan locations, Starbucks can relieve the increasing pressure on its logistics network. This flexible and localised logistics strategy will actually guarantee that the essential materials are delivered before the shortages affect sales and allow the quicker, more </w:t>
      </w:r>
      <w:r w:rsidRPr="001F076E">
        <w:lastRenderedPageBreak/>
        <w:t>effective store restocking (Dani, 2025). Furthermore, Starbucks may shorten the delivery lead times and improve the overall customer happiness by rearranging the delivery schedules to better match real warehouse capabilities and the local store demand.</w:t>
      </w:r>
      <w:r w:rsidR="00DE2786">
        <w:t xml:space="preserve"> </w:t>
      </w:r>
      <w:r w:rsidR="00DE2786">
        <w:rPr>
          <w:color w:val="FF0000"/>
        </w:rPr>
        <w:t xml:space="preserve">This helps in attaining a proper assessment of the second recommendation of the challenges and attributes the brand to gain significant growth. </w:t>
      </w:r>
    </w:p>
    <w:p w14:paraId="37EDD1AD" w14:textId="77777777" w:rsidR="00082B48" w:rsidRPr="001F076E" w:rsidRDefault="00082B48" w:rsidP="00082B48">
      <w:pPr>
        <w:pStyle w:val="Heading2"/>
      </w:pPr>
      <w:bookmarkStart w:id="70" w:name="_Toc235717945"/>
      <w:r w:rsidRPr="001F076E">
        <w:t>5.2 Conclusion</w:t>
      </w:r>
      <w:bookmarkEnd w:id="70"/>
    </w:p>
    <w:p w14:paraId="3991AEF8" w14:textId="77777777" w:rsidR="00082B48" w:rsidRPr="001F076E" w:rsidRDefault="00082B48" w:rsidP="00082B48">
      <w:r w:rsidRPr="001F076E">
        <w:t xml:space="preserve">Starbucks' business development has been directly impacted by the supply chain problems, which regularly result in the decreased sales, shortages of inventory, and </w:t>
      </w:r>
      <w:r w:rsidR="00DE2786">
        <w:t>increased operating expenses</w:t>
      </w:r>
      <w:r w:rsidRPr="001F076E">
        <w:t xml:space="preserve">. The main aspect is that having a highly standardised core product and the global recognisable brand, Starbucks' physical and the technical supply chain issues have seriously hindered corporate development. In the past, the company's rapid menu diversification and rapid retail development led to complicated logistics, excessive dependence on third-party outsourcing, and the rising operating expenses. Scaling automated management at the shop level has proven extremely difficult due to the procurement of various types of crucial commodities, such as juggling various kinds of cup-and-lid combinations from the different vendors. </w:t>
      </w:r>
    </w:p>
    <w:p w14:paraId="24F220C2" w14:textId="77777777" w:rsidR="00082B48" w:rsidRPr="001F076E" w:rsidRDefault="00082B48" w:rsidP="00082B48">
      <w:r w:rsidRPr="001F076E">
        <w:t xml:space="preserve">Furthermore, the use of the traditional and outdated technology to manage the shop stocks and the replenishment orders has led to inefficiencies and persistent shortages of popular food and the beverage products. Under its direction, Starbucks has been implementing a thorough and enterprise-wide supply chain transformation after realising these weaknesses. The business is rapidly modernising its infrastructure by switching from outdated technology, such as the IBM AS/400 architecture, towards the cutting-edge and AI-ready platforms. A strong desire to decrease the workload for baristas, eliminate waste, and enhance the real-time insight into the product availability is demonstrated by the rapid adoption of the automated counting solutions that use the LIDAR and video data. Early AI errors and the flaws in the automated counting technologies show how difficult it is to modernise the processes without interfering with the regular shop operations. </w:t>
      </w:r>
    </w:p>
    <w:p w14:paraId="77DF82F2" w14:textId="77777777" w:rsidR="00F63F1B" w:rsidRPr="001F076E" w:rsidRDefault="00F63F1B" w:rsidP="00F63F1B">
      <w:r w:rsidRPr="001F076E">
        <w:t xml:space="preserve">Starbucks' dependence on the developed technology, particularly the old IBM systems used to manage the restock orders, worsens these problems. Furthermore, the corporation has looked into modernising using the tablet-based automated counting and the AI-driven technologies; these digital rollouts have actually encountered the serious accuracy problems. Accurate demand forecasting is basically hampered by scanning the app errors and mislabelling, which leads to overordering and missing important beverage components. Moreover, Starbucks' expansion into a wider range of foods restricts its ability to develop because of the physical infrastructure limitations. Excessive food loss and the increased </w:t>
      </w:r>
      <w:r w:rsidRPr="001F076E">
        <w:lastRenderedPageBreak/>
        <w:t xml:space="preserve">holding costs result from this mismatch between the supply capabilities and the store infrastructure. Lastly, the raw material pipeline is always threatened by the outside variables, such as geopolitical conflicts and global climate change. Starbucks is forced to pay the higher rates for ethically sourced beans and manage the narrower margins due to the unpredictable weather patterns in the primary coffee-growing countries, which also generate the volatile commodity pricing and result in changes. </w:t>
      </w:r>
    </w:p>
    <w:p w14:paraId="54AF8143" w14:textId="77777777" w:rsidR="00F63F1B" w:rsidRPr="001F076E" w:rsidRDefault="00F63F1B" w:rsidP="00F63F1B">
      <w:pPr>
        <w:pStyle w:val="Heading1"/>
        <w:rPr>
          <w:b w:val="0"/>
          <w:bCs w:val="0"/>
          <w:color w:val="000000" w:themeColor="text1"/>
        </w:rPr>
      </w:pPr>
      <w:r w:rsidRPr="001F076E">
        <w:rPr>
          <w:color w:val="000000" w:themeColor="text1"/>
        </w:rPr>
        <w:br w:type="page"/>
      </w:r>
    </w:p>
    <w:p w14:paraId="6BFED136" w14:textId="77777777" w:rsidR="00F63F1B" w:rsidRPr="001F076E" w:rsidRDefault="00F63F1B" w:rsidP="00082B48"/>
    <w:p w14:paraId="29ACF7B5" w14:textId="77777777" w:rsidR="00082B48" w:rsidRPr="001F076E" w:rsidRDefault="00082B48" w:rsidP="00082B48">
      <w:pPr>
        <w:pStyle w:val="Heading2"/>
      </w:pPr>
      <w:bookmarkStart w:id="71" w:name="_Toc235717946"/>
      <w:r w:rsidRPr="001F076E">
        <w:t>5.3 Limitations</w:t>
      </w:r>
      <w:bookmarkEnd w:id="71"/>
    </w:p>
    <w:p w14:paraId="6BA7B497" w14:textId="77777777" w:rsidR="00FF33D7" w:rsidRPr="00DE2786" w:rsidRDefault="000F67DF" w:rsidP="00DE2786">
      <w:pPr>
        <w:rPr>
          <w:lang w:val="en-US"/>
        </w:rPr>
      </w:pPr>
      <w:r w:rsidRPr="001F076E">
        <w:t>Primary data has not been gathered here for this study; it is completely based on secondary sources. Moreover, due to a lack of financial resources, the paid version of the secondary sources was not taken, along with the time, which played a major factor here, as due to a lack of time researcher were unable to take data from a large number of secondary sources.</w:t>
      </w:r>
      <w:r w:rsidR="00DE2786">
        <w:rPr>
          <w:lang w:val="en-US"/>
        </w:rPr>
        <w:t xml:space="preserve"> </w:t>
      </w:r>
      <w:r w:rsidR="00FF33D7" w:rsidRPr="005670DC">
        <w:rPr>
          <w:color w:val="EE0000"/>
        </w:rPr>
        <w:t>Existing studies often overlook the operational issues that arise when introducing complex food and beverage menus into the store footprints designed for a simpler coffee-centric model. There is limited academic literature investigating the failure or integration costs of deploying automated store-level forecasting tools across highly fragmented, regional supplier networks. Furthermore, there remains a gap in understanding how the multinational quick-service restaurants can scale their supply chains without compromising operational efficiency and diluting the localised customer experience.</w:t>
      </w:r>
    </w:p>
    <w:p w14:paraId="1BC7FCE5" w14:textId="77777777" w:rsidR="00082B48" w:rsidRPr="00FF33D7" w:rsidRDefault="00082B48" w:rsidP="00FF33D7">
      <w:pPr>
        <w:spacing w:before="0" w:after="160" w:line="278" w:lineRule="auto"/>
        <w:ind w:left="0" w:right="0" w:firstLine="0"/>
        <w:jc w:val="left"/>
        <w:rPr>
          <w:b/>
          <w:bCs/>
          <w:color w:val="000000" w:themeColor="text1"/>
          <w:sz w:val="32"/>
          <w:szCs w:val="32"/>
        </w:rPr>
      </w:pPr>
    </w:p>
    <w:p w14:paraId="623D905E" w14:textId="77777777" w:rsidR="00F63F1B" w:rsidRPr="001F076E" w:rsidRDefault="00F63F1B">
      <w:pPr>
        <w:spacing w:before="0" w:after="160" w:line="278" w:lineRule="auto"/>
        <w:ind w:left="0" w:right="0" w:firstLine="0"/>
        <w:jc w:val="left"/>
        <w:rPr>
          <w:b/>
          <w:bCs/>
          <w:color w:val="000000" w:themeColor="text1"/>
          <w:sz w:val="32"/>
          <w:szCs w:val="32"/>
        </w:rPr>
      </w:pPr>
      <w:r w:rsidRPr="001F076E">
        <w:rPr>
          <w:color w:val="000000" w:themeColor="text1"/>
        </w:rPr>
        <w:br w:type="page"/>
      </w:r>
    </w:p>
    <w:p w14:paraId="6ED8424F" w14:textId="77777777" w:rsidR="00E273BD" w:rsidRPr="001F076E" w:rsidRDefault="009B3D10" w:rsidP="00550420">
      <w:pPr>
        <w:pStyle w:val="Heading1"/>
        <w:rPr>
          <w:color w:val="000000" w:themeColor="text1"/>
        </w:rPr>
      </w:pPr>
      <w:bookmarkStart w:id="72" w:name="_Toc235717947"/>
      <w:r w:rsidRPr="001F076E">
        <w:rPr>
          <w:color w:val="000000" w:themeColor="text1"/>
        </w:rPr>
        <w:lastRenderedPageBreak/>
        <w:t>References</w:t>
      </w:r>
      <w:bookmarkEnd w:id="72"/>
    </w:p>
    <w:p w14:paraId="7974BA92" w14:textId="77777777" w:rsidR="0074723E" w:rsidRPr="001F076E" w:rsidRDefault="0074723E" w:rsidP="00E226A3">
      <w:pPr>
        <w:spacing w:before="240"/>
        <w:rPr>
          <w:color w:val="auto"/>
        </w:rPr>
      </w:pPr>
      <w:r w:rsidRPr="001F076E">
        <w:rPr>
          <w:color w:val="auto"/>
        </w:rPr>
        <w:t xml:space="preserve">Adams, D., Donovan, J. and Topple, C. (2022) “Sustainability in large food and beverage companies and their supply chains: An investigation into key drivers and barriers affecting sustainability strategies,” </w:t>
      </w:r>
      <w:r w:rsidRPr="001F076E">
        <w:rPr>
          <w:i/>
          <w:iCs/>
          <w:color w:val="auto"/>
        </w:rPr>
        <w:t>Business Strategy and the Environment</w:t>
      </w:r>
      <w:r w:rsidRPr="001F076E">
        <w:rPr>
          <w:color w:val="auto"/>
        </w:rPr>
        <w:t>, 32(4), pp. 1451–1463. Available at: https://doi.org/https://doi.org/10.1002/bse.3198.</w:t>
      </w:r>
    </w:p>
    <w:p w14:paraId="0E266635" w14:textId="77777777" w:rsidR="0074723E" w:rsidRPr="001F076E" w:rsidRDefault="0074723E" w:rsidP="002A4CF2">
      <w:pPr>
        <w:spacing w:before="240"/>
        <w:rPr>
          <w:color w:val="auto"/>
        </w:rPr>
      </w:pPr>
      <w:r w:rsidRPr="001F076E">
        <w:rPr>
          <w:color w:val="auto"/>
        </w:rPr>
        <w:t>Agnola, T., Ambrosini, L., Beretta, E. and Gremlich, G. (2025) ‘Empowering Global Supply Chains Through Blockchain-Based Platforms: New Evidence from the Coffee Industry’, </w:t>
      </w:r>
      <w:r w:rsidRPr="001F076E">
        <w:rPr>
          <w:i/>
          <w:iCs/>
          <w:color w:val="auto"/>
        </w:rPr>
        <w:t>FinTech</w:t>
      </w:r>
      <w:r w:rsidRPr="001F076E">
        <w:rPr>
          <w:color w:val="auto"/>
        </w:rPr>
        <w:t>, 4(1), pp. 3.</w:t>
      </w:r>
    </w:p>
    <w:p w14:paraId="722BB9C5" w14:textId="77777777" w:rsidR="0074723E" w:rsidRPr="001F076E" w:rsidRDefault="0074723E" w:rsidP="00E226A3">
      <w:pPr>
        <w:spacing w:before="240"/>
        <w:ind w:left="0" w:right="0" w:firstLine="0"/>
        <w:rPr>
          <w:rFonts w:eastAsia="Calibri"/>
          <w:color w:val="auto"/>
          <w:kern w:val="0"/>
          <w:szCs w:val="22"/>
          <w:lang w:eastAsia="en-US"/>
        </w:rPr>
      </w:pPr>
      <w:r w:rsidRPr="001F076E">
        <w:rPr>
          <w:rFonts w:eastAsia="Calibri"/>
          <w:color w:val="auto"/>
          <w:kern w:val="0"/>
          <w:szCs w:val="22"/>
          <w:lang w:eastAsia="en-US"/>
        </w:rPr>
        <w:t xml:space="preserve">Ahmed, S.K., Mohammed, R.A., Nashwan, A.J., Ibrahim, R.H., Abdalla, A.Q., Ameen, B.M.M. and Khidhir, R.M. (2025) “Using Thematic Analysis in Qualitative Research,” </w:t>
      </w:r>
      <w:r w:rsidRPr="001F076E">
        <w:rPr>
          <w:rFonts w:eastAsia="Calibri"/>
          <w:i/>
          <w:iCs/>
          <w:color w:val="auto"/>
          <w:kern w:val="0"/>
          <w:szCs w:val="22"/>
          <w:lang w:eastAsia="en-US"/>
        </w:rPr>
        <w:t>Journal of Medicine, Surgery, and Public Health</w:t>
      </w:r>
      <w:r w:rsidRPr="001F076E">
        <w:rPr>
          <w:rFonts w:eastAsia="Calibri"/>
          <w:color w:val="auto"/>
          <w:kern w:val="0"/>
          <w:szCs w:val="22"/>
          <w:lang w:eastAsia="en-US"/>
        </w:rPr>
        <w:t>, 6(6), p. 100198. Available at: https://doi.org/https://doi.org/10.1016/j.glmedi.2025.100198.</w:t>
      </w:r>
    </w:p>
    <w:p w14:paraId="1282B574" w14:textId="77777777" w:rsidR="0074723E" w:rsidRPr="001F076E" w:rsidRDefault="0074723E" w:rsidP="00E226A3">
      <w:pPr>
        <w:spacing w:before="240"/>
        <w:ind w:left="0" w:right="0" w:firstLine="0"/>
        <w:rPr>
          <w:rFonts w:eastAsia="Calibri"/>
          <w:color w:val="auto"/>
          <w:kern w:val="0"/>
          <w:szCs w:val="22"/>
          <w:lang w:eastAsia="en-US"/>
        </w:rPr>
      </w:pPr>
      <w:r w:rsidRPr="001F076E">
        <w:rPr>
          <w:rFonts w:eastAsia="Calibri"/>
          <w:color w:val="auto"/>
          <w:kern w:val="0"/>
          <w:szCs w:val="22"/>
          <w:lang w:eastAsia="en-US"/>
        </w:rPr>
        <w:t xml:space="preserve">Ajayi, V.O. (2023) </w:t>
      </w:r>
      <w:r w:rsidRPr="001F076E">
        <w:rPr>
          <w:rFonts w:eastAsia="Calibri"/>
          <w:i/>
          <w:iCs/>
          <w:color w:val="auto"/>
          <w:kern w:val="0"/>
          <w:szCs w:val="22"/>
          <w:lang w:eastAsia="en-US"/>
        </w:rPr>
        <w:t>A Review on Primary Sources of Data and Secondary Sources of Data</w:t>
      </w:r>
      <w:r w:rsidRPr="001F076E">
        <w:rPr>
          <w:rFonts w:eastAsia="Calibri"/>
          <w:color w:val="auto"/>
          <w:kern w:val="0"/>
          <w:szCs w:val="22"/>
          <w:lang w:eastAsia="en-US"/>
        </w:rPr>
        <w:t xml:space="preserve">, </w:t>
      </w:r>
      <w:r w:rsidRPr="001F076E">
        <w:rPr>
          <w:rFonts w:eastAsia="Calibri"/>
          <w:i/>
          <w:iCs/>
          <w:color w:val="auto"/>
          <w:kern w:val="0"/>
          <w:szCs w:val="22"/>
          <w:lang w:eastAsia="en-US"/>
        </w:rPr>
        <w:t>ResearchGate</w:t>
      </w:r>
      <w:r w:rsidRPr="001F076E">
        <w:rPr>
          <w:rFonts w:eastAsia="Calibri"/>
          <w:color w:val="auto"/>
          <w:kern w:val="0"/>
          <w:szCs w:val="22"/>
          <w:lang w:eastAsia="en-US"/>
        </w:rPr>
        <w:t>. Available at: https://www.researchgate.net/publication/370608670_A_Review_on_Primary_Sources_of_Data_and_Secondary_Sources_of_Data (Accessed: July 9, 2026).</w:t>
      </w:r>
    </w:p>
    <w:p w14:paraId="3B77D26C" w14:textId="77777777" w:rsidR="0074723E" w:rsidRPr="001F076E" w:rsidRDefault="0074723E" w:rsidP="00F161E4">
      <w:pPr>
        <w:spacing w:before="240"/>
        <w:rPr>
          <w:color w:val="auto"/>
        </w:rPr>
      </w:pPr>
      <w:r w:rsidRPr="001F076E">
        <w:rPr>
          <w:color w:val="auto"/>
        </w:rPr>
        <w:t xml:space="preserve">AJE (2023) </w:t>
      </w:r>
      <w:r w:rsidRPr="001F076E">
        <w:rPr>
          <w:i/>
          <w:iCs/>
          <w:color w:val="auto"/>
        </w:rPr>
        <w:t>What is a Conceptual Framework?</w:t>
      </w:r>
      <w:r w:rsidRPr="001F076E">
        <w:rPr>
          <w:color w:val="auto"/>
        </w:rPr>
        <w:t xml:space="preserve"> Available at: https://www.aje.com/arc/what-is-a-conceptual-framework (Accessed: 28 May 2026). </w:t>
      </w:r>
    </w:p>
    <w:p w14:paraId="7ED0444F" w14:textId="77777777" w:rsidR="0074723E" w:rsidRPr="001F076E" w:rsidRDefault="0074723E" w:rsidP="00E226A3">
      <w:pPr>
        <w:spacing w:before="240"/>
        <w:rPr>
          <w:color w:val="auto"/>
        </w:rPr>
      </w:pPr>
      <w:r w:rsidRPr="001F076E">
        <w:rPr>
          <w:color w:val="auto"/>
        </w:rPr>
        <w:t xml:space="preserve">Ali, I. and Aboelmaged, M.G.S. (2022) “Implementation of supply chain 4.0 in the food and beverage industry: Perceived drivers and barriers,” </w:t>
      </w:r>
      <w:r w:rsidRPr="001F076E">
        <w:rPr>
          <w:i/>
          <w:iCs/>
          <w:color w:val="auto"/>
        </w:rPr>
        <w:t>International Journal of Productivity and Performance Management</w:t>
      </w:r>
      <w:r w:rsidRPr="001F076E">
        <w:rPr>
          <w:color w:val="auto"/>
        </w:rPr>
        <w:t>, 71(4), pp. 1426–1443. Available at: https://doi.org/10.1108/IJPPM-07-2020-0393.</w:t>
      </w:r>
    </w:p>
    <w:p w14:paraId="16D98B0E" w14:textId="77777777" w:rsidR="0074723E" w:rsidRPr="001F076E" w:rsidRDefault="0074723E" w:rsidP="00F161E4">
      <w:pPr>
        <w:spacing w:before="240"/>
        <w:ind w:left="0" w:firstLine="0"/>
        <w:rPr>
          <w:color w:val="auto"/>
        </w:rPr>
      </w:pPr>
      <w:r w:rsidRPr="001F076E">
        <w:rPr>
          <w:color w:val="auto"/>
          <w:shd w:val="clear" w:color="auto" w:fill="FFFFFF"/>
        </w:rPr>
        <w:t>Amini, M. and Jahanbakhsh Javid, N. (2023) ‘A multi-perspective framework established on diffusion of innovation (DOI) theory and technology, organization and environment (TOE) framework toward supply chain management system based on cloud computing technology for small and medium enterprises’, </w:t>
      </w:r>
      <w:r w:rsidRPr="001F076E">
        <w:rPr>
          <w:i/>
          <w:iCs/>
          <w:color w:val="auto"/>
          <w:shd w:val="clear" w:color="auto" w:fill="FFFFFF"/>
        </w:rPr>
        <w:t>Organization and Environment (TOE) Framework Toward Supply Chain Management System Based on Cloud Computing Technology for Small and Medium Enterprises (January 2023). International Journal of Information Technology and Innovation Adoption</w:t>
      </w:r>
      <w:r w:rsidRPr="001F076E">
        <w:rPr>
          <w:color w:val="auto"/>
          <w:shd w:val="clear" w:color="auto" w:fill="FFFFFF"/>
        </w:rPr>
        <w:t>, 11, pp. 1217-1234.</w:t>
      </w:r>
    </w:p>
    <w:p w14:paraId="32B85168" w14:textId="77777777" w:rsidR="0074723E" w:rsidRPr="001F076E" w:rsidRDefault="0074723E" w:rsidP="00E226A3">
      <w:pPr>
        <w:spacing w:before="240"/>
        <w:rPr>
          <w:color w:val="auto"/>
        </w:rPr>
      </w:pPr>
      <w:r w:rsidRPr="001F076E">
        <w:rPr>
          <w:color w:val="auto"/>
        </w:rPr>
        <w:t xml:space="preserve">Cheng, Y.E. </w:t>
      </w:r>
      <w:r w:rsidRPr="001F076E">
        <w:rPr>
          <w:i/>
          <w:iCs/>
          <w:color w:val="auto"/>
        </w:rPr>
        <w:t>et al.</w:t>
      </w:r>
      <w:r w:rsidRPr="001F076E">
        <w:rPr>
          <w:color w:val="auto"/>
        </w:rPr>
        <w:t xml:space="preserve"> (2024) “The Linked Factor of Customer Satisfaction and Loyalty in F&amp;B Industry: A Study of Operational Performance Factor,” </w:t>
      </w:r>
      <w:r w:rsidRPr="001F076E">
        <w:rPr>
          <w:i/>
          <w:iCs/>
          <w:color w:val="auto"/>
        </w:rPr>
        <w:t xml:space="preserve">International Journal of Tourism and </w:t>
      </w:r>
      <w:r w:rsidRPr="001F076E">
        <w:rPr>
          <w:i/>
          <w:iCs/>
          <w:color w:val="auto"/>
        </w:rPr>
        <w:lastRenderedPageBreak/>
        <w:t>Hospitality in Asia Pasific (IJTHAP)</w:t>
      </w:r>
      <w:r w:rsidRPr="001F076E">
        <w:rPr>
          <w:color w:val="auto"/>
        </w:rPr>
        <w:t xml:space="preserve">, 7(1), pp. 31–44. Available at: </w:t>
      </w:r>
      <w:hyperlink r:id="rId20" w:history="1">
        <w:r w:rsidRPr="001F076E">
          <w:rPr>
            <w:rStyle w:val="Hyperlink"/>
            <w:color w:val="auto"/>
          </w:rPr>
          <w:t>https://doi.org/10.32535/ijthap.v7i1.2167</w:t>
        </w:r>
      </w:hyperlink>
      <w:r w:rsidRPr="001F076E">
        <w:rPr>
          <w:color w:val="auto"/>
        </w:rPr>
        <w:t xml:space="preserve">. </w:t>
      </w:r>
    </w:p>
    <w:p w14:paraId="6417DAE5" w14:textId="77777777" w:rsidR="0074723E" w:rsidRPr="001F076E" w:rsidRDefault="0074723E" w:rsidP="00E226A3">
      <w:pPr>
        <w:spacing w:before="240"/>
        <w:ind w:left="0" w:right="0" w:firstLine="0"/>
        <w:rPr>
          <w:rFonts w:eastAsia="Calibri"/>
          <w:color w:val="auto"/>
          <w:kern w:val="0"/>
          <w:szCs w:val="22"/>
          <w:lang w:eastAsia="en-US"/>
        </w:rPr>
      </w:pPr>
      <w:r w:rsidRPr="001F076E">
        <w:rPr>
          <w:rFonts w:eastAsia="Calibri"/>
          <w:color w:val="auto"/>
          <w:kern w:val="0"/>
          <w:szCs w:val="22"/>
          <w:lang w:eastAsia="en-US"/>
        </w:rPr>
        <w:t xml:space="preserve">Cheong, H., Lyons, A., Houghton, R. and Majumdar, A. (2023) “Secondary Qualitative Research Methodology Using Online Data within the Context of Social Sciences,” </w:t>
      </w:r>
      <w:r w:rsidRPr="001F076E">
        <w:rPr>
          <w:rFonts w:eastAsia="Calibri"/>
          <w:i/>
          <w:iCs/>
          <w:color w:val="auto"/>
          <w:kern w:val="0"/>
          <w:szCs w:val="22"/>
          <w:lang w:eastAsia="en-US"/>
        </w:rPr>
        <w:t>International Journal of Qualitative Methods</w:t>
      </w:r>
      <w:r w:rsidRPr="001F076E">
        <w:rPr>
          <w:rFonts w:eastAsia="Calibri"/>
          <w:color w:val="auto"/>
          <w:kern w:val="0"/>
          <w:szCs w:val="22"/>
          <w:lang w:eastAsia="en-US"/>
        </w:rPr>
        <w:t>, 22(1), pp. 1–19. Available at: https://doi.org/https://doi.org/10.1177/16094069231180160?urlappend=%3Futm_source%3Dresearchgate.net%26utm_medium%3Darticle.</w:t>
      </w:r>
    </w:p>
    <w:p w14:paraId="0235746A" w14:textId="77777777" w:rsidR="0074723E" w:rsidRPr="001F076E" w:rsidRDefault="0074723E" w:rsidP="00F161E4">
      <w:pPr>
        <w:spacing w:before="240"/>
        <w:rPr>
          <w:color w:val="auto"/>
        </w:rPr>
      </w:pPr>
      <w:r w:rsidRPr="001F076E">
        <w:rPr>
          <w:color w:val="auto"/>
        </w:rPr>
        <w:t xml:space="preserve">Collins, L. (2026) </w:t>
      </w:r>
      <w:r w:rsidRPr="001F076E">
        <w:rPr>
          <w:i/>
          <w:iCs/>
          <w:color w:val="auto"/>
        </w:rPr>
        <w:t>What is the Issue Behind Starbucks' Supply Chain Struggles?</w:t>
      </w:r>
      <w:r w:rsidRPr="001F076E">
        <w:rPr>
          <w:color w:val="auto"/>
        </w:rPr>
        <w:t xml:space="preserve"> Available at: https://supplychaindigital.com/news/starbucks-supply-chain-struggles (Accessed: 20 May 2026). </w:t>
      </w:r>
    </w:p>
    <w:p w14:paraId="57BFA53A" w14:textId="77777777" w:rsidR="0074723E" w:rsidRPr="001F076E" w:rsidRDefault="0074723E" w:rsidP="00F161E4">
      <w:pPr>
        <w:spacing w:before="240"/>
        <w:rPr>
          <w:color w:val="auto"/>
        </w:rPr>
      </w:pPr>
      <w:r w:rsidRPr="001F076E">
        <w:rPr>
          <w:rFonts w:eastAsia="Times New Roman" w:cs="Times New Roman"/>
          <w:color w:val="auto"/>
        </w:rPr>
        <w:t xml:space="preserve">Cunningham, W. (2026) Inside Starbucks’ supply struggles: AI glitches, scattered suppliers and sandwich shortages. Available at: https://www.reuters.com/legal/legalindustry/inside-starbucks-supply-struggles-ai-glitches-scattered-suppliers-sandwich-2026-01-27/ </w:t>
      </w:r>
      <w:r w:rsidRPr="001F076E">
        <w:rPr>
          <w:color w:val="auto"/>
        </w:rPr>
        <w:t xml:space="preserve">(Accessed: 20 May 2026). </w:t>
      </w:r>
    </w:p>
    <w:p w14:paraId="6E328E0B" w14:textId="77777777" w:rsidR="0074723E" w:rsidRPr="001F076E" w:rsidRDefault="0074723E" w:rsidP="00E226A3">
      <w:pPr>
        <w:spacing w:before="240"/>
        <w:rPr>
          <w:color w:val="auto"/>
        </w:rPr>
      </w:pPr>
      <w:r w:rsidRPr="001F076E">
        <w:rPr>
          <w:color w:val="auto"/>
        </w:rPr>
        <w:t>Dani, S. (2025) </w:t>
      </w:r>
      <w:r w:rsidRPr="001F076E">
        <w:rPr>
          <w:i/>
          <w:iCs/>
          <w:color w:val="auto"/>
        </w:rPr>
        <w:t>Food supply chain management and logistics: Understanding the challenges of production, operation and sustainability in the food industry</w:t>
      </w:r>
      <w:r w:rsidRPr="001F076E">
        <w:rPr>
          <w:color w:val="auto"/>
        </w:rPr>
        <w:t>. Kogan Page Publishers.</w:t>
      </w:r>
    </w:p>
    <w:p w14:paraId="24802306" w14:textId="77777777" w:rsidR="0074723E" w:rsidRPr="001F076E" w:rsidRDefault="0074723E" w:rsidP="00E226A3">
      <w:pPr>
        <w:spacing w:before="240"/>
        <w:rPr>
          <w:color w:val="auto"/>
        </w:rPr>
      </w:pPr>
      <w:r w:rsidRPr="001F076E">
        <w:rPr>
          <w:color w:val="auto"/>
        </w:rPr>
        <w:t xml:space="preserve">Esan, O., Ajayi, F.A. and Olawale, O. (2024) “Supply chain integrating sustainability and ethics: Strategies for modern supply chain management,” </w:t>
      </w:r>
      <w:r w:rsidRPr="001F076E">
        <w:rPr>
          <w:i/>
          <w:iCs/>
          <w:color w:val="auto"/>
        </w:rPr>
        <w:t>World Journal of Advanced Research and Reviews</w:t>
      </w:r>
      <w:r w:rsidRPr="001F076E">
        <w:rPr>
          <w:color w:val="auto"/>
        </w:rPr>
        <w:t xml:space="preserve">, 22(1), pp. 1930–1953. Available at: </w:t>
      </w:r>
      <w:hyperlink r:id="rId21" w:history="1">
        <w:r w:rsidRPr="001F076E">
          <w:rPr>
            <w:rStyle w:val="Hyperlink"/>
            <w:color w:val="auto"/>
          </w:rPr>
          <w:t>https://doi.org/10.30574/wjarr.2024.22.1.1259</w:t>
        </w:r>
      </w:hyperlink>
      <w:r w:rsidRPr="001F076E">
        <w:rPr>
          <w:color w:val="auto"/>
        </w:rPr>
        <w:t>.</w:t>
      </w:r>
    </w:p>
    <w:p w14:paraId="62CC6DBA" w14:textId="77777777" w:rsidR="0074723E" w:rsidRPr="001F076E" w:rsidRDefault="0074723E" w:rsidP="00F161E4">
      <w:pPr>
        <w:spacing w:before="240"/>
        <w:rPr>
          <w:color w:val="auto"/>
        </w:rPr>
      </w:pPr>
      <w:r w:rsidRPr="001F076E">
        <w:rPr>
          <w:color w:val="auto"/>
        </w:rPr>
        <w:t xml:space="preserve">Forbes (2024) </w:t>
      </w:r>
      <w:r w:rsidRPr="001F076E">
        <w:rPr>
          <w:i/>
          <w:iCs/>
          <w:color w:val="auto"/>
        </w:rPr>
        <w:t>Supply Chain Relationships: 20 Tips To Enhance Quality And Service.</w:t>
      </w:r>
      <w:r w:rsidRPr="001F076E">
        <w:rPr>
          <w:color w:val="auto"/>
        </w:rPr>
        <w:t xml:space="preserve"> Available at: https://www.forbes.com/councils/forbesbusinessdevelopmentcouncil/2024/11/15/supply-chain-relationships-20-tips-to-enhance-quality-and-service/ (Accessed: 28 May 2026). </w:t>
      </w:r>
    </w:p>
    <w:p w14:paraId="579A5C86" w14:textId="77777777" w:rsidR="0074723E" w:rsidRPr="001F076E" w:rsidRDefault="0074723E" w:rsidP="00F161E4">
      <w:pPr>
        <w:spacing w:before="240"/>
        <w:rPr>
          <w:color w:val="auto"/>
        </w:rPr>
      </w:pPr>
      <w:r w:rsidRPr="001F076E">
        <w:rPr>
          <w:color w:val="auto"/>
        </w:rPr>
        <w:t xml:space="preserve">Forbes (2026) </w:t>
      </w:r>
      <w:r w:rsidRPr="001F076E">
        <w:rPr>
          <w:i/>
          <w:iCs/>
          <w:color w:val="auto"/>
        </w:rPr>
        <w:t xml:space="preserve">Starbucks. </w:t>
      </w:r>
      <w:r w:rsidRPr="001F076E">
        <w:rPr>
          <w:color w:val="auto"/>
        </w:rPr>
        <w:t xml:space="preserve">Available at: https://www.forbes.com/companies/starbucks/ (Accessed: 20 May 2026). </w:t>
      </w:r>
    </w:p>
    <w:p w14:paraId="57DC665B" w14:textId="77777777" w:rsidR="0074723E" w:rsidRPr="001F076E" w:rsidRDefault="0074723E" w:rsidP="00E226A3">
      <w:pPr>
        <w:spacing w:before="240"/>
        <w:rPr>
          <w:color w:val="auto"/>
        </w:rPr>
      </w:pPr>
      <w:r w:rsidRPr="001F076E">
        <w:rPr>
          <w:color w:val="auto"/>
        </w:rPr>
        <w:t xml:space="preserve">Fromm, I. (2022) “Building Resilient Value Chains After the Impact of the COVID-19 Disruption: Challenges for the Coffee Sector in Central America,” </w:t>
      </w:r>
      <w:r w:rsidRPr="001F076E">
        <w:rPr>
          <w:i/>
          <w:iCs/>
          <w:color w:val="auto"/>
        </w:rPr>
        <w:t>Frontiers in Sustainable Food Systems</w:t>
      </w:r>
      <w:r w:rsidRPr="001F076E">
        <w:rPr>
          <w:color w:val="auto"/>
        </w:rPr>
        <w:t xml:space="preserve">, 5. Available at: </w:t>
      </w:r>
      <w:hyperlink r:id="rId22" w:history="1">
        <w:r w:rsidRPr="001F076E">
          <w:rPr>
            <w:rStyle w:val="Hyperlink"/>
            <w:color w:val="auto"/>
          </w:rPr>
          <w:t>https://doi.org/10.3389/fsufs.2021.775716</w:t>
        </w:r>
      </w:hyperlink>
      <w:r w:rsidRPr="001F076E">
        <w:rPr>
          <w:color w:val="auto"/>
        </w:rPr>
        <w:t>.</w:t>
      </w:r>
    </w:p>
    <w:p w14:paraId="3D4F9D8E" w14:textId="77777777" w:rsidR="0074723E" w:rsidRPr="001F076E" w:rsidRDefault="0074723E" w:rsidP="00F161E4">
      <w:pPr>
        <w:spacing w:before="240"/>
        <w:rPr>
          <w:color w:val="auto"/>
        </w:rPr>
      </w:pPr>
      <w:r w:rsidRPr="001F076E">
        <w:rPr>
          <w:color w:val="auto"/>
        </w:rPr>
        <w:lastRenderedPageBreak/>
        <w:t xml:space="preserve">Garrison, R. (2022) </w:t>
      </w:r>
      <w:r w:rsidRPr="001F076E">
        <w:rPr>
          <w:i/>
          <w:iCs/>
          <w:color w:val="auto"/>
        </w:rPr>
        <w:t>Exposing Supplier Vulnerabilities In The Supply Chain.</w:t>
      </w:r>
      <w:r w:rsidRPr="001F076E">
        <w:rPr>
          <w:color w:val="auto"/>
        </w:rPr>
        <w:t xml:space="preserve"> Available at: https://www.forbes.com/councils/forbesbusinesscouncil/2022/06/08/exposing-supplier-vulnerabilities-in-the-supply-chain/ (Accessed: 28 May 2026). </w:t>
      </w:r>
    </w:p>
    <w:p w14:paraId="325C2B07" w14:textId="77777777" w:rsidR="0074723E" w:rsidRPr="001F076E" w:rsidRDefault="0074723E" w:rsidP="00F161E4">
      <w:pPr>
        <w:spacing w:before="240"/>
        <w:rPr>
          <w:color w:val="auto"/>
        </w:rPr>
      </w:pPr>
      <w:r w:rsidRPr="001F076E">
        <w:rPr>
          <w:color w:val="auto"/>
        </w:rPr>
        <w:t xml:space="preserve">Jenkins, A. (2025) </w:t>
      </w:r>
      <w:r w:rsidRPr="001F076E">
        <w:rPr>
          <w:i/>
          <w:iCs/>
          <w:color w:val="auto"/>
        </w:rPr>
        <w:t xml:space="preserve">Supply Chain Defined. </w:t>
      </w:r>
      <w:r w:rsidRPr="001F076E">
        <w:rPr>
          <w:color w:val="auto"/>
        </w:rPr>
        <w:t xml:space="preserve">Available at: https://www.netsuite.com/portal/resource/articles/erp/supply-chain.shtml (Accessed: 20 May 2026). </w:t>
      </w:r>
    </w:p>
    <w:p w14:paraId="14EB683D" w14:textId="77777777" w:rsidR="0074723E" w:rsidRPr="001F076E" w:rsidRDefault="0074723E" w:rsidP="00F161E4">
      <w:pPr>
        <w:spacing w:before="240"/>
        <w:ind w:left="0" w:firstLine="0"/>
        <w:rPr>
          <w:color w:val="auto"/>
        </w:rPr>
      </w:pPr>
      <w:r w:rsidRPr="001F076E">
        <w:rPr>
          <w:color w:val="auto"/>
          <w:shd w:val="clear" w:color="auto" w:fill="FFFFFF"/>
        </w:rPr>
        <w:t>Jiang, H., Luo, Y., Xia, J., Hitt, M. and Shen, J. (2023) ‘Resource dependence theory in international business: Progress and prospects’, </w:t>
      </w:r>
      <w:r w:rsidRPr="001F076E">
        <w:rPr>
          <w:i/>
          <w:iCs/>
          <w:color w:val="auto"/>
          <w:shd w:val="clear" w:color="auto" w:fill="FFFFFF"/>
        </w:rPr>
        <w:t>Global strategy journal</w:t>
      </w:r>
      <w:r w:rsidRPr="001F076E">
        <w:rPr>
          <w:color w:val="auto"/>
          <w:shd w:val="clear" w:color="auto" w:fill="FFFFFF"/>
        </w:rPr>
        <w:t>, 13(1), pp. 3-57.</w:t>
      </w:r>
    </w:p>
    <w:p w14:paraId="260AA495" w14:textId="77777777" w:rsidR="0074723E" w:rsidRPr="001F076E" w:rsidRDefault="0074723E" w:rsidP="00E226A3">
      <w:pPr>
        <w:spacing w:before="240"/>
        <w:rPr>
          <w:color w:val="auto"/>
        </w:rPr>
      </w:pPr>
      <w:r w:rsidRPr="001F076E">
        <w:rPr>
          <w:color w:val="auto"/>
        </w:rPr>
        <w:t xml:space="preserve">Joseph Michelli, Ph.D (2024) </w:t>
      </w:r>
      <w:r w:rsidRPr="001F076E">
        <w:rPr>
          <w:i/>
          <w:iCs/>
          <w:color w:val="auto"/>
        </w:rPr>
        <w:t>Navigating Challenges: Lessons from Starbucks” Recent Performance</w:t>
      </w:r>
      <w:r w:rsidRPr="001F076E">
        <w:rPr>
          <w:color w:val="auto"/>
        </w:rPr>
        <w:t xml:space="preserve">, </w:t>
      </w:r>
      <w:r w:rsidRPr="001F076E">
        <w:rPr>
          <w:i/>
          <w:iCs/>
          <w:color w:val="auto"/>
        </w:rPr>
        <w:t>LinkedInEditors</w:t>
      </w:r>
      <w:r w:rsidRPr="001F076E">
        <w:rPr>
          <w:color w:val="auto"/>
        </w:rPr>
        <w:t>. Available at: https://www.linkedin.com/pulse/navigating-challenges-lessons-from-starbucks-recent-michelli-ph-d--jcdee (Accessed: July 9, 2026).</w:t>
      </w:r>
    </w:p>
    <w:p w14:paraId="0158B95B" w14:textId="77777777" w:rsidR="0074723E" w:rsidRPr="001F076E" w:rsidRDefault="0074723E" w:rsidP="00E226A3">
      <w:pPr>
        <w:spacing w:before="240"/>
        <w:rPr>
          <w:color w:val="auto"/>
        </w:rPr>
      </w:pPr>
      <w:r w:rsidRPr="001F076E">
        <w:rPr>
          <w:color w:val="auto"/>
        </w:rPr>
        <w:t xml:space="preserve">Kamgang, S.E. and Boiral, O. (2025) “Responsible Sourcing in the Agri‐Food Companies: Advancing Sustainability Through Inter‐Organizational Collaboration,” </w:t>
      </w:r>
      <w:r w:rsidRPr="001F076E">
        <w:rPr>
          <w:i/>
          <w:iCs/>
          <w:color w:val="auto"/>
        </w:rPr>
        <w:t>Corporate Social Responsibility and Environmental Management</w:t>
      </w:r>
      <w:r w:rsidRPr="001F076E">
        <w:rPr>
          <w:color w:val="auto"/>
        </w:rPr>
        <w:t xml:space="preserve"> [Preprint]. Available at: </w:t>
      </w:r>
      <w:hyperlink r:id="rId23" w:history="1">
        <w:r w:rsidRPr="001F076E">
          <w:rPr>
            <w:rStyle w:val="Hyperlink"/>
            <w:color w:val="auto"/>
          </w:rPr>
          <w:t>https://doi.org/10.1002/csr.70072</w:t>
        </w:r>
      </w:hyperlink>
      <w:r w:rsidRPr="001F076E">
        <w:rPr>
          <w:color w:val="auto"/>
        </w:rPr>
        <w:t>.</w:t>
      </w:r>
    </w:p>
    <w:p w14:paraId="43CB87A3" w14:textId="77777777" w:rsidR="0074723E" w:rsidRPr="001F076E" w:rsidRDefault="0074723E" w:rsidP="00F161E4">
      <w:pPr>
        <w:spacing w:before="240"/>
        <w:rPr>
          <w:color w:val="auto"/>
        </w:rPr>
      </w:pPr>
      <w:r w:rsidRPr="001F076E">
        <w:rPr>
          <w:color w:val="auto"/>
        </w:rPr>
        <w:t>Khan, S.A., Mubarik, M.S., Kusi‐Sarpong, S., Gupta, H., Zaman, S.I. and Mubarik, M. (2022) ‘Blockchain technologies as enablers of supply chain mapping for sustainable supply chains’, </w:t>
      </w:r>
      <w:r w:rsidRPr="001F076E">
        <w:rPr>
          <w:i/>
          <w:iCs/>
          <w:color w:val="auto"/>
        </w:rPr>
        <w:t>Business strategy and the environment</w:t>
      </w:r>
      <w:r w:rsidRPr="001F076E">
        <w:rPr>
          <w:color w:val="auto"/>
        </w:rPr>
        <w:t>, 31(8), pp.3742-3756.</w:t>
      </w:r>
    </w:p>
    <w:p w14:paraId="721F5F2A" w14:textId="77777777" w:rsidR="0074723E" w:rsidRPr="001F076E" w:rsidRDefault="0074723E" w:rsidP="00E226A3">
      <w:pPr>
        <w:spacing w:before="240"/>
        <w:ind w:left="0" w:right="0" w:firstLine="0"/>
        <w:rPr>
          <w:rFonts w:eastAsia="Calibri"/>
          <w:color w:val="auto"/>
          <w:kern w:val="0"/>
          <w:szCs w:val="22"/>
          <w:lang w:eastAsia="en-US"/>
        </w:rPr>
      </w:pPr>
      <w:r w:rsidRPr="001F076E">
        <w:rPr>
          <w:rFonts w:eastAsia="Calibri"/>
          <w:color w:val="auto"/>
          <w:kern w:val="0"/>
          <w:szCs w:val="22"/>
          <w:lang w:eastAsia="en-US"/>
        </w:rPr>
        <w:t xml:space="preserve">Kim, S.M. (2021) “Inductive or deductive? Research by maxillofacial surgeons,” </w:t>
      </w:r>
      <w:r w:rsidRPr="001F076E">
        <w:rPr>
          <w:rFonts w:eastAsia="Calibri"/>
          <w:i/>
          <w:iCs/>
          <w:color w:val="auto"/>
          <w:kern w:val="0"/>
          <w:szCs w:val="22"/>
          <w:lang w:eastAsia="en-US"/>
        </w:rPr>
        <w:t>Journal of the Korean Association of Oral and Maxillofacial Surgeons</w:t>
      </w:r>
      <w:r w:rsidRPr="001F076E">
        <w:rPr>
          <w:rFonts w:eastAsia="Calibri"/>
          <w:color w:val="auto"/>
          <w:kern w:val="0"/>
          <w:szCs w:val="22"/>
          <w:lang w:eastAsia="en-US"/>
        </w:rPr>
        <w:t>, 47(3), pp. 151–152. Available at: https://doi.org/10.5125/jkaoms.2021.47.3.151.</w:t>
      </w:r>
    </w:p>
    <w:p w14:paraId="3892C997" w14:textId="77777777" w:rsidR="0074723E" w:rsidRPr="001F076E" w:rsidRDefault="0074723E" w:rsidP="00F161E4">
      <w:pPr>
        <w:spacing w:before="240"/>
        <w:rPr>
          <w:color w:val="auto"/>
        </w:rPr>
      </w:pPr>
      <w:r w:rsidRPr="001F076E">
        <w:rPr>
          <w:color w:val="auto"/>
        </w:rPr>
        <w:t xml:space="preserve">Leavitt, D. (2024) </w:t>
      </w:r>
      <w:r w:rsidRPr="001F076E">
        <w:rPr>
          <w:i/>
          <w:iCs/>
          <w:color w:val="auto"/>
        </w:rPr>
        <w:t>Benefits Of Diversifying Supply Chains Through Global Market Expansion.</w:t>
      </w:r>
      <w:r w:rsidRPr="001F076E">
        <w:rPr>
          <w:color w:val="auto"/>
        </w:rPr>
        <w:t xml:space="preserve"> Available at: https://www.forbes.com/councils/forbesfinancecouncil/2024/10/11/benefits-of-diversifying-supply-chains-through-global-market-expansion/ (Accessed: 28 May 2026). </w:t>
      </w:r>
    </w:p>
    <w:p w14:paraId="724C7F18" w14:textId="77777777" w:rsidR="0074723E" w:rsidRPr="001F076E" w:rsidRDefault="0074723E" w:rsidP="00E226A3">
      <w:pPr>
        <w:spacing w:before="240"/>
        <w:rPr>
          <w:color w:val="auto"/>
        </w:rPr>
      </w:pPr>
      <w:r w:rsidRPr="001F076E">
        <w:rPr>
          <w:color w:val="auto"/>
        </w:rPr>
        <w:t xml:space="preserve">Lim, S.Y. (2022) “Customer Satisfaction on Starbucks Malaysia Post-Covid 19 Pandemic,” </w:t>
      </w:r>
      <w:r w:rsidRPr="001F076E">
        <w:rPr>
          <w:i/>
          <w:iCs/>
          <w:color w:val="auto"/>
        </w:rPr>
        <w:t>International Journal of Tourism &amp; Hospitality in Asia Pasific</w:t>
      </w:r>
      <w:r w:rsidRPr="001F076E">
        <w:rPr>
          <w:color w:val="auto"/>
        </w:rPr>
        <w:t xml:space="preserve">, 5(3), pp. 92–104. Available at: </w:t>
      </w:r>
      <w:hyperlink r:id="rId24" w:history="1">
        <w:r w:rsidRPr="001F076E">
          <w:rPr>
            <w:rStyle w:val="Hyperlink"/>
            <w:color w:val="auto"/>
          </w:rPr>
          <w:t>https://doi.org/10.32535/ijthap.v5i3.1902</w:t>
        </w:r>
      </w:hyperlink>
      <w:r w:rsidRPr="001F076E">
        <w:rPr>
          <w:color w:val="auto"/>
        </w:rPr>
        <w:t xml:space="preserve">. </w:t>
      </w:r>
    </w:p>
    <w:p w14:paraId="7BB4A25E" w14:textId="77777777" w:rsidR="0074723E" w:rsidRPr="001F076E" w:rsidRDefault="0074723E" w:rsidP="00E226A3">
      <w:pPr>
        <w:spacing w:before="240"/>
        <w:rPr>
          <w:color w:val="auto"/>
        </w:rPr>
      </w:pPr>
      <w:r w:rsidRPr="001F076E">
        <w:rPr>
          <w:color w:val="auto"/>
        </w:rPr>
        <w:t xml:space="preserve">Ma, Y. (2023) “From Beans to Cups: A Comprehensive Study of Starbucks Sustainability Marketing and Impact on Brand Loyalty,” </w:t>
      </w:r>
      <w:r w:rsidRPr="001F076E">
        <w:rPr>
          <w:i/>
          <w:iCs/>
          <w:color w:val="auto"/>
        </w:rPr>
        <w:t>Advances in Economics Management and Political Sciences</w:t>
      </w:r>
      <w:r w:rsidRPr="001F076E">
        <w:rPr>
          <w:color w:val="auto"/>
        </w:rPr>
        <w:t>, 61(1), pp. 9–16. Available at: https://doi.org/10.54254/2754-1169/61/20230499.</w:t>
      </w:r>
    </w:p>
    <w:p w14:paraId="5BC5EAA8" w14:textId="77777777" w:rsidR="0074723E" w:rsidRPr="001F076E" w:rsidRDefault="0074723E" w:rsidP="00F161E4">
      <w:pPr>
        <w:spacing w:before="240"/>
        <w:rPr>
          <w:color w:val="auto"/>
        </w:rPr>
      </w:pPr>
      <w:r w:rsidRPr="001F076E">
        <w:rPr>
          <w:color w:val="auto"/>
        </w:rPr>
        <w:lastRenderedPageBreak/>
        <w:t>Matas, J., Perez, N., Ruiz, L. and Riquelme-Medina, M. (2024)‘Firm disruption orientation and supply chain resilience: understanding mechanisms to mitigate disruption impact’, </w:t>
      </w:r>
      <w:r w:rsidRPr="001F076E">
        <w:rPr>
          <w:i/>
          <w:iCs/>
          <w:color w:val="auto"/>
        </w:rPr>
        <w:t>Journal of Business &amp; Industrial Marketing</w:t>
      </w:r>
      <w:r w:rsidRPr="001F076E">
        <w:rPr>
          <w:color w:val="auto"/>
        </w:rPr>
        <w:t>, 39(13), pp.82-95.</w:t>
      </w:r>
    </w:p>
    <w:p w14:paraId="52C80845" w14:textId="77777777" w:rsidR="0074723E" w:rsidRPr="001F076E" w:rsidRDefault="0074723E" w:rsidP="00E226A3">
      <w:pPr>
        <w:spacing w:before="240"/>
        <w:rPr>
          <w:color w:val="auto"/>
        </w:rPr>
      </w:pPr>
      <w:r w:rsidRPr="001F076E">
        <w:rPr>
          <w:color w:val="auto"/>
        </w:rPr>
        <w:t xml:space="preserve">Mehrad, A. </w:t>
      </w:r>
      <w:r w:rsidRPr="001F076E">
        <w:rPr>
          <w:i/>
          <w:iCs/>
          <w:color w:val="auto"/>
        </w:rPr>
        <w:t>et al.</w:t>
      </w:r>
      <w:r w:rsidRPr="001F076E">
        <w:rPr>
          <w:color w:val="auto"/>
        </w:rPr>
        <w:t xml:space="preserve"> (2024) “A Case Study of Starbucks in Spain: Sustainable Operations Management,” </w:t>
      </w:r>
      <w:r w:rsidRPr="001F076E">
        <w:rPr>
          <w:i/>
          <w:iCs/>
          <w:color w:val="auto"/>
        </w:rPr>
        <w:t>European Journal of Management Issues</w:t>
      </w:r>
      <w:r w:rsidRPr="001F076E">
        <w:rPr>
          <w:color w:val="auto"/>
        </w:rPr>
        <w:t>, 32(3), pp. 139–145. Available at: https://doi.org/10.15421/192411.</w:t>
      </w:r>
    </w:p>
    <w:p w14:paraId="5EF225B7" w14:textId="77777777" w:rsidR="0074723E" w:rsidRPr="001F076E" w:rsidRDefault="0074723E" w:rsidP="00E226A3">
      <w:pPr>
        <w:spacing w:before="240"/>
        <w:rPr>
          <w:color w:val="auto"/>
        </w:rPr>
      </w:pPr>
      <w:r w:rsidRPr="001F076E">
        <w:rPr>
          <w:color w:val="auto"/>
        </w:rPr>
        <w:t xml:space="preserve">Montgomery, J. (2025) </w:t>
      </w:r>
      <w:r w:rsidRPr="001F076E">
        <w:rPr>
          <w:i/>
          <w:iCs/>
          <w:color w:val="auto"/>
        </w:rPr>
        <w:t>Why roasters are delaying more payments, not just for green coffee</w:t>
      </w:r>
      <w:r w:rsidRPr="001F076E">
        <w:rPr>
          <w:color w:val="auto"/>
        </w:rPr>
        <w:t xml:space="preserve">, </w:t>
      </w:r>
      <w:r w:rsidRPr="001F076E">
        <w:rPr>
          <w:i/>
          <w:iCs/>
          <w:color w:val="auto"/>
        </w:rPr>
        <w:t>Perfect Daily Grind</w:t>
      </w:r>
      <w:r w:rsidRPr="001F076E">
        <w:rPr>
          <w:color w:val="auto"/>
        </w:rPr>
        <w:t>. Available at: https://perfectdailygrind.com/2025/08/coffee-roasters-delaying-payments-equipment-packaging/ (Accessed: July 9, 2026).</w:t>
      </w:r>
    </w:p>
    <w:p w14:paraId="0A9DD7D8" w14:textId="77777777" w:rsidR="0074723E" w:rsidRPr="001F076E" w:rsidRDefault="0074723E" w:rsidP="00E226A3">
      <w:pPr>
        <w:spacing w:before="240"/>
        <w:ind w:left="0" w:right="0" w:firstLine="0"/>
        <w:rPr>
          <w:rFonts w:eastAsia="Calibri"/>
          <w:color w:val="auto"/>
          <w:kern w:val="0"/>
          <w:szCs w:val="22"/>
          <w:lang w:eastAsia="en-US"/>
        </w:rPr>
      </w:pPr>
      <w:r w:rsidRPr="001F076E">
        <w:rPr>
          <w:rFonts w:eastAsia="Calibri"/>
          <w:color w:val="auto"/>
          <w:kern w:val="0"/>
          <w:szCs w:val="22"/>
          <w:lang w:eastAsia="en-US"/>
        </w:rPr>
        <w:t xml:space="preserve">Mora, M. (2022) </w:t>
      </w:r>
      <w:r w:rsidRPr="001F076E">
        <w:rPr>
          <w:rFonts w:eastAsia="Calibri"/>
          <w:i/>
          <w:iCs/>
          <w:color w:val="auto"/>
          <w:kern w:val="0"/>
          <w:szCs w:val="22"/>
          <w:lang w:eastAsia="en-US"/>
        </w:rPr>
        <w:t>Secondary Research Advantages, Limitations, and Sources</w:t>
      </w:r>
      <w:r w:rsidRPr="001F076E">
        <w:rPr>
          <w:rFonts w:eastAsia="Calibri"/>
          <w:color w:val="auto"/>
          <w:kern w:val="0"/>
          <w:szCs w:val="22"/>
          <w:lang w:eastAsia="en-US"/>
        </w:rPr>
        <w:t xml:space="preserve">, </w:t>
      </w:r>
      <w:r w:rsidRPr="001F076E">
        <w:rPr>
          <w:rFonts w:eastAsia="Calibri"/>
          <w:i/>
          <w:iCs/>
          <w:color w:val="auto"/>
          <w:kern w:val="0"/>
          <w:szCs w:val="22"/>
          <w:lang w:eastAsia="en-US"/>
        </w:rPr>
        <w:t>Relevant Insights</w:t>
      </w:r>
      <w:r w:rsidRPr="001F076E">
        <w:rPr>
          <w:rFonts w:eastAsia="Calibri"/>
          <w:color w:val="auto"/>
          <w:kern w:val="0"/>
          <w:szCs w:val="22"/>
          <w:lang w:eastAsia="en-US"/>
        </w:rPr>
        <w:t>. Available at: https://www.relevantinsights.com/articles/secondary-research-advantages-limitations-and-sources/ (Accessed: July 9, 2026).</w:t>
      </w:r>
    </w:p>
    <w:p w14:paraId="646E1E55" w14:textId="77777777" w:rsidR="0074723E" w:rsidRPr="001F076E" w:rsidRDefault="0074723E" w:rsidP="00F161E4">
      <w:pPr>
        <w:spacing w:before="240"/>
        <w:rPr>
          <w:color w:val="auto"/>
        </w:rPr>
      </w:pPr>
      <w:r w:rsidRPr="001F076E">
        <w:rPr>
          <w:color w:val="auto"/>
        </w:rPr>
        <w:t xml:space="preserve">Ngure, G.M. and Watanabe, K.N. (2024) ‘Coffee sustainability: leveraging collaborative breeding for variety improvement’, Frontiers in Sustainable Food Systems, 8, pp. 1431849. </w:t>
      </w:r>
    </w:p>
    <w:p w14:paraId="6F8E8ACD" w14:textId="77777777" w:rsidR="0074723E" w:rsidRPr="001F076E" w:rsidRDefault="0074723E" w:rsidP="00F161E4">
      <w:pPr>
        <w:spacing w:before="240"/>
        <w:ind w:left="0" w:firstLine="0"/>
        <w:rPr>
          <w:color w:val="auto"/>
        </w:rPr>
      </w:pPr>
      <w:r w:rsidRPr="001F076E">
        <w:rPr>
          <w:color w:val="auto"/>
          <w:shd w:val="clear" w:color="auto" w:fill="FFFFFF"/>
        </w:rPr>
        <w:t xml:space="preserve">Ning, L. and Yao, D. (2023) ‘The impact of digital transformation on supply chain capabilities and supply chain competitive performance’, </w:t>
      </w:r>
      <w:r w:rsidRPr="001F076E">
        <w:rPr>
          <w:i/>
          <w:iCs/>
          <w:color w:val="auto"/>
          <w:shd w:val="clear" w:color="auto" w:fill="FFFFFF"/>
        </w:rPr>
        <w:t>Sustainability</w:t>
      </w:r>
      <w:r w:rsidRPr="001F076E">
        <w:rPr>
          <w:color w:val="auto"/>
          <w:shd w:val="clear" w:color="auto" w:fill="FFFFFF"/>
        </w:rPr>
        <w:t>, 15(13), p. 10107.</w:t>
      </w:r>
    </w:p>
    <w:p w14:paraId="4A6FD834" w14:textId="77777777" w:rsidR="0074723E" w:rsidRPr="001F076E" w:rsidRDefault="0074723E" w:rsidP="00F161E4">
      <w:pPr>
        <w:spacing w:before="240"/>
        <w:ind w:left="0" w:firstLine="0"/>
        <w:rPr>
          <w:color w:val="auto"/>
        </w:rPr>
      </w:pPr>
      <w:r w:rsidRPr="001F076E">
        <w:rPr>
          <w:color w:val="auto"/>
          <w:shd w:val="clear" w:color="auto" w:fill="FFFFFF"/>
        </w:rPr>
        <w:t xml:space="preserve">Odesola, O. and Famakin, V.O. (2023) ‘Information and Communications Technology, Supply Chain Management Practices, and Performance of Food and Beverage Industry: Information and Communications Technology, Supply Chain Management Practices, and Performance’, </w:t>
      </w:r>
      <w:r w:rsidRPr="001F076E">
        <w:rPr>
          <w:i/>
          <w:iCs/>
          <w:color w:val="auto"/>
          <w:shd w:val="clear" w:color="auto" w:fill="FFFFFF"/>
        </w:rPr>
        <w:t>Covenant Journal of Business and Social Sciences</w:t>
      </w:r>
      <w:r w:rsidRPr="001F076E">
        <w:rPr>
          <w:color w:val="auto"/>
          <w:shd w:val="clear" w:color="auto" w:fill="FFFFFF"/>
        </w:rPr>
        <w:t>, pp. 22-22.</w:t>
      </w:r>
    </w:p>
    <w:p w14:paraId="3FC614F0" w14:textId="77777777" w:rsidR="0074723E" w:rsidRPr="001F076E" w:rsidRDefault="0074723E" w:rsidP="00E226A3">
      <w:pPr>
        <w:spacing w:before="240"/>
        <w:ind w:left="0" w:right="0" w:firstLine="0"/>
        <w:rPr>
          <w:rFonts w:eastAsia="Calibri"/>
          <w:color w:val="auto"/>
          <w:kern w:val="0"/>
          <w:szCs w:val="22"/>
          <w:lang w:eastAsia="en-US"/>
        </w:rPr>
      </w:pPr>
      <w:r w:rsidRPr="001F076E">
        <w:rPr>
          <w:rFonts w:eastAsia="Calibri"/>
          <w:color w:val="auto"/>
          <w:kern w:val="0"/>
          <w:szCs w:val="22"/>
          <w:lang w:eastAsia="en-US"/>
        </w:rPr>
        <w:t xml:space="preserve">Pervin, N. and Mokhtar, M. (2022) </w:t>
      </w:r>
      <w:r w:rsidRPr="001F076E">
        <w:rPr>
          <w:rFonts w:eastAsia="Calibri"/>
          <w:i/>
          <w:iCs/>
          <w:color w:val="auto"/>
          <w:kern w:val="0"/>
          <w:szCs w:val="22"/>
          <w:lang w:eastAsia="en-US"/>
        </w:rPr>
        <w:t>The Interpretivist Research Paradigm: A Subjective Notion of a Social Context</w:t>
      </w:r>
      <w:r w:rsidRPr="001F076E">
        <w:rPr>
          <w:rFonts w:eastAsia="Calibri"/>
          <w:color w:val="auto"/>
          <w:kern w:val="0"/>
          <w:szCs w:val="22"/>
          <w:lang w:eastAsia="en-US"/>
        </w:rPr>
        <w:t xml:space="preserve">, </w:t>
      </w:r>
      <w:r w:rsidRPr="001F076E">
        <w:rPr>
          <w:rFonts w:eastAsia="Calibri"/>
          <w:i/>
          <w:iCs/>
          <w:color w:val="auto"/>
          <w:kern w:val="0"/>
          <w:szCs w:val="22"/>
          <w:lang w:eastAsia="en-US"/>
        </w:rPr>
        <w:t>ResearchGate</w:t>
      </w:r>
      <w:r w:rsidRPr="001F076E">
        <w:rPr>
          <w:rFonts w:eastAsia="Calibri"/>
          <w:color w:val="auto"/>
          <w:kern w:val="0"/>
          <w:szCs w:val="22"/>
          <w:lang w:eastAsia="en-US"/>
        </w:rPr>
        <w:t>. Human Resource Management Academic Research Society. Available at: https://doi.org/10.6007/IJARPED/v11-i2/12938.</w:t>
      </w:r>
    </w:p>
    <w:p w14:paraId="2D1E110F" w14:textId="77777777" w:rsidR="0074723E" w:rsidRPr="001F076E" w:rsidRDefault="0074723E" w:rsidP="00E226A3">
      <w:pPr>
        <w:spacing w:before="240"/>
        <w:rPr>
          <w:color w:val="auto"/>
        </w:rPr>
      </w:pPr>
      <w:r w:rsidRPr="001F076E">
        <w:rPr>
          <w:color w:val="auto"/>
        </w:rPr>
        <w:t xml:space="preserve">Petrillo, A., Rehman, M. and Felice, F. De (2025) “Optimizing coffee supply chain transparency and traceability through mobile application,” </w:t>
      </w:r>
      <w:r w:rsidRPr="001F076E">
        <w:rPr>
          <w:i/>
          <w:iCs/>
          <w:color w:val="auto"/>
        </w:rPr>
        <w:t>European Journal of Innovation Management</w:t>
      </w:r>
      <w:r w:rsidRPr="001F076E">
        <w:rPr>
          <w:color w:val="auto"/>
        </w:rPr>
        <w:t xml:space="preserve">, 28(11), pp. 267–300. Available at: </w:t>
      </w:r>
      <w:hyperlink r:id="rId25" w:history="1">
        <w:r w:rsidRPr="001F076E">
          <w:rPr>
            <w:rStyle w:val="Hyperlink"/>
            <w:color w:val="auto"/>
          </w:rPr>
          <w:t>https://doi.org/10.1108/ejim-01-2025-0088</w:t>
        </w:r>
      </w:hyperlink>
      <w:r w:rsidRPr="001F076E">
        <w:rPr>
          <w:color w:val="auto"/>
        </w:rPr>
        <w:t xml:space="preserve">. </w:t>
      </w:r>
    </w:p>
    <w:p w14:paraId="75812611" w14:textId="77777777" w:rsidR="0074723E" w:rsidRPr="001F076E" w:rsidRDefault="0074723E" w:rsidP="00E226A3">
      <w:pPr>
        <w:spacing w:before="240"/>
        <w:rPr>
          <w:color w:val="auto"/>
        </w:rPr>
      </w:pPr>
      <w:r w:rsidRPr="001F076E">
        <w:rPr>
          <w:color w:val="auto"/>
        </w:rPr>
        <w:t>Polo, L. (2025) “A Supply Chain Approach Highlighting the Use of Artificial Intelligence and Computer Vision to Improve the Efficiency of Food Supply Chains in the United States,” </w:t>
      </w:r>
      <w:r w:rsidRPr="001F076E">
        <w:rPr>
          <w:i/>
          <w:iCs/>
          <w:color w:val="auto"/>
        </w:rPr>
        <w:t>International Journal for Multidisciplinary Research</w:t>
      </w:r>
      <w:r w:rsidRPr="001F076E">
        <w:rPr>
          <w:color w:val="auto"/>
        </w:rPr>
        <w:t>, 7(2).</w:t>
      </w:r>
    </w:p>
    <w:p w14:paraId="769E4E29" w14:textId="77777777" w:rsidR="0074723E" w:rsidRPr="001F076E" w:rsidRDefault="0074723E" w:rsidP="00F161E4">
      <w:pPr>
        <w:spacing w:before="240"/>
        <w:rPr>
          <w:color w:val="auto"/>
        </w:rPr>
      </w:pPr>
      <w:r w:rsidRPr="001F076E">
        <w:rPr>
          <w:color w:val="auto"/>
        </w:rPr>
        <w:lastRenderedPageBreak/>
        <w:t>Riad, M., Naimi, M. and Okar, C. (2024)‘Enhancing supply chain resilience through artificial intelligence: developing a comprehensive conceptual framework for AI implementation and supply chain optimisation’, </w:t>
      </w:r>
      <w:r w:rsidRPr="001F076E">
        <w:rPr>
          <w:i/>
          <w:iCs/>
          <w:color w:val="auto"/>
        </w:rPr>
        <w:t>Logistics</w:t>
      </w:r>
      <w:r w:rsidRPr="001F076E">
        <w:rPr>
          <w:color w:val="auto"/>
        </w:rPr>
        <w:t>, 8(4), pp.111.</w:t>
      </w:r>
    </w:p>
    <w:p w14:paraId="322981FE" w14:textId="77777777" w:rsidR="0074723E" w:rsidRPr="001F076E" w:rsidRDefault="0074723E" w:rsidP="00E56195">
      <w:pPr>
        <w:spacing w:before="240"/>
        <w:ind w:left="0" w:firstLine="0"/>
        <w:rPr>
          <w:color w:val="auto"/>
        </w:rPr>
      </w:pPr>
      <w:r w:rsidRPr="001F076E">
        <w:rPr>
          <w:color w:val="auto"/>
        </w:rPr>
        <w:t>Rüßmann, S., Herer, Y.T. and Hoberg, K. (2026) “Using internet-of-things point-of-consumption data for smart replenishment under inventory record inaccuracy,” </w:t>
      </w:r>
      <w:r w:rsidRPr="001F076E">
        <w:rPr>
          <w:i/>
          <w:iCs/>
          <w:color w:val="auto"/>
        </w:rPr>
        <w:t>OR Spectrum</w:t>
      </w:r>
      <w:r w:rsidRPr="001F076E">
        <w:rPr>
          <w:color w:val="auto"/>
        </w:rPr>
        <w:t xml:space="preserve">, pp. 1-36. Available at: </w:t>
      </w:r>
      <w:hyperlink r:id="rId26" w:history="1">
        <w:r w:rsidRPr="001F076E">
          <w:rPr>
            <w:rStyle w:val="Hyperlink"/>
            <w:color w:val="auto"/>
          </w:rPr>
          <w:t>https://doi.org/10.1007/s00291-026-00848-z</w:t>
        </w:r>
      </w:hyperlink>
    </w:p>
    <w:p w14:paraId="7D6CB3ED" w14:textId="77777777" w:rsidR="0074723E" w:rsidRPr="001F076E" w:rsidRDefault="0074723E" w:rsidP="00F161E4">
      <w:pPr>
        <w:spacing w:before="240"/>
        <w:rPr>
          <w:color w:val="auto"/>
        </w:rPr>
      </w:pPr>
      <w:r w:rsidRPr="001F076E">
        <w:rPr>
          <w:color w:val="auto"/>
        </w:rPr>
        <w:t>Saleheen, F., Habib, M.M. and Sejdini, A. (2024)‘Supply chain collaboration during disruption through sales &amp; operations planning: A study in a manufacturing industry’, </w:t>
      </w:r>
      <w:r w:rsidRPr="001F076E">
        <w:rPr>
          <w:i/>
          <w:iCs/>
          <w:color w:val="auto"/>
        </w:rPr>
        <w:t>International Supply Chain Technology Journal</w:t>
      </w:r>
      <w:r w:rsidRPr="001F076E">
        <w:rPr>
          <w:color w:val="auto"/>
        </w:rPr>
        <w:t>, 10(1), pp.332.</w:t>
      </w:r>
    </w:p>
    <w:p w14:paraId="4E3F9650" w14:textId="77777777" w:rsidR="0074723E" w:rsidRPr="001F076E" w:rsidRDefault="0074723E" w:rsidP="00032D00">
      <w:pPr>
        <w:rPr>
          <w:color w:val="auto"/>
        </w:rPr>
      </w:pPr>
      <w:r w:rsidRPr="001F076E">
        <w:rPr>
          <w:color w:val="auto"/>
        </w:rPr>
        <w:t>Salunke, N. (2023) ‘Resilient Sourcing: An Effective Strategy to Mitigate Supply Chain Disruptions’, </w:t>
      </w:r>
      <w:r w:rsidRPr="001F076E">
        <w:rPr>
          <w:i/>
          <w:iCs/>
          <w:color w:val="auto"/>
        </w:rPr>
        <w:t>Indian Journal of Economics and Business</w:t>
      </w:r>
      <w:r w:rsidRPr="001F076E">
        <w:rPr>
          <w:color w:val="auto"/>
        </w:rPr>
        <w:t>, 22(4).</w:t>
      </w:r>
    </w:p>
    <w:p w14:paraId="787667C8" w14:textId="77777777" w:rsidR="0074723E" w:rsidRPr="001F076E" w:rsidRDefault="0074723E" w:rsidP="00E226A3">
      <w:pPr>
        <w:spacing w:before="240"/>
        <w:ind w:left="0" w:right="0" w:firstLine="0"/>
        <w:rPr>
          <w:rFonts w:eastAsia="Calibri"/>
          <w:color w:val="auto"/>
          <w:kern w:val="0"/>
          <w:szCs w:val="22"/>
          <w:lang w:eastAsia="en-US"/>
        </w:rPr>
      </w:pPr>
      <w:r w:rsidRPr="001F076E">
        <w:rPr>
          <w:rFonts w:eastAsia="Calibri"/>
          <w:color w:val="auto"/>
          <w:kern w:val="0"/>
          <w:szCs w:val="22"/>
          <w:lang w:eastAsia="en-US"/>
        </w:rPr>
        <w:t xml:space="preserve">Seuring, S., Stella, T. and Stella, M. (2021) “Developing and publishing strong empirical research in sustainability management—addressing the intersection of theory, method, and empirical field,” </w:t>
      </w:r>
      <w:r w:rsidRPr="001F076E">
        <w:rPr>
          <w:rFonts w:eastAsia="Calibri"/>
          <w:i/>
          <w:iCs/>
          <w:color w:val="auto"/>
          <w:kern w:val="0"/>
          <w:szCs w:val="22"/>
          <w:lang w:eastAsia="en-US"/>
        </w:rPr>
        <w:t>Frontiers in Sustainability</w:t>
      </w:r>
      <w:r w:rsidRPr="001F076E">
        <w:rPr>
          <w:rFonts w:eastAsia="Calibri"/>
          <w:color w:val="auto"/>
          <w:kern w:val="0"/>
          <w:szCs w:val="22"/>
          <w:lang w:eastAsia="en-US"/>
        </w:rPr>
        <w:t>, 1(1), pp. 1–9. Available at: https://doi.org/10.3389/frsus.2020.617870.</w:t>
      </w:r>
    </w:p>
    <w:p w14:paraId="717852FF" w14:textId="77777777" w:rsidR="0074723E" w:rsidRPr="001F076E" w:rsidRDefault="0074723E" w:rsidP="00F161E4">
      <w:pPr>
        <w:spacing w:before="240"/>
        <w:rPr>
          <w:color w:val="auto"/>
          <w:shd w:val="clear" w:color="auto" w:fill="FFFFFF"/>
        </w:rPr>
      </w:pPr>
      <w:r w:rsidRPr="001F076E">
        <w:rPr>
          <w:color w:val="auto"/>
          <w:shd w:val="clear" w:color="auto" w:fill="FFFFFF"/>
        </w:rPr>
        <w:t>Shale, D.N.I. (2025) ‘Product traceability and performance of food and beverage manufacturing firms in Nairobi city county, Kenya’, </w:t>
      </w:r>
      <w:r w:rsidRPr="001F076E">
        <w:rPr>
          <w:i/>
          <w:iCs/>
          <w:color w:val="auto"/>
          <w:shd w:val="clear" w:color="auto" w:fill="FFFFFF"/>
        </w:rPr>
        <w:t>International Journal of Social Sciences Management and Entrepreneurship (IJSSME)</w:t>
      </w:r>
      <w:r w:rsidRPr="001F076E">
        <w:rPr>
          <w:color w:val="auto"/>
          <w:shd w:val="clear" w:color="auto" w:fill="FFFFFF"/>
        </w:rPr>
        <w:t>, 9(1).</w:t>
      </w:r>
    </w:p>
    <w:p w14:paraId="3014FDD8" w14:textId="77777777" w:rsidR="0074723E" w:rsidRPr="001F076E" w:rsidRDefault="0074723E" w:rsidP="00F161E4">
      <w:pPr>
        <w:spacing w:before="240"/>
        <w:rPr>
          <w:rFonts w:eastAsia="Times New Roman" w:cs="Times New Roman"/>
          <w:color w:val="auto"/>
        </w:rPr>
      </w:pPr>
      <w:r w:rsidRPr="001F076E">
        <w:rPr>
          <w:rFonts w:eastAsia="Times New Roman" w:cs="Times New Roman"/>
          <w:color w:val="auto"/>
        </w:rPr>
        <w:t xml:space="preserve">Şimşek, E.K., Kara, M., Kalıpçı, M.B. and Eren, R. (2024) ‘Sustainability and the food industry: a bibliometric analysis’, </w:t>
      </w:r>
      <w:r w:rsidRPr="001F076E">
        <w:rPr>
          <w:rFonts w:eastAsia="Times New Roman" w:cs="Times New Roman"/>
          <w:i/>
          <w:iCs/>
          <w:color w:val="auto"/>
        </w:rPr>
        <w:t>Sustainability</w:t>
      </w:r>
      <w:r w:rsidRPr="001F076E">
        <w:rPr>
          <w:rFonts w:eastAsia="Times New Roman" w:cs="Times New Roman"/>
          <w:color w:val="auto"/>
        </w:rPr>
        <w:t xml:space="preserve">, 16(7), p. 3070. Available at: </w:t>
      </w:r>
    </w:p>
    <w:p w14:paraId="305B0F07" w14:textId="77777777" w:rsidR="0074723E" w:rsidRPr="001F076E" w:rsidRDefault="0074723E" w:rsidP="00E226A3">
      <w:pPr>
        <w:spacing w:before="240"/>
        <w:rPr>
          <w:color w:val="auto"/>
        </w:rPr>
      </w:pPr>
      <w:r w:rsidRPr="001F076E">
        <w:rPr>
          <w:color w:val="auto"/>
        </w:rPr>
        <w:t xml:space="preserve">Sinkala, L. and Mwanza, B.G. (2025) “Assessment of Challenges Faced by Food and Beverages Manufacturing Firms in Implementing Green Supply Chain Management Practices in Lusaka District,” </w:t>
      </w:r>
      <w:r w:rsidRPr="001F076E">
        <w:rPr>
          <w:i/>
          <w:iCs/>
          <w:color w:val="auto"/>
        </w:rPr>
        <w:t>African Journal of Management and Business Research</w:t>
      </w:r>
      <w:r w:rsidRPr="001F076E">
        <w:rPr>
          <w:color w:val="auto"/>
        </w:rPr>
        <w:t>, 19(1), pp. 1–47. Available at: https://doi.org/10.62154/ajmbr.2025.019.01011.</w:t>
      </w:r>
    </w:p>
    <w:p w14:paraId="305C44EE" w14:textId="77777777" w:rsidR="0074723E" w:rsidRPr="001F076E" w:rsidRDefault="0074723E" w:rsidP="00E226A3">
      <w:pPr>
        <w:spacing w:before="240"/>
        <w:ind w:left="0" w:right="0" w:firstLine="0"/>
        <w:rPr>
          <w:rFonts w:eastAsia="Calibri"/>
          <w:color w:val="auto"/>
          <w:kern w:val="0"/>
          <w:szCs w:val="22"/>
          <w:lang w:eastAsia="en-US"/>
        </w:rPr>
      </w:pPr>
      <w:r w:rsidRPr="001F076E">
        <w:rPr>
          <w:rFonts w:eastAsia="Calibri"/>
          <w:color w:val="auto"/>
          <w:kern w:val="0"/>
          <w:szCs w:val="22"/>
          <w:lang w:eastAsia="en-US"/>
        </w:rPr>
        <w:t xml:space="preserve">Smith, J. and Noble, H. (2025) “Understanding sources of bias in research,” </w:t>
      </w:r>
      <w:r w:rsidRPr="001F076E">
        <w:rPr>
          <w:rFonts w:eastAsia="Calibri"/>
          <w:i/>
          <w:iCs/>
          <w:color w:val="auto"/>
          <w:kern w:val="0"/>
          <w:szCs w:val="22"/>
          <w:lang w:eastAsia="en-US"/>
        </w:rPr>
        <w:t>Evidence Based Nursing</w:t>
      </w:r>
      <w:r w:rsidRPr="001F076E">
        <w:rPr>
          <w:rFonts w:eastAsia="Calibri"/>
          <w:color w:val="auto"/>
          <w:kern w:val="0"/>
          <w:szCs w:val="22"/>
          <w:lang w:eastAsia="en-US"/>
        </w:rPr>
        <w:t>, 28(3), pp. ebnurs-2024–104231. Available at: https://doi.org/10.1136/ebnurs-2024-104231.</w:t>
      </w:r>
    </w:p>
    <w:p w14:paraId="5ECD1994" w14:textId="77777777" w:rsidR="0074723E" w:rsidRPr="001F076E" w:rsidRDefault="0074723E" w:rsidP="00E226A3">
      <w:pPr>
        <w:spacing w:before="240"/>
        <w:rPr>
          <w:color w:val="auto"/>
        </w:rPr>
      </w:pPr>
      <w:r w:rsidRPr="001F076E">
        <w:rPr>
          <w:color w:val="auto"/>
        </w:rPr>
        <w:t xml:space="preserve">Starbucks (2024) </w:t>
      </w:r>
      <w:r w:rsidRPr="001F076E">
        <w:rPr>
          <w:i/>
          <w:iCs/>
          <w:color w:val="auto"/>
        </w:rPr>
        <w:t>C.A.F.E. Practices: Starbucks Approach to Ethically Sourcing Coffee</w:t>
      </w:r>
      <w:r w:rsidRPr="001F076E">
        <w:rPr>
          <w:color w:val="auto"/>
        </w:rPr>
        <w:t xml:space="preserve">, </w:t>
      </w:r>
      <w:r w:rsidRPr="001F076E">
        <w:rPr>
          <w:i/>
          <w:iCs/>
          <w:color w:val="auto"/>
        </w:rPr>
        <w:t>Starbucks</w:t>
      </w:r>
      <w:r w:rsidRPr="001F076E">
        <w:rPr>
          <w:color w:val="auto"/>
        </w:rPr>
        <w:t>. Available at: https://about.starbucks.com/press/2024/cafe-practices-starbucks-approach-to-ethically-sourcing-coffee/?utm_source (Accessed: July 9, 2026).</w:t>
      </w:r>
    </w:p>
    <w:p w14:paraId="7D5B28AA" w14:textId="77777777" w:rsidR="0074723E" w:rsidRPr="001F076E" w:rsidRDefault="0074723E" w:rsidP="00E226A3">
      <w:pPr>
        <w:spacing w:before="240"/>
        <w:rPr>
          <w:color w:val="auto"/>
        </w:rPr>
      </w:pPr>
      <w:r w:rsidRPr="001F076E">
        <w:rPr>
          <w:color w:val="auto"/>
        </w:rPr>
        <w:lastRenderedPageBreak/>
        <w:t xml:space="preserve">Starbucks (2025) </w:t>
      </w:r>
      <w:r w:rsidRPr="001F076E">
        <w:rPr>
          <w:i/>
          <w:iCs/>
          <w:color w:val="auto"/>
        </w:rPr>
        <w:t>Global Impact Report</w:t>
      </w:r>
      <w:r w:rsidRPr="001F076E">
        <w:rPr>
          <w:color w:val="auto"/>
        </w:rPr>
        <w:t xml:space="preserve">, </w:t>
      </w:r>
      <w:r w:rsidRPr="001F076E">
        <w:rPr>
          <w:i/>
          <w:iCs/>
          <w:color w:val="auto"/>
        </w:rPr>
        <w:t>About Starbucks</w:t>
      </w:r>
      <w:r w:rsidRPr="001F076E">
        <w:rPr>
          <w:color w:val="auto"/>
        </w:rPr>
        <w:t>. Available at: https://about.starbucks.com/annual-impact-report/?utm_source (Accessed: July 9, 2026).</w:t>
      </w:r>
    </w:p>
    <w:p w14:paraId="2D340329" w14:textId="77777777" w:rsidR="0074723E" w:rsidRPr="001F076E" w:rsidRDefault="0074723E" w:rsidP="00F161E4">
      <w:pPr>
        <w:spacing w:before="240"/>
        <w:rPr>
          <w:color w:val="auto"/>
        </w:rPr>
      </w:pPr>
      <w:r w:rsidRPr="001F076E">
        <w:rPr>
          <w:color w:val="auto"/>
        </w:rPr>
        <w:t xml:space="preserve">Starbucks (2026a) </w:t>
      </w:r>
      <w:r w:rsidRPr="001F076E">
        <w:rPr>
          <w:i/>
          <w:iCs/>
          <w:color w:val="auto"/>
        </w:rPr>
        <w:t xml:space="preserve">Our Founders. </w:t>
      </w:r>
      <w:r w:rsidRPr="001F076E">
        <w:rPr>
          <w:color w:val="auto"/>
        </w:rPr>
        <w:t xml:space="preserve">Available at: https://about.starbucks.com/history/our-founders/ (Accessed: 20 May 2026). </w:t>
      </w:r>
    </w:p>
    <w:p w14:paraId="3F6A0A0C" w14:textId="77777777" w:rsidR="0074723E" w:rsidRPr="001F076E" w:rsidRDefault="0074723E" w:rsidP="00E226A3">
      <w:pPr>
        <w:spacing w:before="240"/>
        <w:rPr>
          <w:color w:val="auto"/>
        </w:rPr>
      </w:pPr>
      <w:r w:rsidRPr="001F076E">
        <w:rPr>
          <w:color w:val="auto"/>
        </w:rPr>
        <w:t xml:space="preserve">Su, Y. </w:t>
      </w:r>
      <w:r w:rsidRPr="001F076E">
        <w:rPr>
          <w:i/>
          <w:iCs/>
          <w:color w:val="auto"/>
        </w:rPr>
        <w:t>et al.</w:t>
      </w:r>
      <w:r w:rsidRPr="001F076E">
        <w:rPr>
          <w:color w:val="auto"/>
        </w:rPr>
        <w:t xml:space="preserve"> (2022) “Research on the Impact of Live Commerce on Starbucks Consumer Satisfaction - Based on the Moderating Effect of Supervision Strength,” </w:t>
      </w:r>
      <w:r w:rsidRPr="001F076E">
        <w:rPr>
          <w:i/>
          <w:iCs/>
          <w:color w:val="auto"/>
        </w:rPr>
        <w:t>Journal of Asian Business Strategy</w:t>
      </w:r>
      <w:r w:rsidRPr="001F076E">
        <w:rPr>
          <w:color w:val="auto"/>
        </w:rPr>
        <w:t xml:space="preserve">, 12(2), pp. 115–138. Available at: </w:t>
      </w:r>
      <w:hyperlink r:id="rId27" w:history="1">
        <w:r w:rsidRPr="001F076E">
          <w:rPr>
            <w:rStyle w:val="Hyperlink"/>
            <w:color w:val="auto"/>
          </w:rPr>
          <w:t>https://doi.org/10.55493/5006.v12i2.4657</w:t>
        </w:r>
      </w:hyperlink>
      <w:r w:rsidRPr="001F076E">
        <w:rPr>
          <w:color w:val="auto"/>
        </w:rPr>
        <w:t xml:space="preserve">. </w:t>
      </w:r>
    </w:p>
    <w:p w14:paraId="62103324" w14:textId="77777777" w:rsidR="0074723E" w:rsidRPr="001F076E" w:rsidRDefault="0074723E" w:rsidP="00032D00">
      <w:pPr>
        <w:rPr>
          <w:color w:val="auto"/>
        </w:rPr>
      </w:pPr>
      <w:r w:rsidRPr="001F076E">
        <w:rPr>
          <w:color w:val="auto"/>
        </w:rPr>
        <w:t>Tharatipyakul, A., Pongnumkul, S., Riansumrit, N., Kingchan, S. and Pongnumkul, S. (2022) Blockchain-based traceability system from the users’ perspective: a case study of Thai coffee supply chain’, </w:t>
      </w:r>
      <w:r w:rsidRPr="001F076E">
        <w:rPr>
          <w:i/>
          <w:iCs/>
          <w:color w:val="auto"/>
        </w:rPr>
        <w:t>IEEE Access</w:t>
      </w:r>
      <w:r w:rsidRPr="001F076E">
        <w:rPr>
          <w:color w:val="auto"/>
        </w:rPr>
        <w:t>, 10, pp. 98783-98802.</w:t>
      </w:r>
    </w:p>
    <w:p w14:paraId="2286E28B" w14:textId="77777777" w:rsidR="0074723E" w:rsidRPr="001F076E" w:rsidRDefault="0074723E" w:rsidP="00F161E4">
      <w:pPr>
        <w:spacing w:before="240"/>
        <w:ind w:left="0" w:firstLine="0"/>
        <w:rPr>
          <w:color w:val="auto"/>
        </w:rPr>
      </w:pPr>
      <w:r w:rsidRPr="001F076E">
        <w:rPr>
          <w:color w:val="auto"/>
        </w:rPr>
        <w:t>Udofia, E.E., Adejare, B.O., Olaore, G.O. and Udofia, E.E., (2021)‘Supply disruption in the wake of COVID-19 crisis and organisational performance: mediated by organisational productivity and customer satisfaction’,</w:t>
      </w:r>
      <w:r w:rsidRPr="001F076E">
        <w:rPr>
          <w:i/>
          <w:iCs/>
          <w:color w:val="auto"/>
        </w:rPr>
        <w:t>Journal of Humanities and Applied Social Sciences</w:t>
      </w:r>
      <w:r w:rsidRPr="001F076E">
        <w:rPr>
          <w:color w:val="auto"/>
        </w:rPr>
        <w:t>, 3(5), pp.319-338.</w:t>
      </w:r>
    </w:p>
    <w:p w14:paraId="2BADA8A4" w14:textId="77777777" w:rsidR="0074723E" w:rsidRPr="001F076E" w:rsidRDefault="0074723E" w:rsidP="00E226A3">
      <w:pPr>
        <w:spacing w:before="240"/>
        <w:rPr>
          <w:color w:val="auto"/>
        </w:rPr>
      </w:pPr>
      <w:r w:rsidRPr="001F076E">
        <w:rPr>
          <w:color w:val="auto"/>
        </w:rPr>
        <w:t xml:space="preserve">Ullagaddi, P. (2024) “From Barista to Bytes: How Starbucks Brewed a Digital Revolution,” </w:t>
      </w:r>
      <w:r w:rsidRPr="001F076E">
        <w:rPr>
          <w:i/>
          <w:iCs/>
          <w:color w:val="auto"/>
        </w:rPr>
        <w:t>Journal of Economics, Management and Trade</w:t>
      </w:r>
      <w:r w:rsidRPr="001F076E">
        <w:rPr>
          <w:color w:val="auto"/>
        </w:rPr>
        <w:t>, 30(9), pp. 78–89. Available at: https://doi.org/https://doi.org/10.9734/jemt/2024/v30i91243.</w:t>
      </w:r>
    </w:p>
    <w:p w14:paraId="402B739F" w14:textId="77777777" w:rsidR="0074723E" w:rsidRPr="001F076E" w:rsidRDefault="0074723E" w:rsidP="00E226A3">
      <w:pPr>
        <w:spacing w:before="240"/>
        <w:rPr>
          <w:color w:val="auto"/>
        </w:rPr>
      </w:pPr>
      <w:r w:rsidRPr="001F076E">
        <w:rPr>
          <w:color w:val="auto"/>
        </w:rPr>
        <w:t xml:space="preserve">Xu, J. (2025) “Problems and Countermeasures of Starbucks’ Development in China,” </w:t>
      </w:r>
      <w:r w:rsidRPr="001F076E">
        <w:rPr>
          <w:i/>
          <w:iCs/>
          <w:color w:val="auto"/>
        </w:rPr>
        <w:t>Atlantis-press.com</w:t>
      </w:r>
      <w:r w:rsidRPr="001F076E">
        <w:rPr>
          <w:color w:val="auto"/>
        </w:rPr>
        <w:t>, pp. 916–921. Available at: https://doi.org/10.2991/978-94-6463-874-5_106.</w:t>
      </w:r>
    </w:p>
    <w:p w14:paraId="5DFF5EA5" w14:textId="77777777" w:rsidR="0074723E" w:rsidRPr="001F076E" w:rsidRDefault="0074723E" w:rsidP="00E226A3">
      <w:pPr>
        <w:spacing w:before="240"/>
        <w:rPr>
          <w:color w:val="auto"/>
        </w:rPr>
      </w:pPr>
      <w:r w:rsidRPr="001F076E">
        <w:rPr>
          <w:color w:val="auto"/>
        </w:rPr>
        <w:t xml:space="preserve">Zhou, R. </w:t>
      </w:r>
      <w:r w:rsidRPr="001F076E">
        <w:rPr>
          <w:i/>
          <w:iCs/>
          <w:color w:val="auto"/>
        </w:rPr>
        <w:t>et al.</w:t>
      </w:r>
      <w:r w:rsidRPr="001F076E">
        <w:rPr>
          <w:color w:val="auto"/>
        </w:rPr>
        <w:t xml:space="preserve"> (2022) “Coffee supply chain planning under climate change,” </w:t>
      </w:r>
      <w:r w:rsidRPr="001F076E">
        <w:rPr>
          <w:i/>
          <w:iCs/>
          <w:color w:val="auto"/>
        </w:rPr>
        <w:t>Journal of Integrative Environmental Sciences</w:t>
      </w:r>
      <w:r w:rsidRPr="001F076E">
        <w:rPr>
          <w:color w:val="auto"/>
        </w:rPr>
        <w:t xml:space="preserve">, 19(1), pp. 1–15. Available at: </w:t>
      </w:r>
      <w:hyperlink r:id="rId28" w:history="1">
        <w:r w:rsidRPr="001F076E">
          <w:rPr>
            <w:rStyle w:val="Hyperlink"/>
            <w:color w:val="auto"/>
          </w:rPr>
          <w:t>https://doi.org/10.1080/1943815x.2022.2103570</w:t>
        </w:r>
      </w:hyperlink>
      <w:r w:rsidRPr="001F076E">
        <w:rPr>
          <w:color w:val="auto"/>
        </w:rPr>
        <w:t xml:space="preserve">. </w:t>
      </w:r>
    </w:p>
    <w:p w14:paraId="28DECF83" w14:textId="77777777" w:rsidR="0074723E" w:rsidRPr="0069108E" w:rsidRDefault="0074723E" w:rsidP="00E226A3">
      <w:pPr>
        <w:spacing w:before="240"/>
        <w:rPr>
          <w:color w:val="auto"/>
        </w:rPr>
      </w:pPr>
      <w:r w:rsidRPr="001F076E">
        <w:rPr>
          <w:color w:val="auto"/>
        </w:rPr>
        <w:t xml:space="preserve">Zimmerman, S. (2024) </w:t>
      </w:r>
      <w:r w:rsidRPr="001F076E">
        <w:rPr>
          <w:i/>
          <w:iCs/>
          <w:color w:val="auto"/>
        </w:rPr>
        <w:t>Starbucks buys more innovation farms to create climate-proof coffee</w:t>
      </w:r>
      <w:r w:rsidRPr="001F076E">
        <w:rPr>
          <w:color w:val="auto"/>
        </w:rPr>
        <w:t xml:space="preserve">, </w:t>
      </w:r>
      <w:r w:rsidRPr="001F076E">
        <w:rPr>
          <w:i/>
          <w:iCs/>
          <w:color w:val="auto"/>
        </w:rPr>
        <w:t>Agriculture Dive</w:t>
      </w:r>
      <w:r w:rsidRPr="001F076E">
        <w:rPr>
          <w:color w:val="auto"/>
        </w:rPr>
        <w:t>. Available at: https://www.agriculturedive.com/news/starbucks-coffee-innovation-farms-climate-change/729075/ (Accessed: July 9, 2026).</w:t>
      </w:r>
    </w:p>
    <w:p w14:paraId="06CB99D4" w14:textId="77777777" w:rsidR="00810AAA" w:rsidRPr="0069108E" w:rsidRDefault="00810AAA" w:rsidP="00E226A3">
      <w:pPr>
        <w:spacing w:before="240"/>
        <w:rPr>
          <w:color w:val="auto"/>
        </w:rPr>
      </w:pPr>
    </w:p>
    <w:p w14:paraId="4BD90732" w14:textId="77777777" w:rsidR="001D3016" w:rsidRPr="000662C5" w:rsidRDefault="001D3016" w:rsidP="00BE3EE0"/>
    <w:sectPr w:rsidR="001D3016" w:rsidRPr="000662C5" w:rsidSect="006F1EBE">
      <w:footerReference w:type="even" r:id="rId29"/>
      <w:footerReference w:type="default" r:id="rId30"/>
      <w:footerReference w:type="first" r:id="rId31"/>
      <w:pgSz w:w="11906" w:h="16838"/>
      <w:pgMar w:top="1447" w:right="1383" w:bottom="1447" w:left="1440" w:header="720" w:footer="7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3C113B" w14:textId="77777777" w:rsidR="00D31A7B" w:rsidRPr="0069108E" w:rsidRDefault="00D31A7B">
      <w:pPr>
        <w:spacing w:after="0" w:line="240" w:lineRule="auto"/>
      </w:pPr>
      <w:r w:rsidRPr="0069108E">
        <w:separator/>
      </w:r>
    </w:p>
  </w:endnote>
  <w:endnote w:type="continuationSeparator" w:id="0">
    <w:p w14:paraId="6BA0EACF" w14:textId="77777777" w:rsidR="00D31A7B" w:rsidRPr="0069108E" w:rsidRDefault="00D31A7B">
      <w:pPr>
        <w:spacing w:after="0" w:line="240" w:lineRule="auto"/>
      </w:pPr>
      <w:r w:rsidRPr="0069108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Informal Roman">
    <w:panose1 w:val="030604020304060B02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E8A691" w14:textId="77777777" w:rsidR="00722D32" w:rsidRPr="0069108E" w:rsidRDefault="00EB31C5">
    <w:pPr>
      <w:spacing w:after="0" w:line="259" w:lineRule="auto"/>
      <w:ind w:left="0" w:firstLine="0"/>
      <w:jc w:val="center"/>
    </w:pPr>
    <w:r w:rsidRPr="0069108E">
      <w:rPr>
        <w:sz w:val="24"/>
      </w:rPr>
      <w:fldChar w:fldCharType="begin"/>
    </w:r>
    <w:r w:rsidR="00722D32" w:rsidRPr="0069108E">
      <w:instrText xml:space="preserve"> PAGE   \* MERGEFORMAT </w:instrText>
    </w:r>
    <w:r w:rsidRPr="0069108E">
      <w:rPr>
        <w:sz w:val="24"/>
      </w:rPr>
      <w:fldChar w:fldCharType="separate"/>
    </w:r>
    <w:r w:rsidR="00722D32" w:rsidRPr="0069108E">
      <w:rPr>
        <w:rFonts w:ascii="Calibri" w:eastAsia="Calibri" w:hAnsi="Calibri" w:cs="Calibri"/>
      </w:rPr>
      <w:t>3</w:t>
    </w:r>
    <w:r w:rsidRPr="0069108E">
      <w:rPr>
        <w:rFonts w:ascii="Calibri" w:eastAsia="Calibri" w:hAnsi="Calibri" w:cs="Calibri"/>
      </w:rPr>
      <w:fldChar w:fldCharType="end"/>
    </w:r>
  </w:p>
  <w:p w14:paraId="3E4AF3C0" w14:textId="77777777" w:rsidR="00722D32" w:rsidRPr="0069108E" w:rsidRDefault="00722D32">
    <w:pPr>
      <w:spacing w:after="0" w:line="259" w:lineRule="auto"/>
      <w:ind w:left="0" w:right="0" w:firstLine="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lang w:val="en-GB"/>
      </w:rPr>
      <w:id w:val="250947759"/>
      <w:docPartObj>
        <w:docPartGallery w:val="Page Numbers (Bottom of Page)"/>
        <w:docPartUnique/>
      </w:docPartObj>
    </w:sdtPr>
    <w:sdtEndPr/>
    <w:sdtContent>
      <w:p w14:paraId="2F9DDD3D" w14:textId="77777777" w:rsidR="00722D32" w:rsidRPr="0069108E" w:rsidRDefault="00EB31C5">
        <w:pPr>
          <w:pStyle w:val="Footer"/>
          <w:jc w:val="right"/>
          <w:rPr>
            <w:lang w:val="en-GB"/>
          </w:rPr>
        </w:pPr>
        <w:r w:rsidRPr="0069108E">
          <w:rPr>
            <w:lang w:val="en-GB"/>
          </w:rPr>
          <w:fldChar w:fldCharType="begin"/>
        </w:r>
        <w:r w:rsidR="00722D32" w:rsidRPr="0069108E">
          <w:rPr>
            <w:lang w:val="en-GB"/>
          </w:rPr>
          <w:instrText xml:space="preserve"> PAGE   \* MERGEFORMAT </w:instrText>
        </w:r>
        <w:r w:rsidRPr="0069108E">
          <w:rPr>
            <w:lang w:val="en-GB"/>
          </w:rPr>
          <w:fldChar w:fldCharType="separate"/>
        </w:r>
        <w:r w:rsidR="004C52F1">
          <w:rPr>
            <w:noProof/>
            <w:lang w:val="en-GB"/>
          </w:rPr>
          <w:t>30</w:t>
        </w:r>
        <w:r w:rsidRPr="0069108E">
          <w:rPr>
            <w:lang w:val="en-GB"/>
          </w:rPr>
          <w:fldChar w:fldCharType="end"/>
        </w:r>
      </w:p>
    </w:sdtContent>
  </w:sdt>
  <w:p w14:paraId="563D40B4" w14:textId="77777777" w:rsidR="00722D32" w:rsidRPr="0069108E" w:rsidRDefault="00722D32">
    <w:pPr>
      <w:spacing w:after="0" w:line="259" w:lineRule="auto"/>
      <w:ind w:left="0" w:right="0" w:firstLine="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418D10" w14:textId="77777777" w:rsidR="00722D32" w:rsidRPr="0069108E" w:rsidRDefault="00EB31C5">
    <w:pPr>
      <w:spacing w:after="0" w:line="259" w:lineRule="auto"/>
      <w:ind w:left="0" w:firstLine="0"/>
      <w:jc w:val="center"/>
    </w:pPr>
    <w:r w:rsidRPr="0069108E">
      <w:rPr>
        <w:sz w:val="24"/>
      </w:rPr>
      <w:fldChar w:fldCharType="begin"/>
    </w:r>
    <w:r w:rsidR="00722D32" w:rsidRPr="0069108E">
      <w:instrText xml:space="preserve"> PAGE   \* MERGEFORMAT </w:instrText>
    </w:r>
    <w:r w:rsidRPr="0069108E">
      <w:rPr>
        <w:sz w:val="24"/>
      </w:rPr>
      <w:fldChar w:fldCharType="separate"/>
    </w:r>
    <w:r w:rsidR="00722D32" w:rsidRPr="0069108E">
      <w:rPr>
        <w:rFonts w:ascii="Calibri" w:eastAsia="Calibri" w:hAnsi="Calibri" w:cs="Calibri"/>
      </w:rPr>
      <w:t>3</w:t>
    </w:r>
    <w:r w:rsidRPr="0069108E">
      <w:rPr>
        <w:rFonts w:ascii="Calibri" w:eastAsia="Calibri" w:hAnsi="Calibri" w:cs="Calibri"/>
      </w:rPr>
      <w:fldChar w:fldCharType="end"/>
    </w:r>
  </w:p>
  <w:p w14:paraId="54CD4D91" w14:textId="77777777" w:rsidR="00722D32" w:rsidRPr="0069108E" w:rsidRDefault="00722D32">
    <w:pPr>
      <w:spacing w:after="0" w:line="259" w:lineRule="auto"/>
      <w:ind w:left="0" w:right="0" w:firstLine="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849539" w14:textId="77777777" w:rsidR="00D31A7B" w:rsidRPr="0069108E" w:rsidRDefault="00D31A7B">
      <w:pPr>
        <w:spacing w:after="0" w:line="240" w:lineRule="auto"/>
      </w:pPr>
      <w:r w:rsidRPr="0069108E">
        <w:separator/>
      </w:r>
    </w:p>
  </w:footnote>
  <w:footnote w:type="continuationSeparator" w:id="0">
    <w:p w14:paraId="699FCBA0" w14:textId="77777777" w:rsidR="00D31A7B" w:rsidRPr="0069108E" w:rsidRDefault="00D31A7B">
      <w:pPr>
        <w:spacing w:after="0" w:line="240" w:lineRule="auto"/>
      </w:pPr>
      <w:r w:rsidRPr="0069108E">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B6387E"/>
    <w:multiLevelType w:val="multilevel"/>
    <w:tmpl w:val="D6C86988"/>
    <w:lvl w:ilvl="0">
      <w:start w:val="1"/>
      <w:numFmt w:val="decimal"/>
      <w:lvlText w:val="%1"/>
      <w:lvlJc w:val="left"/>
      <w:pPr>
        <w:ind w:left="3365" w:hanging="465"/>
      </w:pPr>
      <w:rPr>
        <w:rFonts w:hint="default"/>
      </w:rPr>
    </w:lvl>
    <w:lvl w:ilvl="1">
      <w:start w:val="1"/>
      <w:numFmt w:val="decimal"/>
      <w:lvlText w:val="%1.%2"/>
      <w:lvlJc w:val="left"/>
      <w:pPr>
        <w:ind w:left="3365" w:hanging="465"/>
      </w:pPr>
      <w:rPr>
        <w:rFonts w:hint="default"/>
      </w:rPr>
    </w:lvl>
    <w:lvl w:ilvl="2">
      <w:start w:val="1"/>
      <w:numFmt w:val="decimal"/>
      <w:lvlText w:val="%1.%2.%3"/>
      <w:lvlJc w:val="left"/>
      <w:pPr>
        <w:ind w:left="3620" w:hanging="720"/>
      </w:pPr>
      <w:rPr>
        <w:rFonts w:hint="default"/>
      </w:rPr>
    </w:lvl>
    <w:lvl w:ilvl="3">
      <w:start w:val="1"/>
      <w:numFmt w:val="decimal"/>
      <w:lvlText w:val="%1.%2.%3.%4"/>
      <w:lvlJc w:val="left"/>
      <w:pPr>
        <w:ind w:left="3980" w:hanging="1080"/>
      </w:pPr>
      <w:rPr>
        <w:rFonts w:hint="default"/>
      </w:rPr>
    </w:lvl>
    <w:lvl w:ilvl="4">
      <w:start w:val="1"/>
      <w:numFmt w:val="decimal"/>
      <w:lvlText w:val="%1.%2.%3.%4.%5"/>
      <w:lvlJc w:val="left"/>
      <w:pPr>
        <w:ind w:left="3980" w:hanging="1080"/>
      </w:pPr>
      <w:rPr>
        <w:rFonts w:hint="default"/>
      </w:rPr>
    </w:lvl>
    <w:lvl w:ilvl="5">
      <w:start w:val="1"/>
      <w:numFmt w:val="decimal"/>
      <w:lvlText w:val="%1.%2.%3.%4.%5.%6"/>
      <w:lvlJc w:val="left"/>
      <w:pPr>
        <w:ind w:left="4340" w:hanging="1440"/>
      </w:pPr>
      <w:rPr>
        <w:rFonts w:hint="default"/>
      </w:rPr>
    </w:lvl>
    <w:lvl w:ilvl="6">
      <w:start w:val="1"/>
      <w:numFmt w:val="decimal"/>
      <w:lvlText w:val="%1.%2.%3.%4.%5.%6.%7"/>
      <w:lvlJc w:val="left"/>
      <w:pPr>
        <w:ind w:left="4340" w:hanging="1440"/>
      </w:pPr>
      <w:rPr>
        <w:rFonts w:hint="default"/>
      </w:rPr>
    </w:lvl>
    <w:lvl w:ilvl="7">
      <w:start w:val="1"/>
      <w:numFmt w:val="decimal"/>
      <w:lvlText w:val="%1.%2.%3.%4.%5.%6.%7.%8"/>
      <w:lvlJc w:val="left"/>
      <w:pPr>
        <w:ind w:left="4700" w:hanging="1800"/>
      </w:pPr>
      <w:rPr>
        <w:rFonts w:hint="default"/>
      </w:rPr>
    </w:lvl>
    <w:lvl w:ilvl="8">
      <w:start w:val="1"/>
      <w:numFmt w:val="decimal"/>
      <w:lvlText w:val="%1.%2.%3.%4.%5.%6.%7.%8.%9"/>
      <w:lvlJc w:val="left"/>
      <w:pPr>
        <w:ind w:left="4700" w:hanging="1800"/>
      </w:pPr>
      <w:rPr>
        <w:rFonts w:hint="default"/>
      </w:rPr>
    </w:lvl>
  </w:abstractNum>
  <w:abstractNum w:abstractNumId="1" w15:restartNumberingAfterBreak="0">
    <w:nsid w:val="1E3752EC"/>
    <w:multiLevelType w:val="hybridMultilevel"/>
    <w:tmpl w:val="3FBA1C7A"/>
    <w:lvl w:ilvl="0" w:tplc="F36C315E">
      <w:start w:val="1"/>
      <w:numFmt w:val="decimal"/>
      <w:lvlText w:val="%1."/>
      <w:lvlJc w:val="left"/>
      <w:pPr>
        <w:ind w:left="720" w:hanging="360"/>
      </w:pPr>
      <w:rPr>
        <w:color w:val="000000" w:themeColor="text1"/>
      </w:rPr>
    </w:lvl>
    <w:lvl w:ilvl="1" w:tplc="40090019">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93F7F5A"/>
    <w:multiLevelType w:val="hybridMultilevel"/>
    <w:tmpl w:val="DABAAA76"/>
    <w:lvl w:ilvl="0" w:tplc="59FA2182">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30433F0">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C43A8FD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317A8C7C">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01C3AC4">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DB803E98">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D3F4C1C6">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3586CBE">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5610365E">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2C340A9F"/>
    <w:multiLevelType w:val="hybridMultilevel"/>
    <w:tmpl w:val="4E800E14"/>
    <w:lvl w:ilvl="0" w:tplc="FF98FD80">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B93018EE">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C9264AAE">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4901D0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F8D2341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A87632DC">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A84042FA">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5ACD114">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61CEAD0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31CA536B"/>
    <w:multiLevelType w:val="hybridMultilevel"/>
    <w:tmpl w:val="1040C610"/>
    <w:lvl w:ilvl="0" w:tplc="D4289CF6">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5D2688A">
      <w:start w:val="1"/>
      <w:numFmt w:val="lowerLetter"/>
      <w:lvlText w:val="%2."/>
      <w:lvlJc w:val="left"/>
      <w:pPr>
        <w:ind w:left="84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E222DDEA">
      <w:start w:val="1"/>
      <w:numFmt w:val="lowerRoman"/>
      <w:lvlText w:val="%3"/>
      <w:lvlJc w:val="left"/>
      <w:pPr>
        <w:ind w:left="16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E2DCD116">
      <w:start w:val="1"/>
      <w:numFmt w:val="decimal"/>
      <w:lvlText w:val="%4"/>
      <w:lvlJc w:val="left"/>
      <w:pPr>
        <w:ind w:left="23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1DA43A4">
      <w:start w:val="1"/>
      <w:numFmt w:val="lowerLetter"/>
      <w:lvlText w:val="%5"/>
      <w:lvlJc w:val="left"/>
      <w:pPr>
        <w:ind w:left="310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7A269BC0">
      <w:start w:val="1"/>
      <w:numFmt w:val="lowerRoman"/>
      <w:lvlText w:val="%6"/>
      <w:lvlJc w:val="left"/>
      <w:pPr>
        <w:ind w:left="38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C2C8160C">
      <w:start w:val="1"/>
      <w:numFmt w:val="decimal"/>
      <w:lvlText w:val="%7"/>
      <w:lvlJc w:val="left"/>
      <w:pPr>
        <w:ind w:left="45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1F2AF248">
      <w:start w:val="1"/>
      <w:numFmt w:val="lowerLetter"/>
      <w:lvlText w:val="%8"/>
      <w:lvlJc w:val="left"/>
      <w:pPr>
        <w:ind w:left="52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43E04A4E">
      <w:start w:val="1"/>
      <w:numFmt w:val="lowerRoman"/>
      <w:lvlText w:val="%9"/>
      <w:lvlJc w:val="left"/>
      <w:pPr>
        <w:ind w:left="59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418B2BF1"/>
    <w:multiLevelType w:val="multilevel"/>
    <w:tmpl w:val="01FEBA78"/>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6" w15:restartNumberingAfterBreak="0">
    <w:nsid w:val="48CB56E2"/>
    <w:multiLevelType w:val="multilevel"/>
    <w:tmpl w:val="C07039A0"/>
    <w:lvl w:ilvl="0">
      <w:start w:val="6"/>
      <w:numFmt w:val="decimal"/>
      <w:lvlText w:val="%1"/>
      <w:lvlJc w:val="left"/>
      <w:pPr>
        <w:ind w:left="3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start w:val="3"/>
      <w:numFmt w:val="decimal"/>
      <w:lvlRestart w:val="0"/>
      <w:lvlText w:val="%1.%2"/>
      <w:lvlJc w:val="left"/>
      <w:pPr>
        <w:ind w:left="1123"/>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10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18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25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2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39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46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54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546E44AD"/>
    <w:multiLevelType w:val="hybridMultilevel"/>
    <w:tmpl w:val="DF30C648"/>
    <w:lvl w:ilvl="0" w:tplc="B09AA5A0">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6A781456">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659C8A1E">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0848F01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C3FC318A">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00389DAC">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6D585A9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C5A2996">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D7ACD18">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8" w15:restartNumberingAfterBreak="0">
    <w:nsid w:val="5A5250D2"/>
    <w:multiLevelType w:val="multilevel"/>
    <w:tmpl w:val="7BA4CCE8"/>
    <w:lvl w:ilvl="0">
      <w:start w:val="1"/>
      <w:numFmt w:val="decimal"/>
      <w:lvlText w:val="%1"/>
      <w:lvlJc w:val="left"/>
      <w:pPr>
        <w:ind w:left="3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start w:val="3"/>
      <w:numFmt w:val="decimal"/>
      <w:lvlRestart w:val="0"/>
      <w:lvlText w:val="%1.%2"/>
      <w:lvlJc w:val="left"/>
      <w:pPr>
        <w:ind w:left="1123"/>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10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18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25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2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39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46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54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9" w15:restartNumberingAfterBreak="0">
    <w:nsid w:val="646D6C1B"/>
    <w:multiLevelType w:val="hybridMultilevel"/>
    <w:tmpl w:val="28DA97A2"/>
    <w:lvl w:ilvl="0" w:tplc="C70E1932">
      <w:start w:val="1"/>
      <w:numFmt w:val="bullet"/>
      <w:lvlText w:val="•"/>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8ECAF9C">
      <w:start w:val="1"/>
      <w:numFmt w:val="bullet"/>
      <w:lvlText w:val="o"/>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A95E16A2">
      <w:start w:val="1"/>
      <w:numFmt w:val="bullet"/>
      <w:lvlText w:val="▪"/>
      <w:lvlJc w:val="left"/>
      <w:pPr>
        <w:ind w:left="28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49C7390">
      <w:start w:val="1"/>
      <w:numFmt w:val="bullet"/>
      <w:lvlText w:val="•"/>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B90871A">
      <w:start w:val="1"/>
      <w:numFmt w:val="bullet"/>
      <w:lvlText w:val="o"/>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C7E4D9A">
      <w:start w:val="1"/>
      <w:numFmt w:val="bullet"/>
      <w:lvlText w:val="▪"/>
      <w:lvlJc w:val="left"/>
      <w:pPr>
        <w:ind w:left="50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6960245C">
      <w:start w:val="1"/>
      <w:numFmt w:val="bullet"/>
      <w:lvlText w:val="•"/>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2F03BC4">
      <w:start w:val="1"/>
      <w:numFmt w:val="bullet"/>
      <w:lvlText w:val="o"/>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5DF0393A">
      <w:start w:val="1"/>
      <w:numFmt w:val="bullet"/>
      <w:lvlText w:val="▪"/>
      <w:lvlJc w:val="left"/>
      <w:pPr>
        <w:ind w:left="72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0" w15:restartNumberingAfterBreak="0">
    <w:nsid w:val="6D6A458C"/>
    <w:multiLevelType w:val="hybridMultilevel"/>
    <w:tmpl w:val="A8AA0548"/>
    <w:lvl w:ilvl="0" w:tplc="26CA9884">
      <w:start w:val="1"/>
      <w:numFmt w:val="bullet"/>
      <w:lvlText w:val="•"/>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9028D496">
      <w:start w:val="1"/>
      <w:numFmt w:val="bullet"/>
      <w:lvlText w:val="o"/>
      <w:lvlJc w:val="left"/>
      <w:pPr>
        <w:ind w:left="187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33F6B074">
      <w:start w:val="1"/>
      <w:numFmt w:val="bullet"/>
      <w:lvlText w:val="▪"/>
      <w:lvlJc w:val="left"/>
      <w:pPr>
        <w:ind w:left="259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BF3627A8">
      <w:start w:val="1"/>
      <w:numFmt w:val="bullet"/>
      <w:lvlText w:val="•"/>
      <w:lvlJc w:val="left"/>
      <w:pPr>
        <w:ind w:left="33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E14EF510">
      <w:start w:val="1"/>
      <w:numFmt w:val="bullet"/>
      <w:lvlText w:val="o"/>
      <w:lvlJc w:val="left"/>
      <w:pPr>
        <w:ind w:left="403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295641E4">
      <w:start w:val="1"/>
      <w:numFmt w:val="bullet"/>
      <w:lvlText w:val="▪"/>
      <w:lvlJc w:val="left"/>
      <w:pPr>
        <w:ind w:left="475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286AD66E">
      <w:start w:val="1"/>
      <w:numFmt w:val="bullet"/>
      <w:lvlText w:val="•"/>
      <w:lvlJc w:val="left"/>
      <w:pPr>
        <w:ind w:left="547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1BA8A6E">
      <w:start w:val="1"/>
      <w:numFmt w:val="bullet"/>
      <w:lvlText w:val="o"/>
      <w:lvlJc w:val="left"/>
      <w:pPr>
        <w:ind w:left="619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2EF02D2E">
      <w:start w:val="1"/>
      <w:numFmt w:val="bullet"/>
      <w:lvlText w:val="▪"/>
      <w:lvlJc w:val="left"/>
      <w:pPr>
        <w:ind w:left="691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1" w15:restartNumberingAfterBreak="0">
    <w:nsid w:val="7D655513"/>
    <w:multiLevelType w:val="hybridMultilevel"/>
    <w:tmpl w:val="1D548E18"/>
    <w:lvl w:ilvl="0" w:tplc="E3AE4504">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2D662514">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F280B81A">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4CEED3BC">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922064C">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D1C4CCA0">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C5D04EA6">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C903956">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E70C67A6">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16cid:durableId="892276937">
    <w:abstractNumId w:val="9"/>
  </w:num>
  <w:num w:numId="2" w16cid:durableId="1818188274">
    <w:abstractNumId w:val="10"/>
  </w:num>
  <w:num w:numId="3" w16cid:durableId="1810433723">
    <w:abstractNumId w:val="8"/>
  </w:num>
  <w:num w:numId="4" w16cid:durableId="522668655">
    <w:abstractNumId w:val="2"/>
  </w:num>
  <w:num w:numId="5" w16cid:durableId="501629308">
    <w:abstractNumId w:val="11"/>
  </w:num>
  <w:num w:numId="6" w16cid:durableId="771587888">
    <w:abstractNumId w:val="6"/>
  </w:num>
  <w:num w:numId="7" w16cid:durableId="1221673912">
    <w:abstractNumId w:val="3"/>
  </w:num>
  <w:num w:numId="8" w16cid:durableId="1842118563">
    <w:abstractNumId w:val="7"/>
  </w:num>
  <w:num w:numId="9" w16cid:durableId="882333191">
    <w:abstractNumId w:val="4"/>
  </w:num>
  <w:num w:numId="10" w16cid:durableId="1062287940">
    <w:abstractNumId w:val="0"/>
  </w:num>
  <w:num w:numId="11" w16cid:durableId="2010861378">
    <w:abstractNumId w:val="5"/>
  </w:num>
  <w:num w:numId="12" w16cid:durableId="13296768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C4502F"/>
    <w:rsid w:val="00012931"/>
    <w:rsid w:val="00021E34"/>
    <w:rsid w:val="00024E6C"/>
    <w:rsid w:val="00026A19"/>
    <w:rsid w:val="00032D00"/>
    <w:rsid w:val="00034C0E"/>
    <w:rsid w:val="00044959"/>
    <w:rsid w:val="000478A5"/>
    <w:rsid w:val="000662C5"/>
    <w:rsid w:val="00067AA9"/>
    <w:rsid w:val="000745EB"/>
    <w:rsid w:val="00076358"/>
    <w:rsid w:val="00082B48"/>
    <w:rsid w:val="00087572"/>
    <w:rsid w:val="000905B6"/>
    <w:rsid w:val="000A0A72"/>
    <w:rsid w:val="000D0F07"/>
    <w:rsid w:val="000E49A9"/>
    <w:rsid w:val="000F67DF"/>
    <w:rsid w:val="000F68AF"/>
    <w:rsid w:val="0010383B"/>
    <w:rsid w:val="001105C5"/>
    <w:rsid w:val="00110A0B"/>
    <w:rsid w:val="00126840"/>
    <w:rsid w:val="0012713F"/>
    <w:rsid w:val="00127AD3"/>
    <w:rsid w:val="00131D27"/>
    <w:rsid w:val="0016062E"/>
    <w:rsid w:val="00172777"/>
    <w:rsid w:val="001734DA"/>
    <w:rsid w:val="00181E7B"/>
    <w:rsid w:val="001926F3"/>
    <w:rsid w:val="0019476D"/>
    <w:rsid w:val="001B2739"/>
    <w:rsid w:val="001B2AB9"/>
    <w:rsid w:val="001D2DEA"/>
    <w:rsid w:val="001D3016"/>
    <w:rsid w:val="001E0D5D"/>
    <w:rsid w:val="001E390D"/>
    <w:rsid w:val="001E5A94"/>
    <w:rsid w:val="001F076E"/>
    <w:rsid w:val="001F3605"/>
    <w:rsid w:val="002030C3"/>
    <w:rsid w:val="002149C9"/>
    <w:rsid w:val="00222C19"/>
    <w:rsid w:val="002410C6"/>
    <w:rsid w:val="002433FA"/>
    <w:rsid w:val="00244B42"/>
    <w:rsid w:val="002462A4"/>
    <w:rsid w:val="00250282"/>
    <w:rsid w:val="00252A7D"/>
    <w:rsid w:val="00256F35"/>
    <w:rsid w:val="00267AA5"/>
    <w:rsid w:val="00272525"/>
    <w:rsid w:val="002737F0"/>
    <w:rsid w:val="00274D63"/>
    <w:rsid w:val="00283BD1"/>
    <w:rsid w:val="002956EB"/>
    <w:rsid w:val="002A10F0"/>
    <w:rsid w:val="002A4CF2"/>
    <w:rsid w:val="002A5F0D"/>
    <w:rsid w:val="002B3969"/>
    <w:rsid w:val="002B489C"/>
    <w:rsid w:val="002C1CAD"/>
    <w:rsid w:val="002D3D57"/>
    <w:rsid w:val="002D7EF8"/>
    <w:rsid w:val="002D7FCF"/>
    <w:rsid w:val="002E4040"/>
    <w:rsid w:val="002E6E8F"/>
    <w:rsid w:val="003010AA"/>
    <w:rsid w:val="00321347"/>
    <w:rsid w:val="003419D8"/>
    <w:rsid w:val="00351E81"/>
    <w:rsid w:val="00367856"/>
    <w:rsid w:val="00373EA3"/>
    <w:rsid w:val="00375397"/>
    <w:rsid w:val="00377731"/>
    <w:rsid w:val="00390164"/>
    <w:rsid w:val="003930D8"/>
    <w:rsid w:val="003A0D79"/>
    <w:rsid w:val="003B71A9"/>
    <w:rsid w:val="003E72D9"/>
    <w:rsid w:val="003F3BE4"/>
    <w:rsid w:val="003F5140"/>
    <w:rsid w:val="00406161"/>
    <w:rsid w:val="00425E33"/>
    <w:rsid w:val="00431F23"/>
    <w:rsid w:val="00435D72"/>
    <w:rsid w:val="004372CE"/>
    <w:rsid w:val="004655B9"/>
    <w:rsid w:val="00466A2C"/>
    <w:rsid w:val="00467488"/>
    <w:rsid w:val="004730F8"/>
    <w:rsid w:val="00475494"/>
    <w:rsid w:val="00481F62"/>
    <w:rsid w:val="004836BD"/>
    <w:rsid w:val="004A34DA"/>
    <w:rsid w:val="004C236D"/>
    <w:rsid w:val="004C52F1"/>
    <w:rsid w:val="004C66C0"/>
    <w:rsid w:val="004F01B0"/>
    <w:rsid w:val="004F6B44"/>
    <w:rsid w:val="00524980"/>
    <w:rsid w:val="00525C0B"/>
    <w:rsid w:val="00536C9B"/>
    <w:rsid w:val="00550420"/>
    <w:rsid w:val="00575C8D"/>
    <w:rsid w:val="00585AB2"/>
    <w:rsid w:val="0059176E"/>
    <w:rsid w:val="0059773F"/>
    <w:rsid w:val="005A430F"/>
    <w:rsid w:val="005D0A48"/>
    <w:rsid w:val="005D3370"/>
    <w:rsid w:val="005D4D4B"/>
    <w:rsid w:val="005E0020"/>
    <w:rsid w:val="005E45D7"/>
    <w:rsid w:val="005E78C3"/>
    <w:rsid w:val="005F1C99"/>
    <w:rsid w:val="005F6AB6"/>
    <w:rsid w:val="00603585"/>
    <w:rsid w:val="00606BCD"/>
    <w:rsid w:val="00620B98"/>
    <w:rsid w:val="00630F33"/>
    <w:rsid w:val="00645FB2"/>
    <w:rsid w:val="00657252"/>
    <w:rsid w:val="00667CD9"/>
    <w:rsid w:val="00672AE3"/>
    <w:rsid w:val="00674C17"/>
    <w:rsid w:val="006828A5"/>
    <w:rsid w:val="00686D53"/>
    <w:rsid w:val="0069108E"/>
    <w:rsid w:val="006A0C91"/>
    <w:rsid w:val="006A6840"/>
    <w:rsid w:val="006B576D"/>
    <w:rsid w:val="006C4557"/>
    <w:rsid w:val="006D41EA"/>
    <w:rsid w:val="006D4CCB"/>
    <w:rsid w:val="006F1EBE"/>
    <w:rsid w:val="006F2A02"/>
    <w:rsid w:val="00700D4F"/>
    <w:rsid w:val="0070516B"/>
    <w:rsid w:val="00722D32"/>
    <w:rsid w:val="007278FE"/>
    <w:rsid w:val="0073161B"/>
    <w:rsid w:val="00732870"/>
    <w:rsid w:val="00743BF4"/>
    <w:rsid w:val="0074723E"/>
    <w:rsid w:val="007508E6"/>
    <w:rsid w:val="00750ECD"/>
    <w:rsid w:val="00761FF5"/>
    <w:rsid w:val="007B1502"/>
    <w:rsid w:val="007B5442"/>
    <w:rsid w:val="007B76C1"/>
    <w:rsid w:val="007C5D9F"/>
    <w:rsid w:val="007D2640"/>
    <w:rsid w:val="007E1F30"/>
    <w:rsid w:val="007E483E"/>
    <w:rsid w:val="007E674A"/>
    <w:rsid w:val="007F172D"/>
    <w:rsid w:val="0080293A"/>
    <w:rsid w:val="00810AAA"/>
    <w:rsid w:val="00813510"/>
    <w:rsid w:val="00826B16"/>
    <w:rsid w:val="008275F3"/>
    <w:rsid w:val="008372B2"/>
    <w:rsid w:val="00857C2B"/>
    <w:rsid w:val="00860490"/>
    <w:rsid w:val="00864C4F"/>
    <w:rsid w:val="008651C6"/>
    <w:rsid w:val="00865B95"/>
    <w:rsid w:val="0088063B"/>
    <w:rsid w:val="008832DC"/>
    <w:rsid w:val="0088429E"/>
    <w:rsid w:val="008A1DEE"/>
    <w:rsid w:val="008B1808"/>
    <w:rsid w:val="008B3A24"/>
    <w:rsid w:val="008E5AB9"/>
    <w:rsid w:val="008F0865"/>
    <w:rsid w:val="008F7BCF"/>
    <w:rsid w:val="00931766"/>
    <w:rsid w:val="00935075"/>
    <w:rsid w:val="0094164D"/>
    <w:rsid w:val="009423A7"/>
    <w:rsid w:val="00955EDA"/>
    <w:rsid w:val="00967440"/>
    <w:rsid w:val="00977517"/>
    <w:rsid w:val="00984165"/>
    <w:rsid w:val="009863A5"/>
    <w:rsid w:val="00992333"/>
    <w:rsid w:val="009A2E8E"/>
    <w:rsid w:val="009A43C6"/>
    <w:rsid w:val="009A4650"/>
    <w:rsid w:val="009B385B"/>
    <w:rsid w:val="009B3D10"/>
    <w:rsid w:val="009C297D"/>
    <w:rsid w:val="009C4CB7"/>
    <w:rsid w:val="009D38BF"/>
    <w:rsid w:val="009E196C"/>
    <w:rsid w:val="009E1A97"/>
    <w:rsid w:val="009E5047"/>
    <w:rsid w:val="009E67E9"/>
    <w:rsid w:val="009F7708"/>
    <w:rsid w:val="00A049DC"/>
    <w:rsid w:val="00A116F5"/>
    <w:rsid w:val="00A1694A"/>
    <w:rsid w:val="00A21A35"/>
    <w:rsid w:val="00A32840"/>
    <w:rsid w:val="00A360F1"/>
    <w:rsid w:val="00A43D37"/>
    <w:rsid w:val="00A53D28"/>
    <w:rsid w:val="00A767C1"/>
    <w:rsid w:val="00A90C21"/>
    <w:rsid w:val="00A92740"/>
    <w:rsid w:val="00A97FB4"/>
    <w:rsid w:val="00AC7032"/>
    <w:rsid w:val="00AD1532"/>
    <w:rsid w:val="00B104BE"/>
    <w:rsid w:val="00B1222F"/>
    <w:rsid w:val="00B1241C"/>
    <w:rsid w:val="00B12F99"/>
    <w:rsid w:val="00B27CB3"/>
    <w:rsid w:val="00B3470E"/>
    <w:rsid w:val="00B432D6"/>
    <w:rsid w:val="00B44B2A"/>
    <w:rsid w:val="00B5448D"/>
    <w:rsid w:val="00B54A55"/>
    <w:rsid w:val="00B911F2"/>
    <w:rsid w:val="00BB1E87"/>
    <w:rsid w:val="00BB7756"/>
    <w:rsid w:val="00BC3626"/>
    <w:rsid w:val="00BC6C19"/>
    <w:rsid w:val="00BE3EE0"/>
    <w:rsid w:val="00BF66E4"/>
    <w:rsid w:val="00C07A51"/>
    <w:rsid w:val="00C13F9F"/>
    <w:rsid w:val="00C31091"/>
    <w:rsid w:val="00C4502F"/>
    <w:rsid w:val="00C52E8E"/>
    <w:rsid w:val="00C559BB"/>
    <w:rsid w:val="00C74B6A"/>
    <w:rsid w:val="00C91E94"/>
    <w:rsid w:val="00C974C5"/>
    <w:rsid w:val="00CA1976"/>
    <w:rsid w:val="00CA67A2"/>
    <w:rsid w:val="00CB3807"/>
    <w:rsid w:val="00CB60BC"/>
    <w:rsid w:val="00CB745D"/>
    <w:rsid w:val="00CC4563"/>
    <w:rsid w:val="00CC76CE"/>
    <w:rsid w:val="00CD2586"/>
    <w:rsid w:val="00CD3859"/>
    <w:rsid w:val="00CE19A7"/>
    <w:rsid w:val="00D04073"/>
    <w:rsid w:val="00D120CA"/>
    <w:rsid w:val="00D13421"/>
    <w:rsid w:val="00D275FE"/>
    <w:rsid w:val="00D31A7B"/>
    <w:rsid w:val="00D37EE3"/>
    <w:rsid w:val="00D40B8A"/>
    <w:rsid w:val="00D40BA6"/>
    <w:rsid w:val="00D536E2"/>
    <w:rsid w:val="00D71461"/>
    <w:rsid w:val="00D830F1"/>
    <w:rsid w:val="00D83904"/>
    <w:rsid w:val="00D960EB"/>
    <w:rsid w:val="00DB1C10"/>
    <w:rsid w:val="00DB6DED"/>
    <w:rsid w:val="00DC3359"/>
    <w:rsid w:val="00DE2786"/>
    <w:rsid w:val="00DE59A9"/>
    <w:rsid w:val="00DF4FA7"/>
    <w:rsid w:val="00DF755B"/>
    <w:rsid w:val="00E10624"/>
    <w:rsid w:val="00E167AC"/>
    <w:rsid w:val="00E226A3"/>
    <w:rsid w:val="00E25E5E"/>
    <w:rsid w:val="00E273BD"/>
    <w:rsid w:val="00E45CA2"/>
    <w:rsid w:val="00E56195"/>
    <w:rsid w:val="00E57A09"/>
    <w:rsid w:val="00E57CB5"/>
    <w:rsid w:val="00E861B7"/>
    <w:rsid w:val="00E91265"/>
    <w:rsid w:val="00EA0F79"/>
    <w:rsid w:val="00EA50E9"/>
    <w:rsid w:val="00EB31C5"/>
    <w:rsid w:val="00EB56BD"/>
    <w:rsid w:val="00EE235A"/>
    <w:rsid w:val="00EE3828"/>
    <w:rsid w:val="00F0059F"/>
    <w:rsid w:val="00F161E4"/>
    <w:rsid w:val="00F34966"/>
    <w:rsid w:val="00F36A9C"/>
    <w:rsid w:val="00F4284D"/>
    <w:rsid w:val="00F543A7"/>
    <w:rsid w:val="00F548FC"/>
    <w:rsid w:val="00F63F1B"/>
    <w:rsid w:val="00F64EAE"/>
    <w:rsid w:val="00FA6894"/>
    <w:rsid w:val="00FC18BF"/>
    <w:rsid w:val="00FD030E"/>
    <w:rsid w:val="00FD3F70"/>
    <w:rsid w:val="00FF33D7"/>
    <w:rsid w:val="00FF542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57ACC481"/>
  <w15:docId w15:val="{A2102F9A-D04E-44CA-8218-824407FB2A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51C6"/>
    <w:pPr>
      <w:spacing w:before="120" w:after="120" w:line="360" w:lineRule="auto"/>
      <w:ind w:left="11" w:right="57" w:hanging="11"/>
      <w:jc w:val="both"/>
    </w:pPr>
    <w:rPr>
      <w:rFonts w:ascii="Arial" w:eastAsia="Arial" w:hAnsi="Arial" w:cs="Arial"/>
      <w:color w:val="000000"/>
      <w:sz w:val="22"/>
    </w:rPr>
  </w:style>
  <w:style w:type="paragraph" w:styleId="Heading1">
    <w:name w:val="heading 1"/>
    <w:basedOn w:val="Normal"/>
    <w:next w:val="Normal"/>
    <w:link w:val="Heading1Char"/>
    <w:uiPriority w:val="9"/>
    <w:qFormat/>
    <w:rsid w:val="008651C6"/>
    <w:pPr>
      <w:outlineLvl w:val="0"/>
    </w:pPr>
    <w:rPr>
      <w:b/>
      <w:bCs/>
      <w:sz w:val="32"/>
      <w:szCs w:val="32"/>
    </w:rPr>
  </w:style>
  <w:style w:type="paragraph" w:styleId="Heading2">
    <w:name w:val="heading 2"/>
    <w:basedOn w:val="Normal"/>
    <w:next w:val="Normal"/>
    <w:link w:val="Heading2Char"/>
    <w:uiPriority w:val="9"/>
    <w:unhideWhenUsed/>
    <w:qFormat/>
    <w:rsid w:val="008651C6"/>
    <w:pPr>
      <w:outlineLvl w:val="1"/>
    </w:pPr>
    <w:rPr>
      <w:b/>
      <w:bCs/>
      <w:color w:val="auto"/>
      <w:sz w:val="28"/>
      <w:szCs w:val="32"/>
      <w:lang w:val="en-US"/>
    </w:rPr>
  </w:style>
  <w:style w:type="paragraph" w:styleId="Heading3">
    <w:name w:val="heading 3"/>
    <w:basedOn w:val="Normal"/>
    <w:next w:val="Normal"/>
    <w:link w:val="Heading3Char"/>
    <w:uiPriority w:val="9"/>
    <w:unhideWhenUsed/>
    <w:qFormat/>
    <w:rsid w:val="008651C6"/>
    <w:pPr>
      <w:keepNext/>
      <w:keepLines/>
      <w:outlineLvl w:val="2"/>
    </w:pPr>
    <w:rPr>
      <w:rFonts w:eastAsiaTheme="majorEastAsia" w:cstheme="majorBidi"/>
      <w:b/>
      <w:color w:val="auto"/>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8651C6"/>
    <w:rPr>
      <w:rFonts w:ascii="Arial" w:eastAsia="Arial" w:hAnsi="Arial" w:cs="Arial"/>
      <w:b/>
      <w:bCs/>
      <w:color w:val="000000"/>
      <w:sz w:val="32"/>
      <w:szCs w:val="32"/>
    </w:rPr>
  </w:style>
  <w:style w:type="character" w:customStyle="1" w:styleId="Heading2Char">
    <w:name w:val="Heading 2 Char"/>
    <w:link w:val="Heading2"/>
    <w:uiPriority w:val="9"/>
    <w:rsid w:val="008651C6"/>
    <w:rPr>
      <w:rFonts w:ascii="Arial" w:eastAsia="Arial" w:hAnsi="Arial" w:cs="Arial"/>
      <w:b/>
      <w:bCs/>
      <w:sz w:val="28"/>
      <w:szCs w:val="32"/>
      <w:lang w:val="en-US"/>
    </w:rPr>
  </w:style>
  <w:style w:type="table" w:customStyle="1" w:styleId="TableGrid">
    <w:name w:val="TableGrid"/>
    <w:rsid w:val="006F1EBE"/>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4836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36BD"/>
    <w:rPr>
      <w:rFonts w:ascii="Arial" w:eastAsia="Arial" w:hAnsi="Arial" w:cs="Arial"/>
      <w:color w:val="000000"/>
    </w:rPr>
  </w:style>
  <w:style w:type="paragraph" w:styleId="ListParagraph">
    <w:name w:val="List Paragraph"/>
    <w:basedOn w:val="Normal"/>
    <w:uiPriority w:val="34"/>
    <w:qFormat/>
    <w:rsid w:val="005D3370"/>
    <w:pPr>
      <w:ind w:left="720"/>
      <w:contextualSpacing/>
    </w:pPr>
  </w:style>
  <w:style w:type="paragraph" w:styleId="TOCHeading">
    <w:name w:val="TOC Heading"/>
    <w:basedOn w:val="Heading1"/>
    <w:next w:val="Normal"/>
    <w:uiPriority w:val="39"/>
    <w:unhideWhenUsed/>
    <w:qFormat/>
    <w:rsid w:val="00F161E4"/>
    <w:pPr>
      <w:keepNext/>
      <w:keepLines/>
      <w:spacing w:before="240" w:after="0" w:line="259" w:lineRule="auto"/>
      <w:ind w:left="0" w:right="0" w:firstLine="0"/>
      <w:jc w:val="left"/>
      <w:outlineLvl w:val="9"/>
    </w:pPr>
    <w:rPr>
      <w:rFonts w:asciiTheme="majorHAnsi" w:eastAsiaTheme="majorEastAsia" w:hAnsiTheme="majorHAnsi" w:cstheme="majorBidi"/>
      <w:b w:val="0"/>
      <w:bCs w:val="0"/>
      <w:color w:val="0F4761" w:themeColor="accent1" w:themeShade="BF"/>
      <w:kern w:val="0"/>
      <w:lang w:val="en-US" w:eastAsia="en-US"/>
    </w:rPr>
  </w:style>
  <w:style w:type="paragraph" w:styleId="TOC2">
    <w:name w:val="toc 2"/>
    <w:basedOn w:val="Normal"/>
    <w:next w:val="Normal"/>
    <w:autoRedefine/>
    <w:uiPriority w:val="39"/>
    <w:unhideWhenUsed/>
    <w:rsid w:val="00F161E4"/>
    <w:pPr>
      <w:spacing w:after="100"/>
      <w:ind w:left="220"/>
    </w:pPr>
  </w:style>
  <w:style w:type="paragraph" w:styleId="TOC1">
    <w:name w:val="toc 1"/>
    <w:basedOn w:val="Normal"/>
    <w:next w:val="Normal"/>
    <w:autoRedefine/>
    <w:uiPriority w:val="39"/>
    <w:unhideWhenUsed/>
    <w:rsid w:val="00F161E4"/>
    <w:pPr>
      <w:spacing w:after="100"/>
      <w:ind w:left="0"/>
    </w:pPr>
  </w:style>
  <w:style w:type="character" w:styleId="Hyperlink">
    <w:name w:val="Hyperlink"/>
    <w:basedOn w:val="DefaultParagraphFont"/>
    <w:uiPriority w:val="99"/>
    <w:unhideWhenUsed/>
    <w:rsid w:val="00F161E4"/>
    <w:rPr>
      <w:color w:val="467886" w:themeColor="hyperlink"/>
      <w:u w:val="single"/>
    </w:rPr>
  </w:style>
  <w:style w:type="paragraph" w:styleId="Caption">
    <w:name w:val="caption"/>
    <w:basedOn w:val="Normal"/>
    <w:next w:val="Normal"/>
    <w:uiPriority w:val="35"/>
    <w:unhideWhenUsed/>
    <w:qFormat/>
    <w:rsid w:val="00CD3859"/>
    <w:pPr>
      <w:jc w:val="center"/>
    </w:pPr>
    <w:rPr>
      <w:b/>
      <w:iCs/>
      <w:color w:val="auto"/>
      <w:sz w:val="24"/>
      <w:szCs w:val="18"/>
    </w:rPr>
  </w:style>
  <w:style w:type="character" w:customStyle="1" w:styleId="UnresolvedMention1">
    <w:name w:val="Unresolved Mention1"/>
    <w:basedOn w:val="DefaultParagraphFont"/>
    <w:uiPriority w:val="99"/>
    <w:semiHidden/>
    <w:unhideWhenUsed/>
    <w:rsid w:val="00481F62"/>
    <w:rPr>
      <w:color w:val="605E5C"/>
      <w:shd w:val="clear" w:color="auto" w:fill="E1DFDD"/>
    </w:rPr>
  </w:style>
  <w:style w:type="paragraph" w:styleId="BalloonText">
    <w:name w:val="Balloon Text"/>
    <w:basedOn w:val="Normal"/>
    <w:link w:val="BalloonTextChar"/>
    <w:uiPriority w:val="99"/>
    <w:semiHidden/>
    <w:unhideWhenUsed/>
    <w:rsid w:val="0032134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21347"/>
    <w:rPr>
      <w:rFonts w:ascii="Tahoma" w:eastAsia="Arial" w:hAnsi="Tahoma" w:cs="Tahoma"/>
      <w:color w:val="000000"/>
      <w:sz w:val="16"/>
      <w:szCs w:val="16"/>
    </w:rPr>
  </w:style>
  <w:style w:type="paragraph" w:styleId="Footer">
    <w:name w:val="footer"/>
    <w:basedOn w:val="Normal"/>
    <w:link w:val="FooterChar"/>
    <w:uiPriority w:val="99"/>
    <w:unhideWhenUsed/>
    <w:rsid w:val="00C13F9F"/>
    <w:pPr>
      <w:tabs>
        <w:tab w:val="center" w:pos="4680"/>
        <w:tab w:val="right" w:pos="9360"/>
      </w:tabs>
      <w:spacing w:after="0" w:line="240" w:lineRule="auto"/>
      <w:ind w:left="0" w:right="0" w:firstLine="0"/>
      <w:jc w:val="left"/>
    </w:pPr>
    <w:rPr>
      <w:rFonts w:asciiTheme="minorHAnsi" w:eastAsiaTheme="minorEastAsia" w:hAnsiTheme="minorHAnsi" w:cs="Times New Roman"/>
      <w:color w:val="auto"/>
      <w:kern w:val="0"/>
      <w:szCs w:val="22"/>
      <w:lang w:val="en-US" w:eastAsia="en-US"/>
    </w:rPr>
  </w:style>
  <w:style w:type="character" w:customStyle="1" w:styleId="FooterChar">
    <w:name w:val="Footer Char"/>
    <w:basedOn w:val="DefaultParagraphFont"/>
    <w:link w:val="Footer"/>
    <w:uiPriority w:val="99"/>
    <w:rsid w:val="00C13F9F"/>
    <w:rPr>
      <w:rFonts w:cs="Times New Roman"/>
      <w:kern w:val="0"/>
      <w:sz w:val="22"/>
      <w:szCs w:val="22"/>
      <w:lang w:val="en-US" w:eastAsia="en-US"/>
    </w:rPr>
  </w:style>
  <w:style w:type="table" w:styleId="TableGrid0">
    <w:name w:val="Table Grid"/>
    <w:basedOn w:val="TableNormal"/>
    <w:uiPriority w:val="39"/>
    <w:rsid w:val="00C13F9F"/>
    <w:pPr>
      <w:spacing w:after="0" w:line="240" w:lineRule="auto"/>
    </w:pPr>
    <w:rPr>
      <w:rFonts w:eastAsiaTheme="minorHAnsi"/>
      <w:kern w:val="0"/>
      <w:sz w:val="22"/>
      <w:szCs w:val="22"/>
      <w:lang w:val="en-IN"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8651C6"/>
    <w:rPr>
      <w:rFonts w:ascii="Arial" w:eastAsiaTheme="majorEastAsia" w:hAnsi="Arial" w:cstheme="majorBidi"/>
      <w:b/>
    </w:rPr>
  </w:style>
  <w:style w:type="paragraph" w:styleId="NormalWeb">
    <w:name w:val="Normal (Web)"/>
    <w:basedOn w:val="Normal"/>
    <w:uiPriority w:val="99"/>
    <w:unhideWhenUsed/>
    <w:rsid w:val="00CD3859"/>
    <w:pPr>
      <w:spacing w:before="100" w:beforeAutospacing="1" w:after="100" w:afterAutospacing="1" w:line="240" w:lineRule="auto"/>
      <w:ind w:left="0" w:right="0" w:firstLine="0"/>
      <w:jc w:val="left"/>
    </w:pPr>
    <w:rPr>
      <w:rFonts w:ascii="Times New Roman" w:eastAsia="Times New Roman" w:hAnsi="Times New Roman" w:cs="Times New Roman"/>
      <w:color w:val="auto"/>
      <w:kern w:val="0"/>
      <w:sz w:val="24"/>
      <w:lang w:eastAsia="en-US"/>
    </w:rPr>
  </w:style>
  <w:style w:type="paragraph" w:styleId="TOC3">
    <w:name w:val="toc 3"/>
    <w:basedOn w:val="Normal"/>
    <w:next w:val="Normal"/>
    <w:autoRedefine/>
    <w:uiPriority w:val="39"/>
    <w:unhideWhenUsed/>
    <w:rsid w:val="003010AA"/>
    <w:pPr>
      <w:spacing w:after="100"/>
      <w:ind w:left="440"/>
    </w:pPr>
  </w:style>
  <w:style w:type="paragraph" w:styleId="TableofFigures">
    <w:name w:val="table of figures"/>
    <w:basedOn w:val="Normal"/>
    <w:next w:val="Normal"/>
    <w:uiPriority w:val="99"/>
    <w:unhideWhenUsed/>
    <w:rsid w:val="00D536E2"/>
    <w:pPr>
      <w:spacing w:after="0"/>
      <w:ind w:left="0"/>
    </w:pPr>
  </w:style>
  <w:style w:type="character" w:customStyle="1" w:styleId="UnresolvedMention2">
    <w:name w:val="Unresolved Mention2"/>
    <w:basedOn w:val="DefaultParagraphFont"/>
    <w:uiPriority w:val="99"/>
    <w:semiHidden/>
    <w:unhideWhenUsed/>
    <w:rsid w:val="001D30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openxmlformats.org/officeDocument/2006/relationships/image" Target="media/image6.png"/><Relationship Id="rId26" Type="http://schemas.openxmlformats.org/officeDocument/2006/relationships/hyperlink" Target="https://doi.org/10.1007/s00291-026-00848-z" TargetMode="External"/><Relationship Id="rId3" Type="http://schemas.openxmlformats.org/officeDocument/2006/relationships/styles" Target="styles.xml"/><Relationship Id="rId21" Type="http://schemas.openxmlformats.org/officeDocument/2006/relationships/hyperlink" Target="https://doi.org/10.30574/wjarr.2024.22.1.1259" TargetMode="Externa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image" Target="media/image5.png"/><Relationship Id="rId25" Type="http://schemas.openxmlformats.org/officeDocument/2006/relationships/hyperlink" Target="https://doi.org/10.1108/ejim-01-2025-0088"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yperlink" Target="https://doi.org/10.32535/ijthap.v7i1.2167"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hyperlink" Target="https://doi.org/10.32535/ijthap.v5i3.1902"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hyperlink" Target="https://doi.org/10.1002/csr.70072" TargetMode="External"/><Relationship Id="rId28" Type="http://schemas.openxmlformats.org/officeDocument/2006/relationships/hyperlink" Target="https://doi.org/10.1080/1943815x.2022.2103570" TargetMode="External"/><Relationship Id="rId10" Type="http://schemas.openxmlformats.org/officeDocument/2006/relationships/diagramLayout" Target="diagrams/layout1.xml"/><Relationship Id="rId19" Type="http://schemas.openxmlformats.org/officeDocument/2006/relationships/image" Target="media/image7.png"/><Relationship Id="rId31" Type="http://schemas.openxmlformats.org/officeDocument/2006/relationships/footer" Target="footer3.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 Id="rId22" Type="http://schemas.openxmlformats.org/officeDocument/2006/relationships/hyperlink" Target="https://doi.org/10.3389/fsufs.2021.775716" TargetMode="External"/><Relationship Id="rId27" Type="http://schemas.openxmlformats.org/officeDocument/2006/relationships/hyperlink" Target="https://doi.org/10.55493/5006.v12i2.4657" TargetMode="External"/><Relationship Id="rId30" Type="http://schemas.openxmlformats.org/officeDocument/2006/relationships/footer" Target="footer2.xml"/><Relationship Id="rId8"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6812749-2E98-4228-9BD0-613C4C4264C4}" type="doc">
      <dgm:prSet loTypeId="urn:microsoft.com/office/officeart/2005/8/layout/list1#1" loCatId="list" qsTypeId="urn:microsoft.com/office/officeart/2005/8/quickstyle/simple1" qsCatId="simple" csTypeId="urn:microsoft.com/office/officeart/2005/8/colors/colorful5" csCatId="colorful" phldr="1"/>
      <dgm:spPr/>
      <dgm:t>
        <a:bodyPr/>
        <a:lstStyle/>
        <a:p>
          <a:endParaRPr lang="en-IN"/>
        </a:p>
      </dgm:t>
    </dgm:pt>
    <dgm:pt modelId="{B8F742D0-B1AE-44C1-9171-C48D35D42902}">
      <dgm:prSet phldrT="[Text]"/>
      <dgm:spPr/>
      <dgm:t>
        <a:bodyPr/>
        <a:lstStyle/>
        <a:p>
          <a:r>
            <a:rPr lang="en-IN"/>
            <a:t>Introduction </a:t>
          </a:r>
        </a:p>
      </dgm:t>
    </dgm:pt>
    <dgm:pt modelId="{7E9A3BC9-A066-4852-B0ED-7930B295477A}" type="parTrans" cxnId="{353D24BE-0F14-46E9-8CED-A7E68A383CEA}">
      <dgm:prSet/>
      <dgm:spPr/>
      <dgm:t>
        <a:bodyPr/>
        <a:lstStyle/>
        <a:p>
          <a:endParaRPr lang="en-IN"/>
        </a:p>
      </dgm:t>
    </dgm:pt>
    <dgm:pt modelId="{73084B56-CD32-4445-8239-81728FC639B0}" type="sibTrans" cxnId="{353D24BE-0F14-46E9-8CED-A7E68A383CEA}">
      <dgm:prSet/>
      <dgm:spPr/>
      <dgm:t>
        <a:bodyPr/>
        <a:lstStyle/>
        <a:p>
          <a:endParaRPr lang="en-IN"/>
        </a:p>
      </dgm:t>
    </dgm:pt>
    <dgm:pt modelId="{0833173F-756C-4342-A8CF-9AF0AC5DEB95}">
      <dgm:prSet phldrT="[Text]"/>
      <dgm:spPr/>
      <dgm:t>
        <a:bodyPr/>
        <a:lstStyle/>
        <a:p>
          <a:r>
            <a:rPr lang="en-IN"/>
            <a:t>Literature Review </a:t>
          </a:r>
        </a:p>
      </dgm:t>
    </dgm:pt>
    <dgm:pt modelId="{5FA9CDDE-9FE8-4BC8-B903-C45523812D15}" type="parTrans" cxnId="{4011AE32-9228-437B-9567-369628E6D1D4}">
      <dgm:prSet/>
      <dgm:spPr/>
      <dgm:t>
        <a:bodyPr/>
        <a:lstStyle/>
        <a:p>
          <a:endParaRPr lang="en-IN"/>
        </a:p>
      </dgm:t>
    </dgm:pt>
    <dgm:pt modelId="{D948A320-CF0B-45FF-91DA-F4734078EFC8}" type="sibTrans" cxnId="{4011AE32-9228-437B-9567-369628E6D1D4}">
      <dgm:prSet/>
      <dgm:spPr/>
      <dgm:t>
        <a:bodyPr/>
        <a:lstStyle/>
        <a:p>
          <a:endParaRPr lang="en-IN"/>
        </a:p>
      </dgm:t>
    </dgm:pt>
    <dgm:pt modelId="{3DDE0381-9981-46C3-BEEB-C96DF0C9466D}">
      <dgm:prSet phldrT="[Text]"/>
      <dgm:spPr/>
      <dgm:t>
        <a:bodyPr/>
        <a:lstStyle/>
        <a:p>
          <a:r>
            <a:rPr lang="en-IN"/>
            <a:t>Methodology </a:t>
          </a:r>
        </a:p>
      </dgm:t>
    </dgm:pt>
    <dgm:pt modelId="{A301A6AB-6947-43A5-A6B6-897DD3479256}" type="parTrans" cxnId="{128F7D14-8D78-4845-9A75-767128A21BA9}">
      <dgm:prSet/>
      <dgm:spPr/>
      <dgm:t>
        <a:bodyPr/>
        <a:lstStyle/>
        <a:p>
          <a:endParaRPr lang="en-IN"/>
        </a:p>
      </dgm:t>
    </dgm:pt>
    <dgm:pt modelId="{6254A11E-61EB-4D0A-8122-16456FCC053D}" type="sibTrans" cxnId="{128F7D14-8D78-4845-9A75-767128A21BA9}">
      <dgm:prSet/>
      <dgm:spPr/>
      <dgm:t>
        <a:bodyPr/>
        <a:lstStyle/>
        <a:p>
          <a:endParaRPr lang="en-IN"/>
        </a:p>
      </dgm:t>
    </dgm:pt>
    <dgm:pt modelId="{C8F9C7F7-8449-46C7-9434-9C2F4801245E}">
      <dgm:prSet phldrT="[Text]"/>
      <dgm:spPr/>
      <dgm:t>
        <a:bodyPr/>
        <a:lstStyle/>
        <a:p>
          <a:r>
            <a:rPr lang="en-IN"/>
            <a:t>Findings and Discussion </a:t>
          </a:r>
        </a:p>
      </dgm:t>
    </dgm:pt>
    <dgm:pt modelId="{993B53F4-A280-483F-8C34-869FC7278637}" type="parTrans" cxnId="{66E6BDF9-2EC5-49B5-AF96-72DFF80E725B}">
      <dgm:prSet/>
      <dgm:spPr/>
      <dgm:t>
        <a:bodyPr/>
        <a:lstStyle/>
        <a:p>
          <a:endParaRPr lang="en-IN"/>
        </a:p>
      </dgm:t>
    </dgm:pt>
    <dgm:pt modelId="{70005BAF-A163-4CA4-919F-612D2FCBD21F}" type="sibTrans" cxnId="{66E6BDF9-2EC5-49B5-AF96-72DFF80E725B}">
      <dgm:prSet/>
      <dgm:spPr/>
      <dgm:t>
        <a:bodyPr/>
        <a:lstStyle/>
        <a:p>
          <a:endParaRPr lang="en-IN"/>
        </a:p>
      </dgm:t>
    </dgm:pt>
    <dgm:pt modelId="{0B47EB7C-E6D2-4111-BD1C-F7036BCDF028}">
      <dgm:prSet phldrT="[Text]"/>
      <dgm:spPr/>
      <dgm:t>
        <a:bodyPr/>
        <a:lstStyle/>
        <a:p>
          <a:r>
            <a:rPr lang="en-IN"/>
            <a:t>Conclusion</a:t>
          </a:r>
        </a:p>
      </dgm:t>
    </dgm:pt>
    <dgm:pt modelId="{A5740D71-0B8F-4E35-9805-E41E3DBC3585}" type="parTrans" cxnId="{65ABC5D9-4D9C-41E4-8D38-0509171F4C91}">
      <dgm:prSet/>
      <dgm:spPr/>
      <dgm:t>
        <a:bodyPr/>
        <a:lstStyle/>
        <a:p>
          <a:endParaRPr lang="en-IN"/>
        </a:p>
      </dgm:t>
    </dgm:pt>
    <dgm:pt modelId="{5747DB78-0502-4EBB-8A76-BE9A3714AE53}" type="sibTrans" cxnId="{65ABC5D9-4D9C-41E4-8D38-0509171F4C91}">
      <dgm:prSet/>
      <dgm:spPr/>
      <dgm:t>
        <a:bodyPr/>
        <a:lstStyle/>
        <a:p>
          <a:endParaRPr lang="en-IN"/>
        </a:p>
      </dgm:t>
    </dgm:pt>
    <dgm:pt modelId="{89E2B05F-F3D5-4C2D-BC92-54F89AC036D2}" type="pres">
      <dgm:prSet presAssocID="{26812749-2E98-4228-9BD0-613C4C4264C4}" presName="linear" presStyleCnt="0">
        <dgm:presLayoutVars>
          <dgm:dir/>
          <dgm:animLvl val="lvl"/>
          <dgm:resizeHandles val="exact"/>
        </dgm:presLayoutVars>
      </dgm:prSet>
      <dgm:spPr/>
    </dgm:pt>
    <dgm:pt modelId="{0D0DB40D-2381-4EC7-8CCF-288E3239E4B1}" type="pres">
      <dgm:prSet presAssocID="{B8F742D0-B1AE-44C1-9171-C48D35D42902}" presName="parentLin" presStyleCnt="0"/>
      <dgm:spPr/>
    </dgm:pt>
    <dgm:pt modelId="{32C3D3C0-8552-4198-AEE4-933CAE311D61}" type="pres">
      <dgm:prSet presAssocID="{B8F742D0-B1AE-44C1-9171-C48D35D42902}" presName="parentLeftMargin" presStyleLbl="node1" presStyleIdx="0" presStyleCnt="5"/>
      <dgm:spPr/>
    </dgm:pt>
    <dgm:pt modelId="{7207BCB7-C8EF-4C19-A1AD-AECB4B4E55E2}" type="pres">
      <dgm:prSet presAssocID="{B8F742D0-B1AE-44C1-9171-C48D35D42902}" presName="parentText" presStyleLbl="node1" presStyleIdx="0" presStyleCnt="5">
        <dgm:presLayoutVars>
          <dgm:chMax val="0"/>
          <dgm:bulletEnabled val="1"/>
        </dgm:presLayoutVars>
      </dgm:prSet>
      <dgm:spPr/>
    </dgm:pt>
    <dgm:pt modelId="{AE311C74-7A6D-4CF9-9BA8-64F1951AD564}" type="pres">
      <dgm:prSet presAssocID="{B8F742D0-B1AE-44C1-9171-C48D35D42902}" presName="negativeSpace" presStyleCnt="0"/>
      <dgm:spPr/>
    </dgm:pt>
    <dgm:pt modelId="{C5867824-39E9-4D77-88D2-7AD646B22C3B}" type="pres">
      <dgm:prSet presAssocID="{B8F742D0-B1AE-44C1-9171-C48D35D42902}" presName="childText" presStyleLbl="conFgAcc1" presStyleIdx="0" presStyleCnt="5">
        <dgm:presLayoutVars>
          <dgm:bulletEnabled val="1"/>
        </dgm:presLayoutVars>
      </dgm:prSet>
      <dgm:spPr/>
    </dgm:pt>
    <dgm:pt modelId="{0AB56DF1-B7AB-4872-AF5D-76A991D7687D}" type="pres">
      <dgm:prSet presAssocID="{73084B56-CD32-4445-8239-81728FC639B0}" presName="spaceBetweenRectangles" presStyleCnt="0"/>
      <dgm:spPr/>
    </dgm:pt>
    <dgm:pt modelId="{C7F76EE0-2E44-4D2D-B230-4C679963D0E5}" type="pres">
      <dgm:prSet presAssocID="{0833173F-756C-4342-A8CF-9AF0AC5DEB95}" presName="parentLin" presStyleCnt="0"/>
      <dgm:spPr/>
    </dgm:pt>
    <dgm:pt modelId="{B85E7EE1-C04A-49A2-B0EA-A1DE01FB1FCD}" type="pres">
      <dgm:prSet presAssocID="{0833173F-756C-4342-A8CF-9AF0AC5DEB95}" presName="parentLeftMargin" presStyleLbl="node1" presStyleIdx="0" presStyleCnt="5"/>
      <dgm:spPr/>
    </dgm:pt>
    <dgm:pt modelId="{0D30695B-77B7-4A2D-9D7F-C6BB2BDBDAAB}" type="pres">
      <dgm:prSet presAssocID="{0833173F-756C-4342-A8CF-9AF0AC5DEB95}" presName="parentText" presStyleLbl="node1" presStyleIdx="1" presStyleCnt="5">
        <dgm:presLayoutVars>
          <dgm:chMax val="0"/>
          <dgm:bulletEnabled val="1"/>
        </dgm:presLayoutVars>
      </dgm:prSet>
      <dgm:spPr/>
    </dgm:pt>
    <dgm:pt modelId="{7523E254-090C-466C-B474-3D99D112DB3C}" type="pres">
      <dgm:prSet presAssocID="{0833173F-756C-4342-A8CF-9AF0AC5DEB95}" presName="negativeSpace" presStyleCnt="0"/>
      <dgm:spPr/>
    </dgm:pt>
    <dgm:pt modelId="{96E79012-91D5-4DAA-9EA8-A9971D53087E}" type="pres">
      <dgm:prSet presAssocID="{0833173F-756C-4342-A8CF-9AF0AC5DEB95}" presName="childText" presStyleLbl="conFgAcc1" presStyleIdx="1" presStyleCnt="5">
        <dgm:presLayoutVars>
          <dgm:bulletEnabled val="1"/>
        </dgm:presLayoutVars>
      </dgm:prSet>
      <dgm:spPr/>
    </dgm:pt>
    <dgm:pt modelId="{CED0F5C7-8B14-4AA8-B3AD-4222F408DEEB}" type="pres">
      <dgm:prSet presAssocID="{D948A320-CF0B-45FF-91DA-F4734078EFC8}" presName="spaceBetweenRectangles" presStyleCnt="0"/>
      <dgm:spPr/>
    </dgm:pt>
    <dgm:pt modelId="{14C7F105-E69C-4FDA-B4A5-695C6D98B48E}" type="pres">
      <dgm:prSet presAssocID="{3DDE0381-9981-46C3-BEEB-C96DF0C9466D}" presName="parentLin" presStyleCnt="0"/>
      <dgm:spPr/>
    </dgm:pt>
    <dgm:pt modelId="{96A8712F-0EFD-49FE-BBC5-0264C9B73EC2}" type="pres">
      <dgm:prSet presAssocID="{3DDE0381-9981-46C3-BEEB-C96DF0C9466D}" presName="parentLeftMargin" presStyleLbl="node1" presStyleIdx="1" presStyleCnt="5"/>
      <dgm:spPr/>
    </dgm:pt>
    <dgm:pt modelId="{6399D16C-67B2-4AE6-9EA4-8AE52EEBFE9B}" type="pres">
      <dgm:prSet presAssocID="{3DDE0381-9981-46C3-BEEB-C96DF0C9466D}" presName="parentText" presStyleLbl="node1" presStyleIdx="2" presStyleCnt="5">
        <dgm:presLayoutVars>
          <dgm:chMax val="0"/>
          <dgm:bulletEnabled val="1"/>
        </dgm:presLayoutVars>
      </dgm:prSet>
      <dgm:spPr/>
    </dgm:pt>
    <dgm:pt modelId="{D6977A2F-E00D-40CC-B545-5E22FD788207}" type="pres">
      <dgm:prSet presAssocID="{3DDE0381-9981-46C3-BEEB-C96DF0C9466D}" presName="negativeSpace" presStyleCnt="0"/>
      <dgm:spPr/>
    </dgm:pt>
    <dgm:pt modelId="{650E1CEF-C786-43E4-8B02-E738F78412CE}" type="pres">
      <dgm:prSet presAssocID="{3DDE0381-9981-46C3-BEEB-C96DF0C9466D}" presName="childText" presStyleLbl="conFgAcc1" presStyleIdx="2" presStyleCnt="5">
        <dgm:presLayoutVars>
          <dgm:bulletEnabled val="1"/>
        </dgm:presLayoutVars>
      </dgm:prSet>
      <dgm:spPr/>
    </dgm:pt>
    <dgm:pt modelId="{B463B296-B23E-44C7-9CBE-00290FE8A697}" type="pres">
      <dgm:prSet presAssocID="{6254A11E-61EB-4D0A-8122-16456FCC053D}" presName="spaceBetweenRectangles" presStyleCnt="0"/>
      <dgm:spPr/>
    </dgm:pt>
    <dgm:pt modelId="{BBD5047D-FAA7-465B-B92D-C145DE1CBF03}" type="pres">
      <dgm:prSet presAssocID="{C8F9C7F7-8449-46C7-9434-9C2F4801245E}" presName="parentLin" presStyleCnt="0"/>
      <dgm:spPr/>
    </dgm:pt>
    <dgm:pt modelId="{747AA555-206D-4D9F-BB09-5E42B34A9218}" type="pres">
      <dgm:prSet presAssocID="{C8F9C7F7-8449-46C7-9434-9C2F4801245E}" presName="parentLeftMargin" presStyleLbl="node1" presStyleIdx="2" presStyleCnt="5"/>
      <dgm:spPr/>
    </dgm:pt>
    <dgm:pt modelId="{78A10772-7AA1-42C1-9DDF-690333B427DB}" type="pres">
      <dgm:prSet presAssocID="{C8F9C7F7-8449-46C7-9434-9C2F4801245E}" presName="parentText" presStyleLbl="node1" presStyleIdx="3" presStyleCnt="5">
        <dgm:presLayoutVars>
          <dgm:chMax val="0"/>
          <dgm:bulletEnabled val="1"/>
        </dgm:presLayoutVars>
      </dgm:prSet>
      <dgm:spPr/>
    </dgm:pt>
    <dgm:pt modelId="{FDA55F38-896E-4645-A009-E11717E5079A}" type="pres">
      <dgm:prSet presAssocID="{C8F9C7F7-8449-46C7-9434-9C2F4801245E}" presName="negativeSpace" presStyleCnt="0"/>
      <dgm:spPr/>
    </dgm:pt>
    <dgm:pt modelId="{BDCEBB1B-80EC-419B-BA66-ECEF08B76A23}" type="pres">
      <dgm:prSet presAssocID="{C8F9C7F7-8449-46C7-9434-9C2F4801245E}" presName="childText" presStyleLbl="conFgAcc1" presStyleIdx="3" presStyleCnt="5">
        <dgm:presLayoutVars>
          <dgm:bulletEnabled val="1"/>
        </dgm:presLayoutVars>
      </dgm:prSet>
      <dgm:spPr/>
    </dgm:pt>
    <dgm:pt modelId="{B10D2009-E6DC-456F-9459-85918AC862E8}" type="pres">
      <dgm:prSet presAssocID="{70005BAF-A163-4CA4-919F-612D2FCBD21F}" presName="spaceBetweenRectangles" presStyleCnt="0"/>
      <dgm:spPr/>
    </dgm:pt>
    <dgm:pt modelId="{BD2F9F7C-61EC-45E9-AA44-ADF05B751BE7}" type="pres">
      <dgm:prSet presAssocID="{0B47EB7C-E6D2-4111-BD1C-F7036BCDF028}" presName="parentLin" presStyleCnt="0"/>
      <dgm:spPr/>
    </dgm:pt>
    <dgm:pt modelId="{B585DD8D-E97D-467B-9532-AF965D959E4D}" type="pres">
      <dgm:prSet presAssocID="{0B47EB7C-E6D2-4111-BD1C-F7036BCDF028}" presName="parentLeftMargin" presStyleLbl="node1" presStyleIdx="3" presStyleCnt="5"/>
      <dgm:spPr/>
    </dgm:pt>
    <dgm:pt modelId="{E6CFDB41-821B-4C92-A7CD-8C8F38070240}" type="pres">
      <dgm:prSet presAssocID="{0B47EB7C-E6D2-4111-BD1C-F7036BCDF028}" presName="parentText" presStyleLbl="node1" presStyleIdx="4" presStyleCnt="5">
        <dgm:presLayoutVars>
          <dgm:chMax val="0"/>
          <dgm:bulletEnabled val="1"/>
        </dgm:presLayoutVars>
      </dgm:prSet>
      <dgm:spPr/>
    </dgm:pt>
    <dgm:pt modelId="{9EAC9228-2DD2-43F2-92D0-62AC4994304F}" type="pres">
      <dgm:prSet presAssocID="{0B47EB7C-E6D2-4111-BD1C-F7036BCDF028}" presName="negativeSpace" presStyleCnt="0"/>
      <dgm:spPr/>
    </dgm:pt>
    <dgm:pt modelId="{1E96630B-91E0-4636-AAC1-4863B091BC98}" type="pres">
      <dgm:prSet presAssocID="{0B47EB7C-E6D2-4111-BD1C-F7036BCDF028}" presName="childText" presStyleLbl="conFgAcc1" presStyleIdx="4" presStyleCnt="5">
        <dgm:presLayoutVars>
          <dgm:bulletEnabled val="1"/>
        </dgm:presLayoutVars>
      </dgm:prSet>
      <dgm:spPr/>
    </dgm:pt>
  </dgm:ptLst>
  <dgm:cxnLst>
    <dgm:cxn modelId="{486E9502-508A-4503-A89F-E509B2AA6FFC}" type="presOf" srcId="{26812749-2E98-4228-9BD0-613C4C4264C4}" destId="{89E2B05F-F3D5-4C2D-BC92-54F89AC036D2}" srcOrd="0" destOrd="0" presId="urn:microsoft.com/office/officeart/2005/8/layout/list1#1"/>
    <dgm:cxn modelId="{128F7D14-8D78-4845-9A75-767128A21BA9}" srcId="{26812749-2E98-4228-9BD0-613C4C4264C4}" destId="{3DDE0381-9981-46C3-BEEB-C96DF0C9466D}" srcOrd="2" destOrd="0" parTransId="{A301A6AB-6947-43A5-A6B6-897DD3479256}" sibTransId="{6254A11E-61EB-4D0A-8122-16456FCC053D}"/>
    <dgm:cxn modelId="{7197271D-7258-4EFE-A423-62E2055CC0A6}" type="presOf" srcId="{0B47EB7C-E6D2-4111-BD1C-F7036BCDF028}" destId="{E6CFDB41-821B-4C92-A7CD-8C8F38070240}" srcOrd="1" destOrd="0" presId="urn:microsoft.com/office/officeart/2005/8/layout/list1#1"/>
    <dgm:cxn modelId="{4011AE32-9228-437B-9567-369628E6D1D4}" srcId="{26812749-2E98-4228-9BD0-613C4C4264C4}" destId="{0833173F-756C-4342-A8CF-9AF0AC5DEB95}" srcOrd="1" destOrd="0" parTransId="{5FA9CDDE-9FE8-4BC8-B903-C45523812D15}" sibTransId="{D948A320-CF0B-45FF-91DA-F4734078EFC8}"/>
    <dgm:cxn modelId="{22BA887E-2ADA-4C77-8ECF-4FA254D72454}" type="presOf" srcId="{C8F9C7F7-8449-46C7-9434-9C2F4801245E}" destId="{78A10772-7AA1-42C1-9DDF-690333B427DB}" srcOrd="1" destOrd="0" presId="urn:microsoft.com/office/officeart/2005/8/layout/list1#1"/>
    <dgm:cxn modelId="{67142182-6375-43BC-A168-603A39FF749E}" type="presOf" srcId="{3DDE0381-9981-46C3-BEEB-C96DF0C9466D}" destId="{6399D16C-67B2-4AE6-9EA4-8AE52EEBFE9B}" srcOrd="1" destOrd="0" presId="urn:microsoft.com/office/officeart/2005/8/layout/list1#1"/>
    <dgm:cxn modelId="{55CB1C90-261D-4B13-9596-4394985AAE09}" type="presOf" srcId="{3DDE0381-9981-46C3-BEEB-C96DF0C9466D}" destId="{96A8712F-0EFD-49FE-BBC5-0264C9B73EC2}" srcOrd="0" destOrd="0" presId="urn:microsoft.com/office/officeart/2005/8/layout/list1#1"/>
    <dgm:cxn modelId="{06ED2AA7-A4C8-4A28-AB3B-B5EF6803C10A}" type="presOf" srcId="{C8F9C7F7-8449-46C7-9434-9C2F4801245E}" destId="{747AA555-206D-4D9F-BB09-5E42B34A9218}" srcOrd="0" destOrd="0" presId="urn:microsoft.com/office/officeart/2005/8/layout/list1#1"/>
    <dgm:cxn modelId="{5CB09BAB-FFBB-414B-8DE1-298E248A0BD7}" type="presOf" srcId="{B8F742D0-B1AE-44C1-9171-C48D35D42902}" destId="{7207BCB7-C8EF-4C19-A1AD-AECB4B4E55E2}" srcOrd="1" destOrd="0" presId="urn:microsoft.com/office/officeart/2005/8/layout/list1#1"/>
    <dgm:cxn modelId="{32BD4FB0-2566-459E-AFBD-9A0F53A8A883}" type="presOf" srcId="{B8F742D0-B1AE-44C1-9171-C48D35D42902}" destId="{32C3D3C0-8552-4198-AEE4-933CAE311D61}" srcOrd="0" destOrd="0" presId="urn:microsoft.com/office/officeart/2005/8/layout/list1#1"/>
    <dgm:cxn modelId="{CB99C3B4-2E49-4D4B-82FC-E07963BC2383}" type="presOf" srcId="{0833173F-756C-4342-A8CF-9AF0AC5DEB95}" destId="{0D30695B-77B7-4A2D-9D7F-C6BB2BDBDAAB}" srcOrd="1" destOrd="0" presId="urn:microsoft.com/office/officeart/2005/8/layout/list1#1"/>
    <dgm:cxn modelId="{353D24BE-0F14-46E9-8CED-A7E68A383CEA}" srcId="{26812749-2E98-4228-9BD0-613C4C4264C4}" destId="{B8F742D0-B1AE-44C1-9171-C48D35D42902}" srcOrd="0" destOrd="0" parTransId="{7E9A3BC9-A066-4852-B0ED-7930B295477A}" sibTransId="{73084B56-CD32-4445-8239-81728FC639B0}"/>
    <dgm:cxn modelId="{65ABC5D9-4D9C-41E4-8D38-0509171F4C91}" srcId="{26812749-2E98-4228-9BD0-613C4C4264C4}" destId="{0B47EB7C-E6D2-4111-BD1C-F7036BCDF028}" srcOrd="4" destOrd="0" parTransId="{A5740D71-0B8F-4E35-9805-E41E3DBC3585}" sibTransId="{5747DB78-0502-4EBB-8A76-BE9A3714AE53}"/>
    <dgm:cxn modelId="{92653ADC-FE20-45B1-8D28-2553786D015F}" type="presOf" srcId="{0833173F-756C-4342-A8CF-9AF0AC5DEB95}" destId="{B85E7EE1-C04A-49A2-B0EA-A1DE01FB1FCD}" srcOrd="0" destOrd="0" presId="urn:microsoft.com/office/officeart/2005/8/layout/list1#1"/>
    <dgm:cxn modelId="{66E6BDF9-2EC5-49B5-AF96-72DFF80E725B}" srcId="{26812749-2E98-4228-9BD0-613C4C4264C4}" destId="{C8F9C7F7-8449-46C7-9434-9C2F4801245E}" srcOrd="3" destOrd="0" parTransId="{993B53F4-A280-483F-8C34-869FC7278637}" sibTransId="{70005BAF-A163-4CA4-919F-612D2FCBD21F}"/>
    <dgm:cxn modelId="{B8F2B2FB-F802-48F5-8740-FB8752E320DD}" type="presOf" srcId="{0B47EB7C-E6D2-4111-BD1C-F7036BCDF028}" destId="{B585DD8D-E97D-467B-9532-AF965D959E4D}" srcOrd="0" destOrd="0" presId="urn:microsoft.com/office/officeart/2005/8/layout/list1#1"/>
    <dgm:cxn modelId="{EEA4455D-FF9A-45B4-A3BB-33C1743E28C8}" type="presParOf" srcId="{89E2B05F-F3D5-4C2D-BC92-54F89AC036D2}" destId="{0D0DB40D-2381-4EC7-8CCF-288E3239E4B1}" srcOrd="0" destOrd="0" presId="urn:microsoft.com/office/officeart/2005/8/layout/list1#1"/>
    <dgm:cxn modelId="{33615D09-E318-459B-AD91-2BDFDB69BDFE}" type="presParOf" srcId="{0D0DB40D-2381-4EC7-8CCF-288E3239E4B1}" destId="{32C3D3C0-8552-4198-AEE4-933CAE311D61}" srcOrd="0" destOrd="0" presId="urn:microsoft.com/office/officeart/2005/8/layout/list1#1"/>
    <dgm:cxn modelId="{763CBFB2-4543-42A4-A0B1-FF82924E1F11}" type="presParOf" srcId="{0D0DB40D-2381-4EC7-8CCF-288E3239E4B1}" destId="{7207BCB7-C8EF-4C19-A1AD-AECB4B4E55E2}" srcOrd="1" destOrd="0" presId="urn:microsoft.com/office/officeart/2005/8/layout/list1#1"/>
    <dgm:cxn modelId="{D5B89408-71EF-4362-B008-8DA5F689C313}" type="presParOf" srcId="{89E2B05F-F3D5-4C2D-BC92-54F89AC036D2}" destId="{AE311C74-7A6D-4CF9-9BA8-64F1951AD564}" srcOrd="1" destOrd="0" presId="urn:microsoft.com/office/officeart/2005/8/layout/list1#1"/>
    <dgm:cxn modelId="{6FE6FE29-35D2-4E4C-ACC3-EC6EE381DA7F}" type="presParOf" srcId="{89E2B05F-F3D5-4C2D-BC92-54F89AC036D2}" destId="{C5867824-39E9-4D77-88D2-7AD646B22C3B}" srcOrd="2" destOrd="0" presId="urn:microsoft.com/office/officeart/2005/8/layout/list1#1"/>
    <dgm:cxn modelId="{D10EF3ED-F051-4164-919B-BE79AF2E9387}" type="presParOf" srcId="{89E2B05F-F3D5-4C2D-BC92-54F89AC036D2}" destId="{0AB56DF1-B7AB-4872-AF5D-76A991D7687D}" srcOrd="3" destOrd="0" presId="urn:microsoft.com/office/officeart/2005/8/layout/list1#1"/>
    <dgm:cxn modelId="{FAB822A1-A157-4AED-866B-976ADF1794B3}" type="presParOf" srcId="{89E2B05F-F3D5-4C2D-BC92-54F89AC036D2}" destId="{C7F76EE0-2E44-4D2D-B230-4C679963D0E5}" srcOrd="4" destOrd="0" presId="urn:microsoft.com/office/officeart/2005/8/layout/list1#1"/>
    <dgm:cxn modelId="{870BBAB0-AFF6-4C51-A533-CBB8D2F1F7BA}" type="presParOf" srcId="{C7F76EE0-2E44-4D2D-B230-4C679963D0E5}" destId="{B85E7EE1-C04A-49A2-B0EA-A1DE01FB1FCD}" srcOrd="0" destOrd="0" presId="urn:microsoft.com/office/officeart/2005/8/layout/list1#1"/>
    <dgm:cxn modelId="{A87E6C24-974C-409F-81E8-1CC9F162A507}" type="presParOf" srcId="{C7F76EE0-2E44-4D2D-B230-4C679963D0E5}" destId="{0D30695B-77B7-4A2D-9D7F-C6BB2BDBDAAB}" srcOrd="1" destOrd="0" presId="urn:microsoft.com/office/officeart/2005/8/layout/list1#1"/>
    <dgm:cxn modelId="{59DF29AE-5AD4-4C0B-A694-C8AA0AB726B7}" type="presParOf" srcId="{89E2B05F-F3D5-4C2D-BC92-54F89AC036D2}" destId="{7523E254-090C-466C-B474-3D99D112DB3C}" srcOrd="5" destOrd="0" presId="urn:microsoft.com/office/officeart/2005/8/layout/list1#1"/>
    <dgm:cxn modelId="{F62B640E-6124-4D95-A01F-B74DB9063E89}" type="presParOf" srcId="{89E2B05F-F3D5-4C2D-BC92-54F89AC036D2}" destId="{96E79012-91D5-4DAA-9EA8-A9971D53087E}" srcOrd="6" destOrd="0" presId="urn:microsoft.com/office/officeart/2005/8/layout/list1#1"/>
    <dgm:cxn modelId="{6AAA3082-EB1E-4F3C-93E8-2F02711E2ED7}" type="presParOf" srcId="{89E2B05F-F3D5-4C2D-BC92-54F89AC036D2}" destId="{CED0F5C7-8B14-4AA8-B3AD-4222F408DEEB}" srcOrd="7" destOrd="0" presId="urn:microsoft.com/office/officeart/2005/8/layout/list1#1"/>
    <dgm:cxn modelId="{049068B2-24FF-455A-952F-B201A2DB4031}" type="presParOf" srcId="{89E2B05F-F3D5-4C2D-BC92-54F89AC036D2}" destId="{14C7F105-E69C-4FDA-B4A5-695C6D98B48E}" srcOrd="8" destOrd="0" presId="urn:microsoft.com/office/officeart/2005/8/layout/list1#1"/>
    <dgm:cxn modelId="{7BA9AE84-63E6-40D9-9154-7591E4C8E171}" type="presParOf" srcId="{14C7F105-E69C-4FDA-B4A5-695C6D98B48E}" destId="{96A8712F-0EFD-49FE-BBC5-0264C9B73EC2}" srcOrd="0" destOrd="0" presId="urn:microsoft.com/office/officeart/2005/8/layout/list1#1"/>
    <dgm:cxn modelId="{FFDAABD0-FD99-40B1-8781-632CCB34E197}" type="presParOf" srcId="{14C7F105-E69C-4FDA-B4A5-695C6D98B48E}" destId="{6399D16C-67B2-4AE6-9EA4-8AE52EEBFE9B}" srcOrd="1" destOrd="0" presId="urn:microsoft.com/office/officeart/2005/8/layout/list1#1"/>
    <dgm:cxn modelId="{281370B9-B087-4122-BBE2-C2820B4C548A}" type="presParOf" srcId="{89E2B05F-F3D5-4C2D-BC92-54F89AC036D2}" destId="{D6977A2F-E00D-40CC-B545-5E22FD788207}" srcOrd="9" destOrd="0" presId="urn:microsoft.com/office/officeart/2005/8/layout/list1#1"/>
    <dgm:cxn modelId="{88F482F3-7247-40C6-9706-DA756AF1E46E}" type="presParOf" srcId="{89E2B05F-F3D5-4C2D-BC92-54F89AC036D2}" destId="{650E1CEF-C786-43E4-8B02-E738F78412CE}" srcOrd="10" destOrd="0" presId="urn:microsoft.com/office/officeart/2005/8/layout/list1#1"/>
    <dgm:cxn modelId="{AC3507C4-3133-4AE5-A0B4-5B0373EEB678}" type="presParOf" srcId="{89E2B05F-F3D5-4C2D-BC92-54F89AC036D2}" destId="{B463B296-B23E-44C7-9CBE-00290FE8A697}" srcOrd="11" destOrd="0" presId="urn:microsoft.com/office/officeart/2005/8/layout/list1#1"/>
    <dgm:cxn modelId="{2B395591-4369-4649-A2A3-A7AE9F718200}" type="presParOf" srcId="{89E2B05F-F3D5-4C2D-BC92-54F89AC036D2}" destId="{BBD5047D-FAA7-465B-B92D-C145DE1CBF03}" srcOrd="12" destOrd="0" presId="urn:microsoft.com/office/officeart/2005/8/layout/list1#1"/>
    <dgm:cxn modelId="{AC336023-95DB-4BEF-9E18-CC899B7052A5}" type="presParOf" srcId="{BBD5047D-FAA7-465B-B92D-C145DE1CBF03}" destId="{747AA555-206D-4D9F-BB09-5E42B34A9218}" srcOrd="0" destOrd="0" presId="urn:microsoft.com/office/officeart/2005/8/layout/list1#1"/>
    <dgm:cxn modelId="{6F567917-02E1-4289-BC4E-4FCDA397025A}" type="presParOf" srcId="{BBD5047D-FAA7-465B-B92D-C145DE1CBF03}" destId="{78A10772-7AA1-42C1-9DDF-690333B427DB}" srcOrd="1" destOrd="0" presId="urn:microsoft.com/office/officeart/2005/8/layout/list1#1"/>
    <dgm:cxn modelId="{E1EC6514-1EF5-4561-BDC1-20F118B3D50D}" type="presParOf" srcId="{89E2B05F-F3D5-4C2D-BC92-54F89AC036D2}" destId="{FDA55F38-896E-4645-A009-E11717E5079A}" srcOrd="13" destOrd="0" presId="urn:microsoft.com/office/officeart/2005/8/layout/list1#1"/>
    <dgm:cxn modelId="{3B3E1E43-C6EE-404F-B848-18C402FECE96}" type="presParOf" srcId="{89E2B05F-F3D5-4C2D-BC92-54F89AC036D2}" destId="{BDCEBB1B-80EC-419B-BA66-ECEF08B76A23}" srcOrd="14" destOrd="0" presId="urn:microsoft.com/office/officeart/2005/8/layout/list1#1"/>
    <dgm:cxn modelId="{0DC09D5F-F2F4-4D88-B5F4-B80D8407B86C}" type="presParOf" srcId="{89E2B05F-F3D5-4C2D-BC92-54F89AC036D2}" destId="{B10D2009-E6DC-456F-9459-85918AC862E8}" srcOrd="15" destOrd="0" presId="urn:microsoft.com/office/officeart/2005/8/layout/list1#1"/>
    <dgm:cxn modelId="{E7268CB6-CFF3-40A2-B568-2DB117EED2D5}" type="presParOf" srcId="{89E2B05F-F3D5-4C2D-BC92-54F89AC036D2}" destId="{BD2F9F7C-61EC-45E9-AA44-ADF05B751BE7}" srcOrd="16" destOrd="0" presId="urn:microsoft.com/office/officeart/2005/8/layout/list1#1"/>
    <dgm:cxn modelId="{4D14DF71-3FD0-464B-9383-37C562F23BC3}" type="presParOf" srcId="{BD2F9F7C-61EC-45E9-AA44-ADF05B751BE7}" destId="{B585DD8D-E97D-467B-9532-AF965D959E4D}" srcOrd="0" destOrd="0" presId="urn:microsoft.com/office/officeart/2005/8/layout/list1#1"/>
    <dgm:cxn modelId="{3380A0B1-EEE0-4E00-BA2B-9A60EE7CCFD8}" type="presParOf" srcId="{BD2F9F7C-61EC-45E9-AA44-ADF05B751BE7}" destId="{E6CFDB41-821B-4C92-A7CD-8C8F38070240}" srcOrd="1" destOrd="0" presId="urn:microsoft.com/office/officeart/2005/8/layout/list1#1"/>
    <dgm:cxn modelId="{39280C63-58C6-46B2-B881-76C9955DE762}" type="presParOf" srcId="{89E2B05F-F3D5-4C2D-BC92-54F89AC036D2}" destId="{9EAC9228-2DD2-43F2-92D0-62AC4994304F}" srcOrd="17" destOrd="0" presId="urn:microsoft.com/office/officeart/2005/8/layout/list1#1"/>
    <dgm:cxn modelId="{F496DD76-5AA9-4123-9151-EDB7B36F7E48}" type="presParOf" srcId="{89E2B05F-F3D5-4C2D-BC92-54F89AC036D2}" destId="{1E96630B-91E0-4636-AAC1-4863B091BC98}" srcOrd="18" destOrd="0" presId="urn:microsoft.com/office/officeart/2005/8/layout/list1#1"/>
  </dgm:cxnLst>
  <dgm:bg/>
  <dgm:whole>
    <a:ln>
      <a:solidFill>
        <a:schemeClr val="tx1"/>
      </a:solidFill>
    </a:ln>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5867824-39E9-4D77-88D2-7AD646B22C3B}">
      <dsp:nvSpPr>
        <dsp:cNvPr id="0" name=""/>
        <dsp:cNvSpPr/>
      </dsp:nvSpPr>
      <dsp:spPr>
        <a:xfrm>
          <a:off x="0" y="257039"/>
          <a:ext cx="5486400" cy="352800"/>
        </a:xfrm>
        <a:prstGeom prst="rect">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207BCB7-C8EF-4C19-A1AD-AECB4B4E55E2}">
      <dsp:nvSpPr>
        <dsp:cNvPr id="0" name=""/>
        <dsp:cNvSpPr/>
      </dsp:nvSpPr>
      <dsp:spPr>
        <a:xfrm>
          <a:off x="274320" y="50399"/>
          <a:ext cx="3840480" cy="413280"/>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IN" sz="1400" kern="1200"/>
            <a:t>Introduction </a:t>
          </a:r>
        </a:p>
      </dsp:txBody>
      <dsp:txXfrm>
        <a:off x="294495" y="70574"/>
        <a:ext cx="3800130" cy="372930"/>
      </dsp:txXfrm>
    </dsp:sp>
    <dsp:sp modelId="{96E79012-91D5-4DAA-9EA8-A9971D53087E}">
      <dsp:nvSpPr>
        <dsp:cNvPr id="0" name=""/>
        <dsp:cNvSpPr/>
      </dsp:nvSpPr>
      <dsp:spPr>
        <a:xfrm>
          <a:off x="0" y="892080"/>
          <a:ext cx="5486400" cy="352800"/>
        </a:xfrm>
        <a:prstGeom prst="rect">
          <a:avLst/>
        </a:prstGeom>
        <a:solidFill>
          <a:schemeClr val="lt1">
            <a:alpha val="90000"/>
            <a:hueOff val="0"/>
            <a:satOff val="0"/>
            <a:lumOff val="0"/>
            <a:alphaOff val="0"/>
          </a:schemeClr>
        </a:solidFill>
        <a:ln w="12700" cap="flat" cmpd="sng" algn="ctr">
          <a:solidFill>
            <a:schemeClr val="accent5">
              <a:hueOff val="-3038037"/>
              <a:satOff val="-207"/>
              <a:lumOff val="49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D30695B-77B7-4A2D-9D7F-C6BB2BDBDAAB}">
      <dsp:nvSpPr>
        <dsp:cNvPr id="0" name=""/>
        <dsp:cNvSpPr/>
      </dsp:nvSpPr>
      <dsp:spPr>
        <a:xfrm>
          <a:off x="274320" y="685440"/>
          <a:ext cx="3840480" cy="413280"/>
        </a:xfrm>
        <a:prstGeom prst="roundRect">
          <a:avLst/>
        </a:prstGeom>
        <a:solidFill>
          <a:schemeClr val="accent5">
            <a:hueOff val="-3038037"/>
            <a:satOff val="-207"/>
            <a:lumOff val="49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IN" sz="1400" kern="1200"/>
            <a:t>Literature Review </a:t>
          </a:r>
        </a:p>
      </dsp:txBody>
      <dsp:txXfrm>
        <a:off x="294495" y="705615"/>
        <a:ext cx="3800130" cy="372930"/>
      </dsp:txXfrm>
    </dsp:sp>
    <dsp:sp modelId="{650E1CEF-C786-43E4-8B02-E738F78412CE}">
      <dsp:nvSpPr>
        <dsp:cNvPr id="0" name=""/>
        <dsp:cNvSpPr/>
      </dsp:nvSpPr>
      <dsp:spPr>
        <a:xfrm>
          <a:off x="0" y="1527120"/>
          <a:ext cx="5486400" cy="352800"/>
        </a:xfrm>
        <a:prstGeom prst="rect">
          <a:avLst/>
        </a:prstGeom>
        <a:solidFill>
          <a:schemeClr val="lt1">
            <a:alpha val="90000"/>
            <a:hueOff val="0"/>
            <a:satOff val="0"/>
            <a:lumOff val="0"/>
            <a:alphaOff val="0"/>
          </a:schemeClr>
        </a:solidFill>
        <a:ln w="12700" cap="flat" cmpd="sng" algn="ctr">
          <a:solidFill>
            <a:schemeClr val="accent5">
              <a:hueOff val="-6076075"/>
              <a:satOff val="-413"/>
              <a:lumOff val="981"/>
              <a:alphaOff val="0"/>
            </a:schemeClr>
          </a:solidFill>
          <a:prstDash val="solid"/>
          <a:miter lim="800000"/>
        </a:ln>
        <a:effectLst/>
      </dsp:spPr>
      <dsp:style>
        <a:lnRef idx="2">
          <a:scrgbClr r="0" g="0" b="0"/>
        </a:lnRef>
        <a:fillRef idx="1">
          <a:scrgbClr r="0" g="0" b="0"/>
        </a:fillRef>
        <a:effectRef idx="0">
          <a:scrgbClr r="0" g="0" b="0"/>
        </a:effectRef>
        <a:fontRef idx="minor"/>
      </dsp:style>
    </dsp:sp>
    <dsp:sp modelId="{6399D16C-67B2-4AE6-9EA4-8AE52EEBFE9B}">
      <dsp:nvSpPr>
        <dsp:cNvPr id="0" name=""/>
        <dsp:cNvSpPr/>
      </dsp:nvSpPr>
      <dsp:spPr>
        <a:xfrm>
          <a:off x="274320" y="1320480"/>
          <a:ext cx="3840480" cy="413280"/>
        </a:xfrm>
        <a:prstGeom prst="roundRect">
          <a:avLst/>
        </a:prstGeom>
        <a:solidFill>
          <a:schemeClr val="accent5">
            <a:hueOff val="-6076075"/>
            <a:satOff val="-413"/>
            <a:lumOff val="98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IN" sz="1400" kern="1200"/>
            <a:t>Methodology </a:t>
          </a:r>
        </a:p>
      </dsp:txBody>
      <dsp:txXfrm>
        <a:off x="294495" y="1340655"/>
        <a:ext cx="3800130" cy="372930"/>
      </dsp:txXfrm>
    </dsp:sp>
    <dsp:sp modelId="{BDCEBB1B-80EC-419B-BA66-ECEF08B76A23}">
      <dsp:nvSpPr>
        <dsp:cNvPr id="0" name=""/>
        <dsp:cNvSpPr/>
      </dsp:nvSpPr>
      <dsp:spPr>
        <a:xfrm>
          <a:off x="0" y="2162160"/>
          <a:ext cx="5486400" cy="352800"/>
        </a:xfrm>
        <a:prstGeom prst="rect">
          <a:avLst/>
        </a:prstGeom>
        <a:solidFill>
          <a:schemeClr val="lt1">
            <a:alpha val="90000"/>
            <a:hueOff val="0"/>
            <a:satOff val="0"/>
            <a:lumOff val="0"/>
            <a:alphaOff val="0"/>
          </a:schemeClr>
        </a:solidFill>
        <a:ln w="12700" cap="flat" cmpd="sng" algn="ctr">
          <a:solidFill>
            <a:schemeClr val="accent5">
              <a:hueOff val="-9114112"/>
              <a:satOff val="-620"/>
              <a:lumOff val="1471"/>
              <a:alphaOff val="0"/>
            </a:schemeClr>
          </a:solidFill>
          <a:prstDash val="solid"/>
          <a:miter lim="800000"/>
        </a:ln>
        <a:effectLst/>
      </dsp:spPr>
      <dsp:style>
        <a:lnRef idx="2">
          <a:scrgbClr r="0" g="0" b="0"/>
        </a:lnRef>
        <a:fillRef idx="1">
          <a:scrgbClr r="0" g="0" b="0"/>
        </a:fillRef>
        <a:effectRef idx="0">
          <a:scrgbClr r="0" g="0" b="0"/>
        </a:effectRef>
        <a:fontRef idx="minor"/>
      </dsp:style>
    </dsp:sp>
    <dsp:sp modelId="{78A10772-7AA1-42C1-9DDF-690333B427DB}">
      <dsp:nvSpPr>
        <dsp:cNvPr id="0" name=""/>
        <dsp:cNvSpPr/>
      </dsp:nvSpPr>
      <dsp:spPr>
        <a:xfrm>
          <a:off x="274320" y="1955520"/>
          <a:ext cx="3840480" cy="413280"/>
        </a:xfrm>
        <a:prstGeom prst="roundRect">
          <a:avLst/>
        </a:prstGeom>
        <a:solidFill>
          <a:schemeClr val="accent5">
            <a:hueOff val="-9114112"/>
            <a:satOff val="-620"/>
            <a:lumOff val="147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IN" sz="1400" kern="1200"/>
            <a:t>Findings and Discussion </a:t>
          </a:r>
        </a:p>
      </dsp:txBody>
      <dsp:txXfrm>
        <a:off x="294495" y="1975695"/>
        <a:ext cx="3800130" cy="372930"/>
      </dsp:txXfrm>
    </dsp:sp>
    <dsp:sp modelId="{1E96630B-91E0-4636-AAC1-4863B091BC98}">
      <dsp:nvSpPr>
        <dsp:cNvPr id="0" name=""/>
        <dsp:cNvSpPr/>
      </dsp:nvSpPr>
      <dsp:spPr>
        <a:xfrm>
          <a:off x="0" y="2797200"/>
          <a:ext cx="5486400" cy="352800"/>
        </a:xfrm>
        <a:prstGeom prst="rect">
          <a:avLst/>
        </a:prstGeom>
        <a:solidFill>
          <a:schemeClr val="lt1">
            <a:alpha val="90000"/>
            <a:hueOff val="0"/>
            <a:satOff val="0"/>
            <a:lumOff val="0"/>
            <a:alphaOff val="0"/>
          </a:schemeClr>
        </a:solidFill>
        <a:ln w="12700" cap="flat" cmpd="sng" algn="ctr">
          <a:solidFill>
            <a:schemeClr val="accent5">
              <a:hueOff val="-12152150"/>
              <a:satOff val="-826"/>
              <a:lumOff val="1961"/>
              <a:alphaOff val="0"/>
            </a:schemeClr>
          </a:solidFill>
          <a:prstDash val="solid"/>
          <a:miter lim="800000"/>
        </a:ln>
        <a:effectLst/>
      </dsp:spPr>
      <dsp:style>
        <a:lnRef idx="2">
          <a:scrgbClr r="0" g="0" b="0"/>
        </a:lnRef>
        <a:fillRef idx="1">
          <a:scrgbClr r="0" g="0" b="0"/>
        </a:fillRef>
        <a:effectRef idx="0">
          <a:scrgbClr r="0" g="0" b="0"/>
        </a:effectRef>
        <a:fontRef idx="minor"/>
      </dsp:style>
    </dsp:sp>
    <dsp:sp modelId="{E6CFDB41-821B-4C92-A7CD-8C8F38070240}">
      <dsp:nvSpPr>
        <dsp:cNvPr id="0" name=""/>
        <dsp:cNvSpPr/>
      </dsp:nvSpPr>
      <dsp:spPr>
        <a:xfrm>
          <a:off x="274320" y="2590560"/>
          <a:ext cx="3840480" cy="413280"/>
        </a:xfrm>
        <a:prstGeom prst="roundRect">
          <a:avLst/>
        </a:prstGeom>
        <a:solidFill>
          <a:schemeClr val="accent5">
            <a:hueOff val="-12152150"/>
            <a:satOff val="-826"/>
            <a:lumOff val="196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IN" sz="1400" kern="1200"/>
            <a:t>Conclusion</a:t>
          </a:r>
        </a:p>
      </dsp:txBody>
      <dsp:txXfrm>
        <a:off x="294495" y="2610735"/>
        <a:ext cx="3800130" cy="372930"/>
      </dsp:txXfrm>
    </dsp:sp>
  </dsp:spTree>
</dsp:drawing>
</file>

<file path=word/diagrams/layout1.xml><?xml version="1.0" encoding="utf-8"?>
<dgm:layoutDef xmlns:dgm="http://schemas.openxmlformats.org/drawingml/2006/diagram" xmlns:a="http://schemas.openxmlformats.org/drawingml/2006/main" uniqueId="urn:microsoft.com/office/officeart/2005/8/layout/list1#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horzAlign" val="l"/>
          <dgm:param type="linDir" val="fromT"/>
          <dgm:param type="nodeHorzAlign" val="l"/>
          <dgm:param type="vertAlign" val="mid"/>
        </dgm:alg>
      </dgm:if>
      <dgm:else name="Name2">
        <dgm:alg type="lin">
          <dgm:param type="horzAlign" val="r"/>
          <dgm:param type="linDir" val="fromT"/>
          <dgm:param type="nodeHorzAlign" val="r"/>
          <dgm:param type="vertAlign" val="mid"/>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horzAlign" val="l"/>
              <dgm:param type="linDir" val="fromL"/>
              <dgm:param type="nodeHorzAlign" val="l"/>
            </dgm:alg>
          </dgm:if>
          <dgm:else name="Name6">
            <dgm:alg type="lin">
              <dgm:param type="horzAlign" val="r"/>
              <dgm:param type="linDir" val="from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268F7E-AF10-421F-AF2D-96AF475814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356</TotalTime>
  <Pages>51</Pages>
  <Words>13749</Words>
  <Characters>78375</Characters>
  <Application>Microsoft Office Word</Application>
  <DocSecurity>0</DocSecurity>
  <Lines>653</Lines>
  <Paragraphs>183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Dumitru Butcaru</cp:lastModifiedBy>
  <cp:revision>46</cp:revision>
  <dcterms:created xsi:type="dcterms:W3CDTF">2026-07-02T06:18:00Z</dcterms:created>
  <dcterms:modified xsi:type="dcterms:W3CDTF">2026-07-24T12:59:00Z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696958eb-90e6-4f86-8da4-e75f18d03b61</vt:lpwstr>
  </property>
</Properties>
</file>