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6297A" w14:textId="77777777" w:rsidR="00B21F2E" w:rsidRDefault="00B21F2E" w:rsidP="00A551C6">
      <w:pPr>
        <w:jc w:val="center"/>
        <w:rPr>
          <w:rFonts w:ascii="Tahoma" w:hAnsi="Tahoma" w:cs="Tahoma"/>
          <w:b/>
          <w:u w:val="single"/>
        </w:rPr>
      </w:pPr>
    </w:p>
    <w:p w14:paraId="5F320390" w14:textId="77777777" w:rsidR="001B69C8" w:rsidRDefault="001B69C8" w:rsidP="00B945EA">
      <w:pPr>
        <w:jc w:val="both"/>
        <w:rPr>
          <w:rFonts w:ascii="Tahoma" w:hAnsi="Tahoma" w:cs="Tahoma"/>
          <w:b/>
          <w:u w:val="single"/>
        </w:rPr>
      </w:pPr>
    </w:p>
    <w:p w14:paraId="1CBF87C7" w14:textId="77777777" w:rsidR="001B69C8" w:rsidRDefault="001B69C8" w:rsidP="00B945EA">
      <w:pPr>
        <w:jc w:val="both"/>
        <w:rPr>
          <w:rFonts w:ascii="Tahoma" w:hAnsi="Tahoma" w:cs="Tahoma"/>
          <w:b/>
          <w:u w:val="single"/>
        </w:rPr>
      </w:pPr>
    </w:p>
    <w:p w14:paraId="6FA02686" w14:textId="0F8677F9" w:rsidR="0079230B" w:rsidRPr="00DD5D4D" w:rsidRDefault="001B6DB4" w:rsidP="00DD5D4D">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Student Journal</w:t>
      </w:r>
      <w:r w:rsidR="0079230B">
        <w:rPr>
          <w:rFonts w:ascii="Calibri" w:hAnsi="Calibri" w:cs="Calibri"/>
        </w:rPr>
        <w:t xml:space="preserve"> </w:t>
      </w:r>
    </w:p>
    <w:p w14:paraId="6DF2E3B4" w14:textId="3064B08E" w:rsidR="0079230B" w:rsidRDefault="0079230B" w:rsidP="00DD5D4D">
      <w:pPr>
        <w:pStyle w:val="NormalWeb"/>
        <w:rPr>
          <w:rFonts w:ascii="SymbolMT" w:hAnsi="SymbolMT"/>
        </w:rPr>
      </w:pPr>
    </w:p>
    <w:p w14:paraId="1A166881" w14:textId="542A716B" w:rsidR="0079230B" w:rsidRDefault="0079230B" w:rsidP="00DD5D4D">
      <w:pPr>
        <w:pStyle w:val="NormalWeb"/>
        <w:ind w:left="720"/>
        <w:rPr>
          <w:rFonts w:ascii="SymbolMT" w:hAnsi="SymbolMT"/>
        </w:rPr>
      </w:pPr>
    </w:p>
    <w:p w14:paraId="56495FE5" w14:textId="78249C48" w:rsidR="00B21F2E" w:rsidRPr="003C3341" w:rsidRDefault="00B21F2E" w:rsidP="00B945EA">
      <w:pPr>
        <w:jc w:val="both"/>
        <w:rPr>
          <w:rFonts w:ascii="Tahoma" w:hAnsi="Tahoma" w:cs="Tahoma"/>
        </w:rPr>
      </w:pPr>
    </w:p>
    <w:p w14:paraId="57F0C28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5EC13C43" w14:textId="77777777" w:rsidTr="00B21F2E">
        <w:tc>
          <w:tcPr>
            <w:tcW w:w="3987" w:type="dxa"/>
            <w:shd w:val="clear" w:color="auto" w:fill="8DB3E2" w:themeFill="text2" w:themeFillTint="66"/>
          </w:tcPr>
          <w:p w14:paraId="4A64D724" w14:textId="125C2B96" w:rsidR="00B21F2E" w:rsidRPr="00DD5D4D" w:rsidRDefault="00B21F2E">
            <w:pPr>
              <w:rPr>
                <w:rFonts w:ascii="Tahoma" w:hAnsi="Tahoma" w:cs="Tahoma"/>
                <w:b/>
                <w:sz w:val="20"/>
                <w:szCs w:val="20"/>
                <w:lang w:val="nl-NL"/>
              </w:rPr>
            </w:pPr>
            <w:r w:rsidRPr="00DD5D4D">
              <w:rPr>
                <w:rFonts w:ascii="Tahoma" w:hAnsi="Tahoma" w:cs="Tahoma"/>
                <w:b/>
                <w:sz w:val="20"/>
                <w:szCs w:val="20"/>
                <w:lang w:val="nl-NL"/>
              </w:rPr>
              <w:t>Student Name:</w:t>
            </w:r>
            <w:r w:rsidR="003478CE" w:rsidRPr="00DD5D4D">
              <w:rPr>
                <w:rFonts w:ascii="Tahoma" w:hAnsi="Tahoma" w:cs="Tahoma"/>
                <w:b/>
                <w:sz w:val="20"/>
                <w:szCs w:val="20"/>
                <w:lang w:val="nl-NL"/>
              </w:rPr>
              <w:t xml:space="preserve"> </w:t>
            </w:r>
            <w:r w:rsidR="00DD5D4D" w:rsidRPr="00DD5D4D">
              <w:rPr>
                <w:rFonts w:ascii="Tahoma" w:hAnsi="Tahoma" w:cs="Tahoma"/>
                <w:b/>
                <w:sz w:val="20"/>
                <w:szCs w:val="20"/>
                <w:lang w:val="nl-NL"/>
              </w:rPr>
              <w:t>K</w:t>
            </w:r>
            <w:r w:rsidR="00DD5D4D">
              <w:rPr>
                <w:rFonts w:ascii="Tahoma" w:hAnsi="Tahoma" w:cs="Tahoma"/>
                <w:b/>
                <w:sz w:val="20"/>
                <w:szCs w:val="20"/>
                <w:lang w:val="nl-NL"/>
              </w:rPr>
              <w:t>erry-Ann Graham</w:t>
            </w:r>
          </w:p>
          <w:p w14:paraId="199E6F33" w14:textId="77777777" w:rsidR="001B69C8" w:rsidRPr="00DD5D4D" w:rsidRDefault="001B69C8">
            <w:pPr>
              <w:rPr>
                <w:rFonts w:ascii="Tahoma" w:hAnsi="Tahoma" w:cs="Tahoma"/>
                <w:b/>
                <w:sz w:val="20"/>
                <w:szCs w:val="20"/>
                <w:lang w:val="nl-NL"/>
              </w:rPr>
            </w:pPr>
          </w:p>
          <w:p w14:paraId="6E1CB950" w14:textId="22A779AB" w:rsidR="00B21F2E" w:rsidRPr="00DD5D4D" w:rsidRDefault="001B69C8">
            <w:pPr>
              <w:rPr>
                <w:rFonts w:ascii="Tahoma" w:hAnsi="Tahoma" w:cs="Tahoma"/>
                <w:b/>
                <w:sz w:val="20"/>
                <w:szCs w:val="20"/>
                <w:lang w:val="nl-NL"/>
              </w:rPr>
            </w:pPr>
            <w:r w:rsidRPr="00DD5D4D">
              <w:rPr>
                <w:rFonts w:ascii="Tahoma" w:hAnsi="Tahoma" w:cs="Tahoma"/>
                <w:b/>
                <w:sz w:val="20"/>
                <w:szCs w:val="20"/>
                <w:lang w:val="nl-NL"/>
              </w:rPr>
              <w:t xml:space="preserve">Student </w:t>
            </w:r>
            <w:proofErr w:type="spellStart"/>
            <w:r w:rsidRPr="00DD5D4D">
              <w:rPr>
                <w:rFonts w:ascii="Tahoma" w:hAnsi="Tahoma" w:cs="Tahoma"/>
                <w:b/>
                <w:sz w:val="20"/>
                <w:szCs w:val="20"/>
                <w:lang w:val="nl-NL"/>
              </w:rPr>
              <w:t>Number</w:t>
            </w:r>
            <w:proofErr w:type="spellEnd"/>
            <w:r w:rsidRPr="00DD5D4D">
              <w:rPr>
                <w:rFonts w:ascii="Tahoma" w:hAnsi="Tahoma" w:cs="Tahoma"/>
                <w:b/>
                <w:sz w:val="20"/>
                <w:szCs w:val="20"/>
                <w:lang w:val="nl-NL"/>
              </w:rPr>
              <w:t>:</w:t>
            </w:r>
            <w:r w:rsidR="003478CE" w:rsidRPr="00DD5D4D">
              <w:rPr>
                <w:rFonts w:ascii="Tahoma" w:hAnsi="Tahoma" w:cs="Tahoma"/>
                <w:b/>
                <w:sz w:val="20"/>
                <w:szCs w:val="20"/>
                <w:lang w:val="nl-NL"/>
              </w:rPr>
              <w:t xml:space="preserve"> </w:t>
            </w:r>
            <w:r w:rsidR="00DD5D4D">
              <w:rPr>
                <w:rFonts w:ascii="Tahoma" w:hAnsi="Tahoma" w:cs="Tahoma"/>
                <w:b/>
                <w:sz w:val="20"/>
                <w:szCs w:val="20"/>
                <w:lang w:val="nl-NL"/>
              </w:rPr>
              <w:t>2017810</w:t>
            </w:r>
          </w:p>
          <w:p w14:paraId="5EFE1E55" w14:textId="77777777" w:rsidR="00B21F2E" w:rsidRPr="00DD5D4D" w:rsidRDefault="00B21F2E">
            <w:pPr>
              <w:rPr>
                <w:rFonts w:ascii="Tahoma" w:hAnsi="Tahoma" w:cs="Tahoma"/>
                <w:b/>
                <w:sz w:val="20"/>
                <w:szCs w:val="20"/>
                <w:lang w:val="nl-NL"/>
              </w:rPr>
            </w:pPr>
          </w:p>
        </w:tc>
        <w:tc>
          <w:tcPr>
            <w:tcW w:w="7195" w:type="dxa"/>
            <w:shd w:val="clear" w:color="auto" w:fill="8DB3E2" w:themeFill="text2" w:themeFillTint="66"/>
          </w:tcPr>
          <w:p w14:paraId="55DE8ED9" w14:textId="32590E73"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DD5D4D">
              <w:rPr>
                <w:rFonts w:ascii="Tahoma" w:hAnsi="Tahoma" w:cs="Tahoma"/>
                <w:b/>
                <w:sz w:val="20"/>
                <w:szCs w:val="20"/>
              </w:rPr>
              <w:t>Food and Beverage</w:t>
            </w:r>
          </w:p>
          <w:p w14:paraId="561B1138" w14:textId="77777777" w:rsidR="00B21F2E" w:rsidRDefault="00B21F2E" w:rsidP="00B21F2E">
            <w:pPr>
              <w:rPr>
                <w:rFonts w:ascii="Tahoma" w:hAnsi="Tahoma" w:cs="Tahoma"/>
                <w:b/>
                <w:sz w:val="20"/>
                <w:szCs w:val="20"/>
              </w:rPr>
            </w:pPr>
          </w:p>
          <w:p w14:paraId="67706AE2" w14:textId="46DC4AE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DD5D4D">
              <w:rPr>
                <w:rFonts w:ascii="Tahoma" w:hAnsi="Tahoma" w:cs="Tahoma"/>
                <w:b/>
                <w:sz w:val="20"/>
                <w:szCs w:val="20"/>
              </w:rPr>
              <w:t>Ryan Peters</w:t>
            </w:r>
          </w:p>
        </w:tc>
      </w:tr>
    </w:tbl>
    <w:p w14:paraId="3631C037" w14:textId="77777777"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797DC591" w14:textId="77777777" w:rsidTr="00563973">
        <w:tc>
          <w:tcPr>
            <w:tcW w:w="3983" w:type="dxa"/>
            <w:shd w:val="clear" w:color="auto" w:fill="FBD4B4" w:themeFill="accent6" w:themeFillTint="66"/>
          </w:tcPr>
          <w:p w14:paraId="2DA7CAB5" w14:textId="77777777"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BC6A82">
              <w:rPr>
                <w:rFonts w:ascii="Tahoma" w:hAnsi="Tahoma" w:cs="Tahoma"/>
                <w:b/>
                <w:sz w:val="20"/>
                <w:szCs w:val="20"/>
              </w:rPr>
              <w:t>Allergies and intolerances and importance within the industry</w:t>
            </w:r>
          </w:p>
        </w:tc>
        <w:tc>
          <w:tcPr>
            <w:tcW w:w="7199" w:type="dxa"/>
            <w:shd w:val="clear" w:color="auto" w:fill="FBD4B4" w:themeFill="accent6" w:themeFillTint="66"/>
          </w:tcPr>
          <w:p w14:paraId="19185B98" w14:textId="56F44E11"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DD5D4D">
              <w:rPr>
                <w:rFonts w:ascii="Tahoma" w:hAnsi="Tahoma" w:cs="Tahoma"/>
                <w:b/>
                <w:sz w:val="20"/>
                <w:szCs w:val="20"/>
              </w:rPr>
              <w:t>19/10/2021</w:t>
            </w:r>
          </w:p>
          <w:p w14:paraId="567EA7E4" w14:textId="77777777" w:rsidR="00B21F2E" w:rsidRDefault="00B21F2E" w:rsidP="00B21F2E">
            <w:pPr>
              <w:jc w:val="center"/>
              <w:rPr>
                <w:rFonts w:ascii="Tahoma" w:hAnsi="Tahoma" w:cs="Tahoma"/>
                <w:b/>
                <w:sz w:val="20"/>
                <w:szCs w:val="20"/>
              </w:rPr>
            </w:pPr>
          </w:p>
          <w:p w14:paraId="53FBAF37" w14:textId="77777777" w:rsidR="00B21F2E" w:rsidRPr="003C3341" w:rsidRDefault="00B21F2E" w:rsidP="00B21F2E">
            <w:pPr>
              <w:jc w:val="center"/>
              <w:rPr>
                <w:rFonts w:ascii="Tahoma" w:hAnsi="Tahoma" w:cs="Tahoma"/>
                <w:b/>
                <w:sz w:val="20"/>
                <w:szCs w:val="20"/>
              </w:rPr>
            </w:pPr>
          </w:p>
        </w:tc>
      </w:tr>
      <w:tr w:rsidR="00B945EA" w:rsidRPr="003C3341" w14:paraId="77520FBB" w14:textId="77777777" w:rsidTr="00A91FD6">
        <w:trPr>
          <w:trHeight w:val="2494"/>
        </w:trPr>
        <w:tc>
          <w:tcPr>
            <w:tcW w:w="11182" w:type="dxa"/>
            <w:gridSpan w:val="2"/>
          </w:tcPr>
          <w:p w14:paraId="69113DCA" w14:textId="77777777" w:rsidR="00B945EA" w:rsidRDefault="00BC6A82" w:rsidP="00BC6A82">
            <w:pPr>
              <w:jc w:val="both"/>
              <w:rPr>
                <w:rFonts w:ascii="Tahoma" w:hAnsi="Tahoma" w:cs="Tahoma"/>
              </w:rPr>
            </w:pPr>
            <w:r>
              <w:rPr>
                <w:rFonts w:ascii="Tahoma" w:hAnsi="Tahoma" w:cs="Tahoma"/>
              </w:rPr>
              <w:t xml:space="preserve">Allergy and intolerance </w:t>
            </w:r>
            <w:r w:rsidR="00D04FC9">
              <w:rPr>
                <w:rFonts w:ascii="Tahoma" w:hAnsi="Tahoma" w:cs="Tahoma"/>
              </w:rPr>
              <w:t>are</w:t>
            </w:r>
            <w:r>
              <w:rPr>
                <w:rFonts w:ascii="Tahoma" w:hAnsi="Tahoma" w:cs="Tahoma"/>
              </w:rPr>
              <w:t xml:space="preserve"> such important piece</w:t>
            </w:r>
            <w:r w:rsidR="00D04FC9">
              <w:rPr>
                <w:rFonts w:ascii="Tahoma" w:hAnsi="Tahoma" w:cs="Tahoma"/>
              </w:rPr>
              <w:t>s</w:t>
            </w:r>
            <w:r>
              <w:rPr>
                <w:rFonts w:ascii="Tahoma" w:hAnsi="Tahoma" w:cs="Tahoma"/>
              </w:rPr>
              <w:t xml:space="preserve"> of discussion in the food industry specially in UK as it has numerous impact</w:t>
            </w:r>
            <w:r w:rsidR="00D04FC9">
              <w:rPr>
                <w:rFonts w:ascii="Tahoma" w:hAnsi="Tahoma" w:cs="Tahoma"/>
              </w:rPr>
              <w:t>s</w:t>
            </w:r>
            <w:r>
              <w:rPr>
                <w:rFonts w:ascii="Tahoma" w:hAnsi="Tahoma" w:cs="Tahoma"/>
              </w:rPr>
              <w:t xml:space="preserve"> on the food habits of the customers as well as on the whole business aspect of the industry. This lesson has taught me the most significant item in this concern that is the difference between allergy and intolerance.</w:t>
            </w:r>
          </w:p>
          <w:p w14:paraId="557C60CC" w14:textId="77777777" w:rsidR="00BC6A82" w:rsidRDefault="004647A0" w:rsidP="00BC6A82">
            <w:pPr>
              <w:jc w:val="both"/>
              <w:rPr>
                <w:rFonts w:ascii="Tahoma" w:hAnsi="Tahoma" w:cs="Tahoma"/>
              </w:rPr>
            </w:pPr>
            <w:r>
              <w:rPr>
                <w:rFonts w:ascii="Tahoma" w:hAnsi="Tahoma" w:cs="Tahoma"/>
                <w:color w:val="000000"/>
                <w:shd w:val="clear" w:color="auto" w:fill="FFFFFF"/>
              </w:rPr>
              <w:t xml:space="preserve">According to </w:t>
            </w:r>
            <w:r w:rsidR="00D522F8" w:rsidRPr="00D522F8">
              <w:rPr>
                <w:rFonts w:ascii="Tahoma" w:hAnsi="Tahoma" w:cs="Tahoma"/>
                <w:color w:val="000000"/>
                <w:shd w:val="clear" w:color="auto" w:fill="FFFFFF"/>
              </w:rPr>
              <w:t xml:space="preserve">Bowman, </w:t>
            </w:r>
            <w:r>
              <w:rPr>
                <w:rFonts w:ascii="Tahoma" w:hAnsi="Tahoma" w:cs="Tahoma"/>
                <w:color w:val="000000"/>
                <w:shd w:val="clear" w:color="auto" w:fill="FFFFFF"/>
              </w:rPr>
              <w:t>(</w:t>
            </w:r>
            <w:r w:rsidR="00D522F8" w:rsidRPr="00D522F8">
              <w:rPr>
                <w:rFonts w:ascii="Tahoma" w:hAnsi="Tahoma" w:cs="Tahoma"/>
                <w:color w:val="000000"/>
                <w:shd w:val="clear" w:color="auto" w:fill="FFFFFF"/>
              </w:rPr>
              <w:t>2013)</w:t>
            </w:r>
            <w:r>
              <w:rPr>
                <w:rFonts w:ascii="Tahoma" w:hAnsi="Tahoma" w:cs="Tahoma"/>
                <w:color w:val="000000"/>
                <w:shd w:val="clear" w:color="auto" w:fill="FFFFFF"/>
              </w:rPr>
              <w:t>,</w:t>
            </w:r>
            <w:r w:rsidR="00D522F8" w:rsidRPr="00D522F8">
              <w:rPr>
                <w:rFonts w:ascii="Open Sans" w:hAnsi="Open Sans" w:cs="Open Sans"/>
                <w:color w:val="000000"/>
                <w:shd w:val="clear" w:color="auto" w:fill="FFFFFF"/>
              </w:rPr>
              <w:t xml:space="preserve"> </w:t>
            </w:r>
            <w:r>
              <w:rPr>
                <w:rFonts w:ascii="Tahoma" w:hAnsi="Tahoma" w:cs="Tahoma"/>
              </w:rPr>
              <w:t>i</w:t>
            </w:r>
            <w:r w:rsidR="00BC6A82">
              <w:rPr>
                <w:rFonts w:ascii="Tahoma" w:hAnsi="Tahoma" w:cs="Tahoma"/>
              </w:rPr>
              <w:t xml:space="preserve">ntolerance is mostly defined as the inability to absorb any food within the stable condition of the health. In other words, it simply refers to the sensitivity towards particular foods. Whereas, allergy is an extension to the concern which regards the action of weakening the immune system of the body to fight the various reactions posed by </w:t>
            </w:r>
            <w:r w:rsidR="00BC6A82" w:rsidRPr="004647A0">
              <w:rPr>
                <w:rFonts w:ascii="Tahoma" w:hAnsi="Tahoma" w:cs="Tahoma"/>
              </w:rPr>
              <w:t>allergens</w:t>
            </w:r>
            <w:r w:rsidRPr="004647A0">
              <w:rPr>
                <w:rFonts w:ascii="Tahoma" w:hAnsi="Tahoma" w:cs="Tahoma"/>
              </w:rPr>
              <w:t xml:space="preserve"> </w:t>
            </w:r>
            <w:r w:rsidRPr="004647A0">
              <w:rPr>
                <w:rFonts w:ascii="Tahoma" w:hAnsi="Tahoma" w:cs="Tahoma"/>
                <w:color w:val="000000"/>
                <w:shd w:val="clear" w:color="auto" w:fill="FFFFFF"/>
              </w:rPr>
              <w:t>(Schäfer et al., 2011)</w:t>
            </w:r>
            <w:r w:rsidR="00BC6A82" w:rsidRPr="004647A0">
              <w:rPr>
                <w:rFonts w:ascii="Tahoma" w:hAnsi="Tahoma" w:cs="Tahoma"/>
              </w:rPr>
              <w:t>.</w:t>
            </w:r>
            <w:r w:rsidR="00BC6A82">
              <w:rPr>
                <w:rFonts w:ascii="Tahoma" w:hAnsi="Tahoma" w:cs="Tahoma"/>
              </w:rPr>
              <w:t xml:space="preserve"> I’ve clearly got an idea about the basic distinction between these two items and which is the relationship to the immune system</w:t>
            </w:r>
            <w:r w:rsidR="00BC6A82" w:rsidRPr="004647A0">
              <w:rPr>
                <w:rFonts w:ascii="Tahoma" w:hAnsi="Tahoma" w:cs="Tahoma"/>
              </w:rPr>
              <w:t>.</w:t>
            </w:r>
            <w:r>
              <w:rPr>
                <w:rFonts w:ascii="Tahoma" w:hAnsi="Tahoma" w:cs="Tahoma"/>
              </w:rPr>
              <w:t xml:space="preserve"> </w:t>
            </w:r>
            <w:r w:rsidRPr="004647A0">
              <w:rPr>
                <w:rFonts w:ascii="Tahoma" w:hAnsi="Tahoma" w:cs="Tahoma"/>
                <w:color w:val="000000"/>
                <w:shd w:val="clear" w:color="auto" w:fill="FFFFFF"/>
              </w:rPr>
              <w:t xml:space="preserve">Hare, </w:t>
            </w:r>
            <w:r>
              <w:rPr>
                <w:rFonts w:ascii="Tahoma" w:hAnsi="Tahoma" w:cs="Tahoma"/>
                <w:color w:val="000000"/>
                <w:shd w:val="clear" w:color="auto" w:fill="FFFFFF"/>
              </w:rPr>
              <w:t>(</w:t>
            </w:r>
            <w:r w:rsidRPr="004647A0">
              <w:rPr>
                <w:rFonts w:ascii="Tahoma" w:hAnsi="Tahoma" w:cs="Tahoma"/>
                <w:color w:val="000000"/>
                <w:shd w:val="clear" w:color="auto" w:fill="FFFFFF"/>
              </w:rPr>
              <w:t>2018)</w:t>
            </w:r>
            <w:r>
              <w:rPr>
                <w:rFonts w:ascii="Open Sans" w:hAnsi="Open Sans" w:cs="Open Sans"/>
                <w:color w:val="000000"/>
                <w:sz w:val="20"/>
                <w:szCs w:val="20"/>
                <w:shd w:val="clear" w:color="auto" w:fill="FFFFFF"/>
              </w:rPr>
              <w:t xml:space="preserve"> </w:t>
            </w:r>
            <w:r>
              <w:rPr>
                <w:rFonts w:ascii="Tahoma" w:hAnsi="Tahoma" w:cs="Tahoma"/>
                <w:color w:val="000000"/>
                <w:shd w:val="clear" w:color="auto" w:fill="FFFFFF"/>
              </w:rPr>
              <w:t xml:space="preserve">clarified the idea that </w:t>
            </w:r>
            <w:r>
              <w:rPr>
                <w:rFonts w:ascii="Tahoma" w:hAnsi="Tahoma" w:cs="Tahoma"/>
              </w:rPr>
              <w:t>a</w:t>
            </w:r>
            <w:r w:rsidR="00BC6A82">
              <w:rPr>
                <w:rFonts w:ascii="Tahoma" w:hAnsi="Tahoma" w:cs="Tahoma"/>
              </w:rPr>
              <w:t>llergens weaken the immune system whereas intolerance doesn’t have anything to do to immune system and which is not a life</w:t>
            </w:r>
            <w:r w:rsidR="00D04FC9">
              <w:rPr>
                <w:rFonts w:ascii="Tahoma" w:hAnsi="Tahoma" w:cs="Tahoma"/>
              </w:rPr>
              <w:t>-</w:t>
            </w:r>
            <w:r w:rsidR="00BC6A82">
              <w:rPr>
                <w:rFonts w:ascii="Tahoma" w:hAnsi="Tahoma" w:cs="Tahoma"/>
              </w:rPr>
              <w:t xml:space="preserve">threatening issue. </w:t>
            </w:r>
          </w:p>
          <w:p w14:paraId="1F9A59F6" w14:textId="77777777" w:rsidR="00D04FC9" w:rsidRDefault="00D04FC9" w:rsidP="00BC6A82">
            <w:pPr>
              <w:jc w:val="both"/>
              <w:rPr>
                <w:rFonts w:ascii="Tahoma" w:hAnsi="Tahoma" w:cs="Tahoma"/>
              </w:rPr>
            </w:pPr>
          </w:p>
          <w:p w14:paraId="7F7A02C3" w14:textId="77777777" w:rsidR="00D04FC9" w:rsidRDefault="00D04FC9" w:rsidP="00BC6A82">
            <w:pPr>
              <w:jc w:val="both"/>
              <w:rPr>
                <w:rFonts w:ascii="Tahoma" w:hAnsi="Tahoma" w:cs="Tahoma"/>
                <w:lang w:val="en-US"/>
              </w:rPr>
            </w:pPr>
            <w:r>
              <w:rPr>
                <w:rFonts w:ascii="Tahoma" w:hAnsi="Tahoma" w:cs="Tahoma"/>
              </w:rPr>
              <w:t xml:space="preserve">I have got a clearer overview on the significance of these two critical factors in the food industry. There are so many things associated with allergens and intolerance issue. Customers may even go death bed so having serious trouble with allergic attack. The symptoms of both allergic attack and intolerance are quite clear to me now. </w:t>
            </w:r>
            <w:r>
              <w:rPr>
                <w:rFonts w:ascii="Tahoma" w:hAnsi="Tahoma" w:cs="Tahoma"/>
                <w:lang w:val="en-US"/>
              </w:rPr>
              <w:t xml:space="preserve">Allergens may lead to anaphylaxis which may end in death but intolerance doesn’t have anything like </w:t>
            </w:r>
            <w:r w:rsidRPr="004647A0">
              <w:rPr>
                <w:rFonts w:ascii="Tahoma" w:hAnsi="Tahoma" w:cs="Tahoma"/>
                <w:lang w:val="en-US"/>
              </w:rPr>
              <w:t>that</w:t>
            </w:r>
            <w:r w:rsidR="004647A0" w:rsidRPr="004647A0">
              <w:rPr>
                <w:rFonts w:ascii="Tahoma" w:hAnsi="Tahoma" w:cs="Tahoma"/>
                <w:lang w:val="en-US"/>
              </w:rPr>
              <w:t xml:space="preserve"> </w:t>
            </w:r>
            <w:r w:rsidR="004647A0" w:rsidRPr="004647A0">
              <w:rPr>
                <w:rFonts w:ascii="Tahoma" w:hAnsi="Tahoma" w:cs="Tahoma"/>
                <w:color w:val="000000"/>
                <w:shd w:val="clear" w:color="auto" w:fill="FFFFFF"/>
              </w:rPr>
              <w:t>(Luss and Luss, 2011)</w:t>
            </w:r>
            <w:r w:rsidRPr="004647A0">
              <w:rPr>
                <w:rFonts w:ascii="Tahoma" w:hAnsi="Tahoma" w:cs="Tahoma"/>
                <w:lang w:val="en-US"/>
              </w:rPr>
              <w:t>.</w:t>
            </w:r>
            <w:r>
              <w:rPr>
                <w:rFonts w:ascii="Tahoma" w:hAnsi="Tahoma" w:cs="Tahoma"/>
                <w:lang w:val="en-US"/>
              </w:rPr>
              <w:t xml:space="preserve"> Considering the sensitiveness of the issue, the UK government has already distributed a provision listing the 14 most dangerous allergens which the food industry practitioners must deal with cautiously when serving the customers in order to avoid any unpleasant circumstances. </w:t>
            </w:r>
          </w:p>
          <w:p w14:paraId="06C8EF3A" w14:textId="77777777" w:rsidR="00D04FC9" w:rsidRDefault="00D04FC9" w:rsidP="00BC6A82">
            <w:pPr>
              <w:jc w:val="both"/>
              <w:rPr>
                <w:rFonts w:ascii="Tahoma" w:hAnsi="Tahoma" w:cs="Tahoma"/>
                <w:lang w:val="en-US"/>
              </w:rPr>
            </w:pPr>
          </w:p>
          <w:p w14:paraId="658E2543" w14:textId="77777777" w:rsidR="00D04FC9" w:rsidRDefault="00D04FC9" w:rsidP="00BC6A82">
            <w:pPr>
              <w:jc w:val="both"/>
              <w:rPr>
                <w:rFonts w:ascii="Tahoma" w:hAnsi="Tahoma" w:cs="Tahoma"/>
                <w:lang w:val="en-US"/>
              </w:rPr>
            </w:pPr>
            <w:r>
              <w:rPr>
                <w:rFonts w:ascii="Tahoma" w:hAnsi="Tahoma" w:cs="Tahoma"/>
                <w:lang w:val="en-US"/>
              </w:rPr>
              <w:t>The information that amazed me states that, there are almost more than 150 allergens and in fact, every food in this earth can be allergic to anybody basing on the personal attributes but of them, 14 are most dangerous</w:t>
            </w:r>
            <w:r w:rsidR="004647A0">
              <w:rPr>
                <w:rFonts w:ascii="Tahoma" w:hAnsi="Tahoma" w:cs="Tahoma"/>
                <w:lang w:val="en-US"/>
              </w:rPr>
              <w:t xml:space="preserve"> </w:t>
            </w:r>
            <w:r w:rsidR="004647A0" w:rsidRPr="004647A0">
              <w:rPr>
                <w:rFonts w:ascii="Tahoma" w:hAnsi="Tahoma" w:cs="Tahoma"/>
                <w:color w:val="000000"/>
                <w:shd w:val="clear" w:color="auto" w:fill="FFFFFF"/>
              </w:rPr>
              <w:t>(</w:t>
            </w:r>
            <w:proofErr w:type="spellStart"/>
            <w:r w:rsidR="004647A0" w:rsidRPr="004647A0">
              <w:rPr>
                <w:rFonts w:ascii="Tahoma" w:hAnsi="Tahoma" w:cs="Tahoma"/>
                <w:color w:val="000000"/>
                <w:shd w:val="clear" w:color="auto" w:fill="FFFFFF"/>
              </w:rPr>
              <w:t>Gowreesunker</w:t>
            </w:r>
            <w:proofErr w:type="spellEnd"/>
            <w:r w:rsidR="004647A0" w:rsidRPr="004647A0">
              <w:rPr>
                <w:rFonts w:ascii="Tahoma" w:hAnsi="Tahoma" w:cs="Tahoma"/>
                <w:color w:val="000000"/>
                <w:shd w:val="clear" w:color="auto" w:fill="FFFFFF"/>
              </w:rPr>
              <w:t xml:space="preserve">, </w:t>
            </w:r>
            <w:proofErr w:type="spellStart"/>
            <w:r w:rsidR="004647A0" w:rsidRPr="004647A0">
              <w:rPr>
                <w:rFonts w:ascii="Tahoma" w:hAnsi="Tahoma" w:cs="Tahoma"/>
                <w:color w:val="000000"/>
                <w:shd w:val="clear" w:color="auto" w:fill="FFFFFF"/>
              </w:rPr>
              <w:t>Tassou</w:t>
            </w:r>
            <w:proofErr w:type="spellEnd"/>
            <w:r w:rsidR="004647A0" w:rsidRPr="004647A0">
              <w:rPr>
                <w:rFonts w:ascii="Tahoma" w:hAnsi="Tahoma" w:cs="Tahoma"/>
                <w:color w:val="000000"/>
                <w:shd w:val="clear" w:color="auto" w:fill="FFFFFF"/>
              </w:rPr>
              <w:t xml:space="preserve"> and </w:t>
            </w:r>
            <w:proofErr w:type="spellStart"/>
            <w:r w:rsidR="004647A0" w:rsidRPr="004647A0">
              <w:rPr>
                <w:rFonts w:ascii="Tahoma" w:hAnsi="Tahoma" w:cs="Tahoma"/>
                <w:color w:val="000000"/>
                <w:shd w:val="clear" w:color="auto" w:fill="FFFFFF"/>
              </w:rPr>
              <w:t>Atuonwu</w:t>
            </w:r>
            <w:proofErr w:type="spellEnd"/>
            <w:r w:rsidR="004647A0" w:rsidRPr="004647A0">
              <w:rPr>
                <w:rFonts w:ascii="Tahoma" w:hAnsi="Tahoma" w:cs="Tahoma"/>
                <w:color w:val="000000"/>
                <w:shd w:val="clear" w:color="auto" w:fill="FFFFFF"/>
              </w:rPr>
              <w:t>, 2018)</w:t>
            </w:r>
            <w:r w:rsidRPr="004647A0">
              <w:rPr>
                <w:rFonts w:ascii="Tahoma" w:hAnsi="Tahoma" w:cs="Tahoma"/>
                <w:lang w:val="en-US"/>
              </w:rPr>
              <w:t>.</w:t>
            </w:r>
            <w:r>
              <w:rPr>
                <w:rFonts w:ascii="Tahoma" w:hAnsi="Tahoma" w:cs="Tahoma"/>
                <w:lang w:val="en-US"/>
              </w:rPr>
              <w:t xml:space="preserve"> Those 14 include eggs, peanuts, milk etc. </w:t>
            </w:r>
            <w:r w:rsidR="002561C5">
              <w:rPr>
                <w:rFonts w:ascii="Tahoma" w:hAnsi="Tahoma" w:cs="Tahoma"/>
                <w:lang w:val="en-US"/>
              </w:rPr>
              <w:t>UK government has provided clearer provisions for industry practitioners to abide by some regulations in order to avoid food allergy and intolerance. The first of which states the action of informing the customers about the materials and ingredients going to be used in cooking the food to know whether the customer has sensitivity toward any particular ingredient. The customer may have allergic reaction but he may not know the sensitivity of the food he is going to take. So,</w:t>
            </w:r>
            <w:r w:rsidR="004647A0">
              <w:rPr>
                <w:rFonts w:ascii="Tahoma" w:hAnsi="Tahoma" w:cs="Tahoma"/>
                <w:lang w:val="en-US"/>
              </w:rPr>
              <w:t xml:space="preserve"> </w:t>
            </w:r>
            <w:r w:rsidR="004647A0" w:rsidRPr="004647A0">
              <w:rPr>
                <w:rFonts w:ascii="Tahoma" w:hAnsi="Tahoma" w:cs="Tahoma"/>
                <w:color w:val="000000"/>
                <w:shd w:val="clear" w:color="auto" w:fill="FFFFFF"/>
              </w:rPr>
              <w:t xml:space="preserve">Shaw, </w:t>
            </w:r>
            <w:r w:rsidR="004647A0">
              <w:rPr>
                <w:rFonts w:ascii="Tahoma" w:hAnsi="Tahoma" w:cs="Tahoma"/>
                <w:color w:val="000000"/>
                <w:shd w:val="clear" w:color="auto" w:fill="FFFFFF"/>
              </w:rPr>
              <w:t>(</w:t>
            </w:r>
            <w:r w:rsidR="004647A0" w:rsidRPr="004647A0">
              <w:rPr>
                <w:rFonts w:ascii="Tahoma" w:hAnsi="Tahoma" w:cs="Tahoma"/>
                <w:color w:val="000000"/>
                <w:shd w:val="clear" w:color="auto" w:fill="FFFFFF"/>
              </w:rPr>
              <w:t>2016)</w:t>
            </w:r>
            <w:r w:rsidR="004647A0">
              <w:rPr>
                <w:rFonts w:ascii="Tahoma" w:hAnsi="Tahoma" w:cs="Tahoma"/>
                <w:color w:val="000000"/>
                <w:shd w:val="clear" w:color="auto" w:fill="FFFFFF"/>
              </w:rPr>
              <w:t xml:space="preserve"> stresses</w:t>
            </w:r>
            <w:r w:rsidR="002561C5" w:rsidRPr="004647A0">
              <w:rPr>
                <w:rFonts w:ascii="Tahoma" w:hAnsi="Tahoma" w:cs="Tahoma"/>
                <w:sz w:val="32"/>
                <w:szCs w:val="32"/>
                <w:lang w:val="en-US"/>
              </w:rPr>
              <w:t xml:space="preserve"> </w:t>
            </w:r>
            <w:r w:rsidR="002561C5">
              <w:rPr>
                <w:rFonts w:ascii="Tahoma" w:hAnsi="Tahoma" w:cs="Tahoma"/>
                <w:lang w:val="en-US"/>
              </w:rPr>
              <w:t xml:space="preserve">it is the responsibility of the restaurant personnel to inform him well about possible outcomes of the food. The provision put enough importance on the leveling of the product. Product level must </w:t>
            </w:r>
            <w:r w:rsidR="002561C5">
              <w:rPr>
                <w:rFonts w:ascii="Tahoma" w:hAnsi="Tahoma" w:cs="Tahoma"/>
                <w:lang w:val="en-US"/>
              </w:rPr>
              <w:lastRenderedPageBreak/>
              <w:t>contain the information about the allergens it carries and their ratio. There are incidents that materials are removed from the original packet and being put in somewhere else. In that case, providing actual information about allergens would be difficult and chance of accident increases. UK food provision strictly prohibits such action.</w:t>
            </w:r>
          </w:p>
          <w:p w14:paraId="19386717" w14:textId="77777777" w:rsidR="002561C5" w:rsidRDefault="002561C5" w:rsidP="00BC6A82">
            <w:pPr>
              <w:jc w:val="both"/>
              <w:rPr>
                <w:rFonts w:ascii="Tahoma" w:hAnsi="Tahoma" w:cs="Tahoma"/>
                <w:lang w:val="en-US"/>
              </w:rPr>
            </w:pPr>
          </w:p>
          <w:p w14:paraId="23D7987A" w14:textId="77777777" w:rsidR="00C6700B" w:rsidRDefault="002561C5" w:rsidP="00BC6A82">
            <w:pPr>
              <w:jc w:val="both"/>
              <w:rPr>
                <w:rFonts w:ascii="Tahoma" w:hAnsi="Tahoma" w:cs="Tahoma"/>
                <w:lang w:val="en-US"/>
              </w:rPr>
            </w:pPr>
            <w:r>
              <w:rPr>
                <w:rFonts w:ascii="Tahoma" w:hAnsi="Tahoma" w:cs="Tahoma"/>
                <w:lang w:val="en-US"/>
              </w:rPr>
              <w:t xml:space="preserve">Another important factor in food industry is the </w:t>
            </w:r>
            <w:r w:rsidR="00C6700B">
              <w:rPr>
                <w:rFonts w:ascii="Tahoma" w:hAnsi="Tahoma" w:cs="Tahoma"/>
                <w:lang w:val="en-US"/>
              </w:rPr>
              <w:t xml:space="preserve">issue of contamination. Food makers have to work with so many materials and ingredients. It is possible that unconscious touch by hands, cutting materials or even surface can transfer allergic impact on the non-allergens. I’ve learnt the business provisions which tell the customers should be provided actual information on both leveled and non-leveled products. In this case, training and knowledge increasing programs for food industry personnel is so critically important. It even stresses the customer guideline to teach them the various reactions that can come out across. </w:t>
            </w:r>
          </w:p>
          <w:p w14:paraId="21013FDD" w14:textId="77777777" w:rsidR="00C6700B" w:rsidRDefault="00C6700B" w:rsidP="00BC6A82">
            <w:pPr>
              <w:jc w:val="both"/>
              <w:rPr>
                <w:rFonts w:ascii="Tahoma" w:hAnsi="Tahoma" w:cs="Tahoma"/>
                <w:lang w:val="en-US"/>
              </w:rPr>
            </w:pPr>
          </w:p>
          <w:p w14:paraId="47FBB5F6" w14:textId="77777777" w:rsidR="002561C5" w:rsidRPr="00D04FC9" w:rsidRDefault="00C6700B" w:rsidP="00BC6A82">
            <w:pPr>
              <w:jc w:val="both"/>
              <w:rPr>
                <w:rFonts w:ascii="Tahoma" w:hAnsi="Tahoma" w:cs="Tahoma"/>
                <w:lang w:val="en-US"/>
              </w:rPr>
            </w:pPr>
            <w:r>
              <w:rPr>
                <w:rFonts w:ascii="Tahoma" w:hAnsi="Tahoma" w:cs="Tahoma"/>
                <w:lang w:val="en-US"/>
              </w:rPr>
              <w:t xml:space="preserve">This lesson has helped me to gain important insights on the importance of allergy and intolerance in food industry. I’ve learnt the various allergens and their possible reactions. The generalize business guidelines in order to face the food allergy and intolerance have made me conscious about the issue and I am certain that it would come handy in my personal and professional discipline. The importance of training and knowledge sharing programs for food industry staffs have brought extra layer of significance on the topic. Besides the </w:t>
            </w:r>
            <w:r w:rsidR="00D522F8">
              <w:rPr>
                <w:rFonts w:ascii="Tahoma" w:hAnsi="Tahoma" w:cs="Tahoma"/>
                <w:lang w:val="en-US"/>
              </w:rPr>
              <w:t>information sharing and packaging guidelines, I’ve come across the standard industry procedure to avoid cross contamination effects. There must be ensures enough cleanliness both on the food maker and associated materials. Staffs should be aware of the food sourcing and managing wastages. Even there are specialized materials to handle the issues with hygiene. This lesson has improved my knowledge, developed my skill to analyze the various possible impacts of allergens. I am so confident about getting advantage of these knowledge in future during their implementation in professional discipline. I’ll be personally conscious and professionally responsible regarding the issues of allergy and intolerance.</w:t>
            </w:r>
            <w:r>
              <w:rPr>
                <w:rFonts w:ascii="Tahoma" w:hAnsi="Tahoma" w:cs="Tahoma"/>
                <w:lang w:val="en-US"/>
              </w:rPr>
              <w:t xml:space="preserve"> </w:t>
            </w:r>
          </w:p>
          <w:p w14:paraId="1E806C72" w14:textId="77777777" w:rsidR="00F51904" w:rsidRDefault="00F51904" w:rsidP="00C414B0">
            <w:pPr>
              <w:spacing w:line="360" w:lineRule="auto"/>
              <w:jc w:val="both"/>
              <w:rPr>
                <w:rFonts w:ascii="Arial" w:hAnsi="Arial" w:cs="Arial"/>
              </w:rPr>
            </w:pPr>
          </w:p>
          <w:p w14:paraId="3FCD0F3B" w14:textId="77777777" w:rsidR="00F51904" w:rsidRDefault="00F51904" w:rsidP="00C414B0">
            <w:pPr>
              <w:spacing w:line="360" w:lineRule="auto"/>
              <w:jc w:val="both"/>
              <w:rPr>
                <w:rFonts w:ascii="Arial" w:hAnsi="Arial" w:cs="Arial"/>
              </w:rPr>
            </w:pPr>
          </w:p>
          <w:p w14:paraId="38CE1EA7" w14:textId="77777777" w:rsidR="00F51904" w:rsidRPr="0082407E" w:rsidRDefault="00EF2251" w:rsidP="00EF2251">
            <w:pPr>
              <w:tabs>
                <w:tab w:val="left" w:pos="3432"/>
              </w:tabs>
              <w:spacing w:line="360" w:lineRule="auto"/>
              <w:jc w:val="both"/>
              <w:rPr>
                <w:rFonts w:ascii="Arial" w:hAnsi="Arial" w:cs="Arial"/>
              </w:rPr>
            </w:pPr>
            <w:r>
              <w:rPr>
                <w:rFonts w:ascii="Arial" w:hAnsi="Arial" w:cs="Arial"/>
              </w:rPr>
              <w:tab/>
            </w:r>
          </w:p>
          <w:p w14:paraId="567ACCCD" w14:textId="77777777" w:rsidR="00797115" w:rsidRDefault="00797115" w:rsidP="00447AEC">
            <w:pPr>
              <w:jc w:val="both"/>
              <w:rPr>
                <w:rFonts w:ascii="Tahoma" w:hAnsi="Tahoma" w:cs="Tahoma"/>
                <w:sz w:val="20"/>
                <w:szCs w:val="20"/>
              </w:rPr>
            </w:pPr>
          </w:p>
          <w:p w14:paraId="400FB009" w14:textId="77777777" w:rsidR="00375882" w:rsidRDefault="00375882" w:rsidP="00447AEC">
            <w:pPr>
              <w:jc w:val="both"/>
              <w:rPr>
                <w:rFonts w:ascii="Tahoma" w:hAnsi="Tahoma" w:cs="Tahoma"/>
                <w:sz w:val="20"/>
                <w:szCs w:val="20"/>
              </w:rPr>
            </w:pPr>
          </w:p>
          <w:p w14:paraId="34E121C3" w14:textId="77777777" w:rsidR="00375882" w:rsidRDefault="00375882" w:rsidP="00447AEC">
            <w:pPr>
              <w:jc w:val="both"/>
              <w:rPr>
                <w:rFonts w:ascii="Tahoma" w:hAnsi="Tahoma" w:cs="Tahoma"/>
                <w:sz w:val="20"/>
                <w:szCs w:val="20"/>
              </w:rPr>
            </w:pPr>
          </w:p>
          <w:p w14:paraId="3BD8FD2C" w14:textId="77777777" w:rsidR="00375882" w:rsidRDefault="00375882" w:rsidP="00447AEC">
            <w:pPr>
              <w:jc w:val="both"/>
              <w:rPr>
                <w:rFonts w:ascii="Tahoma" w:hAnsi="Tahoma" w:cs="Tahoma"/>
                <w:sz w:val="20"/>
                <w:szCs w:val="20"/>
              </w:rPr>
            </w:pPr>
          </w:p>
          <w:p w14:paraId="0E7557D4" w14:textId="77777777" w:rsidR="00375882" w:rsidRDefault="00375882" w:rsidP="00447AEC">
            <w:pPr>
              <w:jc w:val="both"/>
              <w:rPr>
                <w:rFonts w:ascii="Tahoma" w:hAnsi="Tahoma" w:cs="Tahoma"/>
                <w:sz w:val="20"/>
                <w:szCs w:val="20"/>
              </w:rPr>
            </w:pPr>
          </w:p>
          <w:p w14:paraId="46B7277F" w14:textId="77777777" w:rsidR="00375882" w:rsidRDefault="00375882" w:rsidP="00447AEC">
            <w:pPr>
              <w:jc w:val="both"/>
              <w:rPr>
                <w:rFonts w:ascii="Tahoma" w:hAnsi="Tahoma" w:cs="Tahoma"/>
                <w:sz w:val="20"/>
                <w:szCs w:val="20"/>
              </w:rPr>
            </w:pPr>
          </w:p>
          <w:p w14:paraId="7B7317E9" w14:textId="77777777" w:rsidR="00375882" w:rsidRDefault="00375882" w:rsidP="00447AEC">
            <w:pPr>
              <w:jc w:val="both"/>
              <w:rPr>
                <w:rFonts w:ascii="Tahoma" w:hAnsi="Tahoma" w:cs="Tahoma"/>
                <w:sz w:val="20"/>
                <w:szCs w:val="20"/>
              </w:rPr>
            </w:pPr>
          </w:p>
          <w:p w14:paraId="0969519D" w14:textId="77777777" w:rsidR="00375882" w:rsidRDefault="00375882" w:rsidP="00447AEC">
            <w:pPr>
              <w:jc w:val="both"/>
              <w:rPr>
                <w:rFonts w:ascii="Tahoma" w:hAnsi="Tahoma" w:cs="Tahoma"/>
                <w:sz w:val="20"/>
                <w:szCs w:val="20"/>
              </w:rPr>
            </w:pPr>
          </w:p>
          <w:p w14:paraId="286CB334" w14:textId="77777777" w:rsidR="00375882" w:rsidRDefault="00375882" w:rsidP="00447AEC">
            <w:pPr>
              <w:jc w:val="both"/>
              <w:rPr>
                <w:rFonts w:ascii="Tahoma" w:hAnsi="Tahoma" w:cs="Tahoma"/>
                <w:sz w:val="20"/>
                <w:szCs w:val="20"/>
              </w:rPr>
            </w:pPr>
          </w:p>
          <w:p w14:paraId="6D238A16" w14:textId="77777777" w:rsidR="00375882" w:rsidRDefault="00375882" w:rsidP="00447AEC">
            <w:pPr>
              <w:jc w:val="both"/>
              <w:rPr>
                <w:rFonts w:ascii="Tahoma" w:hAnsi="Tahoma" w:cs="Tahoma"/>
                <w:sz w:val="20"/>
                <w:szCs w:val="20"/>
              </w:rPr>
            </w:pPr>
          </w:p>
          <w:p w14:paraId="077550AD" w14:textId="77777777" w:rsidR="00375882" w:rsidRDefault="00375882" w:rsidP="00447AEC">
            <w:pPr>
              <w:jc w:val="both"/>
              <w:rPr>
                <w:rFonts w:ascii="Tahoma" w:hAnsi="Tahoma" w:cs="Tahoma"/>
                <w:sz w:val="20"/>
                <w:szCs w:val="20"/>
              </w:rPr>
            </w:pPr>
          </w:p>
          <w:p w14:paraId="3AA4B8DE" w14:textId="77777777" w:rsidR="00375882" w:rsidRDefault="00375882" w:rsidP="00447AEC">
            <w:pPr>
              <w:jc w:val="both"/>
              <w:rPr>
                <w:rFonts w:ascii="Tahoma" w:hAnsi="Tahoma" w:cs="Tahoma"/>
                <w:sz w:val="20"/>
                <w:szCs w:val="20"/>
              </w:rPr>
            </w:pPr>
          </w:p>
          <w:p w14:paraId="5C54E314" w14:textId="77777777" w:rsidR="00375882" w:rsidRDefault="00375882" w:rsidP="00447AEC">
            <w:pPr>
              <w:jc w:val="both"/>
              <w:rPr>
                <w:rFonts w:ascii="Tahoma" w:hAnsi="Tahoma" w:cs="Tahoma"/>
                <w:sz w:val="20"/>
                <w:szCs w:val="20"/>
              </w:rPr>
            </w:pPr>
          </w:p>
          <w:p w14:paraId="3F986C94" w14:textId="77777777" w:rsidR="00375882" w:rsidRDefault="00375882" w:rsidP="00447AEC">
            <w:pPr>
              <w:jc w:val="both"/>
              <w:rPr>
                <w:rFonts w:ascii="Tahoma" w:hAnsi="Tahoma" w:cs="Tahoma"/>
                <w:sz w:val="20"/>
                <w:szCs w:val="20"/>
              </w:rPr>
            </w:pPr>
          </w:p>
          <w:p w14:paraId="558A3C56" w14:textId="77777777" w:rsidR="00375882" w:rsidRDefault="00375882" w:rsidP="00447AEC">
            <w:pPr>
              <w:jc w:val="both"/>
              <w:rPr>
                <w:rFonts w:ascii="Tahoma" w:hAnsi="Tahoma" w:cs="Tahoma"/>
                <w:sz w:val="20"/>
                <w:szCs w:val="20"/>
              </w:rPr>
            </w:pPr>
          </w:p>
          <w:p w14:paraId="33398F87" w14:textId="77777777" w:rsidR="00375882" w:rsidRDefault="00375882" w:rsidP="00447AEC">
            <w:pPr>
              <w:jc w:val="both"/>
              <w:rPr>
                <w:rFonts w:ascii="Tahoma" w:hAnsi="Tahoma" w:cs="Tahoma"/>
                <w:sz w:val="20"/>
                <w:szCs w:val="20"/>
              </w:rPr>
            </w:pPr>
          </w:p>
          <w:p w14:paraId="4243F12E" w14:textId="77777777" w:rsidR="00375882" w:rsidRDefault="00375882" w:rsidP="00447AEC">
            <w:pPr>
              <w:jc w:val="both"/>
              <w:rPr>
                <w:rFonts w:ascii="Tahoma" w:hAnsi="Tahoma" w:cs="Tahoma"/>
                <w:sz w:val="20"/>
                <w:szCs w:val="20"/>
              </w:rPr>
            </w:pPr>
          </w:p>
          <w:p w14:paraId="438841F6" w14:textId="77777777" w:rsidR="00375882" w:rsidRDefault="00375882" w:rsidP="00447AEC">
            <w:pPr>
              <w:jc w:val="both"/>
              <w:rPr>
                <w:rFonts w:ascii="Tahoma" w:hAnsi="Tahoma" w:cs="Tahoma"/>
                <w:sz w:val="20"/>
                <w:szCs w:val="20"/>
              </w:rPr>
            </w:pPr>
          </w:p>
          <w:p w14:paraId="5D574272" w14:textId="77777777" w:rsidR="00375882" w:rsidRDefault="00375882" w:rsidP="00447AEC">
            <w:pPr>
              <w:jc w:val="both"/>
              <w:rPr>
                <w:rFonts w:ascii="Tahoma" w:hAnsi="Tahoma" w:cs="Tahoma"/>
                <w:sz w:val="20"/>
                <w:szCs w:val="20"/>
              </w:rPr>
            </w:pPr>
          </w:p>
          <w:p w14:paraId="779D0593" w14:textId="77777777" w:rsidR="00375882" w:rsidRDefault="00375882" w:rsidP="00447AEC">
            <w:pPr>
              <w:jc w:val="both"/>
              <w:rPr>
                <w:rFonts w:ascii="Tahoma" w:hAnsi="Tahoma" w:cs="Tahoma"/>
                <w:sz w:val="20"/>
                <w:szCs w:val="20"/>
              </w:rPr>
            </w:pPr>
          </w:p>
          <w:p w14:paraId="5DEBC366" w14:textId="77777777" w:rsidR="00375882" w:rsidRDefault="00375882" w:rsidP="00447AEC">
            <w:pPr>
              <w:jc w:val="both"/>
              <w:rPr>
                <w:rFonts w:ascii="Tahoma" w:hAnsi="Tahoma" w:cs="Tahoma"/>
                <w:sz w:val="20"/>
                <w:szCs w:val="20"/>
              </w:rPr>
            </w:pPr>
          </w:p>
          <w:p w14:paraId="38B40895" w14:textId="77777777" w:rsidR="00375882" w:rsidRDefault="00375882" w:rsidP="00447AEC">
            <w:pPr>
              <w:jc w:val="both"/>
              <w:rPr>
                <w:rFonts w:ascii="Tahoma" w:hAnsi="Tahoma" w:cs="Tahoma"/>
                <w:sz w:val="20"/>
                <w:szCs w:val="20"/>
              </w:rPr>
            </w:pPr>
          </w:p>
          <w:p w14:paraId="6DB9FE83" w14:textId="77777777" w:rsidR="00375882" w:rsidRDefault="00375882" w:rsidP="00447AEC">
            <w:pPr>
              <w:jc w:val="both"/>
              <w:rPr>
                <w:rFonts w:ascii="Tahoma" w:hAnsi="Tahoma" w:cs="Tahoma"/>
                <w:sz w:val="20"/>
                <w:szCs w:val="20"/>
              </w:rPr>
            </w:pPr>
          </w:p>
          <w:p w14:paraId="1365E53F" w14:textId="77777777" w:rsidR="00375882" w:rsidRDefault="00375882" w:rsidP="00447AEC">
            <w:pPr>
              <w:jc w:val="both"/>
              <w:rPr>
                <w:rFonts w:ascii="Tahoma" w:hAnsi="Tahoma" w:cs="Tahoma"/>
                <w:sz w:val="20"/>
                <w:szCs w:val="20"/>
              </w:rPr>
            </w:pPr>
          </w:p>
          <w:p w14:paraId="47186CE4" w14:textId="77777777" w:rsidR="00375882" w:rsidRDefault="00375882" w:rsidP="00447AEC">
            <w:pPr>
              <w:jc w:val="both"/>
              <w:rPr>
                <w:rFonts w:ascii="Tahoma" w:hAnsi="Tahoma" w:cs="Tahoma"/>
                <w:sz w:val="20"/>
                <w:szCs w:val="20"/>
              </w:rPr>
            </w:pPr>
          </w:p>
          <w:p w14:paraId="0F1639DA" w14:textId="77777777" w:rsidR="00375882" w:rsidRDefault="00375882" w:rsidP="00447AEC">
            <w:pPr>
              <w:jc w:val="both"/>
              <w:rPr>
                <w:rFonts w:ascii="Tahoma" w:hAnsi="Tahoma" w:cs="Tahoma"/>
                <w:sz w:val="20"/>
                <w:szCs w:val="20"/>
              </w:rPr>
            </w:pPr>
          </w:p>
          <w:p w14:paraId="62B61D8F" w14:textId="77777777" w:rsidR="00375882" w:rsidRDefault="00375882" w:rsidP="00447AEC">
            <w:pPr>
              <w:jc w:val="both"/>
              <w:rPr>
                <w:rFonts w:ascii="Tahoma" w:hAnsi="Tahoma" w:cs="Tahoma"/>
                <w:sz w:val="20"/>
                <w:szCs w:val="20"/>
              </w:rPr>
            </w:pPr>
          </w:p>
          <w:p w14:paraId="7F98EE15" w14:textId="77777777" w:rsidR="00375882" w:rsidRDefault="00375882" w:rsidP="00447AEC">
            <w:pPr>
              <w:jc w:val="both"/>
              <w:rPr>
                <w:rFonts w:ascii="Tahoma" w:hAnsi="Tahoma" w:cs="Tahoma"/>
                <w:sz w:val="20"/>
                <w:szCs w:val="20"/>
              </w:rPr>
            </w:pPr>
          </w:p>
          <w:p w14:paraId="28F2947D" w14:textId="77777777" w:rsidR="00375882" w:rsidRDefault="00375882" w:rsidP="00447AEC">
            <w:pPr>
              <w:jc w:val="both"/>
              <w:rPr>
                <w:rFonts w:ascii="Tahoma" w:hAnsi="Tahoma" w:cs="Tahoma"/>
                <w:sz w:val="20"/>
                <w:szCs w:val="20"/>
              </w:rPr>
            </w:pPr>
          </w:p>
          <w:p w14:paraId="7D3758CC" w14:textId="77777777" w:rsidR="00375882" w:rsidRDefault="00375882" w:rsidP="00447AEC">
            <w:pPr>
              <w:jc w:val="both"/>
              <w:rPr>
                <w:rFonts w:ascii="Tahoma" w:hAnsi="Tahoma" w:cs="Tahoma"/>
                <w:sz w:val="20"/>
                <w:szCs w:val="20"/>
              </w:rPr>
            </w:pPr>
          </w:p>
          <w:p w14:paraId="4F567EB2" w14:textId="77777777" w:rsidR="00375882" w:rsidRDefault="00375882" w:rsidP="00447AEC">
            <w:pPr>
              <w:jc w:val="both"/>
              <w:rPr>
                <w:rFonts w:ascii="Tahoma" w:hAnsi="Tahoma" w:cs="Tahoma"/>
                <w:sz w:val="20"/>
                <w:szCs w:val="20"/>
              </w:rPr>
            </w:pPr>
          </w:p>
          <w:p w14:paraId="444764C8" w14:textId="77777777" w:rsidR="00375882" w:rsidRDefault="00375882" w:rsidP="00447AEC">
            <w:pPr>
              <w:jc w:val="both"/>
              <w:rPr>
                <w:rFonts w:ascii="Tahoma" w:hAnsi="Tahoma" w:cs="Tahoma"/>
                <w:sz w:val="20"/>
                <w:szCs w:val="20"/>
              </w:rPr>
            </w:pPr>
          </w:p>
          <w:p w14:paraId="01F218A3" w14:textId="77777777" w:rsidR="00375882" w:rsidRDefault="00375882" w:rsidP="00447AEC">
            <w:pPr>
              <w:jc w:val="both"/>
              <w:rPr>
                <w:rFonts w:ascii="Tahoma" w:hAnsi="Tahoma" w:cs="Tahoma"/>
                <w:sz w:val="20"/>
                <w:szCs w:val="20"/>
              </w:rPr>
            </w:pPr>
          </w:p>
          <w:p w14:paraId="3FA7DFBC" w14:textId="77777777" w:rsidR="00375882" w:rsidRDefault="00375882" w:rsidP="00447AEC">
            <w:pPr>
              <w:jc w:val="both"/>
              <w:rPr>
                <w:rFonts w:ascii="Tahoma" w:hAnsi="Tahoma" w:cs="Tahoma"/>
                <w:sz w:val="20"/>
                <w:szCs w:val="20"/>
              </w:rPr>
            </w:pPr>
          </w:p>
          <w:p w14:paraId="263F03D2" w14:textId="77777777" w:rsidR="00375882" w:rsidRDefault="00375882" w:rsidP="00447AEC">
            <w:pPr>
              <w:jc w:val="both"/>
              <w:rPr>
                <w:rFonts w:ascii="Tahoma" w:hAnsi="Tahoma" w:cs="Tahoma"/>
                <w:sz w:val="20"/>
                <w:szCs w:val="20"/>
              </w:rPr>
            </w:pPr>
          </w:p>
          <w:p w14:paraId="5A825592" w14:textId="77777777" w:rsidR="00375882" w:rsidRDefault="00375882" w:rsidP="00447AEC">
            <w:pPr>
              <w:jc w:val="both"/>
              <w:rPr>
                <w:rFonts w:ascii="Tahoma" w:hAnsi="Tahoma" w:cs="Tahoma"/>
                <w:sz w:val="20"/>
                <w:szCs w:val="20"/>
              </w:rPr>
            </w:pPr>
          </w:p>
          <w:p w14:paraId="5519AA6A" w14:textId="77777777" w:rsidR="00375882" w:rsidRDefault="00375882" w:rsidP="00447AEC">
            <w:pPr>
              <w:jc w:val="both"/>
              <w:rPr>
                <w:rFonts w:ascii="Tahoma" w:hAnsi="Tahoma" w:cs="Tahoma"/>
                <w:sz w:val="20"/>
                <w:szCs w:val="20"/>
              </w:rPr>
            </w:pPr>
          </w:p>
          <w:p w14:paraId="54AB7F52" w14:textId="77777777" w:rsidR="00375882" w:rsidRDefault="00375882" w:rsidP="00447AEC">
            <w:pPr>
              <w:jc w:val="both"/>
              <w:rPr>
                <w:rFonts w:ascii="Tahoma" w:hAnsi="Tahoma" w:cs="Tahoma"/>
                <w:sz w:val="20"/>
                <w:szCs w:val="20"/>
              </w:rPr>
            </w:pPr>
          </w:p>
          <w:p w14:paraId="52404C52" w14:textId="77777777" w:rsidR="00375882" w:rsidRDefault="00375882" w:rsidP="00447AEC">
            <w:pPr>
              <w:jc w:val="both"/>
              <w:rPr>
                <w:rFonts w:ascii="Tahoma" w:hAnsi="Tahoma" w:cs="Tahoma"/>
                <w:sz w:val="20"/>
                <w:szCs w:val="20"/>
              </w:rPr>
            </w:pPr>
          </w:p>
          <w:p w14:paraId="07BCD656" w14:textId="77777777" w:rsidR="00375882" w:rsidRDefault="00375882" w:rsidP="00447AEC">
            <w:pPr>
              <w:jc w:val="both"/>
              <w:rPr>
                <w:rFonts w:ascii="Tahoma" w:hAnsi="Tahoma" w:cs="Tahoma"/>
                <w:sz w:val="20"/>
                <w:szCs w:val="20"/>
              </w:rPr>
            </w:pPr>
          </w:p>
          <w:p w14:paraId="72774DF9" w14:textId="77777777" w:rsidR="00375882" w:rsidRDefault="00375882" w:rsidP="00447AEC">
            <w:pPr>
              <w:jc w:val="both"/>
              <w:rPr>
                <w:rFonts w:ascii="Tahoma" w:hAnsi="Tahoma" w:cs="Tahoma"/>
                <w:sz w:val="20"/>
                <w:szCs w:val="20"/>
              </w:rPr>
            </w:pPr>
          </w:p>
          <w:p w14:paraId="65F73427" w14:textId="77777777" w:rsidR="00375882" w:rsidRDefault="00375882" w:rsidP="00447AEC">
            <w:pPr>
              <w:jc w:val="both"/>
              <w:rPr>
                <w:rFonts w:ascii="Tahoma" w:hAnsi="Tahoma" w:cs="Tahoma"/>
                <w:sz w:val="20"/>
                <w:szCs w:val="20"/>
              </w:rPr>
            </w:pPr>
          </w:p>
          <w:p w14:paraId="5798AF2F" w14:textId="77777777" w:rsidR="00375882" w:rsidRDefault="00375882" w:rsidP="00447AEC">
            <w:pPr>
              <w:jc w:val="both"/>
              <w:rPr>
                <w:rFonts w:ascii="Tahoma" w:hAnsi="Tahoma" w:cs="Tahoma"/>
                <w:sz w:val="20"/>
                <w:szCs w:val="20"/>
              </w:rPr>
            </w:pPr>
          </w:p>
          <w:p w14:paraId="178570F3" w14:textId="77777777" w:rsidR="00375882" w:rsidRDefault="00375882" w:rsidP="00447AEC">
            <w:pPr>
              <w:jc w:val="both"/>
              <w:rPr>
                <w:rFonts w:ascii="Tahoma" w:hAnsi="Tahoma" w:cs="Tahoma"/>
                <w:sz w:val="20"/>
                <w:szCs w:val="20"/>
              </w:rPr>
            </w:pPr>
          </w:p>
          <w:p w14:paraId="754AC9B4" w14:textId="77777777" w:rsidR="00375882" w:rsidRDefault="00375882" w:rsidP="00447AEC">
            <w:pPr>
              <w:jc w:val="both"/>
              <w:rPr>
                <w:rFonts w:ascii="Tahoma" w:hAnsi="Tahoma" w:cs="Tahoma"/>
                <w:sz w:val="20"/>
                <w:szCs w:val="20"/>
              </w:rPr>
            </w:pPr>
          </w:p>
          <w:p w14:paraId="5128FDC5" w14:textId="77777777" w:rsidR="00375882" w:rsidRDefault="00375882" w:rsidP="00447AEC">
            <w:pPr>
              <w:jc w:val="both"/>
              <w:rPr>
                <w:rFonts w:ascii="Tahoma" w:hAnsi="Tahoma" w:cs="Tahoma"/>
                <w:sz w:val="20"/>
                <w:szCs w:val="20"/>
              </w:rPr>
            </w:pPr>
          </w:p>
          <w:p w14:paraId="2C9C4051" w14:textId="77777777" w:rsidR="00375882" w:rsidRDefault="00375882" w:rsidP="00447AEC">
            <w:pPr>
              <w:jc w:val="both"/>
              <w:rPr>
                <w:rFonts w:ascii="Tahoma" w:hAnsi="Tahoma" w:cs="Tahoma"/>
                <w:sz w:val="20"/>
                <w:szCs w:val="20"/>
              </w:rPr>
            </w:pPr>
          </w:p>
          <w:p w14:paraId="015C1D6D" w14:textId="77777777" w:rsidR="00375882" w:rsidRDefault="00375882" w:rsidP="00447AEC">
            <w:pPr>
              <w:jc w:val="both"/>
              <w:rPr>
                <w:rFonts w:ascii="Tahoma" w:hAnsi="Tahoma" w:cs="Tahoma"/>
                <w:sz w:val="20"/>
                <w:szCs w:val="20"/>
              </w:rPr>
            </w:pPr>
          </w:p>
          <w:p w14:paraId="45E18257" w14:textId="77777777" w:rsidR="00375882" w:rsidRPr="003C3341" w:rsidRDefault="00375882" w:rsidP="00447AEC">
            <w:pPr>
              <w:jc w:val="both"/>
              <w:rPr>
                <w:rFonts w:ascii="Tahoma" w:hAnsi="Tahoma" w:cs="Tahoma"/>
                <w:sz w:val="20"/>
                <w:szCs w:val="20"/>
              </w:rPr>
            </w:pPr>
          </w:p>
        </w:tc>
      </w:tr>
    </w:tbl>
    <w:p w14:paraId="22327338"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4C83D332" w14:textId="77777777" w:rsidTr="00375882">
        <w:tc>
          <w:tcPr>
            <w:tcW w:w="10910" w:type="dxa"/>
            <w:shd w:val="clear" w:color="auto" w:fill="FBD4B4" w:themeFill="accent6" w:themeFillTint="66"/>
          </w:tcPr>
          <w:p w14:paraId="047AEF9B" w14:textId="7777777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7B46D2FD" w14:textId="77777777" w:rsidR="00375882" w:rsidRDefault="00375882" w:rsidP="007F6692">
            <w:pPr>
              <w:jc w:val="center"/>
              <w:rPr>
                <w:rFonts w:ascii="Tahoma" w:hAnsi="Tahoma" w:cs="Tahoma"/>
                <w:b/>
                <w:sz w:val="20"/>
                <w:szCs w:val="20"/>
              </w:rPr>
            </w:pPr>
          </w:p>
          <w:p w14:paraId="67193143" w14:textId="77777777" w:rsidR="00375882" w:rsidRPr="003C3341" w:rsidRDefault="00375882" w:rsidP="007F6692">
            <w:pPr>
              <w:jc w:val="center"/>
              <w:rPr>
                <w:rFonts w:ascii="Tahoma" w:hAnsi="Tahoma" w:cs="Tahoma"/>
                <w:b/>
                <w:sz w:val="20"/>
                <w:szCs w:val="20"/>
              </w:rPr>
            </w:pPr>
          </w:p>
        </w:tc>
      </w:tr>
      <w:tr w:rsidR="00375882" w:rsidRPr="003C3341" w14:paraId="770DE9FD" w14:textId="77777777" w:rsidTr="007F6692">
        <w:trPr>
          <w:trHeight w:val="2494"/>
        </w:trPr>
        <w:tc>
          <w:tcPr>
            <w:tcW w:w="11182" w:type="dxa"/>
            <w:gridSpan w:val="2"/>
          </w:tcPr>
          <w:p w14:paraId="784A08AA" w14:textId="77777777" w:rsidR="00375882" w:rsidRPr="007C4030" w:rsidRDefault="004647A0" w:rsidP="007C4030">
            <w:pPr>
              <w:jc w:val="both"/>
              <w:rPr>
                <w:rFonts w:ascii="Tahoma" w:hAnsi="Tahoma" w:cs="Tahoma"/>
                <w:lang w:val="en-US"/>
              </w:rPr>
            </w:pPr>
            <w:r w:rsidRPr="007C4030">
              <w:rPr>
                <w:rFonts w:ascii="Tahoma" w:hAnsi="Tahoma" w:cs="Tahoma"/>
                <w:lang w:val="en-US"/>
              </w:rPr>
              <w:t>Bowman, A., 2013. Global standard for food safety. 6th ed. London: TSO.</w:t>
            </w:r>
          </w:p>
          <w:p w14:paraId="4B3B6A5A" w14:textId="77777777" w:rsidR="004647A0" w:rsidRPr="007C4030" w:rsidRDefault="004647A0" w:rsidP="007C4030">
            <w:pPr>
              <w:jc w:val="both"/>
              <w:rPr>
                <w:rFonts w:ascii="Tahoma" w:hAnsi="Tahoma" w:cs="Tahoma"/>
                <w:lang w:val="en-US"/>
              </w:rPr>
            </w:pPr>
            <w:proofErr w:type="spellStart"/>
            <w:r w:rsidRPr="007C4030">
              <w:rPr>
                <w:rFonts w:ascii="Tahoma" w:hAnsi="Tahoma" w:cs="Tahoma"/>
                <w:lang w:val="en-US"/>
              </w:rPr>
              <w:t>Gowreesunker</w:t>
            </w:r>
            <w:proofErr w:type="spellEnd"/>
            <w:r w:rsidRPr="007C4030">
              <w:rPr>
                <w:rFonts w:ascii="Tahoma" w:hAnsi="Tahoma" w:cs="Tahoma"/>
                <w:lang w:val="en-US"/>
              </w:rPr>
              <w:t xml:space="preserve">, B., </w:t>
            </w:r>
            <w:proofErr w:type="spellStart"/>
            <w:r w:rsidRPr="007C4030">
              <w:rPr>
                <w:rFonts w:ascii="Tahoma" w:hAnsi="Tahoma" w:cs="Tahoma"/>
                <w:lang w:val="en-US"/>
              </w:rPr>
              <w:t>Tassou</w:t>
            </w:r>
            <w:proofErr w:type="spellEnd"/>
            <w:r w:rsidRPr="007C4030">
              <w:rPr>
                <w:rFonts w:ascii="Tahoma" w:hAnsi="Tahoma" w:cs="Tahoma"/>
                <w:lang w:val="en-US"/>
              </w:rPr>
              <w:t xml:space="preserve">, S. and </w:t>
            </w:r>
            <w:proofErr w:type="spellStart"/>
            <w:r w:rsidRPr="007C4030">
              <w:rPr>
                <w:rFonts w:ascii="Tahoma" w:hAnsi="Tahoma" w:cs="Tahoma"/>
                <w:lang w:val="en-US"/>
              </w:rPr>
              <w:t>Atuonwu</w:t>
            </w:r>
            <w:proofErr w:type="spellEnd"/>
            <w:r w:rsidRPr="007C4030">
              <w:rPr>
                <w:rFonts w:ascii="Tahoma" w:hAnsi="Tahoma" w:cs="Tahoma"/>
                <w:lang w:val="en-US"/>
              </w:rPr>
              <w:t>, J., 2018. Cost-Energy Optimum Pathway for the UK Food Manufacturing Industry to Meet the UK National Emission Targets. Energies, 11(10), p.2630.</w:t>
            </w:r>
          </w:p>
          <w:p w14:paraId="416BDDA1" w14:textId="77777777" w:rsidR="004647A0" w:rsidRPr="007C4030" w:rsidRDefault="004647A0" w:rsidP="007C4030">
            <w:pPr>
              <w:jc w:val="both"/>
              <w:rPr>
                <w:rFonts w:ascii="Tahoma" w:hAnsi="Tahoma" w:cs="Tahoma"/>
                <w:lang w:val="en-US"/>
              </w:rPr>
            </w:pPr>
            <w:r w:rsidRPr="007C4030">
              <w:rPr>
                <w:rFonts w:ascii="Tahoma" w:hAnsi="Tahoma" w:cs="Tahoma"/>
                <w:lang w:val="en-US"/>
              </w:rPr>
              <w:t>Hare, N., 2018. Clinical Manifestations of Food Allergy: Differentiating True Allergy From Food Intolerance. Postgraduate Medicine, 120(2).</w:t>
            </w:r>
          </w:p>
          <w:p w14:paraId="622248A5" w14:textId="77777777" w:rsidR="004647A0" w:rsidRPr="007C4030" w:rsidRDefault="004647A0" w:rsidP="007C4030">
            <w:pPr>
              <w:jc w:val="both"/>
              <w:rPr>
                <w:rFonts w:ascii="Tahoma" w:hAnsi="Tahoma" w:cs="Tahoma"/>
                <w:lang w:val="en-US"/>
              </w:rPr>
            </w:pPr>
            <w:r w:rsidRPr="007C4030">
              <w:rPr>
                <w:rFonts w:ascii="Tahoma" w:hAnsi="Tahoma" w:cs="Tahoma"/>
                <w:lang w:val="en-US"/>
              </w:rPr>
              <w:t>Luss, L. and Luss, L., 2011. FOOD ALLERGY AND FOOD INTOLERANCE. REFERENCE TABLES AND RECOMMENDATIONS. Russian Journal of Allergy, 8(3), pp.93-100.</w:t>
            </w:r>
          </w:p>
          <w:p w14:paraId="5849D601" w14:textId="77777777" w:rsidR="004647A0" w:rsidRPr="007C4030" w:rsidRDefault="004647A0" w:rsidP="007C4030">
            <w:pPr>
              <w:jc w:val="both"/>
              <w:rPr>
                <w:rFonts w:ascii="Tahoma" w:hAnsi="Tahoma" w:cs="Tahoma"/>
                <w:lang w:val="en-US"/>
              </w:rPr>
            </w:pPr>
            <w:r w:rsidRPr="00DD5D4D">
              <w:rPr>
                <w:rFonts w:ascii="Tahoma" w:hAnsi="Tahoma" w:cs="Tahoma"/>
                <w:lang w:val="de-DE"/>
              </w:rPr>
              <w:t xml:space="preserve">Schäfer, T., Böhler, E., Ruhdorfer, S., Weigl, L., Wessner, D., Heinrich, J., </w:t>
            </w:r>
            <w:proofErr w:type="spellStart"/>
            <w:r w:rsidRPr="00DD5D4D">
              <w:rPr>
                <w:rFonts w:ascii="Tahoma" w:hAnsi="Tahoma" w:cs="Tahoma"/>
                <w:lang w:val="de-DE"/>
              </w:rPr>
              <w:t>Filipiak</w:t>
            </w:r>
            <w:proofErr w:type="spellEnd"/>
            <w:r w:rsidRPr="00DD5D4D">
              <w:rPr>
                <w:rFonts w:ascii="Tahoma" w:hAnsi="Tahoma" w:cs="Tahoma"/>
                <w:lang w:val="de-DE"/>
              </w:rPr>
              <w:t xml:space="preserve">, B., Wichmann, H. and Ring, J., 2011. </w:t>
            </w:r>
            <w:r w:rsidRPr="007C4030">
              <w:rPr>
                <w:rFonts w:ascii="Tahoma" w:hAnsi="Tahoma" w:cs="Tahoma"/>
                <w:lang w:val="en-US"/>
              </w:rPr>
              <w:t>Epidemiology of food allergy/food intolerance in adults: associations with other manifestations of atopy. Allergy, 56(12), pp.1172-1179.</w:t>
            </w:r>
          </w:p>
          <w:p w14:paraId="23A3CC11" w14:textId="77777777" w:rsidR="004647A0" w:rsidRPr="007C4030" w:rsidRDefault="004647A0" w:rsidP="007C4030">
            <w:pPr>
              <w:jc w:val="both"/>
              <w:rPr>
                <w:rFonts w:ascii="Tahoma" w:hAnsi="Tahoma" w:cs="Tahoma"/>
                <w:lang w:val="en-US"/>
              </w:rPr>
            </w:pPr>
            <w:r w:rsidRPr="007C4030">
              <w:rPr>
                <w:rFonts w:ascii="Tahoma" w:hAnsi="Tahoma" w:cs="Tahoma"/>
                <w:lang w:val="en-US"/>
              </w:rPr>
              <w:t>Shaw, R., 2016. Product development guide for the food industry. Chipping Campden: Campden &amp; Chorleywood Food Research Association.</w:t>
            </w:r>
          </w:p>
          <w:p w14:paraId="5DD86AA3" w14:textId="77777777" w:rsidR="00375882" w:rsidRPr="007C4030" w:rsidRDefault="00375882" w:rsidP="007C4030">
            <w:pPr>
              <w:jc w:val="both"/>
              <w:rPr>
                <w:rFonts w:ascii="Tahoma" w:hAnsi="Tahoma" w:cs="Tahoma"/>
                <w:lang w:val="en-US"/>
              </w:rPr>
            </w:pPr>
          </w:p>
          <w:p w14:paraId="527FCD79" w14:textId="77777777" w:rsidR="00375882" w:rsidRDefault="00375882" w:rsidP="007F6692">
            <w:pPr>
              <w:spacing w:line="360" w:lineRule="auto"/>
              <w:jc w:val="both"/>
              <w:rPr>
                <w:rFonts w:ascii="Arial" w:hAnsi="Arial" w:cs="Arial"/>
              </w:rPr>
            </w:pPr>
          </w:p>
          <w:p w14:paraId="0BFA8822" w14:textId="77777777" w:rsidR="00375882" w:rsidRDefault="00375882" w:rsidP="007F6692">
            <w:pPr>
              <w:spacing w:line="360" w:lineRule="auto"/>
              <w:jc w:val="both"/>
              <w:rPr>
                <w:rFonts w:ascii="Arial" w:hAnsi="Arial" w:cs="Arial"/>
              </w:rPr>
            </w:pPr>
          </w:p>
          <w:p w14:paraId="2545266B" w14:textId="77777777" w:rsidR="00375882" w:rsidRDefault="00375882" w:rsidP="007F6692">
            <w:pPr>
              <w:spacing w:line="360" w:lineRule="auto"/>
              <w:jc w:val="both"/>
              <w:rPr>
                <w:rFonts w:ascii="Arial" w:hAnsi="Arial" w:cs="Arial"/>
              </w:rPr>
            </w:pPr>
          </w:p>
          <w:p w14:paraId="68DF94D6" w14:textId="77777777" w:rsidR="00375882" w:rsidRDefault="00375882" w:rsidP="007F6692">
            <w:pPr>
              <w:spacing w:line="360" w:lineRule="auto"/>
              <w:jc w:val="both"/>
              <w:rPr>
                <w:rFonts w:ascii="Arial" w:hAnsi="Arial" w:cs="Arial"/>
              </w:rPr>
            </w:pPr>
          </w:p>
          <w:p w14:paraId="645DB7E5" w14:textId="77777777" w:rsidR="00375882" w:rsidRDefault="00375882" w:rsidP="007F6692">
            <w:pPr>
              <w:spacing w:line="360" w:lineRule="auto"/>
              <w:jc w:val="both"/>
              <w:rPr>
                <w:rFonts w:ascii="Arial" w:hAnsi="Arial" w:cs="Arial"/>
              </w:rPr>
            </w:pPr>
          </w:p>
          <w:p w14:paraId="7A64CA71" w14:textId="77777777" w:rsidR="00375882" w:rsidRDefault="00375882" w:rsidP="007F6692">
            <w:pPr>
              <w:spacing w:line="360" w:lineRule="auto"/>
              <w:jc w:val="both"/>
              <w:rPr>
                <w:rFonts w:ascii="Arial" w:hAnsi="Arial" w:cs="Arial"/>
              </w:rPr>
            </w:pPr>
          </w:p>
          <w:p w14:paraId="07B753BB" w14:textId="77777777" w:rsidR="00375882" w:rsidRDefault="00375882" w:rsidP="007F6692">
            <w:pPr>
              <w:spacing w:line="360" w:lineRule="auto"/>
              <w:jc w:val="both"/>
              <w:rPr>
                <w:rFonts w:ascii="Arial" w:hAnsi="Arial" w:cs="Arial"/>
              </w:rPr>
            </w:pPr>
          </w:p>
          <w:p w14:paraId="1F13D805" w14:textId="77777777" w:rsidR="00375882" w:rsidRDefault="00375882" w:rsidP="007F6692">
            <w:pPr>
              <w:spacing w:line="360" w:lineRule="auto"/>
              <w:jc w:val="both"/>
              <w:rPr>
                <w:rFonts w:ascii="Arial" w:hAnsi="Arial" w:cs="Arial"/>
              </w:rPr>
            </w:pPr>
          </w:p>
          <w:p w14:paraId="5752FC4D" w14:textId="77777777" w:rsidR="00375882" w:rsidRDefault="00375882" w:rsidP="007F6692">
            <w:pPr>
              <w:spacing w:line="360" w:lineRule="auto"/>
              <w:jc w:val="both"/>
              <w:rPr>
                <w:rFonts w:ascii="Arial" w:hAnsi="Arial" w:cs="Arial"/>
              </w:rPr>
            </w:pPr>
          </w:p>
          <w:p w14:paraId="25A5F090" w14:textId="77777777" w:rsidR="00375882" w:rsidRDefault="00375882" w:rsidP="007F6692">
            <w:pPr>
              <w:spacing w:line="360" w:lineRule="auto"/>
              <w:jc w:val="both"/>
              <w:rPr>
                <w:rFonts w:ascii="Arial" w:hAnsi="Arial" w:cs="Arial"/>
              </w:rPr>
            </w:pPr>
          </w:p>
          <w:p w14:paraId="6A0A8EF0" w14:textId="77777777" w:rsidR="00375882" w:rsidRDefault="00375882" w:rsidP="007F6692">
            <w:pPr>
              <w:spacing w:line="360" w:lineRule="auto"/>
              <w:jc w:val="both"/>
              <w:rPr>
                <w:rFonts w:ascii="Arial" w:hAnsi="Arial" w:cs="Arial"/>
              </w:rPr>
            </w:pPr>
          </w:p>
          <w:p w14:paraId="321A8A18" w14:textId="77777777" w:rsidR="00375882" w:rsidRDefault="00375882" w:rsidP="007F6692">
            <w:pPr>
              <w:spacing w:line="360" w:lineRule="auto"/>
              <w:jc w:val="both"/>
              <w:rPr>
                <w:rFonts w:ascii="Arial" w:hAnsi="Arial" w:cs="Arial"/>
              </w:rPr>
            </w:pPr>
          </w:p>
          <w:p w14:paraId="3F308CB1" w14:textId="77777777" w:rsidR="00375882" w:rsidRDefault="00375882" w:rsidP="007F6692">
            <w:pPr>
              <w:spacing w:line="360" w:lineRule="auto"/>
              <w:jc w:val="both"/>
              <w:rPr>
                <w:rFonts w:ascii="Arial" w:hAnsi="Arial" w:cs="Arial"/>
              </w:rPr>
            </w:pPr>
          </w:p>
          <w:p w14:paraId="44923133" w14:textId="77777777" w:rsidR="00375882" w:rsidRDefault="00375882" w:rsidP="007F6692">
            <w:pPr>
              <w:spacing w:line="360" w:lineRule="auto"/>
              <w:jc w:val="both"/>
              <w:rPr>
                <w:rFonts w:ascii="Arial" w:hAnsi="Arial" w:cs="Arial"/>
              </w:rPr>
            </w:pPr>
          </w:p>
          <w:p w14:paraId="377655A2" w14:textId="77777777" w:rsidR="00375882" w:rsidRDefault="00375882" w:rsidP="007F6692">
            <w:pPr>
              <w:spacing w:line="360" w:lineRule="auto"/>
              <w:jc w:val="both"/>
              <w:rPr>
                <w:rFonts w:ascii="Arial" w:hAnsi="Arial" w:cs="Arial"/>
              </w:rPr>
            </w:pPr>
          </w:p>
          <w:p w14:paraId="51BFF51A" w14:textId="77777777" w:rsidR="00375882" w:rsidRDefault="00375882" w:rsidP="007F6692">
            <w:pPr>
              <w:spacing w:line="360" w:lineRule="auto"/>
              <w:jc w:val="both"/>
              <w:rPr>
                <w:rFonts w:ascii="Arial" w:hAnsi="Arial" w:cs="Arial"/>
              </w:rPr>
            </w:pPr>
          </w:p>
          <w:p w14:paraId="4C2ACAB3" w14:textId="77777777" w:rsidR="00375882" w:rsidRDefault="00375882" w:rsidP="007F6692">
            <w:pPr>
              <w:spacing w:line="360" w:lineRule="auto"/>
              <w:jc w:val="both"/>
              <w:rPr>
                <w:rFonts w:ascii="Arial" w:hAnsi="Arial" w:cs="Arial"/>
              </w:rPr>
            </w:pPr>
          </w:p>
          <w:p w14:paraId="20AF1038" w14:textId="77777777" w:rsidR="00375882" w:rsidRPr="003C3341" w:rsidRDefault="00375882" w:rsidP="007F6692">
            <w:pPr>
              <w:jc w:val="both"/>
              <w:rPr>
                <w:rFonts w:ascii="Tahoma" w:hAnsi="Tahoma" w:cs="Tahoma"/>
                <w:sz w:val="20"/>
                <w:szCs w:val="20"/>
              </w:rPr>
            </w:pPr>
          </w:p>
        </w:tc>
      </w:tr>
    </w:tbl>
    <w:p w14:paraId="6BD69135" w14:textId="77777777" w:rsidR="00B00678" w:rsidRDefault="00B00678" w:rsidP="00B945EA">
      <w:pPr>
        <w:rPr>
          <w:rFonts w:ascii="Tahoma" w:hAnsi="Tahoma" w:cs="Tahoma"/>
          <w:b/>
        </w:rPr>
      </w:pPr>
    </w:p>
    <w:p w14:paraId="218D99AA" w14:textId="77777777" w:rsidR="00B00678" w:rsidRDefault="00B00678" w:rsidP="00B945EA">
      <w:pPr>
        <w:rPr>
          <w:rFonts w:ascii="Tahoma" w:hAnsi="Tahoma" w:cs="Tahoma"/>
          <w:b/>
        </w:rPr>
      </w:pPr>
    </w:p>
    <w:p w14:paraId="504CC887" w14:textId="77777777" w:rsidR="00B00678" w:rsidRDefault="00B00678" w:rsidP="00B945EA">
      <w:pPr>
        <w:rPr>
          <w:rFonts w:ascii="Tahoma" w:hAnsi="Tahoma" w:cs="Tahoma"/>
          <w:b/>
        </w:rPr>
      </w:pPr>
    </w:p>
    <w:p w14:paraId="2CB5BE9B" w14:textId="77777777" w:rsidR="00B00678" w:rsidRDefault="00B00678" w:rsidP="00B945EA">
      <w:pPr>
        <w:rPr>
          <w:rFonts w:ascii="Tahoma" w:hAnsi="Tahoma" w:cs="Tahoma"/>
          <w:b/>
        </w:rPr>
      </w:pPr>
    </w:p>
    <w:p w14:paraId="535E18CC" w14:textId="77777777" w:rsidR="00B00678" w:rsidRDefault="00B00678" w:rsidP="00B945EA">
      <w:pPr>
        <w:rPr>
          <w:rFonts w:ascii="Tahoma" w:hAnsi="Tahoma" w:cs="Tahoma"/>
          <w:b/>
        </w:rPr>
      </w:pPr>
    </w:p>
    <w:p w14:paraId="5BEA37CE" w14:textId="77777777" w:rsidR="00B00678" w:rsidRDefault="00B00678" w:rsidP="00B945EA">
      <w:pPr>
        <w:rPr>
          <w:rFonts w:ascii="Tahoma" w:hAnsi="Tahoma" w:cs="Tahoma"/>
          <w:b/>
        </w:rPr>
      </w:pPr>
    </w:p>
    <w:p w14:paraId="436BB0AE"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85B3" w14:textId="77777777" w:rsidR="005D3B48" w:rsidRDefault="005D3B48">
      <w:r>
        <w:separator/>
      </w:r>
    </w:p>
  </w:endnote>
  <w:endnote w:type="continuationSeparator" w:id="0">
    <w:p w14:paraId="7DB84CF8" w14:textId="77777777" w:rsidR="005D3B48" w:rsidRDefault="005D3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1E4D20CD" w14:textId="77777777" w:rsidR="00B44B68" w:rsidRDefault="004B5F73">
        <w:pPr>
          <w:pStyle w:val="Footer"/>
          <w:jc w:val="right"/>
        </w:pPr>
        <w:r>
          <w:fldChar w:fldCharType="begin"/>
        </w:r>
        <w:r w:rsidR="00B44B68">
          <w:instrText xml:space="preserve"> PAGE   \* MERGEFORMAT </w:instrText>
        </w:r>
        <w:r>
          <w:fldChar w:fldCharType="separate"/>
        </w:r>
        <w:r w:rsidR="007C4030">
          <w:rPr>
            <w:noProof/>
          </w:rPr>
          <w:t>3</w:t>
        </w:r>
        <w:r>
          <w:rPr>
            <w:noProof/>
          </w:rPr>
          <w:fldChar w:fldCharType="end"/>
        </w:r>
      </w:p>
    </w:sdtContent>
  </w:sdt>
  <w:p w14:paraId="0FF02773"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83DA7" w14:textId="77777777" w:rsidR="005D3B48" w:rsidRDefault="005D3B48">
      <w:r>
        <w:separator/>
      </w:r>
    </w:p>
  </w:footnote>
  <w:footnote w:type="continuationSeparator" w:id="0">
    <w:p w14:paraId="7B5BD469" w14:textId="77777777" w:rsidR="005D3B48" w:rsidRDefault="005D3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7FCB3"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26E349C3" wp14:editId="7891958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57FF2"/>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561C5"/>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47A0"/>
    <w:rsid w:val="00474A29"/>
    <w:rsid w:val="00486E62"/>
    <w:rsid w:val="004B113B"/>
    <w:rsid w:val="004B5F73"/>
    <w:rsid w:val="004C08E2"/>
    <w:rsid w:val="004C7E23"/>
    <w:rsid w:val="005036DE"/>
    <w:rsid w:val="00517154"/>
    <w:rsid w:val="00522B05"/>
    <w:rsid w:val="00542C5B"/>
    <w:rsid w:val="00552EED"/>
    <w:rsid w:val="00554C50"/>
    <w:rsid w:val="00566333"/>
    <w:rsid w:val="005C6352"/>
    <w:rsid w:val="005D0DDE"/>
    <w:rsid w:val="005D3B48"/>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4580A"/>
    <w:rsid w:val="0078654A"/>
    <w:rsid w:val="0079230B"/>
    <w:rsid w:val="00797115"/>
    <w:rsid w:val="007A5E44"/>
    <w:rsid w:val="007C4030"/>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35D0B"/>
    <w:rsid w:val="00B44B68"/>
    <w:rsid w:val="00B60FDF"/>
    <w:rsid w:val="00B61256"/>
    <w:rsid w:val="00B73A1C"/>
    <w:rsid w:val="00B945EA"/>
    <w:rsid w:val="00B949BC"/>
    <w:rsid w:val="00BA53CD"/>
    <w:rsid w:val="00BB5FB3"/>
    <w:rsid w:val="00BC4D17"/>
    <w:rsid w:val="00BC6A82"/>
    <w:rsid w:val="00BC7F1B"/>
    <w:rsid w:val="00BE2584"/>
    <w:rsid w:val="00C10069"/>
    <w:rsid w:val="00C21568"/>
    <w:rsid w:val="00C414B0"/>
    <w:rsid w:val="00C421F0"/>
    <w:rsid w:val="00C44B74"/>
    <w:rsid w:val="00C50AE7"/>
    <w:rsid w:val="00C6009E"/>
    <w:rsid w:val="00C65304"/>
    <w:rsid w:val="00C6700B"/>
    <w:rsid w:val="00C72708"/>
    <w:rsid w:val="00C76757"/>
    <w:rsid w:val="00C85B9B"/>
    <w:rsid w:val="00CA1BF5"/>
    <w:rsid w:val="00CB67B6"/>
    <w:rsid w:val="00CC557E"/>
    <w:rsid w:val="00CC63E6"/>
    <w:rsid w:val="00CC6DCB"/>
    <w:rsid w:val="00CD008D"/>
    <w:rsid w:val="00CD461B"/>
    <w:rsid w:val="00D04FC9"/>
    <w:rsid w:val="00D1657F"/>
    <w:rsid w:val="00D522F8"/>
    <w:rsid w:val="00D80D6E"/>
    <w:rsid w:val="00D833FD"/>
    <w:rsid w:val="00D95816"/>
    <w:rsid w:val="00DA09FA"/>
    <w:rsid w:val="00DC7ABF"/>
    <w:rsid w:val="00DD00CB"/>
    <w:rsid w:val="00DD5D4D"/>
    <w:rsid w:val="00DE6434"/>
    <w:rsid w:val="00E00580"/>
    <w:rsid w:val="00E26639"/>
    <w:rsid w:val="00E30C3C"/>
    <w:rsid w:val="00E42568"/>
    <w:rsid w:val="00E672A4"/>
    <w:rsid w:val="00EB1AD3"/>
    <w:rsid w:val="00EB4BAF"/>
    <w:rsid w:val="00EC294D"/>
    <w:rsid w:val="00ED52B6"/>
    <w:rsid w:val="00EF2251"/>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81BBD"/>
  <w15:docId w15:val="{B0CAABDC-519F-496C-AC18-2AFE5A01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kerryanng6@rocketmail.com</cp:lastModifiedBy>
  <cp:revision>2</cp:revision>
  <cp:lastPrinted>2020-09-28T20:53:00Z</cp:lastPrinted>
  <dcterms:created xsi:type="dcterms:W3CDTF">2021-10-19T20:29:00Z</dcterms:created>
  <dcterms:modified xsi:type="dcterms:W3CDTF">2021-10-19T20:29:00Z</dcterms:modified>
</cp:coreProperties>
</file>