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7B07" w:rsidRPr="0024170B" w:rsidRDefault="0024170B" w:rsidP="0024170B">
      <w:pPr>
        <w:jc w:val="center"/>
        <w:rPr>
          <w:rFonts w:hint="eastAsia"/>
          <w:b/>
          <w:sz w:val="28"/>
          <w:szCs w:val="28"/>
        </w:rPr>
      </w:pPr>
      <w:r w:rsidRPr="0024170B">
        <w:rPr>
          <w:rFonts w:hint="eastAsia"/>
          <w:b/>
          <w:sz w:val="28"/>
          <w:szCs w:val="28"/>
        </w:rPr>
        <w:t xml:space="preserve">Extract of </w:t>
      </w:r>
      <w:r w:rsidRPr="0024170B">
        <w:rPr>
          <w:b/>
          <w:sz w:val="28"/>
          <w:szCs w:val="28"/>
        </w:rPr>
        <w:t>Partnership Team Leader’s Comments</w:t>
      </w:r>
      <w:r w:rsidR="000D5601">
        <w:rPr>
          <w:rFonts w:hint="eastAsia"/>
          <w:b/>
          <w:sz w:val="28"/>
          <w:szCs w:val="28"/>
        </w:rPr>
        <w:t xml:space="preserve"> for Exam Board in </w:t>
      </w:r>
      <w:r w:rsidR="000D5601">
        <w:rPr>
          <w:b/>
          <w:sz w:val="28"/>
          <w:szCs w:val="28"/>
        </w:rPr>
        <w:t>October</w:t>
      </w:r>
      <w:r w:rsidR="000D5601">
        <w:rPr>
          <w:rFonts w:hint="eastAsia"/>
          <w:b/>
          <w:sz w:val="28"/>
          <w:szCs w:val="28"/>
        </w:rPr>
        <w:t xml:space="preserve"> 2017</w:t>
      </w:r>
    </w:p>
    <w:p w:rsidR="0024170B" w:rsidRDefault="0024170B">
      <w:pPr>
        <w:rPr>
          <w:rFonts w:hint="eastAsia"/>
          <w:sz w:val="28"/>
          <w:szCs w:val="28"/>
        </w:rPr>
      </w:pPr>
    </w:p>
    <w:p w:rsidR="000D5601" w:rsidRPr="0024170B" w:rsidRDefault="000D5601">
      <w:pPr>
        <w:rPr>
          <w:rFonts w:hint="eastAsia"/>
          <w:sz w:val="28"/>
          <w:szCs w:val="28"/>
        </w:rPr>
      </w:pPr>
    </w:p>
    <w:p w:rsidR="00546EEC" w:rsidRPr="0024170B" w:rsidRDefault="0024170B" w:rsidP="0024170B">
      <w:pPr>
        <w:jc w:val="center"/>
        <w:rPr>
          <w:rFonts w:hint="eastAsia"/>
          <w:sz w:val="28"/>
          <w:szCs w:val="28"/>
          <w:u w:val="single"/>
        </w:rPr>
      </w:pPr>
      <w:r w:rsidRPr="0024170B">
        <w:rPr>
          <w:sz w:val="28"/>
          <w:szCs w:val="28"/>
          <w:u w:val="single"/>
        </w:rPr>
        <w:t>SBPD7001</w:t>
      </w:r>
      <w:r w:rsidRPr="0024170B">
        <w:rPr>
          <w:rFonts w:hint="eastAsia"/>
          <w:sz w:val="28"/>
          <w:szCs w:val="28"/>
          <w:u w:val="single"/>
        </w:rPr>
        <w:t xml:space="preserve"> - </w:t>
      </w:r>
      <w:r w:rsidRPr="0024170B">
        <w:rPr>
          <w:sz w:val="28"/>
          <w:szCs w:val="28"/>
          <w:u w:val="single"/>
        </w:rPr>
        <w:t>Approaches to Research and Academic Communication</w:t>
      </w:r>
    </w:p>
    <w:p w:rsidR="0024170B" w:rsidRPr="0024170B" w:rsidRDefault="0024170B" w:rsidP="0024170B">
      <w:pPr>
        <w:jc w:val="center"/>
        <w:rPr>
          <w:rFonts w:hint="eastAsia"/>
          <w:sz w:val="28"/>
          <w:szCs w:val="28"/>
          <w:u w:val="single"/>
        </w:rPr>
      </w:pPr>
    </w:p>
    <w:p w:rsidR="00546EEC" w:rsidRPr="0024170B" w:rsidRDefault="0024170B" w:rsidP="00546EEC">
      <w:pPr>
        <w:jc w:val="both"/>
        <w:rPr>
          <w:rFonts w:hint="eastAsia"/>
          <w:sz w:val="28"/>
          <w:szCs w:val="28"/>
        </w:rPr>
      </w:pPr>
      <w:r w:rsidRPr="0024170B">
        <w:rPr>
          <w:sz w:val="28"/>
          <w:szCs w:val="28"/>
        </w:rPr>
        <w:t>“</w:t>
      </w:r>
      <w:r w:rsidR="00546EEC" w:rsidRPr="0024170B">
        <w:rPr>
          <w:sz w:val="28"/>
          <w:szCs w:val="28"/>
        </w:rPr>
        <w:t>Some students’ referencing skills are very weak, it is important that Harvard referencing is used consistently throughout as competent use of this referencing system is expected at this level.</w:t>
      </w:r>
      <w:r w:rsidRPr="0024170B">
        <w:rPr>
          <w:sz w:val="28"/>
          <w:szCs w:val="28"/>
        </w:rPr>
        <w:t>”</w:t>
      </w:r>
    </w:p>
    <w:p w:rsidR="00546EEC" w:rsidRPr="0024170B" w:rsidRDefault="00546EEC" w:rsidP="00546EEC">
      <w:pPr>
        <w:jc w:val="both"/>
        <w:rPr>
          <w:rFonts w:hint="eastAsia"/>
          <w:sz w:val="28"/>
          <w:szCs w:val="28"/>
        </w:rPr>
      </w:pPr>
    </w:p>
    <w:p w:rsidR="0024170B" w:rsidRPr="0024170B" w:rsidRDefault="0024170B" w:rsidP="00546EEC">
      <w:pPr>
        <w:jc w:val="both"/>
        <w:rPr>
          <w:rFonts w:hint="eastAsia"/>
          <w:sz w:val="28"/>
          <w:szCs w:val="28"/>
        </w:rPr>
      </w:pPr>
    </w:p>
    <w:p w:rsidR="00546EEC" w:rsidRPr="0024170B" w:rsidRDefault="0024170B" w:rsidP="0024170B">
      <w:pPr>
        <w:jc w:val="center"/>
        <w:rPr>
          <w:rFonts w:hint="eastAsia"/>
          <w:sz w:val="28"/>
          <w:szCs w:val="28"/>
          <w:u w:val="single"/>
        </w:rPr>
      </w:pPr>
      <w:r w:rsidRPr="0024170B">
        <w:rPr>
          <w:sz w:val="28"/>
          <w:szCs w:val="28"/>
          <w:u w:val="single"/>
        </w:rPr>
        <w:t>SBPD7004</w:t>
      </w:r>
      <w:r w:rsidRPr="0024170B">
        <w:rPr>
          <w:rFonts w:hint="eastAsia"/>
          <w:sz w:val="28"/>
          <w:szCs w:val="28"/>
          <w:u w:val="single"/>
        </w:rPr>
        <w:t xml:space="preserve"> </w:t>
      </w:r>
      <w:r w:rsidRPr="0024170B">
        <w:rPr>
          <w:sz w:val="28"/>
          <w:szCs w:val="28"/>
          <w:u w:val="single"/>
        </w:rPr>
        <w:t>–</w:t>
      </w:r>
      <w:r w:rsidRPr="0024170B">
        <w:rPr>
          <w:rFonts w:hint="eastAsia"/>
          <w:sz w:val="28"/>
          <w:szCs w:val="28"/>
          <w:u w:val="single"/>
        </w:rPr>
        <w:t xml:space="preserve"> </w:t>
      </w:r>
      <w:r w:rsidRPr="0024170B">
        <w:rPr>
          <w:sz w:val="28"/>
          <w:szCs w:val="28"/>
          <w:u w:val="single"/>
        </w:rPr>
        <w:t>Visions</w:t>
      </w:r>
      <w:r w:rsidRPr="0024170B">
        <w:rPr>
          <w:rFonts w:hint="eastAsia"/>
          <w:sz w:val="28"/>
          <w:szCs w:val="28"/>
          <w:u w:val="single"/>
        </w:rPr>
        <w:t xml:space="preserve"> </w:t>
      </w:r>
      <w:r w:rsidRPr="0024170B">
        <w:rPr>
          <w:sz w:val="28"/>
          <w:szCs w:val="28"/>
          <w:u w:val="single"/>
        </w:rPr>
        <w:t>for the Future: Theoretical Perspectives on Management</w:t>
      </w:r>
    </w:p>
    <w:p w:rsidR="0024170B" w:rsidRPr="0024170B" w:rsidRDefault="0024170B" w:rsidP="0024170B">
      <w:pPr>
        <w:jc w:val="center"/>
        <w:rPr>
          <w:rFonts w:hint="eastAsia"/>
          <w:sz w:val="28"/>
          <w:szCs w:val="28"/>
          <w:u w:val="single"/>
        </w:rPr>
      </w:pPr>
    </w:p>
    <w:p w:rsidR="00546EEC" w:rsidRPr="0024170B" w:rsidRDefault="0024170B" w:rsidP="00546EEC">
      <w:pPr>
        <w:jc w:val="both"/>
        <w:rPr>
          <w:sz w:val="28"/>
          <w:szCs w:val="28"/>
        </w:rPr>
      </w:pPr>
      <w:r w:rsidRPr="0024170B">
        <w:rPr>
          <w:sz w:val="28"/>
          <w:szCs w:val="28"/>
        </w:rPr>
        <w:t>“</w:t>
      </w:r>
      <w:r w:rsidR="00546EEC" w:rsidRPr="0024170B">
        <w:rPr>
          <w:sz w:val="28"/>
          <w:szCs w:val="28"/>
        </w:rPr>
        <w:t>I am concerned about the assessment on this module. The lower end of the students do not use any or extremely l</w:t>
      </w:r>
      <w:r w:rsidR="00546EEC" w:rsidRPr="0024170B">
        <w:rPr>
          <w:sz w:val="28"/>
          <w:szCs w:val="28"/>
        </w:rPr>
        <w:t>imited in-text references</w:t>
      </w:r>
      <w:r w:rsidR="00546EEC" w:rsidRPr="0024170B">
        <w:rPr>
          <w:rFonts w:hint="eastAsia"/>
          <w:sz w:val="28"/>
          <w:szCs w:val="28"/>
        </w:rPr>
        <w:t xml:space="preserve"> and </w:t>
      </w:r>
      <w:r w:rsidR="00546EEC" w:rsidRPr="0024170B">
        <w:rPr>
          <w:sz w:val="28"/>
          <w:szCs w:val="28"/>
        </w:rPr>
        <w:t>would be U</w:t>
      </w:r>
      <w:r w:rsidRPr="0024170B">
        <w:rPr>
          <w:rFonts w:hint="eastAsia"/>
          <w:sz w:val="28"/>
          <w:szCs w:val="28"/>
        </w:rPr>
        <w:t xml:space="preserve">nfair </w:t>
      </w:r>
      <w:r w:rsidR="00546EEC" w:rsidRPr="0024170B">
        <w:rPr>
          <w:sz w:val="28"/>
          <w:szCs w:val="28"/>
        </w:rPr>
        <w:t>P</w:t>
      </w:r>
      <w:r w:rsidRPr="0024170B">
        <w:rPr>
          <w:rFonts w:hint="eastAsia"/>
          <w:sz w:val="28"/>
          <w:szCs w:val="28"/>
        </w:rPr>
        <w:t>ractice</w:t>
      </w:r>
      <w:r w:rsidR="00546EEC" w:rsidRPr="0024170B">
        <w:rPr>
          <w:sz w:val="28"/>
          <w:szCs w:val="28"/>
        </w:rPr>
        <w:t xml:space="preserve"> cases for me as they don’t reference in text and it is not possible to attribute information to a source. At the very least they should be failed with marks in the low/mid 40s. This also means that all other assignments must be checked and all similar assignments need to be identified and failed.</w:t>
      </w:r>
    </w:p>
    <w:p w:rsidR="00546EEC" w:rsidRPr="0024170B" w:rsidRDefault="00546EEC" w:rsidP="00546EEC">
      <w:pPr>
        <w:jc w:val="both"/>
        <w:rPr>
          <w:sz w:val="28"/>
          <w:szCs w:val="28"/>
        </w:rPr>
      </w:pPr>
    </w:p>
    <w:p w:rsidR="00546EEC" w:rsidRPr="0024170B" w:rsidRDefault="00546EEC" w:rsidP="00546EEC">
      <w:pPr>
        <w:jc w:val="both"/>
        <w:rPr>
          <w:sz w:val="28"/>
          <w:szCs w:val="28"/>
        </w:rPr>
      </w:pPr>
      <w:r w:rsidRPr="0024170B">
        <w:rPr>
          <w:sz w:val="28"/>
          <w:szCs w:val="28"/>
        </w:rPr>
        <w:t>Referencing is weak for all assignments, except the very top end. Students must understand that in-text referencing is a key element of academic writing and is not optional. It is very important that this message is conveyed and understood by the students.</w:t>
      </w:r>
    </w:p>
    <w:p w:rsidR="00546EEC" w:rsidRPr="0024170B" w:rsidRDefault="00546EEC" w:rsidP="00546EEC">
      <w:pPr>
        <w:jc w:val="both"/>
        <w:rPr>
          <w:sz w:val="28"/>
          <w:szCs w:val="28"/>
        </w:rPr>
      </w:pPr>
    </w:p>
    <w:p w:rsidR="00546EEC" w:rsidRPr="0024170B" w:rsidRDefault="00546EEC" w:rsidP="00546EEC">
      <w:pPr>
        <w:jc w:val="both"/>
        <w:rPr>
          <w:sz w:val="28"/>
          <w:szCs w:val="28"/>
        </w:rPr>
      </w:pPr>
      <w:r w:rsidRPr="0024170B">
        <w:rPr>
          <w:sz w:val="28"/>
          <w:szCs w:val="28"/>
        </w:rPr>
        <w:t>The two bottom assignments in the sample are generally very weak, entirely descriptive – again, criticality needs to be improved</w:t>
      </w:r>
      <w:r w:rsidR="000D5601">
        <w:rPr>
          <w:sz w:val="28"/>
          <w:szCs w:val="28"/>
        </w:rPr>
        <w:t>…</w:t>
      </w:r>
      <w:bookmarkStart w:id="0" w:name="_GoBack"/>
      <w:bookmarkEnd w:id="0"/>
      <w:r w:rsidR="0024170B" w:rsidRPr="0024170B">
        <w:rPr>
          <w:sz w:val="28"/>
          <w:szCs w:val="28"/>
        </w:rPr>
        <w:t>”</w:t>
      </w:r>
      <w:r w:rsidRPr="0024170B">
        <w:rPr>
          <w:sz w:val="28"/>
          <w:szCs w:val="28"/>
        </w:rPr>
        <w:t xml:space="preserve"> </w:t>
      </w:r>
    </w:p>
    <w:sectPr w:rsidR="00546EEC" w:rsidRPr="0024170B" w:rsidSect="000D5601">
      <w:pgSz w:w="11906" w:h="16838"/>
      <w:pgMar w:top="1440" w:right="1134" w:bottom="1440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EEC"/>
    <w:rsid w:val="000D5601"/>
    <w:rsid w:val="0024170B"/>
    <w:rsid w:val="00546EEC"/>
    <w:rsid w:val="00857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|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189</Words>
  <Characters>1080</Characters>
  <Application>Microsoft Office Word</Application>
  <DocSecurity>0</DocSecurity>
  <Lines>9</Lines>
  <Paragraphs>2</Paragraphs>
  <ScaleCrop>false</ScaleCrop>
  <Company/>
  <LinksUpToDate>false</LinksUpToDate>
  <CharactersWithSpaces>1267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JC</dc:creator>
  <cp:keywords/>
  <dc:description/>
  <cp:lastModifiedBy>JC</cp:lastModifiedBy>
  <cp:revision>1</cp:revision>
  <dcterms:created xsi:type="dcterms:W3CDTF">2018-03-02T05:33:00Z</dcterms:created>
  <dcterms:modified xsi:type="dcterms:W3CDTF">2018-03-02T05:57:00Z</dcterms:modified>
</cp:coreProperties>
</file>