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27388D" w14:textId="0F5BFA58" w:rsidR="00D45061" w:rsidRPr="009B58EE" w:rsidRDefault="009B58EE" w:rsidP="009B58EE">
      <w:pPr>
        <w:spacing w:line="360" w:lineRule="auto"/>
        <w:jc w:val="center"/>
        <w:rPr>
          <w:rFonts w:ascii="Times New Roman" w:hAnsi="Times New Roman" w:cs="Times New Roman"/>
          <w:b/>
          <w:bCs/>
          <w:sz w:val="32"/>
          <w:szCs w:val="32"/>
          <w:lang w:val="en-GB"/>
        </w:rPr>
      </w:pPr>
      <w:r w:rsidRPr="009B58EE">
        <w:rPr>
          <w:rFonts w:ascii="Times New Roman" w:hAnsi="Times New Roman" w:cs="Times New Roman"/>
          <w:b/>
          <w:bCs/>
          <w:sz w:val="32"/>
          <w:szCs w:val="32"/>
          <w:lang w:val="en-GB"/>
        </w:rPr>
        <w:t>Programme: BA Business Management</w:t>
      </w:r>
    </w:p>
    <w:p w14:paraId="726094CC" w14:textId="65F92D3A" w:rsidR="004917AB" w:rsidRPr="009B58EE" w:rsidRDefault="009B58EE" w:rsidP="009B58EE">
      <w:pPr>
        <w:spacing w:line="360" w:lineRule="auto"/>
        <w:jc w:val="center"/>
        <w:rPr>
          <w:rFonts w:ascii="Times New Roman" w:hAnsi="Times New Roman" w:cs="Times New Roman"/>
          <w:b/>
          <w:bCs/>
          <w:sz w:val="32"/>
          <w:szCs w:val="32"/>
          <w:lang w:val="en-GB"/>
        </w:rPr>
      </w:pPr>
      <w:r w:rsidRPr="009B58EE">
        <w:rPr>
          <w:rFonts w:ascii="Times New Roman" w:hAnsi="Times New Roman" w:cs="Times New Roman"/>
          <w:b/>
          <w:bCs/>
          <w:sz w:val="32"/>
          <w:szCs w:val="32"/>
          <w:lang w:val="en-GB"/>
        </w:rPr>
        <w:t>Module: Managing People</w:t>
      </w:r>
    </w:p>
    <w:p w14:paraId="100B0286" w14:textId="38C2C487" w:rsidR="004917AB" w:rsidRPr="009B58EE" w:rsidRDefault="009B58EE" w:rsidP="009B58EE">
      <w:pPr>
        <w:spacing w:line="360" w:lineRule="auto"/>
        <w:jc w:val="center"/>
        <w:rPr>
          <w:rFonts w:ascii="Times New Roman" w:hAnsi="Times New Roman" w:cs="Times New Roman"/>
          <w:b/>
          <w:bCs/>
          <w:sz w:val="32"/>
          <w:szCs w:val="32"/>
          <w:lang w:val="en-GB"/>
        </w:rPr>
      </w:pPr>
      <w:r w:rsidRPr="009B58EE">
        <w:rPr>
          <w:rFonts w:ascii="Times New Roman" w:hAnsi="Times New Roman" w:cs="Times New Roman"/>
          <w:b/>
          <w:bCs/>
          <w:sz w:val="32"/>
          <w:szCs w:val="32"/>
          <w:lang w:val="en-GB"/>
        </w:rPr>
        <w:t>Module Code: LCBB5004</w:t>
      </w:r>
    </w:p>
    <w:p w14:paraId="0CACF47B" w14:textId="61732B7A" w:rsidR="004917AB" w:rsidRDefault="009B58EE" w:rsidP="009B58EE">
      <w:pPr>
        <w:spacing w:line="360" w:lineRule="auto"/>
        <w:jc w:val="center"/>
        <w:rPr>
          <w:rFonts w:ascii="Times New Roman" w:hAnsi="Times New Roman" w:cs="Times New Roman"/>
          <w:b/>
          <w:bCs/>
          <w:sz w:val="32"/>
          <w:szCs w:val="32"/>
          <w:lang w:val="en-GB"/>
        </w:rPr>
      </w:pPr>
      <w:r w:rsidRPr="009B58EE">
        <w:rPr>
          <w:rFonts w:ascii="Times New Roman" w:hAnsi="Times New Roman" w:cs="Times New Roman"/>
          <w:b/>
          <w:bCs/>
          <w:sz w:val="32"/>
          <w:szCs w:val="32"/>
          <w:lang w:val="en-GB"/>
        </w:rPr>
        <w:t>Assignment Title: Assessment 2: Written Assignment</w:t>
      </w:r>
    </w:p>
    <w:p w14:paraId="4F18FF2A" w14:textId="7BFDED5C" w:rsidR="00A6446A" w:rsidRDefault="00A6446A" w:rsidP="009B58EE">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name: Patrascu Sebastian</w:t>
      </w:r>
    </w:p>
    <w:p w14:paraId="10A9A17F" w14:textId="036E0F69" w:rsidR="00A6446A" w:rsidRPr="009B58EE" w:rsidRDefault="00A6446A" w:rsidP="009B58EE">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id: 2122706</w:t>
      </w:r>
    </w:p>
    <w:p w14:paraId="4407A872" w14:textId="74D5FF58" w:rsidR="004917AB" w:rsidRPr="004917AB" w:rsidRDefault="004917AB" w:rsidP="004917AB">
      <w:pPr>
        <w:spacing w:line="360" w:lineRule="auto"/>
        <w:jc w:val="both"/>
        <w:rPr>
          <w:rFonts w:ascii="Times New Roman" w:hAnsi="Times New Roman" w:cs="Times New Roman"/>
          <w:sz w:val="24"/>
          <w:szCs w:val="24"/>
          <w:lang w:val="en-GB"/>
        </w:rPr>
      </w:pPr>
    </w:p>
    <w:p w14:paraId="50B1BC51" w14:textId="044D2474" w:rsidR="004917AB" w:rsidRPr="004917AB" w:rsidRDefault="009362E1" w:rsidP="009362E1">
      <w:pPr>
        <w:spacing w:line="360" w:lineRule="auto"/>
        <w:jc w:val="center"/>
        <w:rPr>
          <w:rFonts w:ascii="Times New Roman" w:hAnsi="Times New Roman" w:cs="Times New Roman"/>
          <w:sz w:val="24"/>
          <w:szCs w:val="24"/>
          <w:lang w:val="en-GB"/>
        </w:rPr>
      </w:pPr>
      <w:r>
        <w:rPr>
          <w:noProof/>
        </w:rPr>
        <w:drawing>
          <wp:inline distT="0" distB="0" distL="0" distR="0" wp14:anchorId="12A40F96" wp14:editId="73E05F64">
            <wp:extent cx="3232339" cy="1485900"/>
            <wp:effectExtent l="0" t="0" r="6350" b="0"/>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0831" cy="1503595"/>
                    </a:xfrm>
                    <a:prstGeom prst="rect">
                      <a:avLst/>
                    </a:prstGeom>
                    <a:noFill/>
                    <a:ln>
                      <a:noFill/>
                    </a:ln>
                  </pic:spPr>
                </pic:pic>
              </a:graphicData>
            </a:graphic>
          </wp:inline>
        </w:drawing>
      </w:r>
    </w:p>
    <w:p w14:paraId="02506D84" w14:textId="62860165" w:rsidR="004917AB" w:rsidRPr="004917AB" w:rsidRDefault="004917AB" w:rsidP="004917AB">
      <w:pPr>
        <w:spacing w:line="360" w:lineRule="auto"/>
        <w:jc w:val="both"/>
        <w:rPr>
          <w:rFonts w:ascii="Times New Roman" w:hAnsi="Times New Roman" w:cs="Times New Roman"/>
          <w:sz w:val="24"/>
          <w:szCs w:val="24"/>
          <w:lang w:val="en-GB"/>
        </w:rPr>
      </w:pPr>
    </w:p>
    <w:p w14:paraId="49F0727C" w14:textId="2864D404" w:rsidR="004917AB" w:rsidRPr="004917AB" w:rsidRDefault="004917AB" w:rsidP="004917AB">
      <w:pPr>
        <w:spacing w:line="360" w:lineRule="auto"/>
        <w:jc w:val="both"/>
        <w:rPr>
          <w:rFonts w:ascii="Times New Roman" w:hAnsi="Times New Roman" w:cs="Times New Roman"/>
          <w:sz w:val="24"/>
          <w:szCs w:val="24"/>
          <w:lang w:val="en-GB"/>
        </w:rPr>
      </w:pPr>
    </w:p>
    <w:p w14:paraId="3F26768B" w14:textId="419E8B36" w:rsidR="004917AB" w:rsidRPr="004917AB" w:rsidRDefault="004917AB" w:rsidP="004917AB">
      <w:pPr>
        <w:spacing w:line="360" w:lineRule="auto"/>
        <w:jc w:val="both"/>
        <w:rPr>
          <w:rFonts w:ascii="Times New Roman" w:hAnsi="Times New Roman" w:cs="Times New Roman"/>
          <w:sz w:val="24"/>
          <w:szCs w:val="24"/>
          <w:lang w:val="en-GB"/>
        </w:rPr>
      </w:pPr>
    </w:p>
    <w:p w14:paraId="7A4F72DA" w14:textId="54F60609" w:rsidR="004917AB" w:rsidRPr="004917AB" w:rsidRDefault="004917AB" w:rsidP="004917AB">
      <w:pPr>
        <w:spacing w:line="360" w:lineRule="auto"/>
        <w:jc w:val="both"/>
        <w:rPr>
          <w:rFonts w:ascii="Times New Roman" w:hAnsi="Times New Roman" w:cs="Times New Roman"/>
          <w:sz w:val="24"/>
          <w:szCs w:val="24"/>
          <w:lang w:val="en-GB"/>
        </w:rPr>
      </w:pPr>
    </w:p>
    <w:p w14:paraId="7D527663" w14:textId="5F949C1D" w:rsidR="004917AB" w:rsidRPr="004917AB" w:rsidRDefault="004917AB" w:rsidP="004917AB">
      <w:pPr>
        <w:spacing w:line="360" w:lineRule="auto"/>
        <w:jc w:val="both"/>
        <w:rPr>
          <w:rFonts w:ascii="Times New Roman" w:hAnsi="Times New Roman" w:cs="Times New Roman"/>
          <w:sz w:val="24"/>
          <w:szCs w:val="24"/>
          <w:lang w:val="en-GB"/>
        </w:rPr>
      </w:pPr>
    </w:p>
    <w:p w14:paraId="6335F0F4" w14:textId="2769BA7A" w:rsidR="004917AB" w:rsidRPr="004917AB" w:rsidRDefault="004917AB" w:rsidP="004917AB">
      <w:pPr>
        <w:spacing w:line="360" w:lineRule="auto"/>
        <w:jc w:val="both"/>
        <w:rPr>
          <w:rFonts w:ascii="Times New Roman" w:hAnsi="Times New Roman" w:cs="Times New Roman"/>
          <w:sz w:val="24"/>
          <w:szCs w:val="24"/>
          <w:lang w:val="en-GB"/>
        </w:rPr>
      </w:pPr>
    </w:p>
    <w:p w14:paraId="1E239B23" w14:textId="570345C3" w:rsidR="004917AB" w:rsidRPr="004917AB" w:rsidRDefault="004917AB" w:rsidP="004917AB">
      <w:pPr>
        <w:spacing w:line="360" w:lineRule="auto"/>
        <w:jc w:val="both"/>
        <w:rPr>
          <w:rFonts w:ascii="Times New Roman" w:hAnsi="Times New Roman" w:cs="Times New Roman"/>
          <w:sz w:val="24"/>
          <w:szCs w:val="24"/>
          <w:lang w:val="en-GB"/>
        </w:rPr>
      </w:pPr>
    </w:p>
    <w:p w14:paraId="33981E96" w14:textId="6DDA24AD" w:rsidR="004917AB" w:rsidRPr="004917AB" w:rsidRDefault="004917AB" w:rsidP="004917AB">
      <w:pPr>
        <w:spacing w:line="360" w:lineRule="auto"/>
        <w:jc w:val="both"/>
        <w:rPr>
          <w:rFonts w:ascii="Times New Roman" w:hAnsi="Times New Roman" w:cs="Times New Roman"/>
          <w:sz w:val="24"/>
          <w:szCs w:val="24"/>
          <w:lang w:val="en-GB"/>
        </w:rPr>
      </w:pPr>
    </w:p>
    <w:p w14:paraId="64BDE5ED" w14:textId="642A9049" w:rsidR="004917AB" w:rsidRPr="004917AB" w:rsidRDefault="004917AB" w:rsidP="004917AB">
      <w:pPr>
        <w:spacing w:line="360" w:lineRule="auto"/>
        <w:jc w:val="both"/>
        <w:rPr>
          <w:rFonts w:ascii="Times New Roman" w:hAnsi="Times New Roman" w:cs="Times New Roman"/>
          <w:sz w:val="24"/>
          <w:szCs w:val="24"/>
          <w:lang w:val="en-GB"/>
        </w:rPr>
      </w:pPr>
    </w:p>
    <w:p w14:paraId="4FEE1C88" w14:textId="7CC96957" w:rsidR="004917AB" w:rsidRPr="004917AB" w:rsidRDefault="004917AB" w:rsidP="004917AB">
      <w:pPr>
        <w:spacing w:line="360" w:lineRule="auto"/>
        <w:jc w:val="both"/>
        <w:rPr>
          <w:rFonts w:ascii="Times New Roman" w:hAnsi="Times New Roman" w:cs="Times New Roman"/>
          <w:sz w:val="24"/>
          <w:szCs w:val="24"/>
          <w:lang w:val="en-GB"/>
        </w:rPr>
      </w:pPr>
    </w:p>
    <w:p w14:paraId="55DB29F0" w14:textId="53E4B56D" w:rsidR="004917AB" w:rsidRPr="004917AB" w:rsidRDefault="004917AB" w:rsidP="004917AB">
      <w:pPr>
        <w:spacing w:line="360" w:lineRule="auto"/>
        <w:jc w:val="both"/>
        <w:rPr>
          <w:rFonts w:ascii="Times New Roman" w:hAnsi="Times New Roman" w:cs="Times New Roman"/>
          <w:sz w:val="24"/>
          <w:szCs w:val="24"/>
          <w:lang w:val="en-GB"/>
        </w:rPr>
      </w:pPr>
    </w:p>
    <w:p w14:paraId="0810FD41" w14:textId="0ED0543F" w:rsidR="004917AB" w:rsidRPr="004917AB" w:rsidRDefault="004917AB" w:rsidP="004917AB">
      <w:pPr>
        <w:spacing w:line="360" w:lineRule="auto"/>
        <w:jc w:val="both"/>
        <w:rPr>
          <w:rFonts w:ascii="Times New Roman" w:hAnsi="Times New Roman" w:cs="Times New Roman"/>
          <w:sz w:val="24"/>
          <w:szCs w:val="24"/>
          <w:lang w:val="en-GB"/>
        </w:rPr>
      </w:pPr>
    </w:p>
    <w:p w14:paraId="693CC01D" w14:textId="5AA30076" w:rsidR="004917AB" w:rsidRPr="004917AB" w:rsidRDefault="004917AB" w:rsidP="004917AB">
      <w:pPr>
        <w:spacing w:line="360" w:lineRule="auto"/>
        <w:jc w:val="both"/>
        <w:rPr>
          <w:rFonts w:ascii="Times New Roman" w:hAnsi="Times New Roman" w:cs="Times New Roman"/>
          <w:sz w:val="24"/>
          <w:szCs w:val="24"/>
          <w:lang w:val="en-GB"/>
        </w:rPr>
      </w:pPr>
    </w:p>
    <w:p w14:paraId="3A55863C" w14:textId="7E0B7DB1" w:rsidR="004917AB" w:rsidRPr="004917AB" w:rsidRDefault="004917AB" w:rsidP="004917AB">
      <w:pPr>
        <w:spacing w:line="360" w:lineRule="auto"/>
        <w:jc w:val="both"/>
        <w:rPr>
          <w:rFonts w:ascii="Times New Roman" w:hAnsi="Times New Roman" w:cs="Times New Roman"/>
          <w:sz w:val="24"/>
          <w:szCs w:val="24"/>
          <w:lang w:val="en-GB"/>
        </w:rPr>
      </w:pPr>
    </w:p>
    <w:p w14:paraId="19E1DD99" w14:textId="08FEF873" w:rsidR="004917AB" w:rsidRPr="004917AB" w:rsidRDefault="004917AB" w:rsidP="004917AB">
      <w:pPr>
        <w:spacing w:line="360" w:lineRule="auto"/>
        <w:jc w:val="both"/>
        <w:rPr>
          <w:rFonts w:ascii="Times New Roman" w:hAnsi="Times New Roman" w:cs="Times New Roman"/>
          <w:sz w:val="24"/>
          <w:szCs w:val="24"/>
          <w:lang w:val="en-GB"/>
        </w:rPr>
      </w:pPr>
    </w:p>
    <w:p w14:paraId="1721D6EE" w14:textId="1A57D58B" w:rsidR="004917AB" w:rsidRDefault="004917AB" w:rsidP="004917AB">
      <w:pPr>
        <w:spacing w:line="360" w:lineRule="auto"/>
        <w:jc w:val="both"/>
        <w:rPr>
          <w:rFonts w:ascii="Times New Roman" w:hAnsi="Times New Roman" w:cs="Times New Roman"/>
          <w:sz w:val="24"/>
          <w:szCs w:val="24"/>
          <w:lang w:val="en-GB"/>
        </w:rPr>
      </w:pPr>
    </w:p>
    <w:p w14:paraId="36A7F064" w14:textId="77777777" w:rsidR="009B58EE" w:rsidRPr="004917AB" w:rsidRDefault="009B58EE" w:rsidP="004917AB">
      <w:pPr>
        <w:spacing w:line="360" w:lineRule="auto"/>
        <w:jc w:val="both"/>
        <w:rPr>
          <w:rFonts w:ascii="Times New Roman" w:hAnsi="Times New Roman" w:cs="Times New Roman"/>
          <w:sz w:val="24"/>
          <w:szCs w:val="24"/>
          <w:lang w:val="en-GB"/>
        </w:rPr>
      </w:pPr>
    </w:p>
    <w:p w14:paraId="7B55B2DE" w14:textId="40C91964" w:rsidR="004917AB" w:rsidRPr="004917AB" w:rsidRDefault="00B13888" w:rsidP="004917AB">
      <w:pPr>
        <w:spacing w:line="360" w:lineRule="auto"/>
        <w:jc w:val="both"/>
        <w:rPr>
          <w:rFonts w:ascii="Times New Roman" w:hAnsi="Times New Roman" w:cs="Times New Roman"/>
          <w:sz w:val="24"/>
          <w:szCs w:val="24"/>
          <w:lang w:val="en-GB"/>
        </w:rPr>
      </w:pPr>
      <w:r w:rsidRPr="00B13888">
        <w:rPr>
          <w:rFonts w:ascii="Times New Roman" w:hAnsi="Times New Roman" w:cs="Times New Roman"/>
          <w:noProof/>
          <w:sz w:val="24"/>
          <w:szCs w:val="24"/>
          <w:lang w:val="en-GB"/>
        </w:rPr>
        <w:drawing>
          <wp:inline distT="0" distB="0" distL="0" distR="0" wp14:anchorId="7DDFEDA3" wp14:editId="47A3C705">
            <wp:extent cx="5731510" cy="31159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115945"/>
                    </a:xfrm>
                    <a:prstGeom prst="rect">
                      <a:avLst/>
                    </a:prstGeom>
                  </pic:spPr>
                </pic:pic>
              </a:graphicData>
            </a:graphic>
          </wp:inline>
        </w:drawing>
      </w:r>
    </w:p>
    <w:p w14:paraId="434DE15B" w14:textId="1DCB290B" w:rsidR="004917AB" w:rsidRPr="004917AB" w:rsidRDefault="004917AB" w:rsidP="004917AB">
      <w:pPr>
        <w:spacing w:line="360" w:lineRule="auto"/>
        <w:jc w:val="both"/>
        <w:rPr>
          <w:rFonts w:ascii="Times New Roman" w:hAnsi="Times New Roman" w:cs="Times New Roman"/>
          <w:sz w:val="24"/>
          <w:szCs w:val="24"/>
          <w:lang w:val="en-GB"/>
        </w:rPr>
      </w:pPr>
    </w:p>
    <w:p w14:paraId="15F23B54" w14:textId="08DABF10" w:rsidR="004917AB" w:rsidRPr="004917AB" w:rsidRDefault="004917AB" w:rsidP="004917AB">
      <w:pPr>
        <w:spacing w:line="360" w:lineRule="auto"/>
        <w:jc w:val="both"/>
        <w:rPr>
          <w:rFonts w:ascii="Times New Roman" w:hAnsi="Times New Roman" w:cs="Times New Roman"/>
          <w:sz w:val="24"/>
          <w:szCs w:val="24"/>
          <w:lang w:val="en-GB"/>
        </w:rPr>
      </w:pPr>
    </w:p>
    <w:p w14:paraId="4AE08F78" w14:textId="23ECD373" w:rsidR="004917AB" w:rsidRPr="004917AB" w:rsidRDefault="004917AB" w:rsidP="004917AB">
      <w:pPr>
        <w:spacing w:line="360" w:lineRule="auto"/>
        <w:jc w:val="both"/>
        <w:rPr>
          <w:rFonts w:ascii="Times New Roman" w:hAnsi="Times New Roman" w:cs="Times New Roman"/>
          <w:sz w:val="24"/>
          <w:szCs w:val="24"/>
          <w:lang w:val="en-GB"/>
        </w:rPr>
      </w:pPr>
    </w:p>
    <w:p w14:paraId="4F78A8FC" w14:textId="62F7ACF4" w:rsidR="004917AB" w:rsidRPr="004917AB" w:rsidRDefault="004917AB" w:rsidP="004917AB">
      <w:pPr>
        <w:spacing w:line="360" w:lineRule="auto"/>
        <w:jc w:val="both"/>
        <w:rPr>
          <w:rFonts w:ascii="Times New Roman" w:hAnsi="Times New Roman" w:cs="Times New Roman"/>
          <w:sz w:val="24"/>
          <w:szCs w:val="24"/>
          <w:lang w:val="en-GB"/>
        </w:rPr>
      </w:pPr>
    </w:p>
    <w:p w14:paraId="52B2EB93" w14:textId="35044590" w:rsidR="004917AB" w:rsidRPr="004917AB" w:rsidRDefault="004917AB" w:rsidP="004917AB">
      <w:pPr>
        <w:spacing w:line="360" w:lineRule="auto"/>
        <w:jc w:val="both"/>
        <w:rPr>
          <w:rFonts w:ascii="Times New Roman" w:hAnsi="Times New Roman" w:cs="Times New Roman"/>
          <w:sz w:val="24"/>
          <w:szCs w:val="24"/>
          <w:lang w:val="en-GB"/>
        </w:rPr>
      </w:pPr>
    </w:p>
    <w:p w14:paraId="7FED7302" w14:textId="536221CA" w:rsidR="004917AB" w:rsidRPr="004917AB" w:rsidRDefault="004917AB" w:rsidP="004917AB">
      <w:pPr>
        <w:spacing w:line="360" w:lineRule="auto"/>
        <w:jc w:val="both"/>
        <w:rPr>
          <w:rFonts w:ascii="Times New Roman" w:hAnsi="Times New Roman" w:cs="Times New Roman"/>
          <w:sz w:val="24"/>
          <w:szCs w:val="24"/>
          <w:lang w:val="en-GB"/>
        </w:rPr>
      </w:pPr>
    </w:p>
    <w:p w14:paraId="76B72B34" w14:textId="6C016E83" w:rsidR="004917AB" w:rsidRPr="004917AB" w:rsidRDefault="004917AB" w:rsidP="004917AB">
      <w:pPr>
        <w:spacing w:line="360" w:lineRule="auto"/>
        <w:jc w:val="both"/>
        <w:rPr>
          <w:rFonts w:ascii="Times New Roman" w:hAnsi="Times New Roman" w:cs="Times New Roman"/>
          <w:sz w:val="24"/>
          <w:szCs w:val="24"/>
          <w:lang w:val="en-GB"/>
        </w:rPr>
      </w:pPr>
    </w:p>
    <w:p w14:paraId="0DF984EA" w14:textId="386CB915" w:rsidR="004917AB" w:rsidRPr="004917AB" w:rsidRDefault="004917AB" w:rsidP="004917AB">
      <w:pPr>
        <w:spacing w:line="360" w:lineRule="auto"/>
        <w:jc w:val="both"/>
        <w:rPr>
          <w:rFonts w:ascii="Times New Roman" w:hAnsi="Times New Roman" w:cs="Times New Roman"/>
          <w:sz w:val="24"/>
          <w:szCs w:val="24"/>
          <w:lang w:val="en-GB"/>
        </w:rPr>
      </w:pPr>
    </w:p>
    <w:p w14:paraId="3E053DAF" w14:textId="6A1C415B" w:rsidR="004917AB" w:rsidRPr="004917AB" w:rsidRDefault="004917AB" w:rsidP="004917AB">
      <w:pPr>
        <w:spacing w:line="360" w:lineRule="auto"/>
        <w:jc w:val="both"/>
        <w:rPr>
          <w:rFonts w:ascii="Times New Roman" w:hAnsi="Times New Roman" w:cs="Times New Roman"/>
          <w:sz w:val="24"/>
          <w:szCs w:val="24"/>
          <w:lang w:val="en-GB"/>
        </w:rPr>
      </w:pPr>
    </w:p>
    <w:p w14:paraId="590437A5" w14:textId="11D78AE3" w:rsidR="004917AB" w:rsidRPr="004917AB" w:rsidRDefault="004917AB" w:rsidP="004917AB">
      <w:pPr>
        <w:spacing w:line="360" w:lineRule="auto"/>
        <w:jc w:val="both"/>
        <w:rPr>
          <w:rFonts w:ascii="Times New Roman" w:hAnsi="Times New Roman" w:cs="Times New Roman"/>
          <w:sz w:val="24"/>
          <w:szCs w:val="24"/>
          <w:lang w:val="en-GB"/>
        </w:rPr>
      </w:pPr>
    </w:p>
    <w:p w14:paraId="14F7E70E" w14:textId="0567CD98" w:rsidR="004917AB" w:rsidRPr="004917AB" w:rsidRDefault="004917AB" w:rsidP="004917AB">
      <w:pPr>
        <w:spacing w:line="360" w:lineRule="auto"/>
        <w:jc w:val="both"/>
        <w:rPr>
          <w:rFonts w:ascii="Times New Roman" w:hAnsi="Times New Roman" w:cs="Times New Roman"/>
          <w:sz w:val="24"/>
          <w:szCs w:val="24"/>
          <w:lang w:val="en-GB"/>
        </w:rPr>
      </w:pPr>
    </w:p>
    <w:p w14:paraId="7A46FAF6" w14:textId="101698CB" w:rsidR="004917AB" w:rsidRPr="004917AB" w:rsidRDefault="004917AB" w:rsidP="004917AB">
      <w:pPr>
        <w:spacing w:line="360" w:lineRule="auto"/>
        <w:jc w:val="both"/>
        <w:rPr>
          <w:rFonts w:ascii="Times New Roman" w:hAnsi="Times New Roman" w:cs="Times New Roman"/>
          <w:sz w:val="24"/>
          <w:szCs w:val="24"/>
          <w:lang w:val="en-GB"/>
        </w:rPr>
      </w:pPr>
    </w:p>
    <w:p w14:paraId="4DF06D1A" w14:textId="1B96519E" w:rsidR="004917AB" w:rsidRPr="004917AB" w:rsidRDefault="004917AB" w:rsidP="004917AB">
      <w:pPr>
        <w:spacing w:line="360" w:lineRule="auto"/>
        <w:jc w:val="both"/>
        <w:rPr>
          <w:rFonts w:ascii="Times New Roman" w:hAnsi="Times New Roman" w:cs="Times New Roman"/>
          <w:sz w:val="24"/>
          <w:szCs w:val="24"/>
          <w:lang w:val="en-GB"/>
        </w:rPr>
      </w:pPr>
    </w:p>
    <w:p w14:paraId="70C5E5B3" w14:textId="7309F2EB" w:rsidR="004917AB" w:rsidRPr="004917AB" w:rsidRDefault="004917AB" w:rsidP="004917AB">
      <w:pPr>
        <w:spacing w:line="360" w:lineRule="auto"/>
        <w:jc w:val="both"/>
        <w:rPr>
          <w:rFonts w:ascii="Times New Roman" w:hAnsi="Times New Roman" w:cs="Times New Roman"/>
          <w:sz w:val="24"/>
          <w:szCs w:val="24"/>
          <w:lang w:val="en-GB"/>
        </w:rPr>
      </w:pPr>
    </w:p>
    <w:p w14:paraId="1B5DEDEC" w14:textId="7D7D3765" w:rsidR="004917AB" w:rsidRPr="004917AB" w:rsidRDefault="004917AB" w:rsidP="004917AB">
      <w:pPr>
        <w:spacing w:line="360" w:lineRule="auto"/>
        <w:jc w:val="both"/>
        <w:rPr>
          <w:rFonts w:ascii="Times New Roman" w:hAnsi="Times New Roman" w:cs="Times New Roman"/>
          <w:sz w:val="24"/>
          <w:szCs w:val="24"/>
          <w:lang w:val="en-GB"/>
        </w:rPr>
      </w:pPr>
    </w:p>
    <w:p w14:paraId="47C31487" w14:textId="5B1EBCC8" w:rsidR="004917AB" w:rsidRPr="004917AB" w:rsidRDefault="004917AB" w:rsidP="004917AB">
      <w:pPr>
        <w:pStyle w:val="Heading1"/>
        <w:spacing w:line="360" w:lineRule="auto"/>
        <w:rPr>
          <w:rFonts w:ascii="Times New Roman" w:hAnsi="Times New Roman" w:cs="Times New Roman"/>
          <w:b/>
          <w:bCs/>
          <w:lang w:val="en-GB"/>
        </w:rPr>
      </w:pPr>
      <w:r w:rsidRPr="004917AB">
        <w:rPr>
          <w:rFonts w:ascii="Times New Roman" w:hAnsi="Times New Roman" w:cs="Times New Roman"/>
          <w:b/>
          <w:bCs/>
          <w:lang w:val="en-GB"/>
        </w:rPr>
        <w:t xml:space="preserve">Introduction. </w:t>
      </w:r>
    </w:p>
    <w:p w14:paraId="29982216" w14:textId="7FC6A0B1" w:rsidR="004917AB" w:rsidRPr="004917AB" w:rsidRDefault="004917AB" w:rsidP="004917A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 this report, the attrition rate within the nursing industry of the United Kingdom will be the core focus. Firstly, the reasons and effects of employee attrition within the nursing industry will be discussed. Then the non-monetary and monetary schemes of NHS will be presented in this report which will help to increase the retention rate. At the end of the report</w:t>
      </w:r>
      <w:r w:rsidR="00E74659">
        <w:rPr>
          <w:rFonts w:ascii="Times New Roman" w:hAnsi="Times New Roman" w:cs="Times New Roman"/>
          <w:sz w:val="24"/>
          <w:szCs w:val="24"/>
          <w:lang w:val="en-GB"/>
        </w:rPr>
        <w:t>,</w:t>
      </w:r>
      <w:r>
        <w:rPr>
          <w:rFonts w:ascii="Times New Roman" w:hAnsi="Times New Roman" w:cs="Times New Roman"/>
          <w:sz w:val="24"/>
          <w:szCs w:val="24"/>
          <w:lang w:val="en-GB"/>
        </w:rPr>
        <w:t xml:space="preserve"> some recommendations will be provided. </w:t>
      </w:r>
    </w:p>
    <w:p w14:paraId="28D650F0" w14:textId="40EBD171" w:rsidR="004917AB" w:rsidRPr="004917AB" w:rsidRDefault="004917AB" w:rsidP="004917AB">
      <w:pPr>
        <w:spacing w:line="360" w:lineRule="auto"/>
        <w:jc w:val="both"/>
        <w:rPr>
          <w:rFonts w:ascii="Times New Roman" w:hAnsi="Times New Roman" w:cs="Times New Roman"/>
          <w:sz w:val="24"/>
          <w:szCs w:val="24"/>
          <w:lang w:val="en-GB"/>
        </w:rPr>
      </w:pPr>
    </w:p>
    <w:p w14:paraId="31CEB61E" w14:textId="622D5D1C" w:rsidR="004917AB" w:rsidRPr="004917AB" w:rsidRDefault="004917AB" w:rsidP="004917AB">
      <w:pPr>
        <w:spacing w:line="360" w:lineRule="auto"/>
        <w:jc w:val="both"/>
        <w:rPr>
          <w:rFonts w:ascii="Times New Roman" w:hAnsi="Times New Roman" w:cs="Times New Roman"/>
          <w:sz w:val="24"/>
          <w:szCs w:val="24"/>
          <w:lang w:val="en-GB"/>
        </w:rPr>
      </w:pPr>
    </w:p>
    <w:p w14:paraId="0159EE91" w14:textId="7221D9A9" w:rsidR="004917AB" w:rsidRPr="004917AB" w:rsidRDefault="004917AB" w:rsidP="004917AB">
      <w:pPr>
        <w:spacing w:line="360" w:lineRule="auto"/>
        <w:jc w:val="both"/>
        <w:rPr>
          <w:rFonts w:ascii="Times New Roman" w:hAnsi="Times New Roman" w:cs="Times New Roman"/>
          <w:sz w:val="24"/>
          <w:szCs w:val="24"/>
          <w:lang w:val="en-GB"/>
        </w:rPr>
      </w:pPr>
    </w:p>
    <w:p w14:paraId="17A80FF3" w14:textId="25789D58" w:rsidR="004917AB" w:rsidRPr="004917AB" w:rsidRDefault="004917AB" w:rsidP="004917AB">
      <w:pPr>
        <w:spacing w:line="360" w:lineRule="auto"/>
        <w:jc w:val="both"/>
        <w:rPr>
          <w:rFonts w:ascii="Times New Roman" w:hAnsi="Times New Roman" w:cs="Times New Roman"/>
          <w:sz w:val="24"/>
          <w:szCs w:val="24"/>
          <w:lang w:val="en-GB"/>
        </w:rPr>
      </w:pPr>
    </w:p>
    <w:p w14:paraId="1F38F810" w14:textId="67912F0A" w:rsidR="004917AB" w:rsidRPr="004917AB" w:rsidRDefault="004917AB" w:rsidP="004917AB">
      <w:pPr>
        <w:spacing w:line="360" w:lineRule="auto"/>
        <w:jc w:val="both"/>
        <w:rPr>
          <w:rFonts w:ascii="Times New Roman" w:hAnsi="Times New Roman" w:cs="Times New Roman"/>
          <w:sz w:val="24"/>
          <w:szCs w:val="24"/>
          <w:lang w:val="en-GB"/>
        </w:rPr>
      </w:pPr>
    </w:p>
    <w:p w14:paraId="47C6796F" w14:textId="242D7942" w:rsidR="004917AB" w:rsidRPr="004917AB" w:rsidRDefault="004917AB" w:rsidP="004917AB">
      <w:pPr>
        <w:spacing w:line="360" w:lineRule="auto"/>
        <w:jc w:val="both"/>
        <w:rPr>
          <w:rFonts w:ascii="Times New Roman" w:hAnsi="Times New Roman" w:cs="Times New Roman"/>
          <w:sz w:val="24"/>
          <w:szCs w:val="24"/>
          <w:lang w:val="en-GB"/>
        </w:rPr>
      </w:pPr>
    </w:p>
    <w:p w14:paraId="7F919BF5" w14:textId="1019150C" w:rsidR="004917AB" w:rsidRPr="004917AB" w:rsidRDefault="004917AB" w:rsidP="004917AB">
      <w:pPr>
        <w:spacing w:line="360" w:lineRule="auto"/>
        <w:jc w:val="both"/>
        <w:rPr>
          <w:rFonts w:ascii="Times New Roman" w:hAnsi="Times New Roman" w:cs="Times New Roman"/>
          <w:sz w:val="24"/>
          <w:szCs w:val="24"/>
          <w:lang w:val="en-GB"/>
        </w:rPr>
      </w:pPr>
    </w:p>
    <w:p w14:paraId="2D491765" w14:textId="681353B5" w:rsidR="004917AB" w:rsidRPr="004917AB" w:rsidRDefault="004917AB" w:rsidP="004917AB">
      <w:pPr>
        <w:spacing w:line="360" w:lineRule="auto"/>
        <w:jc w:val="both"/>
        <w:rPr>
          <w:rFonts w:ascii="Times New Roman" w:hAnsi="Times New Roman" w:cs="Times New Roman"/>
          <w:sz w:val="24"/>
          <w:szCs w:val="24"/>
          <w:lang w:val="en-GB"/>
        </w:rPr>
      </w:pPr>
    </w:p>
    <w:p w14:paraId="487F34AC" w14:textId="5314963B" w:rsidR="004917AB" w:rsidRPr="004917AB" w:rsidRDefault="004917AB" w:rsidP="004917AB">
      <w:pPr>
        <w:spacing w:line="360" w:lineRule="auto"/>
        <w:jc w:val="both"/>
        <w:rPr>
          <w:rFonts w:ascii="Times New Roman" w:hAnsi="Times New Roman" w:cs="Times New Roman"/>
          <w:sz w:val="24"/>
          <w:szCs w:val="24"/>
          <w:lang w:val="en-GB"/>
        </w:rPr>
      </w:pPr>
    </w:p>
    <w:p w14:paraId="57D436EA" w14:textId="034B94EA" w:rsidR="004917AB" w:rsidRPr="004917AB" w:rsidRDefault="004917AB" w:rsidP="004917AB">
      <w:pPr>
        <w:spacing w:line="360" w:lineRule="auto"/>
        <w:jc w:val="both"/>
        <w:rPr>
          <w:rFonts w:ascii="Times New Roman" w:hAnsi="Times New Roman" w:cs="Times New Roman"/>
          <w:sz w:val="24"/>
          <w:szCs w:val="24"/>
          <w:lang w:val="en-GB"/>
        </w:rPr>
      </w:pPr>
    </w:p>
    <w:p w14:paraId="059C89B0" w14:textId="615ACCA6" w:rsidR="004917AB" w:rsidRPr="004917AB" w:rsidRDefault="004917AB" w:rsidP="004917AB">
      <w:pPr>
        <w:spacing w:line="360" w:lineRule="auto"/>
        <w:jc w:val="both"/>
        <w:rPr>
          <w:rFonts w:ascii="Times New Roman" w:hAnsi="Times New Roman" w:cs="Times New Roman"/>
          <w:sz w:val="24"/>
          <w:szCs w:val="24"/>
          <w:lang w:val="en-GB"/>
        </w:rPr>
      </w:pPr>
    </w:p>
    <w:p w14:paraId="7369F77A" w14:textId="4347E58D" w:rsidR="004917AB" w:rsidRPr="004917AB" w:rsidRDefault="004917AB" w:rsidP="004917AB">
      <w:pPr>
        <w:spacing w:line="360" w:lineRule="auto"/>
        <w:jc w:val="both"/>
        <w:rPr>
          <w:rFonts w:ascii="Times New Roman" w:hAnsi="Times New Roman" w:cs="Times New Roman"/>
          <w:sz w:val="24"/>
          <w:szCs w:val="24"/>
          <w:lang w:val="en-GB"/>
        </w:rPr>
      </w:pPr>
    </w:p>
    <w:p w14:paraId="383E3128" w14:textId="44F0AAB1" w:rsidR="004917AB" w:rsidRPr="004917AB" w:rsidRDefault="004917AB" w:rsidP="004917AB">
      <w:pPr>
        <w:spacing w:line="360" w:lineRule="auto"/>
        <w:jc w:val="both"/>
        <w:rPr>
          <w:rFonts w:ascii="Times New Roman" w:hAnsi="Times New Roman" w:cs="Times New Roman"/>
          <w:sz w:val="24"/>
          <w:szCs w:val="24"/>
          <w:lang w:val="en-GB"/>
        </w:rPr>
      </w:pPr>
    </w:p>
    <w:p w14:paraId="5FD11600" w14:textId="7345E5B3" w:rsidR="004917AB" w:rsidRPr="004917AB" w:rsidRDefault="004917AB" w:rsidP="004917AB">
      <w:pPr>
        <w:spacing w:line="360" w:lineRule="auto"/>
        <w:jc w:val="both"/>
        <w:rPr>
          <w:rFonts w:ascii="Times New Roman" w:hAnsi="Times New Roman" w:cs="Times New Roman"/>
          <w:sz w:val="24"/>
          <w:szCs w:val="24"/>
          <w:lang w:val="en-GB"/>
        </w:rPr>
      </w:pPr>
    </w:p>
    <w:p w14:paraId="5B89ECDA" w14:textId="55504587" w:rsidR="004917AB" w:rsidRPr="004917AB" w:rsidRDefault="004917AB" w:rsidP="004917AB">
      <w:pPr>
        <w:spacing w:line="360" w:lineRule="auto"/>
        <w:jc w:val="both"/>
        <w:rPr>
          <w:rFonts w:ascii="Times New Roman" w:hAnsi="Times New Roman" w:cs="Times New Roman"/>
          <w:sz w:val="24"/>
          <w:szCs w:val="24"/>
          <w:lang w:val="en-GB"/>
        </w:rPr>
      </w:pPr>
    </w:p>
    <w:p w14:paraId="03884030" w14:textId="1D131362" w:rsidR="004917AB" w:rsidRPr="004917AB" w:rsidRDefault="004917AB" w:rsidP="004917AB">
      <w:pPr>
        <w:spacing w:line="360" w:lineRule="auto"/>
        <w:jc w:val="both"/>
        <w:rPr>
          <w:rFonts w:ascii="Times New Roman" w:hAnsi="Times New Roman" w:cs="Times New Roman"/>
          <w:sz w:val="24"/>
          <w:szCs w:val="24"/>
          <w:lang w:val="en-GB"/>
        </w:rPr>
      </w:pPr>
    </w:p>
    <w:p w14:paraId="7FDB54F0" w14:textId="1C568030" w:rsidR="004917AB" w:rsidRPr="004917AB" w:rsidRDefault="004917AB" w:rsidP="004917AB">
      <w:pPr>
        <w:spacing w:line="360" w:lineRule="auto"/>
        <w:jc w:val="both"/>
        <w:rPr>
          <w:rFonts w:ascii="Times New Roman" w:hAnsi="Times New Roman" w:cs="Times New Roman"/>
          <w:sz w:val="24"/>
          <w:szCs w:val="24"/>
          <w:lang w:val="en-GB"/>
        </w:rPr>
      </w:pPr>
    </w:p>
    <w:p w14:paraId="3D8074CC" w14:textId="040D9B44" w:rsidR="004917AB" w:rsidRPr="004917AB" w:rsidRDefault="004917AB" w:rsidP="004917AB">
      <w:pPr>
        <w:spacing w:line="360" w:lineRule="auto"/>
        <w:jc w:val="both"/>
        <w:rPr>
          <w:rFonts w:ascii="Times New Roman" w:hAnsi="Times New Roman" w:cs="Times New Roman"/>
          <w:sz w:val="24"/>
          <w:szCs w:val="24"/>
          <w:lang w:val="en-GB"/>
        </w:rPr>
      </w:pPr>
    </w:p>
    <w:p w14:paraId="190A3B6C" w14:textId="5C5DA1CF" w:rsidR="004917AB" w:rsidRDefault="004917AB" w:rsidP="004917AB">
      <w:pPr>
        <w:spacing w:line="360" w:lineRule="auto"/>
        <w:jc w:val="both"/>
        <w:rPr>
          <w:rFonts w:ascii="Times New Roman" w:hAnsi="Times New Roman" w:cs="Times New Roman"/>
          <w:sz w:val="24"/>
          <w:szCs w:val="24"/>
          <w:lang w:val="en-GB"/>
        </w:rPr>
      </w:pPr>
    </w:p>
    <w:p w14:paraId="0F15700C" w14:textId="43205858" w:rsidR="00B57622" w:rsidRPr="00B57622" w:rsidRDefault="00B57622" w:rsidP="00B57622">
      <w:pPr>
        <w:pStyle w:val="Heading1"/>
        <w:spacing w:line="360" w:lineRule="auto"/>
        <w:jc w:val="both"/>
        <w:rPr>
          <w:rFonts w:ascii="Times New Roman" w:hAnsi="Times New Roman" w:cs="Times New Roman"/>
          <w:b/>
          <w:bCs/>
          <w:lang w:val="en-GB"/>
        </w:rPr>
      </w:pPr>
      <w:r w:rsidRPr="00B57622">
        <w:rPr>
          <w:rFonts w:ascii="Times New Roman" w:hAnsi="Times New Roman" w:cs="Times New Roman"/>
          <w:b/>
          <w:bCs/>
          <w:lang w:val="en-GB"/>
        </w:rPr>
        <w:t>1. Examining the factors that contribute to and result from high attrition rates in the United Kingdom's nursing sector.</w:t>
      </w:r>
    </w:p>
    <w:p w14:paraId="4541440B" w14:textId="77777777" w:rsidR="00B13888" w:rsidRPr="00B13888" w:rsidRDefault="00B13888" w:rsidP="00B13888">
      <w:pPr>
        <w:spacing w:line="360" w:lineRule="auto"/>
        <w:jc w:val="both"/>
        <w:rPr>
          <w:rFonts w:ascii="Times New Roman" w:hAnsi="Times New Roman" w:cs="Times New Roman"/>
          <w:sz w:val="24"/>
          <w:szCs w:val="24"/>
          <w:lang w:val="en-GB"/>
        </w:rPr>
      </w:pPr>
      <w:r w:rsidRPr="00B13888">
        <w:rPr>
          <w:rFonts w:ascii="Times New Roman" w:hAnsi="Times New Roman" w:cs="Times New Roman"/>
          <w:sz w:val="24"/>
          <w:szCs w:val="24"/>
          <w:lang w:val="en-GB"/>
        </w:rPr>
        <w:t>The healthcare industry is becoming an increasingly significant part of the economy of the whole world. In spite of the fact that the economy as a whole was heading in the wrong direction, the healthcare business maintained its tremendous expansion. Corporate life in the United Kingdom has advanced at a pace that is unparalleled in the rest of the world (Stiglitz, 2016). The fact that the UK healthcare company has access to such a large number of paramedical and medical professionals who are knowledgeable and have received adequate training is the single most essential feature that contributes to the company's competitive advantage. The nursing profession is often referred to as the "backbone" of the healthcare system (Mohanty et al., 2016). The ability to provide the type of individualised care that can only come from another human being makes nursing one of the most specialised professions. The nursing industry has significant challenges in the United Kingdom and across the globe, particularly in the areas of retaining skilled nurses and lowering the turnover rate. Attrition has the same bad consequences in the area of healthcare as it does in any other profession: it reduces the level of treatment for ill patients and even puts their lives in jeopardy.</w:t>
      </w:r>
    </w:p>
    <w:p w14:paraId="1A232BF2" w14:textId="3331B4A2" w:rsidR="007C7A43" w:rsidRPr="004917AB" w:rsidRDefault="00B13888" w:rsidP="00B13888">
      <w:pPr>
        <w:spacing w:line="360" w:lineRule="auto"/>
        <w:jc w:val="both"/>
        <w:rPr>
          <w:rFonts w:ascii="Times New Roman" w:hAnsi="Times New Roman" w:cs="Times New Roman"/>
          <w:sz w:val="24"/>
          <w:szCs w:val="24"/>
          <w:lang w:val="en-GB"/>
        </w:rPr>
      </w:pPr>
      <w:r w:rsidRPr="00B13888">
        <w:rPr>
          <w:rFonts w:ascii="Times New Roman" w:hAnsi="Times New Roman" w:cs="Times New Roman"/>
          <w:sz w:val="24"/>
          <w:szCs w:val="24"/>
          <w:lang w:val="en-GB"/>
        </w:rPr>
        <w:t>As there is an even greater need for nurses, it becomes more challenging to keep employee turnover rates at a low level. The organisation suffers significant losses in terms of important knowledge, experience, and relationships as a result of attrition. When a valuable employee leaves a company, they often leave behind a void that is difficult, if not impossible, to replace</w:t>
      </w:r>
      <w:r w:rsidR="007C7A43" w:rsidRPr="007C7A43">
        <w:rPr>
          <w:rFonts w:ascii="Times New Roman" w:hAnsi="Times New Roman" w:cs="Times New Roman"/>
          <w:sz w:val="24"/>
          <w:szCs w:val="24"/>
          <w:lang w:val="en-GB"/>
        </w:rPr>
        <w:t>.</w:t>
      </w:r>
    </w:p>
    <w:p w14:paraId="2ACE30DB" w14:textId="6AD4E282" w:rsidR="004917AB" w:rsidRPr="007C7A43" w:rsidRDefault="007C7A43" w:rsidP="007C7A43">
      <w:pPr>
        <w:pStyle w:val="Heading2"/>
        <w:spacing w:line="360" w:lineRule="auto"/>
        <w:rPr>
          <w:rFonts w:ascii="Times New Roman" w:hAnsi="Times New Roman" w:cs="Times New Roman"/>
          <w:b/>
          <w:bCs/>
          <w:color w:val="auto"/>
          <w:lang w:val="en-GB"/>
        </w:rPr>
      </w:pPr>
      <w:r w:rsidRPr="007C7A43">
        <w:rPr>
          <w:rFonts w:ascii="Times New Roman" w:hAnsi="Times New Roman" w:cs="Times New Roman"/>
          <w:b/>
          <w:bCs/>
          <w:color w:val="auto"/>
          <w:lang w:val="en-GB"/>
        </w:rPr>
        <w:t>Causes and effects.</w:t>
      </w:r>
    </w:p>
    <w:p w14:paraId="0593A5F1" w14:textId="600734BA" w:rsidR="004917AB" w:rsidRPr="004917AB" w:rsidRDefault="006558A9" w:rsidP="004917AB">
      <w:pPr>
        <w:spacing w:line="360" w:lineRule="auto"/>
        <w:jc w:val="both"/>
        <w:rPr>
          <w:rFonts w:ascii="Times New Roman" w:hAnsi="Times New Roman" w:cs="Times New Roman"/>
          <w:sz w:val="24"/>
          <w:szCs w:val="24"/>
          <w:lang w:val="en-GB"/>
        </w:rPr>
      </w:pPr>
      <w:r w:rsidRPr="006558A9">
        <w:rPr>
          <w:rFonts w:ascii="Times New Roman" w:hAnsi="Times New Roman" w:cs="Times New Roman"/>
          <w:sz w:val="24"/>
          <w:szCs w:val="24"/>
          <w:lang w:val="en-GB"/>
        </w:rPr>
        <w:t xml:space="preserve">Individual, health-related issues as well as </w:t>
      </w:r>
      <w:r w:rsidR="00345818">
        <w:rPr>
          <w:rFonts w:ascii="Times New Roman" w:hAnsi="Times New Roman" w:cs="Times New Roman"/>
          <w:sz w:val="24"/>
          <w:szCs w:val="24"/>
          <w:lang w:val="en-GB"/>
        </w:rPr>
        <w:t>organisation</w:t>
      </w:r>
      <w:r w:rsidRPr="006558A9">
        <w:rPr>
          <w:rFonts w:ascii="Times New Roman" w:hAnsi="Times New Roman" w:cs="Times New Roman"/>
          <w:sz w:val="24"/>
          <w:szCs w:val="24"/>
          <w:lang w:val="en-GB"/>
        </w:rPr>
        <w:t xml:space="preserve">al elements, such as leadership, have been proven to play a role in registered nurses' decisions to quit the field. Attrition is a significant cost and planning uncertainty in the nursing industry in the United Kingdom </w:t>
      </w:r>
      <w:r w:rsidRPr="006558A9">
        <w:rPr>
          <w:rFonts w:ascii="Times New Roman" w:hAnsi="Times New Roman" w:cs="Times New Roman"/>
          <w:sz w:val="24"/>
          <w:szCs w:val="24"/>
          <w:lang w:val="en-GB"/>
        </w:rPr>
        <w:lastRenderedPageBreak/>
        <w:t>because it dilutes the available skills and knowledge among the workforce as a whole</w:t>
      </w:r>
      <w:r w:rsidR="00D80954">
        <w:rPr>
          <w:rFonts w:ascii="Times New Roman" w:hAnsi="Times New Roman" w:cs="Times New Roman"/>
          <w:sz w:val="24"/>
          <w:szCs w:val="24"/>
          <w:lang w:val="en-GB"/>
        </w:rPr>
        <w:t xml:space="preserve"> (</w:t>
      </w:r>
      <w:r w:rsidR="00D80954" w:rsidRPr="00D80954">
        <w:rPr>
          <w:rFonts w:ascii="Times New Roman" w:hAnsi="Times New Roman" w:cs="Times New Roman"/>
          <w:sz w:val="24"/>
          <w:szCs w:val="24"/>
          <w:lang w:val="en-GB"/>
        </w:rPr>
        <w:t>Wynne</w:t>
      </w:r>
      <w:r w:rsidR="00D80954">
        <w:rPr>
          <w:rFonts w:ascii="Times New Roman" w:hAnsi="Times New Roman" w:cs="Times New Roman"/>
          <w:sz w:val="24"/>
          <w:szCs w:val="24"/>
          <w:lang w:val="en-GB"/>
        </w:rPr>
        <w:t xml:space="preserve"> et al.</w:t>
      </w:r>
      <w:r w:rsidR="00D80954" w:rsidRPr="00D80954">
        <w:rPr>
          <w:rFonts w:ascii="Times New Roman" w:hAnsi="Times New Roman" w:cs="Times New Roman"/>
          <w:sz w:val="24"/>
          <w:szCs w:val="24"/>
          <w:lang w:val="en-GB"/>
        </w:rPr>
        <w:t>, 2021</w:t>
      </w:r>
      <w:r w:rsidR="00D80954">
        <w:rPr>
          <w:rFonts w:ascii="Times New Roman" w:hAnsi="Times New Roman" w:cs="Times New Roman"/>
          <w:sz w:val="24"/>
          <w:szCs w:val="24"/>
          <w:lang w:val="en-GB"/>
        </w:rPr>
        <w:t>)</w:t>
      </w:r>
      <w:r w:rsidRPr="006558A9">
        <w:rPr>
          <w:rFonts w:ascii="Times New Roman" w:hAnsi="Times New Roman" w:cs="Times New Roman"/>
          <w:sz w:val="24"/>
          <w:szCs w:val="24"/>
          <w:lang w:val="en-GB"/>
        </w:rPr>
        <w:t>. There are two further implications that result from a correlation between attrition as well as social diversity: (1) that there may be processes that contradict the accomplishment of equality of opportunity and outcome, and (2) that it will be more challenging to achieve targets for developing a demographically representative workforce.</w:t>
      </w:r>
    </w:p>
    <w:p w14:paraId="7AD2C0DA" w14:textId="77777777" w:rsidR="00B13888" w:rsidRPr="00B13888" w:rsidRDefault="00E37A2D" w:rsidP="00B13888">
      <w:pPr>
        <w:spacing w:line="360" w:lineRule="auto"/>
        <w:jc w:val="both"/>
        <w:rPr>
          <w:rFonts w:ascii="Times New Roman" w:hAnsi="Times New Roman" w:cs="Times New Roman"/>
          <w:sz w:val="24"/>
          <w:szCs w:val="24"/>
          <w:lang w:val="en-GB"/>
        </w:rPr>
      </w:pPr>
      <w:r w:rsidRPr="00E37A2D">
        <w:rPr>
          <w:rFonts w:ascii="Times New Roman" w:hAnsi="Times New Roman" w:cs="Times New Roman"/>
          <w:sz w:val="24"/>
          <w:szCs w:val="24"/>
          <w:lang w:val="en-GB"/>
        </w:rPr>
        <w:t>Both hospitals and individual nurses tend to place a lower priority on nurses' work-life balance as well as job prioriti</w:t>
      </w:r>
      <w:r w:rsidR="00345818">
        <w:rPr>
          <w:rFonts w:ascii="Times New Roman" w:hAnsi="Times New Roman" w:cs="Times New Roman"/>
          <w:sz w:val="24"/>
          <w:szCs w:val="24"/>
          <w:lang w:val="en-GB"/>
        </w:rPr>
        <w:t>s</w:t>
      </w:r>
      <w:r w:rsidRPr="00E37A2D">
        <w:rPr>
          <w:rFonts w:ascii="Times New Roman" w:hAnsi="Times New Roman" w:cs="Times New Roman"/>
          <w:sz w:val="24"/>
          <w:szCs w:val="24"/>
          <w:lang w:val="en-GB"/>
        </w:rPr>
        <w:t>ing. Some areas are experiencing significant difficulties as a result of this. Studies suggest that compensation is the greatest factor of attrition for nursing. The attrition of nursing is also not much impacted by recognition. The attrition rate is substantially lower for nurses working in the public sector, likely because their jobs are more secure there</w:t>
      </w:r>
      <w:r w:rsidR="00D80954">
        <w:rPr>
          <w:rFonts w:ascii="Times New Roman" w:hAnsi="Times New Roman" w:cs="Times New Roman"/>
          <w:sz w:val="24"/>
          <w:szCs w:val="24"/>
          <w:lang w:val="en-GB"/>
        </w:rPr>
        <w:t xml:space="preserve"> (</w:t>
      </w:r>
      <w:r w:rsidR="00D80954" w:rsidRPr="00D80954">
        <w:rPr>
          <w:rFonts w:ascii="Times New Roman" w:hAnsi="Times New Roman" w:cs="Times New Roman"/>
          <w:sz w:val="24"/>
          <w:szCs w:val="24"/>
          <w:lang w:val="en-GB"/>
        </w:rPr>
        <w:t>Gandhi</w:t>
      </w:r>
      <w:r w:rsidR="00D80954">
        <w:rPr>
          <w:rFonts w:ascii="Times New Roman" w:hAnsi="Times New Roman" w:cs="Times New Roman"/>
          <w:sz w:val="24"/>
          <w:szCs w:val="24"/>
          <w:lang w:val="en-GB"/>
        </w:rPr>
        <w:t xml:space="preserve"> et al.</w:t>
      </w:r>
      <w:r w:rsidR="00D80954" w:rsidRPr="00D80954">
        <w:rPr>
          <w:rFonts w:ascii="Times New Roman" w:hAnsi="Times New Roman" w:cs="Times New Roman"/>
          <w:sz w:val="24"/>
          <w:szCs w:val="24"/>
          <w:lang w:val="en-GB"/>
        </w:rPr>
        <w:t>, 2021</w:t>
      </w:r>
      <w:r w:rsidR="00D80954">
        <w:rPr>
          <w:rFonts w:ascii="Times New Roman" w:hAnsi="Times New Roman" w:cs="Times New Roman"/>
          <w:sz w:val="24"/>
          <w:szCs w:val="24"/>
          <w:lang w:val="en-GB"/>
        </w:rPr>
        <w:t>)</w:t>
      </w:r>
      <w:r w:rsidRPr="00E37A2D">
        <w:rPr>
          <w:rFonts w:ascii="Times New Roman" w:hAnsi="Times New Roman" w:cs="Times New Roman"/>
          <w:sz w:val="24"/>
          <w:szCs w:val="24"/>
          <w:lang w:val="en-GB"/>
        </w:rPr>
        <w:t>. In order to enhance working circumstances, it is important to understand what elements nurses are content with and what factors they are unsatisfied with.</w:t>
      </w:r>
      <w:r w:rsidR="006558A9" w:rsidRPr="006558A9">
        <w:rPr>
          <w:rFonts w:ascii="Times New Roman" w:hAnsi="Times New Roman" w:cs="Times New Roman"/>
          <w:sz w:val="24"/>
          <w:szCs w:val="24"/>
          <w:lang w:val="en-GB"/>
        </w:rPr>
        <w:cr/>
      </w:r>
      <w:r w:rsidR="00B13888" w:rsidRPr="00B13888">
        <w:rPr>
          <w:rFonts w:ascii="Times New Roman" w:hAnsi="Times New Roman" w:cs="Times New Roman"/>
          <w:sz w:val="24"/>
          <w:szCs w:val="24"/>
          <w:lang w:val="en-GB"/>
        </w:rPr>
        <w:t>Attrition is often seen as a means through which businesses may rid themselves of skilled employees. Attrition may take many forms, but one of them is a reduction in workforce size. When workers leave an organisation, they take with them the valuable skills and qualifications that they obtained during their time working for that organisation. A high personnel turnover rate may be troublesome in any industry, but it is particularly problematic in organisations that concentrate on the consumer (Balta, 2018). The threat level for businesses in the health care sector is much higher. While working in an environment with a high turnover rate, it is essential to consider how the consistent arrival and departure of staff members influences both the level of care provided and the level of satisfaction experienced by patients. Nursing leaders need to have an understanding of the influence and efficacy of pre-employment testing on nurse retention in order to properly prepare their health professionals for the next phase of their careers.</w:t>
      </w:r>
    </w:p>
    <w:p w14:paraId="023D61BC" w14:textId="77777777" w:rsidR="00B13888" w:rsidRPr="00B13888" w:rsidRDefault="00B13888" w:rsidP="00B13888">
      <w:pPr>
        <w:spacing w:line="360" w:lineRule="auto"/>
        <w:jc w:val="both"/>
        <w:rPr>
          <w:rFonts w:ascii="Times New Roman" w:hAnsi="Times New Roman" w:cs="Times New Roman"/>
          <w:sz w:val="24"/>
          <w:szCs w:val="24"/>
          <w:lang w:val="en-GB"/>
        </w:rPr>
      </w:pPr>
      <w:r w:rsidRPr="00B13888">
        <w:rPr>
          <w:rFonts w:ascii="Times New Roman" w:hAnsi="Times New Roman" w:cs="Times New Roman"/>
          <w:sz w:val="24"/>
          <w:szCs w:val="24"/>
          <w:lang w:val="en-GB"/>
        </w:rPr>
        <w:t>There is a considerable level of burnout among registered nurses, with the condition being more frequent among younger nurses and those who have just recently begun the field. Both individual and organisational factors, such as policies and procedures, may have an effect on an employee's choice to quit their current job (</w:t>
      </w:r>
      <w:proofErr w:type="spellStart"/>
      <w:r w:rsidRPr="00B13888">
        <w:rPr>
          <w:rFonts w:ascii="Times New Roman" w:hAnsi="Times New Roman" w:cs="Times New Roman"/>
          <w:sz w:val="24"/>
          <w:szCs w:val="24"/>
          <w:lang w:val="en-GB"/>
        </w:rPr>
        <w:t>Peltokorpi</w:t>
      </w:r>
      <w:proofErr w:type="spellEnd"/>
      <w:r w:rsidRPr="00B13888">
        <w:rPr>
          <w:rFonts w:ascii="Times New Roman" w:hAnsi="Times New Roman" w:cs="Times New Roman"/>
          <w:sz w:val="24"/>
          <w:szCs w:val="24"/>
          <w:lang w:val="en-GB"/>
        </w:rPr>
        <w:t xml:space="preserve"> et al., 2015). The individual's immediate work environment is the factor that is most likely to have an effect on the individual's inclination to quit their job.</w:t>
      </w:r>
    </w:p>
    <w:p w14:paraId="6EF873ED" w14:textId="41B82764" w:rsidR="004917AB" w:rsidRPr="004917AB" w:rsidRDefault="00B13888" w:rsidP="00B13888">
      <w:pPr>
        <w:spacing w:line="360" w:lineRule="auto"/>
        <w:jc w:val="both"/>
        <w:rPr>
          <w:rFonts w:ascii="Times New Roman" w:hAnsi="Times New Roman" w:cs="Times New Roman"/>
          <w:sz w:val="24"/>
          <w:szCs w:val="24"/>
          <w:lang w:val="en-GB"/>
        </w:rPr>
      </w:pPr>
      <w:r w:rsidRPr="00B13888">
        <w:rPr>
          <w:rFonts w:ascii="Times New Roman" w:hAnsi="Times New Roman" w:cs="Times New Roman"/>
          <w:sz w:val="24"/>
          <w:szCs w:val="24"/>
          <w:lang w:val="en-GB"/>
        </w:rPr>
        <w:t xml:space="preserve">People's responses to challenges that are important to their jobs may be influenced by both internal and external factors, and these factors can function independently or interact with one </w:t>
      </w:r>
      <w:r w:rsidRPr="00B13888">
        <w:rPr>
          <w:rFonts w:ascii="Times New Roman" w:hAnsi="Times New Roman" w:cs="Times New Roman"/>
          <w:sz w:val="24"/>
          <w:szCs w:val="24"/>
          <w:lang w:val="en-GB"/>
        </w:rPr>
        <w:lastRenderedPageBreak/>
        <w:t xml:space="preserve">another (Abdulmuhsin and </w:t>
      </w:r>
      <w:proofErr w:type="spellStart"/>
      <w:r w:rsidRPr="00B13888">
        <w:rPr>
          <w:rFonts w:ascii="Times New Roman" w:hAnsi="Times New Roman" w:cs="Times New Roman"/>
          <w:sz w:val="24"/>
          <w:szCs w:val="24"/>
          <w:lang w:val="en-GB"/>
        </w:rPr>
        <w:t>Tarhini</w:t>
      </w:r>
      <w:proofErr w:type="spellEnd"/>
      <w:r w:rsidRPr="00B13888">
        <w:rPr>
          <w:rFonts w:ascii="Times New Roman" w:hAnsi="Times New Roman" w:cs="Times New Roman"/>
          <w:sz w:val="24"/>
          <w:szCs w:val="24"/>
          <w:lang w:val="en-GB"/>
        </w:rPr>
        <w:t>, 2022). Hence, characteristics that are internal to nurses, such as their feeling of self-worth, may have a role in modulating the impacts of factors that are external to nursing, such as work satisfaction, on the risk of burnout among nurses</w:t>
      </w:r>
      <w:r w:rsidR="00753096" w:rsidRPr="00753096">
        <w:rPr>
          <w:rFonts w:ascii="Times New Roman" w:hAnsi="Times New Roman" w:cs="Times New Roman"/>
          <w:sz w:val="24"/>
          <w:szCs w:val="24"/>
          <w:lang w:val="en-GB"/>
        </w:rPr>
        <w:t>.</w:t>
      </w:r>
    </w:p>
    <w:p w14:paraId="073BBDE6" w14:textId="0E5E773B" w:rsidR="004917AB" w:rsidRDefault="004917AB" w:rsidP="004917AB">
      <w:pPr>
        <w:spacing w:line="360" w:lineRule="auto"/>
        <w:jc w:val="both"/>
        <w:rPr>
          <w:rFonts w:ascii="Times New Roman" w:hAnsi="Times New Roman" w:cs="Times New Roman"/>
          <w:sz w:val="24"/>
          <w:szCs w:val="24"/>
          <w:lang w:val="en-GB"/>
        </w:rPr>
      </w:pPr>
    </w:p>
    <w:p w14:paraId="5910B978" w14:textId="71A822C8" w:rsidR="00176AA5" w:rsidRDefault="00176AA5" w:rsidP="004917AB">
      <w:pPr>
        <w:spacing w:line="360" w:lineRule="auto"/>
        <w:jc w:val="both"/>
        <w:rPr>
          <w:rFonts w:ascii="Times New Roman" w:hAnsi="Times New Roman" w:cs="Times New Roman"/>
          <w:sz w:val="24"/>
          <w:szCs w:val="24"/>
          <w:lang w:val="en-GB"/>
        </w:rPr>
      </w:pPr>
    </w:p>
    <w:p w14:paraId="5A4B4BF7" w14:textId="15AE1F92" w:rsidR="00176AA5" w:rsidRDefault="00176AA5" w:rsidP="004917AB">
      <w:pPr>
        <w:spacing w:line="360" w:lineRule="auto"/>
        <w:jc w:val="both"/>
        <w:rPr>
          <w:rFonts w:ascii="Times New Roman" w:hAnsi="Times New Roman" w:cs="Times New Roman"/>
          <w:sz w:val="24"/>
          <w:szCs w:val="24"/>
          <w:lang w:val="en-GB"/>
        </w:rPr>
      </w:pPr>
    </w:p>
    <w:p w14:paraId="48E9E508" w14:textId="5004392D" w:rsidR="00176AA5" w:rsidRDefault="00176AA5" w:rsidP="004917AB">
      <w:pPr>
        <w:spacing w:line="360" w:lineRule="auto"/>
        <w:jc w:val="both"/>
        <w:rPr>
          <w:rFonts w:ascii="Times New Roman" w:hAnsi="Times New Roman" w:cs="Times New Roman"/>
          <w:sz w:val="24"/>
          <w:szCs w:val="24"/>
          <w:lang w:val="en-GB"/>
        </w:rPr>
      </w:pPr>
    </w:p>
    <w:p w14:paraId="4D1241F2" w14:textId="25A229FC" w:rsidR="00176AA5" w:rsidRPr="00176AA5" w:rsidRDefault="00176AA5" w:rsidP="00176AA5">
      <w:pPr>
        <w:pStyle w:val="Heading1"/>
        <w:spacing w:line="360" w:lineRule="auto"/>
        <w:jc w:val="both"/>
        <w:rPr>
          <w:rFonts w:ascii="Times New Roman" w:hAnsi="Times New Roman" w:cs="Times New Roman"/>
          <w:b/>
          <w:bCs/>
          <w:lang w:val="en-GB"/>
        </w:rPr>
      </w:pPr>
      <w:r w:rsidRPr="00176AA5">
        <w:rPr>
          <w:rFonts w:ascii="Times New Roman" w:hAnsi="Times New Roman" w:cs="Times New Roman"/>
          <w:b/>
          <w:bCs/>
          <w:lang w:val="en-GB"/>
        </w:rPr>
        <w:t>2. Five monetary and non-monetary existing retention schemes for nursing employees.</w:t>
      </w:r>
    </w:p>
    <w:p w14:paraId="3071F81C" w14:textId="6881217C" w:rsidR="004917AB" w:rsidRPr="00EB2C71" w:rsidRDefault="00EB2C71" w:rsidP="00EB2C71">
      <w:pPr>
        <w:pStyle w:val="Heading2"/>
        <w:spacing w:line="360" w:lineRule="auto"/>
        <w:rPr>
          <w:rFonts w:ascii="Times New Roman" w:hAnsi="Times New Roman" w:cs="Times New Roman"/>
          <w:b/>
          <w:bCs/>
          <w:color w:val="auto"/>
          <w:lang w:val="en-GB"/>
        </w:rPr>
      </w:pPr>
      <w:r w:rsidRPr="00EB2C71">
        <w:rPr>
          <w:rFonts w:ascii="Times New Roman" w:hAnsi="Times New Roman" w:cs="Times New Roman"/>
          <w:b/>
          <w:bCs/>
          <w:color w:val="auto"/>
          <w:lang w:val="en-GB"/>
        </w:rPr>
        <w:t>Monetary retention schemes.</w:t>
      </w:r>
    </w:p>
    <w:p w14:paraId="29F422CB" w14:textId="411C8F4C" w:rsidR="004917AB" w:rsidRDefault="0054576F" w:rsidP="004917AB">
      <w:pPr>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drawing>
          <wp:anchor distT="0" distB="0" distL="114300" distR="114300" simplePos="0" relativeHeight="251658240" behindDoc="1" locked="0" layoutInCell="1" allowOverlap="1" wp14:anchorId="7FB23431" wp14:editId="79BBFE76">
            <wp:simplePos x="0" y="0"/>
            <wp:positionH relativeFrom="margin">
              <wp:align>center</wp:align>
            </wp:positionH>
            <wp:positionV relativeFrom="paragraph">
              <wp:posOffset>13335</wp:posOffset>
            </wp:positionV>
            <wp:extent cx="4264639" cy="2631941"/>
            <wp:effectExtent l="0" t="19050" r="0" b="16510"/>
            <wp:wrapTight wrapText="bothSides">
              <wp:wrapPolygon edited="0">
                <wp:start x="9554" y="-156"/>
                <wp:lineTo x="2895" y="21579"/>
                <wp:lineTo x="16695" y="21579"/>
                <wp:lineTo x="16309" y="20015"/>
                <wp:lineTo x="17370" y="20015"/>
                <wp:lineTo x="18721" y="18608"/>
                <wp:lineTo x="18818" y="2033"/>
                <wp:lineTo x="10036" y="-156"/>
                <wp:lineTo x="9554" y="-156"/>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p>
    <w:p w14:paraId="13C03D92" w14:textId="5106B8CB" w:rsidR="0054576F" w:rsidRDefault="0054576F" w:rsidP="004917AB">
      <w:pPr>
        <w:spacing w:line="360" w:lineRule="auto"/>
        <w:jc w:val="both"/>
        <w:rPr>
          <w:rFonts w:ascii="Times New Roman" w:hAnsi="Times New Roman" w:cs="Times New Roman"/>
          <w:sz w:val="24"/>
          <w:szCs w:val="24"/>
          <w:lang w:val="en-GB"/>
        </w:rPr>
      </w:pPr>
    </w:p>
    <w:p w14:paraId="09EC2AC7" w14:textId="4431BE67" w:rsidR="0054576F" w:rsidRDefault="0054576F" w:rsidP="004917AB">
      <w:pPr>
        <w:spacing w:line="360" w:lineRule="auto"/>
        <w:jc w:val="both"/>
        <w:rPr>
          <w:rFonts w:ascii="Times New Roman" w:hAnsi="Times New Roman" w:cs="Times New Roman"/>
          <w:sz w:val="24"/>
          <w:szCs w:val="24"/>
          <w:lang w:val="en-GB"/>
        </w:rPr>
      </w:pPr>
    </w:p>
    <w:p w14:paraId="43625267" w14:textId="2E002338" w:rsidR="0054576F" w:rsidRDefault="0054576F" w:rsidP="004917AB">
      <w:pPr>
        <w:spacing w:line="360" w:lineRule="auto"/>
        <w:jc w:val="both"/>
        <w:rPr>
          <w:rFonts w:ascii="Times New Roman" w:hAnsi="Times New Roman" w:cs="Times New Roman"/>
          <w:sz w:val="24"/>
          <w:szCs w:val="24"/>
          <w:lang w:val="en-GB"/>
        </w:rPr>
      </w:pPr>
    </w:p>
    <w:p w14:paraId="5653E11A" w14:textId="6AEF8067" w:rsidR="0054576F" w:rsidRDefault="0054576F" w:rsidP="004917AB">
      <w:pPr>
        <w:spacing w:line="360" w:lineRule="auto"/>
        <w:jc w:val="both"/>
        <w:rPr>
          <w:rFonts w:ascii="Times New Roman" w:hAnsi="Times New Roman" w:cs="Times New Roman"/>
          <w:sz w:val="24"/>
          <w:szCs w:val="24"/>
          <w:lang w:val="en-GB"/>
        </w:rPr>
      </w:pPr>
    </w:p>
    <w:p w14:paraId="011DE715" w14:textId="7336C740" w:rsidR="0054576F" w:rsidRDefault="0054576F" w:rsidP="004917AB">
      <w:pPr>
        <w:spacing w:line="360" w:lineRule="auto"/>
        <w:jc w:val="both"/>
        <w:rPr>
          <w:rFonts w:ascii="Times New Roman" w:hAnsi="Times New Roman" w:cs="Times New Roman"/>
          <w:sz w:val="24"/>
          <w:szCs w:val="24"/>
          <w:lang w:val="en-GB"/>
        </w:rPr>
      </w:pPr>
    </w:p>
    <w:p w14:paraId="1786CC0D" w14:textId="294EE006" w:rsidR="0054576F" w:rsidRDefault="0054576F" w:rsidP="004917AB">
      <w:pPr>
        <w:spacing w:line="360" w:lineRule="auto"/>
        <w:jc w:val="both"/>
        <w:rPr>
          <w:rFonts w:ascii="Times New Roman" w:hAnsi="Times New Roman" w:cs="Times New Roman"/>
          <w:sz w:val="24"/>
          <w:szCs w:val="24"/>
          <w:lang w:val="en-GB"/>
        </w:rPr>
      </w:pPr>
    </w:p>
    <w:p w14:paraId="51F4FCBA" w14:textId="77777777" w:rsidR="0054576F" w:rsidRPr="004917AB" w:rsidRDefault="0054576F" w:rsidP="004917AB">
      <w:pPr>
        <w:spacing w:line="360" w:lineRule="auto"/>
        <w:jc w:val="both"/>
        <w:rPr>
          <w:rFonts w:ascii="Times New Roman" w:hAnsi="Times New Roman" w:cs="Times New Roman"/>
          <w:sz w:val="24"/>
          <w:szCs w:val="24"/>
          <w:lang w:val="en-GB"/>
        </w:rPr>
      </w:pPr>
    </w:p>
    <w:p w14:paraId="714F75C2" w14:textId="76FBE301" w:rsidR="004917AB" w:rsidRPr="00365249" w:rsidRDefault="00365249" w:rsidP="00365249">
      <w:pPr>
        <w:spacing w:line="360" w:lineRule="auto"/>
        <w:jc w:val="center"/>
        <w:rPr>
          <w:rFonts w:ascii="Times New Roman" w:hAnsi="Times New Roman" w:cs="Times New Roman"/>
          <w:b/>
          <w:bCs/>
          <w:i/>
          <w:iCs/>
          <w:sz w:val="24"/>
          <w:szCs w:val="24"/>
          <w:lang w:val="en-GB"/>
        </w:rPr>
      </w:pPr>
      <w:r w:rsidRPr="00365249">
        <w:rPr>
          <w:rFonts w:ascii="Times New Roman" w:hAnsi="Times New Roman" w:cs="Times New Roman"/>
          <w:b/>
          <w:bCs/>
          <w:i/>
          <w:iCs/>
          <w:sz w:val="24"/>
          <w:szCs w:val="24"/>
          <w:lang w:val="en-GB"/>
        </w:rPr>
        <w:t>Figure one: Five monetary job retention schemes by NHS (Source: Author).</w:t>
      </w:r>
    </w:p>
    <w:p w14:paraId="20CE8F57" w14:textId="5FB81CC8" w:rsidR="004917AB" w:rsidRPr="004917AB" w:rsidRDefault="00365249" w:rsidP="004917AB">
      <w:pPr>
        <w:spacing w:line="360" w:lineRule="auto"/>
        <w:jc w:val="both"/>
        <w:rPr>
          <w:rFonts w:ascii="Times New Roman" w:hAnsi="Times New Roman" w:cs="Times New Roman"/>
          <w:sz w:val="24"/>
          <w:szCs w:val="24"/>
          <w:lang w:val="en-GB"/>
        </w:rPr>
      </w:pPr>
      <w:r w:rsidRPr="00365249">
        <w:rPr>
          <w:rFonts w:ascii="Times New Roman" w:hAnsi="Times New Roman" w:cs="Times New Roman"/>
          <w:b/>
          <w:bCs/>
          <w:sz w:val="24"/>
          <w:szCs w:val="24"/>
          <w:lang w:val="en-GB"/>
        </w:rPr>
        <w:t>National GP Retention Schemes:</w:t>
      </w:r>
      <w:r>
        <w:rPr>
          <w:rFonts w:ascii="Times New Roman" w:hAnsi="Times New Roman" w:cs="Times New Roman"/>
          <w:sz w:val="24"/>
          <w:szCs w:val="24"/>
          <w:lang w:val="en-GB"/>
        </w:rPr>
        <w:t xml:space="preserve">  </w:t>
      </w:r>
      <w:r w:rsidRPr="00365249">
        <w:rPr>
          <w:rFonts w:ascii="Times New Roman" w:hAnsi="Times New Roman" w:cs="Times New Roman"/>
          <w:sz w:val="24"/>
          <w:szCs w:val="24"/>
          <w:lang w:val="en-GB"/>
        </w:rPr>
        <w:t>To keep doctors that might otherwise leave clinical general practice, the government has created the National GP Retention Program, which provides them with both financial and educational aid</w:t>
      </w:r>
      <w:r w:rsidR="00D80954">
        <w:rPr>
          <w:rFonts w:ascii="Times New Roman" w:hAnsi="Times New Roman" w:cs="Times New Roman"/>
          <w:sz w:val="24"/>
          <w:szCs w:val="24"/>
          <w:lang w:val="en-GB"/>
        </w:rPr>
        <w:t xml:space="preserve"> (</w:t>
      </w:r>
      <w:r w:rsidR="00D80954" w:rsidRPr="00D80954">
        <w:rPr>
          <w:rFonts w:ascii="Times New Roman" w:hAnsi="Times New Roman" w:cs="Times New Roman"/>
          <w:sz w:val="24"/>
          <w:szCs w:val="24"/>
          <w:lang w:val="en-GB"/>
        </w:rPr>
        <w:t>Owen</w:t>
      </w:r>
      <w:r w:rsidR="00D80954">
        <w:rPr>
          <w:rFonts w:ascii="Times New Roman" w:hAnsi="Times New Roman" w:cs="Times New Roman"/>
          <w:sz w:val="24"/>
          <w:szCs w:val="24"/>
          <w:lang w:val="en-GB"/>
        </w:rPr>
        <w:t xml:space="preserve"> et al.</w:t>
      </w:r>
      <w:r w:rsidR="00D80954" w:rsidRPr="00D80954">
        <w:rPr>
          <w:rFonts w:ascii="Times New Roman" w:hAnsi="Times New Roman" w:cs="Times New Roman"/>
          <w:sz w:val="24"/>
          <w:szCs w:val="24"/>
          <w:lang w:val="en-GB"/>
        </w:rPr>
        <w:t>, 2019</w:t>
      </w:r>
      <w:r w:rsidR="00D80954">
        <w:rPr>
          <w:rFonts w:ascii="Times New Roman" w:hAnsi="Times New Roman" w:cs="Times New Roman"/>
          <w:sz w:val="24"/>
          <w:szCs w:val="24"/>
          <w:lang w:val="en-GB"/>
        </w:rPr>
        <w:t>)</w:t>
      </w:r>
      <w:r w:rsidRPr="00365249">
        <w:rPr>
          <w:rFonts w:ascii="Times New Roman" w:hAnsi="Times New Roman" w:cs="Times New Roman"/>
          <w:sz w:val="24"/>
          <w:szCs w:val="24"/>
          <w:lang w:val="en-GB"/>
        </w:rPr>
        <w:t>. The program is designed for doctors who are contemplating or have already left general practice for reasons such as retirement, burnout, or the need for more freedom. Because this position provides more freedom and opportunities for professional development than a "normal" part-time, salaried GP position, the scheme provides financial support to both the maintained GP as well as the practice that employs them.</w:t>
      </w:r>
    </w:p>
    <w:p w14:paraId="3C1E5A6D" w14:textId="667173A3" w:rsidR="004917AB" w:rsidRPr="004917AB" w:rsidRDefault="00365249" w:rsidP="004917AB">
      <w:pPr>
        <w:spacing w:line="360" w:lineRule="auto"/>
        <w:jc w:val="both"/>
        <w:rPr>
          <w:rFonts w:ascii="Times New Roman" w:hAnsi="Times New Roman" w:cs="Times New Roman"/>
          <w:sz w:val="24"/>
          <w:szCs w:val="24"/>
          <w:lang w:val="en-GB"/>
        </w:rPr>
      </w:pPr>
      <w:r w:rsidRPr="00E71403">
        <w:rPr>
          <w:rFonts w:ascii="Times New Roman" w:hAnsi="Times New Roman" w:cs="Times New Roman"/>
          <w:b/>
          <w:bCs/>
          <w:sz w:val="24"/>
          <w:szCs w:val="24"/>
          <w:lang w:val="en-GB"/>
        </w:rPr>
        <w:lastRenderedPageBreak/>
        <w:t>NHS Pension Scheme:</w:t>
      </w:r>
      <w:r>
        <w:rPr>
          <w:rFonts w:ascii="Times New Roman" w:hAnsi="Times New Roman" w:cs="Times New Roman"/>
          <w:sz w:val="24"/>
          <w:szCs w:val="24"/>
          <w:lang w:val="en-GB"/>
        </w:rPr>
        <w:t xml:space="preserve">  </w:t>
      </w:r>
      <w:r w:rsidR="00E71403" w:rsidRPr="00E71403">
        <w:rPr>
          <w:rFonts w:ascii="Times New Roman" w:hAnsi="Times New Roman" w:cs="Times New Roman"/>
          <w:sz w:val="24"/>
          <w:szCs w:val="24"/>
          <w:lang w:val="en-GB"/>
        </w:rPr>
        <w:t>The NHS Pension Scheme remains one of the UK's most generous and all-encompassing pension plans</w:t>
      </w:r>
      <w:r w:rsidR="00D80954">
        <w:rPr>
          <w:rFonts w:ascii="Times New Roman" w:hAnsi="Times New Roman" w:cs="Times New Roman"/>
          <w:sz w:val="24"/>
          <w:szCs w:val="24"/>
          <w:lang w:val="en-GB"/>
        </w:rPr>
        <w:t xml:space="preserve"> (</w:t>
      </w:r>
      <w:r w:rsidR="00D80954" w:rsidRPr="00D80954">
        <w:rPr>
          <w:rFonts w:ascii="Times New Roman" w:hAnsi="Times New Roman" w:cs="Times New Roman"/>
          <w:sz w:val="24"/>
          <w:szCs w:val="24"/>
          <w:lang w:val="en-GB"/>
        </w:rPr>
        <w:t>Rimmer, 2019</w:t>
      </w:r>
      <w:r w:rsidR="00D80954">
        <w:rPr>
          <w:rFonts w:ascii="Times New Roman" w:hAnsi="Times New Roman" w:cs="Times New Roman"/>
          <w:sz w:val="24"/>
          <w:szCs w:val="24"/>
          <w:lang w:val="en-GB"/>
        </w:rPr>
        <w:t>)</w:t>
      </w:r>
      <w:r w:rsidR="00E71403" w:rsidRPr="00E71403">
        <w:rPr>
          <w:rFonts w:ascii="Times New Roman" w:hAnsi="Times New Roman" w:cs="Times New Roman"/>
          <w:sz w:val="24"/>
          <w:szCs w:val="24"/>
          <w:lang w:val="en-GB"/>
        </w:rPr>
        <w:t>. Because of this, NHS employees are recogni</w:t>
      </w:r>
      <w:r w:rsidR="00345818">
        <w:rPr>
          <w:rFonts w:ascii="Times New Roman" w:hAnsi="Times New Roman" w:cs="Times New Roman"/>
          <w:sz w:val="24"/>
          <w:szCs w:val="24"/>
          <w:lang w:val="en-GB"/>
        </w:rPr>
        <w:t>s</w:t>
      </w:r>
      <w:r w:rsidR="00E71403" w:rsidRPr="00E71403">
        <w:rPr>
          <w:rFonts w:ascii="Times New Roman" w:hAnsi="Times New Roman" w:cs="Times New Roman"/>
          <w:sz w:val="24"/>
          <w:szCs w:val="24"/>
          <w:lang w:val="en-GB"/>
        </w:rPr>
        <w:t xml:space="preserve">ed and rewarded, and they are given more options for when and how they can work and retire, bolstering the NHS People Program as well as People Promise. A strong recruitment and retention tool, the Scheme is an integral part of the total compensation package for employees. Employers have a crucial role in the scheme's administration at the local level, in connecting with employees, and in taking full advantage of the advantages the plan can bring to the </w:t>
      </w:r>
      <w:r w:rsidR="00345818">
        <w:rPr>
          <w:rFonts w:ascii="Times New Roman" w:hAnsi="Times New Roman" w:cs="Times New Roman"/>
          <w:sz w:val="24"/>
          <w:szCs w:val="24"/>
          <w:lang w:val="en-GB"/>
        </w:rPr>
        <w:t>organisation</w:t>
      </w:r>
      <w:r w:rsidR="00E71403" w:rsidRPr="00E71403">
        <w:rPr>
          <w:rFonts w:ascii="Times New Roman" w:hAnsi="Times New Roman" w:cs="Times New Roman"/>
          <w:sz w:val="24"/>
          <w:szCs w:val="24"/>
          <w:lang w:val="en-GB"/>
        </w:rPr>
        <w:t xml:space="preserve"> as a whole.</w:t>
      </w:r>
    </w:p>
    <w:p w14:paraId="0A51CA60" w14:textId="7BA1491B" w:rsidR="004917AB" w:rsidRPr="004917AB" w:rsidRDefault="00E71403" w:rsidP="004917AB">
      <w:pPr>
        <w:spacing w:line="360" w:lineRule="auto"/>
        <w:jc w:val="both"/>
        <w:rPr>
          <w:rFonts w:ascii="Times New Roman" w:hAnsi="Times New Roman" w:cs="Times New Roman"/>
          <w:sz w:val="24"/>
          <w:szCs w:val="24"/>
          <w:lang w:val="en-GB"/>
        </w:rPr>
      </w:pPr>
      <w:r w:rsidRPr="00E71403">
        <w:rPr>
          <w:rFonts w:ascii="Times New Roman" w:hAnsi="Times New Roman" w:cs="Times New Roman"/>
          <w:b/>
          <w:bCs/>
          <w:sz w:val="24"/>
          <w:szCs w:val="24"/>
          <w:lang w:val="en-GB"/>
        </w:rPr>
        <w:t>NHS Graduate Management Training Scheme:</w:t>
      </w:r>
      <w:r>
        <w:rPr>
          <w:rFonts w:ascii="Times New Roman" w:hAnsi="Times New Roman" w:cs="Times New Roman"/>
          <w:sz w:val="24"/>
          <w:szCs w:val="24"/>
          <w:lang w:val="en-GB"/>
        </w:rPr>
        <w:t xml:space="preserve"> </w:t>
      </w:r>
      <w:r w:rsidRPr="00E71403">
        <w:rPr>
          <w:rFonts w:ascii="Times New Roman" w:hAnsi="Times New Roman" w:cs="Times New Roman"/>
          <w:sz w:val="24"/>
          <w:szCs w:val="24"/>
          <w:lang w:val="en-GB"/>
        </w:rPr>
        <w:t>A graduate of the NHS Graduate Management Training Course should expect rapid advancement to a position as a healthcare executive</w:t>
      </w:r>
      <w:r w:rsidR="00D80954">
        <w:rPr>
          <w:rFonts w:ascii="Times New Roman" w:hAnsi="Times New Roman" w:cs="Times New Roman"/>
          <w:sz w:val="24"/>
          <w:szCs w:val="24"/>
          <w:lang w:val="en-GB"/>
        </w:rPr>
        <w:t xml:space="preserve"> (</w:t>
      </w:r>
      <w:r w:rsidR="00D80954" w:rsidRPr="00D80954">
        <w:rPr>
          <w:rFonts w:ascii="Times New Roman" w:hAnsi="Times New Roman" w:cs="Times New Roman"/>
          <w:sz w:val="24"/>
          <w:szCs w:val="24"/>
          <w:lang w:val="en-GB"/>
        </w:rPr>
        <w:t>Peter</w:t>
      </w:r>
      <w:r w:rsidR="00D80954">
        <w:rPr>
          <w:rFonts w:ascii="Times New Roman" w:hAnsi="Times New Roman" w:cs="Times New Roman"/>
          <w:sz w:val="24"/>
          <w:szCs w:val="24"/>
          <w:lang w:val="en-GB"/>
        </w:rPr>
        <w:t xml:space="preserve"> et al.</w:t>
      </w:r>
      <w:r w:rsidR="00D80954" w:rsidRPr="00D80954">
        <w:rPr>
          <w:rFonts w:ascii="Times New Roman" w:hAnsi="Times New Roman" w:cs="Times New Roman"/>
          <w:sz w:val="24"/>
          <w:szCs w:val="24"/>
          <w:lang w:val="en-GB"/>
        </w:rPr>
        <w:t>, 2016</w:t>
      </w:r>
      <w:r w:rsidR="00D80954">
        <w:rPr>
          <w:rFonts w:ascii="Times New Roman" w:hAnsi="Times New Roman" w:cs="Times New Roman"/>
          <w:sz w:val="24"/>
          <w:szCs w:val="24"/>
          <w:lang w:val="en-GB"/>
        </w:rPr>
        <w:t>)</w:t>
      </w:r>
      <w:r w:rsidRPr="00E71403">
        <w:rPr>
          <w:rFonts w:ascii="Times New Roman" w:hAnsi="Times New Roman" w:cs="Times New Roman"/>
          <w:sz w:val="24"/>
          <w:szCs w:val="24"/>
          <w:lang w:val="en-GB"/>
        </w:rPr>
        <w:t>. The National Health Service (NHS) Graduate Management Training Programme is a comprehensive program that exposes participants to the field of health service management, helps them acquire the necessary skills, and provides valuable practical experience. The time frame of the Plan is two years.</w:t>
      </w:r>
      <w:r>
        <w:rPr>
          <w:rFonts w:ascii="Times New Roman" w:hAnsi="Times New Roman" w:cs="Times New Roman"/>
          <w:sz w:val="24"/>
          <w:szCs w:val="24"/>
          <w:lang w:val="en-GB"/>
        </w:rPr>
        <w:t xml:space="preserve"> </w:t>
      </w:r>
    </w:p>
    <w:p w14:paraId="2A4CF4DA" w14:textId="35797A02" w:rsidR="004917AB" w:rsidRDefault="00E71403" w:rsidP="004917AB">
      <w:pPr>
        <w:spacing w:line="360" w:lineRule="auto"/>
        <w:jc w:val="both"/>
        <w:rPr>
          <w:rFonts w:ascii="Times New Roman" w:hAnsi="Times New Roman" w:cs="Times New Roman"/>
          <w:sz w:val="24"/>
          <w:szCs w:val="24"/>
          <w:lang w:val="en-GB"/>
        </w:rPr>
      </w:pPr>
      <w:r w:rsidRPr="003A15B8">
        <w:rPr>
          <w:rFonts w:ascii="Times New Roman" w:hAnsi="Times New Roman" w:cs="Times New Roman"/>
          <w:b/>
          <w:bCs/>
          <w:sz w:val="24"/>
          <w:szCs w:val="24"/>
          <w:lang w:val="en-GB"/>
        </w:rPr>
        <w:t>NHS Corona Virus Job retention Schemes:</w:t>
      </w:r>
      <w:r w:rsidR="003A15B8">
        <w:rPr>
          <w:rFonts w:ascii="Times New Roman" w:hAnsi="Times New Roman" w:cs="Times New Roman"/>
          <w:sz w:val="24"/>
          <w:szCs w:val="24"/>
          <w:lang w:val="en-GB"/>
        </w:rPr>
        <w:t xml:space="preserve"> </w:t>
      </w:r>
      <w:r w:rsidR="003A15B8" w:rsidRPr="003A15B8">
        <w:rPr>
          <w:rFonts w:ascii="Times New Roman" w:hAnsi="Times New Roman" w:cs="Times New Roman"/>
          <w:sz w:val="24"/>
          <w:szCs w:val="24"/>
          <w:lang w:val="en-GB"/>
        </w:rPr>
        <w:t>The economy as well as job rates in the UK and around the world have been impacted by the COVID-19 epidemic, social separation measures, and a series of lockdowns. The Government introduced the Coronavirus Employment Retention Plan on March 20, 2020, to help businesses continue paying a portion of their employees' salaries despite the effects of the coronavirus</w:t>
      </w:r>
      <w:r w:rsidR="00D80954">
        <w:rPr>
          <w:rFonts w:ascii="Times New Roman" w:hAnsi="Times New Roman" w:cs="Times New Roman"/>
          <w:sz w:val="24"/>
          <w:szCs w:val="24"/>
          <w:lang w:val="en-GB"/>
        </w:rPr>
        <w:t xml:space="preserve"> (</w:t>
      </w:r>
      <w:r w:rsidR="00D80954" w:rsidRPr="00D80954">
        <w:rPr>
          <w:rFonts w:ascii="Times New Roman" w:hAnsi="Times New Roman" w:cs="Times New Roman"/>
          <w:sz w:val="24"/>
          <w:szCs w:val="24"/>
          <w:lang w:val="en-GB"/>
        </w:rPr>
        <w:t>Gemine</w:t>
      </w:r>
      <w:r w:rsidR="00D80954">
        <w:rPr>
          <w:rFonts w:ascii="Times New Roman" w:hAnsi="Times New Roman" w:cs="Times New Roman"/>
          <w:sz w:val="24"/>
          <w:szCs w:val="24"/>
          <w:lang w:val="en-GB"/>
        </w:rPr>
        <w:t xml:space="preserve"> et al.</w:t>
      </w:r>
      <w:r w:rsidR="00D80954" w:rsidRPr="00D80954">
        <w:rPr>
          <w:rFonts w:ascii="Times New Roman" w:hAnsi="Times New Roman" w:cs="Times New Roman"/>
          <w:sz w:val="24"/>
          <w:szCs w:val="24"/>
          <w:lang w:val="en-GB"/>
        </w:rPr>
        <w:t>, 2021</w:t>
      </w:r>
      <w:r w:rsidR="00D80954">
        <w:rPr>
          <w:rFonts w:ascii="Times New Roman" w:hAnsi="Times New Roman" w:cs="Times New Roman"/>
          <w:sz w:val="24"/>
          <w:szCs w:val="24"/>
          <w:lang w:val="en-GB"/>
        </w:rPr>
        <w:t>)</w:t>
      </w:r>
      <w:r w:rsidR="003A15B8" w:rsidRPr="003A15B8">
        <w:rPr>
          <w:rFonts w:ascii="Times New Roman" w:hAnsi="Times New Roman" w:cs="Times New Roman"/>
          <w:sz w:val="24"/>
          <w:szCs w:val="24"/>
          <w:lang w:val="en-GB"/>
        </w:rPr>
        <w:t>.</w:t>
      </w:r>
    </w:p>
    <w:p w14:paraId="5DF45F02" w14:textId="1D7C6AAB" w:rsidR="003A15B8" w:rsidRPr="004917AB" w:rsidRDefault="003A15B8" w:rsidP="004917AB">
      <w:pPr>
        <w:spacing w:line="360" w:lineRule="auto"/>
        <w:jc w:val="both"/>
        <w:rPr>
          <w:rFonts w:ascii="Times New Roman" w:hAnsi="Times New Roman" w:cs="Times New Roman"/>
          <w:sz w:val="24"/>
          <w:szCs w:val="24"/>
          <w:lang w:val="en-GB"/>
        </w:rPr>
      </w:pPr>
      <w:r w:rsidRPr="003A15B8">
        <w:rPr>
          <w:rFonts w:ascii="Times New Roman" w:hAnsi="Times New Roman" w:cs="Times New Roman"/>
          <w:b/>
          <w:bCs/>
          <w:sz w:val="24"/>
          <w:szCs w:val="24"/>
          <w:lang w:val="en-GB"/>
        </w:rPr>
        <w:t>NHS low-income schemes:</w:t>
      </w:r>
      <w:r>
        <w:rPr>
          <w:rFonts w:ascii="Times New Roman" w:hAnsi="Times New Roman" w:cs="Times New Roman"/>
          <w:sz w:val="24"/>
          <w:szCs w:val="24"/>
          <w:lang w:val="en-GB"/>
        </w:rPr>
        <w:t xml:space="preserve"> </w:t>
      </w:r>
      <w:r w:rsidRPr="003A15B8">
        <w:rPr>
          <w:rFonts w:ascii="Times New Roman" w:hAnsi="Times New Roman" w:cs="Times New Roman"/>
          <w:sz w:val="24"/>
          <w:szCs w:val="24"/>
          <w:lang w:val="en-GB"/>
        </w:rPr>
        <w:t>The NHS Low Income Program is intended to assist those with lower incomes in paying for NHS services</w:t>
      </w:r>
      <w:r w:rsidR="00D80954">
        <w:rPr>
          <w:rFonts w:ascii="Times New Roman" w:hAnsi="Times New Roman" w:cs="Times New Roman"/>
          <w:sz w:val="24"/>
          <w:szCs w:val="24"/>
          <w:lang w:val="en-GB"/>
        </w:rPr>
        <w:t xml:space="preserve"> (</w:t>
      </w:r>
      <w:r w:rsidR="00D80954" w:rsidRPr="00D80954">
        <w:rPr>
          <w:rFonts w:ascii="Times New Roman" w:hAnsi="Times New Roman" w:cs="Times New Roman"/>
          <w:sz w:val="24"/>
          <w:szCs w:val="24"/>
          <w:lang w:val="en-GB"/>
        </w:rPr>
        <w:t>Yeomans</w:t>
      </w:r>
      <w:r w:rsidR="00D80954">
        <w:rPr>
          <w:rFonts w:ascii="Times New Roman" w:hAnsi="Times New Roman" w:cs="Times New Roman"/>
          <w:sz w:val="24"/>
          <w:szCs w:val="24"/>
          <w:lang w:val="en-GB"/>
        </w:rPr>
        <w:t xml:space="preserve"> et al.</w:t>
      </w:r>
      <w:r w:rsidR="00D80954" w:rsidRPr="00D80954">
        <w:rPr>
          <w:rFonts w:ascii="Times New Roman" w:hAnsi="Times New Roman" w:cs="Times New Roman"/>
          <w:sz w:val="24"/>
          <w:szCs w:val="24"/>
          <w:lang w:val="en-GB"/>
        </w:rPr>
        <w:t>, 2017</w:t>
      </w:r>
      <w:r w:rsidR="00D80954">
        <w:rPr>
          <w:rFonts w:ascii="Times New Roman" w:hAnsi="Times New Roman" w:cs="Times New Roman"/>
          <w:sz w:val="24"/>
          <w:szCs w:val="24"/>
          <w:lang w:val="en-GB"/>
        </w:rPr>
        <w:t>)</w:t>
      </w:r>
      <w:r w:rsidRPr="003A15B8">
        <w:rPr>
          <w:rFonts w:ascii="Times New Roman" w:hAnsi="Times New Roman" w:cs="Times New Roman"/>
          <w:sz w:val="24"/>
          <w:szCs w:val="24"/>
          <w:lang w:val="en-GB"/>
        </w:rPr>
        <w:t>. The program will pay for all prescriptions, dental care, vision care, healthcare-related travel, and even wigs and fabric braces.</w:t>
      </w:r>
    </w:p>
    <w:p w14:paraId="4F078E64" w14:textId="28931AA0" w:rsidR="004917AB" w:rsidRPr="003A15B8" w:rsidRDefault="003A15B8" w:rsidP="003A15B8">
      <w:pPr>
        <w:pStyle w:val="Heading2"/>
        <w:spacing w:line="360" w:lineRule="auto"/>
        <w:rPr>
          <w:rFonts w:ascii="Times New Roman" w:hAnsi="Times New Roman" w:cs="Times New Roman"/>
          <w:b/>
          <w:bCs/>
          <w:color w:val="auto"/>
          <w:lang w:val="en-GB"/>
        </w:rPr>
      </w:pPr>
      <w:r w:rsidRPr="003A15B8">
        <w:rPr>
          <w:rFonts w:ascii="Times New Roman" w:hAnsi="Times New Roman" w:cs="Times New Roman"/>
          <w:b/>
          <w:bCs/>
          <w:color w:val="auto"/>
          <w:lang w:val="en-GB"/>
        </w:rPr>
        <w:t>Non-Monetary retention schemes</w:t>
      </w:r>
    </w:p>
    <w:p w14:paraId="26FDD336" w14:textId="62050469" w:rsidR="004917AB" w:rsidRPr="004917AB" w:rsidRDefault="0074060F" w:rsidP="004917AB">
      <w:pPr>
        <w:spacing w:line="360" w:lineRule="auto"/>
        <w:jc w:val="both"/>
        <w:rPr>
          <w:rFonts w:ascii="Times New Roman" w:hAnsi="Times New Roman" w:cs="Times New Roman"/>
          <w:sz w:val="24"/>
          <w:szCs w:val="24"/>
          <w:lang w:val="en-GB"/>
        </w:rPr>
      </w:pPr>
      <w:r w:rsidRPr="0074060F">
        <w:rPr>
          <w:rFonts w:ascii="Times New Roman" w:hAnsi="Times New Roman" w:cs="Times New Roman"/>
          <w:b/>
          <w:bCs/>
          <w:sz w:val="24"/>
          <w:szCs w:val="24"/>
          <w:lang w:val="en-GB"/>
        </w:rPr>
        <w:t>Working flexibility:</w:t>
      </w:r>
      <w:r>
        <w:rPr>
          <w:rFonts w:ascii="Times New Roman" w:hAnsi="Times New Roman" w:cs="Times New Roman"/>
          <w:sz w:val="24"/>
          <w:szCs w:val="24"/>
          <w:lang w:val="en-GB"/>
        </w:rPr>
        <w:t xml:space="preserve"> </w:t>
      </w:r>
      <w:r w:rsidRPr="0074060F">
        <w:rPr>
          <w:rFonts w:ascii="Times New Roman" w:hAnsi="Times New Roman" w:cs="Times New Roman"/>
          <w:sz w:val="24"/>
          <w:szCs w:val="24"/>
          <w:lang w:val="en-GB"/>
        </w:rPr>
        <w:t>This is among the most sought-after benefits of employment today. In recognition of their hard work, employees should be given the choice to work remotely or adjust their schedules. As a matter of course, many companies currently provide this as a component of a mixed working strategy, and the policies of many companies are becoming increasingly flexible in this regard. This room for flexibility, however, can be rearranged in favour of employees as a fantastic substitute for monetary compensation.</w:t>
      </w:r>
    </w:p>
    <w:p w14:paraId="79DFB136" w14:textId="06EBB2DF" w:rsidR="004917AB" w:rsidRPr="004917AB" w:rsidRDefault="0074060F" w:rsidP="004917AB">
      <w:pPr>
        <w:spacing w:line="360" w:lineRule="auto"/>
        <w:jc w:val="both"/>
        <w:rPr>
          <w:rFonts w:ascii="Times New Roman" w:hAnsi="Times New Roman" w:cs="Times New Roman"/>
          <w:sz w:val="24"/>
          <w:szCs w:val="24"/>
          <w:lang w:val="en-GB"/>
        </w:rPr>
      </w:pPr>
      <w:r w:rsidRPr="0074060F">
        <w:rPr>
          <w:rFonts w:ascii="Times New Roman" w:hAnsi="Times New Roman" w:cs="Times New Roman"/>
          <w:b/>
          <w:bCs/>
          <w:sz w:val="24"/>
          <w:szCs w:val="24"/>
          <w:lang w:val="en-GB"/>
        </w:rPr>
        <w:lastRenderedPageBreak/>
        <w:t>Giving relevant time to work on their own project:</w:t>
      </w:r>
      <w:r>
        <w:rPr>
          <w:rFonts w:ascii="Times New Roman" w:hAnsi="Times New Roman" w:cs="Times New Roman"/>
          <w:sz w:val="24"/>
          <w:szCs w:val="24"/>
          <w:lang w:val="en-GB"/>
        </w:rPr>
        <w:t xml:space="preserve"> </w:t>
      </w:r>
      <w:r w:rsidRPr="0074060F">
        <w:rPr>
          <w:rFonts w:ascii="Times New Roman" w:hAnsi="Times New Roman" w:cs="Times New Roman"/>
          <w:sz w:val="24"/>
          <w:szCs w:val="24"/>
          <w:lang w:val="en-GB"/>
        </w:rPr>
        <w:t>It</w:t>
      </w:r>
      <w:r w:rsidR="00345818">
        <w:rPr>
          <w:rFonts w:ascii="Times New Roman" w:hAnsi="Times New Roman" w:cs="Times New Roman"/>
          <w:sz w:val="24"/>
          <w:szCs w:val="24"/>
          <w:lang w:val="en-GB"/>
        </w:rPr>
        <w:t xml:space="preserve"> is</w:t>
      </w:r>
      <w:r w:rsidRPr="0074060F">
        <w:rPr>
          <w:rFonts w:ascii="Times New Roman" w:hAnsi="Times New Roman" w:cs="Times New Roman"/>
          <w:sz w:val="24"/>
          <w:szCs w:val="24"/>
          <w:lang w:val="en-GB"/>
        </w:rPr>
        <w:t xml:space="preserve"> a nice perk beyond salary that some </w:t>
      </w:r>
      <w:r w:rsidR="00345818">
        <w:rPr>
          <w:rFonts w:ascii="Times New Roman" w:hAnsi="Times New Roman" w:cs="Times New Roman"/>
          <w:sz w:val="24"/>
          <w:szCs w:val="24"/>
          <w:lang w:val="en-GB"/>
        </w:rPr>
        <w:t>organisation</w:t>
      </w:r>
      <w:r w:rsidRPr="0074060F">
        <w:rPr>
          <w:rFonts w:ascii="Times New Roman" w:hAnsi="Times New Roman" w:cs="Times New Roman"/>
          <w:sz w:val="24"/>
          <w:szCs w:val="24"/>
          <w:lang w:val="en-GB"/>
        </w:rPr>
        <w:t>s throw in automatically. Working on something that truly interests them is a great way to boost morale, and employees love being given the freedom to pursue their interests.</w:t>
      </w:r>
    </w:p>
    <w:p w14:paraId="77412D09" w14:textId="26F653A2" w:rsidR="004917AB" w:rsidRPr="004917AB" w:rsidRDefault="0074060F" w:rsidP="004917AB">
      <w:pPr>
        <w:spacing w:line="360" w:lineRule="auto"/>
        <w:jc w:val="both"/>
        <w:rPr>
          <w:rFonts w:ascii="Times New Roman" w:hAnsi="Times New Roman" w:cs="Times New Roman"/>
          <w:sz w:val="24"/>
          <w:szCs w:val="24"/>
          <w:lang w:val="en-GB"/>
        </w:rPr>
      </w:pPr>
      <w:r w:rsidRPr="0074060F">
        <w:rPr>
          <w:rFonts w:ascii="Times New Roman" w:hAnsi="Times New Roman" w:cs="Times New Roman"/>
          <w:b/>
          <w:bCs/>
          <w:sz w:val="24"/>
          <w:szCs w:val="24"/>
          <w:lang w:val="en-GB"/>
        </w:rPr>
        <w:t>Giving time for volunteer work:</w:t>
      </w:r>
      <w:r>
        <w:rPr>
          <w:rFonts w:ascii="Times New Roman" w:hAnsi="Times New Roman" w:cs="Times New Roman"/>
          <w:sz w:val="24"/>
          <w:szCs w:val="24"/>
          <w:lang w:val="en-GB"/>
        </w:rPr>
        <w:t xml:space="preserve"> </w:t>
      </w:r>
      <w:r w:rsidRPr="0074060F">
        <w:rPr>
          <w:rFonts w:ascii="Times New Roman" w:hAnsi="Times New Roman" w:cs="Times New Roman"/>
          <w:sz w:val="24"/>
          <w:szCs w:val="24"/>
          <w:lang w:val="en-GB"/>
        </w:rPr>
        <w:t>A lot of good things can result from this. Workers get a much-needed day off, and a good cause benefits from the extra manpower. In addition to being beneficial for the company's reputation and CSR, this is a fantastic move.</w:t>
      </w:r>
    </w:p>
    <w:p w14:paraId="61D15638" w14:textId="661BE20C" w:rsidR="004917AB" w:rsidRDefault="0074060F" w:rsidP="004917AB">
      <w:pPr>
        <w:spacing w:line="360" w:lineRule="auto"/>
        <w:jc w:val="both"/>
        <w:rPr>
          <w:rFonts w:ascii="Times New Roman" w:hAnsi="Times New Roman" w:cs="Times New Roman"/>
          <w:sz w:val="24"/>
          <w:szCs w:val="24"/>
          <w:lang w:val="en-GB"/>
        </w:rPr>
      </w:pPr>
      <w:r w:rsidRPr="0074060F">
        <w:rPr>
          <w:rFonts w:ascii="Times New Roman" w:hAnsi="Times New Roman" w:cs="Times New Roman"/>
          <w:b/>
          <w:bCs/>
          <w:sz w:val="24"/>
          <w:szCs w:val="24"/>
          <w:lang w:val="en-GB"/>
        </w:rPr>
        <w:t>One-to-one meetings:</w:t>
      </w:r>
      <w:r>
        <w:rPr>
          <w:rFonts w:ascii="Times New Roman" w:hAnsi="Times New Roman" w:cs="Times New Roman"/>
          <w:sz w:val="24"/>
          <w:szCs w:val="24"/>
          <w:lang w:val="en-GB"/>
        </w:rPr>
        <w:t xml:space="preserve"> </w:t>
      </w:r>
      <w:r w:rsidRPr="0074060F">
        <w:rPr>
          <w:rFonts w:ascii="Times New Roman" w:hAnsi="Times New Roman" w:cs="Times New Roman"/>
          <w:sz w:val="24"/>
          <w:szCs w:val="24"/>
          <w:lang w:val="en-GB"/>
        </w:rPr>
        <w:t>In order to motivate workers, managers should have one-on-one conversations with each worker and find out what they need to succeed in their roles. It</w:t>
      </w:r>
      <w:r w:rsidR="00345818">
        <w:rPr>
          <w:rFonts w:ascii="Times New Roman" w:hAnsi="Times New Roman" w:cs="Times New Roman"/>
          <w:sz w:val="24"/>
          <w:szCs w:val="24"/>
          <w:lang w:val="en-GB"/>
        </w:rPr>
        <w:t xml:space="preserve"> is</w:t>
      </w:r>
      <w:r w:rsidRPr="0074060F">
        <w:rPr>
          <w:rFonts w:ascii="Times New Roman" w:hAnsi="Times New Roman" w:cs="Times New Roman"/>
          <w:sz w:val="24"/>
          <w:szCs w:val="24"/>
          <w:lang w:val="en-GB"/>
        </w:rPr>
        <w:t xml:space="preserve"> a terrific chance to provide and receive useful criticism on how things are done around the office, allowing everyone to benefit from the experience.</w:t>
      </w:r>
    </w:p>
    <w:p w14:paraId="29F3BF8B" w14:textId="098FD6EE" w:rsidR="0074060F" w:rsidRPr="00BB6C8E" w:rsidRDefault="00BB6C8E" w:rsidP="004917AB">
      <w:pPr>
        <w:spacing w:line="360" w:lineRule="auto"/>
        <w:jc w:val="both"/>
        <w:rPr>
          <w:rFonts w:ascii="Times New Roman" w:hAnsi="Times New Roman" w:cs="Times New Roman"/>
          <w:sz w:val="24"/>
          <w:szCs w:val="24"/>
        </w:rPr>
      </w:pPr>
      <w:r w:rsidRPr="00BB6C8E">
        <w:rPr>
          <w:rFonts w:ascii="Times New Roman" w:hAnsi="Times New Roman" w:cs="Times New Roman"/>
          <w:b/>
          <w:bCs/>
          <w:sz w:val="24"/>
          <w:szCs w:val="24"/>
          <w:lang w:val="en-GB"/>
        </w:rPr>
        <w:t>Rewarding employees by providing more responsibilities:</w:t>
      </w:r>
      <w:r>
        <w:rPr>
          <w:rFonts w:ascii="Times New Roman" w:hAnsi="Times New Roman" w:cs="Times New Roman"/>
          <w:sz w:val="24"/>
          <w:szCs w:val="24"/>
          <w:lang w:val="en-GB"/>
        </w:rPr>
        <w:t xml:space="preserve"> </w:t>
      </w:r>
      <w:r w:rsidRPr="00BB6C8E">
        <w:rPr>
          <w:rFonts w:ascii="Times New Roman" w:hAnsi="Times New Roman" w:cs="Times New Roman"/>
          <w:sz w:val="24"/>
          <w:szCs w:val="24"/>
          <w:lang w:val="en-GB"/>
        </w:rPr>
        <w:t>At first glance, it does</w:t>
      </w:r>
      <w:r w:rsidR="00345818">
        <w:rPr>
          <w:rFonts w:ascii="Times New Roman" w:hAnsi="Times New Roman" w:cs="Times New Roman"/>
          <w:sz w:val="24"/>
          <w:szCs w:val="24"/>
          <w:lang w:val="en-GB"/>
        </w:rPr>
        <w:t xml:space="preserve"> not</w:t>
      </w:r>
      <w:r w:rsidRPr="00BB6C8E">
        <w:rPr>
          <w:rFonts w:ascii="Times New Roman" w:hAnsi="Times New Roman" w:cs="Times New Roman"/>
          <w:sz w:val="24"/>
          <w:szCs w:val="24"/>
          <w:lang w:val="en-GB"/>
        </w:rPr>
        <w:t xml:space="preserve"> appear to be a significant prize. But, the correct amount of difficulty and accountability inspires workers.</w:t>
      </w:r>
    </w:p>
    <w:p w14:paraId="209CDD6D" w14:textId="5A512698" w:rsidR="004917AB" w:rsidRPr="00084A6D" w:rsidRDefault="004C045F" w:rsidP="00084A6D">
      <w:pPr>
        <w:pStyle w:val="Heading1"/>
        <w:spacing w:line="360" w:lineRule="auto"/>
        <w:rPr>
          <w:rFonts w:ascii="Times New Roman" w:hAnsi="Times New Roman" w:cs="Times New Roman"/>
          <w:b/>
          <w:bCs/>
          <w:lang w:val="en-GB"/>
        </w:rPr>
      </w:pPr>
      <w:r>
        <w:rPr>
          <w:rFonts w:ascii="Times New Roman" w:hAnsi="Times New Roman" w:cs="Times New Roman"/>
          <w:b/>
          <w:bCs/>
          <w:lang w:val="en-GB"/>
        </w:rPr>
        <w:t xml:space="preserve">3. </w:t>
      </w:r>
      <w:r w:rsidR="00084A6D" w:rsidRPr="00084A6D">
        <w:rPr>
          <w:rFonts w:ascii="Times New Roman" w:hAnsi="Times New Roman" w:cs="Times New Roman"/>
          <w:b/>
          <w:bCs/>
          <w:lang w:val="en-GB"/>
        </w:rPr>
        <w:t xml:space="preserve">Recommendations </w:t>
      </w:r>
      <w:r w:rsidR="00084A6D">
        <w:rPr>
          <w:rFonts w:ascii="Times New Roman" w:hAnsi="Times New Roman" w:cs="Times New Roman"/>
          <w:b/>
          <w:bCs/>
          <w:lang w:val="en-GB"/>
        </w:rPr>
        <w:t>for improving nurse retention.</w:t>
      </w:r>
    </w:p>
    <w:p w14:paraId="11475473" w14:textId="731EDFEE" w:rsidR="004917AB" w:rsidRPr="004917AB" w:rsidRDefault="00B13888" w:rsidP="004917AB">
      <w:pPr>
        <w:spacing w:line="360" w:lineRule="auto"/>
        <w:jc w:val="both"/>
        <w:rPr>
          <w:rFonts w:ascii="Times New Roman" w:hAnsi="Times New Roman" w:cs="Times New Roman"/>
          <w:sz w:val="24"/>
          <w:szCs w:val="24"/>
          <w:lang w:val="en-GB"/>
        </w:rPr>
      </w:pPr>
      <w:r w:rsidRPr="00B13888">
        <w:rPr>
          <w:rFonts w:ascii="Times New Roman" w:hAnsi="Times New Roman" w:cs="Times New Roman"/>
          <w:sz w:val="24"/>
          <w:szCs w:val="24"/>
          <w:lang w:val="en-GB"/>
        </w:rPr>
        <w:t>The retention rate of nurses can be improved by senior leaders using strategies such as keeping lines of communication open, treating nurses with respect, providing competitive compensation, benefits, and recognition, and giving these strategies. Shared governance and nurse empowerment are two essential strategies for keeping nursing staff. There are several reasons why retaining employees is essential to maintaining productivity in the workplace. The efficiency of a hospital may be somewhat contingent on the institution's capacity to retain skilled staff members in roles such as nursing. If one is in charge of a medical facility and want to maintain a larger number of registered nurses on duty, one may put some of these strategies into practise</w:t>
      </w:r>
      <w:r w:rsidR="00030C3A" w:rsidRPr="00030C3A">
        <w:rPr>
          <w:rFonts w:ascii="Times New Roman" w:hAnsi="Times New Roman" w:cs="Times New Roman"/>
          <w:sz w:val="24"/>
          <w:szCs w:val="24"/>
          <w:lang w:val="en-GB"/>
        </w:rPr>
        <w:t>.</w:t>
      </w:r>
    </w:p>
    <w:p w14:paraId="4BC5FE2C" w14:textId="739AB6B5" w:rsidR="004917AB" w:rsidRPr="004917AB" w:rsidRDefault="00030C3A" w:rsidP="004917AB">
      <w:pPr>
        <w:spacing w:line="360" w:lineRule="auto"/>
        <w:jc w:val="both"/>
        <w:rPr>
          <w:rFonts w:ascii="Times New Roman" w:hAnsi="Times New Roman" w:cs="Times New Roman"/>
          <w:sz w:val="24"/>
          <w:szCs w:val="24"/>
          <w:lang w:val="en-GB"/>
        </w:rPr>
      </w:pPr>
      <w:r w:rsidRPr="00030C3A">
        <w:rPr>
          <w:rFonts w:ascii="Times New Roman" w:hAnsi="Times New Roman" w:cs="Times New Roman"/>
          <w:b/>
          <w:bCs/>
          <w:sz w:val="24"/>
          <w:szCs w:val="24"/>
          <w:lang w:val="en-GB"/>
        </w:rPr>
        <w:t>Addressing workload issues:</w:t>
      </w:r>
      <w:r>
        <w:rPr>
          <w:rFonts w:ascii="Times New Roman" w:hAnsi="Times New Roman" w:cs="Times New Roman"/>
          <w:sz w:val="24"/>
          <w:szCs w:val="24"/>
          <w:lang w:val="en-GB"/>
        </w:rPr>
        <w:t xml:space="preserve"> </w:t>
      </w:r>
      <w:r w:rsidRPr="00030C3A">
        <w:rPr>
          <w:rFonts w:ascii="Times New Roman" w:hAnsi="Times New Roman" w:cs="Times New Roman"/>
          <w:sz w:val="24"/>
          <w:szCs w:val="24"/>
          <w:lang w:val="en-GB"/>
        </w:rPr>
        <w:t>Addressing internal workload difficulties is one method to reduce nurse attrition</w:t>
      </w:r>
      <w:r w:rsidR="004C045F">
        <w:rPr>
          <w:rFonts w:ascii="Times New Roman" w:hAnsi="Times New Roman" w:cs="Times New Roman"/>
          <w:sz w:val="24"/>
          <w:szCs w:val="24"/>
          <w:lang w:val="en-GB"/>
        </w:rPr>
        <w:t xml:space="preserve"> (</w:t>
      </w:r>
      <w:proofErr w:type="spellStart"/>
      <w:r w:rsidR="004C045F" w:rsidRPr="004C045F">
        <w:rPr>
          <w:rFonts w:ascii="Times New Roman" w:hAnsi="Times New Roman" w:cs="Times New Roman"/>
          <w:sz w:val="24"/>
          <w:szCs w:val="24"/>
          <w:lang w:val="en-GB"/>
        </w:rPr>
        <w:t>Nantsupawat</w:t>
      </w:r>
      <w:proofErr w:type="spellEnd"/>
      <w:r w:rsidR="004C045F">
        <w:rPr>
          <w:rFonts w:ascii="Times New Roman" w:hAnsi="Times New Roman" w:cs="Times New Roman"/>
          <w:sz w:val="24"/>
          <w:szCs w:val="24"/>
          <w:lang w:val="en-GB"/>
        </w:rPr>
        <w:t xml:space="preserve"> et al.</w:t>
      </w:r>
      <w:r w:rsidR="004C045F" w:rsidRPr="004C045F">
        <w:rPr>
          <w:rFonts w:ascii="Times New Roman" w:hAnsi="Times New Roman" w:cs="Times New Roman"/>
          <w:sz w:val="24"/>
          <w:szCs w:val="24"/>
          <w:lang w:val="en-GB"/>
        </w:rPr>
        <w:t>, 2017</w:t>
      </w:r>
      <w:r w:rsidR="004C045F">
        <w:rPr>
          <w:rFonts w:ascii="Times New Roman" w:hAnsi="Times New Roman" w:cs="Times New Roman"/>
          <w:sz w:val="24"/>
          <w:szCs w:val="24"/>
          <w:lang w:val="en-GB"/>
        </w:rPr>
        <w:t>)</w:t>
      </w:r>
      <w:r w:rsidRPr="00030C3A">
        <w:rPr>
          <w:rFonts w:ascii="Times New Roman" w:hAnsi="Times New Roman" w:cs="Times New Roman"/>
          <w:sz w:val="24"/>
          <w:szCs w:val="24"/>
          <w:lang w:val="en-GB"/>
        </w:rPr>
        <w:t>. As with every problem, there is more than one approach to solving an excessive amount of labour. It</w:t>
      </w:r>
      <w:r w:rsidR="00345818">
        <w:rPr>
          <w:rFonts w:ascii="Times New Roman" w:hAnsi="Times New Roman" w:cs="Times New Roman"/>
          <w:sz w:val="24"/>
          <w:szCs w:val="24"/>
          <w:lang w:val="en-GB"/>
        </w:rPr>
        <w:t xml:space="preserve"> is</w:t>
      </w:r>
      <w:r w:rsidRPr="00030C3A">
        <w:rPr>
          <w:rFonts w:ascii="Times New Roman" w:hAnsi="Times New Roman" w:cs="Times New Roman"/>
          <w:sz w:val="24"/>
          <w:szCs w:val="24"/>
          <w:lang w:val="en-GB"/>
        </w:rPr>
        <w:t xml:space="preserve"> possible to help nurses do their jobs more quickly and effectively by incorporating new ideas and methods into established procedures.</w:t>
      </w:r>
    </w:p>
    <w:p w14:paraId="041C0760" w14:textId="3DAF3CCB" w:rsidR="004917AB" w:rsidRPr="004917AB" w:rsidRDefault="00030C3A" w:rsidP="004917AB">
      <w:pPr>
        <w:spacing w:line="360" w:lineRule="auto"/>
        <w:jc w:val="both"/>
        <w:rPr>
          <w:rFonts w:ascii="Times New Roman" w:hAnsi="Times New Roman" w:cs="Times New Roman"/>
          <w:sz w:val="24"/>
          <w:szCs w:val="24"/>
          <w:lang w:val="en-GB"/>
        </w:rPr>
      </w:pPr>
      <w:r w:rsidRPr="00030C3A">
        <w:rPr>
          <w:rFonts w:ascii="Times New Roman" w:hAnsi="Times New Roman" w:cs="Times New Roman"/>
          <w:b/>
          <w:bCs/>
          <w:sz w:val="24"/>
          <w:szCs w:val="24"/>
          <w:lang w:val="en-GB"/>
        </w:rPr>
        <w:t>Providing adequate training:</w:t>
      </w:r>
      <w:r>
        <w:rPr>
          <w:rFonts w:ascii="Times New Roman" w:hAnsi="Times New Roman" w:cs="Times New Roman"/>
          <w:sz w:val="24"/>
          <w:szCs w:val="24"/>
          <w:lang w:val="en-GB"/>
        </w:rPr>
        <w:t xml:space="preserve"> </w:t>
      </w:r>
      <w:r w:rsidR="00B13888" w:rsidRPr="00B13888">
        <w:rPr>
          <w:rFonts w:ascii="Times New Roman" w:hAnsi="Times New Roman" w:cs="Times New Roman"/>
          <w:sz w:val="24"/>
          <w:szCs w:val="24"/>
          <w:lang w:val="en-GB"/>
        </w:rPr>
        <w:t>It</w:t>
      </w:r>
      <w:r w:rsidR="00B13888">
        <w:rPr>
          <w:rFonts w:ascii="Times New Roman" w:hAnsi="Times New Roman" w:cs="Times New Roman"/>
          <w:sz w:val="24"/>
          <w:szCs w:val="24"/>
          <w:lang w:val="en-GB"/>
        </w:rPr>
        <w:t xml:space="preserve"> i</w:t>
      </w:r>
      <w:r w:rsidR="00B13888" w:rsidRPr="00B13888">
        <w:rPr>
          <w:rFonts w:ascii="Times New Roman" w:hAnsi="Times New Roman" w:cs="Times New Roman"/>
          <w:sz w:val="24"/>
          <w:szCs w:val="24"/>
          <w:lang w:val="en-GB"/>
        </w:rPr>
        <w:t xml:space="preserve">s standard procedure for nurses to search for opportunities for continued education and training in order to advance their careers. It is important to give careful consideration to the possibility of giving the nursing staff chances for professional </w:t>
      </w:r>
      <w:r w:rsidR="00B13888" w:rsidRPr="00B13888">
        <w:rPr>
          <w:rFonts w:ascii="Times New Roman" w:hAnsi="Times New Roman" w:cs="Times New Roman"/>
          <w:sz w:val="24"/>
          <w:szCs w:val="24"/>
          <w:lang w:val="en-GB"/>
        </w:rPr>
        <w:lastRenderedPageBreak/>
        <w:t>development in the form of seminars and workshops. Another excellent strategy that can be used to promote learning on the job is to provide educational assistance in the form of monetary compensation to employees who want to enhance their education</w:t>
      </w:r>
      <w:r w:rsidRPr="00030C3A">
        <w:rPr>
          <w:rFonts w:ascii="Times New Roman" w:hAnsi="Times New Roman" w:cs="Times New Roman"/>
          <w:sz w:val="24"/>
          <w:szCs w:val="24"/>
          <w:lang w:val="en-GB"/>
        </w:rPr>
        <w:t>.</w:t>
      </w:r>
    </w:p>
    <w:p w14:paraId="1E19C318" w14:textId="23412022" w:rsidR="004917AB" w:rsidRPr="004917AB" w:rsidRDefault="00030C3A" w:rsidP="004917AB">
      <w:pPr>
        <w:spacing w:line="360" w:lineRule="auto"/>
        <w:jc w:val="both"/>
        <w:rPr>
          <w:rFonts w:ascii="Times New Roman" w:hAnsi="Times New Roman" w:cs="Times New Roman"/>
          <w:sz w:val="24"/>
          <w:szCs w:val="24"/>
          <w:lang w:val="en-GB"/>
        </w:rPr>
      </w:pPr>
      <w:r w:rsidRPr="003C575B">
        <w:rPr>
          <w:rFonts w:ascii="Times New Roman" w:hAnsi="Times New Roman" w:cs="Times New Roman"/>
          <w:b/>
          <w:bCs/>
          <w:sz w:val="24"/>
          <w:szCs w:val="24"/>
          <w:lang w:val="en-GB"/>
        </w:rPr>
        <w:t>Ensuring adequate benefits and pay:</w:t>
      </w:r>
      <w:r>
        <w:rPr>
          <w:rFonts w:ascii="Times New Roman" w:hAnsi="Times New Roman" w:cs="Times New Roman"/>
          <w:sz w:val="24"/>
          <w:szCs w:val="24"/>
          <w:lang w:val="en-GB"/>
        </w:rPr>
        <w:t xml:space="preserve"> </w:t>
      </w:r>
      <w:r w:rsidR="003C575B" w:rsidRPr="003C575B">
        <w:rPr>
          <w:rFonts w:ascii="Times New Roman" w:hAnsi="Times New Roman" w:cs="Times New Roman"/>
          <w:sz w:val="24"/>
          <w:szCs w:val="24"/>
          <w:lang w:val="en-GB"/>
        </w:rPr>
        <w:t>When nurses feel their pay is inadequate, they may look elsewhere for work</w:t>
      </w:r>
      <w:r w:rsidR="004C045F">
        <w:rPr>
          <w:rFonts w:ascii="Times New Roman" w:hAnsi="Times New Roman" w:cs="Times New Roman"/>
          <w:sz w:val="24"/>
          <w:szCs w:val="24"/>
          <w:lang w:val="en-GB"/>
        </w:rPr>
        <w:t xml:space="preserve"> (</w:t>
      </w:r>
      <w:r w:rsidR="004C045F" w:rsidRPr="004C045F">
        <w:rPr>
          <w:rFonts w:ascii="Times New Roman" w:hAnsi="Times New Roman" w:cs="Times New Roman"/>
          <w:sz w:val="24"/>
          <w:szCs w:val="24"/>
          <w:lang w:val="en-GB"/>
        </w:rPr>
        <w:t>Smythe</w:t>
      </w:r>
      <w:r w:rsidR="004C045F">
        <w:rPr>
          <w:rFonts w:ascii="Times New Roman" w:hAnsi="Times New Roman" w:cs="Times New Roman"/>
          <w:sz w:val="24"/>
          <w:szCs w:val="24"/>
          <w:lang w:val="en-GB"/>
        </w:rPr>
        <w:t xml:space="preserve"> et al.</w:t>
      </w:r>
      <w:r w:rsidR="004C045F" w:rsidRPr="004C045F">
        <w:rPr>
          <w:rFonts w:ascii="Times New Roman" w:hAnsi="Times New Roman" w:cs="Times New Roman"/>
          <w:sz w:val="24"/>
          <w:szCs w:val="24"/>
          <w:lang w:val="en-GB"/>
        </w:rPr>
        <w:t>, 2017</w:t>
      </w:r>
      <w:r w:rsidR="004C045F">
        <w:rPr>
          <w:rFonts w:ascii="Times New Roman" w:hAnsi="Times New Roman" w:cs="Times New Roman"/>
          <w:sz w:val="24"/>
          <w:szCs w:val="24"/>
          <w:lang w:val="en-GB"/>
        </w:rPr>
        <w:t>)</w:t>
      </w:r>
      <w:r w:rsidR="003C575B" w:rsidRPr="003C575B">
        <w:rPr>
          <w:rFonts w:ascii="Times New Roman" w:hAnsi="Times New Roman" w:cs="Times New Roman"/>
          <w:sz w:val="24"/>
          <w:szCs w:val="24"/>
          <w:lang w:val="en-GB"/>
        </w:rPr>
        <w:t>. Provide competitive compensation and comprehensive benefits to make the nurses feel like they are being adequately compensated for their hard work. For this purpose, one might look up average salaries for nurses at other local hospitals and clinics online.</w:t>
      </w:r>
    </w:p>
    <w:p w14:paraId="76AA5209" w14:textId="147A8202" w:rsidR="004917AB" w:rsidRPr="004917AB" w:rsidRDefault="003C575B" w:rsidP="004917AB">
      <w:pPr>
        <w:spacing w:line="360" w:lineRule="auto"/>
        <w:jc w:val="both"/>
        <w:rPr>
          <w:rFonts w:ascii="Times New Roman" w:hAnsi="Times New Roman" w:cs="Times New Roman"/>
          <w:sz w:val="24"/>
          <w:szCs w:val="24"/>
          <w:lang w:val="en-GB"/>
        </w:rPr>
      </w:pPr>
      <w:r w:rsidRPr="003C575B">
        <w:rPr>
          <w:rFonts w:ascii="Times New Roman" w:hAnsi="Times New Roman" w:cs="Times New Roman"/>
          <w:b/>
          <w:bCs/>
          <w:sz w:val="24"/>
          <w:szCs w:val="24"/>
          <w:lang w:val="en-GB"/>
        </w:rPr>
        <w:t>Recognising the staff:</w:t>
      </w:r>
      <w:r>
        <w:rPr>
          <w:rFonts w:ascii="Times New Roman" w:hAnsi="Times New Roman" w:cs="Times New Roman"/>
          <w:sz w:val="24"/>
          <w:szCs w:val="24"/>
          <w:lang w:val="en-GB"/>
        </w:rPr>
        <w:t xml:space="preserve">  </w:t>
      </w:r>
      <w:r w:rsidRPr="003C575B">
        <w:rPr>
          <w:rFonts w:ascii="Times New Roman" w:hAnsi="Times New Roman" w:cs="Times New Roman"/>
          <w:sz w:val="24"/>
          <w:szCs w:val="24"/>
          <w:lang w:val="en-GB"/>
        </w:rPr>
        <w:t>Recogni</w:t>
      </w:r>
      <w:r w:rsidR="00345818">
        <w:rPr>
          <w:rFonts w:ascii="Times New Roman" w:hAnsi="Times New Roman" w:cs="Times New Roman"/>
          <w:sz w:val="24"/>
          <w:szCs w:val="24"/>
          <w:lang w:val="en-GB"/>
        </w:rPr>
        <w:t>s</w:t>
      </w:r>
      <w:r w:rsidRPr="003C575B">
        <w:rPr>
          <w:rFonts w:ascii="Times New Roman" w:hAnsi="Times New Roman" w:cs="Times New Roman"/>
          <w:sz w:val="24"/>
          <w:szCs w:val="24"/>
          <w:lang w:val="en-GB"/>
        </w:rPr>
        <w:t>ing the efforts of nurses can help keep them on the job. One way to achieve this is through performance reviews, in which the nurses are commended for their work, public acclaim through staff recognition programs, or gratitude gatherings.</w:t>
      </w:r>
    </w:p>
    <w:p w14:paraId="254ED30E" w14:textId="2EDA71F7" w:rsidR="004917AB" w:rsidRPr="00323D4D" w:rsidRDefault="00323D4D" w:rsidP="00323D4D">
      <w:pPr>
        <w:pStyle w:val="Heading1"/>
        <w:spacing w:line="360" w:lineRule="auto"/>
        <w:rPr>
          <w:rFonts w:ascii="Times New Roman" w:hAnsi="Times New Roman" w:cs="Times New Roman"/>
          <w:b/>
          <w:bCs/>
          <w:lang w:val="en-GB"/>
        </w:rPr>
      </w:pPr>
      <w:r w:rsidRPr="00323D4D">
        <w:rPr>
          <w:rFonts w:ascii="Times New Roman" w:hAnsi="Times New Roman" w:cs="Times New Roman"/>
          <w:b/>
          <w:bCs/>
          <w:lang w:val="en-GB"/>
        </w:rPr>
        <w:t>Conclusion</w:t>
      </w:r>
    </w:p>
    <w:p w14:paraId="0F68FF77" w14:textId="1D4D47D1" w:rsidR="004917AB" w:rsidRPr="004917AB" w:rsidRDefault="00323D4D" w:rsidP="004917A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this report, the major causes of employee attrition within the nursing industry have been discussed. Also, their causes and effects have been discussed in an effective way in this report. Some monetary and non-monetary schemes that exist in NHS are also discussed in this report and at the end of the report, a recommendation has been provided which showed how different organisations can increase job retention in this sector. </w:t>
      </w:r>
    </w:p>
    <w:p w14:paraId="5D2544C9" w14:textId="79CCB925" w:rsidR="004917AB" w:rsidRPr="004917AB" w:rsidRDefault="004917AB" w:rsidP="004917AB">
      <w:pPr>
        <w:spacing w:line="360" w:lineRule="auto"/>
        <w:jc w:val="both"/>
        <w:rPr>
          <w:rFonts w:ascii="Times New Roman" w:hAnsi="Times New Roman" w:cs="Times New Roman"/>
          <w:sz w:val="24"/>
          <w:szCs w:val="24"/>
          <w:lang w:val="en-GB"/>
        </w:rPr>
      </w:pPr>
    </w:p>
    <w:p w14:paraId="3DE7B062" w14:textId="7C6687D3" w:rsidR="004917AB" w:rsidRPr="004917AB" w:rsidRDefault="004917AB" w:rsidP="004917AB">
      <w:pPr>
        <w:spacing w:line="360" w:lineRule="auto"/>
        <w:jc w:val="both"/>
        <w:rPr>
          <w:rFonts w:ascii="Times New Roman" w:hAnsi="Times New Roman" w:cs="Times New Roman"/>
          <w:sz w:val="24"/>
          <w:szCs w:val="24"/>
          <w:lang w:val="en-GB"/>
        </w:rPr>
      </w:pPr>
    </w:p>
    <w:p w14:paraId="04759CE5" w14:textId="2F10BEC1" w:rsidR="004917AB" w:rsidRPr="004917AB" w:rsidRDefault="004917AB" w:rsidP="004917AB">
      <w:pPr>
        <w:spacing w:line="360" w:lineRule="auto"/>
        <w:jc w:val="both"/>
        <w:rPr>
          <w:rFonts w:ascii="Times New Roman" w:hAnsi="Times New Roman" w:cs="Times New Roman"/>
          <w:sz w:val="24"/>
          <w:szCs w:val="24"/>
          <w:lang w:val="en-GB"/>
        </w:rPr>
      </w:pPr>
    </w:p>
    <w:p w14:paraId="3072C97B" w14:textId="3EA84595" w:rsidR="004917AB" w:rsidRPr="004917AB" w:rsidRDefault="004917AB" w:rsidP="004917AB">
      <w:pPr>
        <w:spacing w:line="360" w:lineRule="auto"/>
        <w:jc w:val="both"/>
        <w:rPr>
          <w:rFonts w:ascii="Times New Roman" w:hAnsi="Times New Roman" w:cs="Times New Roman"/>
          <w:sz w:val="24"/>
          <w:szCs w:val="24"/>
          <w:lang w:val="en-GB"/>
        </w:rPr>
      </w:pPr>
    </w:p>
    <w:p w14:paraId="58822D0F" w14:textId="150780AD" w:rsidR="004917AB" w:rsidRPr="004917AB" w:rsidRDefault="004917AB" w:rsidP="004917AB">
      <w:pPr>
        <w:spacing w:line="360" w:lineRule="auto"/>
        <w:jc w:val="both"/>
        <w:rPr>
          <w:rFonts w:ascii="Times New Roman" w:hAnsi="Times New Roman" w:cs="Times New Roman"/>
          <w:sz w:val="24"/>
          <w:szCs w:val="24"/>
          <w:lang w:val="en-GB"/>
        </w:rPr>
      </w:pPr>
    </w:p>
    <w:p w14:paraId="5BE039B9" w14:textId="441355FC" w:rsidR="004917AB" w:rsidRPr="004917AB" w:rsidRDefault="004917AB" w:rsidP="004917AB">
      <w:pPr>
        <w:spacing w:line="360" w:lineRule="auto"/>
        <w:jc w:val="both"/>
        <w:rPr>
          <w:rFonts w:ascii="Times New Roman" w:hAnsi="Times New Roman" w:cs="Times New Roman"/>
          <w:sz w:val="24"/>
          <w:szCs w:val="24"/>
          <w:lang w:val="en-GB"/>
        </w:rPr>
      </w:pPr>
    </w:p>
    <w:p w14:paraId="34D66DFA" w14:textId="2145E9F6" w:rsidR="004917AB" w:rsidRPr="004917AB" w:rsidRDefault="004917AB" w:rsidP="004917AB">
      <w:pPr>
        <w:spacing w:line="360" w:lineRule="auto"/>
        <w:jc w:val="both"/>
        <w:rPr>
          <w:rFonts w:ascii="Times New Roman" w:hAnsi="Times New Roman" w:cs="Times New Roman"/>
          <w:sz w:val="24"/>
          <w:szCs w:val="24"/>
          <w:lang w:val="en-GB"/>
        </w:rPr>
      </w:pPr>
    </w:p>
    <w:p w14:paraId="122D498D" w14:textId="6E6B6F20" w:rsidR="004917AB" w:rsidRPr="004917AB" w:rsidRDefault="004917AB" w:rsidP="004917AB">
      <w:pPr>
        <w:spacing w:line="360" w:lineRule="auto"/>
        <w:jc w:val="both"/>
        <w:rPr>
          <w:rFonts w:ascii="Times New Roman" w:hAnsi="Times New Roman" w:cs="Times New Roman"/>
          <w:sz w:val="24"/>
          <w:szCs w:val="24"/>
          <w:lang w:val="en-GB"/>
        </w:rPr>
      </w:pPr>
    </w:p>
    <w:p w14:paraId="2A9314B7" w14:textId="678E6E25" w:rsidR="004917AB" w:rsidRPr="004917AB" w:rsidRDefault="004917AB" w:rsidP="004917AB">
      <w:pPr>
        <w:spacing w:line="360" w:lineRule="auto"/>
        <w:jc w:val="both"/>
        <w:rPr>
          <w:rFonts w:ascii="Times New Roman" w:hAnsi="Times New Roman" w:cs="Times New Roman"/>
          <w:sz w:val="24"/>
          <w:szCs w:val="24"/>
          <w:lang w:val="en-GB"/>
        </w:rPr>
      </w:pPr>
    </w:p>
    <w:p w14:paraId="5E246E16" w14:textId="36A02A5E" w:rsidR="004917AB" w:rsidRPr="004917AB" w:rsidRDefault="004917AB" w:rsidP="004917AB">
      <w:pPr>
        <w:spacing w:line="360" w:lineRule="auto"/>
        <w:jc w:val="both"/>
        <w:rPr>
          <w:rFonts w:ascii="Times New Roman" w:hAnsi="Times New Roman" w:cs="Times New Roman"/>
          <w:sz w:val="24"/>
          <w:szCs w:val="24"/>
          <w:lang w:val="en-GB"/>
        </w:rPr>
      </w:pPr>
    </w:p>
    <w:p w14:paraId="398632F6" w14:textId="6C5DE6E6" w:rsidR="004917AB" w:rsidRPr="004917AB" w:rsidRDefault="004917AB" w:rsidP="004917AB">
      <w:pPr>
        <w:spacing w:line="360" w:lineRule="auto"/>
        <w:jc w:val="both"/>
        <w:rPr>
          <w:rFonts w:ascii="Times New Roman" w:hAnsi="Times New Roman" w:cs="Times New Roman"/>
          <w:sz w:val="24"/>
          <w:szCs w:val="24"/>
          <w:lang w:val="en-GB"/>
        </w:rPr>
      </w:pPr>
    </w:p>
    <w:p w14:paraId="696FF618" w14:textId="0740F055" w:rsidR="004917AB" w:rsidRPr="004917AB" w:rsidRDefault="004917AB" w:rsidP="004917AB">
      <w:pPr>
        <w:spacing w:line="360" w:lineRule="auto"/>
        <w:jc w:val="both"/>
        <w:rPr>
          <w:rFonts w:ascii="Times New Roman" w:hAnsi="Times New Roman" w:cs="Times New Roman"/>
          <w:sz w:val="24"/>
          <w:szCs w:val="24"/>
          <w:lang w:val="en-GB"/>
        </w:rPr>
      </w:pPr>
    </w:p>
    <w:p w14:paraId="615098C9" w14:textId="6C0241CA" w:rsidR="004917AB" w:rsidRPr="004917AB" w:rsidRDefault="004917AB" w:rsidP="004917AB">
      <w:pPr>
        <w:spacing w:line="360" w:lineRule="auto"/>
        <w:jc w:val="both"/>
        <w:rPr>
          <w:rFonts w:ascii="Times New Roman" w:hAnsi="Times New Roman" w:cs="Times New Roman"/>
          <w:sz w:val="24"/>
          <w:szCs w:val="24"/>
          <w:lang w:val="en-GB"/>
        </w:rPr>
      </w:pPr>
    </w:p>
    <w:p w14:paraId="2DA2DC5E" w14:textId="5BECD0E6" w:rsidR="004917AB" w:rsidRPr="004917AB" w:rsidRDefault="004917AB" w:rsidP="004917AB">
      <w:pPr>
        <w:spacing w:line="360" w:lineRule="auto"/>
        <w:jc w:val="both"/>
        <w:rPr>
          <w:rFonts w:ascii="Times New Roman" w:hAnsi="Times New Roman" w:cs="Times New Roman"/>
          <w:sz w:val="24"/>
          <w:szCs w:val="24"/>
          <w:lang w:val="en-GB"/>
        </w:rPr>
      </w:pPr>
    </w:p>
    <w:p w14:paraId="2716DDB9" w14:textId="3344D7B4" w:rsidR="004917AB" w:rsidRPr="004917AB" w:rsidRDefault="004917AB" w:rsidP="004917AB">
      <w:pPr>
        <w:spacing w:line="360" w:lineRule="auto"/>
        <w:jc w:val="both"/>
        <w:rPr>
          <w:rFonts w:ascii="Times New Roman" w:hAnsi="Times New Roman" w:cs="Times New Roman"/>
          <w:sz w:val="24"/>
          <w:szCs w:val="24"/>
          <w:lang w:val="en-GB"/>
        </w:rPr>
      </w:pPr>
    </w:p>
    <w:p w14:paraId="7313D188" w14:textId="5A5A30A3" w:rsidR="004917AB" w:rsidRPr="004917AB" w:rsidRDefault="004917AB" w:rsidP="004917AB">
      <w:pPr>
        <w:spacing w:line="360" w:lineRule="auto"/>
        <w:jc w:val="both"/>
        <w:rPr>
          <w:rFonts w:ascii="Times New Roman" w:hAnsi="Times New Roman" w:cs="Times New Roman"/>
          <w:sz w:val="24"/>
          <w:szCs w:val="24"/>
          <w:lang w:val="en-GB"/>
        </w:rPr>
      </w:pPr>
    </w:p>
    <w:p w14:paraId="5108BC26" w14:textId="5726DCF6" w:rsidR="004917AB" w:rsidRPr="004917AB" w:rsidRDefault="004917AB" w:rsidP="004917AB">
      <w:pPr>
        <w:spacing w:line="360" w:lineRule="auto"/>
        <w:jc w:val="both"/>
        <w:rPr>
          <w:rFonts w:ascii="Times New Roman" w:hAnsi="Times New Roman" w:cs="Times New Roman"/>
          <w:sz w:val="24"/>
          <w:szCs w:val="24"/>
          <w:lang w:val="en-GB"/>
        </w:rPr>
      </w:pPr>
    </w:p>
    <w:p w14:paraId="08F7BD6F" w14:textId="232B0CAA" w:rsidR="004917AB" w:rsidRPr="004917AB" w:rsidRDefault="004917AB" w:rsidP="004917AB">
      <w:pPr>
        <w:spacing w:line="360" w:lineRule="auto"/>
        <w:jc w:val="both"/>
        <w:rPr>
          <w:rFonts w:ascii="Times New Roman" w:hAnsi="Times New Roman" w:cs="Times New Roman"/>
          <w:sz w:val="24"/>
          <w:szCs w:val="24"/>
          <w:lang w:val="en-GB"/>
        </w:rPr>
      </w:pPr>
    </w:p>
    <w:p w14:paraId="45919838" w14:textId="7D897A9A" w:rsidR="004917AB" w:rsidRPr="004917AB" w:rsidRDefault="004917AB" w:rsidP="004917AB">
      <w:pPr>
        <w:spacing w:line="360" w:lineRule="auto"/>
        <w:jc w:val="both"/>
        <w:rPr>
          <w:rFonts w:ascii="Times New Roman" w:hAnsi="Times New Roman" w:cs="Times New Roman"/>
          <w:sz w:val="24"/>
          <w:szCs w:val="24"/>
          <w:lang w:val="en-GB"/>
        </w:rPr>
      </w:pPr>
    </w:p>
    <w:p w14:paraId="1E31531E" w14:textId="7F5360AA" w:rsidR="004917AB" w:rsidRPr="004C045F" w:rsidRDefault="004C045F" w:rsidP="004C045F">
      <w:pPr>
        <w:pStyle w:val="Heading1"/>
        <w:spacing w:line="360" w:lineRule="auto"/>
        <w:rPr>
          <w:rFonts w:ascii="Times New Roman" w:hAnsi="Times New Roman" w:cs="Times New Roman"/>
          <w:b/>
          <w:bCs/>
          <w:lang w:val="en-GB"/>
        </w:rPr>
      </w:pPr>
      <w:r w:rsidRPr="004C045F">
        <w:rPr>
          <w:rFonts w:ascii="Times New Roman" w:hAnsi="Times New Roman" w:cs="Times New Roman"/>
          <w:b/>
          <w:bCs/>
          <w:lang w:val="en-GB"/>
        </w:rPr>
        <w:t>References.</w:t>
      </w:r>
    </w:p>
    <w:p w14:paraId="5BC2C5E7"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0" w:name="_Hlk129861134"/>
      <w:r w:rsidRPr="00AF5121">
        <w:rPr>
          <w:rFonts w:ascii="Times New Roman" w:hAnsi="Times New Roman" w:cs="Times New Roman"/>
          <w:sz w:val="24"/>
          <w:szCs w:val="24"/>
          <w:shd w:val="clear" w:color="auto" w:fill="FFFFFF"/>
        </w:rPr>
        <w:t xml:space="preserve">Abdulmuhsin, A.A. and </w:t>
      </w:r>
      <w:proofErr w:type="spellStart"/>
      <w:r w:rsidRPr="00AF5121">
        <w:rPr>
          <w:rFonts w:ascii="Times New Roman" w:hAnsi="Times New Roman" w:cs="Times New Roman"/>
          <w:sz w:val="24"/>
          <w:szCs w:val="24"/>
          <w:shd w:val="clear" w:color="auto" w:fill="FFFFFF"/>
        </w:rPr>
        <w:t>Tarhini</w:t>
      </w:r>
      <w:proofErr w:type="spellEnd"/>
      <w:r w:rsidRPr="00AF5121">
        <w:rPr>
          <w:rFonts w:ascii="Times New Roman" w:hAnsi="Times New Roman" w:cs="Times New Roman"/>
          <w:sz w:val="24"/>
          <w:szCs w:val="24"/>
          <w:shd w:val="clear" w:color="auto" w:fill="FFFFFF"/>
        </w:rPr>
        <w:t>, A., 2022</w:t>
      </w:r>
      <w:bookmarkEnd w:id="0"/>
      <w:r w:rsidRPr="00AF5121">
        <w:rPr>
          <w:rFonts w:ascii="Times New Roman" w:hAnsi="Times New Roman" w:cs="Times New Roman"/>
          <w:sz w:val="24"/>
          <w:szCs w:val="24"/>
          <w:shd w:val="clear" w:color="auto" w:fill="FFFFFF"/>
        </w:rPr>
        <w:t>. Impact of wise leadership, workplace friendships on open innovation in family firms: a developing country perspective. </w:t>
      </w:r>
      <w:r w:rsidRPr="00AF5121">
        <w:rPr>
          <w:rFonts w:ascii="Times New Roman" w:hAnsi="Times New Roman" w:cs="Times New Roman"/>
          <w:i/>
          <w:iCs/>
          <w:sz w:val="24"/>
          <w:szCs w:val="24"/>
          <w:shd w:val="clear" w:color="auto" w:fill="FFFFFF"/>
        </w:rPr>
        <w:t>Journal of Family Business Management</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12</w:t>
      </w:r>
      <w:r w:rsidRPr="00AF5121">
        <w:rPr>
          <w:rFonts w:ascii="Times New Roman" w:hAnsi="Times New Roman" w:cs="Times New Roman"/>
          <w:sz w:val="24"/>
          <w:szCs w:val="24"/>
          <w:shd w:val="clear" w:color="auto" w:fill="FFFFFF"/>
        </w:rPr>
        <w:t>(1), pp.1-23.</w:t>
      </w:r>
    </w:p>
    <w:p w14:paraId="5A2F2860"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1" w:name="_Hlk129861047"/>
      <w:r w:rsidRPr="00AF5121">
        <w:rPr>
          <w:rFonts w:ascii="Times New Roman" w:hAnsi="Times New Roman" w:cs="Times New Roman"/>
          <w:sz w:val="24"/>
          <w:szCs w:val="24"/>
          <w:shd w:val="clear" w:color="auto" w:fill="FFFFFF"/>
        </w:rPr>
        <w:t>Balta, S., 2018</w:t>
      </w:r>
      <w:bookmarkEnd w:id="1"/>
      <w:r w:rsidRPr="00AF5121">
        <w:rPr>
          <w:rFonts w:ascii="Times New Roman" w:hAnsi="Times New Roman" w:cs="Times New Roman"/>
          <w:sz w:val="24"/>
          <w:szCs w:val="24"/>
          <w:shd w:val="clear" w:color="auto" w:fill="FFFFFF"/>
        </w:rPr>
        <w:t>. The influence of internal marketing on employee satisfaction in the service industry. </w:t>
      </w:r>
      <w:r w:rsidRPr="00AF5121">
        <w:rPr>
          <w:rFonts w:ascii="Times New Roman" w:hAnsi="Times New Roman" w:cs="Times New Roman"/>
          <w:i/>
          <w:iCs/>
          <w:sz w:val="24"/>
          <w:szCs w:val="24"/>
          <w:shd w:val="clear" w:color="auto" w:fill="FFFFFF"/>
        </w:rPr>
        <w:t>Business Management Dynamics</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8</w:t>
      </w:r>
      <w:r w:rsidRPr="00AF5121">
        <w:rPr>
          <w:rFonts w:ascii="Times New Roman" w:hAnsi="Times New Roman" w:cs="Times New Roman"/>
          <w:sz w:val="24"/>
          <w:szCs w:val="24"/>
          <w:shd w:val="clear" w:color="auto" w:fill="FFFFFF"/>
        </w:rPr>
        <w:t>(1), p.12.</w:t>
      </w:r>
    </w:p>
    <w:p w14:paraId="5E2CD592"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2" w:name="_Hlk129860967"/>
      <w:r w:rsidRPr="00AF5121">
        <w:rPr>
          <w:rFonts w:ascii="Times New Roman" w:hAnsi="Times New Roman" w:cs="Times New Roman"/>
          <w:sz w:val="24"/>
          <w:szCs w:val="24"/>
          <w:shd w:val="clear" w:color="auto" w:fill="FFFFFF"/>
        </w:rPr>
        <w:t>Gandhi, A., Yu, H. and Grabowski, D.C., 2021</w:t>
      </w:r>
      <w:bookmarkEnd w:id="2"/>
      <w:r w:rsidRPr="00AF5121">
        <w:rPr>
          <w:rFonts w:ascii="Times New Roman" w:hAnsi="Times New Roman" w:cs="Times New Roman"/>
          <w:sz w:val="24"/>
          <w:szCs w:val="24"/>
          <w:shd w:val="clear" w:color="auto" w:fill="FFFFFF"/>
        </w:rPr>
        <w:t xml:space="preserve">. High Nursing Staff Turnover </w:t>
      </w:r>
      <w:proofErr w:type="gramStart"/>
      <w:r w:rsidRPr="00AF5121">
        <w:rPr>
          <w:rFonts w:ascii="Times New Roman" w:hAnsi="Times New Roman" w:cs="Times New Roman"/>
          <w:sz w:val="24"/>
          <w:szCs w:val="24"/>
          <w:shd w:val="clear" w:color="auto" w:fill="FFFFFF"/>
        </w:rPr>
        <w:t>In</w:t>
      </w:r>
      <w:proofErr w:type="gramEnd"/>
      <w:r w:rsidRPr="00AF5121">
        <w:rPr>
          <w:rFonts w:ascii="Times New Roman" w:hAnsi="Times New Roman" w:cs="Times New Roman"/>
          <w:sz w:val="24"/>
          <w:szCs w:val="24"/>
          <w:shd w:val="clear" w:color="auto" w:fill="FFFFFF"/>
        </w:rPr>
        <w:t xml:space="preserve"> Nursing Homes Offers Important Quality Information: Study examines high turnover of nursing staff at US nursing homes. </w:t>
      </w:r>
      <w:r w:rsidRPr="00AF5121">
        <w:rPr>
          <w:rFonts w:ascii="Times New Roman" w:hAnsi="Times New Roman" w:cs="Times New Roman"/>
          <w:i/>
          <w:iCs/>
          <w:sz w:val="24"/>
          <w:szCs w:val="24"/>
          <w:shd w:val="clear" w:color="auto" w:fill="FFFFFF"/>
        </w:rPr>
        <w:t>Health Affairs</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40</w:t>
      </w:r>
      <w:r w:rsidRPr="00AF5121">
        <w:rPr>
          <w:rFonts w:ascii="Times New Roman" w:hAnsi="Times New Roman" w:cs="Times New Roman"/>
          <w:sz w:val="24"/>
          <w:szCs w:val="24"/>
          <w:shd w:val="clear" w:color="auto" w:fill="FFFFFF"/>
        </w:rPr>
        <w:t>(3), pp.384-391.</w:t>
      </w:r>
    </w:p>
    <w:p w14:paraId="790A350D"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3" w:name="_Hlk129861327"/>
      <w:r w:rsidRPr="00AF5121">
        <w:rPr>
          <w:rFonts w:ascii="Times New Roman" w:hAnsi="Times New Roman" w:cs="Times New Roman"/>
          <w:sz w:val="24"/>
          <w:szCs w:val="24"/>
          <w:shd w:val="clear" w:color="auto" w:fill="FFFFFF"/>
        </w:rPr>
        <w:t>Gemine, R., Davies, G.R., Tarrant, S., Davies, R.M., James, M. and Lewis, K., 2021</w:t>
      </w:r>
      <w:bookmarkEnd w:id="3"/>
      <w:r w:rsidRPr="00AF5121">
        <w:rPr>
          <w:rFonts w:ascii="Times New Roman" w:hAnsi="Times New Roman" w:cs="Times New Roman"/>
          <w:sz w:val="24"/>
          <w:szCs w:val="24"/>
          <w:shd w:val="clear" w:color="auto" w:fill="FFFFFF"/>
        </w:rPr>
        <w:t>. Factors associated with work-related burnout in NHS staff during COVID-19: a cross-sectional mixed methods study. </w:t>
      </w:r>
      <w:r w:rsidRPr="00AF5121">
        <w:rPr>
          <w:rFonts w:ascii="Times New Roman" w:hAnsi="Times New Roman" w:cs="Times New Roman"/>
          <w:i/>
          <w:iCs/>
          <w:sz w:val="24"/>
          <w:szCs w:val="24"/>
          <w:shd w:val="clear" w:color="auto" w:fill="FFFFFF"/>
        </w:rPr>
        <w:t>BMJ open</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11</w:t>
      </w:r>
      <w:r w:rsidRPr="00AF5121">
        <w:rPr>
          <w:rFonts w:ascii="Times New Roman" w:hAnsi="Times New Roman" w:cs="Times New Roman"/>
          <w:sz w:val="24"/>
          <w:szCs w:val="24"/>
          <w:shd w:val="clear" w:color="auto" w:fill="FFFFFF"/>
        </w:rPr>
        <w:t>(1), p.e042591.</w:t>
      </w:r>
    </w:p>
    <w:p w14:paraId="17A22CF6"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4" w:name="_Hlk129860870"/>
      <w:r w:rsidRPr="00AF5121">
        <w:rPr>
          <w:rFonts w:ascii="Times New Roman" w:hAnsi="Times New Roman" w:cs="Times New Roman"/>
          <w:sz w:val="24"/>
          <w:szCs w:val="24"/>
          <w:shd w:val="clear" w:color="auto" w:fill="FFFFFF"/>
        </w:rPr>
        <w:t xml:space="preserve">Mohanty, S.P., </w:t>
      </w:r>
      <w:proofErr w:type="spellStart"/>
      <w:r w:rsidRPr="00AF5121">
        <w:rPr>
          <w:rFonts w:ascii="Times New Roman" w:hAnsi="Times New Roman" w:cs="Times New Roman"/>
          <w:sz w:val="24"/>
          <w:szCs w:val="24"/>
          <w:shd w:val="clear" w:color="auto" w:fill="FFFFFF"/>
        </w:rPr>
        <w:t>Choppali</w:t>
      </w:r>
      <w:proofErr w:type="spellEnd"/>
      <w:r w:rsidRPr="00AF5121">
        <w:rPr>
          <w:rFonts w:ascii="Times New Roman" w:hAnsi="Times New Roman" w:cs="Times New Roman"/>
          <w:sz w:val="24"/>
          <w:szCs w:val="24"/>
          <w:shd w:val="clear" w:color="auto" w:fill="FFFFFF"/>
        </w:rPr>
        <w:t xml:space="preserve">, U. and </w:t>
      </w:r>
      <w:proofErr w:type="spellStart"/>
      <w:r w:rsidRPr="00AF5121">
        <w:rPr>
          <w:rFonts w:ascii="Times New Roman" w:hAnsi="Times New Roman" w:cs="Times New Roman"/>
          <w:sz w:val="24"/>
          <w:szCs w:val="24"/>
          <w:shd w:val="clear" w:color="auto" w:fill="FFFFFF"/>
        </w:rPr>
        <w:t>Kougianos</w:t>
      </w:r>
      <w:proofErr w:type="spellEnd"/>
      <w:r w:rsidRPr="00AF5121">
        <w:rPr>
          <w:rFonts w:ascii="Times New Roman" w:hAnsi="Times New Roman" w:cs="Times New Roman"/>
          <w:sz w:val="24"/>
          <w:szCs w:val="24"/>
          <w:shd w:val="clear" w:color="auto" w:fill="FFFFFF"/>
        </w:rPr>
        <w:t>, E., 2016</w:t>
      </w:r>
      <w:bookmarkEnd w:id="4"/>
      <w:r w:rsidRPr="00AF5121">
        <w:rPr>
          <w:rFonts w:ascii="Times New Roman" w:hAnsi="Times New Roman" w:cs="Times New Roman"/>
          <w:sz w:val="24"/>
          <w:szCs w:val="24"/>
          <w:shd w:val="clear" w:color="auto" w:fill="FFFFFF"/>
        </w:rPr>
        <w:t>. Everything you wanted to know about smart cities: The Internet of things is the backbone. </w:t>
      </w:r>
      <w:r w:rsidRPr="00AF5121">
        <w:rPr>
          <w:rFonts w:ascii="Times New Roman" w:hAnsi="Times New Roman" w:cs="Times New Roman"/>
          <w:i/>
          <w:iCs/>
          <w:sz w:val="24"/>
          <w:szCs w:val="24"/>
          <w:shd w:val="clear" w:color="auto" w:fill="FFFFFF"/>
        </w:rPr>
        <w:t>IEEE Consumer Electronics Magazine</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5</w:t>
      </w:r>
      <w:r w:rsidRPr="00AF5121">
        <w:rPr>
          <w:rFonts w:ascii="Times New Roman" w:hAnsi="Times New Roman" w:cs="Times New Roman"/>
          <w:sz w:val="24"/>
          <w:szCs w:val="24"/>
          <w:shd w:val="clear" w:color="auto" w:fill="FFFFFF"/>
        </w:rPr>
        <w:t>(3), pp.60-70.</w:t>
      </w:r>
    </w:p>
    <w:p w14:paraId="43A388F2"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5" w:name="_Hlk129861447"/>
      <w:proofErr w:type="spellStart"/>
      <w:r w:rsidRPr="00AF5121">
        <w:rPr>
          <w:rFonts w:ascii="Times New Roman" w:hAnsi="Times New Roman" w:cs="Times New Roman"/>
          <w:sz w:val="24"/>
          <w:szCs w:val="24"/>
          <w:shd w:val="clear" w:color="auto" w:fill="FFFFFF"/>
        </w:rPr>
        <w:t>Nantsupawat</w:t>
      </w:r>
      <w:proofErr w:type="spellEnd"/>
      <w:r w:rsidRPr="00AF5121">
        <w:rPr>
          <w:rFonts w:ascii="Times New Roman" w:hAnsi="Times New Roman" w:cs="Times New Roman"/>
          <w:sz w:val="24"/>
          <w:szCs w:val="24"/>
          <w:shd w:val="clear" w:color="auto" w:fill="FFFFFF"/>
        </w:rPr>
        <w:t xml:space="preserve">, A., </w:t>
      </w:r>
      <w:proofErr w:type="spellStart"/>
      <w:r w:rsidRPr="00AF5121">
        <w:rPr>
          <w:rFonts w:ascii="Times New Roman" w:hAnsi="Times New Roman" w:cs="Times New Roman"/>
          <w:sz w:val="24"/>
          <w:szCs w:val="24"/>
          <w:shd w:val="clear" w:color="auto" w:fill="FFFFFF"/>
        </w:rPr>
        <w:t>Kunaviktikul</w:t>
      </w:r>
      <w:proofErr w:type="spellEnd"/>
      <w:r w:rsidRPr="00AF5121">
        <w:rPr>
          <w:rFonts w:ascii="Times New Roman" w:hAnsi="Times New Roman" w:cs="Times New Roman"/>
          <w:sz w:val="24"/>
          <w:szCs w:val="24"/>
          <w:shd w:val="clear" w:color="auto" w:fill="FFFFFF"/>
        </w:rPr>
        <w:t xml:space="preserve">, W., </w:t>
      </w:r>
      <w:proofErr w:type="spellStart"/>
      <w:r w:rsidRPr="00AF5121">
        <w:rPr>
          <w:rFonts w:ascii="Times New Roman" w:hAnsi="Times New Roman" w:cs="Times New Roman"/>
          <w:sz w:val="24"/>
          <w:szCs w:val="24"/>
          <w:shd w:val="clear" w:color="auto" w:fill="FFFFFF"/>
        </w:rPr>
        <w:t>Nantsupawat</w:t>
      </w:r>
      <w:proofErr w:type="spellEnd"/>
      <w:r w:rsidRPr="00AF5121">
        <w:rPr>
          <w:rFonts w:ascii="Times New Roman" w:hAnsi="Times New Roman" w:cs="Times New Roman"/>
          <w:sz w:val="24"/>
          <w:szCs w:val="24"/>
          <w:shd w:val="clear" w:color="auto" w:fill="FFFFFF"/>
        </w:rPr>
        <w:t xml:space="preserve">, R., </w:t>
      </w:r>
      <w:proofErr w:type="spellStart"/>
      <w:r w:rsidRPr="00AF5121">
        <w:rPr>
          <w:rFonts w:ascii="Times New Roman" w:hAnsi="Times New Roman" w:cs="Times New Roman"/>
          <w:sz w:val="24"/>
          <w:szCs w:val="24"/>
          <w:shd w:val="clear" w:color="auto" w:fill="FFFFFF"/>
        </w:rPr>
        <w:t>Wichaikhum</w:t>
      </w:r>
      <w:proofErr w:type="spellEnd"/>
      <w:r w:rsidRPr="00AF5121">
        <w:rPr>
          <w:rFonts w:ascii="Times New Roman" w:hAnsi="Times New Roman" w:cs="Times New Roman"/>
          <w:sz w:val="24"/>
          <w:szCs w:val="24"/>
          <w:shd w:val="clear" w:color="auto" w:fill="FFFFFF"/>
        </w:rPr>
        <w:t xml:space="preserve">, O.A., </w:t>
      </w:r>
      <w:proofErr w:type="spellStart"/>
      <w:r w:rsidRPr="00AF5121">
        <w:rPr>
          <w:rFonts w:ascii="Times New Roman" w:hAnsi="Times New Roman" w:cs="Times New Roman"/>
          <w:sz w:val="24"/>
          <w:szCs w:val="24"/>
          <w:shd w:val="clear" w:color="auto" w:fill="FFFFFF"/>
        </w:rPr>
        <w:t>Thienthong</w:t>
      </w:r>
      <w:proofErr w:type="spellEnd"/>
      <w:r w:rsidRPr="00AF5121">
        <w:rPr>
          <w:rFonts w:ascii="Times New Roman" w:hAnsi="Times New Roman" w:cs="Times New Roman"/>
          <w:sz w:val="24"/>
          <w:szCs w:val="24"/>
          <w:shd w:val="clear" w:color="auto" w:fill="FFFFFF"/>
        </w:rPr>
        <w:t>, H. and Poghosyan, L., 2017</w:t>
      </w:r>
      <w:bookmarkEnd w:id="5"/>
      <w:r w:rsidRPr="00AF5121">
        <w:rPr>
          <w:rFonts w:ascii="Times New Roman" w:hAnsi="Times New Roman" w:cs="Times New Roman"/>
          <w:sz w:val="24"/>
          <w:szCs w:val="24"/>
          <w:shd w:val="clear" w:color="auto" w:fill="FFFFFF"/>
        </w:rPr>
        <w:t>. Effects of nurse work environment on job dissatisfaction, burnout, intention to leave. </w:t>
      </w:r>
      <w:r w:rsidRPr="00AF5121">
        <w:rPr>
          <w:rFonts w:ascii="Times New Roman" w:hAnsi="Times New Roman" w:cs="Times New Roman"/>
          <w:i/>
          <w:iCs/>
          <w:sz w:val="24"/>
          <w:szCs w:val="24"/>
          <w:shd w:val="clear" w:color="auto" w:fill="FFFFFF"/>
        </w:rPr>
        <w:t>International nursing review</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64</w:t>
      </w:r>
      <w:r w:rsidRPr="00AF5121">
        <w:rPr>
          <w:rFonts w:ascii="Times New Roman" w:hAnsi="Times New Roman" w:cs="Times New Roman"/>
          <w:sz w:val="24"/>
          <w:szCs w:val="24"/>
          <w:shd w:val="clear" w:color="auto" w:fill="FFFFFF"/>
        </w:rPr>
        <w:t>(1), pp.91-98.</w:t>
      </w:r>
    </w:p>
    <w:p w14:paraId="73C992DD"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6" w:name="_Hlk129861182"/>
      <w:r w:rsidRPr="00AF5121">
        <w:rPr>
          <w:rFonts w:ascii="Times New Roman" w:hAnsi="Times New Roman" w:cs="Times New Roman"/>
          <w:sz w:val="24"/>
          <w:szCs w:val="24"/>
          <w:shd w:val="clear" w:color="auto" w:fill="FFFFFF"/>
        </w:rPr>
        <w:t>Owen, K., Hopkins, T., Shortland, T. and Dale, J., 2019</w:t>
      </w:r>
      <w:bookmarkEnd w:id="6"/>
      <w:r w:rsidRPr="00AF5121">
        <w:rPr>
          <w:rFonts w:ascii="Times New Roman" w:hAnsi="Times New Roman" w:cs="Times New Roman"/>
          <w:sz w:val="24"/>
          <w:szCs w:val="24"/>
          <w:shd w:val="clear" w:color="auto" w:fill="FFFFFF"/>
        </w:rPr>
        <w:t>. GP retention in the UK: a worsening crisis. Findings from a cross-sectional survey. </w:t>
      </w:r>
      <w:r w:rsidRPr="00AF5121">
        <w:rPr>
          <w:rFonts w:ascii="Times New Roman" w:hAnsi="Times New Roman" w:cs="Times New Roman"/>
          <w:i/>
          <w:iCs/>
          <w:sz w:val="24"/>
          <w:szCs w:val="24"/>
          <w:shd w:val="clear" w:color="auto" w:fill="FFFFFF"/>
        </w:rPr>
        <w:t>BMJ open</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9</w:t>
      </w:r>
      <w:r w:rsidRPr="00AF5121">
        <w:rPr>
          <w:rFonts w:ascii="Times New Roman" w:hAnsi="Times New Roman" w:cs="Times New Roman"/>
          <w:sz w:val="24"/>
          <w:szCs w:val="24"/>
          <w:shd w:val="clear" w:color="auto" w:fill="FFFFFF"/>
        </w:rPr>
        <w:t>(2), p.e026048.</w:t>
      </w:r>
    </w:p>
    <w:p w14:paraId="17141828"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7" w:name="_Hlk129861089"/>
      <w:proofErr w:type="spellStart"/>
      <w:r w:rsidRPr="00AF5121">
        <w:rPr>
          <w:rFonts w:ascii="Times New Roman" w:hAnsi="Times New Roman" w:cs="Times New Roman"/>
          <w:sz w:val="24"/>
          <w:szCs w:val="24"/>
          <w:shd w:val="clear" w:color="auto" w:fill="FFFFFF"/>
        </w:rPr>
        <w:lastRenderedPageBreak/>
        <w:t>Peltokorpi</w:t>
      </w:r>
      <w:proofErr w:type="spellEnd"/>
      <w:r w:rsidRPr="00AF5121">
        <w:rPr>
          <w:rFonts w:ascii="Times New Roman" w:hAnsi="Times New Roman" w:cs="Times New Roman"/>
          <w:sz w:val="24"/>
          <w:szCs w:val="24"/>
          <w:shd w:val="clear" w:color="auto" w:fill="FFFFFF"/>
        </w:rPr>
        <w:t>, V., Allen, D.G. and Froese, F., 2015</w:t>
      </w:r>
      <w:bookmarkEnd w:id="7"/>
      <w:r w:rsidRPr="00AF5121">
        <w:rPr>
          <w:rFonts w:ascii="Times New Roman" w:hAnsi="Times New Roman" w:cs="Times New Roman"/>
          <w:sz w:val="24"/>
          <w:szCs w:val="24"/>
          <w:shd w:val="clear" w:color="auto" w:fill="FFFFFF"/>
        </w:rPr>
        <w:t>. Organizational embeddedness, turnover intentions, and voluntary turnover: The moderating effects of employee demographic characteristics and value orientations. </w:t>
      </w:r>
      <w:r w:rsidRPr="00AF5121">
        <w:rPr>
          <w:rFonts w:ascii="Times New Roman" w:hAnsi="Times New Roman" w:cs="Times New Roman"/>
          <w:i/>
          <w:iCs/>
          <w:sz w:val="24"/>
          <w:szCs w:val="24"/>
          <w:shd w:val="clear" w:color="auto" w:fill="FFFFFF"/>
        </w:rPr>
        <w:t>Journal of organizational behavior</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36</w:t>
      </w:r>
      <w:r w:rsidRPr="00AF5121">
        <w:rPr>
          <w:rFonts w:ascii="Times New Roman" w:hAnsi="Times New Roman" w:cs="Times New Roman"/>
          <w:sz w:val="24"/>
          <w:szCs w:val="24"/>
          <w:shd w:val="clear" w:color="auto" w:fill="FFFFFF"/>
        </w:rPr>
        <w:t>(2), pp.292-312.</w:t>
      </w:r>
    </w:p>
    <w:p w14:paraId="78EF7159"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8" w:name="_Hlk129861271"/>
      <w:r w:rsidRPr="00AF5121">
        <w:rPr>
          <w:rFonts w:ascii="Times New Roman" w:hAnsi="Times New Roman" w:cs="Times New Roman"/>
          <w:sz w:val="24"/>
          <w:szCs w:val="24"/>
          <w:shd w:val="clear" w:color="auto" w:fill="FFFFFF"/>
        </w:rPr>
        <w:t xml:space="preserve">Peter, N.A., Pandit, H., Le, G., </w:t>
      </w:r>
      <w:proofErr w:type="spellStart"/>
      <w:r w:rsidRPr="00AF5121">
        <w:rPr>
          <w:rFonts w:ascii="Times New Roman" w:hAnsi="Times New Roman" w:cs="Times New Roman"/>
          <w:sz w:val="24"/>
          <w:szCs w:val="24"/>
          <w:shd w:val="clear" w:color="auto" w:fill="FFFFFF"/>
        </w:rPr>
        <w:t>Nduhiu</w:t>
      </w:r>
      <w:proofErr w:type="spellEnd"/>
      <w:r w:rsidRPr="00AF5121">
        <w:rPr>
          <w:rFonts w:ascii="Times New Roman" w:hAnsi="Times New Roman" w:cs="Times New Roman"/>
          <w:sz w:val="24"/>
          <w:szCs w:val="24"/>
          <w:shd w:val="clear" w:color="auto" w:fill="FFFFFF"/>
        </w:rPr>
        <w:t>, M., Moro, E. and Lavy, C., 2016</w:t>
      </w:r>
      <w:bookmarkEnd w:id="8"/>
      <w:r w:rsidRPr="00AF5121">
        <w:rPr>
          <w:rFonts w:ascii="Times New Roman" w:hAnsi="Times New Roman" w:cs="Times New Roman"/>
          <w:sz w:val="24"/>
          <w:szCs w:val="24"/>
          <w:shd w:val="clear" w:color="auto" w:fill="FFFFFF"/>
        </w:rPr>
        <w:t>. Delivering a sustainable trauma management training programme tailored for low-resource settings in East, Central and Southern African countries using a cascading course model. </w:t>
      </w:r>
      <w:r w:rsidRPr="00AF5121">
        <w:rPr>
          <w:rFonts w:ascii="Times New Roman" w:hAnsi="Times New Roman" w:cs="Times New Roman"/>
          <w:i/>
          <w:iCs/>
          <w:sz w:val="24"/>
          <w:szCs w:val="24"/>
          <w:shd w:val="clear" w:color="auto" w:fill="FFFFFF"/>
        </w:rPr>
        <w:t>Injury</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47</w:t>
      </w:r>
      <w:r w:rsidRPr="00AF5121">
        <w:rPr>
          <w:rFonts w:ascii="Times New Roman" w:hAnsi="Times New Roman" w:cs="Times New Roman"/>
          <w:sz w:val="24"/>
          <w:szCs w:val="24"/>
          <w:shd w:val="clear" w:color="auto" w:fill="FFFFFF"/>
        </w:rPr>
        <w:t>(5), pp.1128-1134.</w:t>
      </w:r>
    </w:p>
    <w:p w14:paraId="14DC53BA"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9" w:name="_Hlk129861225"/>
      <w:r w:rsidRPr="00AF5121">
        <w:rPr>
          <w:rFonts w:ascii="Times New Roman" w:hAnsi="Times New Roman" w:cs="Times New Roman"/>
          <w:sz w:val="24"/>
          <w:szCs w:val="24"/>
          <w:shd w:val="clear" w:color="auto" w:fill="FFFFFF"/>
        </w:rPr>
        <w:t>Rimmer, A., 2019</w:t>
      </w:r>
      <w:bookmarkEnd w:id="9"/>
      <w:r w:rsidRPr="00AF5121">
        <w:rPr>
          <w:rFonts w:ascii="Times New Roman" w:hAnsi="Times New Roman" w:cs="Times New Roman"/>
          <w:sz w:val="24"/>
          <w:szCs w:val="24"/>
          <w:shd w:val="clear" w:color="auto" w:fill="FFFFFF"/>
        </w:rPr>
        <w:t>. NHS pension: doctors’ views sought on “50: 50” proposal.</w:t>
      </w:r>
    </w:p>
    <w:p w14:paraId="6384CBBA"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10" w:name="_Hlk129861490"/>
      <w:r w:rsidRPr="00AF5121">
        <w:rPr>
          <w:rFonts w:ascii="Times New Roman" w:hAnsi="Times New Roman" w:cs="Times New Roman"/>
          <w:sz w:val="24"/>
          <w:szCs w:val="24"/>
          <w:shd w:val="clear" w:color="auto" w:fill="FFFFFF"/>
        </w:rPr>
        <w:t>Smythe, A., Jenkins, C., Galant-</w:t>
      </w:r>
      <w:proofErr w:type="spellStart"/>
      <w:r w:rsidRPr="00AF5121">
        <w:rPr>
          <w:rFonts w:ascii="Times New Roman" w:hAnsi="Times New Roman" w:cs="Times New Roman"/>
          <w:sz w:val="24"/>
          <w:szCs w:val="24"/>
          <w:shd w:val="clear" w:color="auto" w:fill="FFFFFF"/>
        </w:rPr>
        <w:t>Miecznikowska</w:t>
      </w:r>
      <w:proofErr w:type="spellEnd"/>
      <w:r w:rsidRPr="00AF5121">
        <w:rPr>
          <w:rFonts w:ascii="Times New Roman" w:hAnsi="Times New Roman" w:cs="Times New Roman"/>
          <w:sz w:val="24"/>
          <w:szCs w:val="24"/>
          <w:shd w:val="clear" w:color="auto" w:fill="FFFFFF"/>
        </w:rPr>
        <w:t xml:space="preserve">, M., Bentham, P. and </w:t>
      </w:r>
      <w:proofErr w:type="spellStart"/>
      <w:r w:rsidRPr="00AF5121">
        <w:rPr>
          <w:rFonts w:ascii="Times New Roman" w:hAnsi="Times New Roman" w:cs="Times New Roman"/>
          <w:sz w:val="24"/>
          <w:szCs w:val="24"/>
          <w:shd w:val="clear" w:color="auto" w:fill="FFFFFF"/>
        </w:rPr>
        <w:t>Oyebode</w:t>
      </w:r>
      <w:proofErr w:type="spellEnd"/>
      <w:r w:rsidRPr="00AF5121">
        <w:rPr>
          <w:rFonts w:ascii="Times New Roman" w:hAnsi="Times New Roman" w:cs="Times New Roman"/>
          <w:sz w:val="24"/>
          <w:szCs w:val="24"/>
          <w:shd w:val="clear" w:color="auto" w:fill="FFFFFF"/>
        </w:rPr>
        <w:t>, J., 2017</w:t>
      </w:r>
      <w:bookmarkEnd w:id="10"/>
      <w:r w:rsidRPr="00AF5121">
        <w:rPr>
          <w:rFonts w:ascii="Times New Roman" w:hAnsi="Times New Roman" w:cs="Times New Roman"/>
          <w:sz w:val="24"/>
          <w:szCs w:val="24"/>
          <w:shd w:val="clear" w:color="auto" w:fill="FFFFFF"/>
        </w:rPr>
        <w:t>. A qualitative study investigating training requirements of nurses working with people with dementia in nursing homes. </w:t>
      </w:r>
      <w:r w:rsidRPr="00AF5121">
        <w:rPr>
          <w:rFonts w:ascii="Times New Roman" w:hAnsi="Times New Roman" w:cs="Times New Roman"/>
          <w:i/>
          <w:iCs/>
          <w:sz w:val="24"/>
          <w:szCs w:val="24"/>
          <w:shd w:val="clear" w:color="auto" w:fill="FFFFFF"/>
        </w:rPr>
        <w:t>Nurse education today</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50</w:t>
      </w:r>
      <w:r w:rsidRPr="00AF5121">
        <w:rPr>
          <w:rFonts w:ascii="Times New Roman" w:hAnsi="Times New Roman" w:cs="Times New Roman"/>
          <w:sz w:val="24"/>
          <w:szCs w:val="24"/>
          <w:shd w:val="clear" w:color="auto" w:fill="FFFFFF"/>
        </w:rPr>
        <w:t>, pp.119-123.</w:t>
      </w:r>
    </w:p>
    <w:p w14:paraId="78889182"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11" w:name="_Hlk129860835"/>
      <w:r w:rsidRPr="00AF5121">
        <w:rPr>
          <w:rFonts w:ascii="Times New Roman" w:hAnsi="Times New Roman" w:cs="Times New Roman"/>
          <w:sz w:val="24"/>
          <w:szCs w:val="24"/>
          <w:shd w:val="clear" w:color="auto" w:fill="FFFFFF"/>
        </w:rPr>
        <w:t>Stiglitz, J.E., 2016</w:t>
      </w:r>
      <w:bookmarkEnd w:id="11"/>
      <w:r w:rsidRPr="00AF5121">
        <w:rPr>
          <w:rFonts w:ascii="Times New Roman" w:hAnsi="Times New Roman" w:cs="Times New Roman"/>
          <w:sz w:val="24"/>
          <w:szCs w:val="24"/>
          <w:shd w:val="clear" w:color="auto" w:fill="FFFFFF"/>
        </w:rPr>
        <w:t>. Inequality and economic growth.</w:t>
      </w:r>
    </w:p>
    <w:p w14:paraId="2A431A7E"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12" w:name="_Hlk129860920"/>
      <w:r w:rsidRPr="00AF5121">
        <w:rPr>
          <w:rFonts w:ascii="Times New Roman" w:hAnsi="Times New Roman" w:cs="Times New Roman"/>
          <w:sz w:val="24"/>
          <w:szCs w:val="24"/>
          <w:shd w:val="clear" w:color="auto" w:fill="FFFFFF"/>
        </w:rPr>
        <w:t>Wynne, R., Davidson, P.M., Duffield, C., Jackson, D. and Ferguson, C., 2021</w:t>
      </w:r>
      <w:bookmarkEnd w:id="12"/>
      <w:r w:rsidRPr="00AF5121">
        <w:rPr>
          <w:rFonts w:ascii="Times New Roman" w:hAnsi="Times New Roman" w:cs="Times New Roman"/>
          <w:sz w:val="24"/>
          <w:szCs w:val="24"/>
          <w:shd w:val="clear" w:color="auto" w:fill="FFFFFF"/>
        </w:rPr>
        <w:t>. Workforce management and patient outcomes in the intensive care unit during the COVID‐19 pandemic and beyond: A discursive paper. </w:t>
      </w:r>
      <w:r w:rsidRPr="00AF5121">
        <w:rPr>
          <w:rFonts w:ascii="Times New Roman" w:hAnsi="Times New Roman" w:cs="Times New Roman"/>
          <w:i/>
          <w:iCs/>
          <w:sz w:val="24"/>
          <w:szCs w:val="24"/>
          <w:shd w:val="clear" w:color="auto" w:fill="FFFFFF"/>
        </w:rPr>
        <w:t>Journal of clinical nursing</w:t>
      </w:r>
      <w:r w:rsidRPr="00AF5121">
        <w:rPr>
          <w:rFonts w:ascii="Times New Roman" w:hAnsi="Times New Roman" w:cs="Times New Roman"/>
          <w:sz w:val="24"/>
          <w:szCs w:val="24"/>
          <w:shd w:val="clear" w:color="auto" w:fill="FFFFFF"/>
        </w:rPr>
        <w:t>.</w:t>
      </w:r>
    </w:p>
    <w:p w14:paraId="6B5C2DC3" w14:textId="77777777" w:rsidR="004C045F" w:rsidRPr="00AF5121" w:rsidRDefault="004C045F" w:rsidP="004C045F">
      <w:pPr>
        <w:spacing w:line="360" w:lineRule="auto"/>
        <w:jc w:val="both"/>
        <w:rPr>
          <w:rFonts w:ascii="Times New Roman" w:hAnsi="Times New Roman" w:cs="Times New Roman"/>
          <w:sz w:val="24"/>
          <w:szCs w:val="24"/>
          <w:shd w:val="clear" w:color="auto" w:fill="FFFFFF"/>
        </w:rPr>
      </w:pPr>
      <w:bookmarkStart w:id="13" w:name="_Hlk129861403"/>
      <w:r w:rsidRPr="00AF5121">
        <w:rPr>
          <w:rFonts w:ascii="Times New Roman" w:hAnsi="Times New Roman" w:cs="Times New Roman"/>
          <w:sz w:val="24"/>
          <w:szCs w:val="24"/>
          <w:shd w:val="clear" w:color="auto" w:fill="FFFFFF"/>
        </w:rPr>
        <w:t>Yeomans, D., Le, G., Pandit, H. and Lavy, C., 2017</w:t>
      </w:r>
      <w:bookmarkEnd w:id="13"/>
      <w:r w:rsidRPr="00AF5121">
        <w:rPr>
          <w:rFonts w:ascii="Times New Roman" w:hAnsi="Times New Roman" w:cs="Times New Roman"/>
          <w:sz w:val="24"/>
          <w:szCs w:val="24"/>
          <w:shd w:val="clear" w:color="auto" w:fill="FFFFFF"/>
        </w:rPr>
        <w:t>. Is overseas volunteering beneficial to the NHS? The analysis of volunteers’ responses to a feedback questionnaire following experiences in low-income and middle-income countries. </w:t>
      </w:r>
      <w:r w:rsidRPr="00AF5121">
        <w:rPr>
          <w:rFonts w:ascii="Times New Roman" w:hAnsi="Times New Roman" w:cs="Times New Roman"/>
          <w:i/>
          <w:iCs/>
          <w:sz w:val="24"/>
          <w:szCs w:val="24"/>
          <w:shd w:val="clear" w:color="auto" w:fill="FFFFFF"/>
        </w:rPr>
        <w:t>BMJ open</w:t>
      </w:r>
      <w:r w:rsidRPr="00AF5121">
        <w:rPr>
          <w:rFonts w:ascii="Times New Roman" w:hAnsi="Times New Roman" w:cs="Times New Roman"/>
          <w:sz w:val="24"/>
          <w:szCs w:val="24"/>
          <w:shd w:val="clear" w:color="auto" w:fill="FFFFFF"/>
        </w:rPr>
        <w:t>, </w:t>
      </w:r>
      <w:r w:rsidRPr="00AF5121">
        <w:rPr>
          <w:rFonts w:ascii="Times New Roman" w:hAnsi="Times New Roman" w:cs="Times New Roman"/>
          <w:i/>
          <w:iCs/>
          <w:sz w:val="24"/>
          <w:szCs w:val="24"/>
          <w:shd w:val="clear" w:color="auto" w:fill="FFFFFF"/>
        </w:rPr>
        <w:t>7</w:t>
      </w:r>
      <w:r w:rsidRPr="00AF5121">
        <w:rPr>
          <w:rFonts w:ascii="Times New Roman" w:hAnsi="Times New Roman" w:cs="Times New Roman"/>
          <w:sz w:val="24"/>
          <w:szCs w:val="24"/>
          <w:shd w:val="clear" w:color="auto" w:fill="FFFFFF"/>
        </w:rPr>
        <w:t>(10), p.e017517.</w:t>
      </w:r>
    </w:p>
    <w:p w14:paraId="18DC9194" w14:textId="77777777" w:rsidR="004917AB" w:rsidRPr="004917AB" w:rsidRDefault="004917AB" w:rsidP="004917AB">
      <w:pPr>
        <w:spacing w:line="360" w:lineRule="auto"/>
        <w:jc w:val="both"/>
        <w:rPr>
          <w:rFonts w:ascii="Times New Roman" w:hAnsi="Times New Roman" w:cs="Times New Roman"/>
          <w:sz w:val="24"/>
          <w:szCs w:val="24"/>
          <w:lang w:val="en-GB"/>
        </w:rPr>
      </w:pPr>
    </w:p>
    <w:sectPr w:rsidR="004917AB" w:rsidRPr="004917AB" w:rsidSect="004917AB">
      <w:foot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44D86" w14:textId="77777777" w:rsidR="004644B0" w:rsidRDefault="004644B0" w:rsidP="004917AB">
      <w:pPr>
        <w:spacing w:after="0" w:line="240" w:lineRule="auto"/>
      </w:pPr>
      <w:r>
        <w:separator/>
      </w:r>
    </w:p>
  </w:endnote>
  <w:endnote w:type="continuationSeparator" w:id="0">
    <w:p w14:paraId="613CAD1D" w14:textId="77777777" w:rsidR="004644B0" w:rsidRDefault="004644B0" w:rsidP="00491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5776775"/>
      <w:docPartObj>
        <w:docPartGallery w:val="Page Numbers (Bottom of Page)"/>
        <w:docPartUnique/>
      </w:docPartObj>
    </w:sdtPr>
    <w:sdtEndPr>
      <w:rPr>
        <w:noProof/>
      </w:rPr>
    </w:sdtEndPr>
    <w:sdtContent>
      <w:p w14:paraId="7142B063" w14:textId="0F686F90" w:rsidR="004917AB" w:rsidRDefault="004917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6FCFEE" w14:textId="77777777" w:rsidR="004917AB" w:rsidRDefault="004917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C3B5A" w14:textId="77777777" w:rsidR="004644B0" w:rsidRDefault="004644B0" w:rsidP="004917AB">
      <w:pPr>
        <w:spacing w:after="0" w:line="240" w:lineRule="auto"/>
      </w:pPr>
      <w:r>
        <w:separator/>
      </w:r>
    </w:p>
  </w:footnote>
  <w:footnote w:type="continuationSeparator" w:id="0">
    <w:p w14:paraId="192262BE" w14:textId="77777777" w:rsidR="004644B0" w:rsidRDefault="004644B0" w:rsidP="004917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D570DF"/>
    <w:multiLevelType w:val="hybridMultilevel"/>
    <w:tmpl w:val="0C766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47433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353"/>
    <w:rsid w:val="00030C3A"/>
    <w:rsid w:val="00084A6D"/>
    <w:rsid w:val="00176AA5"/>
    <w:rsid w:val="00323D4D"/>
    <w:rsid w:val="00345818"/>
    <w:rsid w:val="00365249"/>
    <w:rsid w:val="003A15B8"/>
    <w:rsid w:val="003C575B"/>
    <w:rsid w:val="004644B0"/>
    <w:rsid w:val="004917AB"/>
    <w:rsid w:val="004C045F"/>
    <w:rsid w:val="0054576F"/>
    <w:rsid w:val="006558A9"/>
    <w:rsid w:val="006928A0"/>
    <w:rsid w:val="0074060F"/>
    <w:rsid w:val="00753096"/>
    <w:rsid w:val="007C32C9"/>
    <w:rsid w:val="007C7A43"/>
    <w:rsid w:val="009362E1"/>
    <w:rsid w:val="009B58EE"/>
    <w:rsid w:val="00A6446A"/>
    <w:rsid w:val="00B13888"/>
    <w:rsid w:val="00B16353"/>
    <w:rsid w:val="00B57622"/>
    <w:rsid w:val="00BB6C8E"/>
    <w:rsid w:val="00D258D8"/>
    <w:rsid w:val="00D45061"/>
    <w:rsid w:val="00D80954"/>
    <w:rsid w:val="00DD7B1F"/>
    <w:rsid w:val="00E37A2D"/>
    <w:rsid w:val="00E71403"/>
    <w:rsid w:val="00E74659"/>
    <w:rsid w:val="00EB2C71"/>
    <w:rsid w:val="00F779FF"/>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A81B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7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A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17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17AB"/>
  </w:style>
  <w:style w:type="paragraph" w:styleId="Footer">
    <w:name w:val="footer"/>
    <w:basedOn w:val="Normal"/>
    <w:link w:val="FooterChar"/>
    <w:uiPriority w:val="99"/>
    <w:unhideWhenUsed/>
    <w:rsid w:val="004917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17AB"/>
  </w:style>
  <w:style w:type="character" w:customStyle="1" w:styleId="Heading1Char">
    <w:name w:val="Heading 1 Char"/>
    <w:basedOn w:val="DefaultParagraphFont"/>
    <w:link w:val="Heading1"/>
    <w:uiPriority w:val="9"/>
    <w:rsid w:val="004917A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57622"/>
    <w:pPr>
      <w:ind w:left="720"/>
      <w:contextualSpacing/>
    </w:pPr>
  </w:style>
  <w:style w:type="character" w:customStyle="1" w:styleId="Heading2Char">
    <w:name w:val="Heading 2 Char"/>
    <w:basedOn w:val="DefaultParagraphFont"/>
    <w:link w:val="Heading2"/>
    <w:uiPriority w:val="9"/>
    <w:rsid w:val="007C7A4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C045F"/>
    <w:pPr>
      <w:outlineLvl w:val="9"/>
    </w:pPr>
    <w:rPr>
      <w:kern w:val="0"/>
      <w14:ligatures w14:val="none"/>
    </w:rPr>
  </w:style>
  <w:style w:type="paragraph" w:styleId="TOC1">
    <w:name w:val="toc 1"/>
    <w:basedOn w:val="Normal"/>
    <w:next w:val="Normal"/>
    <w:autoRedefine/>
    <w:uiPriority w:val="39"/>
    <w:unhideWhenUsed/>
    <w:rsid w:val="004C045F"/>
    <w:pPr>
      <w:spacing w:after="100"/>
    </w:pPr>
  </w:style>
  <w:style w:type="paragraph" w:styleId="TOC2">
    <w:name w:val="toc 2"/>
    <w:basedOn w:val="Normal"/>
    <w:next w:val="Normal"/>
    <w:autoRedefine/>
    <w:uiPriority w:val="39"/>
    <w:unhideWhenUsed/>
    <w:rsid w:val="004C045F"/>
    <w:pPr>
      <w:spacing w:after="100"/>
      <w:ind w:left="220"/>
    </w:pPr>
  </w:style>
  <w:style w:type="character" w:styleId="Hyperlink">
    <w:name w:val="Hyperlink"/>
    <w:basedOn w:val="DefaultParagraphFont"/>
    <w:uiPriority w:val="99"/>
    <w:unhideWhenUsed/>
    <w:rsid w:val="004C045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921623">
      <w:bodyDiv w:val="1"/>
      <w:marLeft w:val="0"/>
      <w:marRight w:val="0"/>
      <w:marTop w:val="0"/>
      <w:marBottom w:val="0"/>
      <w:divBdr>
        <w:top w:val="none" w:sz="0" w:space="0" w:color="auto"/>
        <w:left w:val="none" w:sz="0" w:space="0" w:color="auto"/>
        <w:bottom w:val="none" w:sz="0" w:space="0" w:color="auto"/>
        <w:right w:val="none" w:sz="0" w:space="0" w:color="auto"/>
      </w:divBdr>
      <w:divsChild>
        <w:div w:id="652637567">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98D9A9A-113B-4403-B9BD-CE5CCDC7854D}" type="doc">
      <dgm:prSet loTypeId="urn:microsoft.com/office/officeart/2005/8/layout/pyramid2" loCatId="pyramid" qsTypeId="urn:microsoft.com/office/officeart/2005/8/quickstyle/simple1" qsCatId="simple" csTypeId="urn:microsoft.com/office/officeart/2005/8/colors/accent0_3" csCatId="mainScheme" phldr="1"/>
      <dgm:spPr/>
    </dgm:pt>
    <dgm:pt modelId="{9FA5B376-31EE-494F-AD04-94F196C28BDC}">
      <dgm:prSet phldrT="[Text]"/>
      <dgm:spPr/>
      <dgm:t>
        <a:bodyPr/>
        <a:lstStyle/>
        <a:p>
          <a:r>
            <a:rPr lang="en-GB"/>
            <a:t>National GP retention schemes</a:t>
          </a:r>
        </a:p>
      </dgm:t>
    </dgm:pt>
    <dgm:pt modelId="{1406317E-7796-4D17-A364-6058C78C726E}" type="parTrans" cxnId="{2C761C14-8AC2-483E-B37E-C7F35EEA26C7}">
      <dgm:prSet/>
      <dgm:spPr/>
      <dgm:t>
        <a:bodyPr/>
        <a:lstStyle/>
        <a:p>
          <a:endParaRPr lang="en-GB"/>
        </a:p>
      </dgm:t>
    </dgm:pt>
    <dgm:pt modelId="{FEF949D8-7886-44D0-8871-11045F98C8C0}" type="sibTrans" cxnId="{2C761C14-8AC2-483E-B37E-C7F35EEA26C7}">
      <dgm:prSet/>
      <dgm:spPr/>
      <dgm:t>
        <a:bodyPr/>
        <a:lstStyle/>
        <a:p>
          <a:endParaRPr lang="en-GB"/>
        </a:p>
      </dgm:t>
    </dgm:pt>
    <dgm:pt modelId="{742775EA-D10F-440B-B753-A3B9CDE081D3}">
      <dgm:prSet phldrT="[Text]"/>
      <dgm:spPr/>
      <dgm:t>
        <a:bodyPr/>
        <a:lstStyle/>
        <a:p>
          <a:r>
            <a:rPr lang="en-GB"/>
            <a:t>NHS Graduate Management Training Scheme</a:t>
          </a:r>
        </a:p>
      </dgm:t>
    </dgm:pt>
    <dgm:pt modelId="{2FB25374-CAA9-4488-B236-CDA2219C679C}" type="parTrans" cxnId="{2270E1A6-CDFF-41D1-B5EA-D999DD4FE335}">
      <dgm:prSet/>
      <dgm:spPr/>
      <dgm:t>
        <a:bodyPr/>
        <a:lstStyle/>
        <a:p>
          <a:endParaRPr lang="en-GB"/>
        </a:p>
      </dgm:t>
    </dgm:pt>
    <dgm:pt modelId="{414602D2-F5FB-4D14-BC14-B5FC81932C97}" type="sibTrans" cxnId="{2270E1A6-CDFF-41D1-B5EA-D999DD4FE335}">
      <dgm:prSet/>
      <dgm:spPr/>
      <dgm:t>
        <a:bodyPr/>
        <a:lstStyle/>
        <a:p>
          <a:endParaRPr lang="en-GB"/>
        </a:p>
      </dgm:t>
    </dgm:pt>
    <dgm:pt modelId="{3A2BDC30-AA38-4936-8BDF-E4BC6A179F06}">
      <dgm:prSet phldrT="[Text]"/>
      <dgm:spPr/>
      <dgm:t>
        <a:bodyPr/>
        <a:lstStyle/>
        <a:p>
          <a:r>
            <a:rPr lang="en-GB"/>
            <a:t>NHS Corona Virus Job retention Schemes</a:t>
          </a:r>
        </a:p>
      </dgm:t>
    </dgm:pt>
    <dgm:pt modelId="{9D3B6876-447B-4F36-87C1-9BEB2E63BF99}" type="parTrans" cxnId="{14D8D5D3-1479-4F5D-BAD6-FD1C81DBE69A}">
      <dgm:prSet/>
      <dgm:spPr/>
      <dgm:t>
        <a:bodyPr/>
        <a:lstStyle/>
        <a:p>
          <a:endParaRPr lang="en-GB"/>
        </a:p>
      </dgm:t>
    </dgm:pt>
    <dgm:pt modelId="{DFA88CE4-76EE-4F76-905F-ED7D8CCB5C4F}" type="sibTrans" cxnId="{14D8D5D3-1479-4F5D-BAD6-FD1C81DBE69A}">
      <dgm:prSet/>
      <dgm:spPr/>
      <dgm:t>
        <a:bodyPr/>
        <a:lstStyle/>
        <a:p>
          <a:endParaRPr lang="en-GB"/>
        </a:p>
      </dgm:t>
    </dgm:pt>
    <dgm:pt modelId="{4836121C-E12D-4DCD-87AE-447B2410E1C0}">
      <dgm:prSet phldrT="[Text]"/>
      <dgm:spPr/>
      <dgm:t>
        <a:bodyPr/>
        <a:lstStyle/>
        <a:p>
          <a:r>
            <a:rPr lang="en-GB"/>
            <a:t>NHS Pension Scheme</a:t>
          </a:r>
        </a:p>
      </dgm:t>
    </dgm:pt>
    <dgm:pt modelId="{A43C7A34-27AD-49A6-BDAA-143F74743F0C}" type="parTrans" cxnId="{CD6397F7-305D-46C1-94C5-723FA6C1B1AE}">
      <dgm:prSet/>
      <dgm:spPr/>
      <dgm:t>
        <a:bodyPr/>
        <a:lstStyle/>
        <a:p>
          <a:endParaRPr lang="en-GB"/>
        </a:p>
      </dgm:t>
    </dgm:pt>
    <dgm:pt modelId="{F4DBE9A1-89C4-4255-92C4-2013E1F2D8B7}" type="sibTrans" cxnId="{CD6397F7-305D-46C1-94C5-723FA6C1B1AE}">
      <dgm:prSet/>
      <dgm:spPr/>
      <dgm:t>
        <a:bodyPr/>
        <a:lstStyle/>
        <a:p>
          <a:endParaRPr lang="en-GB"/>
        </a:p>
      </dgm:t>
    </dgm:pt>
    <dgm:pt modelId="{DE5384A4-4EDD-40AE-8D58-2380951C255A}">
      <dgm:prSet phldrT="[Text]"/>
      <dgm:spPr/>
      <dgm:t>
        <a:bodyPr/>
        <a:lstStyle/>
        <a:p>
          <a:r>
            <a:rPr lang="en-GB"/>
            <a:t>NHS Low Income Schemes</a:t>
          </a:r>
        </a:p>
      </dgm:t>
    </dgm:pt>
    <dgm:pt modelId="{C764D289-3631-4F35-98DA-DD1BBC4EBE08}" type="parTrans" cxnId="{045A3363-9357-45AD-942E-1B64597634EB}">
      <dgm:prSet/>
      <dgm:spPr/>
      <dgm:t>
        <a:bodyPr/>
        <a:lstStyle/>
        <a:p>
          <a:endParaRPr lang="en-GB"/>
        </a:p>
      </dgm:t>
    </dgm:pt>
    <dgm:pt modelId="{26B2BB0F-70C5-4853-BB1C-2542DE715503}" type="sibTrans" cxnId="{045A3363-9357-45AD-942E-1B64597634EB}">
      <dgm:prSet/>
      <dgm:spPr/>
      <dgm:t>
        <a:bodyPr/>
        <a:lstStyle/>
        <a:p>
          <a:endParaRPr lang="en-GB"/>
        </a:p>
      </dgm:t>
    </dgm:pt>
    <dgm:pt modelId="{0A1BD3D0-D6F5-4F01-AC19-24F468655D0B}" type="pres">
      <dgm:prSet presAssocID="{498D9A9A-113B-4403-B9BD-CE5CCDC7854D}" presName="compositeShape" presStyleCnt="0">
        <dgm:presLayoutVars>
          <dgm:dir/>
          <dgm:resizeHandles/>
        </dgm:presLayoutVars>
      </dgm:prSet>
      <dgm:spPr/>
    </dgm:pt>
    <dgm:pt modelId="{049AA8E8-266F-4B86-8B9B-A9B211E980AF}" type="pres">
      <dgm:prSet presAssocID="{498D9A9A-113B-4403-B9BD-CE5CCDC7854D}" presName="pyramid" presStyleLbl="node1" presStyleIdx="0" presStyleCnt="1"/>
      <dgm:spPr/>
    </dgm:pt>
    <dgm:pt modelId="{EC51F02E-6C39-4E51-AEF1-8ED7A24F6015}" type="pres">
      <dgm:prSet presAssocID="{498D9A9A-113B-4403-B9BD-CE5CCDC7854D}" presName="theList" presStyleCnt="0"/>
      <dgm:spPr/>
    </dgm:pt>
    <dgm:pt modelId="{020C5121-8E05-4299-AB68-901752098547}" type="pres">
      <dgm:prSet presAssocID="{9FA5B376-31EE-494F-AD04-94F196C28BDC}" presName="aNode" presStyleLbl="fgAcc1" presStyleIdx="0" presStyleCnt="5">
        <dgm:presLayoutVars>
          <dgm:bulletEnabled val="1"/>
        </dgm:presLayoutVars>
      </dgm:prSet>
      <dgm:spPr/>
    </dgm:pt>
    <dgm:pt modelId="{E8EED067-A651-4803-BB9F-85186CCEEA1A}" type="pres">
      <dgm:prSet presAssocID="{9FA5B376-31EE-494F-AD04-94F196C28BDC}" presName="aSpace" presStyleCnt="0"/>
      <dgm:spPr/>
    </dgm:pt>
    <dgm:pt modelId="{798D37D0-1FBC-4569-A7C0-56F86EE664CA}" type="pres">
      <dgm:prSet presAssocID="{4836121C-E12D-4DCD-87AE-447B2410E1C0}" presName="aNode" presStyleLbl="fgAcc1" presStyleIdx="1" presStyleCnt="5">
        <dgm:presLayoutVars>
          <dgm:bulletEnabled val="1"/>
        </dgm:presLayoutVars>
      </dgm:prSet>
      <dgm:spPr/>
    </dgm:pt>
    <dgm:pt modelId="{1B265A75-B649-47CB-A337-8831CF93AEE2}" type="pres">
      <dgm:prSet presAssocID="{4836121C-E12D-4DCD-87AE-447B2410E1C0}" presName="aSpace" presStyleCnt="0"/>
      <dgm:spPr/>
    </dgm:pt>
    <dgm:pt modelId="{172BC938-F9B9-4A1A-B421-449A0AF30DB3}" type="pres">
      <dgm:prSet presAssocID="{742775EA-D10F-440B-B753-A3B9CDE081D3}" presName="aNode" presStyleLbl="fgAcc1" presStyleIdx="2" presStyleCnt="5">
        <dgm:presLayoutVars>
          <dgm:bulletEnabled val="1"/>
        </dgm:presLayoutVars>
      </dgm:prSet>
      <dgm:spPr/>
    </dgm:pt>
    <dgm:pt modelId="{FCA2A75E-DA48-4BE4-932A-DC0D0A678C1A}" type="pres">
      <dgm:prSet presAssocID="{742775EA-D10F-440B-B753-A3B9CDE081D3}" presName="aSpace" presStyleCnt="0"/>
      <dgm:spPr/>
    </dgm:pt>
    <dgm:pt modelId="{5895E398-2463-4BB2-AD8B-36F1D0104372}" type="pres">
      <dgm:prSet presAssocID="{3A2BDC30-AA38-4936-8BDF-E4BC6A179F06}" presName="aNode" presStyleLbl="fgAcc1" presStyleIdx="3" presStyleCnt="5">
        <dgm:presLayoutVars>
          <dgm:bulletEnabled val="1"/>
        </dgm:presLayoutVars>
      </dgm:prSet>
      <dgm:spPr/>
    </dgm:pt>
    <dgm:pt modelId="{832414C1-E416-43D8-8351-2B991C6CC60C}" type="pres">
      <dgm:prSet presAssocID="{3A2BDC30-AA38-4936-8BDF-E4BC6A179F06}" presName="aSpace" presStyleCnt="0"/>
      <dgm:spPr/>
    </dgm:pt>
    <dgm:pt modelId="{9206EBAB-7A9A-44FE-BBF4-553A11A91AB8}" type="pres">
      <dgm:prSet presAssocID="{DE5384A4-4EDD-40AE-8D58-2380951C255A}" presName="aNode" presStyleLbl="fgAcc1" presStyleIdx="4" presStyleCnt="5">
        <dgm:presLayoutVars>
          <dgm:bulletEnabled val="1"/>
        </dgm:presLayoutVars>
      </dgm:prSet>
      <dgm:spPr/>
    </dgm:pt>
    <dgm:pt modelId="{6D11744F-AA5C-4055-89F8-9C23AA0B5D1D}" type="pres">
      <dgm:prSet presAssocID="{DE5384A4-4EDD-40AE-8D58-2380951C255A}" presName="aSpace" presStyleCnt="0"/>
      <dgm:spPr/>
    </dgm:pt>
  </dgm:ptLst>
  <dgm:cxnLst>
    <dgm:cxn modelId="{2C761C14-8AC2-483E-B37E-C7F35EEA26C7}" srcId="{498D9A9A-113B-4403-B9BD-CE5CCDC7854D}" destId="{9FA5B376-31EE-494F-AD04-94F196C28BDC}" srcOrd="0" destOrd="0" parTransId="{1406317E-7796-4D17-A364-6058C78C726E}" sibTransId="{FEF949D8-7886-44D0-8871-11045F98C8C0}"/>
    <dgm:cxn modelId="{09F87A21-7BE0-4A90-9795-BAD4FC2724BB}" type="presOf" srcId="{498D9A9A-113B-4403-B9BD-CE5CCDC7854D}" destId="{0A1BD3D0-D6F5-4F01-AC19-24F468655D0B}" srcOrd="0" destOrd="0" presId="urn:microsoft.com/office/officeart/2005/8/layout/pyramid2"/>
    <dgm:cxn modelId="{045A3363-9357-45AD-942E-1B64597634EB}" srcId="{498D9A9A-113B-4403-B9BD-CE5CCDC7854D}" destId="{DE5384A4-4EDD-40AE-8D58-2380951C255A}" srcOrd="4" destOrd="0" parTransId="{C764D289-3631-4F35-98DA-DD1BBC4EBE08}" sibTransId="{26B2BB0F-70C5-4853-BB1C-2542DE715503}"/>
    <dgm:cxn modelId="{1F0D5588-DF7C-46F1-9DC0-650A50F32577}" type="presOf" srcId="{DE5384A4-4EDD-40AE-8D58-2380951C255A}" destId="{9206EBAB-7A9A-44FE-BBF4-553A11A91AB8}" srcOrd="0" destOrd="0" presId="urn:microsoft.com/office/officeart/2005/8/layout/pyramid2"/>
    <dgm:cxn modelId="{C32F5C8C-21FF-4304-A706-0EF769BB3869}" type="presOf" srcId="{9FA5B376-31EE-494F-AD04-94F196C28BDC}" destId="{020C5121-8E05-4299-AB68-901752098547}" srcOrd="0" destOrd="0" presId="urn:microsoft.com/office/officeart/2005/8/layout/pyramid2"/>
    <dgm:cxn modelId="{2270E1A6-CDFF-41D1-B5EA-D999DD4FE335}" srcId="{498D9A9A-113B-4403-B9BD-CE5CCDC7854D}" destId="{742775EA-D10F-440B-B753-A3B9CDE081D3}" srcOrd="2" destOrd="0" parTransId="{2FB25374-CAA9-4488-B236-CDA2219C679C}" sibTransId="{414602D2-F5FB-4D14-BC14-B5FC81932C97}"/>
    <dgm:cxn modelId="{670B47AF-2C93-4EF6-A90F-5F2D357B64D8}" type="presOf" srcId="{4836121C-E12D-4DCD-87AE-447B2410E1C0}" destId="{798D37D0-1FBC-4569-A7C0-56F86EE664CA}" srcOrd="0" destOrd="0" presId="urn:microsoft.com/office/officeart/2005/8/layout/pyramid2"/>
    <dgm:cxn modelId="{082D8BB5-8B70-49D1-B23C-0D5A8D5922D3}" type="presOf" srcId="{742775EA-D10F-440B-B753-A3B9CDE081D3}" destId="{172BC938-F9B9-4A1A-B421-449A0AF30DB3}" srcOrd="0" destOrd="0" presId="urn:microsoft.com/office/officeart/2005/8/layout/pyramid2"/>
    <dgm:cxn modelId="{14D8D5D3-1479-4F5D-BAD6-FD1C81DBE69A}" srcId="{498D9A9A-113B-4403-B9BD-CE5CCDC7854D}" destId="{3A2BDC30-AA38-4936-8BDF-E4BC6A179F06}" srcOrd="3" destOrd="0" parTransId="{9D3B6876-447B-4F36-87C1-9BEB2E63BF99}" sibTransId="{DFA88CE4-76EE-4F76-905F-ED7D8CCB5C4F}"/>
    <dgm:cxn modelId="{D7C6A3EA-0D42-47EA-B7FC-75317736B6F7}" type="presOf" srcId="{3A2BDC30-AA38-4936-8BDF-E4BC6A179F06}" destId="{5895E398-2463-4BB2-AD8B-36F1D0104372}" srcOrd="0" destOrd="0" presId="urn:microsoft.com/office/officeart/2005/8/layout/pyramid2"/>
    <dgm:cxn modelId="{CD6397F7-305D-46C1-94C5-723FA6C1B1AE}" srcId="{498D9A9A-113B-4403-B9BD-CE5CCDC7854D}" destId="{4836121C-E12D-4DCD-87AE-447B2410E1C0}" srcOrd="1" destOrd="0" parTransId="{A43C7A34-27AD-49A6-BDAA-143F74743F0C}" sibTransId="{F4DBE9A1-89C4-4255-92C4-2013E1F2D8B7}"/>
    <dgm:cxn modelId="{D62DE201-6A9F-4555-8CF0-AC57A8993E8C}" type="presParOf" srcId="{0A1BD3D0-D6F5-4F01-AC19-24F468655D0B}" destId="{049AA8E8-266F-4B86-8B9B-A9B211E980AF}" srcOrd="0" destOrd="0" presId="urn:microsoft.com/office/officeart/2005/8/layout/pyramid2"/>
    <dgm:cxn modelId="{9DA5E6BC-E43F-493E-BA5F-14F8272641E1}" type="presParOf" srcId="{0A1BD3D0-D6F5-4F01-AC19-24F468655D0B}" destId="{EC51F02E-6C39-4E51-AEF1-8ED7A24F6015}" srcOrd="1" destOrd="0" presId="urn:microsoft.com/office/officeart/2005/8/layout/pyramid2"/>
    <dgm:cxn modelId="{1B995FF1-5E7F-4E44-9B6B-307B8A6253EB}" type="presParOf" srcId="{EC51F02E-6C39-4E51-AEF1-8ED7A24F6015}" destId="{020C5121-8E05-4299-AB68-901752098547}" srcOrd="0" destOrd="0" presId="urn:microsoft.com/office/officeart/2005/8/layout/pyramid2"/>
    <dgm:cxn modelId="{764190C2-AF6C-44B2-B008-8CFA920E23D6}" type="presParOf" srcId="{EC51F02E-6C39-4E51-AEF1-8ED7A24F6015}" destId="{E8EED067-A651-4803-BB9F-85186CCEEA1A}" srcOrd="1" destOrd="0" presId="urn:microsoft.com/office/officeart/2005/8/layout/pyramid2"/>
    <dgm:cxn modelId="{C4FACD07-3429-4979-B5CD-E7C057DC84EF}" type="presParOf" srcId="{EC51F02E-6C39-4E51-AEF1-8ED7A24F6015}" destId="{798D37D0-1FBC-4569-A7C0-56F86EE664CA}" srcOrd="2" destOrd="0" presId="urn:microsoft.com/office/officeart/2005/8/layout/pyramid2"/>
    <dgm:cxn modelId="{438405F0-939E-4D7C-9D98-DFFC1AE8BF3A}" type="presParOf" srcId="{EC51F02E-6C39-4E51-AEF1-8ED7A24F6015}" destId="{1B265A75-B649-47CB-A337-8831CF93AEE2}" srcOrd="3" destOrd="0" presId="urn:microsoft.com/office/officeart/2005/8/layout/pyramid2"/>
    <dgm:cxn modelId="{C6EB9D85-F73E-408D-AB09-B77787B4B660}" type="presParOf" srcId="{EC51F02E-6C39-4E51-AEF1-8ED7A24F6015}" destId="{172BC938-F9B9-4A1A-B421-449A0AF30DB3}" srcOrd="4" destOrd="0" presId="urn:microsoft.com/office/officeart/2005/8/layout/pyramid2"/>
    <dgm:cxn modelId="{AEE3298F-DEA0-41D8-9F2C-F2B79CC2E462}" type="presParOf" srcId="{EC51F02E-6C39-4E51-AEF1-8ED7A24F6015}" destId="{FCA2A75E-DA48-4BE4-932A-DC0D0A678C1A}" srcOrd="5" destOrd="0" presId="urn:microsoft.com/office/officeart/2005/8/layout/pyramid2"/>
    <dgm:cxn modelId="{607D5795-E916-4457-86DE-FE73ABCE029C}" type="presParOf" srcId="{EC51F02E-6C39-4E51-AEF1-8ED7A24F6015}" destId="{5895E398-2463-4BB2-AD8B-36F1D0104372}" srcOrd="6" destOrd="0" presId="urn:microsoft.com/office/officeart/2005/8/layout/pyramid2"/>
    <dgm:cxn modelId="{453EB044-0174-4CF8-95BC-4D237D9E4F72}" type="presParOf" srcId="{EC51F02E-6C39-4E51-AEF1-8ED7A24F6015}" destId="{832414C1-E416-43D8-8351-2B991C6CC60C}" srcOrd="7" destOrd="0" presId="urn:microsoft.com/office/officeart/2005/8/layout/pyramid2"/>
    <dgm:cxn modelId="{A737E588-64A6-4BE8-B2A4-A3575043D452}" type="presParOf" srcId="{EC51F02E-6C39-4E51-AEF1-8ED7A24F6015}" destId="{9206EBAB-7A9A-44FE-BBF4-553A11A91AB8}" srcOrd="8" destOrd="0" presId="urn:microsoft.com/office/officeart/2005/8/layout/pyramid2"/>
    <dgm:cxn modelId="{5661D92C-9BF4-49BA-A9C9-F231D8B0AEDF}" type="presParOf" srcId="{EC51F02E-6C39-4E51-AEF1-8ED7A24F6015}" destId="{6D11744F-AA5C-4055-89F8-9C23AA0B5D1D}" srcOrd="9" destOrd="0" presId="urn:microsoft.com/office/officeart/2005/8/layout/pyramid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9AA8E8-266F-4B86-8B9B-A9B211E980AF}">
      <dsp:nvSpPr>
        <dsp:cNvPr id="0" name=""/>
        <dsp:cNvSpPr/>
      </dsp:nvSpPr>
      <dsp:spPr>
        <a:xfrm>
          <a:off x="618953" y="0"/>
          <a:ext cx="2631941" cy="2631941"/>
        </a:xfrm>
        <a:prstGeom prst="triangle">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20C5121-8E05-4299-AB68-901752098547}">
      <dsp:nvSpPr>
        <dsp:cNvPr id="0" name=""/>
        <dsp:cNvSpPr/>
      </dsp:nvSpPr>
      <dsp:spPr>
        <a:xfrm>
          <a:off x="1934923" y="263451"/>
          <a:ext cx="1710761" cy="374229"/>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National GP retention schemes</a:t>
          </a:r>
        </a:p>
      </dsp:txBody>
      <dsp:txXfrm>
        <a:off x="1953191" y="281719"/>
        <a:ext cx="1674225" cy="337693"/>
      </dsp:txXfrm>
    </dsp:sp>
    <dsp:sp modelId="{798D37D0-1FBC-4569-A7C0-56F86EE664CA}">
      <dsp:nvSpPr>
        <dsp:cNvPr id="0" name=""/>
        <dsp:cNvSpPr/>
      </dsp:nvSpPr>
      <dsp:spPr>
        <a:xfrm>
          <a:off x="1934923" y="684458"/>
          <a:ext cx="1710761" cy="374229"/>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NHS Pension Scheme</a:t>
          </a:r>
        </a:p>
      </dsp:txBody>
      <dsp:txXfrm>
        <a:off x="1953191" y="702726"/>
        <a:ext cx="1674225" cy="337693"/>
      </dsp:txXfrm>
    </dsp:sp>
    <dsp:sp modelId="{172BC938-F9B9-4A1A-B421-449A0AF30DB3}">
      <dsp:nvSpPr>
        <dsp:cNvPr id="0" name=""/>
        <dsp:cNvSpPr/>
      </dsp:nvSpPr>
      <dsp:spPr>
        <a:xfrm>
          <a:off x="1934923" y="1105466"/>
          <a:ext cx="1710761" cy="374229"/>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NHS Graduate Management Training Scheme</a:t>
          </a:r>
        </a:p>
      </dsp:txBody>
      <dsp:txXfrm>
        <a:off x="1953191" y="1123734"/>
        <a:ext cx="1674225" cy="337693"/>
      </dsp:txXfrm>
    </dsp:sp>
    <dsp:sp modelId="{5895E398-2463-4BB2-AD8B-36F1D0104372}">
      <dsp:nvSpPr>
        <dsp:cNvPr id="0" name=""/>
        <dsp:cNvSpPr/>
      </dsp:nvSpPr>
      <dsp:spPr>
        <a:xfrm>
          <a:off x="1934923" y="1526474"/>
          <a:ext cx="1710761" cy="374229"/>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NHS Corona Virus Job retention Schemes</a:t>
          </a:r>
        </a:p>
      </dsp:txBody>
      <dsp:txXfrm>
        <a:off x="1953191" y="1544742"/>
        <a:ext cx="1674225" cy="337693"/>
      </dsp:txXfrm>
    </dsp:sp>
    <dsp:sp modelId="{9206EBAB-7A9A-44FE-BBF4-553A11A91AB8}">
      <dsp:nvSpPr>
        <dsp:cNvPr id="0" name=""/>
        <dsp:cNvSpPr/>
      </dsp:nvSpPr>
      <dsp:spPr>
        <a:xfrm>
          <a:off x="1934923" y="1947482"/>
          <a:ext cx="1710761" cy="374229"/>
        </a:xfrm>
        <a:prstGeom prst="round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NHS Low Income Schemes</a:t>
          </a:r>
        </a:p>
      </dsp:txBody>
      <dsp:txXfrm>
        <a:off x="1953191" y="1965750"/>
        <a:ext cx="1674225" cy="33769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ADF0C3-57CF-41DB-AE92-98C3900DD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2366</Words>
  <Characters>13490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15825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2023-03-16T06:05:00Z</dcterms:created>
  <dcterms:modified xsi:type="dcterms:W3CDTF">2023-04-27T14:45:00Z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198007cfad883cd7548bb136d9e90e4de5d652047919fef0819952d2defca4ec</vt:lpwstr>
  </property>
</Properties>
</file>