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0E15C38" w:rsidR="00DB116D" w:rsidRPr="00A406E5" w:rsidRDefault="00562C48" w:rsidP="00E51AAC">
            <w:pPr>
              <w:spacing w:before="120" w:after="120"/>
              <w:jc w:val="both"/>
              <w:rPr>
                <w:rFonts w:ascii="Arial" w:hAnsi="Arial" w:cs="Arial"/>
                <w:b/>
                <w:sz w:val="22"/>
                <w:szCs w:val="22"/>
              </w:rPr>
            </w:pPr>
            <w:r>
              <w:rPr>
                <w:rFonts w:ascii="Arial" w:hAnsi="Arial" w:cs="Arial"/>
                <w:b/>
                <w:sz w:val="22"/>
                <w:szCs w:val="22"/>
              </w:rPr>
              <w:t>Philosophy BA</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7D9FC6E8" w:rsidR="008F1308" w:rsidRPr="00A406E5" w:rsidRDefault="00562C48" w:rsidP="00E51AAC">
            <w:pPr>
              <w:spacing w:before="120" w:after="120"/>
              <w:jc w:val="both"/>
              <w:rPr>
                <w:rFonts w:ascii="Arial" w:hAnsi="Arial" w:cs="Arial"/>
                <w:b/>
                <w:sz w:val="22"/>
                <w:szCs w:val="22"/>
              </w:rPr>
            </w:pPr>
            <w:r>
              <w:rPr>
                <w:rFonts w:ascii="Arial" w:hAnsi="Arial" w:cs="Arial"/>
                <w:b/>
                <w:sz w:val="22"/>
                <w:szCs w:val="22"/>
              </w:rPr>
              <w:t>Ancient Philosophy</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3BF53A6" w:rsidR="00B84B5B" w:rsidRPr="00A406E5" w:rsidRDefault="00562C48" w:rsidP="00152E9D">
            <w:pPr>
              <w:spacing w:before="120" w:after="120"/>
              <w:jc w:val="both"/>
              <w:rPr>
                <w:rFonts w:ascii="Arial" w:hAnsi="Arial" w:cs="Arial"/>
                <w:b/>
                <w:sz w:val="22"/>
                <w:szCs w:val="22"/>
              </w:rPr>
            </w:pPr>
            <w:r>
              <w:rPr>
                <w:rFonts w:ascii="Arial" w:hAnsi="Arial" w:cs="Arial"/>
                <w:b/>
                <w:sz w:val="22"/>
                <w:szCs w:val="22"/>
              </w:rPr>
              <w:t>HPPH4016</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D3111ED" w:rsidR="00B84B5B" w:rsidRPr="00A406E5" w:rsidRDefault="00562C4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D8236C1" w:rsidR="00DB116D" w:rsidRPr="00A406E5" w:rsidRDefault="00562C48" w:rsidP="00E51AAC">
            <w:pPr>
              <w:spacing w:before="120" w:after="120"/>
              <w:jc w:val="both"/>
              <w:rPr>
                <w:rFonts w:ascii="Arial" w:hAnsi="Arial" w:cs="Arial"/>
                <w:b/>
                <w:sz w:val="22"/>
                <w:szCs w:val="22"/>
              </w:rPr>
            </w:pPr>
            <w:r>
              <w:rPr>
                <w:rFonts w:ascii="Arial" w:hAnsi="Arial" w:cs="Arial"/>
                <w:b/>
                <w:sz w:val="22"/>
                <w:szCs w:val="22"/>
              </w:rPr>
              <w:t>Dr R Humphreys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2EFB780C" w:rsidR="00DB116D" w:rsidRPr="00A406E5" w:rsidRDefault="00562C48" w:rsidP="00E51AAC">
            <w:pPr>
              <w:spacing w:before="120" w:after="120"/>
              <w:jc w:val="both"/>
              <w:rPr>
                <w:rFonts w:ascii="Arial" w:hAnsi="Arial" w:cs="Arial"/>
                <w:b/>
                <w:sz w:val="22"/>
                <w:szCs w:val="22"/>
              </w:rPr>
            </w:pPr>
            <w:r>
              <w:rPr>
                <w:rFonts w:ascii="Arial" w:hAnsi="Arial" w:cs="Arial"/>
                <w:b/>
                <w:sz w:val="22"/>
                <w:szCs w:val="22"/>
              </w:rPr>
              <w:t>Dr T Nash</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526D4073" w:rsidR="00DB116D" w:rsidRPr="00A406E5" w:rsidRDefault="00145918"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B74D729" w:rsidR="00DB116D" w:rsidRPr="00A406E5" w:rsidRDefault="00281D95" w:rsidP="00E51AAC">
            <w:pPr>
              <w:spacing w:before="120" w:after="120"/>
              <w:jc w:val="both"/>
              <w:rPr>
                <w:rFonts w:ascii="Arial" w:hAnsi="Arial" w:cs="Arial"/>
                <w:b/>
                <w:sz w:val="22"/>
                <w:szCs w:val="22"/>
              </w:rPr>
            </w:pPr>
            <w:r>
              <w:rPr>
                <w:rFonts w:ascii="Arial" w:hAnsi="Arial" w:cs="Arial"/>
                <w:b/>
                <w:sz w:val="22"/>
                <w:szCs w:val="22"/>
              </w:rPr>
              <w:t>1</w:t>
            </w:r>
            <w:r w:rsidR="00145918">
              <w:rPr>
                <w:rFonts w:ascii="Arial" w:hAnsi="Arial" w:cs="Arial"/>
                <w:b/>
                <w:sz w:val="22"/>
                <w:szCs w:val="22"/>
              </w:rPr>
              <w:t>,500 WORDS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06243870" w:rsidR="00B84B5B" w:rsidRPr="00A406E5" w:rsidRDefault="006F3351"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AC43BE4" w:rsidR="00B84B5B" w:rsidRPr="00A406E5" w:rsidRDefault="006F3351" w:rsidP="005F0579">
            <w:pPr>
              <w:spacing w:before="120" w:after="120"/>
              <w:jc w:val="both"/>
              <w:rPr>
                <w:rFonts w:ascii="Arial" w:hAnsi="Arial" w:cs="Arial"/>
                <w:b/>
                <w:sz w:val="22"/>
                <w:szCs w:val="22"/>
              </w:rPr>
            </w:pPr>
            <w:r>
              <w:rPr>
                <w:rFonts w:ascii="Arial" w:hAnsi="Arial" w:cs="Arial"/>
                <w:b/>
                <w:sz w:val="22"/>
                <w:szCs w:val="22"/>
              </w:rPr>
              <w:t>1 WEEK AFTER SUBMISSON</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5CA45B7B" w14:textId="77777777" w:rsidR="00C01A3F" w:rsidRPr="00A406E5" w:rsidRDefault="00C01A3F" w:rsidP="00152E9D">
            <w:pPr>
              <w:ind w:left="360"/>
              <w:rPr>
                <w:rFonts w:ascii="Arial" w:hAnsi="Arial" w:cs="Arial"/>
                <w:sz w:val="22"/>
                <w:szCs w:val="22"/>
              </w:rPr>
            </w:pPr>
          </w:p>
          <w:p w14:paraId="43F9381A" w14:textId="77777777" w:rsidR="004E6BD2" w:rsidRPr="00A406E5" w:rsidRDefault="004E6BD2" w:rsidP="004E6BD2">
            <w:pPr>
              <w:ind w:left="360"/>
              <w:rPr>
                <w:rFonts w:ascii="Arial" w:hAnsi="Arial" w:cs="Arial"/>
                <w:sz w:val="22"/>
                <w:szCs w:val="22"/>
              </w:rPr>
            </w:pPr>
            <w:r w:rsidRPr="007F6C00">
              <w:rPr>
                <w:rFonts w:ascii="Arial" w:hAnsi="Arial" w:cs="Arial"/>
                <w:sz w:val="22"/>
                <w:szCs w:val="22"/>
              </w:rPr>
              <w:t>Upon the successful completion of this module, the student should be able to demonstrate: • the ability to analyse, interpret and evaluate relevant information and ideas in ancient philosophy; • an awareness of the nature and approximate scope of the context in which the work of ancient philosophers is located; • an informed awareness of different perspectives or approaches within the work of ancient philosophers; • the ability to identify, adapt and use appropriate methods in the assessment of the work of ancient philosophers.</w:t>
            </w:r>
          </w:p>
          <w:p w14:paraId="4AEA036E" w14:textId="77777777" w:rsidR="004E6BD2" w:rsidRPr="00A406E5" w:rsidRDefault="004E6BD2" w:rsidP="004E6BD2">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A46ECB" w:rsidRPr="00A406E5" w14:paraId="041C0A6F" w14:textId="77777777" w:rsidTr="00A406E5">
        <w:tc>
          <w:tcPr>
            <w:tcW w:w="9781" w:type="dxa"/>
            <w:shd w:val="clear" w:color="auto" w:fill="C0C0C0"/>
          </w:tcPr>
          <w:p w14:paraId="3258CAD6" w14:textId="77777777" w:rsidR="00A46ECB" w:rsidRDefault="00A46ECB" w:rsidP="00576AB4">
            <w:pPr>
              <w:jc w:val="center"/>
              <w:rPr>
                <w:rFonts w:ascii="Arial" w:hAnsi="Arial" w:cs="Arial"/>
                <w:sz w:val="32"/>
              </w:rPr>
            </w:pPr>
          </w:p>
          <w:p w14:paraId="6E8B71AE" w14:textId="77777777" w:rsidR="00A46ECB" w:rsidRDefault="00A46ECB" w:rsidP="00576AB4">
            <w:pPr>
              <w:jc w:val="center"/>
              <w:rPr>
                <w:rFonts w:ascii="Arial" w:hAnsi="Arial" w:cs="Arial"/>
                <w:sz w:val="32"/>
              </w:rPr>
            </w:pPr>
          </w:p>
          <w:p w14:paraId="6F33264B" w14:textId="77777777" w:rsidR="007E7164" w:rsidRDefault="007E7164" w:rsidP="007E7164"/>
          <w:p w14:paraId="3C0992E2" w14:textId="77777777" w:rsidR="00743A01" w:rsidRDefault="00743A01" w:rsidP="00743A01">
            <w:pPr>
              <w:pStyle w:val="Heading2"/>
              <w:ind w:left="567" w:firstLine="142"/>
              <w:rPr>
                <w:rFonts w:ascii="Arial" w:hAnsi="Arial" w:cs="Arial"/>
                <w:sz w:val="22"/>
                <w:szCs w:val="22"/>
              </w:rPr>
            </w:pPr>
            <w:r>
              <w:rPr>
                <w:rFonts w:ascii="Arial" w:hAnsi="Arial" w:cs="Arial"/>
                <w:sz w:val="22"/>
                <w:szCs w:val="22"/>
              </w:rPr>
              <w:t xml:space="preserve">Assignment 2: </w:t>
            </w:r>
          </w:p>
          <w:p w14:paraId="5654B175" w14:textId="77777777" w:rsidR="00743A01" w:rsidRDefault="00743A01" w:rsidP="00743A01"/>
          <w:p w14:paraId="0A28A8AE" w14:textId="77777777" w:rsidR="00743A01" w:rsidRDefault="00743A01" w:rsidP="00743A01">
            <w:pPr>
              <w:ind w:left="720"/>
              <w:rPr>
                <w:rFonts w:ascii="Arial" w:hAnsi="Arial" w:cs="Arial"/>
                <w:i/>
                <w:iCs/>
                <w:sz w:val="24"/>
                <w:szCs w:val="24"/>
              </w:rPr>
            </w:pPr>
            <w:r>
              <w:rPr>
                <w:rFonts w:ascii="Arial" w:hAnsi="Arial" w:cs="Arial"/>
                <w:i/>
                <w:iCs/>
                <w:sz w:val="24"/>
                <w:szCs w:val="24"/>
              </w:rPr>
              <w:t xml:space="preserve">Choose one of the following essay questions: </w:t>
            </w:r>
          </w:p>
          <w:p w14:paraId="54DBC026" w14:textId="77777777" w:rsidR="00743A01" w:rsidRDefault="00743A01" w:rsidP="00743A01">
            <w:pPr>
              <w:ind w:left="720"/>
              <w:rPr>
                <w:rFonts w:ascii="Arial" w:hAnsi="Arial" w:cs="Arial"/>
                <w:i/>
                <w:iCs/>
                <w:sz w:val="24"/>
                <w:szCs w:val="24"/>
              </w:rPr>
            </w:pPr>
          </w:p>
          <w:p w14:paraId="0D6760B4" w14:textId="77777777" w:rsidR="00743A01" w:rsidRPr="00A406E5" w:rsidRDefault="00743A01" w:rsidP="00743A01">
            <w:pPr>
              <w:ind w:left="720"/>
              <w:rPr>
                <w:rFonts w:ascii="Arial" w:hAnsi="Arial" w:cs="Arial"/>
                <w:sz w:val="24"/>
                <w:szCs w:val="24"/>
              </w:rPr>
            </w:pPr>
          </w:p>
          <w:p w14:paraId="51F58646" w14:textId="77777777" w:rsidR="00743A01" w:rsidRPr="00A406E5" w:rsidRDefault="00743A01" w:rsidP="00743A01">
            <w:pPr>
              <w:ind w:left="720"/>
              <w:rPr>
                <w:rFonts w:ascii="Arial" w:hAnsi="Arial" w:cs="Arial"/>
                <w:sz w:val="24"/>
                <w:szCs w:val="24"/>
              </w:rPr>
            </w:pPr>
          </w:p>
          <w:p w14:paraId="532CFDB3" w14:textId="77777777" w:rsidR="00743A01" w:rsidRDefault="00743A01" w:rsidP="00743A01">
            <w:pPr>
              <w:pStyle w:val="ListParagraph"/>
              <w:numPr>
                <w:ilvl w:val="0"/>
                <w:numId w:val="17"/>
              </w:numPr>
              <w:rPr>
                <w:rFonts w:ascii="Arial" w:hAnsi="Arial" w:cs="Arial"/>
                <w:sz w:val="24"/>
                <w:szCs w:val="24"/>
              </w:rPr>
            </w:pPr>
            <w:r>
              <w:rPr>
                <w:rFonts w:ascii="Arial" w:hAnsi="Arial" w:cs="Arial"/>
                <w:sz w:val="24"/>
                <w:szCs w:val="24"/>
              </w:rPr>
              <w:t xml:space="preserve">Critically assess Plato’s objections to mimetic painting. </w:t>
            </w:r>
          </w:p>
          <w:p w14:paraId="000DA6CE" w14:textId="77777777" w:rsidR="00743A01" w:rsidRDefault="00743A01" w:rsidP="00743A01">
            <w:pPr>
              <w:pStyle w:val="ListParagraph"/>
              <w:ind w:left="1080"/>
              <w:rPr>
                <w:rFonts w:ascii="Arial" w:hAnsi="Arial" w:cs="Arial"/>
                <w:sz w:val="24"/>
                <w:szCs w:val="24"/>
              </w:rPr>
            </w:pPr>
          </w:p>
          <w:p w14:paraId="26C4DA18" w14:textId="77777777" w:rsidR="00743A01" w:rsidRDefault="00743A01" w:rsidP="00743A01">
            <w:pPr>
              <w:pStyle w:val="ListParagraph"/>
              <w:numPr>
                <w:ilvl w:val="0"/>
                <w:numId w:val="17"/>
              </w:numPr>
              <w:rPr>
                <w:rFonts w:ascii="Arial" w:hAnsi="Arial" w:cs="Arial"/>
                <w:sz w:val="24"/>
                <w:szCs w:val="24"/>
              </w:rPr>
            </w:pPr>
            <w:r>
              <w:rPr>
                <w:rFonts w:ascii="Arial" w:hAnsi="Arial" w:cs="Arial"/>
                <w:sz w:val="24"/>
                <w:szCs w:val="24"/>
              </w:rPr>
              <w:t xml:space="preserve">Examine the role of metaphor in Plato’s thought. </w:t>
            </w:r>
          </w:p>
          <w:p w14:paraId="68EF9978" w14:textId="77777777" w:rsidR="00743A01" w:rsidRPr="00111B3F" w:rsidRDefault="00743A01" w:rsidP="00743A01">
            <w:pPr>
              <w:rPr>
                <w:rFonts w:ascii="Arial" w:hAnsi="Arial" w:cs="Arial"/>
                <w:sz w:val="24"/>
                <w:szCs w:val="24"/>
              </w:rPr>
            </w:pPr>
          </w:p>
          <w:p w14:paraId="4ADF7466" w14:textId="77777777" w:rsidR="00743A01" w:rsidRDefault="00743A01" w:rsidP="00743A01">
            <w:pPr>
              <w:pStyle w:val="ListParagraph"/>
              <w:numPr>
                <w:ilvl w:val="0"/>
                <w:numId w:val="17"/>
              </w:numPr>
              <w:rPr>
                <w:rFonts w:ascii="Arial" w:hAnsi="Arial" w:cs="Arial"/>
                <w:sz w:val="24"/>
                <w:szCs w:val="24"/>
              </w:rPr>
            </w:pPr>
            <w:r>
              <w:rPr>
                <w:rFonts w:ascii="Arial" w:hAnsi="Arial" w:cs="Arial"/>
                <w:sz w:val="24"/>
                <w:szCs w:val="24"/>
              </w:rPr>
              <w:t xml:space="preserve">Why does Plato regard our senses as inadequate for the acquisition of knowledge? </w:t>
            </w:r>
          </w:p>
          <w:p w14:paraId="798144CB" w14:textId="77777777" w:rsidR="00743A01" w:rsidRDefault="00743A01" w:rsidP="00743A01">
            <w:pPr>
              <w:pStyle w:val="ListParagraph"/>
              <w:ind w:left="1080"/>
              <w:rPr>
                <w:rFonts w:ascii="Arial" w:hAnsi="Arial" w:cs="Arial"/>
                <w:sz w:val="24"/>
                <w:szCs w:val="24"/>
              </w:rPr>
            </w:pPr>
          </w:p>
          <w:p w14:paraId="6F39147B" w14:textId="77777777" w:rsidR="00743A01" w:rsidRPr="00111B3F" w:rsidRDefault="00743A01" w:rsidP="00743A01">
            <w:pPr>
              <w:pStyle w:val="ListParagraph"/>
              <w:numPr>
                <w:ilvl w:val="0"/>
                <w:numId w:val="17"/>
              </w:numPr>
              <w:rPr>
                <w:rFonts w:ascii="Arial" w:hAnsi="Arial" w:cs="Arial"/>
                <w:sz w:val="24"/>
                <w:szCs w:val="24"/>
              </w:rPr>
            </w:pPr>
            <w:r>
              <w:rPr>
                <w:rFonts w:ascii="Arial" w:hAnsi="Arial" w:cs="Arial"/>
                <w:sz w:val="24"/>
                <w:szCs w:val="24"/>
              </w:rPr>
              <w:t xml:space="preserve">Outline and critically assess Plato’s distinction in </w:t>
            </w:r>
            <w:r w:rsidRPr="003E0552">
              <w:rPr>
                <w:rFonts w:ascii="Arial" w:hAnsi="Arial" w:cs="Arial"/>
                <w:i/>
                <w:iCs/>
                <w:sz w:val="24"/>
                <w:szCs w:val="24"/>
              </w:rPr>
              <w:t>The Republic</w:t>
            </w:r>
            <w:r>
              <w:rPr>
                <w:rFonts w:ascii="Arial" w:hAnsi="Arial" w:cs="Arial"/>
                <w:sz w:val="24"/>
                <w:szCs w:val="24"/>
              </w:rPr>
              <w:t xml:space="preserve"> between the ‘visible’ and the ‘intelligible’ realm. </w:t>
            </w:r>
          </w:p>
          <w:p w14:paraId="7BD3B2E2" w14:textId="77777777" w:rsidR="00743A01" w:rsidRDefault="00743A01" w:rsidP="00743A01">
            <w:pPr>
              <w:pStyle w:val="ListParagraph"/>
              <w:ind w:left="1080"/>
              <w:rPr>
                <w:rFonts w:ascii="Arial" w:hAnsi="Arial" w:cs="Arial"/>
                <w:sz w:val="24"/>
                <w:szCs w:val="24"/>
              </w:rPr>
            </w:pPr>
          </w:p>
          <w:p w14:paraId="03828037" w14:textId="77777777" w:rsidR="00743A01" w:rsidRPr="003E0552" w:rsidRDefault="00743A01" w:rsidP="00743A01">
            <w:pPr>
              <w:pStyle w:val="ListParagraph"/>
              <w:numPr>
                <w:ilvl w:val="0"/>
                <w:numId w:val="17"/>
              </w:numPr>
              <w:rPr>
                <w:rFonts w:ascii="Arial" w:hAnsi="Arial" w:cs="Arial"/>
                <w:sz w:val="24"/>
                <w:szCs w:val="24"/>
              </w:rPr>
            </w:pPr>
            <w:r>
              <w:rPr>
                <w:rFonts w:ascii="Arial" w:hAnsi="Arial" w:cs="Arial"/>
                <w:sz w:val="24"/>
                <w:szCs w:val="24"/>
              </w:rPr>
              <w:t xml:space="preserve">What is Plato’s theory of forms? How coherent do you judge this theory to be? </w:t>
            </w:r>
          </w:p>
          <w:p w14:paraId="407D780D" w14:textId="77777777" w:rsidR="00743A01" w:rsidRDefault="00743A01" w:rsidP="00743A01">
            <w:pPr>
              <w:pStyle w:val="Heading2"/>
              <w:rPr>
                <w:rFonts w:ascii="Arial" w:hAnsi="Arial" w:cs="Arial"/>
                <w:sz w:val="22"/>
                <w:szCs w:val="22"/>
              </w:rPr>
            </w:pPr>
          </w:p>
          <w:p w14:paraId="502669FB" w14:textId="77777777" w:rsidR="00A46ECB" w:rsidRDefault="00A46ECB" w:rsidP="00576AB4">
            <w:pPr>
              <w:jc w:val="center"/>
              <w:rPr>
                <w:rFonts w:ascii="Arial" w:hAnsi="Arial" w:cs="Arial"/>
                <w:sz w:val="32"/>
              </w:rPr>
            </w:pPr>
          </w:p>
          <w:p w14:paraId="1BFC555F" w14:textId="77777777" w:rsidR="00A46ECB" w:rsidRDefault="00A46ECB" w:rsidP="00576AB4">
            <w:pPr>
              <w:jc w:val="center"/>
              <w:rPr>
                <w:rFonts w:ascii="Arial" w:hAnsi="Arial" w:cs="Arial"/>
                <w:sz w:val="32"/>
              </w:rPr>
            </w:pPr>
          </w:p>
          <w:p w14:paraId="221BCE2C" w14:textId="77777777" w:rsidR="00A46ECB" w:rsidRDefault="00A46ECB" w:rsidP="00576AB4">
            <w:pPr>
              <w:jc w:val="center"/>
              <w:rPr>
                <w:rFonts w:ascii="Arial" w:hAnsi="Arial" w:cs="Arial"/>
                <w:sz w:val="32"/>
              </w:rPr>
            </w:pPr>
          </w:p>
          <w:p w14:paraId="4FF6B47C" w14:textId="77777777" w:rsidR="00A46ECB" w:rsidRDefault="00A46ECB" w:rsidP="00576AB4">
            <w:pPr>
              <w:jc w:val="center"/>
              <w:rPr>
                <w:rFonts w:ascii="Arial" w:hAnsi="Arial" w:cs="Arial"/>
                <w:sz w:val="32"/>
              </w:rPr>
            </w:pPr>
          </w:p>
          <w:p w14:paraId="5A370119" w14:textId="77777777" w:rsidR="00A46ECB" w:rsidRDefault="00A46ECB" w:rsidP="00576AB4">
            <w:pPr>
              <w:jc w:val="center"/>
              <w:rPr>
                <w:rFonts w:ascii="Arial" w:hAnsi="Arial" w:cs="Arial"/>
                <w:sz w:val="32"/>
              </w:rPr>
            </w:pPr>
          </w:p>
          <w:p w14:paraId="17E4E2B3" w14:textId="77777777" w:rsidR="00A46ECB" w:rsidRDefault="00A46ECB" w:rsidP="00576AB4">
            <w:pPr>
              <w:jc w:val="center"/>
              <w:rPr>
                <w:rFonts w:ascii="Arial" w:hAnsi="Arial" w:cs="Arial"/>
                <w:sz w:val="32"/>
              </w:rPr>
            </w:pPr>
          </w:p>
          <w:p w14:paraId="35649EB4" w14:textId="77777777" w:rsidR="00A46ECB" w:rsidRDefault="00A46ECB" w:rsidP="00576AB4">
            <w:pPr>
              <w:jc w:val="center"/>
              <w:rPr>
                <w:rFonts w:ascii="Arial" w:hAnsi="Arial" w:cs="Arial"/>
                <w:sz w:val="32"/>
              </w:rPr>
            </w:pPr>
          </w:p>
          <w:p w14:paraId="79852652" w14:textId="77777777" w:rsidR="00A46ECB" w:rsidRPr="00A406E5" w:rsidRDefault="00A46ECB" w:rsidP="00576AB4">
            <w:pPr>
              <w:jc w:val="center"/>
              <w:rPr>
                <w:rFonts w:ascii="Arial" w:hAnsi="Arial" w:cs="Arial"/>
                <w:sz w:val="32"/>
              </w:rPr>
            </w:pP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lastRenderedPageBreak/>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3C2926C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4E6BD2">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1A3AAC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4E6BD2">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2D21CFA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46ECB">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B1A5F0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46ECB">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612303A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46ECB">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531E69B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46ECB">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518F39" w14:textId="77777777" w:rsidR="002F64B3" w:rsidRDefault="002F64B3">
      <w:r>
        <w:separator/>
      </w:r>
    </w:p>
  </w:endnote>
  <w:endnote w:type="continuationSeparator" w:id="0">
    <w:p w14:paraId="60C5973C" w14:textId="77777777" w:rsidR="002F64B3" w:rsidRDefault="002F64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CC288A" w14:textId="77777777" w:rsidR="002F64B3" w:rsidRDefault="002F64B3">
      <w:r>
        <w:separator/>
      </w:r>
    </w:p>
  </w:footnote>
  <w:footnote w:type="continuationSeparator" w:id="0">
    <w:p w14:paraId="4D906ED9" w14:textId="77777777" w:rsidR="002F64B3" w:rsidRDefault="002F64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EA16B90"/>
    <w:multiLevelType w:val="hybridMultilevel"/>
    <w:tmpl w:val="5DE820F6"/>
    <w:lvl w:ilvl="0" w:tplc="E7FEADA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6"/>
  </w:num>
  <w:num w:numId="4" w16cid:durableId="1679189305">
    <w:abstractNumId w:val="11"/>
  </w:num>
  <w:num w:numId="5" w16cid:durableId="1356270182">
    <w:abstractNumId w:val="7"/>
  </w:num>
  <w:num w:numId="6" w16cid:durableId="493838803">
    <w:abstractNumId w:val="15"/>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 w:numId="17" w16cid:durableId="13830159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45918"/>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1D95"/>
    <w:rsid w:val="0028204E"/>
    <w:rsid w:val="0028591B"/>
    <w:rsid w:val="002878BF"/>
    <w:rsid w:val="00291841"/>
    <w:rsid w:val="002C449B"/>
    <w:rsid w:val="002C6040"/>
    <w:rsid w:val="002D5B3F"/>
    <w:rsid w:val="002E272E"/>
    <w:rsid w:val="002F5778"/>
    <w:rsid w:val="002F64B3"/>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E6BD2"/>
    <w:rsid w:val="004F38B4"/>
    <w:rsid w:val="0050249F"/>
    <w:rsid w:val="00515AE3"/>
    <w:rsid w:val="00524566"/>
    <w:rsid w:val="00527E60"/>
    <w:rsid w:val="00530BEF"/>
    <w:rsid w:val="00552351"/>
    <w:rsid w:val="00561F00"/>
    <w:rsid w:val="00562C48"/>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07716"/>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3351"/>
    <w:rsid w:val="006F45BF"/>
    <w:rsid w:val="006F60E0"/>
    <w:rsid w:val="00702F71"/>
    <w:rsid w:val="007366DF"/>
    <w:rsid w:val="00743A01"/>
    <w:rsid w:val="00757839"/>
    <w:rsid w:val="00770C81"/>
    <w:rsid w:val="00791024"/>
    <w:rsid w:val="00793F0A"/>
    <w:rsid w:val="007A2657"/>
    <w:rsid w:val="007C682C"/>
    <w:rsid w:val="007D2385"/>
    <w:rsid w:val="007D5DE2"/>
    <w:rsid w:val="007E7164"/>
    <w:rsid w:val="007F214F"/>
    <w:rsid w:val="007F4FED"/>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46ECB"/>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743A01"/>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3005</Words>
  <Characters>17131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20096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Rebekah Humphreys</cp:lastModifiedBy>
  <cp:revision>2</cp:revision>
  <cp:lastPrinted>2014-10-10T07:42:00Z</cp:lastPrinted>
  <dcterms:created xsi:type="dcterms:W3CDTF">2025-08-12T09:03:00Z</dcterms:created>
  <dcterms:modified xsi:type="dcterms:W3CDTF">2025-08-12T09:03:00Z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