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2E674F" w14:textId="79F2D16B" w:rsidR="00CB3330" w:rsidRPr="00B37942" w:rsidRDefault="00393D5C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To understand change in </w:t>
      </w:r>
      <w:r w:rsidR="00816C55" w:rsidRPr="00B37942">
        <w:rPr>
          <w:rFonts w:ascii="Times New Roman" w:hAnsi="Times New Roman" w:cs="Times New Roman"/>
          <w:sz w:val="24"/>
          <w:szCs w:val="24"/>
        </w:rPr>
        <w:t xml:space="preserve">any society in any real way, it is important to look beyond the literary texts that survive. </w:t>
      </w:r>
      <w:r w:rsidR="003F42EA" w:rsidRPr="00B37942">
        <w:rPr>
          <w:rFonts w:ascii="Times New Roman" w:hAnsi="Times New Roman" w:cs="Times New Roman"/>
          <w:sz w:val="24"/>
          <w:szCs w:val="24"/>
        </w:rPr>
        <w:t xml:space="preserve">Even ‘contemporary’ writers of </w:t>
      </w:r>
      <w:r w:rsidR="00F5247A" w:rsidRPr="00B37942">
        <w:rPr>
          <w:rFonts w:ascii="Times New Roman" w:hAnsi="Times New Roman" w:cs="Times New Roman"/>
          <w:sz w:val="24"/>
          <w:szCs w:val="24"/>
        </w:rPr>
        <w:t>Roman history relied upon writings preceding themselves by centuries, such as Livy or Dionysius of Halicarnassus.</w:t>
      </w:r>
      <w:r w:rsidR="00F5247A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733CE4" w:rsidRPr="00B37942">
        <w:rPr>
          <w:rFonts w:ascii="Times New Roman" w:hAnsi="Times New Roman" w:cs="Times New Roman"/>
          <w:sz w:val="24"/>
          <w:szCs w:val="24"/>
        </w:rPr>
        <w:t xml:space="preserve"> Even when </w:t>
      </w:r>
      <w:r w:rsidR="006B4D6B" w:rsidRPr="00B37942">
        <w:rPr>
          <w:rFonts w:ascii="Times New Roman" w:hAnsi="Times New Roman" w:cs="Times New Roman"/>
          <w:sz w:val="24"/>
          <w:szCs w:val="24"/>
        </w:rPr>
        <w:t>there is not so much the issue of spatial distance, we must be aware of the selective nature of these writings</w:t>
      </w:r>
      <w:r w:rsidR="00442FAE" w:rsidRPr="00B37942">
        <w:rPr>
          <w:rFonts w:ascii="Times New Roman" w:hAnsi="Times New Roman" w:cs="Times New Roman"/>
          <w:sz w:val="24"/>
          <w:szCs w:val="24"/>
        </w:rPr>
        <w:t xml:space="preserve"> and indeed other materials</w:t>
      </w:r>
      <w:r w:rsidR="003739C2" w:rsidRPr="00B37942">
        <w:rPr>
          <w:rFonts w:ascii="Times New Roman" w:hAnsi="Times New Roman" w:cs="Times New Roman"/>
          <w:sz w:val="24"/>
          <w:szCs w:val="24"/>
        </w:rPr>
        <w:t xml:space="preserve">. It may not be </w:t>
      </w:r>
      <w:proofErr w:type="gramStart"/>
      <w:r w:rsidR="003739C2" w:rsidRPr="00B37942">
        <w:rPr>
          <w:rFonts w:ascii="Times New Roman" w:hAnsi="Times New Roman" w:cs="Times New Roman"/>
          <w:sz w:val="24"/>
          <w:szCs w:val="24"/>
        </w:rPr>
        <w:t>deliberate</w:t>
      </w:r>
      <w:proofErr w:type="gramEnd"/>
      <w:r w:rsidR="003739C2" w:rsidRPr="00B37942">
        <w:rPr>
          <w:rFonts w:ascii="Times New Roman" w:hAnsi="Times New Roman" w:cs="Times New Roman"/>
          <w:sz w:val="24"/>
          <w:szCs w:val="24"/>
        </w:rPr>
        <w:t xml:space="preserve"> but it is often the case that these materials exclude </w:t>
      </w:r>
      <w:r w:rsidR="00C9740B" w:rsidRPr="00B37942">
        <w:rPr>
          <w:rFonts w:ascii="Times New Roman" w:hAnsi="Times New Roman" w:cs="Times New Roman"/>
          <w:sz w:val="24"/>
          <w:szCs w:val="24"/>
        </w:rPr>
        <w:t>common people</w:t>
      </w:r>
      <w:r w:rsidR="008151E5" w:rsidRPr="00B37942">
        <w:rPr>
          <w:rFonts w:ascii="Times New Roman" w:hAnsi="Times New Roman" w:cs="Times New Roman"/>
          <w:sz w:val="24"/>
          <w:szCs w:val="24"/>
        </w:rPr>
        <w:t>, that the writings we have received are written by the elite, for and about the elite.</w:t>
      </w:r>
      <w:r w:rsidR="007D612E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E409D0" w:rsidRPr="00B37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58FC5D" w14:textId="0DA9F87A" w:rsidR="00A84464" w:rsidRPr="00B37942" w:rsidRDefault="00A84464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Where we have inscriptions, again it is the case that we have only a fraction of what there must have been and </w:t>
      </w:r>
      <w:r w:rsidR="00F53800" w:rsidRPr="00B37942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F53800" w:rsidRPr="00B37942">
        <w:rPr>
          <w:rFonts w:ascii="Times New Roman" w:hAnsi="Times New Roman" w:cs="Times New Roman"/>
          <w:sz w:val="24"/>
          <w:szCs w:val="24"/>
        </w:rPr>
        <w:t>Haensch</w:t>
      </w:r>
      <w:proofErr w:type="spellEnd"/>
      <w:r w:rsidR="00F53800" w:rsidRPr="00B37942">
        <w:rPr>
          <w:rFonts w:ascii="Times New Roman" w:hAnsi="Times New Roman" w:cs="Times New Roman"/>
          <w:sz w:val="24"/>
          <w:szCs w:val="24"/>
        </w:rPr>
        <w:t xml:space="preserve"> points out, ‘these people are only part of </w:t>
      </w:r>
      <w:r w:rsidR="00B41A01" w:rsidRPr="00B37942">
        <w:rPr>
          <w:rFonts w:ascii="Times New Roman" w:hAnsi="Times New Roman" w:cs="Times New Roman"/>
          <w:sz w:val="24"/>
          <w:szCs w:val="24"/>
        </w:rPr>
        <w:t>those who venerated a god… dedicatory inscriptions required money and an interest in this Greco-Roman form of cultural act’.</w:t>
      </w:r>
      <w:r w:rsidR="003B64FA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92727E" w:rsidRPr="00B37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AE0D0D" w14:textId="46A4D017" w:rsidR="00841DE0" w:rsidRPr="00B37942" w:rsidRDefault="00841DE0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>This being said</w:t>
      </w:r>
      <w:r w:rsidR="00396F3C" w:rsidRPr="00B37942">
        <w:rPr>
          <w:rFonts w:ascii="Times New Roman" w:hAnsi="Times New Roman" w:cs="Times New Roman"/>
          <w:sz w:val="24"/>
          <w:szCs w:val="24"/>
        </w:rPr>
        <w:t xml:space="preserve">, </w:t>
      </w:r>
      <w:r w:rsidR="00E90C3C" w:rsidRPr="00B37942">
        <w:rPr>
          <w:rFonts w:ascii="Times New Roman" w:hAnsi="Times New Roman" w:cs="Times New Roman"/>
          <w:sz w:val="24"/>
          <w:szCs w:val="24"/>
        </w:rPr>
        <w:t xml:space="preserve">sculpture and </w:t>
      </w:r>
      <w:r w:rsidR="0042746D" w:rsidRPr="00B37942">
        <w:rPr>
          <w:rFonts w:ascii="Times New Roman" w:hAnsi="Times New Roman" w:cs="Times New Roman"/>
          <w:sz w:val="24"/>
          <w:szCs w:val="24"/>
        </w:rPr>
        <w:t xml:space="preserve">epigraphy </w:t>
      </w:r>
      <w:r w:rsidR="00055A6F" w:rsidRPr="00B37942">
        <w:rPr>
          <w:rFonts w:ascii="Times New Roman" w:hAnsi="Times New Roman" w:cs="Times New Roman"/>
          <w:sz w:val="24"/>
          <w:szCs w:val="24"/>
        </w:rPr>
        <w:t xml:space="preserve">nonetheless offer a window beyond the merely literary, especially </w:t>
      </w:r>
      <w:r w:rsidR="00532670" w:rsidRPr="00B37942">
        <w:rPr>
          <w:rFonts w:ascii="Times New Roman" w:hAnsi="Times New Roman" w:cs="Times New Roman"/>
          <w:sz w:val="24"/>
          <w:szCs w:val="24"/>
        </w:rPr>
        <w:t xml:space="preserve">when we consider that writers such as Tacitus, who coined the phrase </w:t>
      </w:r>
      <w:proofErr w:type="spellStart"/>
      <w:r w:rsidR="00532670" w:rsidRPr="00B37942">
        <w:rPr>
          <w:rFonts w:ascii="Times New Roman" w:hAnsi="Times New Roman" w:cs="Times New Roman"/>
          <w:i/>
          <w:sz w:val="24"/>
          <w:szCs w:val="24"/>
        </w:rPr>
        <w:t>interpretatio</w:t>
      </w:r>
      <w:proofErr w:type="spellEnd"/>
      <w:r w:rsidR="00532670" w:rsidRPr="00B37942">
        <w:rPr>
          <w:rFonts w:ascii="Times New Roman" w:hAnsi="Times New Roman" w:cs="Times New Roman"/>
          <w:i/>
          <w:sz w:val="24"/>
          <w:szCs w:val="24"/>
        </w:rPr>
        <w:t xml:space="preserve"> Romana</w:t>
      </w:r>
      <w:r w:rsidR="00532670" w:rsidRPr="00B37942">
        <w:rPr>
          <w:rFonts w:ascii="Times New Roman" w:hAnsi="Times New Roman" w:cs="Times New Roman"/>
          <w:sz w:val="24"/>
          <w:szCs w:val="24"/>
        </w:rPr>
        <w:t>, were often far removed from the objects of their writing.</w:t>
      </w:r>
      <w:r w:rsidR="003C54D0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532670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06741C" w:rsidRPr="00B37942">
        <w:rPr>
          <w:rFonts w:ascii="Times New Roman" w:hAnsi="Times New Roman" w:cs="Times New Roman"/>
          <w:sz w:val="24"/>
          <w:szCs w:val="24"/>
        </w:rPr>
        <w:t xml:space="preserve">How far can we believe he is accurate when he describes the mapping of </w:t>
      </w:r>
      <w:proofErr w:type="spellStart"/>
      <w:r w:rsidR="00DC401F" w:rsidRPr="00B37942">
        <w:rPr>
          <w:rFonts w:ascii="Times New Roman" w:hAnsi="Times New Roman" w:cs="Times New Roman"/>
          <w:sz w:val="24"/>
          <w:szCs w:val="24"/>
        </w:rPr>
        <w:t>Nahanarvali</w:t>
      </w:r>
      <w:proofErr w:type="spellEnd"/>
      <w:r w:rsidR="00DC401F" w:rsidRPr="00B37942">
        <w:rPr>
          <w:rFonts w:ascii="Times New Roman" w:hAnsi="Times New Roman" w:cs="Times New Roman"/>
          <w:sz w:val="24"/>
          <w:szCs w:val="24"/>
        </w:rPr>
        <w:t xml:space="preserve"> deities to Castor and Pollux? </w:t>
      </w:r>
      <w:r w:rsidR="00FF6E0A" w:rsidRPr="00B37942">
        <w:rPr>
          <w:rFonts w:ascii="Times New Roman" w:hAnsi="Times New Roman" w:cs="Times New Roman"/>
          <w:sz w:val="24"/>
          <w:szCs w:val="24"/>
        </w:rPr>
        <w:t>Physical objects, when linked to their relevant site</w:t>
      </w:r>
      <w:r w:rsidR="0097557D" w:rsidRPr="00B37942">
        <w:rPr>
          <w:rFonts w:ascii="Times New Roman" w:hAnsi="Times New Roman" w:cs="Times New Roman"/>
          <w:sz w:val="24"/>
          <w:szCs w:val="24"/>
        </w:rPr>
        <w:t>, can have more value.</w:t>
      </w:r>
    </w:p>
    <w:p w14:paraId="26A12ADB" w14:textId="70165BAF" w:rsidR="0097557D" w:rsidRPr="00B37942" w:rsidRDefault="0097557D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>To that end, I consider the Pillar of the Boatmen</w:t>
      </w:r>
      <w:r w:rsidR="004F68A1" w:rsidRPr="00B37942">
        <w:rPr>
          <w:rFonts w:ascii="Times New Roman" w:hAnsi="Times New Roman" w:cs="Times New Roman"/>
          <w:sz w:val="24"/>
          <w:szCs w:val="24"/>
        </w:rPr>
        <w:t xml:space="preserve"> to be </w:t>
      </w:r>
      <w:r w:rsidR="00C81D51" w:rsidRPr="00B37942">
        <w:rPr>
          <w:rFonts w:ascii="Times New Roman" w:hAnsi="Times New Roman" w:cs="Times New Roman"/>
          <w:sz w:val="24"/>
          <w:szCs w:val="24"/>
        </w:rPr>
        <w:t xml:space="preserve">a useful object for </w:t>
      </w:r>
      <w:r w:rsidR="00572A3C" w:rsidRPr="00B37942">
        <w:rPr>
          <w:rFonts w:ascii="Times New Roman" w:hAnsi="Times New Roman" w:cs="Times New Roman"/>
          <w:sz w:val="24"/>
          <w:szCs w:val="24"/>
        </w:rPr>
        <w:t>understanding local change</w:t>
      </w:r>
      <w:r w:rsidR="00E5667B" w:rsidRPr="00B37942">
        <w:rPr>
          <w:rFonts w:ascii="Times New Roman" w:hAnsi="Times New Roman" w:cs="Times New Roman"/>
          <w:sz w:val="24"/>
          <w:szCs w:val="24"/>
        </w:rPr>
        <w:t>.</w:t>
      </w:r>
      <w:r w:rsidR="002803B9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E5667B" w:rsidRPr="00B37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DA76F9" w14:textId="1F64926F" w:rsidR="00B21D78" w:rsidRPr="00B37942" w:rsidRDefault="00B21D78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The Pillar was discovered in Paris in </w:t>
      </w:r>
      <w:r w:rsidR="000D6E06" w:rsidRPr="00B37942">
        <w:rPr>
          <w:rFonts w:ascii="Times New Roman" w:hAnsi="Times New Roman" w:cs="Times New Roman"/>
          <w:sz w:val="24"/>
          <w:szCs w:val="24"/>
        </w:rPr>
        <w:t>1711</w:t>
      </w:r>
      <w:r w:rsidR="005C7926" w:rsidRPr="00B37942">
        <w:rPr>
          <w:rFonts w:ascii="Times New Roman" w:hAnsi="Times New Roman" w:cs="Times New Roman"/>
          <w:sz w:val="24"/>
          <w:szCs w:val="24"/>
        </w:rPr>
        <w:t xml:space="preserve"> in the No</w:t>
      </w:r>
      <w:r w:rsidR="00C23F6D" w:rsidRPr="00B37942">
        <w:rPr>
          <w:rFonts w:ascii="Times New Roman" w:hAnsi="Times New Roman" w:cs="Times New Roman"/>
          <w:sz w:val="24"/>
          <w:szCs w:val="24"/>
        </w:rPr>
        <w:t>t</w:t>
      </w:r>
      <w:r w:rsidR="005C7926" w:rsidRPr="00B37942">
        <w:rPr>
          <w:rFonts w:ascii="Times New Roman" w:hAnsi="Times New Roman" w:cs="Times New Roman"/>
          <w:sz w:val="24"/>
          <w:szCs w:val="24"/>
        </w:rPr>
        <w:t>re-Dame.</w:t>
      </w:r>
      <w:r w:rsidR="00C23F6D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BA52FC" w:rsidRPr="00B37942">
        <w:rPr>
          <w:rFonts w:ascii="Times New Roman" w:hAnsi="Times New Roman" w:cs="Times New Roman"/>
          <w:sz w:val="24"/>
          <w:szCs w:val="24"/>
        </w:rPr>
        <w:t xml:space="preserve"> Upon it are seen reliefs of several deities</w:t>
      </w:r>
      <w:r w:rsidR="000518D4" w:rsidRPr="00B37942">
        <w:rPr>
          <w:rFonts w:ascii="Times New Roman" w:hAnsi="Times New Roman" w:cs="Times New Roman"/>
          <w:sz w:val="24"/>
          <w:szCs w:val="24"/>
        </w:rPr>
        <w:t xml:space="preserve">, </w:t>
      </w:r>
      <w:r w:rsidR="00573480" w:rsidRPr="00B37942">
        <w:rPr>
          <w:rFonts w:ascii="Times New Roman" w:hAnsi="Times New Roman" w:cs="Times New Roman"/>
          <w:sz w:val="24"/>
          <w:szCs w:val="24"/>
        </w:rPr>
        <w:t xml:space="preserve">the four along the top being </w:t>
      </w:r>
      <w:r w:rsidR="008C3D64" w:rsidRPr="00B37942">
        <w:rPr>
          <w:rFonts w:ascii="Times New Roman" w:hAnsi="Times New Roman" w:cs="Times New Roman"/>
          <w:sz w:val="24"/>
          <w:szCs w:val="24"/>
        </w:rPr>
        <w:t xml:space="preserve">Castor and Pollux, </w:t>
      </w:r>
      <w:proofErr w:type="spellStart"/>
      <w:r w:rsidR="008C3D64" w:rsidRPr="00B37942">
        <w:rPr>
          <w:rFonts w:ascii="Times New Roman" w:hAnsi="Times New Roman" w:cs="Times New Roman"/>
          <w:sz w:val="24"/>
          <w:szCs w:val="24"/>
        </w:rPr>
        <w:t>Cernunnos</w:t>
      </w:r>
      <w:proofErr w:type="spellEnd"/>
      <w:r w:rsidR="008C3D64" w:rsidRPr="00B3794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C3D64" w:rsidRPr="00B37942">
        <w:rPr>
          <w:rFonts w:ascii="Times New Roman" w:hAnsi="Times New Roman" w:cs="Times New Roman"/>
          <w:sz w:val="24"/>
          <w:szCs w:val="24"/>
        </w:rPr>
        <w:t>Smertullos</w:t>
      </w:r>
      <w:proofErr w:type="spellEnd"/>
      <w:r w:rsidR="008C3D64" w:rsidRPr="00B37942">
        <w:rPr>
          <w:rFonts w:ascii="Times New Roman" w:hAnsi="Times New Roman" w:cs="Times New Roman"/>
          <w:sz w:val="24"/>
          <w:szCs w:val="24"/>
        </w:rPr>
        <w:t xml:space="preserve">. </w:t>
      </w:r>
      <w:r w:rsidR="001A76E1" w:rsidRPr="00B37942">
        <w:rPr>
          <w:rFonts w:ascii="Times New Roman" w:hAnsi="Times New Roman" w:cs="Times New Roman"/>
          <w:sz w:val="24"/>
          <w:szCs w:val="24"/>
        </w:rPr>
        <w:lastRenderedPageBreak/>
        <w:t xml:space="preserve">Underneath appear Jupiter, </w:t>
      </w:r>
      <w:proofErr w:type="spellStart"/>
      <w:r w:rsidR="001A76E1" w:rsidRPr="00B37942">
        <w:rPr>
          <w:rFonts w:ascii="Times New Roman" w:hAnsi="Times New Roman" w:cs="Times New Roman"/>
          <w:sz w:val="24"/>
          <w:szCs w:val="24"/>
        </w:rPr>
        <w:t>Vulcanus</w:t>
      </w:r>
      <w:proofErr w:type="spellEnd"/>
      <w:r w:rsidR="001A76E1" w:rsidRPr="00B379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76E1" w:rsidRPr="00B37942">
        <w:rPr>
          <w:rFonts w:ascii="Times New Roman" w:hAnsi="Times New Roman" w:cs="Times New Roman"/>
          <w:sz w:val="24"/>
          <w:szCs w:val="24"/>
        </w:rPr>
        <w:t>Esus</w:t>
      </w:r>
      <w:proofErr w:type="spellEnd"/>
      <w:r w:rsidR="001A76E1" w:rsidRPr="00B3794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A76E1" w:rsidRPr="00B37942">
        <w:rPr>
          <w:rFonts w:ascii="Times New Roman" w:hAnsi="Times New Roman" w:cs="Times New Roman"/>
          <w:sz w:val="24"/>
          <w:szCs w:val="24"/>
        </w:rPr>
        <w:t>Tarvos</w:t>
      </w:r>
      <w:proofErr w:type="spellEnd"/>
      <w:r w:rsidR="001A76E1" w:rsidRPr="00B37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6E1" w:rsidRPr="00B37942">
        <w:rPr>
          <w:rFonts w:ascii="Times New Roman" w:hAnsi="Times New Roman" w:cs="Times New Roman"/>
          <w:sz w:val="24"/>
          <w:szCs w:val="24"/>
        </w:rPr>
        <w:t>Trig</w:t>
      </w:r>
      <w:r w:rsidR="001A1559" w:rsidRPr="00B37942">
        <w:rPr>
          <w:rFonts w:ascii="Times New Roman" w:hAnsi="Times New Roman" w:cs="Times New Roman"/>
          <w:sz w:val="24"/>
          <w:szCs w:val="24"/>
        </w:rPr>
        <w:t>aranus</w:t>
      </w:r>
      <w:proofErr w:type="spellEnd"/>
      <w:r w:rsidR="001A1559" w:rsidRPr="00B37942">
        <w:rPr>
          <w:rFonts w:ascii="Times New Roman" w:hAnsi="Times New Roman" w:cs="Times New Roman"/>
          <w:sz w:val="24"/>
          <w:szCs w:val="24"/>
        </w:rPr>
        <w:t xml:space="preserve">. </w:t>
      </w:r>
      <w:r w:rsidR="00236D6F" w:rsidRPr="00B37942">
        <w:rPr>
          <w:rFonts w:ascii="Times New Roman" w:hAnsi="Times New Roman" w:cs="Times New Roman"/>
          <w:sz w:val="24"/>
          <w:szCs w:val="24"/>
        </w:rPr>
        <w:t xml:space="preserve">Following these </w:t>
      </w:r>
      <w:r w:rsidR="00F378C3" w:rsidRPr="00B37942">
        <w:rPr>
          <w:rFonts w:ascii="Times New Roman" w:hAnsi="Times New Roman" w:cs="Times New Roman"/>
          <w:sz w:val="24"/>
          <w:szCs w:val="24"/>
        </w:rPr>
        <w:t xml:space="preserve">the third block has pairs of divinities, appearing to comprise </w:t>
      </w:r>
      <w:r w:rsidR="001C44EC" w:rsidRPr="00B37942">
        <w:rPr>
          <w:rFonts w:ascii="Times New Roman" w:hAnsi="Times New Roman" w:cs="Times New Roman"/>
          <w:sz w:val="24"/>
          <w:szCs w:val="24"/>
        </w:rPr>
        <w:t>(</w:t>
      </w:r>
      <w:r w:rsidR="001301D8" w:rsidRPr="00B37942">
        <w:rPr>
          <w:rFonts w:ascii="Times New Roman" w:hAnsi="Times New Roman" w:cs="Times New Roman"/>
          <w:sz w:val="24"/>
          <w:szCs w:val="24"/>
        </w:rPr>
        <w:t xml:space="preserve">visibly, at least) Mars, Mercury, Fortuna, along with </w:t>
      </w:r>
      <w:r w:rsidR="00EE5BC1" w:rsidRPr="00B37942">
        <w:rPr>
          <w:rFonts w:ascii="Times New Roman" w:hAnsi="Times New Roman" w:cs="Times New Roman"/>
          <w:sz w:val="24"/>
          <w:szCs w:val="24"/>
        </w:rPr>
        <w:t xml:space="preserve">unidentifiable deities. </w:t>
      </w:r>
      <w:r w:rsidR="002E6DAD" w:rsidRPr="00B37942">
        <w:rPr>
          <w:rFonts w:ascii="Times New Roman" w:hAnsi="Times New Roman" w:cs="Times New Roman"/>
          <w:sz w:val="24"/>
          <w:szCs w:val="24"/>
        </w:rPr>
        <w:t>There is a Latin inscription</w:t>
      </w:r>
      <w:r w:rsidR="00E914F6" w:rsidRPr="00B37942">
        <w:rPr>
          <w:rFonts w:ascii="Times New Roman" w:hAnsi="Times New Roman" w:cs="Times New Roman"/>
          <w:sz w:val="24"/>
          <w:szCs w:val="24"/>
        </w:rPr>
        <w:t xml:space="preserve"> (described as ‘halting’ by </w:t>
      </w:r>
      <w:proofErr w:type="spellStart"/>
      <w:r w:rsidR="00D37828" w:rsidRPr="00B37942">
        <w:rPr>
          <w:rFonts w:ascii="Times New Roman" w:hAnsi="Times New Roman" w:cs="Times New Roman"/>
          <w:sz w:val="24"/>
          <w:szCs w:val="24"/>
        </w:rPr>
        <w:t>Bober</w:t>
      </w:r>
      <w:proofErr w:type="spellEnd"/>
      <w:r w:rsidR="00D37828" w:rsidRPr="00B37942">
        <w:rPr>
          <w:rFonts w:ascii="Times New Roman" w:hAnsi="Times New Roman" w:cs="Times New Roman"/>
          <w:sz w:val="24"/>
          <w:szCs w:val="24"/>
        </w:rPr>
        <w:t xml:space="preserve"> (1951: 29))</w:t>
      </w:r>
      <w:r w:rsidR="007D2C62" w:rsidRPr="00B37942">
        <w:rPr>
          <w:rFonts w:ascii="Times New Roman" w:hAnsi="Times New Roman" w:cs="Times New Roman"/>
          <w:sz w:val="24"/>
          <w:szCs w:val="24"/>
        </w:rPr>
        <w:t xml:space="preserve">. As we might expect, it identifies the object of the </w:t>
      </w:r>
      <w:r w:rsidR="009010A1" w:rsidRPr="00B37942">
        <w:rPr>
          <w:rFonts w:ascii="Times New Roman" w:hAnsi="Times New Roman" w:cs="Times New Roman"/>
          <w:sz w:val="24"/>
          <w:szCs w:val="24"/>
        </w:rPr>
        <w:t xml:space="preserve">donation and the donors: Emperor Tiberius and </w:t>
      </w:r>
      <w:r w:rsidR="00B00589" w:rsidRPr="00B37942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B00589" w:rsidRPr="00B37942">
        <w:rPr>
          <w:rFonts w:ascii="Times New Roman" w:hAnsi="Times New Roman" w:cs="Times New Roman"/>
          <w:i/>
          <w:sz w:val="24"/>
          <w:szCs w:val="24"/>
        </w:rPr>
        <w:t>Nautae</w:t>
      </w:r>
      <w:proofErr w:type="spellEnd"/>
      <w:r w:rsidR="00B00589" w:rsidRPr="00B379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00589" w:rsidRPr="00B37942">
        <w:rPr>
          <w:rFonts w:ascii="Times New Roman" w:hAnsi="Times New Roman" w:cs="Times New Roman"/>
          <w:i/>
          <w:sz w:val="24"/>
          <w:szCs w:val="24"/>
        </w:rPr>
        <w:t>Parisi</w:t>
      </w:r>
      <w:r w:rsidR="008319DF" w:rsidRPr="00B37942">
        <w:rPr>
          <w:rFonts w:ascii="Times New Roman" w:hAnsi="Times New Roman" w:cs="Times New Roman"/>
          <w:i/>
          <w:sz w:val="24"/>
          <w:szCs w:val="24"/>
        </w:rPr>
        <w:t>aci</w:t>
      </w:r>
      <w:proofErr w:type="spellEnd"/>
      <w:r w:rsidR="008319DF" w:rsidRPr="00B37942">
        <w:rPr>
          <w:rFonts w:ascii="Times New Roman" w:hAnsi="Times New Roman" w:cs="Times New Roman"/>
          <w:sz w:val="24"/>
          <w:szCs w:val="24"/>
        </w:rPr>
        <w:t xml:space="preserve"> respectively. </w:t>
      </w:r>
      <w:r w:rsidR="005D683D" w:rsidRPr="00B37942">
        <w:rPr>
          <w:rFonts w:ascii="Times New Roman" w:hAnsi="Times New Roman" w:cs="Times New Roman"/>
          <w:sz w:val="24"/>
          <w:szCs w:val="24"/>
        </w:rPr>
        <w:t>In addition, several of the deities are named in Latin text</w:t>
      </w:r>
      <w:r w:rsidR="002A7457" w:rsidRPr="00B37942">
        <w:rPr>
          <w:rFonts w:ascii="Times New Roman" w:hAnsi="Times New Roman" w:cs="Times New Roman"/>
          <w:sz w:val="24"/>
          <w:szCs w:val="24"/>
        </w:rPr>
        <w:t>.</w:t>
      </w:r>
      <w:r w:rsidR="002A7457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DC41A5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79297A" w:rsidRPr="00B37942">
        <w:rPr>
          <w:rFonts w:ascii="Times New Roman" w:hAnsi="Times New Roman" w:cs="Times New Roman"/>
          <w:sz w:val="24"/>
          <w:szCs w:val="24"/>
        </w:rPr>
        <w:t xml:space="preserve">Thus we have a precise location and a precise date to assist in </w:t>
      </w:r>
      <w:r w:rsidR="007B33E7" w:rsidRPr="00B37942">
        <w:rPr>
          <w:rFonts w:ascii="Times New Roman" w:hAnsi="Times New Roman" w:cs="Times New Roman"/>
          <w:sz w:val="24"/>
          <w:szCs w:val="24"/>
        </w:rPr>
        <w:t xml:space="preserve">our dealing with the artefact. </w:t>
      </w:r>
    </w:p>
    <w:p w14:paraId="2F899E77" w14:textId="72D0335C" w:rsidR="00DE0430" w:rsidRPr="00B37942" w:rsidRDefault="005F782B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Immediately striking is the </w:t>
      </w:r>
      <w:r w:rsidR="009A148E" w:rsidRPr="00B37942">
        <w:rPr>
          <w:rFonts w:ascii="Times New Roman" w:hAnsi="Times New Roman" w:cs="Times New Roman"/>
          <w:sz w:val="24"/>
          <w:szCs w:val="24"/>
        </w:rPr>
        <w:t xml:space="preserve">mixture of what we recognise as Roman deities amongst what we might consider indigenous deities. </w:t>
      </w:r>
      <w:r w:rsidR="004E2613" w:rsidRPr="00B37942">
        <w:rPr>
          <w:rFonts w:ascii="Times New Roman" w:hAnsi="Times New Roman" w:cs="Times New Roman"/>
          <w:sz w:val="24"/>
          <w:szCs w:val="24"/>
        </w:rPr>
        <w:t xml:space="preserve">A superficial view might be to assume that the inclusion of Roman deities was merely a way to ingratiate the donors to the emperor. </w:t>
      </w:r>
      <w:r w:rsidR="007355CA" w:rsidRPr="00B37942">
        <w:rPr>
          <w:rFonts w:ascii="Times New Roman" w:hAnsi="Times New Roman" w:cs="Times New Roman"/>
          <w:sz w:val="24"/>
          <w:szCs w:val="24"/>
        </w:rPr>
        <w:t xml:space="preserve">Indeed, Jupiter does have prominence in this </w:t>
      </w:r>
      <w:r w:rsidR="0019032A" w:rsidRPr="00B37942">
        <w:rPr>
          <w:rFonts w:ascii="Times New Roman" w:hAnsi="Times New Roman" w:cs="Times New Roman"/>
          <w:sz w:val="24"/>
          <w:szCs w:val="24"/>
        </w:rPr>
        <w:t xml:space="preserve">object as the inscription dedicates to him and he appears on the artefact as well. </w:t>
      </w:r>
    </w:p>
    <w:p w14:paraId="384F40C7" w14:textId="6248DEA7" w:rsidR="00802EB8" w:rsidRPr="00B37942" w:rsidRDefault="00802EB8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However, </w:t>
      </w:r>
      <w:r w:rsidR="000B48AC" w:rsidRPr="00B37942">
        <w:rPr>
          <w:rFonts w:ascii="Times New Roman" w:hAnsi="Times New Roman" w:cs="Times New Roman"/>
          <w:sz w:val="24"/>
          <w:szCs w:val="24"/>
        </w:rPr>
        <w:t xml:space="preserve">were this the case, it seems </w:t>
      </w:r>
      <w:r w:rsidR="004A6112" w:rsidRPr="00B37942">
        <w:rPr>
          <w:rFonts w:ascii="Times New Roman" w:hAnsi="Times New Roman" w:cs="Times New Roman"/>
          <w:sz w:val="24"/>
          <w:szCs w:val="24"/>
        </w:rPr>
        <w:t>odd that all the deities were not all clearly Roman</w:t>
      </w:r>
      <w:r w:rsidR="00F75BCE" w:rsidRPr="00B37942">
        <w:rPr>
          <w:rFonts w:ascii="Times New Roman" w:hAnsi="Times New Roman" w:cs="Times New Roman"/>
          <w:sz w:val="24"/>
          <w:szCs w:val="24"/>
        </w:rPr>
        <w:t xml:space="preserve">. If ingratiating themselves to the emperor was their objective, why did the </w:t>
      </w:r>
      <w:proofErr w:type="spellStart"/>
      <w:r w:rsidR="00F75BCE" w:rsidRPr="00B37942">
        <w:rPr>
          <w:rFonts w:ascii="Times New Roman" w:hAnsi="Times New Roman" w:cs="Times New Roman"/>
          <w:i/>
          <w:sz w:val="24"/>
          <w:szCs w:val="24"/>
        </w:rPr>
        <w:t>nautae</w:t>
      </w:r>
      <w:proofErr w:type="spellEnd"/>
      <w:r w:rsidR="00F75BCE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0A7D7E" w:rsidRPr="00B37942">
        <w:rPr>
          <w:rFonts w:ascii="Times New Roman" w:hAnsi="Times New Roman" w:cs="Times New Roman"/>
          <w:sz w:val="24"/>
          <w:szCs w:val="24"/>
        </w:rPr>
        <w:t xml:space="preserve">choose to include </w:t>
      </w:r>
      <w:r w:rsidR="00E74089" w:rsidRPr="00B37942">
        <w:rPr>
          <w:rFonts w:ascii="Times New Roman" w:hAnsi="Times New Roman" w:cs="Times New Roman"/>
          <w:sz w:val="24"/>
          <w:szCs w:val="24"/>
        </w:rPr>
        <w:t xml:space="preserve">obviously non-Roman deities? </w:t>
      </w:r>
      <w:r w:rsidR="00EB46A0" w:rsidRPr="00B37942">
        <w:rPr>
          <w:rFonts w:ascii="Times New Roman" w:hAnsi="Times New Roman" w:cs="Times New Roman"/>
          <w:sz w:val="24"/>
          <w:szCs w:val="24"/>
        </w:rPr>
        <w:t>This speaks to a deliberate act on their part when commissioning the sculpture</w:t>
      </w:r>
      <w:r w:rsidR="009D6F79" w:rsidRPr="00B37942">
        <w:rPr>
          <w:rFonts w:ascii="Times New Roman" w:hAnsi="Times New Roman" w:cs="Times New Roman"/>
          <w:sz w:val="24"/>
          <w:szCs w:val="24"/>
        </w:rPr>
        <w:t xml:space="preserve">. In addition, I believe it does also speak to the fact that </w:t>
      </w:r>
      <w:r w:rsidR="00170988" w:rsidRPr="00B37942">
        <w:rPr>
          <w:rFonts w:ascii="Times New Roman" w:hAnsi="Times New Roman" w:cs="Times New Roman"/>
          <w:sz w:val="24"/>
          <w:szCs w:val="24"/>
        </w:rPr>
        <w:t>Romans were tolerant of other deities</w:t>
      </w:r>
      <w:r w:rsidR="00A55A1B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C16574" w:rsidRPr="00B37942">
        <w:rPr>
          <w:rFonts w:ascii="Times New Roman" w:hAnsi="Times New Roman" w:cs="Times New Roman"/>
          <w:sz w:val="24"/>
          <w:szCs w:val="24"/>
        </w:rPr>
        <w:t>–</w:t>
      </w:r>
      <w:r w:rsidR="00A55A1B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C16574" w:rsidRPr="00B37942">
        <w:rPr>
          <w:rFonts w:ascii="Times New Roman" w:hAnsi="Times New Roman" w:cs="Times New Roman"/>
          <w:sz w:val="24"/>
          <w:szCs w:val="24"/>
        </w:rPr>
        <w:t xml:space="preserve">it would seem odd to </w:t>
      </w:r>
      <w:r w:rsidR="00122105" w:rsidRPr="00B37942">
        <w:rPr>
          <w:rFonts w:ascii="Times New Roman" w:hAnsi="Times New Roman" w:cs="Times New Roman"/>
          <w:sz w:val="24"/>
          <w:szCs w:val="24"/>
        </w:rPr>
        <w:t xml:space="preserve">make a dedication with non-Roman deities </w:t>
      </w:r>
      <w:r w:rsidR="002C59D8" w:rsidRPr="00B37942">
        <w:rPr>
          <w:rFonts w:ascii="Times New Roman" w:hAnsi="Times New Roman" w:cs="Times New Roman"/>
          <w:sz w:val="24"/>
          <w:szCs w:val="24"/>
        </w:rPr>
        <w:t>to the emperor if there was a chance it could cause offence.</w:t>
      </w:r>
      <w:r w:rsidR="00833935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2C59D8" w:rsidRPr="00B37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E0E8DC" w14:textId="77455C17" w:rsidR="005A1812" w:rsidRPr="00B37942" w:rsidRDefault="003902DF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It seems more likely that </w:t>
      </w:r>
      <w:r w:rsidR="008C6B85" w:rsidRPr="00B37942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8C6B85" w:rsidRPr="00B37942">
        <w:rPr>
          <w:rFonts w:ascii="Times New Roman" w:hAnsi="Times New Roman" w:cs="Times New Roman"/>
          <w:i/>
          <w:sz w:val="24"/>
          <w:szCs w:val="24"/>
        </w:rPr>
        <w:t>nautae</w:t>
      </w:r>
      <w:proofErr w:type="spellEnd"/>
      <w:r w:rsidR="008C6B85" w:rsidRPr="00B37942">
        <w:rPr>
          <w:rFonts w:ascii="Times New Roman" w:hAnsi="Times New Roman" w:cs="Times New Roman"/>
          <w:sz w:val="24"/>
          <w:szCs w:val="24"/>
        </w:rPr>
        <w:t xml:space="preserve"> deliberately mixed the indigenous and Roman gods</w:t>
      </w:r>
      <w:r w:rsidR="00410C3E" w:rsidRPr="00B37942">
        <w:rPr>
          <w:rFonts w:ascii="Times New Roman" w:hAnsi="Times New Roman" w:cs="Times New Roman"/>
          <w:sz w:val="24"/>
          <w:szCs w:val="24"/>
        </w:rPr>
        <w:t xml:space="preserve">, and if this is the case, the choices </w:t>
      </w:r>
      <w:r w:rsidR="009501E3" w:rsidRPr="00B37942">
        <w:rPr>
          <w:rFonts w:ascii="Times New Roman" w:hAnsi="Times New Roman" w:cs="Times New Roman"/>
          <w:sz w:val="24"/>
          <w:szCs w:val="24"/>
        </w:rPr>
        <w:t xml:space="preserve">of which gods must have been deliberate. </w:t>
      </w:r>
      <w:r w:rsidR="0017506A" w:rsidRPr="00B37942">
        <w:rPr>
          <w:rFonts w:ascii="Times New Roman" w:hAnsi="Times New Roman" w:cs="Times New Roman"/>
          <w:sz w:val="24"/>
          <w:szCs w:val="24"/>
        </w:rPr>
        <w:t xml:space="preserve">Deities that </w:t>
      </w:r>
      <w:proofErr w:type="gramStart"/>
      <w:r w:rsidR="0017506A" w:rsidRPr="00B37942">
        <w:rPr>
          <w:rFonts w:ascii="Times New Roman" w:hAnsi="Times New Roman" w:cs="Times New Roman"/>
          <w:sz w:val="24"/>
          <w:szCs w:val="24"/>
        </w:rPr>
        <w:t>are considered to be</w:t>
      </w:r>
      <w:proofErr w:type="gramEnd"/>
      <w:r w:rsidR="0017506A" w:rsidRPr="00B37942">
        <w:rPr>
          <w:rFonts w:ascii="Times New Roman" w:hAnsi="Times New Roman" w:cs="Times New Roman"/>
          <w:sz w:val="24"/>
          <w:szCs w:val="24"/>
        </w:rPr>
        <w:t xml:space="preserve"> ‘interpretations’ of each other do not appear </w:t>
      </w:r>
      <w:r w:rsidR="008313D1" w:rsidRPr="00B37942">
        <w:rPr>
          <w:rFonts w:ascii="Times New Roman" w:hAnsi="Times New Roman" w:cs="Times New Roman"/>
          <w:sz w:val="24"/>
          <w:szCs w:val="24"/>
        </w:rPr>
        <w:t>twice.</w:t>
      </w:r>
      <w:r w:rsidR="00971801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A770EF" w:rsidRPr="00B37942">
        <w:rPr>
          <w:rFonts w:ascii="Times New Roman" w:hAnsi="Times New Roman" w:cs="Times New Roman"/>
          <w:sz w:val="24"/>
          <w:szCs w:val="24"/>
        </w:rPr>
        <w:t xml:space="preserve">For example, </w:t>
      </w:r>
      <w:proofErr w:type="spellStart"/>
      <w:r w:rsidR="00A770EF" w:rsidRPr="00B37942">
        <w:rPr>
          <w:rFonts w:ascii="Times New Roman" w:hAnsi="Times New Roman" w:cs="Times New Roman"/>
          <w:sz w:val="24"/>
          <w:szCs w:val="24"/>
        </w:rPr>
        <w:t>Smertullos</w:t>
      </w:r>
      <w:proofErr w:type="spellEnd"/>
      <w:r w:rsidR="00A770EF" w:rsidRPr="00B37942">
        <w:rPr>
          <w:rFonts w:ascii="Times New Roman" w:hAnsi="Times New Roman" w:cs="Times New Roman"/>
          <w:sz w:val="24"/>
          <w:szCs w:val="24"/>
        </w:rPr>
        <w:t xml:space="preserve"> is associated with Hercules as the two are shown similarly in depictions fighting a snake.</w:t>
      </w:r>
      <w:r w:rsidR="004772F5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5C29F6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823930" w:rsidRPr="00B37942">
        <w:rPr>
          <w:rFonts w:ascii="Times New Roman" w:hAnsi="Times New Roman" w:cs="Times New Roman"/>
          <w:sz w:val="24"/>
          <w:szCs w:val="24"/>
        </w:rPr>
        <w:t xml:space="preserve">On </w:t>
      </w:r>
      <w:r w:rsidR="00823930" w:rsidRPr="00B37942">
        <w:rPr>
          <w:rFonts w:ascii="Times New Roman" w:hAnsi="Times New Roman" w:cs="Times New Roman"/>
          <w:sz w:val="24"/>
          <w:szCs w:val="24"/>
        </w:rPr>
        <w:lastRenderedPageBreak/>
        <w:t xml:space="preserve">the Pillar we have </w:t>
      </w:r>
      <w:proofErr w:type="spellStart"/>
      <w:r w:rsidR="00823930" w:rsidRPr="00B37942">
        <w:rPr>
          <w:rFonts w:ascii="Times New Roman" w:hAnsi="Times New Roman" w:cs="Times New Roman"/>
          <w:sz w:val="24"/>
          <w:szCs w:val="24"/>
        </w:rPr>
        <w:t>Smertullos</w:t>
      </w:r>
      <w:proofErr w:type="spellEnd"/>
      <w:r w:rsidR="00823930" w:rsidRPr="00B37942">
        <w:rPr>
          <w:rFonts w:ascii="Times New Roman" w:hAnsi="Times New Roman" w:cs="Times New Roman"/>
          <w:sz w:val="24"/>
          <w:szCs w:val="24"/>
        </w:rPr>
        <w:t xml:space="preserve">, positively identified by name, but no Hercules. </w:t>
      </w:r>
      <w:proofErr w:type="gramStart"/>
      <w:r w:rsidR="00EC0313" w:rsidRPr="00B37942">
        <w:rPr>
          <w:rFonts w:ascii="Times New Roman" w:hAnsi="Times New Roman" w:cs="Times New Roman"/>
          <w:sz w:val="24"/>
          <w:szCs w:val="24"/>
        </w:rPr>
        <w:t>Similarly</w:t>
      </w:r>
      <w:proofErr w:type="gramEnd"/>
      <w:r w:rsidR="00EC0313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7D119C" w:rsidRPr="00B37942">
        <w:rPr>
          <w:rFonts w:ascii="Times New Roman" w:hAnsi="Times New Roman" w:cs="Times New Roman"/>
          <w:sz w:val="24"/>
          <w:szCs w:val="24"/>
        </w:rPr>
        <w:t xml:space="preserve">we have </w:t>
      </w:r>
      <w:r w:rsidR="00461A5C" w:rsidRPr="00B37942">
        <w:rPr>
          <w:rFonts w:ascii="Times New Roman" w:hAnsi="Times New Roman" w:cs="Times New Roman"/>
          <w:sz w:val="24"/>
          <w:szCs w:val="24"/>
        </w:rPr>
        <w:t xml:space="preserve">Jupiter for Taranis, </w:t>
      </w:r>
      <w:proofErr w:type="spellStart"/>
      <w:r w:rsidR="0082191E" w:rsidRPr="00B37942">
        <w:rPr>
          <w:rFonts w:ascii="Times New Roman" w:hAnsi="Times New Roman" w:cs="Times New Roman"/>
          <w:sz w:val="24"/>
          <w:szCs w:val="24"/>
        </w:rPr>
        <w:t>Esus</w:t>
      </w:r>
      <w:proofErr w:type="spellEnd"/>
      <w:r w:rsidR="0082191E" w:rsidRPr="00B37942">
        <w:rPr>
          <w:rFonts w:ascii="Times New Roman" w:hAnsi="Times New Roman" w:cs="Times New Roman"/>
          <w:sz w:val="24"/>
          <w:szCs w:val="24"/>
        </w:rPr>
        <w:t xml:space="preserve"> for Mercury.</w:t>
      </w:r>
      <w:r w:rsidR="002C278A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EB5048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0F6DAC" w:rsidRPr="00B37942">
        <w:rPr>
          <w:rFonts w:ascii="Times New Roman" w:hAnsi="Times New Roman" w:cs="Times New Roman"/>
          <w:sz w:val="24"/>
          <w:szCs w:val="24"/>
        </w:rPr>
        <w:t xml:space="preserve">The omission of Mercury is glaring indeed, noted by Caesar as the most important deity for the </w:t>
      </w:r>
      <w:proofErr w:type="spellStart"/>
      <w:r w:rsidR="000F6DAC" w:rsidRPr="00B37942">
        <w:rPr>
          <w:rFonts w:ascii="Times New Roman" w:hAnsi="Times New Roman" w:cs="Times New Roman"/>
          <w:sz w:val="24"/>
          <w:szCs w:val="24"/>
        </w:rPr>
        <w:t>Gauls</w:t>
      </w:r>
      <w:proofErr w:type="spellEnd"/>
      <w:r w:rsidR="000F6DAC" w:rsidRPr="00B37942">
        <w:rPr>
          <w:rFonts w:ascii="Times New Roman" w:hAnsi="Times New Roman" w:cs="Times New Roman"/>
          <w:sz w:val="24"/>
          <w:szCs w:val="24"/>
        </w:rPr>
        <w:t xml:space="preserve">, but </w:t>
      </w:r>
      <w:r w:rsidR="00522250" w:rsidRPr="00B37942">
        <w:rPr>
          <w:rFonts w:ascii="Times New Roman" w:hAnsi="Times New Roman" w:cs="Times New Roman"/>
          <w:sz w:val="24"/>
          <w:szCs w:val="24"/>
        </w:rPr>
        <w:t xml:space="preserve">here Jupiter sits atop the hierarchy. </w:t>
      </w:r>
    </w:p>
    <w:p w14:paraId="3AEADCAF" w14:textId="00DE1CFF" w:rsidR="0096226A" w:rsidRPr="00B37942" w:rsidRDefault="00981BE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One must always be wary however of how we understand </w:t>
      </w:r>
      <w:r w:rsidR="0067017F" w:rsidRPr="00B37942">
        <w:rPr>
          <w:rFonts w:ascii="Times New Roman" w:hAnsi="Times New Roman" w:cs="Times New Roman"/>
          <w:sz w:val="24"/>
          <w:szCs w:val="24"/>
        </w:rPr>
        <w:t xml:space="preserve">deities in these provincial contexts. </w:t>
      </w:r>
      <w:r w:rsidR="00A77B63" w:rsidRPr="00B37942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A77B63" w:rsidRPr="00B37942">
        <w:rPr>
          <w:rFonts w:ascii="Times New Roman" w:hAnsi="Times New Roman" w:cs="Times New Roman"/>
          <w:sz w:val="24"/>
          <w:szCs w:val="24"/>
        </w:rPr>
        <w:t>Haensch</w:t>
      </w:r>
      <w:proofErr w:type="spellEnd"/>
      <w:r w:rsidR="00801EB9" w:rsidRPr="00B37942">
        <w:rPr>
          <w:rFonts w:ascii="Times New Roman" w:hAnsi="Times New Roman" w:cs="Times New Roman"/>
          <w:sz w:val="24"/>
          <w:szCs w:val="24"/>
        </w:rPr>
        <w:t xml:space="preserve"> (2008: 181)</w:t>
      </w:r>
      <w:r w:rsidR="00A77B63" w:rsidRPr="00B37942">
        <w:rPr>
          <w:rFonts w:ascii="Times New Roman" w:hAnsi="Times New Roman" w:cs="Times New Roman"/>
          <w:sz w:val="24"/>
          <w:szCs w:val="24"/>
        </w:rPr>
        <w:t xml:space="preserve"> notes, </w:t>
      </w:r>
      <w:r w:rsidR="00614C86" w:rsidRPr="00B37942">
        <w:rPr>
          <w:rFonts w:ascii="Times New Roman" w:hAnsi="Times New Roman" w:cs="Times New Roman"/>
          <w:sz w:val="24"/>
          <w:szCs w:val="24"/>
        </w:rPr>
        <w:t xml:space="preserve">there are two problems: </w:t>
      </w:r>
    </w:p>
    <w:p w14:paraId="5D8E2077" w14:textId="0B2708BC" w:rsidR="00614C86" w:rsidRPr="00B37942" w:rsidRDefault="00614C86" w:rsidP="00B37942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“…we can almost never exclude the possibility that </w:t>
      </w:r>
      <w:r w:rsidR="005836AB" w:rsidRPr="00B37942">
        <w:rPr>
          <w:rFonts w:ascii="Times New Roman" w:hAnsi="Times New Roman" w:cs="Times New Roman"/>
          <w:sz w:val="24"/>
          <w:szCs w:val="24"/>
        </w:rPr>
        <w:t xml:space="preserve">behind a god of a Greek or Roman pantheon an indigenous god lurks who had been assimilated by the </w:t>
      </w:r>
      <w:r w:rsidR="001C6566" w:rsidRPr="00B37942">
        <w:rPr>
          <w:rFonts w:ascii="Times New Roman" w:hAnsi="Times New Roman" w:cs="Times New Roman"/>
          <w:sz w:val="24"/>
          <w:szCs w:val="24"/>
        </w:rPr>
        <w:t xml:space="preserve">process of the so-called </w:t>
      </w:r>
      <w:r w:rsidR="001C6566" w:rsidRPr="00B37942">
        <w:rPr>
          <w:rFonts w:ascii="Times New Roman" w:hAnsi="Times New Roman" w:cs="Times New Roman"/>
          <w:i/>
          <w:sz w:val="24"/>
          <w:szCs w:val="24"/>
        </w:rPr>
        <w:t>interpretatio Romana…</w:t>
      </w:r>
      <w:r w:rsidR="001C6566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7F5F99" w:rsidRPr="00B37942">
        <w:rPr>
          <w:rFonts w:ascii="Times New Roman" w:hAnsi="Times New Roman" w:cs="Times New Roman"/>
          <w:sz w:val="24"/>
          <w:szCs w:val="24"/>
        </w:rPr>
        <w:t xml:space="preserve">but it is also impossible to exclude the possibility that the Roman deity </w:t>
      </w:r>
      <w:r w:rsidR="00F22B8F" w:rsidRPr="00B37942">
        <w:rPr>
          <w:rFonts w:ascii="Times New Roman" w:hAnsi="Times New Roman" w:cs="Times New Roman"/>
          <w:sz w:val="24"/>
          <w:szCs w:val="24"/>
        </w:rPr>
        <w:t>was accepted by the Roman people</w:t>
      </w:r>
      <w:r w:rsidR="007645CA" w:rsidRPr="00B37942">
        <w:rPr>
          <w:rFonts w:ascii="Times New Roman" w:hAnsi="Times New Roman" w:cs="Times New Roman"/>
          <w:sz w:val="24"/>
          <w:szCs w:val="24"/>
        </w:rPr>
        <w:t>, imitating the beliefs of Roman dignitaries such as the governors.”</w:t>
      </w:r>
      <w:r w:rsidR="00801EB9" w:rsidRPr="00B37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A34060" w14:textId="30F94E3E" w:rsidR="008871AD" w:rsidRPr="00B37942" w:rsidRDefault="007742DF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This is further problematised when we try to </w:t>
      </w:r>
      <w:r w:rsidR="00AB1C76" w:rsidRPr="00B37942">
        <w:rPr>
          <w:rFonts w:ascii="Times New Roman" w:hAnsi="Times New Roman" w:cs="Times New Roman"/>
          <w:sz w:val="24"/>
          <w:szCs w:val="24"/>
        </w:rPr>
        <w:t xml:space="preserve">hunt down the pre-Roman </w:t>
      </w:r>
      <w:r w:rsidR="00841DE3" w:rsidRPr="00B37942">
        <w:rPr>
          <w:rFonts w:ascii="Times New Roman" w:hAnsi="Times New Roman" w:cs="Times New Roman"/>
          <w:sz w:val="24"/>
          <w:szCs w:val="24"/>
        </w:rPr>
        <w:t>deities</w:t>
      </w:r>
      <w:r w:rsidR="006369AB" w:rsidRPr="00B37942">
        <w:rPr>
          <w:rFonts w:ascii="Times New Roman" w:hAnsi="Times New Roman" w:cs="Times New Roman"/>
          <w:sz w:val="24"/>
          <w:szCs w:val="24"/>
        </w:rPr>
        <w:t xml:space="preserve"> of the local area. </w:t>
      </w:r>
      <w:proofErr w:type="spellStart"/>
      <w:r w:rsidR="00C5536C" w:rsidRPr="00B37942">
        <w:rPr>
          <w:rFonts w:ascii="Times New Roman" w:hAnsi="Times New Roman" w:cs="Times New Roman"/>
          <w:sz w:val="24"/>
          <w:szCs w:val="24"/>
        </w:rPr>
        <w:t>Bober</w:t>
      </w:r>
      <w:proofErr w:type="spellEnd"/>
      <w:r w:rsidR="00C5536C" w:rsidRPr="00B37942">
        <w:rPr>
          <w:rFonts w:ascii="Times New Roman" w:hAnsi="Times New Roman" w:cs="Times New Roman"/>
          <w:sz w:val="24"/>
          <w:szCs w:val="24"/>
        </w:rPr>
        <w:t xml:space="preserve"> suggests there ‘is no reason to presume a </w:t>
      </w:r>
      <w:r w:rsidR="00A140E4" w:rsidRPr="00B37942">
        <w:rPr>
          <w:rFonts w:ascii="Times New Roman" w:hAnsi="Times New Roman" w:cs="Times New Roman"/>
          <w:sz w:val="24"/>
          <w:szCs w:val="24"/>
        </w:rPr>
        <w:t xml:space="preserve">uniform </w:t>
      </w:r>
      <w:r w:rsidR="0005669A" w:rsidRPr="00B37942">
        <w:rPr>
          <w:rFonts w:ascii="Times New Roman" w:hAnsi="Times New Roman" w:cs="Times New Roman"/>
          <w:sz w:val="24"/>
          <w:szCs w:val="24"/>
        </w:rPr>
        <w:t xml:space="preserve">pan-Celtic </w:t>
      </w:r>
      <w:r w:rsidR="00A140E4" w:rsidRPr="00B37942">
        <w:rPr>
          <w:rFonts w:ascii="Times New Roman" w:hAnsi="Times New Roman" w:cs="Times New Roman"/>
          <w:sz w:val="24"/>
          <w:szCs w:val="24"/>
        </w:rPr>
        <w:t>religion</w:t>
      </w:r>
      <w:r w:rsidR="00874ADB" w:rsidRPr="00B37942">
        <w:rPr>
          <w:rFonts w:ascii="Times New Roman" w:hAnsi="Times New Roman" w:cs="Times New Roman"/>
          <w:sz w:val="24"/>
          <w:szCs w:val="24"/>
        </w:rPr>
        <w:t xml:space="preserve"> in pre-Roman times’.</w:t>
      </w:r>
      <w:r w:rsidR="000531BB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0A4525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F77DC1" w:rsidRPr="00B37942">
        <w:rPr>
          <w:rFonts w:ascii="Times New Roman" w:hAnsi="Times New Roman" w:cs="Times New Roman"/>
          <w:sz w:val="24"/>
          <w:szCs w:val="24"/>
        </w:rPr>
        <w:t xml:space="preserve">Where a </w:t>
      </w:r>
      <w:proofErr w:type="spellStart"/>
      <w:r w:rsidR="00F77DC1" w:rsidRPr="00B37942">
        <w:rPr>
          <w:rFonts w:ascii="Times New Roman" w:hAnsi="Times New Roman" w:cs="Times New Roman"/>
          <w:sz w:val="24"/>
          <w:szCs w:val="24"/>
        </w:rPr>
        <w:t>Romen</w:t>
      </w:r>
      <w:proofErr w:type="spellEnd"/>
      <w:r w:rsidR="00F77DC1" w:rsidRPr="00B37942">
        <w:rPr>
          <w:rFonts w:ascii="Times New Roman" w:hAnsi="Times New Roman" w:cs="Times New Roman"/>
          <w:sz w:val="24"/>
          <w:szCs w:val="24"/>
        </w:rPr>
        <w:t xml:space="preserve"> deity may end up mapped to a ‘Celtic deity’, </w:t>
      </w:r>
      <w:r w:rsidR="003E2A4C" w:rsidRPr="00B37942">
        <w:rPr>
          <w:rFonts w:ascii="Times New Roman" w:hAnsi="Times New Roman" w:cs="Times New Roman"/>
          <w:sz w:val="24"/>
          <w:szCs w:val="24"/>
        </w:rPr>
        <w:t xml:space="preserve">it may be more a case of characteristics being mapped to the Roman deity </w:t>
      </w:r>
      <w:r w:rsidR="00BD78FD" w:rsidRPr="00B37942">
        <w:rPr>
          <w:rFonts w:ascii="Times New Roman" w:hAnsi="Times New Roman" w:cs="Times New Roman"/>
          <w:sz w:val="24"/>
          <w:szCs w:val="24"/>
        </w:rPr>
        <w:t>–</w:t>
      </w:r>
      <w:r w:rsidR="003E2A4C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BD78FD" w:rsidRPr="00B37942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BD78FD" w:rsidRPr="00B37942">
        <w:rPr>
          <w:rFonts w:ascii="Times New Roman" w:hAnsi="Times New Roman" w:cs="Times New Roman"/>
          <w:sz w:val="24"/>
          <w:szCs w:val="24"/>
        </w:rPr>
        <w:t>Haeussler</w:t>
      </w:r>
      <w:proofErr w:type="spellEnd"/>
      <w:r w:rsidR="00BD78FD" w:rsidRPr="00B37942">
        <w:rPr>
          <w:rFonts w:ascii="Times New Roman" w:hAnsi="Times New Roman" w:cs="Times New Roman"/>
          <w:sz w:val="24"/>
          <w:szCs w:val="24"/>
        </w:rPr>
        <w:t xml:space="preserve"> points out, in the case of ‘Jupiter = Taranis’, Taranis may have only been an epithet for a weather deity, rather than a god in its own right.</w:t>
      </w:r>
      <w:r w:rsidR="005C4B15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DB0C72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463137" w:rsidRPr="00B37942">
        <w:rPr>
          <w:rFonts w:ascii="Times New Roman" w:hAnsi="Times New Roman" w:cs="Times New Roman"/>
          <w:sz w:val="24"/>
          <w:szCs w:val="24"/>
        </w:rPr>
        <w:t xml:space="preserve">The advent of Greco-Roman customs such as epigraphy and sculpture </w:t>
      </w:r>
      <w:r w:rsidR="006D179E" w:rsidRPr="00B37942">
        <w:rPr>
          <w:rFonts w:ascii="Times New Roman" w:hAnsi="Times New Roman" w:cs="Times New Roman"/>
          <w:sz w:val="24"/>
          <w:szCs w:val="24"/>
        </w:rPr>
        <w:t xml:space="preserve">may have provided the tools for </w:t>
      </w:r>
      <w:r w:rsidR="00FD4EE0" w:rsidRPr="00B37942">
        <w:rPr>
          <w:rFonts w:ascii="Times New Roman" w:hAnsi="Times New Roman" w:cs="Times New Roman"/>
          <w:sz w:val="24"/>
          <w:szCs w:val="24"/>
        </w:rPr>
        <w:t xml:space="preserve">a local </w:t>
      </w:r>
      <w:r w:rsidR="001B78B0" w:rsidRPr="00B37942">
        <w:rPr>
          <w:rFonts w:ascii="Times New Roman" w:hAnsi="Times New Roman" w:cs="Times New Roman"/>
          <w:sz w:val="24"/>
          <w:szCs w:val="24"/>
        </w:rPr>
        <w:t xml:space="preserve">cult to </w:t>
      </w:r>
      <w:r w:rsidR="0072589F" w:rsidRPr="00B37942">
        <w:rPr>
          <w:rFonts w:ascii="Times New Roman" w:hAnsi="Times New Roman" w:cs="Times New Roman"/>
          <w:sz w:val="24"/>
          <w:szCs w:val="24"/>
        </w:rPr>
        <w:t xml:space="preserve">fully realise </w:t>
      </w:r>
      <w:r w:rsidR="000F0BB9" w:rsidRPr="00B37942">
        <w:rPr>
          <w:rFonts w:ascii="Times New Roman" w:hAnsi="Times New Roman" w:cs="Times New Roman"/>
          <w:sz w:val="24"/>
          <w:szCs w:val="24"/>
        </w:rPr>
        <w:t xml:space="preserve">a depiction of a deity, where they could not before. </w:t>
      </w:r>
      <w:r w:rsidR="00C525D0" w:rsidRPr="00B37942">
        <w:rPr>
          <w:rFonts w:ascii="Times New Roman" w:hAnsi="Times New Roman" w:cs="Times New Roman"/>
          <w:sz w:val="24"/>
          <w:szCs w:val="24"/>
        </w:rPr>
        <w:t xml:space="preserve">This would imply </w:t>
      </w:r>
      <w:r w:rsidR="00F360DA" w:rsidRPr="00B37942">
        <w:rPr>
          <w:rFonts w:ascii="Times New Roman" w:hAnsi="Times New Roman" w:cs="Times New Roman"/>
          <w:sz w:val="24"/>
          <w:szCs w:val="24"/>
        </w:rPr>
        <w:t xml:space="preserve">deliberate action on the people’s parts (or at least on the commissioners of such works) to </w:t>
      </w:r>
      <w:r w:rsidR="00225749" w:rsidRPr="00B37942">
        <w:rPr>
          <w:rFonts w:ascii="Times New Roman" w:hAnsi="Times New Roman" w:cs="Times New Roman"/>
          <w:sz w:val="24"/>
          <w:szCs w:val="24"/>
        </w:rPr>
        <w:t xml:space="preserve">select </w:t>
      </w:r>
      <w:r w:rsidR="00FC1DC7" w:rsidRPr="00B37942">
        <w:rPr>
          <w:rFonts w:ascii="Times New Roman" w:hAnsi="Times New Roman" w:cs="Times New Roman"/>
          <w:sz w:val="24"/>
          <w:szCs w:val="24"/>
        </w:rPr>
        <w:t>what was depicted</w:t>
      </w:r>
      <w:r w:rsidR="008D4159" w:rsidRPr="00B37942">
        <w:rPr>
          <w:rFonts w:ascii="Times New Roman" w:hAnsi="Times New Roman" w:cs="Times New Roman"/>
          <w:sz w:val="24"/>
          <w:szCs w:val="24"/>
        </w:rPr>
        <w:t>.</w:t>
      </w:r>
      <w:r w:rsidR="002D3035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1A1528FB" w14:textId="58F26FFD" w:rsidR="002C58A2" w:rsidRPr="00B37942" w:rsidRDefault="00407A8B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lastRenderedPageBreak/>
        <w:t xml:space="preserve">The case of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Cernunnos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expounded on by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Bober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is </w:t>
      </w:r>
      <w:r w:rsidR="000D5C81" w:rsidRPr="00B37942">
        <w:rPr>
          <w:rFonts w:ascii="Times New Roman" w:hAnsi="Times New Roman" w:cs="Times New Roman"/>
          <w:sz w:val="24"/>
          <w:szCs w:val="24"/>
        </w:rPr>
        <w:t xml:space="preserve">certainly an interesting one in the context of the </w:t>
      </w:r>
      <w:r w:rsidR="00D01B9C" w:rsidRPr="00B37942">
        <w:rPr>
          <w:rFonts w:ascii="Times New Roman" w:hAnsi="Times New Roman" w:cs="Times New Roman"/>
          <w:sz w:val="24"/>
          <w:szCs w:val="24"/>
        </w:rPr>
        <w:t>P</w:t>
      </w:r>
      <w:r w:rsidR="000D5C81" w:rsidRPr="00B37942">
        <w:rPr>
          <w:rFonts w:ascii="Times New Roman" w:hAnsi="Times New Roman" w:cs="Times New Roman"/>
          <w:sz w:val="24"/>
          <w:szCs w:val="24"/>
        </w:rPr>
        <w:t xml:space="preserve">illar. </w:t>
      </w:r>
      <w:r w:rsidR="00D83AC5" w:rsidRPr="00B37942">
        <w:rPr>
          <w:rFonts w:ascii="Times New Roman" w:hAnsi="Times New Roman" w:cs="Times New Roman"/>
          <w:sz w:val="24"/>
          <w:szCs w:val="24"/>
        </w:rPr>
        <w:t xml:space="preserve">He is identified on the Pillar by name – this is the only extant </w:t>
      </w:r>
      <w:r w:rsidR="00094A7C" w:rsidRPr="00B37942">
        <w:rPr>
          <w:rFonts w:ascii="Times New Roman" w:hAnsi="Times New Roman" w:cs="Times New Roman"/>
          <w:sz w:val="24"/>
          <w:szCs w:val="24"/>
        </w:rPr>
        <w:t>instance.</w:t>
      </w:r>
      <w:r w:rsidR="009B2697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027C54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CB6001" w:rsidRPr="00B37942">
        <w:rPr>
          <w:rFonts w:ascii="Times New Roman" w:hAnsi="Times New Roman" w:cs="Times New Roman"/>
          <w:sz w:val="24"/>
          <w:szCs w:val="24"/>
        </w:rPr>
        <w:t xml:space="preserve">His other depictions are identified by his horned head and </w:t>
      </w:r>
      <w:r w:rsidR="002451E8" w:rsidRPr="00B37942">
        <w:rPr>
          <w:rFonts w:ascii="Times New Roman" w:hAnsi="Times New Roman" w:cs="Times New Roman"/>
          <w:sz w:val="24"/>
          <w:szCs w:val="24"/>
        </w:rPr>
        <w:t>his seated position</w:t>
      </w:r>
      <w:r w:rsidR="0019714C" w:rsidRPr="00B37942">
        <w:rPr>
          <w:rFonts w:ascii="Times New Roman" w:hAnsi="Times New Roman" w:cs="Times New Roman"/>
          <w:sz w:val="24"/>
          <w:szCs w:val="24"/>
        </w:rPr>
        <w:t xml:space="preserve">. The Pillar highlights a particularly interesting, </w:t>
      </w:r>
      <w:r w:rsidR="009B36BB" w:rsidRPr="00B37942">
        <w:rPr>
          <w:rFonts w:ascii="Times New Roman" w:hAnsi="Times New Roman" w:cs="Times New Roman"/>
          <w:sz w:val="24"/>
          <w:szCs w:val="24"/>
        </w:rPr>
        <w:t>‘Romanised’</w:t>
      </w:r>
      <w:r w:rsidR="0019714C" w:rsidRPr="00B37942">
        <w:rPr>
          <w:rFonts w:ascii="Times New Roman" w:hAnsi="Times New Roman" w:cs="Times New Roman"/>
          <w:sz w:val="24"/>
          <w:szCs w:val="24"/>
        </w:rPr>
        <w:t xml:space="preserve"> change </w:t>
      </w:r>
      <w:r w:rsidR="0006412F" w:rsidRPr="00B37942">
        <w:rPr>
          <w:rFonts w:ascii="Times New Roman" w:hAnsi="Times New Roman" w:cs="Times New Roman"/>
          <w:sz w:val="24"/>
          <w:szCs w:val="24"/>
        </w:rPr>
        <w:t>–</w:t>
      </w:r>
      <w:r w:rsidR="0019714C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06412F" w:rsidRPr="00B37942">
        <w:rPr>
          <w:rFonts w:ascii="Times New Roman" w:hAnsi="Times New Roman" w:cs="Times New Roman"/>
          <w:sz w:val="24"/>
          <w:szCs w:val="24"/>
        </w:rPr>
        <w:t xml:space="preserve">he is depicted </w:t>
      </w:r>
      <w:r w:rsidR="008473A1" w:rsidRPr="00B37942">
        <w:rPr>
          <w:rFonts w:ascii="Times New Roman" w:hAnsi="Times New Roman" w:cs="Times New Roman"/>
          <w:sz w:val="24"/>
          <w:szCs w:val="24"/>
        </w:rPr>
        <w:t xml:space="preserve">as ‘an old man, </w:t>
      </w:r>
      <w:r w:rsidR="004A6CC9" w:rsidRPr="00B37942">
        <w:rPr>
          <w:rFonts w:ascii="Times New Roman" w:hAnsi="Times New Roman" w:cs="Times New Roman"/>
          <w:sz w:val="24"/>
          <w:szCs w:val="24"/>
        </w:rPr>
        <w:t>heavily bearded and partially bald</w:t>
      </w:r>
      <w:r w:rsidR="002368DA" w:rsidRPr="00B37942">
        <w:rPr>
          <w:rFonts w:ascii="Times New Roman" w:hAnsi="Times New Roman" w:cs="Times New Roman"/>
          <w:sz w:val="24"/>
          <w:szCs w:val="24"/>
        </w:rPr>
        <w:t>… in keeping with the classical conception of a divinity of the underworld’.</w:t>
      </w:r>
      <w:r w:rsidR="002022C7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8A7558" w:rsidRPr="00B37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9BEBF5" w14:textId="77777777" w:rsidR="00F94A66" w:rsidRPr="00B37942" w:rsidRDefault="000B112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We can see here </w:t>
      </w:r>
      <w:r w:rsidR="0010464D" w:rsidRPr="00B37942">
        <w:rPr>
          <w:rFonts w:ascii="Times New Roman" w:hAnsi="Times New Roman" w:cs="Times New Roman"/>
          <w:sz w:val="24"/>
          <w:szCs w:val="24"/>
        </w:rPr>
        <w:t xml:space="preserve">the concept of </w:t>
      </w:r>
      <w:r w:rsidR="0010464D" w:rsidRPr="00B37942">
        <w:rPr>
          <w:rFonts w:ascii="Times New Roman" w:hAnsi="Times New Roman" w:cs="Times New Roman"/>
          <w:i/>
          <w:sz w:val="24"/>
          <w:szCs w:val="24"/>
        </w:rPr>
        <w:t xml:space="preserve">interpretation </w:t>
      </w:r>
      <w:proofErr w:type="spellStart"/>
      <w:r w:rsidR="0010464D" w:rsidRPr="00B37942">
        <w:rPr>
          <w:rFonts w:ascii="Times New Roman" w:hAnsi="Times New Roman" w:cs="Times New Roman"/>
          <w:i/>
          <w:sz w:val="24"/>
          <w:szCs w:val="24"/>
        </w:rPr>
        <w:t>indigena</w:t>
      </w:r>
      <w:proofErr w:type="spellEnd"/>
      <w:r w:rsidR="0010464D" w:rsidRPr="00B379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464D" w:rsidRPr="00B37942">
        <w:rPr>
          <w:rFonts w:ascii="Times New Roman" w:hAnsi="Times New Roman" w:cs="Times New Roman"/>
          <w:sz w:val="24"/>
          <w:szCs w:val="24"/>
        </w:rPr>
        <w:t xml:space="preserve">at play. </w:t>
      </w:r>
      <w:r w:rsidR="00EB1CD5" w:rsidRPr="00B37942">
        <w:rPr>
          <w:rFonts w:ascii="Times New Roman" w:hAnsi="Times New Roman" w:cs="Times New Roman"/>
          <w:sz w:val="24"/>
          <w:szCs w:val="24"/>
        </w:rPr>
        <w:t xml:space="preserve">The commissioners of the Pillar </w:t>
      </w:r>
      <w:r w:rsidR="005E3580" w:rsidRPr="00B37942">
        <w:rPr>
          <w:rFonts w:ascii="Times New Roman" w:hAnsi="Times New Roman" w:cs="Times New Roman"/>
          <w:sz w:val="24"/>
          <w:szCs w:val="24"/>
        </w:rPr>
        <w:t xml:space="preserve">have not mindlessly </w:t>
      </w:r>
      <w:r w:rsidR="0069012A" w:rsidRPr="00B37942">
        <w:rPr>
          <w:rFonts w:ascii="Times New Roman" w:hAnsi="Times New Roman" w:cs="Times New Roman"/>
          <w:sz w:val="24"/>
          <w:szCs w:val="24"/>
        </w:rPr>
        <w:t xml:space="preserve">plucked out which deities to represent on the sculpture </w:t>
      </w:r>
      <w:r w:rsidR="00753DD8" w:rsidRPr="00B37942">
        <w:rPr>
          <w:rFonts w:ascii="Times New Roman" w:hAnsi="Times New Roman" w:cs="Times New Roman"/>
          <w:sz w:val="24"/>
          <w:szCs w:val="24"/>
        </w:rPr>
        <w:t>–</w:t>
      </w:r>
      <w:r w:rsidR="0069012A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BD468E" w:rsidRPr="00B37942">
        <w:rPr>
          <w:rFonts w:ascii="Times New Roman" w:hAnsi="Times New Roman" w:cs="Times New Roman"/>
          <w:sz w:val="24"/>
          <w:szCs w:val="24"/>
        </w:rPr>
        <w:t>the inclusion of certain ‘</w:t>
      </w:r>
      <w:r w:rsidR="003C181C" w:rsidRPr="00B37942">
        <w:rPr>
          <w:rFonts w:ascii="Times New Roman" w:hAnsi="Times New Roman" w:cs="Times New Roman"/>
          <w:sz w:val="24"/>
          <w:szCs w:val="24"/>
        </w:rPr>
        <w:t>indigenous</w:t>
      </w:r>
      <w:r w:rsidR="00BD468E" w:rsidRPr="00B37942">
        <w:rPr>
          <w:rFonts w:ascii="Times New Roman" w:hAnsi="Times New Roman" w:cs="Times New Roman"/>
          <w:sz w:val="24"/>
          <w:szCs w:val="24"/>
        </w:rPr>
        <w:t xml:space="preserve">’ deities over others, and the </w:t>
      </w:r>
      <w:r w:rsidR="003A124B" w:rsidRPr="00B37942">
        <w:rPr>
          <w:rFonts w:ascii="Times New Roman" w:hAnsi="Times New Roman" w:cs="Times New Roman"/>
          <w:sz w:val="24"/>
          <w:szCs w:val="24"/>
        </w:rPr>
        <w:t xml:space="preserve">selection of certain ‘Roman’ deities suggests otherwise. </w:t>
      </w:r>
      <w:r w:rsidR="00323ED5" w:rsidRPr="00B37942">
        <w:rPr>
          <w:rFonts w:ascii="Times New Roman" w:hAnsi="Times New Roman" w:cs="Times New Roman"/>
          <w:sz w:val="24"/>
          <w:szCs w:val="24"/>
        </w:rPr>
        <w:t xml:space="preserve">What is interesting to consider is the timeline on which all this is happening. </w:t>
      </w:r>
    </w:p>
    <w:p w14:paraId="1E5D658E" w14:textId="77777777" w:rsidR="00F36A9E" w:rsidRPr="00B37942" w:rsidRDefault="00323ED5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We can safely date the sculpture thanks to the mention of Tiberius. As such, we know </w:t>
      </w:r>
      <w:r w:rsidR="005B4DB6" w:rsidRPr="00B37942">
        <w:rPr>
          <w:rFonts w:ascii="Times New Roman" w:hAnsi="Times New Roman" w:cs="Times New Roman"/>
          <w:sz w:val="24"/>
          <w:szCs w:val="24"/>
        </w:rPr>
        <w:t>this artefact is from some 70 years after the area’s conquest.</w:t>
      </w:r>
      <w:r w:rsidR="008910A9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6921AF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1006F2" w:rsidRPr="00B37942">
        <w:rPr>
          <w:rFonts w:ascii="Times New Roman" w:hAnsi="Times New Roman" w:cs="Times New Roman"/>
          <w:sz w:val="24"/>
          <w:szCs w:val="24"/>
        </w:rPr>
        <w:t xml:space="preserve">We might expect </w:t>
      </w:r>
      <w:r w:rsidR="0004593F" w:rsidRPr="00B37942">
        <w:rPr>
          <w:rFonts w:ascii="Times New Roman" w:hAnsi="Times New Roman" w:cs="Times New Roman"/>
          <w:sz w:val="24"/>
          <w:szCs w:val="24"/>
        </w:rPr>
        <w:t>change to be happening on a longer timeline</w:t>
      </w:r>
      <w:r w:rsidR="00992D73" w:rsidRPr="00B37942">
        <w:rPr>
          <w:rFonts w:ascii="Times New Roman" w:hAnsi="Times New Roman" w:cs="Times New Roman"/>
          <w:sz w:val="24"/>
          <w:szCs w:val="24"/>
        </w:rPr>
        <w:t xml:space="preserve">, particularly considering the </w:t>
      </w:r>
      <w:r w:rsidR="00E8160B" w:rsidRPr="00B37942">
        <w:rPr>
          <w:rFonts w:ascii="Times New Roman" w:hAnsi="Times New Roman" w:cs="Times New Roman"/>
          <w:sz w:val="24"/>
          <w:szCs w:val="24"/>
        </w:rPr>
        <w:t xml:space="preserve">Roman fondness of tradition and </w:t>
      </w:r>
      <w:r w:rsidR="00AF5133" w:rsidRPr="00B37942">
        <w:rPr>
          <w:rFonts w:ascii="Times New Roman" w:hAnsi="Times New Roman" w:cs="Times New Roman"/>
          <w:sz w:val="24"/>
          <w:szCs w:val="24"/>
        </w:rPr>
        <w:t xml:space="preserve">love of proper practice, leading to </w:t>
      </w:r>
      <w:r w:rsidR="001A0C9D" w:rsidRPr="00B37942">
        <w:rPr>
          <w:rFonts w:ascii="Times New Roman" w:hAnsi="Times New Roman" w:cs="Times New Roman"/>
          <w:sz w:val="24"/>
          <w:szCs w:val="24"/>
        </w:rPr>
        <w:t xml:space="preserve">continuity in various rituals. </w:t>
      </w:r>
      <w:r w:rsidR="007F1A17" w:rsidRPr="00B37942">
        <w:rPr>
          <w:rFonts w:ascii="Times New Roman" w:hAnsi="Times New Roman" w:cs="Times New Roman"/>
          <w:sz w:val="24"/>
          <w:szCs w:val="24"/>
        </w:rPr>
        <w:t xml:space="preserve">However, </w:t>
      </w:r>
      <w:r w:rsidR="006D338C" w:rsidRPr="00B37942">
        <w:rPr>
          <w:rFonts w:ascii="Times New Roman" w:hAnsi="Times New Roman" w:cs="Times New Roman"/>
          <w:sz w:val="24"/>
          <w:szCs w:val="24"/>
        </w:rPr>
        <w:t xml:space="preserve">in less than a century, we find the </w:t>
      </w:r>
      <w:proofErr w:type="spellStart"/>
      <w:r w:rsidR="006D338C" w:rsidRPr="00B37942">
        <w:rPr>
          <w:rFonts w:ascii="Times New Roman" w:hAnsi="Times New Roman" w:cs="Times New Roman"/>
          <w:i/>
          <w:sz w:val="24"/>
          <w:szCs w:val="24"/>
        </w:rPr>
        <w:t>nautae</w:t>
      </w:r>
      <w:proofErr w:type="spellEnd"/>
      <w:r w:rsidR="006D338C" w:rsidRPr="00B37942">
        <w:rPr>
          <w:rFonts w:ascii="Times New Roman" w:hAnsi="Times New Roman" w:cs="Times New Roman"/>
          <w:sz w:val="24"/>
          <w:szCs w:val="24"/>
        </w:rPr>
        <w:t xml:space="preserve"> innovating in their </w:t>
      </w:r>
      <w:r w:rsidR="00972530" w:rsidRPr="00B37942">
        <w:rPr>
          <w:rFonts w:ascii="Times New Roman" w:hAnsi="Times New Roman" w:cs="Times New Roman"/>
          <w:sz w:val="24"/>
          <w:szCs w:val="24"/>
        </w:rPr>
        <w:t>mixture of indigenous and Roman deities.</w:t>
      </w:r>
      <w:r w:rsidR="00BA1BEC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972530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E867F8" w:rsidRPr="00B37942">
        <w:rPr>
          <w:rFonts w:ascii="Times New Roman" w:hAnsi="Times New Roman" w:cs="Times New Roman"/>
          <w:sz w:val="24"/>
          <w:szCs w:val="24"/>
        </w:rPr>
        <w:t xml:space="preserve">Adaptation of Greco-Roman media allowed </w:t>
      </w:r>
      <w:r w:rsidR="004E3D0D" w:rsidRPr="00B37942">
        <w:rPr>
          <w:rFonts w:ascii="Times New Roman" w:hAnsi="Times New Roman" w:cs="Times New Roman"/>
          <w:sz w:val="24"/>
          <w:szCs w:val="24"/>
        </w:rPr>
        <w:t xml:space="preserve">locals to </w:t>
      </w:r>
      <w:r w:rsidR="00E10380" w:rsidRPr="00B37942">
        <w:rPr>
          <w:rFonts w:ascii="Times New Roman" w:hAnsi="Times New Roman" w:cs="Times New Roman"/>
          <w:sz w:val="24"/>
          <w:szCs w:val="24"/>
        </w:rPr>
        <w:t xml:space="preserve">begin to crystallise their understandings of Roman and local deities. </w:t>
      </w:r>
    </w:p>
    <w:p w14:paraId="67BF1A0B" w14:textId="49E1534A" w:rsidR="00B37942" w:rsidRPr="00B37942" w:rsidRDefault="005924D4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With free rein, without the impositions of the Roman empire on their religion, </w:t>
      </w:r>
      <w:r w:rsidR="00B27596" w:rsidRPr="00B37942">
        <w:rPr>
          <w:rFonts w:ascii="Times New Roman" w:hAnsi="Times New Roman" w:cs="Times New Roman"/>
          <w:sz w:val="24"/>
          <w:szCs w:val="24"/>
        </w:rPr>
        <w:t xml:space="preserve">locals </w:t>
      </w:r>
      <w:r w:rsidR="00F560D5" w:rsidRPr="00B37942">
        <w:rPr>
          <w:rFonts w:ascii="Times New Roman" w:hAnsi="Times New Roman" w:cs="Times New Roman"/>
          <w:sz w:val="24"/>
          <w:szCs w:val="24"/>
        </w:rPr>
        <w:t xml:space="preserve">could adapt not just Roman religion but </w:t>
      </w:r>
      <w:r w:rsidR="00141E82" w:rsidRPr="00B37942">
        <w:rPr>
          <w:rFonts w:ascii="Times New Roman" w:hAnsi="Times New Roman" w:cs="Times New Roman"/>
          <w:sz w:val="24"/>
          <w:szCs w:val="24"/>
        </w:rPr>
        <w:t xml:space="preserve">also </w:t>
      </w:r>
      <w:r w:rsidR="00364E91" w:rsidRPr="00B37942">
        <w:rPr>
          <w:rFonts w:ascii="Times New Roman" w:hAnsi="Times New Roman" w:cs="Times New Roman"/>
          <w:sz w:val="24"/>
          <w:szCs w:val="24"/>
        </w:rPr>
        <w:t xml:space="preserve">incorporate </w:t>
      </w:r>
      <w:r w:rsidR="00EC2C79" w:rsidRPr="00B37942">
        <w:rPr>
          <w:rFonts w:ascii="Times New Roman" w:hAnsi="Times New Roman" w:cs="Times New Roman"/>
          <w:sz w:val="24"/>
          <w:szCs w:val="24"/>
        </w:rPr>
        <w:t>other cults as they were ‘cross-fertilised’ in a world that was becoming ever more interconnected.</w:t>
      </w:r>
      <w:r w:rsidR="00D95F1B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231384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7E1153" w:rsidRPr="00B37942">
        <w:rPr>
          <w:rFonts w:ascii="Times New Roman" w:hAnsi="Times New Roman" w:cs="Times New Roman"/>
          <w:sz w:val="24"/>
          <w:szCs w:val="24"/>
        </w:rPr>
        <w:t>Already in this short time</w:t>
      </w:r>
      <w:r w:rsidR="00A466EA" w:rsidRPr="00B37942">
        <w:rPr>
          <w:rFonts w:ascii="Times New Roman" w:hAnsi="Times New Roman" w:cs="Times New Roman"/>
          <w:sz w:val="24"/>
          <w:szCs w:val="24"/>
        </w:rPr>
        <w:t xml:space="preserve">-span, we </w:t>
      </w:r>
      <w:r w:rsidR="00A466EA" w:rsidRPr="00B37942">
        <w:rPr>
          <w:rFonts w:ascii="Times New Roman" w:hAnsi="Times New Roman" w:cs="Times New Roman"/>
          <w:sz w:val="24"/>
          <w:szCs w:val="24"/>
        </w:rPr>
        <w:lastRenderedPageBreak/>
        <w:t xml:space="preserve">might already </w:t>
      </w:r>
      <w:r w:rsidR="003947DD" w:rsidRPr="00B37942">
        <w:rPr>
          <w:rFonts w:ascii="Times New Roman" w:hAnsi="Times New Roman" w:cs="Times New Roman"/>
          <w:sz w:val="24"/>
          <w:szCs w:val="24"/>
        </w:rPr>
        <w:t>see the blurring of lines between ‘indigenous’ and ‘Roman’ gods, particularly in the case of such Celtic religions that are hard to detect</w:t>
      </w:r>
      <w:r w:rsidR="00533562" w:rsidRPr="00B37942">
        <w:rPr>
          <w:rFonts w:ascii="Times New Roman" w:hAnsi="Times New Roman" w:cs="Times New Roman"/>
          <w:sz w:val="24"/>
          <w:szCs w:val="24"/>
        </w:rPr>
        <w:t xml:space="preserve">, with deities that perhaps were not </w:t>
      </w:r>
      <w:proofErr w:type="spellStart"/>
      <w:r w:rsidR="00533562" w:rsidRPr="00B37942">
        <w:rPr>
          <w:rFonts w:ascii="Times New Roman" w:hAnsi="Times New Roman" w:cs="Times New Roman"/>
          <w:sz w:val="24"/>
          <w:szCs w:val="24"/>
        </w:rPr>
        <w:t>crystalised</w:t>
      </w:r>
      <w:proofErr w:type="spellEnd"/>
      <w:r w:rsidR="00533562" w:rsidRPr="00B37942">
        <w:rPr>
          <w:rFonts w:ascii="Times New Roman" w:hAnsi="Times New Roman" w:cs="Times New Roman"/>
          <w:sz w:val="24"/>
          <w:szCs w:val="24"/>
        </w:rPr>
        <w:t xml:space="preserve">. </w:t>
      </w:r>
      <w:r w:rsidR="003B24ED" w:rsidRPr="00B37942">
        <w:rPr>
          <w:rFonts w:ascii="Times New Roman" w:hAnsi="Times New Roman" w:cs="Times New Roman"/>
          <w:sz w:val="24"/>
          <w:szCs w:val="24"/>
        </w:rPr>
        <w:t xml:space="preserve">As we move further from the empire’s centre, in distance and in time, </w:t>
      </w:r>
      <w:r w:rsidR="00D0543E" w:rsidRPr="00B37942">
        <w:rPr>
          <w:rFonts w:ascii="Times New Roman" w:hAnsi="Times New Roman" w:cs="Times New Roman"/>
          <w:sz w:val="24"/>
          <w:szCs w:val="24"/>
        </w:rPr>
        <w:t>we can consider the notion of local cults as opposed to indigenous ones.</w:t>
      </w:r>
      <w:r w:rsidR="000B2B4B" w:rsidRPr="00B37942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E404EA" w:rsidRPr="00B37942">
        <w:rPr>
          <w:rFonts w:ascii="Times New Roman" w:hAnsi="Times New Roman" w:cs="Times New Roman"/>
          <w:sz w:val="24"/>
          <w:szCs w:val="24"/>
        </w:rPr>
        <w:t xml:space="preserve"> </w:t>
      </w:r>
      <w:r w:rsidR="0059509C" w:rsidRPr="00B37942">
        <w:rPr>
          <w:rFonts w:ascii="Times New Roman" w:hAnsi="Times New Roman" w:cs="Times New Roman"/>
          <w:sz w:val="24"/>
          <w:szCs w:val="24"/>
        </w:rPr>
        <w:t>These changes, particularly in the instance of the Pillar, happen faster than we might expect</w:t>
      </w:r>
      <w:r w:rsidR="00142F9B" w:rsidRPr="00B37942">
        <w:rPr>
          <w:rFonts w:ascii="Times New Roman" w:hAnsi="Times New Roman" w:cs="Times New Roman"/>
          <w:sz w:val="24"/>
          <w:szCs w:val="24"/>
        </w:rPr>
        <w:t xml:space="preserve">, emphasising the fact that </w:t>
      </w:r>
      <w:r w:rsidR="008D6ADE" w:rsidRPr="00B37942">
        <w:rPr>
          <w:rFonts w:ascii="Times New Roman" w:hAnsi="Times New Roman" w:cs="Times New Roman"/>
          <w:sz w:val="24"/>
          <w:szCs w:val="24"/>
        </w:rPr>
        <w:t>religious change is not merely a factor of Romanisation, but of active adaptation by locals.</w:t>
      </w:r>
    </w:p>
    <w:p w14:paraId="6445183F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br w:type="page"/>
      </w:r>
    </w:p>
    <w:p w14:paraId="408978C5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37942">
        <w:rPr>
          <w:rFonts w:ascii="Times New Roman" w:hAnsi="Times New Roman" w:cs="Times New Roman"/>
          <w:b/>
          <w:sz w:val="24"/>
          <w:szCs w:val="24"/>
        </w:rPr>
        <w:lastRenderedPageBreak/>
        <w:t>Ancient Sources</w:t>
      </w:r>
    </w:p>
    <w:p w14:paraId="74EAFDFF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>ILS 4613 = CIL 3026</w:t>
      </w:r>
    </w:p>
    <w:p w14:paraId="761F1712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37942">
        <w:rPr>
          <w:rFonts w:ascii="Times New Roman" w:hAnsi="Times New Roman" w:cs="Times New Roman"/>
          <w:b/>
          <w:sz w:val="24"/>
          <w:szCs w:val="24"/>
        </w:rPr>
        <w:t xml:space="preserve">Secondary </w:t>
      </w:r>
      <w:bookmarkStart w:id="0" w:name="_GoBack"/>
      <w:bookmarkEnd w:id="0"/>
      <w:r w:rsidRPr="00B37942">
        <w:rPr>
          <w:rFonts w:ascii="Times New Roman" w:hAnsi="Times New Roman" w:cs="Times New Roman"/>
          <w:b/>
          <w:sz w:val="24"/>
          <w:szCs w:val="24"/>
        </w:rPr>
        <w:t>Sources</w:t>
      </w:r>
    </w:p>
    <w:p w14:paraId="21C4FC0F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Ando, C., (2008). ‘Exporting Roman Religion’ in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Rupke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J. </w:t>
      </w:r>
      <w:r w:rsidRPr="00B37942">
        <w:rPr>
          <w:rFonts w:ascii="Times New Roman" w:hAnsi="Times New Roman" w:cs="Times New Roman"/>
          <w:i/>
          <w:sz w:val="24"/>
          <w:szCs w:val="24"/>
        </w:rPr>
        <w:t>A companion to Roman religion. Reference and Research Book News</w:t>
      </w:r>
      <w:r w:rsidRPr="00B37942">
        <w:rPr>
          <w:rFonts w:ascii="Times New Roman" w:hAnsi="Times New Roman" w:cs="Times New Roman"/>
          <w:sz w:val="24"/>
          <w:szCs w:val="24"/>
        </w:rPr>
        <w:t xml:space="preserve">, 22(4), </w:t>
      </w:r>
      <w:proofErr w:type="spellStart"/>
      <w:proofErr w:type="gramStart"/>
      <w:r w:rsidRPr="00B37942">
        <w:rPr>
          <w:rFonts w:ascii="Times New Roman" w:hAnsi="Times New Roman" w:cs="Times New Roman"/>
          <w:sz w:val="24"/>
          <w:szCs w:val="24"/>
        </w:rPr>
        <w:t>pp.Reference</w:t>
      </w:r>
      <w:proofErr w:type="spellEnd"/>
      <w:proofErr w:type="gramEnd"/>
      <w:r w:rsidRPr="00B37942">
        <w:rPr>
          <w:rFonts w:ascii="Times New Roman" w:hAnsi="Times New Roman" w:cs="Times New Roman"/>
          <w:sz w:val="24"/>
          <w:szCs w:val="24"/>
        </w:rPr>
        <w:t xml:space="preserve"> and Research Book News, Nov 2007, Vol.22(4).</w:t>
      </w:r>
    </w:p>
    <w:p w14:paraId="1D06A24B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7942">
        <w:rPr>
          <w:rFonts w:ascii="Times New Roman" w:hAnsi="Times New Roman" w:cs="Times New Roman"/>
          <w:sz w:val="24"/>
          <w:szCs w:val="24"/>
        </w:rPr>
        <w:t>Bober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P.F., 1951.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Cernunnos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>: Origin and Transformation of a Celtic Divinity. American Journal of Archaeology, 55(1), pp.13–51.</w:t>
      </w:r>
    </w:p>
    <w:p w14:paraId="228CDEBB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7942">
        <w:rPr>
          <w:rFonts w:ascii="Times New Roman" w:hAnsi="Times New Roman" w:cs="Times New Roman"/>
          <w:sz w:val="24"/>
          <w:szCs w:val="24"/>
        </w:rPr>
        <w:t>Haensch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R. (2008). ‘Inscriptions as Sources of Knowledge for Religions and Cults in The Roman World of Imperial Times’ in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Rupke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J. </w:t>
      </w:r>
      <w:r w:rsidRPr="00B37942">
        <w:rPr>
          <w:rFonts w:ascii="Times New Roman" w:hAnsi="Times New Roman" w:cs="Times New Roman"/>
          <w:i/>
          <w:sz w:val="24"/>
          <w:szCs w:val="24"/>
        </w:rPr>
        <w:t>A companion to Roman religion. Reference and Research Book News</w:t>
      </w:r>
      <w:r w:rsidRPr="00B37942">
        <w:rPr>
          <w:rFonts w:ascii="Times New Roman" w:hAnsi="Times New Roman" w:cs="Times New Roman"/>
          <w:sz w:val="24"/>
          <w:szCs w:val="24"/>
        </w:rPr>
        <w:t xml:space="preserve">, 22(4), </w:t>
      </w:r>
      <w:proofErr w:type="spellStart"/>
      <w:proofErr w:type="gramStart"/>
      <w:r w:rsidRPr="00B37942">
        <w:rPr>
          <w:rFonts w:ascii="Times New Roman" w:hAnsi="Times New Roman" w:cs="Times New Roman"/>
          <w:sz w:val="24"/>
          <w:szCs w:val="24"/>
        </w:rPr>
        <w:t>pp.Reference</w:t>
      </w:r>
      <w:proofErr w:type="spellEnd"/>
      <w:proofErr w:type="gramEnd"/>
      <w:r w:rsidRPr="00B37942">
        <w:rPr>
          <w:rFonts w:ascii="Times New Roman" w:hAnsi="Times New Roman" w:cs="Times New Roman"/>
          <w:sz w:val="24"/>
          <w:szCs w:val="24"/>
        </w:rPr>
        <w:t xml:space="preserve"> and Research Book News, Nov 2007, Vol.22(4).</w:t>
      </w:r>
    </w:p>
    <w:p w14:paraId="11496A5A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37942">
        <w:rPr>
          <w:rFonts w:ascii="Times New Roman" w:hAnsi="Times New Roman" w:cs="Times New Roman"/>
          <w:sz w:val="24"/>
          <w:szCs w:val="24"/>
        </w:rPr>
        <w:t>Haeussler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, R. (2008). ‘How to Identify Celtic Religion(s) in Roman Britain and Gaul’, </w:t>
      </w:r>
      <w:proofErr w:type="spellStart"/>
      <w:r w:rsidRPr="00B37942">
        <w:rPr>
          <w:rFonts w:ascii="Times New Roman" w:hAnsi="Times New Roman" w:cs="Times New Roman"/>
          <w:i/>
          <w:sz w:val="24"/>
          <w:szCs w:val="24"/>
        </w:rPr>
        <w:t>Divinidades</w:t>
      </w:r>
      <w:proofErr w:type="spellEnd"/>
      <w:r w:rsidRPr="00B379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37942">
        <w:rPr>
          <w:rFonts w:ascii="Times New Roman" w:hAnsi="Times New Roman" w:cs="Times New Roman"/>
          <w:i/>
          <w:sz w:val="24"/>
          <w:szCs w:val="24"/>
        </w:rPr>
        <w:t>indigenas</w:t>
      </w:r>
      <w:proofErr w:type="spellEnd"/>
      <w:r w:rsidRPr="00B379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37942">
        <w:rPr>
          <w:rFonts w:ascii="Times New Roman" w:hAnsi="Times New Roman" w:cs="Times New Roman"/>
          <w:i/>
          <w:sz w:val="24"/>
          <w:szCs w:val="24"/>
        </w:rPr>
        <w:t>em</w:t>
      </w:r>
      <w:proofErr w:type="spellEnd"/>
      <w:r w:rsidRPr="00B379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37942">
        <w:rPr>
          <w:rFonts w:ascii="Times New Roman" w:hAnsi="Times New Roman" w:cs="Times New Roman"/>
          <w:i/>
          <w:sz w:val="24"/>
          <w:szCs w:val="24"/>
        </w:rPr>
        <w:t>analise</w:t>
      </w:r>
      <w:proofErr w:type="spellEnd"/>
      <w:r w:rsidRPr="00B37942">
        <w:rPr>
          <w:rFonts w:ascii="Times New Roman" w:hAnsi="Times New Roman" w:cs="Times New Roman"/>
          <w:i/>
          <w:sz w:val="24"/>
          <w:szCs w:val="24"/>
        </w:rPr>
        <w:t xml:space="preserve"> ed. by J. </w:t>
      </w:r>
      <w:proofErr w:type="spellStart"/>
      <w:r w:rsidRPr="00B37942">
        <w:rPr>
          <w:rFonts w:ascii="Times New Roman" w:hAnsi="Times New Roman" w:cs="Times New Roman"/>
          <w:i/>
          <w:sz w:val="24"/>
          <w:szCs w:val="24"/>
        </w:rPr>
        <w:t>d'Encarnacao</w:t>
      </w:r>
      <w:proofErr w:type="spellEnd"/>
    </w:p>
    <w:p w14:paraId="4881BDEF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7942">
        <w:rPr>
          <w:rFonts w:ascii="Times New Roman" w:hAnsi="Times New Roman" w:cs="Times New Roman"/>
          <w:sz w:val="24"/>
          <w:szCs w:val="24"/>
        </w:rPr>
        <w:t>Haeussler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>, R., (2012). ‘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Interpretatio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Indigena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. Re-Inventing local cults in a global world.’ </w:t>
      </w:r>
      <w:proofErr w:type="spellStart"/>
      <w:r w:rsidRPr="00B37942">
        <w:rPr>
          <w:rFonts w:ascii="Times New Roman" w:hAnsi="Times New Roman" w:cs="Times New Roman"/>
          <w:i/>
          <w:sz w:val="24"/>
          <w:szCs w:val="24"/>
        </w:rPr>
        <w:t>Mediterraneo</w:t>
      </w:r>
      <w:proofErr w:type="spellEnd"/>
      <w:r w:rsidRPr="00B37942">
        <w:rPr>
          <w:rFonts w:ascii="Times New Roman" w:hAnsi="Times New Roman" w:cs="Times New Roman"/>
          <w:i/>
          <w:sz w:val="24"/>
          <w:szCs w:val="24"/>
        </w:rPr>
        <w:t xml:space="preserve"> Antico</w:t>
      </w:r>
      <w:r w:rsidRPr="00B37942">
        <w:rPr>
          <w:rFonts w:ascii="Times New Roman" w:hAnsi="Times New Roman" w:cs="Times New Roman"/>
          <w:sz w:val="24"/>
          <w:szCs w:val="24"/>
        </w:rPr>
        <w:t>, VX. Pp.143-174</w:t>
      </w:r>
    </w:p>
    <w:p w14:paraId="34605F5A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North, J. &amp; Classical Association, 2000. </w:t>
      </w:r>
      <w:r w:rsidRPr="00B37942">
        <w:rPr>
          <w:rFonts w:ascii="Times New Roman" w:hAnsi="Times New Roman" w:cs="Times New Roman"/>
          <w:i/>
          <w:sz w:val="24"/>
          <w:szCs w:val="24"/>
        </w:rPr>
        <w:t>Roman religion</w:t>
      </w:r>
      <w:r w:rsidRPr="00B37942">
        <w:rPr>
          <w:rFonts w:ascii="Times New Roman" w:hAnsi="Times New Roman" w:cs="Times New Roman"/>
          <w:sz w:val="24"/>
          <w:szCs w:val="24"/>
        </w:rPr>
        <w:t>, Oxford: Published for the Classical Association by the Oxford University Press.</w:t>
      </w:r>
    </w:p>
    <w:p w14:paraId="7036DE41" w14:textId="77777777" w:rsidR="00B37942" w:rsidRPr="00B37942" w:rsidRDefault="00B37942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7942">
        <w:rPr>
          <w:rFonts w:ascii="Times New Roman" w:hAnsi="Times New Roman" w:cs="Times New Roman"/>
          <w:sz w:val="24"/>
          <w:szCs w:val="24"/>
        </w:rPr>
        <w:t xml:space="preserve">Van Damme, S., (2017). ‘The pillar of metropolitan greatness: The long making of </w:t>
      </w:r>
      <w:proofErr w:type="spellStart"/>
      <w:r w:rsidRPr="00B37942">
        <w:rPr>
          <w:rFonts w:ascii="Times New Roman" w:hAnsi="Times New Roman" w:cs="Times New Roman"/>
          <w:sz w:val="24"/>
          <w:szCs w:val="24"/>
        </w:rPr>
        <w:t>archeological</w:t>
      </w:r>
      <w:proofErr w:type="spellEnd"/>
      <w:r w:rsidRPr="00B37942">
        <w:rPr>
          <w:rFonts w:ascii="Times New Roman" w:hAnsi="Times New Roman" w:cs="Times New Roman"/>
          <w:sz w:val="24"/>
          <w:szCs w:val="24"/>
        </w:rPr>
        <w:t xml:space="preserve"> objects in Paris (1711–2001)’. </w:t>
      </w:r>
      <w:r w:rsidRPr="00B37942">
        <w:rPr>
          <w:rFonts w:ascii="Times New Roman" w:hAnsi="Times New Roman" w:cs="Times New Roman"/>
          <w:i/>
          <w:sz w:val="24"/>
          <w:szCs w:val="24"/>
        </w:rPr>
        <w:t>History of Science</w:t>
      </w:r>
      <w:r w:rsidRPr="00B37942">
        <w:rPr>
          <w:rFonts w:ascii="Times New Roman" w:hAnsi="Times New Roman" w:cs="Times New Roman"/>
          <w:sz w:val="24"/>
          <w:szCs w:val="24"/>
        </w:rPr>
        <w:t>, 55(3), pp.302–335.</w:t>
      </w:r>
    </w:p>
    <w:p w14:paraId="3444AE59" w14:textId="77777777" w:rsidR="000C7679" w:rsidRPr="00B37942" w:rsidRDefault="000C7679" w:rsidP="00B3794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0C7679" w:rsidRPr="00B379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9B20A" w14:textId="77777777" w:rsidR="00B123E0" w:rsidRDefault="00B123E0" w:rsidP="00D42A4C">
      <w:pPr>
        <w:spacing w:after="0" w:line="240" w:lineRule="auto"/>
      </w:pPr>
      <w:r>
        <w:separator/>
      </w:r>
    </w:p>
  </w:endnote>
  <w:endnote w:type="continuationSeparator" w:id="0">
    <w:p w14:paraId="49D9BBE3" w14:textId="77777777" w:rsidR="00B123E0" w:rsidRDefault="00B123E0" w:rsidP="00D42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57C2B" w14:textId="77777777" w:rsidR="00B123E0" w:rsidRDefault="00B123E0" w:rsidP="00D42A4C">
      <w:pPr>
        <w:spacing w:after="0" w:line="240" w:lineRule="auto"/>
      </w:pPr>
      <w:r>
        <w:separator/>
      </w:r>
    </w:p>
  </w:footnote>
  <w:footnote w:type="continuationSeparator" w:id="0">
    <w:p w14:paraId="1840EE18" w14:textId="77777777" w:rsidR="00B123E0" w:rsidRDefault="00B123E0" w:rsidP="00D42A4C">
      <w:pPr>
        <w:spacing w:after="0" w:line="240" w:lineRule="auto"/>
      </w:pPr>
      <w:r>
        <w:continuationSeparator/>
      </w:r>
    </w:p>
  </w:footnote>
  <w:footnote w:id="1">
    <w:p w14:paraId="47901520" w14:textId="55C12832" w:rsidR="00F5247A" w:rsidRPr="00B37942" w:rsidRDefault="00F5247A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North, 2000, p.8</w:t>
      </w:r>
    </w:p>
  </w:footnote>
  <w:footnote w:id="2">
    <w:p w14:paraId="29EDFBC4" w14:textId="1B845D4B" w:rsidR="007D612E" w:rsidRPr="00B37942" w:rsidRDefault="007D612E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North, 2000, p.10</w:t>
      </w:r>
    </w:p>
  </w:footnote>
  <w:footnote w:id="3">
    <w:p w14:paraId="7E09F849" w14:textId="2A3C4F2A" w:rsidR="003B64FA" w:rsidRPr="00B37942" w:rsidRDefault="003B64FA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Haensch</w:t>
      </w:r>
      <w:proofErr w:type="spellEnd"/>
      <w:r w:rsidRPr="00B37942">
        <w:rPr>
          <w:rFonts w:ascii="Times New Roman" w:hAnsi="Times New Roman" w:cs="Times New Roman"/>
        </w:rPr>
        <w:t>, 2008, p.181</w:t>
      </w:r>
    </w:p>
  </w:footnote>
  <w:footnote w:id="4">
    <w:p w14:paraId="3BCFE496" w14:textId="7DA02579" w:rsidR="003C54D0" w:rsidRPr="00B37942" w:rsidRDefault="003C54D0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Tac. Germ. 43</w:t>
      </w:r>
    </w:p>
  </w:footnote>
  <w:footnote w:id="5">
    <w:p w14:paraId="24C84A21" w14:textId="4D74C984" w:rsidR="002803B9" w:rsidRPr="00B37942" w:rsidRDefault="002803B9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ILS 4613 = CIL 3026</w:t>
      </w:r>
    </w:p>
  </w:footnote>
  <w:footnote w:id="6">
    <w:p w14:paraId="4A9EAD12" w14:textId="3D95CE52" w:rsidR="00C23F6D" w:rsidRPr="00B37942" w:rsidRDefault="00C23F6D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Van Damme, 2017, p.</w:t>
      </w:r>
      <w:r w:rsidR="008542CF" w:rsidRPr="00B37942">
        <w:rPr>
          <w:rFonts w:ascii="Times New Roman" w:hAnsi="Times New Roman" w:cs="Times New Roman"/>
        </w:rPr>
        <w:t>302</w:t>
      </w:r>
      <w:r w:rsidR="00BA7526" w:rsidRPr="00B37942">
        <w:rPr>
          <w:rFonts w:ascii="Times New Roman" w:hAnsi="Times New Roman" w:cs="Times New Roman"/>
        </w:rPr>
        <w:t>; see here for an enlightening discussion of the modern use of the pillar as an argument for ‘the power of Paris</w:t>
      </w:r>
      <w:r w:rsidR="002E2754" w:rsidRPr="00B37942">
        <w:rPr>
          <w:rFonts w:ascii="Times New Roman" w:hAnsi="Times New Roman" w:cs="Times New Roman"/>
        </w:rPr>
        <w:t xml:space="preserve"> vis-à-vis the Roman empire’ – the object still being used to uphold identity even today</w:t>
      </w:r>
    </w:p>
  </w:footnote>
  <w:footnote w:id="7">
    <w:p w14:paraId="5474E43B" w14:textId="525B8C0E" w:rsidR="002A7457" w:rsidRPr="00B37942" w:rsidRDefault="002A7457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Namely Jupiter, </w:t>
      </w:r>
      <w:proofErr w:type="spellStart"/>
      <w:r w:rsidR="00F8273D" w:rsidRPr="00B37942">
        <w:rPr>
          <w:rFonts w:ascii="Times New Roman" w:hAnsi="Times New Roman" w:cs="Times New Roman"/>
        </w:rPr>
        <w:t>Tarvos</w:t>
      </w:r>
      <w:proofErr w:type="spellEnd"/>
      <w:r w:rsidR="00F8273D" w:rsidRPr="00B37942">
        <w:rPr>
          <w:rFonts w:ascii="Times New Roman" w:hAnsi="Times New Roman" w:cs="Times New Roman"/>
        </w:rPr>
        <w:t xml:space="preserve">, </w:t>
      </w:r>
      <w:proofErr w:type="spellStart"/>
      <w:r w:rsidR="00F8273D" w:rsidRPr="00B37942">
        <w:rPr>
          <w:rFonts w:ascii="Times New Roman" w:hAnsi="Times New Roman" w:cs="Times New Roman"/>
        </w:rPr>
        <w:t>Vulcanus</w:t>
      </w:r>
      <w:proofErr w:type="spellEnd"/>
      <w:r w:rsidR="00F8273D" w:rsidRPr="00B37942">
        <w:rPr>
          <w:rFonts w:ascii="Times New Roman" w:hAnsi="Times New Roman" w:cs="Times New Roman"/>
        </w:rPr>
        <w:t xml:space="preserve">, </w:t>
      </w:r>
      <w:proofErr w:type="spellStart"/>
      <w:r w:rsidR="00F8273D" w:rsidRPr="00B37942">
        <w:rPr>
          <w:rFonts w:ascii="Times New Roman" w:hAnsi="Times New Roman" w:cs="Times New Roman"/>
        </w:rPr>
        <w:t>Esus</w:t>
      </w:r>
      <w:proofErr w:type="spellEnd"/>
      <w:r w:rsidR="00F8273D" w:rsidRPr="00B37942">
        <w:rPr>
          <w:rFonts w:ascii="Times New Roman" w:hAnsi="Times New Roman" w:cs="Times New Roman"/>
        </w:rPr>
        <w:t xml:space="preserve">, </w:t>
      </w:r>
      <w:proofErr w:type="spellStart"/>
      <w:r w:rsidR="00F8273D" w:rsidRPr="00B37942">
        <w:rPr>
          <w:rFonts w:ascii="Times New Roman" w:hAnsi="Times New Roman" w:cs="Times New Roman"/>
        </w:rPr>
        <w:t>Cernunnos</w:t>
      </w:r>
      <w:proofErr w:type="spellEnd"/>
      <w:r w:rsidR="00F8273D" w:rsidRPr="00B37942">
        <w:rPr>
          <w:rFonts w:ascii="Times New Roman" w:hAnsi="Times New Roman" w:cs="Times New Roman"/>
        </w:rPr>
        <w:t xml:space="preserve">, Castor, </w:t>
      </w:r>
      <w:proofErr w:type="spellStart"/>
      <w:r w:rsidR="00F8273D" w:rsidRPr="00B37942">
        <w:rPr>
          <w:rFonts w:ascii="Times New Roman" w:hAnsi="Times New Roman" w:cs="Times New Roman"/>
        </w:rPr>
        <w:t>Smertullos</w:t>
      </w:r>
      <w:proofErr w:type="spellEnd"/>
      <w:r w:rsidR="00F8273D" w:rsidRPr="00B37942">
        <w:rPr>
          <w:rFonts w:ascii="Times New Roman" w:hAnsi="Times New Roman" w:cs="Times New Roman"/>
        </w:rPr>
        <w:t xml:space="preserve">, </w:t>
      </w:r>
      <w:r w:rsidR="009E2F07" w:rsidRPr="00B37942">
        <w:rPr>
          <w:rFonts w:ascii="Times New Roman" w:hAnsi="Times New Roman" w:cs="Times New Roman"/>
        </w:rPr>
        <w:t>Fortuna</w:t>
      </w:r>
    </w:p>
  </w:footnote>
  <w:footnote w:id="8">
    <w:p w14:paraId="2092A262" w14:textId="5053F822" w:rsidR="00833935" w:rsidRPr="00B37942" w:rsidRDefault="00833935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Ando, </w:t>
      </w:r>
      <w:r w:rsidR="005F04E8" w:rsidRPr="00B37942">
        <w:rPr>
          <w:rFonts w:ascii="Times New Roman" w:hAnsi="Times New Roman" w:cs="Times New Roman"/>
        </w:rPr>
        <w:t xml:space="preserve">2008, p.444 on ‘citizens abroad not being expected to share in </w:t>
      </w:r>
      <w:r w:rsidR="00402461" w:rsidRPr="00B37942">
        <w:rPr>
          <w:rFonts w:ascii="Times New Roman" w:hAnsi="Times New Roman" w:cs="Times New Roman"/>
        </w:rPr>
        <w:t>aspects of Roman religion’</w:t>
      </w:r>
    </w:p>
  </w:footnote>
  <w:footnote w:id="9">
    <w:p w14:paraId="24A06ECA" w14:textId="326B2911" w:rsidR="004772F5" w:rsidRPr="00B37942" w:rsidRDefault="004772F5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="007950C6" w:rsidRPr="00B37942">
        <w:rPr>
          <w:rFonts w:ascii="Times New Roman" w:hAnsi="Times New Roman" w:cs="Times New Roman"/>
        </w:rPr>
        <w:t>Haeussler</w:t>
      </w:r>
      <w:proofErr w:type="spellEnd"/>
      <w:r w:rsidR="007950C6" w:rsidRPr="00B37942">
        <w:rPr>
          <w:rFonts w:ascii="Times New Roman" w:hAnsi="Times New Roman" w:cs="Times New Roman"/>
        </w:rPr>
        <w:t>, 2012, p.162</w:t>
      </w:r>
    </w:p>
  </w:footnote>
  <w:footnote w:id="10">
    <w:p w14:paraId="7751214B" w14:textId="1DD25B49" w:rsidR="002C278A" w:rsidRPr="00B37942" w:rsidRDefault="002C278A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Haeussler</w:t>
      </w:r>
      <w:proofErr w:type="spellEnd"/>
      <w:r w:rsidRPr="00B37942">
        <w:rPr>
          <w:rFonts w:ascii="Times New Roman" w:hAnsi="Times New Roman" w:cs="Times New Roman"/>
        </w:rPr>
        <w:t xml:space="preserve">, 2012, p.162; </w:t>
      </w:r>
      <w:proofErr w:type="spellStart"/>
      <w:r w:rsidRPr="00B37942">
        <w:rPr>
          <w:rFonts w:ascii="Times New Roman" w:hAnsi="Times New Roman" w:cs="Times New Roman"/>
        </w:rPr>
        <w:t>Bober</w:t>
      </w:r>
      <w:proofErr w:type="spellEnd"/>
      <w:r w:rsidRPr="00B37942">
        <w:rPr>
          <w:rFonts w:ascii="Times New Roman" w:hAnsi="Times New Roman" w:cs="Times New Roman"/>
        </w:rPr>
        <w:t>, 1951, p.</w:t>
      </w:r>
      <w:r w:rsidR="00CE4244" w:rsidRPr="00B37942">
        <w:rPr>
          <w:rFonts w:ascii="Times New Roman" w:hAnsi="Times New Roman" w:cs="Times New Roman"/>
        </w:rPr>
        <w:t>29 n</w:t>
      </w:r>
      <w:r w:rsidR="00B85989" w:rsidRPr="00B37942">
        <w:rPr>
          <w:rFonts w:ascii="Times New Roman" w:hAnsi="Times New Roman" w:cs="Times New Roman"/>
        </w:rPr>
        <w:t>109</w:t>
      </w:r>
    </w:p>
  </w:footnote>
  <w:footnote w:id="11">
    <w:p w14:paraId="40FE7320" w14:textId="52EB8B9F" w:rsidR="000531BB" w:rsidRPr="00B37942" w:rsidRDefault="000531BB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Bober</w:t>
      </w:r>
      <w:proofErr w:type="spellEnd"/>
      <w:r w:rsidRPr="00B37942">
        <w:rPr>
          <w:rFonts w:ascii="Times New Roman" w:hAnsi="Times New Roman" w:cs="Times New Roman"/>
        </w:rPr>
        <w:t>, 1951, p.14</w:t>
      </w:r>
      <w:r w:rsidR="00021539" w:rsidRPr="00B37942">
        <w:rPr>
          <w:rFonts w:ascii="Times New Roman" w:hAnsi="Times New Roman" w:cs="Times New Roman"/>
        </w:rPr>
        <w:t xml:space="preserve">; This said, as noted by </w:t>
      </w:r>
      <w:proofErr w:type="spellStart"/>
      <w:r w:rsidR="00021539" w:rsidRPr="00B37942">
        <w:rPr>
          <w:rFonts w:ascii="Times New Roman" w:hAnsi="Times New Roman" w:cs="Times New Roman"/>
        </w:rPr>
        <w:t>Haeussler</w:t>
      </w:r>
      <w:proofErr w:type="spellEnd"/>
      <w:r w:rsidR="00E075B9" w:rsidRPr="00B37942">
        <w:rPr>
          <w:rFonts w:ascii="Times New Roman" w:hAnsi="Times New Roman" w:cs="Times New Roman"/>
        </w:rPr>
        <w:t xml:space="preserve"> (2</w:t>
      </w:r>
      <w:r w:rsidR="00003248" w:rsidRPr="00B37942">
        <w:rPr>
          <w:rFonts w:ascii="Times New Roman" w:hAnsi="Times New Roman" w:cs="Times New Roman"/>
        </w:rPr>
        <w:t>008</w:t>
      </w:r>
      <w:r w:rsidR="00E075B9" w:rsidRPr="00B37942">
        <w:rPr>
          <w:rFonts w:ascii="Times New Roman" w:hAnsi="Times New Roman" w:cs="Times New Roman"/>
        </w:rPr>
        <w:t>:</w:t>
      </w:r>
      <w:r w:rsidR="0012580E" w:rsidRPr="00B37942">
        <w:rPr>
          <w:rFonts w:ascii="Times New Roman" w:hAnsi="Times New Roman" w:cs="Times New Roman"/>
        </w:rPr>
        <w:t>36</w:t>
      </w:r>
      <w:proofErr w:type="gramStart"/>
      <w:r w:rsidR="0012580E" w:rsidRPr="00B37942">
        <w:rPr>
          <w:rFonts w:ascii="Times New Roman" w:hAnsi="Times New Roman" w:cs="Times New Roman"/>
        </w:rPr>
        <w:t xml:space="preserve">) </w:t>
      </w:r>
      <w:r w:rsidR="00021539" w:rsidRPr="00B37942">
        <w:rPr>
          <w:rFonts w:ascii="Times New Roman" w:hAnsi="Times New Roman" w:cs="Times New Roman"/>
        </w:rPr>
        <w:t>,</w:t>
      </w:r>
      <w:proofErr w:type="gramEnd"/>
      <w:r w:rsidR="00021539" w:rsidRPr="00B37942">
        <w:rPr>
          <w:rFonts w:ascii="Times New Roman" w:hAnsi="Times New Roman" w:cs="Times New Roman"/>
        </w:rPr>
        <w:t xml:space="preserve"> </w:t>
      </w:r>
      <w:r w:rsidR="00C564DC" w:rsidRPr="00B37942">
        <w:rPr>
          <w:rFonts w:ascii="Times New Roman" w:hAnsi="Times New Roman" w:cs="Times New Roman"/>
        </w:rPr>
        <w:t>certain concepts could be recognised</w:t>
      </w:r>
      <w:r w:rsidR="00C71C3D" w:rsidRPr="00B37942">
        <w:rPr>
          <w:rFonts w:ascii="Times New Roman" w:hAnsi="Times New Roman" w:cs="Times New Roman"/>
        </w:rPr>
        <w:t xml:space="preserve">, if not </w:t>
      </w:r>
      <w:r w:rsidR="008D0FD5" w:rsidRPr="00B37942">
        <w:rPr>
          <w:rFonts w:ascii="Times New Roman" w:hAnsi="Times New Roman" w:cs="Times New Roman"/>
        </w:rPr>
        <w:t>fully realised</w:t>
      </w:r>
      <w:r w:rsidR="00E075B9" w:rsidRPr="00B37942">
        <w:rPr>
          <w:rFonts w:ascii="Times New Roman" w:hAnsi="Times New Roman" w:cs="Times New Roman"/>
        </w:rPr>
        <w:t xml:space="preserve"> </w:t>
      </w:r>
    </w:p>
  </w:footnote>
  <w:footnote w:id="12">
    <w:p w14:paraId="4FBA7F38" w14:textId="07E0372F" w:rsidR="005C4B15" w:rsidRPr="00B37942" w:rsidRDefault="005C4B15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Haeussler</w:t>
      </w:r>
      <w:proofErr w:type="spellEnd"/>
      <w:r w:rsidRPr="00B37942">
        <w:rPr>
          <w:rFonts w:ascii="Times New Roman" w:hAnsi="Times New Roman" w:cs="Times New Roman"/>
        </w:rPr>
        <w:t>, 2012, p.144</w:t>
      </w:r>
      <w:r w:rsidR="00D135E9" w:rsidRPr="00B37942">
        <w:rPr>
          <w:rFonts w:ascii="Times New Roman" w:hAnsi="Times New Roman" w:cs="Times New Roman"/>
        </w:rPr>
        <w:t xml:space="preserve"> n8</w:t>
      </w:r>
    </w:p>
  </w:footnote>
  <w:footnote w:id="13">
    <w:p w14:paraId="673B7D95" w14:textId="64DDB3AC" w:rsidR="002D3035" w:rsidRPr="00B37942" w:rsidRDefault="002D3035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Haeussler</w:t>
      </w:r>
      <w:proofErr w:type="spellEnd"/>
      <w:r w:rsidRPr="00B37942">
        <w:rPr>
          <w:rFonts w:ascii="Times New Roman" w:hAnsi="Times New Roman" w:cs="Times New Roman"/>
        </w:rPr>
        <w:t>, 2012, p.144</w:t>
      </w:r>
    </w:p>
  </w:footnote>
  <w:footnote w:id="14">
    <w:p w14:paraId="02B0F4B4" w14:textId="1BE703EB" w:rsidR="009B2697" w:rsidRPr="00B37942" w:rsidRDefault="009B2697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Bober</w:t>
      </w:r>
      <w:proofErr w:type="spellEnd"/>
      <w:r w:rsidRPr="00B37942">
        <w:rPr>
          <w:rFonts w:ascii="Times New Roman" w:hAnsi="Times New Roman" w:cs="Times New Roman"/>
        </w:rPr>
        <w:t>, 1951, p.28</w:t>
      </w:r>
    </w:p>
  </w:footnote>
  <w:footnote w:id="15">
    <w:p w14:paraId="1A63AD56" w14:textId="397D043B" w:rsidR="002022C7" w:rsidRPr="00B37942" w:rsidRDefault="002022C7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Bober</w:t>
      </w:r>
      <w:proofErr w:type="spellEnd"/>
      <w:r w:rsidRPr="00B37942">
        <w:rPr>
          <w:rFonts w:ascii="Times New Roman" w:hAnsi="Times New Roman" w:cs="Times New Roman"/>
        </w:rPr>
        <w:t>, 1951, p.30</w:t>
      </w:r>
    </w:p>
  </w:footnote>
  <w:footnote w:id="16">
    <w:p w14:paraId="3CE1E073" w14:textId="3B2F9F0E" w:rsidR="008910A9" w:rsidRPr="00B37942" w:rsidRDefault="008910A9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Haeussler</w:t>
      </w:r>
      <w:proofErr w:type="spellEnd"/>
      <w:r w:rsidRPr="00B37942">
        <w:rPr>
          <w:rFonts w:ascii="Times New Roman" w:hAnsi="Times New Roman" w:cs="Times New Roman"/>
        </w:rPr>
        <w:t>, 2012, p.162</w:t>
      </w:r>
    </w:p>
  </w:footnote>
  <w:footnote w:id="17">
    <w:p w14:paraId="0167A3AE" w14:textId="4565C458" w:rsidR="00CF45C2" w:rsidRPr="00B37942" w:rsidRDefault="00BA1BEC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Van </w:t>
      </w:r>
      <w:proofErr w:type="spellStart"/>
      <w:r w:rsidRPr="00B37942">
        <w:rPr>
          <w:rFonts w:ascii="Times New Roman" w:hAnsi="Times New Roman" w:cs="Times New Roman"/>
        </w:rPr>
        <w:t>Andringa</w:t>
      </w:r>
      <w:proofErr w:type="spellEnd"/>
      <w:r w:rsidRPr="00B37942">
        <w:rPr>
          <w:rFonts w:ascii="Times New Roman" w:hAnsi="Times New Roman" w:cs="Times New Roman"/>
        </w:rPr>
        <w:t xml:space="preserve">, 2008, p.84 on the </w:t>
      </w:r>
      <w:r w:rsidR="00CF45C2" w:rsidRPr="00B37942">
        <w:rPr>
          <w:rFonts w:ascii="Times New Roman" w:hAnsi="Times New Roman" w:cs="Times New Roman"/>
        </w:rPr>
        <w:t>various divine combinations</w:t>
      </w:r>
    </w:p>
  </w:footnote>
  <w:footnote w:id="18">
    <w:p w14:paraId="70F1A528" w14:textId="6EC9F932" w:rsidR="00D95F1B" w:rsidRPr="00B37942" w:rsidRDefault="00D95F1B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Pr="00B37942">
        <w:rPr>
          <w:rFonts w:ascii="Times New Roman" w:hAnsi="Times New Roman" w:cs="Times New Roman"/>
        </w:rPr>
        <w:t>Haeussler</w:t>
      </w:r>
      <w:proofErr w:type="spellEnd"/>
      <w:r w:rsidRPr="00B37942">
        <w:rPr>
          <w:rFonts w:ascii="Times New Roman" w:hAnsi="Times New Roman" w:cs="Times New Roman"/>
        </w:rPr>
        <w:t>, 2012, p.145 n.</w:t>
      </w:r>
      <w:r w:rsidR="00CE3FE7" w:rsidRPr="00B37942">
        <w:rPr>
          <w:rFonts w:ascii="Times New Roman" w:hAnsi="Times New Roman" w:cs="Times New Roman"/>
        </w:rPr>
        <w:t>13</w:t>
      </w:r>
    </w:p>
  </w:footnote>
  <w:footnote w:id="19">
    <w:p w14:paraId="532070F0" w14:textId="7630C816" w:rsidR="000B2B4B" w:rsidRPr="00B37942" w:rsidRDefault="000B2B4B">
      <w:pPr>
        <w:pStyle w:val="FootnoteText"/>
        <w:rPr>
          <w:rFonts w:ascii="Times New Roman" w:hAnsi="Times New Roman" w:cs="Times New Roman"/>
        </w:rPr>
      </w:pPr>
      <w:r w:rsidRPr="00B37942">
        <w:rPr>
          <w:rStyle w:val="FootnoteReference"/>
          <w:rFonts w:ascii="Times New Roman" w:hAnsi="Times New Roman" w:cs="Times New Roman"/>
        </w:rPr>
        <w:footnoteRef/>
      </w:r>
      <w:r w:rsidRPr="00B37942">
        <w:rPr>
          <w:rFonts w:ascii="Times New Roman" w:hAnsi="Times New Roman" w:cs="Times New Roman"/>
        </w:rPr>
        <w:t xml:space="preserve"> </w:t>
      </w:r>
      <w:proofErr w:type="spellStart"/>
      <w:r w:rsidR="003418A6" w:rsidRPr="00B37942">
        <w:rPr>
          <w:rFonts w:ascii="Times New Roman" w:hAnsi="Times New Roman" w:cs="Times New Roman"/>
        </w:rPr>
        <w:t>Haeussler</w:t>
      </w:r>
      <w:proofErr w:type="spellEnd"/>
      <w:r w:rsidR="003418A6" w:rsidRPr="00B37942">
        <w:rPr>
          <w:rFonts w:ascii="Times New Roman" w:hAnsi="Times New Roman" w:cs="Times New Roman"/>
        </w:rPr>
        <w:t>, 2008, p.</w:t>
      </w:r>
      <w:r w:rsidR="003323B5" w:rsidRPr="00B37942">
        <w:rPr>
          <w:rFonts w:ascii="Times New Roman" w:hAnsi="Times New Roman" w:cs="Times New Roman"/>
        </w:rPr>
        <w:t>20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45C00" w14:textId="5DEBF7AC" w:rsidR="00D42A4C" w:rsidRDefault="00D42A4C">
    <w:pPr>
      <w:pStyle w:val="Header"/>
    </w:pPr>
    <w:r>
      <w:t>Natalie Cregan: 30001168</w:t>
    </w:r>
    <w:r>
      <w:tab/>
    </w:r>
    <w:r>
      <w:tab/>
      <w:t>Word Count:</w:t>
    </w:r>
    <w:r w:rsidR="00B37942">
      <w:t xml:space="preserve"> 1365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A4C"/>
    <w:rsid w:val="00003248"/>
    <w:rsid w:val="00021539"/>
    <w:rsid w:val="00027C54"/>
    <w:rsid w:val="0004593F"/>
    <w:rsid w:val="000518D4"/>
    <w:rsid w:val="000531BB"/>
    <w:rsid w:val="00055A6F"/>
    <w:rsid w:val="0005669A"/>
    <w:rsid w:val="00061D97"/>
    <w:rsid w:val="0006412F"/>
    <w:rsid w:val="0006741C"/>
    <w:rsid w:val="00094A7C"/>
    <w:rsid w:val="000A1F9C"/>
    <w:rsid w:val="000A4525"/>
    <w:rsid w:val="000A7D7E"/>
    <w:rsid w:val="000B1122"/>
    <w:rsid w:val="000B2B4B"/>
    <w:rsid w:val="000B48AC"/>
    <w:rsid w:val="000C7679"/>
    <w:rsid w:val="000D5C81"/>
    <w:rsid w:val="000D6E06"/>
    <w:rsid w:val="000E5B7F"/>
    <w:rsid w:val="000F0BB9"/>
    <w:rsid w:val="000F6DAC"/>
    <w:rsid w:val="001006F2"/>
    <w:rsid w:val="0010464D"/>
    <w:rsid w:val="00122105"/>
    <w:rsid w:val="0012580E"/>
    <w:rsid w:val="001301D8"/>
    <w:rsid w:val="00141E82"/>
    <w:rsid w:val="00142F9B"/>
    <w:rsid w:val="00170988"/>
    <w:rsid w:val="0017506A"/>
    <w:rsid w:val="0019032A"/>
    <w:rsid w:val="0019714C"/>
    <w:rsid w:val="001A0C9D"/>
    <w:rsid w:val="001A1559"/>
    <w:rsid w:val="001A76E1"/>
    <w:rsid w:val="001A7AA0"/>
    <w:rsid w:val="001B78B0"/>
    <w:rsid w:val="001C44EC"/>
    <w:rsid w:val="001C6566"/>
    <w:rsid w:val="002022C7"/>
    <w:rsid w:val="0022027A"/>
    <w:rsid w:val="002238DE"/>
    <w:rsid w:val="00225749"/>
    <w:rsid w:val="00231384"/>
    <w:rsid w:val="002368DA"/>
    <w:rsid w:val="00236D6F"/>
    <w:rsid w:val="002451E8"/>
    <w:rsid w:val="002561F3"/>
    <w:rsid w:val="002803B9"/>
    <w:rsid w:val="002A7457"/>
    <w:rsid w:val="002C278A"/>
    <w:rsid w:val="002C58A2"/>
    <w:rsid w:val="002C59D8"/>
    <w:rsid w:val="002D3035"/>
    <w:rsid w:val="002E2754"/>
    <w:rsid w:val="002E6DAD"/>
    <w:rsid w:val="00323ED5"/>
    <w:rsid w:val="00324F78"/>
    <w:rsid w:val="003323B5"/>
    <w:rsid w:val="003418A6"/>
    <w:rsid w:val="00342599"/>
    <w:rsid w:val="00364E91"/>
    <w:rsid w:val="003739C2"/>
    <w:rsid w:val="003902DF"/>
    <w:rsid w:val="00393D5C"/>
    <w:rsid w:val="003947DD"/>
    <w:rsid w:val="00396F3C"/>
    <w:rsid w:val="003A124B"/>
    <w:rsid w:val="003B24ED"/>
    <w:rsid w:val="003B64FA"/>
    <w:rsid w:val="003C181C"/>
    <w:rsid w:val="003C54D0"/>
    <w:rsid w:val="003E2A4C"/>
    <w:rsid w:val="003F3CE7"/>
    <w:rsid w:val="003F42EA"/>
    <w:rsid w:val="00402461"/>
    <w:rsid w:val="00407A8B"/>
    <w:rsid w:val="00410C3E"/>
    <w:rsid w:val="0042746D"/>
    <w:rsid w:val="00442FAE"/>
    <w:rsid w:val="004575AF"/>
    <w:rsid w:val="00461A5C"/>
    <w:rsid w:val="00463137"/>
    <w:rsid w:val="004772F5"/>
    <w:rsid w:val="004A0688"/>
    <w:rsid w:val="004A6112"/>
    <w:rsid w:val="004A6CC9"/>
    <w:rsid w:val="004E2613"/>
    <w:rsid w:val="004E3D0D"/>
    <w:rsid w:val="004F68A1"/>
    <w:rsid w:val="00516383"/>
    <w:rsid w:val="00522250"/>
    <w:rsid w:val="00527BD7"/>
    <w:rsid w:val="00532670"/>
    <w:rsid w:val="00533562"/>
    <w:rsid w:val="00544AF5"/>
    <w:rsid w:val="00572A3C"/>
    <w:rsid w:val="00573480"/>
    <w:rsid w:val="005824BD"/>
    <w:rsid w:val="005836AB"/>
    <w:rsid w:val="005911BB"/>
    <w:rsid w:val="005924D4"/>
    <w:rsid w:val="0059509C"/>
    <w:rsid w:val="005A1812"/>
    <w:rsid w:val="005B4DB6"/>
    <w:rsid w:val="005C29F6"/>
    <w:rsid w:val="005C4B15"/>
    <w:rsid w:val="005C7926"/>
    <w:rsid w:val="005D683D"/>
    <w:rsid w:val="005E2D8C"/>
    <w:rsid w:val="005E3580"/>
    <w:rsid w:val="005F04E8"/>
    <w:rsid w:val="005F782B"/>
    <w:rsid w:val="00614C86"/>
    <w:rsid w:val="006369AB"/>
    <w:rsid w:val="0067017F"/>
    <w:rsid w:val="0069012A"/>
    <w:rsid w:val="006921AF"/>
    <w:rsid w:val="006B4D6B"/>
    <w:rsid w:val="006B71DA"/>
    <w:rsid w:val="006D0A38"/>
    <w:rsid w:val="006D179E"/>
    <w:rsid w:val="006D338C"/>
    <w:rsid w:val="006F4B6C"/>
    <w:rsid w:val="0072589F"/>
    <w:rsid w:val="00733CE4"/>
    <w:rsid w:val="007355CA"/>
    <w:rsid w:val="007473C8"/>
    <w:rsid w:val="00753DD8"/>
    <w:rsid w:val="007645CA"/>
    <w:rsid w:val="007742DF"/>
    <w:rsid w:val="0079297A"/>
    <w:rsid w:val="007950C6"/>
    <w:rsid w:val="007B33E7"/>
    <w:rsid w:val="007D119C"/>
    <w:rsid w:val="007D2C62"/>
    <w:rsid w:val="007D612E"/>
    <w:rsid w:val="007E1153"/>
    <w:rsid w:val="007F1A17"/>
    <w:rsid w:val="007F5F99"/>
    <w:rsid w:val="00801EB9"/>
    <w:rsid w:val="00802EB8"/>
    <w:rsid w:val="00812E62"/>
    <w:rsid w:val="008151E5"/>
    <w:rsid w:val="00816C55"/>
    <w:rsid w:val="0082191E"/>
    <w:rsid w:val="00823930"/>
    <w:rsid w:val="008313D1"/>
    <w:rsid w:val="008319DF"/>
    <w:rsid w:val="00833935"/>
    <w:rsid w:val="00841DE0"/>
    <w:rsid w:val="00841DE3"/>
    <w:rsid w:val="008473A1"/>
    <w:rsid w:val="008542CF"/>
    <w:rsid w:val="00874ADB"/>
    <w:rsid w:val="008871AD"/>
    <w:rsid w:val="008910A9"/>
    <w:rsid w:val="008A7558"/>
    <w:rsid w:val="008B1369"/>
    <w:rsid w:val="008C3D64"/>
    <w:rsid w:val="008C6B85"/>
    <w:rsid w:val="008D0FD5"/>
    <w:rsid w:val="008D4159"/>
    <w:rsid w:val="008D6ADE"/>
    <w:rsid w:val="009010A1"/>
    <w:rsid w:val="00913AF9"/>
    <w:rsid w:val="00925604"/>
    <w:rsid w:val="0092727E"/>
    <w:rsid w:val="009501E3"/>
    <w:rsid w:val="0096226A"/>
    <w:rsid w:val="00971801"/>
    <w:rsid w:val="00972530"/>
    <w:rsid w:val="0097557D"/>
    <w:rsid w:val="00981BE2"/>
    <w:rsid w:val="009822EA"/>
    <w:rsid w:val="00992D73"/>
    <w:rsid w:val="009A148E"/>
    <w:rsid w:val="009B2697"/>
    <w:rsid w:val="009B36BB"/>
    <w:rsid w:val="009D6F79"/>
    <w:rsid w:val="009E2F07"/>
    <w:rsid w:val="009E4497"/>
    <w:rsid w:val="009F40AE"/>
    <w:rsid w:val="00A140E4"/>
    <w:rsid w:val="00A16BB6"/>
    <w:rsid w:val="00A466EA"/>
    <w:rsid w:val="00A55A1B"/>
    <w:rsid w:val="00A770EF"/>
    <w:rsid w:val="00A77B63"/>
    <w:rsid w:val="00A84464"/>
    <w:rsid w:val="00A93722"/>
    <w:rsid w:val="00AB1C76"/>
    <w:rsid w:val="00AF5133"/>
    <w:rsid w:val="00B00589"/>
    <w:rsid w:val="00B1184B"/>
    <w:rsid w:val="00B123E0"/>
    <w:rsid w:val="00B21D78"/>
    <w:rsid w:val="00B27596"/>
    <w:rsid w:val="00B36AEB"/>
    <w:rsid w:val="00B37942"/>
    <w:rsid w:val="00B41A01"/>
    <w:rsid w:val="00B85989"/>
    <w:rsid w:val="00BA1BEC"/>
    <w:rsid w:val="00BA52FC"/>
    <w:rsid w:val="00BA7526"/>
    <w:rsid w:val="00BC1E6B"/>
    <w:rsid w:val="00BD468E"/>
    <w:rsid w:val="00BD78FD"/>
    <w:rsid w:val="00C16574"/>
    <w:rsid w:val="00C23F6D"/>
    <w:rsid w:val="00C3768A"/>
    <w:rsid w:val="00C525D0"/>
    <w:rsid w:val="00C5536C"/>
    <w:rsid w:val="00C564DC"/>
    <w:rsid w:val="00C71C3D"/>
    <w:rsid w:val="00C81D51"/>
    <w:rsid w:val="00C95DA9"/>
    <w:rsid w:val="00C9740B"/>
    <w:rsid w:val="00CB3330"/>
    <w:rsid w:val="00CB6001"/>
    <w:rsid w:val="00CE3FE7"/>
    <w:rsid w:val="00CE4244"/>
    <w:rsid w:val="00CF45C2"/>
    <w:rsid w:val="00D01B9C"/>
    <w:rsid w:val="00D0543E"/>
    <w:rsid w:val="00D135E9"/>
    <w:rsid w:val="00D3312B"/>
    <w:rsid w:val="00D37828"/>
    <w:rsid w:val="00D42A4C"/>
    <w:rsid w:val="00D46479"/>
    <w:rsid w:val="00D83AC5"/>
    <w:rsid w:val="00D95F1B"/>
    <w:rsid w:val="00DB0C72"/>
    <w:rsid w:val="00DC401F"/>
    <w:rsid w:val="00DC41A5"/>
    <w:rsid w:val="00DD719A"/>
    <w:rsid w:val="00DE0430"/>
    <w:rsid w:val="00E04D88"/>
    <w:rsid w:val="00E075B9"/>
    <w:rsid w:val="00E10380"/>
    <w:rsid w:val="00E404EA"/>
    <w:rsid w:val="00E409D0"/>
    <w:rsid w:val="00E5667B"/>
    <w:rsid w:val="00E67DC6"/>
    <w:rsid w:val="00E74089"/>
    <w:rsid w:val="00E8160B"/>
    <w:rsid w:val="00E867F8"/>
    <w:rsid w:val="00E90C3C"/>
    <w:rsid w:val="00E914F6"/>
    <w:rsid w:val="00EA070A"/>
    <w:rsid w:val="00EB1CD5"/>
    <w:rsid w:val="00EB46A0"/>
    <w:rsid w:val="00EB5048"/>
    <w:rsid w:val="00EC0313"/>
    <w:rsid w:val="00EC2C79"/>
    <w:rsid w:val="00EC4380"/>
    <w:rsid w:val="00EE362C"/>
    <w:rsid w:val="00EE5BC1"/>
    <w:rsid w:val="00F22B8F"/>
    <w:rsid w:val="00F360DA"/>
    <w:rsid w:val="00F36A9E"/>
    <w:rsid w:val="00F378C3"/>
    <w:rsid w:val="00F42A42"/>
    <w:rsid w:val="00F5247A"/>
    <w:rsid w:val="00F53800"/>
    <w:rsid w:val="00F560D5"/>
    <w:rsid w:val="00F7465D"/>
    <w:rsid w:val="00F75BCE"/>
    <w:rsid w:val="00F77DC1"/>
    <w:rsid w:val="00F8273D"/>
    <w:rsid w:val="00F94A66"/>
    <w:rsid w:val="00FA6771"/>
    <w:rsid w:val="00FC1DC7"/>
    <w:rsid w:val="00FD4EE0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7EA47"/>
  <w15:chartTrackingRefBased/>
  <w15:docId w15:val="{F28EE82A-B588-4E77-AD3D-0996FDB0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A4C"/>
  </w:style>
  <w:style w:type="paragraph" w:styleId="Footer">
    <w:name w:val="footer"/>
    <w:basedOn w:val="Normal"/>
    <w:link w:val="FooterChar"/>
    <w:uiPriority w:val="99"/>
    <w:unhideWhenUsed/>
    <w:rsid w:val="00D42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A4C"/>
  </w:style>
  <w:style w:type="paragraph" w:styleId="FootnoteText">
    <w:name w:val="footnote text"/>
    <w:basedOn w:val="Normal"/>
    <w:link w:val="FootnoteTextChar"/>
    <w:uiPriority w:val="99"/>
    <w:semiHidden/>
    <w:unhideWhenUsed/>
    <w:rsid w:val="00F5247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247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524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2BC7DF0-2C87-4375-A04A-7FC3B7409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Cregan (30001168)</dc:creator>
  <cp:keywords/>
  <dc:description/>
  <cp:lastModifiedBy>Natalie Cregan (30001168)</cp:lastModifiedBy>
  <cp:revision>2</cp:revision>
  <dcterms:created xsi:type="dcterms:W3CDTF">2019-04-08T22:56:00Z</dcterms:created>
  <dcterms:modified xsi:type="dcterms:W3CDTF">2019-04-08T22:56:00Z</dcterms:modified>
</cp:coreProperties>
</file>