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0C251CF5" w:rsidR="00AD6D75" w:rsidRPr="00BB05A0" w:rsidRDefault="000F482C" w:rsidP="009F4F9E">
      <w:pPr>
        <w:pStyle w:val="COVERPAGETEXT"/>
      </w:pPr>
      <w:r>
        <w:t>Bethan Davies-Jones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7DCF6047" w:rsidR="00AD6D75" w:rsidRPr="00BB05A0" w:rsidRDefault="000F482C" w:rsidP="009F4F9E">
      <w:pPr>
        <w:pStyle w:val="COVERPAGETEXT"/>
      </w:pPr>
      <w:r>
        <w:t>Rate</w:t>
      </w:r>
      <w:r w:rsidR="00E63C80">
        <w:t>s</w:t>
      </w:r>
      <w:r>
        <w:t xml:space="preserve"> of Reaction</w:t>
      </w:r>
      <w:r w:rsidR="00E63C80">
        <w:t>s</w:t>
      </w:r>
      <w:r>
        <w:t xml:space="preserve"> Lab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0772FB2" w:rsidR="00AD6D75" w:rsidRPr="00BB05A0" w:rsidRDefault="000F482C" w:rsidP="009F4F9E">
      <w:pPr>
        <w:pStyle w:val="COVERPAGETEXT"/>
      </w:pPr>
      <w:r>
        <w:t>University of Wales Trinity Saint David</w:t>
      </w:r>
    </w:p>
    <w:p w14:paraId="7B6B882C" w14:textId="4719DD24" w:rsidR="00AD6D75" w:rsidRPr="00BB05A0" w:rsidRDefault="000F482C" w:rsidP="009F4F9E">
      <w:pPr>
        <w:pStyle w:val="COVERPAGETEXT"/>
      </w:pPr>
      <w:r>
        <w:t>Ordnance Munitions and Explosives – L4 Chemistry</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0AB7BA64" w14:textId="749A5422" w:rsidR="00A651C5" w:rsidRDefault="000F482C" w:rsidP="00A651C5">
      <w:pPr>
        <w:pStyle w:val="COVERPAGETEXT"/>
      </w:pPr>
      <w:r>
        <w:t>April 2025</w:t>
      </w:r>
    </w:p>
    <w:p w14:paraId="4141C93E" w14:textId="77777777" w:rsidR="00B96699" w:rsidRDefault="00B96699" w:rsidP="00A651C5">
      <w:pPr>
        <w:pStyle w:val="COVERPAGETEXT"/>
      </w:pPr>
    </w:p>
    <w:p w14:paraId="52B1F4ED" w14:textId="5573B3B9" w:rsidR="00DA28B2" w:rsidRDefault="00F2159F" w:rsidP="00CA12EC">
      <w:pPr>
        <w:pStyle w:val="COVERPAGETEXT"/>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br w:type="page"/>
      </w:r>
    </w:p>
    <w:p w14:paraId="7D96CE18" w14:textId="6963B039" w:rsidR="001B0633" w:rsidRDefault="001B0633" w:rsidP="001B0633">
      <w:bookmarkStart w:id="0" w:name="_Toc290554218"/>
      <w:bookmarkStart w:id="1" w:name="_Toc299621183"/>
      <w:bookmarkStart w:id="2" w:name="_Toc299631411"/>
      <w:bookmarkStart w:id="3" w:name="_Toc299631471"/>
      <w:bookmarkStart w:id="4" w:name="_Toc299631561"/>
      <w:bookmarkStart w:id="5" w:name="_Toc299631638"/>
    </w:p>
    <w:p w14:paraId="100DFCB2" w14:textId="4AFAC497" w:rsidR="00DA28B2" w:rsidRPr="006B4213" w:rsidRDefault="005E3ACA" w:rsidP="00DA28B2">
      <w:pPr>
        <w:pStyle w:val="Heading1nonumber"/>
      </w:pPr>
      <w:bookmarkStart w:id="6" w:name="_Toc197587942"/>
      <w:r w:rsidRPr="006B4213">
        <w:t>Abstract</w:t>
      </w:r>
      <w:bookmarkEnd w:id="0"/>
      <w:bookmarkEnd w:id="1"/>
      <w:bookmarkEnd w:id="2"/>
      <w:bookmarkEnd w:id="3"/>
      <w:bookmarkEnd w:id="4"/>
      <w:bookmarkEnd w:id="5"/>
      <w:bookmarkEnd w:id="6"/>
    </w:p>
    <w:p w14:paraId="09E8D719" w14:textId="27E4EF3D" w:rsidR="00DA28B2" w:rsidRDefault="00C91C60" w:rsidP="00CD26AD">
      <w:r>
        <w:t xml:space="preserve">An experiment was conducted to evaluate the </w:t>
      </w:r>
      <w:r w:rsidR="009A5B97">
        <w:t>e</w:t>
      </w:r>
      <w:r>
        <w:t xml:space="preserve">ffect that concentration, temperature and surface area had on the rates of reactions. </w:t>
      </w:r>
      <w:r w:rsidR="00CD26AD">
        <w:t>The volume of hydrogen gas produced from the reaction was recorded and used to calculate the average and instantaneous rates. The limitations of the experiment are discussed, as well as the importance of rates of reactions in an ordnance munitions and explosives environment.</w:t>
      </w:r>
    </w:p>
    <w:p w14:paraId="44908FCE" w14:textId="77777777" w:rsidR="00DA28B2" w:rsidRDefault="00DA28B2" w:rsidP="00941D35"/>
    <w:p w14:paraId="78E9B4BD" w14:textId="77777777" w:rsidR="00DA28B2" w:rsidRPr="00062BC3" w:rsidRDefault="00DA28B2" w:rsidP="00941D35">
      <w:pPr>
        <w:rPr>
          <w:b/>
          <w:bCs/>
          <w:sz w:val="28"/>
          <w:szCs w:val="28"/>
        </w:rPr>
      </w:pPr>
      <w:r w:rsidRPr="00062BC3">
        <w:rPr>
          <w:b/>
          <w:bCs/>
          <w:sz w:val="28"/>
          <w:szCs w:val="28"/>
        </w:rPr>
        <w:t>Keywords:</w:t>
      </w:r>
      <w:r w:rsidRPr="00062BC3">
        <w:rPr>
          <w:b/>
          <w:bCs/>
          <w:sz w:val="28"/>
          <w:szCs w:val="28"/>
        </w:rPr>
        <w:tab/>
      </w:r>
    </w:p>
    <w:p w14:paraId="5F661D8D" w14:textId="17AD8EA3" w:rsidR="00DA28B2" w:rsidRDefault="00CD26AD" w:rsidP="00941D35">
      <w:r>
        <w:t>Hydrogen gas, Concentration, Temperature, Surface area, Average rate, Instantaneous rate</w:t>
      </w:r>
    </w:p>
    <w:p w14:paraId="6B888662" w14:textId="6BAC9FAE" w:rsidR="00F2159F" w:rsidRDefault="00F2159F" w:rsidP="00AE480E">
      <w:bookmarkStart w:id="7" w:name="_Toc290554219"/>
      <w:bookmarkStart w:id="8" w:name="_Toc299621184"/>
      <w:bookmarkStart w:id="9" w:name="_Toc299631412"/>
      <w:bookmarkStart w:id="10" w:name="_Toc299631472"/>
      <w:bookmarkStart w:id="11" w:name="_Toc299631562"/>
      <w:bookmarkStart w:id="12" w:name="_Toc299631639"/>
      <w:r>
        <w:br w:type="page"/>
      </w:r>
    </w:p>
    <w:bookmarkEnd w:id="7"/>
    <w:bookmarkEnd w:id="8"/>
    <w:bookmarkEnd w:id="9"/>
    <w:bookmarkEnd w:id="10"/>
    <w:bookmarkEnd w:id="11"/>
    <w:bookmarkEnd w:id="12"/>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49F2E342" w14:textId="4A62136A" w:rsidR="004C2666"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7587942" w:history="1">
        <w:r w:rsidR="004C2666" w:rsidRPr="00657E5C">
          <w:rPr>
            <w:rStyle w:val="Hyperlink"/>
          </w:rPr>
          <w:t>Abstract</w:t>
        </w:r>
        <w:r w:rsidR="004C2666">
          <w:rPr>
            <w:webHidden/>
          </w:rPr>
          <w:tab/>
        </w:r>
        <w:r w:rsidR="004C2666">
          <w:rPr>
            <w:webHidden/>
          </w:rPr>
          <w:fldChar w:fldCharType="begin"/>
        </w:r>
        <w:r w:rsidR="004C2666">
          <w:rPr>
            <w:webHidden/>
          </w:rPr>
          <w:instrText xml:space="preserve"> PAGEREF _Toc197587942 \h </w:instrText>
        </w:r>
        <w:r w:rsidR="004C2666">
          <w:rPr>
            <w:webHidden/>
          </w:rPr>
        </w:r>
        <w:r w:rsidR="004C2666">
          <w:rPr>
            <w:webHidden/>
          </w:rPr>
          <w:fldChar w:fldCharType="separate"/>
        </w:r>
        <w:r w:rsidR="004C2666">
          <w:rPr>
            <w:webHidden/>
          </w:rPr>
          <w:t>ii</w:t>
        </w:r>
        <w:r w:rsidR="004C2666">
          <w:rPr>
            <w:webHidden/>
          </w:rPr>
          <w:fldChar w:fldCharType="end"/>
        </w:r>
      </w:hyperlink>
    </w:p>
    <w:p w14:paraId="06052E60" w14:textId="55D9BCF7" w:rsidR="004C2666" w:rsidRDefault="004C2666">
      <w:pPr>
        <w:pStyle w:val="TOC1"/>
        <w:rPr>
          <w:rFonts w:asciiTheme="minorHAnsi" w:eastAsiaTheme="minorEastAsia" w:hAnsiTheme="minorHAnsi" w:cstheme="minorBidi"/>
          <w:kern w:val="2"/>
          <w:lang w:eastAsia="en-GB"/>
          <w14:ligatures w14:val="standardContextual"/>
        </w:rPr>
      </w:pPr>
      <w:hyperlink w:anchor="_Toc197587943" w:history="1">
        <w:r w:rsidRPr="00657E5C">
          <w:rPr>
            <w:rStyle w:val="Hyperlink"/>
          </w:rPr>
          <w:t>List of Figures</w:t>
        </w:r>
        <w:r>
          <w:rPr>
            <w:webHidden/>
          </w:rPr>
          <w:tab/>
        </w:r>
        <w:r>
          <w:rPr>
            <w:webHidden/>
          </w:rPr>
          <w:fldChar w:fldCharType="begin"/>
        </w:r>
        <w:r>
          <w:rPr>
            <w:webHidden/>
          </w:rPr>
          <w:instrText xml:space="preserve"> PAGEREF _Toc197587943 \h </w:instrText>
        </w:r>
        <w:r>
          <w:rPr>
            <w:webHidden/>
          </w:rPr>
        </w:r>
        <w:r>
          <w:rPr>
            <w:webHidden/>
          </w:rPr>
          <w:fldChar w:fldCharType="separate"/>
        </w:r>
        <w:r>
          <w:rPr>
            <w:webHidden/>
          </w:rPr>
          <w:t>iv</w:t>
        </w:r>
        <w:r>
          <w:rPr>
            <w:webHidden/>
          </w:rPr>
          <w:fldChar w:fldCharType="end"/>
        </w:r>
      </w:hyperlink>
    </w:p>
    <w:p w14:paraId="0FD0D2B9" w14:textId="3CDB9090" w:rsidR="004C2666" w:rsidRDefault="004C2666">
      <w:pPr>
        <w:pStyle w:val="TOC1"/>
        <w:rPr>
          <w:rFonts w:asciiTheme="minorHAnsi" w:eastAsiaTheme="minorEastAsia" w:hAnsiTheme="minorHAnsi" w:cstheme="minorBidi"/>
          <w:kern w:val="2"/>
          <w:lang w:eastAsia="en-GB"/>
          <w14:ligatures w14:val="standardContextual"/>
        </w:rPr>
      </w:pPr>
      <w:hyperlink w:anchor="_Toc197587944" w:history="1">
        <w:r w:rsidRPr="00657E5C">
          <w:rPr>
            <w:rStyle w:val="Hyperlink"/>
          </w:rPr>
          <w:t>List of Tables</w:t>
        </w:r>
        <w:r>
          <w:rPr>
            <w:webHidden/>
          </w:rPr>
          <w:tab/>
        </w:r>
        <w:r>
          <w:rPr>
            <w:webHidden/>
          </w:rPr>
          <w:fldChar w:fldCharType="begin"/>
        </w:r>
        <w:r>
          <w:rPr>
            <w:webHidden/>
          </w:rPr>
          <w:instrText xml:space="preserve"> PAGEREF _Toc197587944 \h </w:instrText>
        </w:r>
        <w:r>
          <w:rPr>
            <w:webHidden/>
          </w:rPr>
        </w:r>
        <w:r>
          <w:rPr>
            <w:webHidden/>
          </w:rPr>
          <w:fldChar w:fldCharType="separate"/>
        </w:r>
        <w:r>
          <w:rPr>
            <w:webHidden/>
          </w:rPr>
          <w:t>v</w:t>
        </w:r>
        <w:r>
          <w:rPr>
            <w:webHidden/>
          </w:rPr>
          <w:fldChar w:fldCharType="end"/>
        </w:r>
      </w:hyperlink>
    </w:p>
    <w:p w14:paraId="5930BF60" w14:textId="3AF7E5AE" w:rsidR="004C2666" w:rsidRDefault="004C2666">
      <w:pPr>
        <w:pStyle w:val="TOC1"/>
        <w:rPr>
          <w:rFonts w:asciiTheme="minorHAnsi" w:eastAsiaTheme="minorEastAsia" w:hAnsiTheme="minorHAnsi" w:cstheme="minorBidi"/>
          <w:kern w:val="2"/>
          <w:lang w:eastAsia="en-GB"/>
          <w14:ligatures w14:val="standardContextual"/>
        </w:rPr>
      </w:pPr>
      <w:hyperlink w:anchor="_Toc197587945" w:history="1">
        <w:r w:rsidRPr="00657E5C">
          <w:rPr>
            <w:rStyle w:val="Hyperlink"/>
          </w:rPr>
          <w:t>List of Equations</w:t>
        </w:r>
        <w:r>
          <w:rPr>
            <w:webHidden/>
          </w:rPr>
          <w:tab/>
        </w:r>
        <w:r>
          <w:rPr>
            <w:webHidden/>
          </w:rPr>
          <w:fldChar w:fldCharType="begin"/>
        </w:r>
        <w:r>
          <w:rPr>
            <w:webHidden/>
          </w:rPr>
          <w:instrText xml:space="preserve"> PAGEREF _Toc197587945 \h </w:instrText>
        </w:r>
        <w:r>
          <w:rPr>
            <w:webHidden/>
          </w:rPr>
        </w:r>
        <w:r>
          <w:rPr>
            <w:webHidden/>
          </w:rPr>
          <w:fldChar w:fldCharType="separate"/>
        </w:r>
        <w:r>
          <w:rPr>
            <w:webHidden/>
          </w:rPr>
          <w:t>vi</w:t>
        </w:r>
        <w:r>
          <w:rPr>
            <w:webHidden/>
          </w:rPr>
          <w:fldChar w:fldCharType="end"/>
        </w:r>
      </w:hyperlink>
    </w:p>
    <w:p w14:paraId="3E2A9A3F" w14:textId="6F85AEF7" w:rsidR="004C2666" w:rsidRDefault="004C2666">
      <w:pPr>
        <w:pStyle w:val="TOC1"/>
        <w:rPr>
          <w:rFonts w:asciiTheme="minorHAnsi" w:eastAsiaTheme="minorEastAsia" w:hAnsiTheme="minorHAnsi" w:cstheme="minorBidi"/>
          <w:kern w:val="2"/>
          <w:lang w:eastAsia="en-GB"/>
          <w14:ligatures w14:val="standardContextual"/>
        </w:rPr>
      </w:pPr>
      <w:hyperlink w:anchor="_Toc197587946" w:history="1">
        <w:r w:rsidRPr="00657E5C">
          <w:rPr>
            <w:rStyle w:val="Hyperlink"/>
          </w:rPr>
          <w:t>List of Abbreviations</w:t>
        </w:r>
        <w:r>
          <w:rPr>
            <w:webHidden/>
          </w:rPr>
          <w:tab/>
        </w:r>
        <w:r>
          <w:rPr>
            <w:webHidden/>
          </w:rPr>
          <w:fldChar w:fldCharType="begin"/>
        </w:r>
        <w:r>
          <w:rPr>
            <w:webHidden/>
          </w:rPr>
          <w:instrText xml:space="preserve"> PAGEREF _Toc197587946 \h </w:instrText>
        </w:r>
        <w:r>
          <w:rPr>
            <w:webHidden/>
          </w:rPr>
        </w:r>
        <w:r>
          <w:rPr>
            <w:webHidden/>
          </w:rPr>
          <w:fldChar w:fldCharType="separate"/>
        </w:r>
        <w:r>
          <w:rPr>
            <w:webHidden/>
          </w:rPr>
          <w:t>vii</w:t>
        </w:r>
        <w:r>
          <w:rPr>
            <w:webHidden/>
          </w:rPr>
          <w:fldChar w:fldCharType="end"/>
        </w:r>
      </w:hyperlink>
    </w:p>
    <w:p w14:paraId="036C2A99" w14:textId="566EBBE1" w:rsidR="004C2666" w:rsidRDefault="004C2666">
      <w:pPr>
        <w:pStyle w:val="TOC1"/>
        <w:rPr>
          <w:rFonts w:asciiTheme="minorHAnsi" w:eastAsiaTheme="minorEastAsia" w:hAnsiTheme="minorHAnsi" w:cstheme="minorBidi"/>
          <w:kern w:val="2"/>
          <w:lang w:eastAsia="en-GB"/>
          <w14:ligatures w14:val="standardContextual"/>
        </w:rPr>
      </w:pPr>
      <w:hyperlink w:anchor="_Toc197587947" w:history="1">
        <w:r w:rsidRPr="00657E5C">
          <w:rPr>
            <w:rStyle w:val="Hyperlink"/>
          </w:rPr>
          <w:t>1 Introduction</w:t>
        </w:r>
        <w:r>
          <w:rPr>
            <w:webHidden/>
          </w:rPr>
          <w:tab/>
        </w:r>
        <w:r>
          <w:rPr>
            <w:webHidden/>
          </w:rPr>
          <w:fldChar w:fldCharType="begin"/>
        </w:r>
        <w:r>
          <w:rPr>
            <w:webHidden/>
          </w:rPr>
          <w:instrText xml:space="preserve"> PAGEREF _Toc197587947 \h </w:instrText>
        </w:r>
        <w:r>
          <w:rPr>
            <w:webHidden/>
          </w:rPr>
        </w:r>
        <w:r>
          <w:rPr>
            <w:webHidden/>
          </w:rPr>
          <w:fldChar w:fldCharType="separate"/>
        </w:r>
        <w:r>
          <w:rPr>
            <w:webHidden/>
          </w:rPr>
          <w:t>1</w:t>
        </w:r>
        <w:r>
          <w:rPr>
            <w:webHidden/>
          </w:rPr>
          <w:fldChar w:fldCharType="end"/>
        </w:r>
      </w:hyperlink>
    </w:p>
    <w:p w14:paraId="67AADC89" w14:textId="6167A6CC"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48" w:history="1">
        <w:r w:rsidRPr="00657E5C">
          <w:rPr>
            <w:rStyle w:val="Hyperlink"/>
            <w:noProof/>
          </w:rPr>
          <w:t>1.1 Purpose of Experiment</w:t>
        </w:r>
        <w:r>
          <w:rPr>
            <w:noProof/>
            <w:webHidden/>
          </w:rPr>
          <w:tab/>
        </w:r>
        <w:r>
          <w:rPr>
            <w:noProof/>
            <w:webHidden/>
          </w:rPr>
          <w:fldChar w:fldCharType="begin"/>
        </w:r>
        <w:r>
          <w:rPr>
            <w:noProof/>
            <w:webHidden/>
          </w:rPr>
          <w:instrText xml:space="preserve"> PAGEREF _Toc197587948 \h </w:instrText>
        </w:r>
        <w:r>
          <w:rPr>
            <w:noProof/>
            <w:webHidden/>
          </w:rPr>
        </w:r>
        <w:r>
          <w:rPr>
            <w:noProof/>
            <w:webHidden/>
          </w:rPr>
          <w:fldChar w:fldCharType="separate"/>
        </w:r>
        <w:r>
          <w:rPr>
            <w:noProof/>
            <w:webHidden/>
          </w:rPr>
          <w:t>1</w:t>
        </w:r>
        <w:r>
          <w:rPr>
            <w:noProof/>
            <w:webHidden/>
          </w:rPr>
          <w:fldChar w:fldCharType="end"/>
        </w:r>
      </w:hyperlink>
    </w:p>
    <w:p w14:paraId="20DB7360" w14:textId="66463F39"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49" w:history="1">
        <w:r w:rsidRPr="00657E5C">
          <w:rPr>
            <w:rStyle w:val="Hyperlink"/>
            <w:noProof/>
          </w:rPr>
          <w:t>1.2 Hypothesis</w:t>
        </w:r>
        <w:r>
          <w:rPr>
            <w:noProof/>
            <w:webHidden/>
          </w:rPr>
          <w:tab/>
        </w:r>
        <w:r>
          <w:rPr>
            <w:noProof/>
            <w:webHidden/>
          </w:rPr>
          <w:fldChar w:fldCharType="begin"/>
        </w:r>
        <w:r>
          <w:rPr>
            <w:noProof/>
            <w:webHidden/>
          </w:rPr>
          <w:instrText xml:space="preserve"> PAGEREF _Toc197587949 \h </w:instrText>
        </w:r>
        <w:r>
          <w:rPr>
            <w:noProof/>
            <w:webHidden/>
          </w:rPr>
        </w:r>
        <w:r>
          <w:rPr>
            <w:noProof/>
            <w:webHidden/>
          </w:rPr>
          <w:fldChar w:fldCharType="separate"/>
        </w:r>
        <w:r>
          <w:rPr>
            <w:noProof/>
            <w:webHidden/>
          </w:rPr>
          <w:t>1</w:t>
        </w:r>
        <w:r>
          <w:rPr>
            <w:noProof/>
            <w:webHidden/>
          </w:rPr>
          <w:fldChar w:fldCharType="end"/>
        </w:r>
      </w:hyperlink>
    </w:p>
    <w:p w14:paraId="1DE5EA2A" w14:textId="07D2E281"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50" w:history="1">
        <w:r w:rsidRPr="00657E5C">
          <w:rPr>
            <w:rStyle w:val="Hyperlink"/>
            <w:noProof/>
          </w:rPr>
          <w:t>1.3 Variables and Equations</w:t>
        </w:r>
        <w:r>
          <w:rPr>
            <w:noProof/>
            <w:webHidden/>
          </w:rPr>
          <w:tab/>
        </w:r>
        <w:r>
          <w:rPr>
            <w:noProof/>
            <w:webHidden/>
          </w:rPr>
          <w:fldChar w:fldCharType="begin"/>
        </w:r>
        <w:r>
          <w:rPr>
            <w:noProof/>
            <w:webHidden/>
          </w:rPr>
          <w:instrText xml:space="preserve"> PAGEREF _Toc197587950 \h </w:instrText>
        </w:r>
        <w:r>
          <w:rPr>
            <w:noProof/>
            <w:webHidden/>
          </w:rPr>
        </w:r>
        <w:r>
          <w:rPr>
            <w:noProof/>
            <w:webHidden/>
          </w:rPr>
          <w:fldChar w:fldCharType="separate"/>
        </w:r>
        <w:r>
          <w:rPr>
            <w:noProof/>
            <w:webHidden/>
          </w:rPr>
          <w:t>1</w:t>
        </w:r>
        <w:r>
          <w:rPr>
            <w:noProof/>
            <w:webHidden/>
          </w:rPr>
          <w:fldChar w:fldCharType="end"/>
        </w:r>
      </w:hyperlink>
    </w:p>
    <w:p w14:paraId="18552141" w14:textId="52648090" w:rsidR="004C2666" w:rsidRDefault="004C2666">
      <w:pPr>
        <w:pStyle w:val="TOC1"/>
        <w:rPr>
          <w:rFonts w:asciiTheme="minorHAnsi" w:eastAsiaTheme="minorEastAsia" w:hAnsiTheme="minorHAnsi" w:cstheme="minorBidi"/>
          <w:kern w:val="2"/>
          <w:lang w:eastAsia="en-GB"/>
          <w14:ligatures w14:val="standardContextual"/>
        </w:rPr>
      </w:pPr>
      <w:hyperlink w:anchor="_Toc197587951" w:history="1">
        <w:r w:rsidRPr="00657E5C">
          <w:rPr>
            <w:rStyle w:val="Hyperlink"/>
          </w:rPr>
          <w:t>2 Results</w:t>
        </w:r>
        <w:r>
          <w:rPr>
            <w:webHidden/>
          </w:rPr>
          <w:tab/>
        </w:r>
        <w:r>
          <w:rPr>
            <w:webHidden/>
          </w:rPr>
          <w:fldChar w:fldCharType="begin"/>
        </w:r>
        <w:r>
          <w:rPr>
            <w:webHidden/>
          </w:rPr>
          <w:instrText xml:space="preserve"> PAGEREF _Toc197587951 \h </w:instrText>
        </w:r>
        <w:r>
          <w:rPr>
            <w:webHidden/>
          </w:rPr>
        </w:r>
        <w:r>
          <w:rPr>
            <w:webHidden/>
          </w:rPr>
          <w:fldChar w:fldCharType="separate"/>
        </w:r>
        <w:r>
          <w:rPr>
            <w:webHidden/>
          </w:rPr>
          <w:t>2</w:t>
        </w:r>
        <w:r>
          <w:rPr>
            <w:webHidden/>
          </w:rPr>
          <w:fldChar w:fldCharType="end"/>
        </w:r>
      </w:hyperlink>
    </w:p>
    <w:p w14:paraId="14E985D8" w14:textId="36695B6A"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52" w:history="1">
        <w:r w:rsidRPr="00657E5C">
          <w:rPr>
            <w:rStyle w:val="Hyperlink"/>
            <w:noProof/>
          </w:rPr>
          <w:t>2.1 Procedure 1</w:t>
        </w:r>
        <w:r>
          <w:rPr>
            <w:noProof/>
            <w:webHidden/>
          </w:rPr>
          <w:tab/>
        </w:r>
        <w:r>
          <w:rPr>
            <w:noProof/>
            <w:webHidden/>
          </w:rPr>
          <w:fldChar w:fldCharType="begin"/>
        </w:r>
        <w:r>
          <w:rPr>
            <w:noProof/>
            <w:webHidden/>
          </w:rPr>
          <w:instrText xml:space="preserve"> PAGEREF _Toc197587952 \h </w:instrText>
        </w:r>
        <w:r>
          <w:rPr>
            <w:noProof/>
            <w:webHidden/>
          </w:rPr>
        </w:r>
        <w:r>
          <w:rPr>
            <w:noProof/>
            <w:webHidden/>
          </w:rPr>
          <w:fldChar w:fldCharType="separate"/>
        </w:r>
        <w:r>
          <w:rPr>
            <w:noProof/>
            <w:webHidden/>
          </w:rPr>
          <w:t>2</w:t>
        </w:r>
        <w:r>
          <w:rPr>
            <w:noProof/>
            <w:webHidden/>
          </w:rPr>
          <w:fldChar w:fldCharType="end"/>
        </w:r>
      </w:hyperlink>
    </w:p>
    <w:p w14:paraId="5DC07108" w14:textId="66FB021D"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53" w:history="1">
        <w:r w:rsidRPr="00657E5C">
          <w:rPr>
            <w:rStyle w:val="Hyperlink"/>
            <w:noProof/>
          </w:rPr>
          <w:t>2.2 Procedure 2</w:t>
        </w:r>
        <w:r>
          <w:rPr>
            <w:noProof/>
            <w:webHidden/>
          </w:rPr>
          <w:tab/>
        </w:r>
        <w:r>
          <w:rPr>
            <w:noProof/>
            <w:webHidden/>
          </w:rPr>
          <w:fldChar w:fldCharType="begin"/>
        </w:r>
        <w:r>
          <w:rPr>
            <w:noProof/>
            <w:webHidden/>
          </w:rPr>
          <w:instrText xml:space="preserve"> PAGEREF _Toc197587953 \h </w:instrText>
        </w:r>
        <w:r>
          <w:rPr>
            <w:noProof/>
            <w:webHidden/>
          </w:rPr>
        </w:r>
        <w:r>
          <w:rPr>
            <w:noProof/>
            <w:webHidden/>
          </w:rPr>
          <w:fldChar w:fldCharType="separate"/>
        </w:r>
        <w:r>
          <w:rPr>
            <w:noProof/>
            <w:webHidden/>
          </w:rPr>
          <w:t>7</w:t>
        </w:r>
        <w:r>
          <w:rPr>
            <w:noProof/>
            <w:webHidden/>
          </w:rPr>
          <w:fldChar w:fldCharType="end"/>
        </w:r>
      </w:hyperlink>
    </w:p>
    <w:p w14:paraId="3ABD1746" w14:textId="4EA27883"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54" w:history="1">
        <w:r w:rsidRPr="00657E5C">
          <w:rPr>
            <w:rStyle w:val="Hyperlink"/>
            <w:noProof/>
          </w:rPr>
          <w:t>2.3 Procedure 3</w:t>
        </w:r>
        <w:r>
          <w:rPr>
            <w:noProof/>
            <w:webHidden/>
          </w:rPr>
          <w:tab/>
        </w:r>
        <w:r>
          <w:rPr>
            <w:noProof/>
            <w:webHidden/>
          </w:rPr>
          <w:fldChar w:fldCharType="begin"/>
        </w:r>
        <w:r>
          <w:rPr>
            <w:noProof/>
            <w:webHidden/>
          </w:rPr>
          <w:instrText xml:space="preserve"> PAGEREF _Toc197587954 \h </w:instrText>
        </w:r>
        <w:r>
          <w:rPr>
            <w:noProof/>
            <w:webHidden/>
          </w:rPr>
        </w:r>
        <w:r>
          <w:rPr>
            <w:noProof/>
            <w:webHidden/>
          </w:rPr>
          <w:fldChar w:fldCharType="separate"/>
        </w:r>
        <w:r>
          <w:rPr>
            <w:noProof/>
            <w:webHidden/>
          </w:rPr>
          <w:t>10</w:t>
        </w:r>
        <w:r>
          <w:rPr>
            <w:noProof/>
            <w:webHidden/>
          </w:rPr>
          <w:fldChar w:fldCharType="end"/>
        </w:r>
      </w:hyperlink>
    </w:p>
    <w:p w14:paraId="0332AA55" w14:textId="5471D474" w:rsidR="004C2666" w:rsidRDefault="004C2666">
      <w:pPr>
        <w:pStyle w:val="TOC1"/>
        <w:rPr>
          <w:rFonts w:asciiTheme="minorHAnsi" w:eastAsiaTheme="minorEastAsia" w:hAnsiTheme="minorHAnsi" w:cstheme="minorBidi"/>
          <w:kern w:val="2"/>
          <w:lang w:eastAsia="en-GB"/>
          <w14:ligatures w14:val="standardContextual"/>
        </w:rPr>
      </w:pPr>
      <w:hyperlink w:anchor="_Toc197587955" w:history="1">
        <w:r w:rsidRPr="00657E5C">
          <w:rPr>
            <w:rStyle w:val="Hyperlink"/>
          </w:rPr>
          <w:t>3 Discussion</w:t>
        </w:r>
        <w:r>
          <w:rPr>
            <w:webHidden/>
          </w:rPr>
          <w:tab/>
        </w:r>
        <w:r>
          <w:rPr>
            <w:webHidden/>
          </w:rPr>
          <w:fldChar w:fldCharType="begin"/>
        </w:r>
        <w:r>
          <w:rPr>
            <w:webHidden/>
          </w:rPr>
          <w:instrText xml:space="preserve"> PAGEREF _Toc197587955 \h </w:instrText>
        </w:r>
        <w:r>
          <w:rPr>
            <w:webHidden/>
          </w:rPr>
        </w:r>
        <w:r>
          <w:rPr>
            <w:webHidden/>
          </w:rPr>
          <w:fldChar w:fldCharType="separate"/>
        </w:r>
        <w:r>
          <w:rPr>
            <w:webHidden/>
          </w:rPr>
          <w:t>12</w:t>
        </w:r>
        <w:r>
          <w:rPr>
            <w:webHidden/>
          </w:rPr>
          <w:fldChar w:fldCharType="end"/>
        </w:r>
      </w:hyperlink>
    </w:p>
    <w:p w14:paraId="49BD2072" w14:textId="12A37BEF"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56" w:history="1">
        <w:r w:rsidRPr="00657E5C">
          <w:rPr>
            <w:rStyle w:val="Hyperlink"/>
            <w:noProof/>
          </w:rPr>
          <w:t>3.1 Interpretation of Experimental Results</w:t>
        </w:r>
        <w:r>
          <w:rPr>
            <w:noProof/>
            <w:webHidden/>
          </w:rPr>
          <w:tab/>
        </w:r>
        <w:r>
          <w:rPr>
            <w:noProof/>
            <w:webHidden/>
          </w:rPr>
          <w:fldChar w:fldCharType="begin"/>
        </w:r>
        <w:r>
          <w:rPr>
            <w:noProof/>
            <w:webHidden/>
          </w:rPr>
          <w:instrText xml:space="preserve"> PAGEREF _Toc197587956 \h </w:instrText>
        </w:r>
        <w:r>
          <w:rPr>
            <w:noProof/>
            <w:webHidden/>
          </w:rPr>
        </w:r>
        <w:r>
          <w:rPr>
            <w:noProof/>
            <w:webHidden/>
          </w:rPr>
          <w:fldChar w:fldCharType="separate"/>
        </w:r>
        <w:r>
          <w:rPr>
            <w:noProof/>
            <w:webHidden/>
          </w:rPr>
          <w:t>12</w:t>
        </w:r>
        <w:r>
          <w:rPr>
            <w:noProof/>
            <w:webHidden/>
          </w:rPr>
          <w:fldChar w:fldCharType="end"/>
        </w:r>
      </w:hyperlink>
    </w:p>
    <w:p w14:paraId="77929DA3" w14:textId="7BD79605" w:rsidR="004C2666" w:rsidRDefault="004C2666">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587957" w:history="1">
        <w:r w:rsidRPr="00657E5C">
          <w:rPr>
            <w:rStyle w:val="Hyperlink"/>
            <w:noProof/>
          </w:rPr>
          <w:t>3.1.1 Procedure 1</w:t>
        </w:r>
        <w:r>
          <w:rPr>
            <w:noProof/>
            <w:webHidden/>
          </w:rPr>
          <w:tab/>
        </w:r>
        <w:r>
          <w:rPr>
            <w:noProof/>
            <w:webHidden/>
          </w:rPr>
          <w:fldChar w:fldCharType="begin"/>
        </w:r>
        <w:r>
          <w:rPr>
            <w:noProof/>
            <w:webHidden/>
          </w:rPr>
          <w:instrText xml:space="preserve"> PAGEREF _Toc197587957 \h </w:instrText>
        </w:r>
        <w:r>
          <w:rPr>
            <w:noProof/>
            <w:webHidden/>
          </w:rPr>
        </w:r>
        <w:r>
          <w:rPr>
            <w:noProof/>
            <w:webHidden/>
          </w:rPr>
          <w:fldChar w:fldCharType="separate"/>
        </w:r>
        <w:r>
          <w:rPr>
            <w:noProof/>
            <w:webHidden/>
          </w:rPr>
          <w:t>12</w:t>
        </w:r>
        <w:r>
          <w:rPr>
            <w:noProof/>
            <w:webHidden/>
          </w:rPr>
          <w:fldChar w:fldCharType="end"/>
        </w:r>
      </w:hyperlink>
    </w:p>
    <w:p w14:paraId="4EB68075" w14:textId="48989631" w:rsidR="004C2666" w:rsidRDefault="004C2666">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587958" w:history="1">
        <w:r w:rsidRPr="00657E5C">
          <w:rPr>
            <w:rStyle w:val="Hyperlink"/>
            <w:noProof/>
          </w:rPr>
          <w:t>3.1.2 Procedure 2</w:t>
        </w:r>
        <w:r>
          <w:rPr>
            <w:noProof/>
            <w:webHidden/>
          </w:rPr>
          <w:tab/>
        </w:r>
        <w:r>
          <w:rPr>
            <w:noProof/>
            <w:webHidden/>
          </w:rPr>
          <w:fldChar w:fldCharType="begin"/>
        </w:r>
        <w:r>
          <w:rPr>
            <w:noProof/>
            <w:webHidden/>
          </w:rPr>
          <w:instrText xml:space="preserve"> PAGEREF _Toc197587958 \h </w:instrText>
        </w:r>
        <w:r>
          <w:rPr>
            <w:noProof/>
            <w:webHidden/>
          </w:rPr>
        </w:r>
        <w:r>
          <w:rPr>
            <w:noProof/>
            <w:webHidden/>
          </w:rPr>
          <w:fldChar w:fldCharType="separate"/>
        </w:r>
        <w:r>
          <w:rPr>
            <w:noProof/>
            <w:webHidden/>
          </w:rPr>
          <w:t>14</w:t>
        </w:r>
        <w:r>
          <w:rPr>
            <w:noProof/>
            <w:webHidden/>
          </w:rPr>
          <w:fldChar w:fldCharType="end"/>
        </w:r>
      </w:hyperlink>
    </w:p>
    <w:p w14:paraId="4A6AE74A" w14:textId="4F9CAB8C" w:rsidR="004C2666" w:rsidRDefault="004C2666">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587959" w:history="1">
        <w:r w:rsidRPr="00657E5C">
          <w:rPr>
            <w:rStyle w:val="Hyperlink"/>
            <w:noProof/>
          </w:rPr>
          <w:t>3.1.3 Procedure 3</w:t>
        </w:r>
        <w:r>
          <w:rPr>
            <w:noProof/>
            <w:webHidden/>
          </w:rPr>
          <w:tab/>
        </w:r>
        <w:r>
          <w:rPr>
            <w:noProof/>
            <w:webHidden/>
          </w:rPr>
          <w:fldChar w:fldCharType="begin"/>
        </w:r>
        <w:r>
          <w:rPr>
            <w:noProof/>
            <w:webHidden/>
          </w:rPr>
          <w:instrText xml:space="preserve"> PAGEREF _Toc197587959 \h </w:instrText>
        </w:r>
        <w:r>
          <w:rPr>
            <w:noProof/>
            <w:webHidden/>
          </w:rPr>
        </w:r>
        <w:r>
          <w:rPr>
            <w:noProof/>
            <w:webHidden/>
          </w:rPr>
          <w:fldChar w:fldCharType="separate"/>
        </w:r>
        <w:r>
          <w:rPr>
            <w:noProof/>
            <w:webHidden/>
          </w:rPr>
          <w:t>16</w:t>
        </w:r>
        <w:r>
          <w:rPr>
            <w:noProof/>
            <w:webHidden/>
          </w:rPr>
          <w:fldChar w:fldCharType="end"/>
        </w:r>
      </w:hyperlink>
    </w:p>
    <w:p w14:paraId="0237D31C" w14:textId="7977691B"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60" w:history="1">
        <w:r w:rsidRPr="00657E5C">
          <w:rPr>
            <w:rStyle w:val="Hyperlink"/>
            <w:noProof/>
          </w:rPr>
          <w:t>3.2 OME Applications</w:t>
        </w:r>
        <w:r>
          <w:rPr>
            <w:noProof/>
            <w:webHidden/>
          </w:rPr>
          <w:tab/>
        </w:r>
        <w:r>
          <w:rPr>
            <w:noProof/>
            <w:webHidden/>
          </w:rPr>
          <w:fldChar w:fldCharType="begin"/>
        </w:r>
        <w:r>
          <w:rPr>
            <w:noProof/>
            <w:webHidden/>
          </w:rPr>
          <w:instrText xml:space="preserve"> PAGEREF _Toc197587960 \h </w:instrText>
        </w:r>
        <w:r>
          <w:rPr>
            <w:noProof/>
            <w:webHidden/>
          </w:rPr>
        </w:r>
        <w:r>
          <w:rPr>
            <w:noProof/>
            <w:webHidden/>
          </w:rPr>
          <w:fldChar w:fldCharType="separate"/>
        </w:r>
        <w:r>
          <w:rPr>
            <w:noProof/>
            <w:webHidden/>
          </w:rPr>
          <w:t>17</w:t>
        </w:r>
        <w:r>
          <w:rPr>
            <w:noProof/>
            <w:webHidden/>
          </w:rPr>
          <w:fldChar w:fldCharType="end"/>
        </w:r>
      </w:hyperlink>
    </w:p>
    <w:p w14:paraId="32AA88C1" w14:textId="04F74C14"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61" w:history="1">
        <w:r w:rsidRPr="00657E5C">
          <w:rPr>
            <w:rStyle w:val="Hyperlink"/>
            <w:noProof/>
          </w:rPr>
          <w:t>3.3 Limitations</w:t>
        </w:r>
        <w:r>
          <w:rPr>
            <w:noProof/>
            <w:webHidden/>
          </w:rPr>
          <w:tab/>
        </w:r>
        <w:r>
          <w:rPr>
            <w:noProof/>
            <w:webHidden/>
          </w:rPr>
          <w:fldChar w:fldCharType="begin"/>
        </w:r>
        <w:r>
          <w:rPr>
            <w:noProof/>
            <w:webHidden/>
          </w:rPr>
          <w:instrText xml:space="preserve"> PAGEREF _Toc197587961 \h </w:instrText>
        </w:r>
        <w:r>
          <w:rPr>
            <w:noProof/>
            <w:webHidden/>
          </w:rPr>
        </w:r>
        <w:r>
          <w:rPr>
            <w:noProof/>
            <w:webHidden/>
          </w:rPr>
          <w:fldChar w:fldCharType="separate"/>
        </w:r>
        <w:r>
          <w:rPr>
            <w:noProof/>
            <w:webHidden/>
          </w:rPr>
          <w:t>17</w:t>
        </w:r>
        <w:r>
          <w:rPr>
            <w:noProof/>
            <w:webHidden/>
          </w:rPr>
          <w:fldChar w:fldCharType="end"/>
        </w:r>
      </w:hyperlink>
    </w:p>
    <w:p w14:paraId="534D14B4" w14:textId="089B78AB" w:rsidR="004C2666" w:rsidRDefault="004C2666">
      <w:pPr>
        <w:pStyle w:val="TOC1"/>
        <w:rPr>
          <w:rFonts w:asciiTheme="minorHAnsi" w:eastAsiaTheme="minorEastAsia" w:hAnsiTheme="minorHAnsi" w:cstheme="minorBidi"/>
          <w:kern w:val="2"/>
          <w:lang w:eastAsia="en-GB"/>
          <w14:ligatures w14:val="standardContextual"/>
        </w:rPr>
      </w:pPr>
      <w:hyperlink w:anchor="_Toc197587962" w:history="1">
        <w:r w:rsidRPr="00657E5C">
          <w:rPr>
            <w:rStyle w:val="Hyperlink"/>
          </w:rPr>
          <w:t>4 Conclusion</w:t>
        </w:r>
        <w:r>
          <w:rPr>
            <w:webHidden/>
          </w:rPr>
          <w:tab/>
        </w:r>
        <w:r>
          <w:rPr>
            <w:webHidden/>
          </w:rPr>
          <w:fldChar w:fldCharType="begin"/>
        </w:r>
        <w:r>
          <w:rPr>
            <w:webHidden/>
          </w:rPr>
          <w:instrText xml:space="preserve"> PAGEREF _Toc197587962 \h </w:instrText>
        </w:r>
        <w:r>
          <w:rPr>
            <w:webHidden/>
          </w:rPr>
        </w:r>
        <w:r>
          <w:rPr>
            <w:webHidden/>
          </w:rPr>
          <w:fldChar w:fldCharType="separate"/>
        </w:r>
        <w:r>
          <w:rPr>
            <w:webHidden/>
          </w:rPr>
          <w:t>18</w:t>
        </w:r>
        <w:r>
          <w:rPr>
            <w:webHidden/>
          </w:rPr>
          <w:fldChar w:fldCharType="end"/>
        </w:r>
      </w:hyperlink>
    </w:p>
    <w:p w14:paraId="4F201DE6" w14:textId="57947D00" w:rsidR="004C2666" w:rsidRDefault="004C2666">
      <w:pPr>
        <w:pStyle w:val="TOC1"/>
        <w:rPr>
          <w:rFonts w:asciiTheme="minorHAnsi" w:eastAsiaTheme="minorEastAsia" w:hAnsiTheme="minorHAnsi" w:cstheme="minorBidi"/>
          <w:kern w:val="2"/>
          <w:lang w:eastAsia="en-GB"/>
          <w14:ligatures w14:val="standardContextual"/>
        </w:rPr>
      </w:pPr>
      <w:hyperlink w:anchor="_Toc197587963" w:history="1">
        <w:r w:rsidRPr="00657E5C">
          <w:rPr>
            <w:rStyle w:val="Hyperlink"/>
          </w:rPr>
          <w:t>5 References</w:t>
        </w:r>
        <w:r>
          <w:rPr>
            <w:webHidden/>
          </w:rPr>
          <w:tab/>
        </w:r>
        <w:r>
          <w:rPr>
            <w:webHidden/>
          </w:rPr>
          <w:fldChar w:fldCharType="begin"/>
        </w:r>
        <w:r>
          <w:rPr>
            <w:webHidden/>
          </w:rPr>
          <w:instrText xml:space="preserve"> PAGEREF _Toc197587963 \h </w:instrText>
        </w:r>
        <w:r>
          <w:rPr>
            <w:webHidden/>
          </w:rPr>
        </w:r>
        <w:r>
          <w:rPr>
            <w:webHidden/>
          </w:rPr>
          <w:fldChar w:fldCharType="separate"/>
        </w:r>
        <w:r>
          <w:rPr>
            <w:webHidden/>
          </w:rPr>
          <w:t>19</w:t>
        </w:r>
        <w:r>
          <w:rPr>
            <w:webHidden/>
          </w:rPr>
          <w:fldChar w:fldCharType="end"/>
        </w:r>
      </w:hyperlink>
    </w:p>
    <w:p w14:paraId="1E27D899" w14:textId="50E86DB9" w:rsidR="004C2666" w:rsidRDefault="004C2666">
      <w:pPr>
        <w:pStyle w:val="TOC1"/>
        <w:rPr>
          <w:rFonts w:asciiTheme="minorHAnsi" w:eastAsiaTheme="minorEastAsia" w:hAnsiTheme="minorHAnsi" w:cstheme="minorBidi"/>
          <w:kern w:val="2"/>
          <w:lang w:eastAsia="en-GB"/>
          <w14:ligatures w14:val="standardContextual"/>
        </w:rPr>
      </w:pPr>
      <w:hyperlink w:anchor="_Toc197587964" w:history="1">
        <w:r w:rsidRPr="00657E5C">
          <w:rPr>
            <w:rStyle w:val="Hyperlink"/>
          </w:rPr>
          <w:t>Appendices</w:t>
        </w:r>
        <w:r>
          <w:rPr>
            <w:webHidden/>
          </w:rPr>
          <w:tab/>
        </w:r>
        <w:r>
          <w:rPr>
            <w:webHidden/>
          </w:rPr>
          <w:fldChar w:fldCharType="begin"/>
        </w:r>
        <w:r>
          <w:rPr>
            <w:webHidden/>
          </w:rPr>
          <w:instrText xml:space="preserve"> PAGEREF _Toc197587964 \h </w:instrText>
        </w:r>
        <w:r>
          <w:rPr>
            <w:webHidden/>
          </w:rPr>
        </w:r>
        <w:r>
          <w:rPr>
            <w:webHidden/>
          </w:rPr>
          <w:fldChar w:fldCharType="separate"/>
        </w:r>
        <w:r>
          <w:rPr>
            <w:webHidden/>
          </w:rPr>
          <w:t>20</w:t>
        </w:r>
        <w:r>
          <w:rPr>
            <w:webHidden/>
          </w:rPr>
          <w:fldChar w:fldCharType="end"/>
        </w:r>
      </w:hyperlink>
    </w:p>
    <w:p w14:paraId="79AD2977" w14:textId="20C7D026"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65" w:history="1">
        <w:r w:rsidRPr="00657E5C">
          <w:rPr>
            <w:rStyle w:val="Hyperlink"/>
            <w:noProof/>
          </w:rPr>
          <w:t>Appendix A Materials and Equipment</w:t>
        </w:r>
        <w:r>
          <w:rPr>
            <w:noProof/>
            <w:webHidden/>
          </w:rPr>
          <w:tab/>
        </w:r>
        <w:r>
          <w:rPr>
            <w:noProof/>
            <w:webHidden/>
          </w:rPr>
          <w:fldChar w:fldCharType="begin"/>
        </w:r>
        <w:r>
          <w:rPr>
            <w:noProof/>
            <w:webHidden/>
          </w:rPr>
          <w:instrText xml:space="preserve"> PAGEREF _Toc197587965 \h </w:instrText>
        </w:r>
        <w:r>
          <w:rPr>
            <w:noProof/>
            <w:webHidden/>
          </w:rPr>
        </w:r>
        <w:r>
          <w:rPr>
            <w:noProof/>
            <w:webHidden/>
          </w:rPr>
          <w:fldChar w:fldCharType="separate"/>
        </w:r>
        <w:r>
          <w:rPr>
            <w:noProof/>
            <w:webHidden/>
          </w:rPr>
          <w:t>20</w:t>
        </w:r>
        <w:r>
          <w:rPr>
            <w:noProof/>
            <w:webHidden/>
          </w:rPr>
          <w:fldChar w:fldCharType="end"/>
        </w:r>
      </w:hyperlink>
    </w:p>
    <w:p w14:paraId="031CA9CE" w14:textId="702F1BCA"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66" w:history="1">
        <w:r w:rsidRPr="00657E5C">
          <w:rPr>
            <w:rStyle w:val="Hyperlink"/>
            <w:noProof/>
          </w:rPr>
          <w:t>Appendix B Method</w:t>
        </w:r>
        <w:r>
          <w:rPr>
            <w:noProof/>
            <w:webHidden/>
          </w:rPr>
          <w:tab/>
        </w:r>
        <w:r>
          <w:rPr>
            <w:noProof/>
            <w:webHidden/>
          </w:rPr>
          <w:fldChar w:fldCharType="begin"/>
        </w:r>
        <w:r>
          <w:rPr>
            <w:noProof/>
            <w:webHidden/>
          </w:rPr>
          <w:instrText xml:space="preserve"> PAGEREF _Toc197587966 \h </w:instrText>
        </w:r>
        <w:r>
          <w:rPr>
            <w:noProof/>
            <w:webHidden/>
          </w:rPr>
        </w:r>
        <w:r>
          <w:rPr>
            <w:noProof/>
            <w:webHidden/>
          </w:rPr>
          <w:fldChar w:fldCharType="separate"/>
        </w:r>
        <w:r>
          <w:rPr>
            <w:noProof/>
            <w:webHidden/>
          </w:rPr>
          <w:t>21</w:t>
        </w:r>
        <w:r>
          <w:rPr>
            <w:noProof/>
            <w:webHidden/>
          </w:rPr>
          <w:fldChar w:fldCharType="end"/>
        </w:r>
      </w:hyperlink>
    </w:p>
    <w:p w14:paraId="7DAAE2C7" w14:textId="5B111677"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67" w:history="1">
        <w:r w:rsidRPr="00657E5C">
          <w:rPr>
            <w:rStyle w:val="Hyperlink"/>
            <w:noProof/>
          </w:rPr>
          <w:t>Appendix C Images of the Original Data Sheets</w:t>
        </w:r>
        <w:r>
          <w:rPr>
            <w:noProof/>
            <w:webHidden/>
          </w:rPr>
          <w:tab/>
        </w:r>
        <w:r>
          <w:rPr>
            <w:noProof/>
            <w:webHidden/>
          </w:rPr>
          <w:fldChar w:fldCharType="begin"/>
        </w:r>
        <w:r>
          <w:rPr>
            <w:noProof/>
            <w:webHidden/>
          </w:rPr>
          <w:instrText xml:space="preserve"> PAGEREF _Toc197587967 \h </w:instrText>
        </w:r>
        <w:r>
          <w:rPr>
            <w:noProof/>
            <w:webHidden/>
          </w:rPr>
        </w:r>
        <w:r>
          <w:rPr>
            <w:noProof/>
            <w:webHidden/>
          </w:rPr>
          <w:fldChar w:fldCharType="separate"/>
        </w:r>
        <w:r>
          <w:rPr>
            <w:noProof/>
            <w:webHidden/>
          </w:rPr>
          <w:t>23</w:t>
        </w:r>
        <w:r>
          <w:rPr>
            <w:noProof/>
            <w:webHidden/>
          </w:rPr>
          <w:fldChar w:fldCharType="end"/>
        </w:r>
      </w:hyperlink>
    </w:p>
    <w:p w14:paraId="1FCAED2D" w14:textId="22C51E1A" w:rsidR="004C2666" w:rsidRDefault="004C2666">
      <w:pPr>
        <w:pStyle w:val="TOC2"/>
        <w:rPr>
          <w:rFonts w:asciiTheme="minorHAnsi" w:eastAsiaTheme="minorEastAsia" w:hAnsiTheme="minorHAnsi" w:cstheme="minorBidi"/>
          <w:noProof/>
          <w:kern w:val="2"/>
          <w:lang w:eastAsia="en-GB"/>
          <w14:ligatures w14:val="standardContextual"/>
        </w:rPr>
      </w:pPr>
      <w:hyperlink w:anchor="_Toc197587968" w:history="1">
        <w:r w:rsidRPr="00657E5C">
          <w:rPr>
            <w:rStyle w:val="Hyperlink"/>
            <w:noProof/>
          </w:rPr>
          <w:t>Appendix D Images of the Tangents used to Calculate the Rates of Reactions</w:t>
        </w:r>
        <w:r>
          <w:rPr>
            <w:noProof/>
            <w:webHidden/>
          </w:rPr>
          <w:tab/>
        </w:r>
        <w:r>
          <w:rPr>
            <w:noProof/>
            <w:webHidden/>
          </w:rPr>
          <w:fldChar w:fldCharType="begin"/>
        </w:r>
        <w:r>
          <w:rPr>
            <w:noProof/>
            <w:webHidden/>
          </w:rPr>
          <w:instrText xml:space="preserve"> PAGEREF _Toc197587968 \h </w:instrText>
        </w:r>
        <w:r>
          <w:rPr>
            <w:noProof/>
            <w:webHidden/>
          </w:rPr>
        </w:r>
        <w:r>
          <w:rPr>
            <w:noProof/>
            <w:webHidden/>
          </w:rPr>
          <w:fldChar w:fldCharType="separate"/>
        </w:r>
        <w:r>
          <w:rPr>
            <w:noProof/>
            <w:webHidden/>
          </w:rPr>
          <w:t>27</w:t>
        </w:r>
        <w:r>
          <w:rPr>
            <w:noProof/>
            <w:webHidden/>
          </w:rPr>
          <w:fldChar w:fldCharType="end"/>
        </w:r>
      </w:hyperlink>
    </w:p>
    <w:p w14:paraId="1E0A1994" w14:textId="46F98BB9"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3" w:name="_Toc51833371"/>
      <w:bookmarkStart w:id="14" w:name="_Toc290554220"/>
      <w:bookmarkStart w:id="15" w:name="_Toc299621185"/>
      <w:bookmarkStart w:id="16" w:name="_Toc299631413"/>
      <w:bookmarkStart w:id="17" w:name="_Toc299631473"/>
      <w:bookmarkStart w:id="18" w:name="_Toc299631563"/>
      <w:bookmarkStart w:id="19" w:name="_Toc299631640"/>
      <w:r>
        <w:br w:type="page"/>
      </w:r>
    </w:p>
    <w:p w14:paraId="77601812" w14:textId="71C222B3" w:rsidR="00DA28B2" w:rsidRDefault="005E3ACA" w:rsidP="00DA28B2">
      <w:pPr>
        <w:pStyle w:val="Heading1"/>
        <w:numPr>
          <w:ilvl w:val="0"/>
          <w:numId w:val="0"/>
        </w:numPr>
      </w:pPr>
      <w:bookmarkStart w:id="20" w:name="_Ref137801750"/>
      <w:bookmarkStart w:id="21" w:name="_Toc197587943"/>
      <w:r>
        <w:lastRenderedPageBreak/>
        <w:t xml:space="preserve">List of </w:t>
      </w:r>
      <w:r w:rsidR="004C2C9C">
        <w:t>F</w:t>
      </w:r>
      <w:r>
        <w:t>igures</w:t>
      </w:r>
      <w:bookmarkEnd w:id="13"/>
      <w:bookmarkEnd w:id="14"/>
      <w:bookmarkEnd w:id="15"/>
      <w:bookmarkEnd w:id="16"/>
      <w:bookmarkEnd w:id="17"/>
      <w:bookmarkEnd w:id="18"/>
      <w:bookmarkEnd w:id="19"/>
      <w:bookmarkEnd w:id="20"/>
      <w:bookmarkEnd w:id="21"/>
    </w:p>
    <w:p w14:paraId="44DDB508" w14:textId="2621E352" w:rsidR="004C2666"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7587969" w:history="1">
        <w:r w:rsidR="004C2666" w:rsidRPr="00C80D4E">
          <w:rPr>
            <w:rStyle w:val="Hyperlink"/>
            <w:noProof/>
          </w:rPr>
          <w:t>Figure 1 – Graphed results for 0.5M HCl in Procedure 1</w:t>
        </w:r>
        <w:r w:rsidR="004C2666">
          <w:rPr>
            <w:noProof/>
            <w:webHidden/>
          </w:rPr>
          <w:tab/>
        </w:r>
        <w:r w:rsidR="004C2666">
          <w:rPr>
            <w:noProof/>
            <w:webHidden/>
          </w:rPr>
          <w:fldChar w:fldCharType="begin"/>
        </w:r>
        <w:r w:rsidR="004C2666">
          <w:rPr>
            <w:noProof/>
            <w:webHidden/>
          </w:rPr>
          <w:instrText xml:space="preserve"> PAGEREF _Toc197587969 \h </w:instrText>
        </w:r>
        <w:r w:rsidR="004C2666">
          <w:rPr>
            <w:noProof/>
            <w:webHidden/>
          </w:rPr>
        </w:r>
        <w:r w:rsidR="004C2666">
          <w:rPr>
            <w:noProof/>
            <w:webHidden/>
          </w:rPr>
          <w:fldChar w:fldCharType="separate"/>
        </w:r>
        <w:r w:rsidR="004C2666">
          <w:rPr>
            <w:noProof/>
            <w:webHidden/>
          </w:rPr>
          <w:t>3</w:t>
        </w:r>
        <w:r w:rsidR="004C2666">
          <w:rPr>
            <w:noProof/>
            <w:webHidden/>
          </w:rPr>
          <w:fldChar w:fldCharType="end"/>
        </w:r>
      </w:hyperlink>
    </w:p>
    <w:p w14:paraId="0876DF35" w14:textId="0E355146"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0" w:history="1">
        <w:r w:rsidRPr="00C80D4E">
          <w:rPr>
            <w:rStyle w:val="Hyperlink"/>
            <w:noProof/>
          </w:rPr>
          <w:t>Figure 2 – Graphed results for Mg ribbon in 1.0M HCl at 24.7°C in Procedure 1, 2 and 3</w:t>
        </w:r>
        <w:r>
          <w:rPr>
            <w:noProof/>
            <w:webHidden/>
          </w:rPr>
          <w:tab/>
        </w:r>
        <w:r>
          <w:rPr>
            <w:noProof/>
            <w:webHidden/>
          </w:rPr>
          <w:fldChar w:fldCharType="begin"/>
        </w:r>
        <w:r>
          <w:rPr>
            <w:noProof/>
            <w:webHidden/>
          </w:rPr>
          <w:instrText xml:space="preserve"> PAGEREF _Toc197587970 \h </w:instrText>
        </w:r>
        <w:r>
          <w:rPr>
            <w:noProof/>
            <w:webHidden/>
          </w:rPr>
        </w:r>
        <w:r>
          <w:rPr>
            <w:noProof/>
            <w:webHidden/>
          </w:rPr>
          <w:fldChar w:fldCharType="separate"/>
        </w:r>
        <w:r>
          <w:rPr>
            <w:noProof/>
            <w:webHidden/>
          </w:rPr>
          <w:t>4</w:t>
        </w:r>
        <w:r>
          <w:rPr>
            <w:noProof/>
            <w:webHidden/>
          </w:rPr>
          <w:fldChar w:fldCharType="end"/>
        </w:r>
      </w:hyperlink>
    </w:p>
    <w:p w14:paraId="535DABED" w14:textId="044F6750"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1" w:history="1">
        <w:r w:rsidRPr="00C80D4E">
          <w:rPr>
            <w:rStyle w:val="Hyperlink"/>
            <w:noProof/>
          </w:rPr>
          <w:t>Figure 3 – Graphed results for 1.5M HCl in Procedure 1</w:t>
        </w:r>
        <w:r>
          <w:rPr>
            <w:noProof/>
            <w:webHidden/>
          </w:rPr>
          <w:tab/>
        </w:r>
        <w:r>
          <w:rPr>
            <w:noProof/>
            <w:webHidden/>
          </w:rPr>
          <w:fldChar w:fldCharType="begin"/>
        </w:r>
        <w:r>
          <w:rPr>
            <w:noProof/>
            <w:webHidden/>
          </w:rPr>
          <w:instrText xml:space="preserve"> PAGEREF _Toc197587971 \h </w:instrText>
        </w:r>
        <w:r>
          <w:rPr>
            <w:noProof/>
            <w:webHidden/>
          </w:rPr>
        </w:r>
        <w:r>
          <w:rPr>
            <w:noProof/>
            <w:webHidden/>
          </w:rPr>
          <w:fldChar w:fldCharType="separate"/>
        </w:r>
        <w:r>
          <w:rPr>
            <w:noProof/>
            <w:webHidden/>
          </w:rPr>
          <w:t>5</w:t>
        </w:r>
        <w:r>
          <w:rPr>
            <w:noProof/>
            <w:webHidden/>
          </w:rPr>
          <w:fldChar w:fldCharType="end"/>
        </w:r>
      </w:hyperlink>
    </w:p>
    <w:p w14:paraId="4B997B5D" w14:textId="6D77ADAA"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2" w:history="1">
        <w:r w:rsidRPr="00C80D4E">
          <w:rPr>
            <w:rStyle w:val="Hyperlink"/>
            <w:noProof/>
          </w:rPr>
          <w:t>Figure 4 – Graphed results for 2.0M HCl in Procedure 1</w:t>
        </w:r>
        <w:r>
          <w:rPr>
            <w:noProof/>
            <w:webHidden/>
          </w:rPr>
          <w:tab/>
        </w:r>
        <w:r>
          <w:rPr>
            <w:noProof/>
            <w:webHidden/>
          </w:rPr>
          <w:fldChar w:fldCharType="begin"/>
        </w:r>
        <w:r>
          <w:rPr>
            <w:noProof/>
            <w:webHidden/>
          </w:rPr>
          <w:instrText xml:space="preserve"> PAGEREF _Toc197587972 \h </w:instrText>
        </w:r>
        <w:r>
          <w:rPr>
            <w:noProof/>
            <w:webHidden/>
          </w:rPr>
        </w:r>
        <w:r>
          <w:rPr>
            <w:noProof/>
            <w:webHidden/>
          </w:rPr>
          <w:fldChar w:fldCharType="separate"/>
        </w:r>
        <w:r>
          <w:rPr>
            <w:noProof/>
            <w:webHidden/>
          </w:rPr>
          <w:t>6</w:t>
        </w:r>
        <w:r>
          <w:rPr>
            <w:noProof/>
            <w:webHidden/>
          </w:rPr>
          <w:fldChar w:fldCharType="end"/>
        </w:r>
      </w:hyperlink>
    </w:p>
    <w:p w14:paraId="5A1E7793" w14:textId="0B5F7F5D"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3" w:history="1">
        <w:r w:rsidRPr="00C80D4E">
          <w:rPr>
            <w:rStyle w:val="Hyperlink"/>
            <w:noProof/>
          </w:rPr>
          <w:t>Figure 5 – Graphed results for 1.0M HCl at 36.5°C in Procedure 2</w:t>
        </w:r>
        <w:r>
          <w:rPr>
            <w:noProof/>
            <w:webHidden/>
          </w:rPr>
          <w:tab/>
        </w:r>
        <w:r>
          <w:rPr>
            <w:noProof/>
            <w:webHidden/>
          </w:rPr>
          <w:fldChar w:fldCharType="begin"/>
        </w:r>
        <w:r>
          <w:rPr>
            <w:noProof/>
            <w:webHidden/>
          </w:rPr>
          <w:instrText xml:space="preserve"> PAGEREF _Toc197587973 \h </w:instrText>
        </w:r>
        <w:r>
          <w:rPr>
            <w:noProof/>
            <w:webHidden/>
          </w:rPr>
        </w:r>
        <w:r>
          <w:rPr>
            <w:noProof/>
            <w:webHidden/>
          </w:rPr>
          <w:fldChar w:fldCharType="separate"/>
        </w:r>
        <w:r>
          <w:rPr>
            <w:noProof/>
            <w:webHidden/>
          </w:rPr>
          <w:t>8</w:t>
        </w:r>
        <w:r>
          <w:rPr>
            <w:noProof/>
            <w:webHidden/>
          </w:rPr>
          <w:fldChar w:fldCharType="end"/>
        </w:r>
      </w:hyperlink>
    </w:p>
    <w:p w14:paraId="5DDE259B" w14:textId="4DA730CB"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4" w:history="1">
        <w:r w:rsidRPr="00C80D4E">
          <w:rPr>
            <w:rStyle w:val="Hyperlink"/>
            <w:noProof/>
          </w:rPr>
          <w:t>Figure 6 – Graphed results for 1.0M HCl at 43.3°C in Procedure 2</w:t>
        </w:r>
        <w:r>
          <w:rPr>
            <w:noProof/>
            <w:webHidden/>
          </w:rPr>
          <w:tab/>
        </w:r>
        <w:r>
          <w:rPr>
            <w:noProof/>
            <w:webHidden/>
          </w:rPr>
          <w:fldChar w:fldCharType="begin"/>
        </w:r>
        <w:r>
          <w:rPr>
            <w:noProof/>
            <w:webHidden/>
          </w:rPr>
          <w:instrText xml:space="preserve"> PAGEREF _Toc197587974 \h </w:instrText>
        </w:r>
        <w:r>
          <w:rPr>
            <w:noProof/>
            <w:webHidden/>
          </w:rPr>
        </w:r>
        <w:r>
          <w:rPr>
            <w:noProof/>
            <w:webHidden/>
          </w:rPr>
          <w:fldChar w:fldCharType="separate"/>
        </w:r>
        <w:r>
          <w:rPr>
            <w:noProof/>
            <w:webHidden/>
          </w:rPr>
          <w:t>9</w:t>
        </w:r>
        <w:r>
          <w:rPr>
            <w:noProof/>
            <w:webHidden/>
          </w:rPr>
          <w:fldChar w:fldCharType="end"/>
        </w:r>
      </w:hyperlink>
    </w:p>
    <w:p w14:paraId="2E559808" w14:textId="62BD4C2A"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5" w:history="1">
        <w:r w:rsidRPr="00C80D4E">
          <w:rPr>
            <w:rStyle w:val="Hyperlink"/>
            <w:noProof/>
          </w:rPr>
          <w:t>Figure 7 – Graphed results for Mg powder in 1.0M HCl</w:t>
        </w:r>
        <w:r>
          <w:rPr>
            <w:noProof/>
            <w:webHidden/>
          </w:rPr>
          <w:tab/>
        </w:r>
        <w:r>
          <w:rPr>
            <w:noProof/>
            <w:webHidden/>
          </w:rPr>
          <w:fldChar w:fldCharType="begin"/>
        </w:r>
        <w:r>
          <w:rPr>
            <w:noProof/>
            <w:webHidden/>
          </w:rPr>
          <w:instrText xml:space="preserve"> PAGEREF _Toc197587975 \h </w:instrText>
        </w:r>
        <w:r>
          <w:rPr>
            <w:noProof/>
            <w:webHidden/>
          </w:rPr>
        </w:r>
        <w:r>
          <w:rPr>
            <w:noProof/>
            <w:webHidden/>
          </w:rPr>
          <w:fldChar w:fldCharType="separate"/>
        </w:r>
        <w:r>
          <w:rPr>
            <w:noProof/>
            <w:webHidden/>
          </w:rPr>
          <w:t>11</w:t>
        </w:r>
        <w:r>
          <w:rPr>
            <w:noProof/>
            <w:webHidden/>
          </w:rPr>
          <w:fldChar w:fldCharType="end"/>
        </w:r>
      </w:hyperlink>
    </w:p>
    <w:p w14:paraId="24B633E3" w14:textId="3BBEAA0C"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6" w:history="1">
        <w:r w:rsidRPr="00C80D4E">
          <w:rPr>
            <w:rStyle w:val="Hyperlink"/>
            <w:noProof/>
          </w:rPr>
          <w:t>Figure 8 – Calculations for the average rate of reaction of 0.5M HCl</w:t>
        </w:r>
        <w:r>
          <w:rPr>
            <w:noProof/>
            <w:webHidden/>
          </w:rPr>
          <w:tab/>
        </w:r>
        <w:r>
          <w:rPr>
            <w:noProof/>
            <w:webHidden/>
          </w:rPr>
          <w:fldChar w:fldCharType="begin"/>
        </w:r>
        <w:r>
          <w:rPr>
            <w:noProof/>
            <w:webHidden/>
          </w:rPr>
          <w:instrText xml:space="preserve"> PAGEREF _Toc197587976 \h </w:instrText>
        </w:r>
        <w:r>
          <w:rPr>
            <w:noProof/>
            <w:webHidden/>
          </w:rPr>
        </w:r>
        <w:r>
          <w:rPr>
            <w:noProof/>
            <w:webHidden/>
          </w:rPr>
          <w:fldChar w:fldCharType="separate"/>
        </w:r>
        <w:r>
          <w:rPr>
            <w:noProof/>
            <w:webHidden/>
          </w:rPr>
          <w:t>12</w:t>
        </w:r>
        <w:r>
          <w:rPr>
            <w:noProof/>
            <w:webHidden/>
          </w:rPr>
          <w:fldChar w:fldCharType="end"/>
        </w:r>
      </w:hyperlink>
    </w:p>
    <w:p w14:paraId="7CF16227" w14:textId="1F5AC889"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7" w:history="1">
        <w:r w:rsidRPr="00C80D4E">
          <w:rPr>
            <w:rStyle w:val="Hyperlink"/>
            <w:noProof/>
          </w:rPr>
          <w:t>Figure 9 – Calculations for the average rate of reaction of 1.0M HCl</w:t>
        </w:r>
        <w:r>
          <w:rPr>
            <w:noProof/>
            <w:webHidden/>
          </w:rPr>
          <w:tab/>
        </w:r>
        <w:r>
          <w:rPr>
            <w:noProof/>
            <w:webHidden/>
          </w:rPr>
          <w:fldChar w:fldCharType="begin"/>
        </w:r>
        <w:r>
          <w:rPr>
            <w:noProof/>
            <w:webHidden/>
          </w:rPr>
          <w:instrText xml:space="preserve"> PAGEREF _Toc197587977 \h </w:instrText>
        </w:r>
        <w:r>
          <w:rPr>
            <w:noProof/>
            <w:webHidden/>
          </w:rPr>
        </w:r>
        <w:r>
          <w:rPr>
            <w:noProof/>
            <w:webHidden/>
          </w:rPr>
          <w:fldChar w:fldCharType="separate"/>
        </w:r>
        <w:r>
          <w:rPr>
            <w:noProof/>
            <w:webHidden/>
          </w:rPr>
          <w:t>12</w:t>
        </w:r>
        <w:r>
          <w:rPr>
            <w:noProof/>
            <w:webHidden/>
          </w:rPr>
          <w:fldChar w:fldCharType="end"/>
        </w:r>
      </w:hyperlink>
    </w:p>
    <w:p w14:paraId="534F7870" w14:textId="1EE56E7F"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8" w:history="1">
        <w:r w:rsidRPr="00C80D4E">
          <w:rPr>
            <w:rStyle w:val="Hyperlink"/>
            <w:noProof/>
          </w:rPr>
          <w:t>Figure 10 – Calculations for the average rate of reaction of 1.5M HCl</w:t>
        </w:r>
        <w:r>
          <w:rPr>
            <w:noProof/>
            <w:webHidden/>
          </w:rPr>
          <w:tab/>
        </w:r>
        <w:r>
          <w:rPr>
            <w:noProof/>
            <w:webHidden/>
          </w:rPr>
          <w:fldChar w:fldCharType="begin"/>
        </w:r>
        <w:r>
          <w:rPr>
            <w:noProof/>
            <w:webHidden/>
          </w:rPr>
          <w:instrText xml:space="preserve"> PAGEREF _Toc197587978 \h </w:instrText>
        </w:r>
        <w:r>
          <w:rPr>
            <w:noProof/>
            <w:webHidden/>
          </w:rPr>
        </w:r>
        <w:r>
          <w:rPr>
            <w:noProof/>
            <w:webHidden/>
          </w:rPr>
          <w:fldChar w:fldCharType="separate"/>
        </w:r>
        <w:r>
          <w:rPr>
            <w:noProof/>
            <w:webHidden/>
          </w:rPr>
          <w:t>13</w:t>
        </w:r>
        <w:r>
          <w:rPr>
            <w:noProof/>
            <w:webHidden/>
          </w:rPr>
          <w:fldChar w:fldCharType="end"/>
        </w:r>
      </w:hyperlink>
    </w:p>
    <w:p w14:paraId="2ACC4DB6" w14:textId="1A8BAEC3"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79" w:history="1">
        <w:r w:rsidRPr="00C80D4E">
          <w:rPr>
            <w:rStyle w:val="Hyperlink"/>
            <w:noProof/>
          </w:rPr>
          <w:t>Figure 11 – Calculations for the average rate of reaction of 2.0M HCl</w:t>
        </w:r>
        <w:r>
          <w:rPr>
            <w:noProof/>
            <w:webHidden/>
          </w:rPr>
          <w:tab/>
        </w:r>
        <w:r>
          <w:rPr>
            <w:noProof/>
            <w:webHidden/>
          </w:rPr>
          <w:fldChar w:fldCharType="begin"/>
        </w:r>
        <w:r>
          <w:rPr>
            <w:noProof/>
            <w:webHidden/>
          </w:rPr>
          <w:instrText xml:space="preserve"> PAGEREF _Toc197587979 \h </w:instrText>
        </w:r>
        <w:r>
          <w:rPr>
            <w:noProof/>
            <w:webHidden/>
          </w:rPr>
        </w:r>
        <w:r>
          <w:rPr>
            <w:noProof/>
            <w:webHidden/>
          </w:rPr>
          <w:fldChar w:fldCharType="separate"/>
        </w:r>
        <w:r>
          <w:rPr>
            <w:noProof/>
            <w:webHidden/>
          </w:rPr>
          <w:t>13</w:t>
        </w:r>
        <w:r>
          <w:rPr>
            <w:noProof/>
            <w:webHidden/>
          </w:rPr>
          <w:fldChar w:fldCharType="end"/>
        </w:r>
      </w:hyperlink>
    </w:p>
    <w:p w14:paraId="7ACDFD9B" w14:textId="34853DA1"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0" w:history="1">
        <w:r w:rsidRPr="00C80D4E">
          <w:rPr>
            <w:rStyle w:val="Hyperlink"/>
            <w:noProof/>
          </w:rPr>
          <w:t>Figure 12 – Calculations for the instantaneous rate of reaction of 0.5M HCl</w:t>
        </w:r>
        <w:r>
          <w:rPr>
            <w:noProof/>
            <w:webHidden/>
          </w:rPr>
          <w:tab/>
        </w:r>
        <w:r>
          <w:rPr>
            <w:noProof/>
            <w:webHidden/>
          </w:rPr>
          <w:fldChar w:fldCharType="begin"/>
        </w:r>
        <w:r>
          <w:rPr>
            <w:noProof/>
            <w:webHidden/>
          </w:rPr>
          <w:instrText xml:space="preserve"> PAGEREF _Toc197587980 \h </w:instrText>
        </w:r>
        <w:r>
          <w:rPr>
            <w:noProof/>
            <w:webHidden/>
          </w:rPr>
        </w:r>
        <w:r>
          <w:rPr>
            <w:noProof/>
            <w:webHidden/>
          </w:rPr>
          <w:fldChar w:fldCharType="separate"/>
        </w:r>
        <w:r>
          <w:rPr>
            <w:noProof/>
            <w:webHidden/>
          </w:rPr>
          <w:t>13</w:t>
        </w:r>
        <w:r>
          <w:rPr>
            <w:noProof/>
            <w:webHidden/>
          </w:rPr>
          <w:fldChar w:fldCharType="end"/>
        </w:r>
      </w:hyperlink>
    </w:p>
    <w:p w14:paraId="4B870FE1" w14:textId="1FC9B477"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1" w:history="1">
        <w:r w:rsidRPr="00C80D4E">
          <w:rPr>
            <w:rStyle w:val="Hyperlink"/>
            <w:noProof/>
          </w:rPr>
          <w:t>Figure 13 – Calculations for the instantaneous rate of reaction of 1.0M HCl</w:t>
        </w:r>
        <w:r>
          <w:rPr>
            <w:noProof/>
            <w:webHidden/>
          </w:rPr>
          <w:tab/>
        </w:r>
        <w:r>
          <w:rPr>
            <w:noProof/>
            <w:webHidden/>
          </w:rPr>
          <w:fldChar w:fldCharType="begin"/>
        </w:r>
        <w:r>
          <w:rPr>
            <w:noProof/>
            <w:webHidden/>
          </w:rPr>
          <w:instrText xml:space="preserve"> PAGEREF _Toc197587981 \h </w:instrText>
        </w:r>
        <w:r>
          <w:rPr>
            <w:noProof/>
            <w:webHidden/>
          </w:rPr>
        </w:r>
        <w:r>
          <w:rPr>
            <w:noProof/>
            <w:webHidden/>
          </w:rPr>
          <w:fldChar w:fldCharType="separate"/>
        </w:r>
        <w:r>
          <w:rPr>
            <w:noProof/>
            <w:webHidden/>
          </w:rPr>
          <w:t>13</w:t>
        </w:r>
        <w:r>
          <w:rPr>
            <w:noProof/>
            <w:webHidden/>
          </w:rPr>
          <w:fldChar w:fldCharType="end"/>
        </w:r>
      </w:hyperlink>
    </w:p>
    <w:p w14:paraId="17790C39" w14:textId="2D14FB1C"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2" w:history="1">
        <w:r w:rsidRPr="00C80D4E">
          <w:rPr>
            <w:rStyle w:val="Hyperlink"/>
            <w:noProof/>
          </w:rPr>
          <w:t>Figure 14 – Calculations for the instantaneous rate of reaction of 1.5M HCl</w:t>
        </w:r>
        <w:r>
          <w:rPr>
            <w:noProof/>
            <w:webHidden/>
          </w:rPr>
          <w:tab/>
        </w:r>
        <w:r>
          <w:rPr>
            <w:noProof/>
            <w:webHidden/>
          </w:rPr>
          <w:fldChar w:fldCharType="begin"/>
        </w:r>
        <w:r>
          <w:rPr>
            <w:noProof/>
            <w:webHidden/>
          </w:rPr>
          <w:instrText xml:space="preserve"> PAGEREF _Toc197587982 \h </w:instrText>
        </w:r>
        <w:r>
          <w:rPr>
            <w:noProof/>
            <w:webHidden/>
          </w:rPr>
        </w:r>
        <w:r>
          <w:rPr>
            <w:noProof/>
            <w:webHidden/>
          </w:rPr>
          <w:fldChar w:fldCharType="separate"/>
        </w:r>
        <w:r>
          <w:rPr>
            <w:noProof/>
            <w:webHidden/>
          </w:rPr>
          <w:t>14</w:t>
        </w:r>
        <w:r>
          <w:rPr>
            <w:noProof/>
            <w:webHidden/>
          </w:rPr>
          <w:fldChar w:fldCharType="end"/>
        </w:r>
      </w:hyperlink>
    </w:p>
    <w:p w14:paraId="19D6A640" w14:textId="7D6B63B9"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3" w:history="1">
        <w:r w:rsidRPr="00C80D4E">
          <w:rPr>
            <w:rStyle w:val="Hyperlink"/>
            <w:noProof/>
          </w:rPr>
          <w:t>Figure 15 – Calculations for the instantaneous rate of reaction of 2.0M HCl</w:t>
        </w:r>
        <w:r>
          <w:rPr>
            <w:noProof/>
            <w:webHidden/>
          </w:rPr>
          <w:tab/>
        </w:r>
        <w:r>
          <w:rPr>
            <w:noProof/>
            <w:webHidden/>
          </w:rPr>
          <w:fldChar w:fldCharType="begin"/>
        </w:r>
        <w:r>
          <w:rPr>
            <w:noProof/>
            <w:webHidden/>
          </w:rPr>
          <w:instrText xml:space="preserve"> PAGEREF _Toc197587983 \h </w:instrText>
        </w:r>
        <w:r>
          <w:rPr>
            <w:noProof/>
            <w:webHidden/>
          </w:rPr>
        </w:r>
        <w:r>
          <w:rPr>
            <w:noProof/>
            <w:webHidden/>
          </w:rPr>
          <w:fldChar w:fldCharType="separate"/>
        </w:r>
        <w:r>
          <w:rPr>
            <w:noProof/>
            <w:webHidden/>
          </w:rPr>
          <w:t>14</w:t>
        </w:r>
        <w:r>
          <w:rPr>
            <w:noProof/>
            <w:webHidden/>
          </w:rPr>
          <w:fldChar w:fldCharType="end"/>
        </w:r>
      </w:hyperlink>
    </w:p>
    <w:p w14:paraId="5AB499EC" w14:textId="11A3B3C4"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4" w:history="1">
        <w:r w:rsidRPr="00C80D4E">
          <w:rPr>
            <w:rStyle w:val="Hyperlink"/>
            <w:noProof/>
          </w:rPr>
          <w:t>Figure 16 – Calculations for the average rate of reaction of 24.7</w:t>
        </w:r>
        <w:r w:rsidRPr="00C80D4E">
          <w:rPr>
            <w:rStyle w:val="Hyperlink"/>
            <w:rFonts w:cs="Arial"/>
            <w:noProof/>
          </w:rPr>
          <w:t>°</w:t>
        </w:r>
        <w:r w:rsidRPr="00C80D4E">
          <w:rPr>
            <w:rStyle w:val="Hyperlink"/>
            <w:noProof/>
          </w:rPr>
          <w:t>C HCl</w:t>
        </w:r>
        <w:r>
          <w:rPr>
            <w:noProof/>
            <w:webHidden/>
          </w:rPr>
          <w:tab/>
        </w:r>
        <w:r>
          <w:rPr>
            <w:noProof/>
            <w:webHidden/>
          </w:rPr>
          <w:fldChar w:fldCharType="begin"/>
        </w:r>
        <w:r>
          <w:rPr>
            <w:noProof/>
            <w:webHidden/>
          </w:rPr>
          <w:instrText xml:space="preserve"> PAGEREF _Toc197587984 \h </w:instrText>
        </w:r>
        <w:r>
          <w:rPr>
            <w:noProof/>
            <w:webHidden/>
          </w:rPr>
        </w:r>
        <w:r>
          <w:rPr>
            <w:noProof/>
            <w:webHidden/>
          </w:rPr>
          <w:fldChar w:fldCharType="separate"/>
        </w:r>
        <w:r>
          <w:rPr>
            <w:noProof/>
            <w:webHidden/>
          </w:rPr>
          <w:t>14</w:t>
        </w:r>
        <w:r>
          <w:rPr>
            <w:noProof/>
            <w:webHidden/>
          </w:rPr>
          <w:fldChar w:fldCharType="end"/>
        </w:r>
      </w:hyperlink>
    </w:p>
    <w:p w14:paraId="5D81E72C" w14:textId="3E613CB8"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5" w:history="1">
        <w:r w:rsidRPr="00C80D4E">
          <w:rPr>
            <w:rStyle w:val="Hyperlink"/>
            <w:noProof/>
          </w:rPr>
          <w:t>Figure 17 – Calculations for the average rate of reaction of 36.5</w:t>
        </w:r>
        <w:r w:rsidRPr="00C80D4E">
          <w:rPr>
            <w:rStyle w:val="Hyperlink"/>
            <w:rFonts w:cs="Arial"/>
            <w:noProof/>
          </w:rPr>
          <w:t>°</w:t>
        </w:r>
        <w:r w:rsidRPr="00C80D4E">
          <w:rPr>
            <w:rStyle w:val="Hyperlink"/>
            <w:noProof/>
          </w:rPr>
          <w:t>C HCl</w:t>
        </w:r>
        <w:r>
          <w:rPr>
            <w:noProof/>
            <w:webHidden/>
          </w:rPr>
          <w:tab/>
        </w:r>
        <w:r>
          <w:rPr>
            <w:noProof/>
            <w:webHidden/>
          </w:rPr>
          <w:fldChar w:fldCharType="begin"/>
        </w:r>
        <w:r>
          <w:rPr>
            <w:noProof/>
            <w:webHidden/>
          </w:rPr>
          <w:instrText xml:space="preserve"> PAGEREF _Toc197587985 \h </w:instrText>
        </w:r>
        <w:r>
          <w:rPr>
            <w:noProof/>
            <w:webHidden/>
          </w:rPr>
        </w:r>
        <w:r>
          <w:rPr>
            <w:noProof/>
            <w:webHidden/>
          </w:rPr>
          <w:fldChar w:fldCharType="separate"/>
        </w:r>
        <w:r>
          <w:rPr>
            <w:noProof/>
            <w:webHidden/>
          </w:rPr>
          <w:t>14</w:t>
        </w:r>
        <w:r>
          <w:rPr>
            <w:noProof/>
            <w:webHidden/>
          </w:rPr>
          <w:fldChar w:fldCharType="end"/>
        </w:r>
      </w:hyperlink>
    </w:p>
    <w:p w14:paraId="5B8E672A" w14:textId="46744F38"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6" w:history="1">
        <w:r w:rsidRPr="00C80D4E">
          <w:rPr>
            <w:rStyle w:val="Hyperlink"/>
            <w:noProof/>
          </w:rPr>
          <w:t>Figure 18 – Calculations for the average rate of reaction of 43.3</w:t>
        </w:r>
        <w:r w:rsidRPr="00C80D4E">
          <w:rPr>
            <w:rStyle w:val="Hyperlink"/>
            <w:rFonts w:cs="Arial"/>
            <w:noProof/>
          </w:rPr>
          <w:t>°</w:t>
        </w:r>
        <w:r w:rsidRPr="00C80D4E">
          <w:rPr>
            <w:rStyle w:val="Hyperlink"/>
            <w:noProof/>
          </w:rPr>
          <w:t>C HCl</w:t>
        </w:r>
        <w:r>
          <w:rPr>
            <w:noProof/>
            <w:webHidden/>
          </w:rPr>
          <w:tab/>
        </w:r>
        <w:r>
          <w:rPr>
            <w:noProof/>
            <w:webHidden/>
          </w:rPr>
          <w:fldChar w:fldCharType="begin"/>
        </w:r>
        <w:r>
          <w:rPr>
            <w:noProof/>
            <w:webHidden/>
          </w:rPr>
          <w:instrText xml:space="preserve"> PAGEREF _Toc197587986 \h </w:instrText>
        </w:r>
        <w:r>
          <w:rPr>
            <w:noProof/>
            <w:webHidden/>
          </w:rPr>
        </w:r>
        <w:r>
          <w:rPr>
            <w:noProof/>
            <w:webHidden/>
          </w:rPr>
          <w:fldChar w:fldCharType="separate"/>
        </w:r>
        <w:r>
          <w:rPr>
            <w:noProof/>
            <w:webHidden/>
          </w:rPr>
          <w:t>15</w:t>
        </w:r>
        <w:r>
          <w:rPr>
            <w:noProof/>
            <w:webHidden/>
          </w:rPr>
          <w:fldChar w:fldCharType="end"/>
        </w:r>
      </w:hyperlink>
    </w:p>
    <w:p w14:paraId="01188A7B" w14:textId="4A41CA9F"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7" w:history="1">
        <w:r w:rsidRPr="00C80D4E">
          <w:rPr>
            <w:rStyle w:val="Hyperlink"/>
            <w:noProof/>
          </w:rPr>
          <w:t>Figure 19 – Calculations for the instantaneous rate of reaction of 36.5</w:t>
        </w:r>
        <w:r w:rsidRPr="00C80D4E">
          <w:rPr>
            <w:rStyle w:val="Hyperlink"/>
            <w:rFonts w:cs="Arial"/>
            <w:noProof/>
          </w:rPr>
          <w:t>°</w:t>
        </w:r>
        <w:r w:rsidRPr="00C80D4E">
          <w:rPr>
            <w:rStyle w:val="Hyperlink"/>
            <w:noProof/>
          </w:rPr>
          <w:t>C HCl</w:t>
        </w:r>
        <w:r>
          <w:rPr>
            <w:noProof/>
            <w:webHidden/>
          </w:rPr>
          <w:tab/>
        </w:r>
        <w:r>
          <w:rPr>
            <w:noProof/>
            <w:webHidden/>
          </w:rPr>
          <w:fldChar w:fldCharType="begin"/>
        </w:r>
        <w:r>
          <w:rPr>
            <w:noProof/>
            <w:webHidden/>
          </w:rPr>
          <w:instrText xml:space="preserve"> PAGEREF _Toc197587987 \h </w:instrText>
        </w:r>
        <w:r>
          <w:rPr>
            <w:noProof/>
            <w:webHidden/>
          </w:rPr>
        </w:r>
        <w:r>
          <w:rPr>
            <w:noProof/>
            <w:webHidden/>
          </w:rPr>
          <w:fldChar w:fldCharType="separate"/>
        </w:r>
        <w:r>
          <w:rPr>
            <w:noProof/>
            <w:webHidden/>
          </w:rPr>
          <w:t>15</w:t>
        </w:r>
        <w:r>
          <w:rPr>
            <w:noProof/>
            <w:webHidden/>
          </w:rPr>
          <w:fldChar w:fldCharType="end"/>
        </w:r>
      </w:hyperlink>
    </w:p>
    <w:p w14:paraId="25854A75" w14:textId="149F5F58"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8" w:history="1">
        <w:r w:rsidRPr="00C80D4E">
          <w:rPr>
            <w:rStyle w:val="Hyperlink"/>
            <w:noProof/>
          </w:rPr>
          <w:t>Figure 20 – Calculations for the instantaneous rate of reaction of 43.3</w:t>
        </w:r>
        <w:r w:rsidRPr="00C80D4E">
          <w:rPr>
            <w:rStyle w:val="Hyperlink"/>
            <w:rFonts w:cs="Arial"/>
            <w:noProof/>
          </w:rPr>
          <w:t>°</w:t>
        </w:r>
        <w:r w:rsidRPr="00C80D4E">
          <w:rPr>
            <w:rStyle w:val="Hyperlink"/>
            <w:noProof/>
          </w:rPr>
          <w:t>C HCl</w:t>
        </w:r>
        <w:r>
          <w:rPr>
            <w:noProof/>
            <w:webHidden/>
          </w:rPr>
          <w:tab/>
        </w:r>
        <w:r>
          <w:rPr>
            <w:noProof/>
            <w:webHidden/>
          </w:rPr>
          <w:fldChar w:fldCharType="begin"/>
        </w:r>
        <w:r>
          <w:rPr>
            <w:noProof/>
            <w:webHidden/>
          </w:rPr>
          <w:instrText xml:space="preserve"> PAGEREF _Toc197587988 \h </w:instrText>
        </w:r>
        <w:r>
          <w:rPr>
            <w:noProof/>
            <w:webHidden/>
          </w:rPr>
        </w:r>
        <w:r>
          <w:rPr>
            <w:noProof/>
            <w:webHidden/>
          </w:rPr>
          <w:fldChar w:fldCharType="separate"/>
        </w:r>
        <w:r>
          <w:rPr>
            <w:noProof/>
            <w:webHidden/>
          </w:rPr>
          <w:t>15</w:t>
        </w:r>
        <w:r>
          <w:rPr>
            <w:noProof/>
            <w:webHidden/>
          </w:rPr>
          <w:fldChar w:fldCharType="end"/>
        </w:r>
      </w:hyperlink>
    </w:p>
    <w:p w14:paraId="05861FB5" w14:textId="784FD349"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89" w:history="1">
        <w:r w:rsidRPr="00C80D4E">
          <w:rPr>
            <w:rStyle w:val="Hyperlink"/>
            <w:noProof/>
          </w:rPr>
          <w:t>Figure 21 – Calculations for the average rate of reaction of 1.0M HCl with Mg powder</w:t>
        </w:r>
        <w:r>
          <w:rPr>
            <w:noProof/>
            <w:webHidden/>
          </w:rPr>
          <w:tab/>
        </w:r>
        <w:r>
          <w:rPr>
            <w:noProof/>
            <w:webHidden/>
          </w:rPr>
          <w:fldChar w:fldCharType="begin"/>
        </w:r>
        <w:r>
          <w:rPr>
            <w:noProof/>
            <w:webHidden/>
          </w:rPr>
          <w:instrText xml:space="preserve"> PAGEREF _Toc197587989 \h </w:instrText>
        </w:r>
        <w:r>
          <w:rPr>
            <w:noProof/>
            <w:webHidden/>
          </w:rPr>
        </w:r>
        <w:r>
          <w:rPr>
            <w:noProof/>
            <w:webHidden/>
          </w:rPr>
          <w:fldChar w:fldCharType="separate"/>
        </w:r>
        <w:r>
          <w:rPr>
            <w:noProof/>
            <w:webHidden/>
          </w:rPr>
          <w:t>16</w:t>
        </w:r>
        <w:r>
          <w:rPr>
            <w:noProof/>
            <w:webHidden/>
          </w:rPr>
          <w:fldChar w:fldCharType="end"/>
        </w:r>
      </w:hyperlink>
    </w:p>
    <w:p w14:paraId="057B2063" w14:textId="7FA13255"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0" w:history="1">
        <w:r w:rsidRPr="00C80D4E">
          <w:rPr>
            <w:rStyle w:val="Hyperlink"/>
            <w:noProof/>
          </w:rPr>
          <w:t>Figure 22 – Calculations for the instantaneous rate of reaction of 1.0M HCl with Mg powder</w:t>
        </w:r>
        <w:r>
          <w:rPr>
            <w:noProof/>
            <w:webHidden/>
          </w:rPr>
          <w:tab/>
        </w:r>
        <w:r>
          <w:rPr>
            <w:noProof/>
            <w:webHidden/>
          </w:rPr>
          <w:fldChar w:fldCharType="begin"/>
        </w:r>
        <w:r>
          <w:rPr>
            <w:noProof/>
            <w:webHidden/>
          </w:rPr>
          <w:instrText xml:space="preserve"> PAGEREF _Toc197587990 \h </w:instrText>
        </w:r>
        <w:r>
          <w:rPr>
            <w:noProof/>
            <w:webHidden/>
          </w:rPr>
        </w:r>
        <w:r>
          <w:rPr>
            <w:noProof/>
            <w:webHidden/>
          </w:rPr>
          <w:fldChar w:fldCharType="separate"/>
        </w:r>
        <w:r>
          <w:rPr>
            <w:noProof/>
            <w:webHidden/>
          </w:rPr>
          <w:t>16</w:t>
        </w:r>
        <w:r>
          <w:rPr>
            <w:noProof/>
            <w:webHidden/>
          </w:rPr>
          <w:fldChar w:fldCharType="end"/>
        </w:r>
      </w:hyperlink>
    </w:p>
    <w:p w14:paraId="56DB9F22" w14:textId="5F962595"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2" w:name="_Toc51833372"/>
      <w:bookmarkStart w:id="23" w:name="_Toc290554221"/>
      <w:bookmarkStart w:id="24" w:name="_Toc299621186"/>
      <w:bookmarkStart w:id="25" w:name="_Toc299631414"/>
      <w:bookmarkStart w:id="26" w:name="_Toc299631474"/>
      <w:bookmarkStart w:id="27" w:name="_Toc299631564"/>
      <w:bookmarkStart w:id="28" w:name="_Toc299631641"/>
      <w:r>
        <w:br w:type="page"/>
      </w:r>
    </w:p>
    <w:p w14:paraId="4B7ABF9F" w14:textId="656B967C" w:rsidR="00DA28B2" w:rsidRDefault="005E3ACA" w:rsidP="00DA28B2">
      <w:pPr>
        <w:pStyle w:val="Heading1nonumber"/>
      </w:pPr>
      <w:bookmarkStart w:id="29" w:name="_Toc197587944"/>
      <w:r>
        <w:lastRenderedPageBreak/>
        <w:t xml:space="preserve">List of </w:t>
      </w:r>
      <w:r w:rsidR="004C2C9C">
        <w:t>T</w:t>
      </w:r>
      <w:r>
        <w:t>ables</w:t>
      </w:r>
      <w:bookmarkEnd w:id="22"/>
      <w:bookmarkEnd w:id="23"/>
      <w:bookmarkEnd w:id="24"/>
      <w:bookmarkEnd w:id="25"/>
      <w:bookmarkEnd w:id="26"/>
      <w:bookmarkEnd w:id="27"/>
      <w:bookmarkEnd w:id="28"/>
      <w:bookmarkEnd w:id="29"/>
    </w:p>
    <w:p w14:paraId="1D0C53DE" w14:textId="6AEBEB3B" w:rsidR="004C2666"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97587991" w:history="1">
        <w:r w:rsidR="004C2666" w:rsidRPr="003852BE">
          <w:rPr>
            <w:rStyle w:val="Hyperlink"/>
            <w:noProof/>
          </w:rPr>
          <w:t>Table 1 – Results for 0.5M HCl in Procedure 1</w:t>
        </w:r>
        <w:r w:rsidR="004C2666">
          <w:rPr>
            <w:noProof/>
            <w:webHidden/>
          </w:rPr>
          <w:tab/>
        </w:r>
        <w:r w:rsidR="004C2666">
          <w:rPr>
            <w:noProof/>
            <w:webHidden/>
          </w:rPr>
          <w:fldChar w:fldCharType="begin"/>
        </w:r>
        <w:r w:rsidR="004C2666">
          <w:rPr>
            <w:noProof/>
            <w:webHidden/>
          </w:rPr>
          <w:instrText xml:space="preserve"> PAGEREF _Toc197587991 \h </w:instrText>
        </w:r>
        <w:r w:rsidR="004C2666">
          <w:rPr>
            <w:noProof/>
            <w:webHidden/>
          </w:rPr>
        </w:r>
        <w:r w:rsidR="004C2666">
          <w:rPr>
            <w:noProof/>
            <w:webHidden/>
          </w:rPr>
          <w:fldChar w:fldCharType="separate"/>
        </w:r>
        <w:r w:rsidR="004C2666">
          <w:rPr>
            <w:noProof/>
            <w:webHidden/>
          </w:rPr>
          <w:t>3</w:t>
        </w:r>
        <w:r w:rsidR="004C2666">
          <w:rPr>
            <w:noProof/>
            <w:webHidden/>
          </w:rPr>
          <w:fldChar w:fldCharType="end"/>
        </w:r>
      </w:hyperlink>
    </w:p>
    <w:p w14:paraId="7CFA3FDD" w14:textId="6F85E803"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2" w:history="1">
        <w:r w:rsidRPr="003852BE">
          <w:rPr>
            <w:rStyle w:val="Hyperlink"/>
            <w:noProof/>
          </w:rPr>
          <w:t>Table 2 – Results for Mg ribbon 1.0M HCl at 24.7°C in Procedure 1, 2 and 3</w:t>
        </w:r>
        <w:r>
          <w:rPr>
            <w:noProof/>
            <w:webHidden/>
          </w:rPr>
          <w:tab/>
        </w:r>
        <w:r>
          <w:rPr>
            <w:noProof/>
            <w:webHidden/>
          </w:rPr>
          <w:fldChar w:fldCharType="begin"/>
        </w:r>
        <w:r>
          <w:rPr>
            <w:noProof/>
            <w:webHidden/>
          </w:rPr>
          <w:instrText xml:space="preserve"> PAGEREF _Toc197587992 \h </w:instrText>
        </w:r>
        <w:r>
          <w:rPr>
            <w:noProof/>
            <w:webHidden/>
          </w:rPr>
        </w:r>
        <w:r>
          <w:rPr>
            <w:noProof/>
            <w:webHidden/>
          </w:rPr>
          <w:fldChar w:fldCharType="separate"/>
        </w:r>
        <w:r>
          <w:rPr>
            <w:noProof/>
            <w:webHidden/>
          </w:rPr>
          <w:t>4</w:t>
        </w:r>
        <w:r>
          <w:rPr>
            <w:noProof/>
            <w:webHidden/>
          </w:rPr>
          <w:fldChar w:fldCharType="end"/>
        </w:r>
      </w:hyperlink>
    </w:p>
    <w:p w14:paraId="277107C9" w14:textId="5AE18C30"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3" w:history="1">
        <w:r w:rsidRPr="003852BE">
          <w:rPr>
            <w:rStyle w:val="Hyperlink"/>
            <w:noProof/>
          </w:rPr>
          <w:t>Table 3 – Results for 1.5M HCl in Procedure 1</w:t>
        </w:r>
        <w:r>
          <w:rPr>
            <w:noProof/>
            <w:webHidden/>
          </w:rPr>
          <w:tab/>
        </w:r>
        <w:r>
          <w:rPr>
            <w:noProof/>
            <w:webHidden/>
          </w:rPr>
          <w:fldChar w:fldCharType="begin"/>
        </w:r>
        <w:r>
          <w:rPr>
            <w:noProof/>
            <w:webHidden/>
          </w:rPr>
          <w:instrText xml:space="preserve"> PAGEREF _Toc197587993 \h </w:instrText>
        </w:r>
        <w:r>
          <w:rPr>
            <w:noProof/>
            <w:webHidden/>
          </w:rPr>
        </w:r>
        <w:r>
          <w:rPr>
            <w:noProof/>
            <w:webHidden/>
          </w:rPr>
          <w:fldChar w:fldCharType="separate"/>
        </w:r>
        <w:r>
          <w:rPr>
            <w:noProof/>
            <w:webHidden/>
          </w:rPr>
          <w:t>5</w:t>
        </w:r>
        <w:r>
          <w:rPr>
            <w:noProof/>
            <w:webHidden/>
          </w:rPr>
          <w:fldChar w:fldCharType="end"/>
        </w:r>
      </w:hyperlink>
    </w:p>
    <w:p w14:paraId="36445F4B" w14:textId="2D3EF05F"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4" w:history="1">
        <w:r w:rsidRPr="003852BE">
          <w:rPr>
            <w:rStyle w:val="Hyperlink"/>
            <w:noProof/>
          </w:rPr>
          <w:t>Table 4 – Results for 2.0M HCl in Procedure 1</w:t>
        </w:r>
        <w:r>
          <w:rPr>
            <w:noProof/>
            <w:webHidden/>
          </w:rPr>
          <w:tab/>
        </w:r>
        <w:r>
          <w:rPr>
            <w:noProof/>
            <w:webHidden/>
          </w:rPr>
          <w:fldChar w:fldCharType="begin"/>
        </w:r>
        <w:r>
          <w:rPr>
            <w:noProof/>
            <w:webHidden/>
          </w:rPr>
          <w:instrText xml:space="preserve"> PAGEREF _Toc197587994 \h </w:instrText>
        </w:r>
        <w:r>
          <w:rPr>
            <w:noProof/>
            <w:webHidden/>
          </w:rPr>
        </w:r>
        <w:r>
          <w:rPr>
            <w:noProof/>
            <w:webHidden/>
          </w:rPr>
          <w:fldChar w:fldCharType="separate"/>
        </w:r>
        <w:r>
          <w:rPr>
            <w:noProof/>
            <w:webHidden/>
          </w:rPr>
          <w:t>6</w:t>
        </w:r>
        <w:r>
          <w:rPr>
            <w:noProof/>
            <w:webHidden/>
          </w:rPr>
          <w:fldChar w:fldCharType="end"/>
        </w:r>
      </w:hyperlink>
    </w:p>
    <w:p w14:paraId="78089FB4" w14:textId="2FD7073C"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5" w:history="1">
        <w:r w:rsidRPr="003852BE">
          <w:rPr>
            <w:rStyle w:val="Hyperlink"/>
            <w:noProof/>
          </w:rPr>
          <w:t>Table 5 – Results for 1.0M HCl at 36.5°C in Procedure 2</w:t>
        </w:r>
        <w:r>
          <w:rPr>
            <w:noProof/>
            <w:webHidden/>
          </w:rPr>
          <w:tab/>
        </w:r>
        <w:r>
          <w:rPr>
            <w:noProof/>
            <w:webHidden/>
          </w:rPr>
          <w:fldChar w:fldCharType="begin"/>
        </w:r>
        <w:r>
          <w:rPr>
            <w:noProof/>
            <w:webHidden/>
          </w:rPr>
          <w:instrText xml:space="preserve"> PAGEREF _Toc197587995 \h </w:instrText>
        </w:r>
        <w:r>
          <w:rPr>
            <w:noProof/>
            <w:webHidden/>
          </w:rPr>
        </w:r>
        <w:r>
          <w:rPr>
            <w:noProof/>
            <w:webHidden/>
          </w:rPr>
          <w:fldChar w:fldCharType="separate"/>
        </w:r>
        <w:r>
          <w:rPr>
            <w:noProof/>
            <w:webHidden/>
          </w:rPr>
          <w:t>7</w:t>
        </w:r>
        <w:r>
          <w:rPr>
            <w:noProof/>
            <w:webHidden/>
          </w:rPr>
          <w:fldChar w:fldCharType="end"/>
        </w:r>
      </w:hyperlink>
    </w:p>
    <w:p w14:paraId="7DE3A5F6" w14:textId="2D4BC350"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6" w:history="1">
        <w:r w:rsidRPr="003852BE">
          <w:rPr>
            <w:rStyle w:val="Hyperlink"/>
            <w:noProof/>
          </w:rPr>
          <w:t>Table 6 – Results for 1.0M HCl at 43.3°C in Procedure 2</w:t>
        </w:r>
        <w:r>
          <w:rPr>
            <w:noProof/>
            <w:webHidden/>
          </w:rPr>
          <w:tab/>
        </w:r>
        <w:r>
          <w:rPr>
            <w:noProof/>
            <w:webHidden/>
          </w:rPr>
          <w:fldChar w:fldCharType="begin"/>
        </w:r>
        <w:r>
          <w:rPr>
            <w:noProof/>
            <w:webHidden/>
          </w:rPr>
          <w:instrText xml:space="preserve"> PAGEREF _Toc197587996 \h </w:instrText>
        </w:r>
        <w:r>
          <w:rPr>
            <w:noProof/>
            <w:webHidden/>
          </w:rPr>
        </w:r>
        <w:r>
          <w:rPr>
            <w:noProof/>
            <w:webHidden/>
          </w:rPr>
          <w:fldChar w:fldCharType="separate"/>
        </w:r>
        <w:r>
          <w:rPr>
            <w:noProof/>
            <w:webHidden/>
          </w:rPr>
          <w:t>9</w:t>
        </w:r>
        <w:r>
          <w:rPr>
            <w:noProof/>
            <w:webHidden/>
          </w:rPr>
          <w:fldChar w:fldCharType="end"/>
        </w:r>
      </w:hyperlink>
    </w:p>
    <w:p w14:paraId="2162CC06" w14:textId="692E0089" w:rsidR="004C2666" w:rsidRDefault="004C266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587997" w:history="1">
        <w:r w:rsidRPr="003852BE">
          <w:rPr>
            <w:rStyle w:val="Hyperlink"/>
            <w:noProof/>
          </w:rPr>
          <w:t>Table 7 – Results for Mg powder in 1.0M HCl</w:t>
        </w:r>
        <w:r>
          <w:rPr>
            <w:noProof/>
            <w:webHidden/>
          </w:rPr>
          <w:tab/>
        </w:r>
        <w:r>
          <w:rPr>
            <w:noProof/>
            <w:webHidden/>
          </w:rPr>
          <w:fldChar w:fldCharType="begin"/>
        </w:r>
        <w:r>
          <w:rPr>
            <w:noProof/>
            <w:webHidden/>
          </w:rPr>
          <w:instrText xml:space="preserve"> PAGEREF _Toc197587997 \h </w:instrText>
        </w:r>
        <w:r>
          <w:rPr>
            <w:noProof/>
            <w:webHidden/>
          </w:rPr>
        </w:r>
        <w:r>
          <w:rPr>
            <w:noProof/>
            <w:webHidden/>
          </w:rPr>
          <w:fldChar w:fldCharType="separate"/>
        </w:r>
        <w:r>
          <w:rPr>
            <w:noProof/>
            <w:webHidden/>
          </w:rPr>
          <w:t>10</w:t>
        </w:r>
        <w:r>
          <w:rPr>
            <w:noProof/>
            <w:webHidden/>
          </w:rPr>
          <w:fldChar w:fldCharType="end"/>
        </w:r>
      </w:hyperlink>
    </w:p>
    <w:p w14:paraId="4B7981C6" w14:textId="6639CD2E" w:rsidR="00DA28B2" w:rsidRDefault="00B765F2" w:rsidP="00941D35">
      <w:r>
        <w:fldChar w:fldCharType="end"/>
      </w:r>
    </w:p>
    <w:p w14:paraId="0F746612" w14:textId="77777777" w:rsidR="00DA28B2" w:rsidRDefault="00DA28B2" w:rsidP="00941D35">
      <w:bookmarkStart w:id="30" w:name="_Toc51833373"/>
    </w:p>
    <w:p w14:paraId="7F7C6B8B" w14:textId="77777777" w:rsidR="005C0AF1" w:rsidRDefault="005C0AF1" w:rsidP="00AE480E">
      <w:bookmarkStart w:id="31" w:name="_Toc290554222"/>
      <w:bookmarkStart w:id="32" w:name="_Toc299621187"/>
      <w:bookmarkStart w:id="33" w:name="_Toc299631415"/>
      <w:bookmarkStart w:id="34" w:name="_Toc299631475"/>
      <w:bookmarkStart w:id="35" w:name="_Toc299631565"/>
      <w:bookmarkStart w:id="36" w:name="_Toc299631642"/>
      <w:r>
        <w:br w:type="page"/>
      </w:r>
    </w:p>
    <w:p w14:paraId="6336BDBD" w14:textId="1C748BFD" w:rsidR="00DA28B2" w:rsidRDefault="005E3ACA" w:rsidP="00DA28B2">
      <w:pPr>
        <w:pStyle w:val="Heading1nonumber"/>
      </w:pPr>
      <w:bookmarkStart w:id="37" w:name="_Toc197587945"/>
      <w:r>
        <w:lastRenderedPageBreak/>
        <w:t xml:space="preserve">List of </w:t>
      </w:r>
      <w:r w:rsidR="004C2C9C">
        <w:t>E</w:t>
      </w:r>
      <w:r>
        <w:t>quations</w:t>
      </w:r>
      <w:bookmarkEnd w:id="30"/>
      <w:bookmarkEnd w:id="31"/>
      <w:bookmarkEnd w:id="32"/>
      <w:bookmarkEnd w:id="33"/>
      <w:bookmarkEnd w:id="34"/>
      <w:bookmarkEnd w:id="35"/>
      <w:bookmarkEnd w:id="36"/>
      <w:bookmarkEnd w:id="37"/>
    </w:p>
    <w:p w14:paraId="7B57E8BA" w14:textId="3889FC86" w:rsidR="004C2666"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7587998" w:history="1">
        <w:r w:rsidR="004C2666" w:rsidRPr="00602A58">
          <w:rPr>
            <w:rStyle w:val="Hyperlink"/>
            <w:noProof/>
          </w:rPr>
          <w:t>Equation 1 – Rate of reaction equation</w:t>
        </w:r>
        <w:r w:rsidR="004C2666">
          <w:rPr>
            <w:noProof/>
            <w:webHidden/>
          </w:rPr>
          <w:tab/>
        </w:r>
        <w:r w:rsidR="004C2666">
          <w:rPr>
            <w:noProof/>
            <w:webHidden/>
          </w:rPr>
          <w:fldChar w:fldCharType="begin"/>
        </w:r>
        <w:r w:rsidR="004C2666">
          <w:rPr>
            <w:noProof/>
            <w:webHidden/>
          </w:rPr>
          <w:instrText xml:space="preserve"> PAGEREF _Toc197587998 \h </w:instrText>
        </w:r>
        <w:r w:rsidR="004C2666">
          <w:rPr>
            <w:noProof/>
            <w:webHidden/>
          </w:rPr>
        </w:r>
        <w:r w:rsidR="004C2666">
          <w:rPr>
            <w:noProof/>
            <w:webHidden/>
          </w:rPr>
          <w:fldChar w:fldCharType="separate"/>
        </w:r>
        <w:r w:rsidR="004C2666">
          <w:rPr>
            <w:noProof/>
            <w:webHidden/>
          </w:rPr>
          <w:t>1</w:t>
        </w:r>
        <w:r w:rsidR="004C2666">
          <w:rPr>
            <w:noProof/>
            <w:webHidden/>
          </w:rPr>
          <w:fldChar w:fldCharType="end"/>
        </w:r>
      </w:hyperlink>
    </w:p>
    <w:p w14:paraId="68DE18A2" w14:textId="76881F27"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38" w:name="_Toc197587946"/>
      <w:r>
        <w:lastRenderedPageBreak/>
        <w:t xml:space="preserve">List of </w:t>
      </w:r>
      <w:r w:rsidR="004C2C9C">
        <w:t>A</w:t>
      </w:r>
      <w:r>
        <w:t>bbreviations</w:t>
      </w:r>
      <w:bookmarkEnd w:id="3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6"/>
        <w:gridCol w:w="7138"/>
      </w:tblGrid>
      <w:tr w:rsidR="00361EFD" w14:paraId="4AAA4B8D" w14:textId="77777777" w:rsidTr="002A5491">
        <w:tc>
          <w:tcPr>
            <w:tcW w:w="1384" w:type="dxa"/>
          </w:tcPr>
          <w:p w14:paraId="0DA24B25" w14:textId="77777777" w:rsidR="00361EFD" w:rsidRDefault="00B719D6" w:rsidP="00361EFD">
            <w:pPr>
              <w:pStyle w:val="TableText"/>
            </w:pPr>
            <w:r>
              <w:t>HCl</w:t>
            </w:r>
          </w:p>
          <w:p w14:paraId="3C47419B" w14:textId="3CD8F5B9" w:rsidR="0087107D" w:rsidRDefault="0087107D" w:rsidP="00361EFD">
            <w:pPr>
              <w:pStyle w:val="TableText"/>
            </w:pPr>
            <w:r>
              <w:t>Mg</w:t>
            </w:r>
          </w:p>
          <w:p w14:paraId="1B13C0E3" w14:textId="371951F6" w:rsidR="0087107D" w:rsidRDefault="00B719D6" w:rsidP="0087107D">
            <w:pPr>
              <w:pStyle w:val="TableText"/>
            </w:pPr>
            <w:r>
              <w:t>OME</w:t>
            </w:r>
          </w:p>
          <w:p w14:paraId="2CFBC5D5" w14:textId="71F9724F" w:rsidR="00B719D6" w:rsidRDefault="00B719D6" w:rsidP="00361EFD">
            <w:pPr>
              <w:pStyle w:val="TableText"/>
            </w:pPr>
            <w:r>
              <w:t>DI Water</w:t>
            </w:r>
          </w:p>
        </w:tc>
        <w:tc>
          <w:tcPr>
            <w:tcW w:w="7336" w:type="dxa"/>
          </w:tcPr>
          <w:p w14:paraId="6302FCFA" w14:textId="77777777" w:rsidR="00361EFD" w:rsidRDefault="00B719D6" w:rsidP="00361EFD">
            <w:pPr>
              <w:pStyle w:val="TableText"/>
            </w:pPr>
            <w:r>
              <w:t>Hydrochloric acid</w:t>
            </w:r>
          </w:p>
          <w:p w14:paraId="3C6A26F2" w14:textId="7C43DE52" w:rsidR="0087107D" w:rsidRDefault="0087107D" w:rsidP="00361EFD">
            <w:pPr>
              <w:pStyle w:val="TableText"/>
            </w:pPr>
            <w:r>
              <w:t>Magnesium</w:t>
            </w:r>
          </w:p>
          <w:p w14:paraId="3F0465AC" w14:textId="77777777" w:rsidR="00B719D6" w:rsidRDefault="00B719D6" w:rsidP="00361EFD">
            <w:pPr>
              <w:pStyle w:val="TableText"/>
            </w:pPr>
            <w:r>
              <w:t>Ordnance, munitions and explosives</w:t>
            </w:r>
          </w:p>
          <w:p w14:paraId="51E14895" w14:textId="760D21A4" w:rsidR="00B719D6" w:rsidRDefault="00B719D6" w:rsidP="00361EFD">
            <w:pPr>
              <w:pStyle w:val="TableText"/>
            </w:pPr>
            <w:r>
              <w:t>Deionised water</w:t>
            </w:r>
          </w:p>
        </w:tc>
      </w:tr>
      <w:tr w:rsidR="00361EFD" w14:paraId="0FA31D44" w14:textId="77777777" w:rsidTr="002A5491">
        <w:tc>
          <w:tcPr>
            <w:tcW w:w="1384" w:type="dxa"/>
          </w:tcPr>
          <w:p w14:paraId="02214EBF" w14:textId="1924BFF7" w:rsidR="00E63C80" w:rsidRDefault="00E63C80" w:rsidP="00361EFD">
            <w:pPr>
              <w:pStyle w:val="TableText"/>
            </w:pPr>
          </w:p>
        </w:tc>
        <w:tc>
          <w:tcPr>
            <w:tcW w:w="7336" w:type="dxa"/>
          </w:tcPr>
          <w:p w14:paraId="52D6A5CA" w14:textId="31E52E37" w:rsidR="00E63C80" w:rsidRDefault="00E63C80"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cols w:space="708"/>
          <w:docGrid w:linePitch="360"/>
        </w:sectPr>
      </w:pPr>
    </w:p>
    <w:p w14:paraId="5321A288" w14:textId="53130594" w:rsidR="008D5D60" w:rsidRDefault="00ED1E03" w:rsidP="00ED1E03">
      <w:pPr>
        <w:pStyle w:val="Heading1"/>
      </w:pPr>
      <w:bookmarkStart w:id="39" w:name="_Toc51833421"/>
      <w:bookmarkStart w:id="40" w:name="_Toc197587947"/>
      <w:r>
        <w:lastRenderedPageBreak/>
        <w:t>Introduction</w:t>
      </w:r>
      <w:bookmarkEnd w:id="40"/>
    </w:p>
    <w:p w14:paraId="1BE130F1" w14:textId="02D21AD4" w:rsidR="00941D35" w:rsidRDefault="00ED1E03" w:rsidP="00A0354A">
      <w:pPr>
        <w:pStyle w:val="Heading2"/>
      </w:pPr>
      <w:bookmarkStart w:id="41" w:name="_Toc197587948"/>
      <w:bookmarkEnd w:id="39"/>
      <w:r>
        <w:t>Purpose of Experiment</w:t>
      </w:r>
      <w:bookmarkEnd w:id="41"/>
    </w:p>
    <w:p w14:paraId="7EBDAB1C" w14:textId="11A0A381" w:rsidR="00206511" w:rsidRPr="00206511" w:rsidRDefault="00206511" w:rsidP="00206511">
      <w:r>
        <w:t>The aim of the rate of reaction experiment is to ascertain the effect that concentration</w:t>
      </w:r>
      <w:r w:rsidR="002001D1">
        <w:t xml:space="preserve"> (procedure 1), temperature (procedure 2)</w:t>
      </w:r>
      <w:r>
        <w:t xml:space="preserve"> and surface area </w:t>
      </w:r>
      <w:r w:rsidR="002001D1">
        <w:t xml:space="preserve">(procedure 3) </w:t>
      </w:r>
      <w:r>
        <w:t>have on the rate of a reaction.</w:t>
      </w:r>
    </w:p>
    <w:p w14:paraId="5078DBD7" w14:textId="1A317680" w:rsidR="00ED1E03" w:rsidRDefault="00ED1E03" w:rsidP="00ED1E03">
      <w:pPr>
        <w:pStyle w:val="Heading2"/>
      </w:pPr>
      <w:bookmarkStart w:id="42" w:name="_Toc197587949"/>
      <w:r>
        <w:t>Hypothesis</w:t>
      </w:r>
      <w:bookmarkEnd w:id="42"/>
    </w:p>
    <w:p w14:paraId="72B84F9C" w14:textId="42B27A44" w:rsidR="00206511" w:rsidRPr="00206511" w:rsidRDefault="00206511" w:rsidP="00206511">
      <w:r>
        <w:t>An increase in concentration of hydrochloric acid (HCl), temperature of HCl and surface area of magnesium (Mg) will all individually increase the rate of the reaction.</w:t>
      </w:r>
      <w:r w:rsidR="002001D1">
        <w:t xml:space="preserve"> This can be measured through </w:t>
      </w:r>
      <w:r w:rsidR="007420EF">
        <w:t xml:space="preserve">a decrease in the time taken for the same volume </w:t>
      </w:r>
      <w:r w:rsidR="002001D1">
        <w:t xml:space="preserve">of hydrogen gas </w:t>
      </w:r>
      <w:r w:rsidR="007420EF">
        <w:t xml:space="preserve">to </w:t>
      </w:r>
      <w:r w:rsidR="002001D1">
        <w:t>release.</w:t>
      </w:r>
    </w:p>
    <w:p w14:paraId="4FC78F80" w14:textId="46235213" w:rsidR="00ED1E03" w:rsidRDefault="00ED1E03" w:rsidP="00ED1E03">
      <w:pPr>
        <w:pStyle w:val="Heading2"/>
      </w:pPr>
      <w:bookmarkStart w:id="43" w:name="_Toc197587950"/>
      <w:r>
        <w:t>Variables and Equations</w:t>
      </w:r>
      <w:bookmarkEnd w:id="43"/>
    </w:p>
    <w:p w14:paraId="4E1C9A9D" w14:textId="4EFBE05F" w:rsidR="00A0418D" w:rsidRDefault="00A0418D" w:rsidP="00A0418D">
      <w:r>
        <w:t>The independent variables are different for each procedure. In procedure one it is the concentration of the HCl, for procedure 2 it is the temperature of the HCl and in procedure 3 it is the surface area of the Mg.</w:t>
      </w:r>
      <w:r w:rsidR="004362AB">
        <w:t xml:space="preserve"> The depend</w:t>
      </w:r>
      <w:r w:rsidR="00501092">
        <w:t>ent</w:t>
      </w:r>
      <w:r w:rsidR="004362AB">
        <w:t xml:space="preserve"> variable for all three procedures is the volume of the hydrogen gas released. The control variables are the person reading the value from the gas syringe, the apparatus used, and temperature of the surroundings.</w:t>
      </w:r>
    </w:p>
    <w:p w14:paraId="2F5186BF" w14:textId="74835C2B" w:rsidR="004362AB" w:rsidRPr="00A0418D" w:rsidRDefault="004362AB" w:rsidP="00A0418D">
      <w:r>
        <w:t>Only one equation is used to evaluate the results of the rates of reactions experiment.</w:t>
      </w:r>
    </w:p>
    <w:p w14:paraId="24642873" w14:textId="11FD68E7" w:rsidR="002001D1" w:rsidRDefault="002001D1" w:rsidP="002001D1">
      <w:pPr>
        <w:pStyle w:val="Caption"/>
        <w:keepNext/>
      </w:pPr>
      <w:bookmarkStart w:id="44" w:name="_Toc197587998"/>
      <w:r>
        <w:t xml:space="preserve">Equation </w:t>
      </w:r>
      <w:r>
        <w:fldChar w:fldCharType="begin"/>
      </w:r>
      <w:r>
        <w:instrText xml:space="preserve"> SEQ Equation \* ARABIC </w:instrText>
      </w:r>
      <w:r>
        <w:fldChar w:fldCharType="separate"/>
      </w:r>
      <w:r>
        <w:rPr>
          <w:noProof/>
        </w:rPr>
        <w:t>1</w:t>
      </w:r>
      <w:r>
        <w:fldChar w:fldCharType="end"/>
      </w:r>
      <w:r w:rsidR="009F7736">
        <w:t xml:space="preserve"> – Rate of reaction equation</w:t>
      </w:r>
      <w:bookmarkEnd w:id="44"/>
    </w:p>
    <w:p w14:paraId="66518ED6" w14:textId="361F3500" w:rsidR="00206511" w:rsidRPr="00F630FE" w:rsidRDefault="002001D1" w:rsidP="002001D1">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1100A7E8" w14:textId="534F7382" w:rsidR="00F630FE" w:rsidRPr="002001D1" w:rsidRDefault="00F630FE" w:rsidP="002001D1">
      <w:r>
        <w:t xml:space="preserve">Where </w:t>
      </w:r>
      <w:r w:rsidRPr="00F630FE">
        <w:rPr>
          <w:rFonts w:cs="Arial"/>
          <w:i/>
          <w:iCs/>
        </w:rPr>
        <w:t>Δ</w:t>
      </w:r>
      <w:r>
        <w:t xml:space="preserve"> is “change in”, </w:t>
      </w:r>
      <w:r w:rsidRPr="00F630FE">
        <w:rPr>
          <w:i/>
          <w:iCs/>
        </w:rPr>
        <w:t>V</w:t>
      </w:r>
      <w:r>
        <w:t xml:space="preserve"> is volume,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t xml:space="preserve"> is hydrogen gas and </w:t>
      </w:r>
      <w:r w:rsidRPr="00F630FE">
        <w:rPr>
          <w:i/>
          <w:iCs/>
        </w:rPr>
        <w:t>t</w:t>
      </w:r>
      <w:r>
        <w:t xml:space="preserve"> is time.</w:t>
      </w:r>
    </w:p>
    <w:p w14:paraId="694B0BD0" w14:textId="78EAC562" w:rsidR="002001D1" w:rsidRDefault="002001D1" w:rsidP="002001D1"/>
    <w:p w14:paraId="31DC5D99" w14:textId="495464D5" w:rsidR="00206511" w:rsidRPr="00941D35" w:rsidRDefault="00206511" w:rsidP="00941D35">
      <w:pPr>
        <w:sectPr w:rsidR="00206511" w:rsidRPr="00941D35" w:rsidSect="00623A81">
          <w:headerReference w:type="even" r:id="rId25"/>
          <w:headerReference w:type="default" r:id="rId26"/>
          <w:footerReference w:type="even" r:id="rId27"/>
          <w:footerReference w:type="default" r:id="rId28"/>
          <w:headerReference w:type="first" r:id="rId29"/>
          <w:footerReference w:type="first" r:id="rId30"/>
          <w:pgSz w:w="11906" w:h="16838" w:code="9"/>
          <w:pgMar w:top="1701" w:right="1701" w:bottom="1701" w:left="1701" w:header="709" w:footer="851" w:gutter="0"/>
          <w:pgNumType w:start="1"/>
          <w:cols w:space="708"/>
          <w:docGrid w:linePitch="360"/>
        </w:sectPr>
      </w:pPr>
    </w:p>
    <w:p w14:paraId="5729FF86" w14:textId="093BA964" w:rsidR="00DA28B2" w:rsidRDefault="00ED1E03" w:rsidP="008C4703">
      <w:pPr>
        <w:pStyle w:val="Heading1"/>
      </w:pPr>
      <w:bookmarkStart w:id="45" w:name="_Toc197587951"/>
      <w:r>
        <w:lastRenderedPageBreak/>
        <w:t>Results</w:t>
      </w:r>
      <w:bookmarkEnd w:id="45"/>
    </w:p>
    <w:p w14:paraId="3881E696" w14:textId="50096BD0" w:rsidR="005A621A" w:rsidRPr="005A621A" w:rsidRDefault="00AD3323" w:rsidP="005A621A">
      <w:pPr>
        <w:pStyle w:val="Heading2"/>
      </w:pPr>
      <w:bookmarkStart w:id="46" w:name="_Toc197587952"/>
      <w:r>
        <w:t>Procedure 1</w:t>
      </w:r>
      <w:bookmarkEnd w:id="46"/>
    </w:p>
    <w:tbl>
      <w:tblPr>
        <w:tblW w:w="4248" w:type="dxa"/>
        <w:tblLook w:val="04A0" w:firstRow="1" w:lastRow="0" w:firstColumn="1" w:lastColumn="0" w:noHBand="0" w:noVBand="1"/>
      </w:tblPr>
      <w:tblGrid>
        <w:gridCol w:w="1696"/>
        <w:gridCol w:w="2552"/>
      </w:tblGrid>
      <w:tr w:rsidR="00AD3323" w:rsidRPr="00AD3323" w14:paraId="7BA14CAC" w14:textId="77777777" w:rsidTr="00042BD3">
        <w:trPr>
          <w:trHeight w:val="290"/>
        </w:trPr>
        <w:tc>
          <w:tcPr>
            <w:tcW w:w="1696" w:type="dxa"/>
            <w:tcBorders>
              <w:top w:val="single" w:sz="4" w:space="0" w:color="auto"/>
              <w:left w:val="single" w:sz="4" w:space="0" w:color="auto"/>
              <w:bottom w:val="single" w:sz="4" w:space="0" w:color="auto"/>
            </w:tcBorders>
            <w:shd w:val="clear" w:color="auto" w:fill="auto"/>
            <w:noWrap/>
            <w:vAlign w:val="bottom"/>
          </w:tcPr>
          <w:p w14:paraId="00064D2F" w14:textId="110101DF" w:rsidR="00AD3323" w:rsidRPr="00AD3323" w:rsidRDefault="005A621A" w:rsidP="00AD3323">
            <w:pPr>
              <w:spacing w:before="0" w:line="240" w:lineRule="auto"/>
              <w:jc w:val="left"/>
              <w:rPr>
                <w:rFonts w:asciiTheme="minorBidi" w:hAnsiTheme="minorBidi" w:cstheme="minorBidi"/>
                <w:b/>
                <w:bCs/>
                <w:color w:val="000000"/>
                <w:lang w:eastAsia="en-GB"/>
              </w:rPr>
            </w:pPr>
            <w:r w:rsidRPr="005A621A">
              <w:rPr>
                <w:rFonts w:asciiTheme="minorBidi" w:hAnsiTheme="minorBidi" w:cstheme="minorBidi"/>
                <w:b/>
                <w:bCs/>
                <w:color w:val="000000"/>
                <w:lang w:eastAsia="en-GB"/>
              </w:rPr>
              <w:t>0.5M HCl</w:t>
            </w:r>
          </w:p>
        </w:tc>
        <w:tc>
          <w:tcPr>
            <w:tcW w:w="2552" w:type="dxa"/>
            <w:tcBorders>
              <w:top w:val="single" w:sz="4" w:space="0" w:color="auto"/>
              <w:bottom w:val="single" w:sz="4" w:space="0" w:color="auto"/>
              <w:right w:val="single" w:sz="4" w:space="0" w:color="auto"/>
            </w:tcBorders>
            <w:shd w:val="clear" w:color="auto" w:fill="auto"/>
            <w:noWrap/>
            <w:vAlign w:val="bottom"/>
          </w:tcPr>
          <w:p w14:paraId="0CCBA5B8" w14:textId="492C9350" w:rsidR="00AD3323" w:rsidRPr="00AD3323" w:rsidRDefault="00AD3323" w:rsidP="00AD3323">
            <w:pPr>
              <w:spacing w:before="0" w:line="240" w:lineRule="auto"/>
              <w:jc w:val="left"/>
              <w:rPr>
                <w:rFonts w:asciiTheme="minorBidi" w:hAnsiTheme="minorBidi" w:cstheme="minorBidi"/>
                <w:b/>
                <w:bCs/>
                <w:color w:val="000000"/>
                <w:lang w:eastAsia="en-GB"/>
              </w:rPr>
            </w:pPr>
          </w:p>
        </w:tc>
      </w:tr>
      <w:tr w:rsidR="005A621A" w:rsidRPr="00AD3323" w14:paraId="4C3869FE"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A5FAF" w14:textId="4688A19D" w:rsidR="005A621A" w:rsidRPr="005A621A" w:rsidRDefault="005A621A" w:rsidP="005A621A">
            <w:pPr>
              <w:spacing w:before="0" w:line="240" w:lineRule="auto"/>
              <w:jc w:val="left"/>
              <w:rPr>
                <w:rFonts w:asciiTheme="minorBidi" w:hAnsiTheme="minorBidi" w:cstheme="minorBidi"/>
                <w:b/>
                <w:bCs/>
                <w:color w:val="000000"/>
                <w:lang w:eastAsia="en-GB"/>
              </w:rPr>
            </w:pPr>
            <w:r w:rsidRPr="005A621A">
              <w:rPr>
                <w:rFonts w:asciiTheme="minorBidi" w:hAnsiTheme="minorBidi" w:cstheme="minorBidi"/>
                <w:b/>
                <w:bCs/>
                <w:color w:val="000000"/>
                <w:lang w:eastAsia="en-GB"/>
              </w:rPr>
              <w:t>Time</w:t>
            </w:r>
            <w:r w:rsidRPr="00AD3323">
              <w:rPr>
                <w:rFonts w:asciiTheme="minorBidi" w:hAnsiTheme="minorBidi" w:cstheme="minorBidi"/>
                <w:b/>
                <w:bCs/>
                <w:color w:val="000000"/>
                <w:lang w:eastAsia="en-GB"/>
              </w:rPr>
              <w:t xml:space="preserve"> / s</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56389" w14:textId="67F8FFBB" w:rsidR="005A621A" w:rsidRPr="005A621A" w:rsidRDefault="005A621A" w:rsidP="005A621A">
            <w:pPr>
              <w:spacing w:before="0" w:line="240" w:lineRule="auto"/>
              <w:jc w:val="left"/>
              <w:rPr>
                <w:rFonts w:asciiTheme="minorBidi" w:hAnsiTheme="minorBidi" w:cstheme="minorBidi"/>
                <w:b/>
                <w:bCs/>
                <w:color w:val="000000"/>
                <w:lang w:eastAsia="en-GB"/>
              </w:rPr>
            </w:pPr>
            <w:r w:rsidRPr="00AD3323">
              <w:rPr>
                <w:rFonts w:asciiTheme="minorBidi" w:hAnsiTheme="minorBidi" w:cstheme="minorBidi"/>
                <w:b/>
                <w:bCs/>
                <w:color w:val="000000"/>
                <w:lang w:eastAsia="en-GB"/>
              </w:rPr>
              <w:t>V</w:t>
            </w:r>
            <w:r>
              <w:rPr>
                <w:rFonts w:asciiTheme="minorBidi" w:hAnsiTheme="minorBidi" w:cstheme="minorBidi"/>
                <w:b/>
                <w:bCs/>
                <w:color w:val="000000"/>
                <w:lang w:eastAsia="en-GB"/>
              </w:rPr>
              <w:t>olume of</w:t>
            </w:r>
            <w:r w:rsidRPr="00AD3323">
              <w:rPr>
                <w:rFonts w:asciiTheme="minorBidi" w:hAnsiTheme="minorBidi" w:cstheme="minorBidi"/>
                <w:b/>
                <w:bCs/>
                <w:color w:val="000000"/>
                <w:lang w:eastAsia="en-GB"/>
              </w:rPr>
              <w:t xml:space="preserve"> Hydrogen</w:t>
            </w:r>
            <w:r>
              <w:rPr>
                <w:rFonts w:asciiTheme="minorBidi" w:hAnsiTheme="minorBidi" w:cstheme="minorBidi"/>
                <w:b/>
                <w:bCs/>
                <w:color w:val="000000"/>
                <w:lang w:eastAsia="en-GB"/>
              </w:rPr>
              <w:t xml:space="preserve"> Gas</w:t>
            </w:r>
            <w:r w:rsidRPr="00AD3323">
              <w:rPr>
                <w:rFonts w:asciiTheme="minorBidi" w:hAnsiTheme="minorBidi" w:cstheme="minorBidi"/>
                <w:b/>
                <w:bCs/>
                <w:color w:val="000000"/>
                <w:lang w:eastAsia="en-GB"/>
              </w:rPr>
              <w:t xml:space="preserve"> / </w:t>
            </w:r>
            <w:r w:rsidRPr="005A621A">
              <w:rPr>
                <w:rFonts w:asciiTheme="minorBidi" w:hAnsiTheme="minorBidi" w:cstheme="minorBidi"/>
                <w:b/>
                <w:bCs/>
                <w:color w:val="000000"/>
                <w:lang w:eastAsia="en-GB"/>
              </w:rPr>
              <w:t>mL</w:t>
            </w:r>
          </w:p>
        </w:tc>
      </w:tr>
      <w:tr w:rsidR="005A621A" w:rsidRPr="00AD3323" w14:paraId="51BC9469"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75F4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E49A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0</w:t>
            </w:r>
          </w:p>
        </w:tc>
      </w:tr>
      <w:tr w:rsidR="005A621A" w:rsidRPr="00AD3323" w14:paraId="70EAE611"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66CF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DE298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w:t>
            </w:r>
          </w:p>
        </w:tc>
      </w:tr>
      <w:tr w:rsidR="005A621A" w:rsidRPr="00AD3323" w14:paraId="06FD5295"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920D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D01DC"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5</w:t>
            </w:r>
          </w:p>
        </w:tc>
      </w:tr>
      <w:tr w:rsidR="005A621A" w:rsidRPr="00AD3323" w14:paraId="0B24A83A"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55C2C5"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DD296"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7.5</w:t>
            </w:r>
          </w:p>
        </w:tc>
      </w:tr>
      <w:tr w:rsidR="005A621A" w:rsidRPr="00AD3323" w14:paraId="58FF1606"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56637C"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3382E"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9</w:t>
            </w:r>
          </w:p>
        </w:tc>
      </w:tr>
      <w:tr w:rsidR="005A621A" w:rsidRPr="00AD3323" w14:paraId="77E7A2EE"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FCD1C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9755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11</w:t>
            </w:r>
          </w:p>
        </w:tc>
      </w:tr>
      <w:tr w:rsidR="005A621A" w:rsidRPr="00AD3323" w14:paraId="54BE8AEF"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28F3B"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D8D3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12.5</w:t>
            </w:r>
          </w:p>
        </w:tc>
      </w:tr>
      <w:tr w:rsidR="005A621A" w:rsidRPr="00AD3323" w14:paraId="63DC7832"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4CF83"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F9A283"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14</w:t>
            </w:r>
          </w:p>
        </w:tc>
      </w:tr>
      <w:tr w:rsidR="005A621A" w:rsidRPr="00AD3323" w14:paraId="783434D4"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BF2A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97C383"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15</w:t>
            </w:r>
          </w:p>
        </w:tc>
      </w:tr>
      <w:tr w:rsidR="005A621A" w:rsidRPr="00AD3323" w14:paraId="1185E788"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BAAB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1188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16</w:t>
            </w:r>
          </w:p>
        </w:tc>
      </w:tr>
      <w:tr w:rsidR="005A621A" w:rsidRPr="00AD3323" w14:paraId="04AACF5A"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0FF7A4"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C2100"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16</w:t>
            </w:r>
          </w:p>
        </w:tc>
      </w:tr>
      <w:tr w:rsidR="005A621A" w:rsidRPr="00AD3323" w14:paraId="42C11186"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154B6"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B999F"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17</w:t>
            </w:r>
          </w:p>
        </w:tc>
      </w:tr>
      <w:tr w:rsidR="005A621A" w:rsidRPr="00AD3323" w14:paraId="4CA8A3CC"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A1454"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A9B66"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17</w:t>
            </w:r>
          </w:p>
        </w:tc>
      </w:tr>
      <w:tr w:rsidR="005A621A" w:rsidRPr="00AD3323" w14:paraId="0D006E02"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099CE"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965BA"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18.5</w:t>
            </w:r>
          </w:p>
        </w:tc>
      </w:tr>
      <w:tr w:rsidR="005A621A" w:rsidRPr="00AD3323" w14:paraId="292B6163"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9099B"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27910"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18.5</w:t>
            </w:r>
          </w:p>
        </w:tc>
      </w:tr>
      <w:tr w:rsidR="005A621A" w:rsidRPr="00AD3323" w14:paraId="4FC3C3EA"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3CF23"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E1FB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18.5</w:t>
            </w:r>
          </w:p>
        </w:tc>
      </w:tr>
      <w:tr w:rsidR="005A621A" w:rsidRPr="00AD3323" w14:paraId="76C963C5"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FC9B7"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A45E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20.5</w:t>
            </w:r>
          </w:p>
        </w:tc>
      </w:tr>
      <w:tr w:rsidR="005A621A" w:rsidRPr="00AD3323" w14:paraId="4B3017F2"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5722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835AE"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20.5</w:t>
            </w:r>
          </w:p>
        </w:tc>
      </w:tr>
      <w:tr w:rsidR="005A621A" w:rsidRPr="00AD3323" w14:paraId="35DEDE0A"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3808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74855"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20.5</w:t>
            </w:r>
          </w:p>
        </w:tc>
      </w:tr>
      <w:tr w:rsidR="005A621A" w:rsidRPr="00AD3323" w14:paraId="0B1013D8"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8F48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9E984"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20.5</w:t>
            </w:r>
          </w:p>
        </w:tc>
      </w:tr>
      <w:tr w:rsidR="005A621A" w:rsidRPr="00AD3323" w14:paraId="5F692BAF"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6035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400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BBB9C"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20.5</w:t>
            </w:r>
          </w:p>
        </w:tc>
      </w:tr>
      <w:tr w:rsidR="005A621A" w:rsidRPr="00AD3323" w14:paraId="54B87579"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DCB83"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420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552DA"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20.5</w:t>
            </w:r>
          </w:p>
        </w:tc>
      </w:tr>
      <w:tr w:rsidR="005A621A" w:rsidRPr="00AD3323" w14:paraId="27DD86CC"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7F7B9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440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571DB"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124C1F70"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90856"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460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1CF57"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06EE542A"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ED59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480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3F944"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7A71EBE9"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F740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500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3D15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7CD63E78"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44FEA"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520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AB10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786AEA43"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27752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540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576C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42382611"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A0640"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560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E8D1B"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27195CD9"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192B5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580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9FDE2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25</w:t>
            </w:r>
          </w:p>
        </w:tc>
      </w:tr>
      <w:tr w:rsidR="005A621A" w:rsidRPr="00AD3323" w14:paraId="20DE5BF8"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BC7E7"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600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09EF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28</w:t>
            </w:r>
          </w:p>
        </w:tc>
      </w:tr>
      <w:tr w:rsidR="005A621A" w:rsidRPr="00AD3323" w14:paraId="1E3D3AB4"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AF976"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620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0D87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1FD52414"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CD54"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640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EE35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6B212178"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5DD1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660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8ED227"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5FAFA6DB"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DE9CF"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680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F95B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2AB1FC39"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118CA"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700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0F98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33CFFC54"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5EF80"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720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1BE5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47B2CDEC"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0FEB7F"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lastRenderedPageBreak/>
              <w:t>740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A3DD3"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71749B4D"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2C3C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760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CA7F7"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39024925"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6BA62"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780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D8FA2C"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6D48A51D"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BCDE25"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800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2F2C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178D2290"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34E2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820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A41DB"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1F071F33"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3A40A"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840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8D02D"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5C80EC47"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49AA0"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860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CE7AF"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76AF3299"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5597A"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880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6768F"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4E993B17"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511F1"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900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E15DB"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69110AC0"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CB49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920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94A38"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5022FA87"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661BC"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940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0380C"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03E1B0AA" w14:textId="77777777" w:rsidTr="00042BD3">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F1E289"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960</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C8547" w14:textId="77777777" w:rsidR="005A621A" w:rsidRPr="00AD3323" w:rsidRDefault="005A621A" w:rsidP="005A621A">
            <w:pPr>
              <w:spacing w:before="0" w:line="240" w:lineRule="auto"/>
              <w:jc w:val="right"/>
              <w:rPr>
                <w:rFonts w:asciiTheme="minorBidi" w:hAnsiTheme="minorBidi" w:cstheme="minorBidi"/>
                <w:color w:val="000000"/>
                <w:lang w:eastAsia="en-GB"/>
              </w:rPr>
            </w:pPr>
            <w:r w:rsidRPr="00AD3323">
              <w:rPr>
                <w:rFonts w:asciiTheme="minorBidi" w:hAnsiTheme="minorBidi" w:cstheme="minorBidi"/>
                <w:color w:val="000000"/>
                <w:lang w:eastAsia="en-GB"/>
              </w:rPr>
              <w:t>38.5</w:t>
            </w:r>
          </w:p>
        </w:tc>
      </w:tr>
      <w:tr w:rsidR="005A621A" w:rsidRPr="00AD3323" w14:paraId="134D83A9" w14:textId="77777777" w:rsidTr="00042BD3">
        <w:trPr>
          <w:trHeight w:val="290"/>
        </w:trPr>
        <w:tc>
          <w:tcPr>
            <w:tcW w:w="1696" w:type="dxa"/>
            <w:tcBorders>
              <w:top w:val="single" w:sz="4" w:space="0" w:color="auto"/>
              <w:left w:val="nil"/>
              <w:bottom w:val="nil"/>
              <w:right w:val="nil"/>
            </w:tcBorders>
            <w:shd w:val="clear" w:color="auto" w:fill="auto"/>
            <w:noWrap/>
            <w:vAlign w:val="bottom"/>
            <w:hideMark/>
          </w:tcPr>
          <w:p w14:paraId="04432242" w14:textId="77777777" w:rsidR="005A621A" w:rsidRPr="00AD3323" w:rsidRDefault="005A621A" w:rsidP="005A621A">
            <w:pPr>
              <w:spacing w:before="0" w:line="240" w:lineRule="auto"/>
              <w:jc w:val="right"/>
              <w:rPr>
                <w:rFonts w:ascii="Aptos Narrow" w:hAnsi="Aptos Narrow"/>
                <w:color w:val="000000"/>
                <w:sz w:val="22"/>
                <w:szCs w:val="22"/>
                <w:lang w:eastAsia="en-GB"/>
              </w:rPr>
            </w:pPr>
          </w:p>
        </w:tc>
        <w:tc>
          <w:tcPr>
            <w:tcW w:w="2552" w:type="dxa"/>
            <w:tcBorders>
              <w:top w:val="single" w:sz="4" w:space="0" w:color="auto"/>
              <w:left w:val="nil"/>
              <w:bottom w:val="nil"/>
              <w:right w:val="nil"/>
            </w:tcBorders>
            <w:shd w:val="clear" w:color="auto" w:fill="auto"/>
            <w:noWrap/>
            <w:vAlign w:val="bottom"/>
            <w:hideMark/>
          </w:tcPr>
          <w:p w14:paraId="1E85EFCE" w14:textId="77777777" w:rsidR="005A621A" w:rsidRPr="00AD3323" w:rsidRDefault="005A621A" w:rsidP="00452654">
            <w:pPr>
              <w:keepNext/>
              <w:spacing w:before="0" w:line="240" w:lineRule="auto"/>
              <w:jc w:val="left"/>
              <w:rPr>
                <w:rFonts w:ascii="Times New Roman" w:hAnsi="Times New Roman"/>
                <w:sz w:val="20"/>
                <w:szCs w:val="20"/>
                <w:lang w:eastAsia="en-GB"/>
              </w:rPr>
            </w:pPr>
          </w:p>
        </w:tc>
      </w:tr>
    </w:tbl>
    <w:p w14:paraId="215258A3" w14:textId="03B87960" w:rsidR="00452654" w:rsidRDefault="00452654">
      <w:pPr>
        <w:pStyle w:val="Caption"/>
      </w:pPr>
      <w:bookmarkStart w:id="47" w:name="_Toc197587991"/>
      <w:r>
        <w:t xml:space="preserve">Table </w:t>
      </w:r>
      <w:r>
        <w:fldChar w:fldCharType="begin"/>
      </w:r>
      <w:r>
        <w:instrText xml:space="preserve"> SEQ Table \* ARABIC </w:instrText>
      </w:r>
      <w:r>
        <w:fldChar w:fldCharType="separate"/>
      </w:r>
      <w:r w:rsidR="009E3DEC">
        <w:rPr>
          <w:noProof/>
        </w:rPr>
        <w:t>1</w:t>
      </w:r>
      <w:r>
        <w:fldChar w:fldCharType="end"/>
      </w:r>
      <w:r>
        <w:t xml:space="preserve"> – Results for 0.5M HCl in Procedure 1</w:t>
      </w:r>
      <w:bookmarkEnd w:id="47"/>
    </w:p>
    <w:p w14:paraId="39844EE8" w14:textId="77777777" w:rsidR="00452654" w:rsidRDefault="005A621A" w:rsidP="00452654">
      <w:pPr>
        <w:keepNext/>
      </w:pPr>
      <w:r>
        <w:rPr>
          <w:noProof/>
        </w:rPr>
        <w:drawing>
          <wp:inline distT="0" distB="0" distL="0" distR="0" wp14:anchorId="5D182C73" wp14:editId="65ACB451">
            <wp:extent cx="5295900" cy="2984500"/>
            <wp:effectExtent l="0" t="0" r="0" b="6350"/>
            <wp:docPr id="153098516" name="Chart 1">
              <a:extLst xmlns:a="http://schemas.openxmlformats.org/drawingml/2006/main">
                <a:ext uri="{FF2B5EF4-FFF2-40B4-BE49-F238E27FC236}">
                  <a16:creationId xmlns:a16="http://schemas.microsoft.com/office/drawing/2014/main" id="{FEA81DCA-2447-99F7-0156-F6802E7AE4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C60F37E" w14:textId="638108A2" w:rsidR="00452654" w:rsidRPr="00452654" w:rsidRDefault="00452654" w:rsidP="00452654">
      <w:pPr>
        <w:pStyle w:val="Caption"/>
      </w:pPr>
      <w:bookmarkStart w:id="48" w:name="_Toc197587969"/>
      <w:r>
        <w:t xml:space="preserve">Figure </w:t>
      </w:r>
      <w:r w:rsidR="00193854">
        <w:fldChar w:fldCharType="begin"/>
      </w:r>
      <w:r w:rsidR="00193854">
        <w:instrText xml:space="preserve"> SEQ Figure \* ARABIC </w:instrText>
      </w:r>
      <w:r w:rsidR="00193854">
        <w:fldChar w:fldCharType="separate"/>
      </w:r>
      <w:r w:rsidR="00670A6F">
        <w:rPr>
          <w:noProof/>
        </w:rPr>
        <w:t>1</w:t>
      </w:r>
      <w:r w:rsidR="00193854">
        <w:fldChar w:fldCharType="end"/>
      </w:r>
      <w:r>
        <w:t xml:space="preserve"> – Graphed results for 0.5M HCl in Procedure 1</w:t>
      </w:r>
      <w:bookmarkEnd w:id="48"/>
    </w:p>
    <w:tbl>
      <w:tblPr>
        <w:tblW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552"/>
      </w:tblGrid>
      <w:tr w:rsidR="005A621A" w:rsidRPr="005A621A" w14:paraId="40E7CFB0" w14:textId="77777777" w:rsidTr="00042BD3">
        <w:trPr>
          <w:trHeight w:val="290"/>
        </w:trPr>
        <w:tc>
          <w:tcPr>
            <w:tcW w:w="1696" w:type="dxa"/>
            <w:tcBorders>
              <w:right w:val="nil"/>
            </w:tcBorders>
            <w:shd w:val="clear" w:color="auto" w:fill="auto"/>
            <w:noWrap/>
            <w:vAlign w:val="bottom"/>
          </w:tcPr>
          <w:p w14:paraId="730C487C" w14:textId="1311D124" w:rsidR="005A621A" w:rsidRPr="005A621A" w:rsidRDefault="005A621A" w:rsidP="005A621A">
            <w:pPr>
              <w:spacing w:before="0" w:line="240" w:lineRule="auto"/>
              <w:jc w:val="left"/>
              <w:rPr>
                <w:rFonts w:asciiTheme="minorBidi" w:hAnsiTheme="minorBidi" w:cstheme="minorBidi"/>
                <w:b/>
                <w:bCs/>
                <w:color w:val="000000"/>
                <w:lang w:eastAsia="en-GB"/>
              </w:rPr>
            </w:pPr>
            <w:r w:rsidRPr="005A621A">
              <w:rPr>
                <w:rFonts w:asciiTheme="minorBidi" w:hAnsiTheme="minorBidi" w:cstheme="minorBidi"/>
                <w:b/>
                <w:bCs/>
                <w:color w:val="000000"/>
                <w:lang w:eastAsia="en-GB"/>
              </w:rPr>
              <w:t>1.0M HCl</w:t>
            </w:r>
          </w:p>
        </w:tc>
        <w:tc>
          <w:tcPr>
            <w:tcW w:w="2552" w:type="dxa"/>
            <w:tcBorders>
              <w:left w:val="nil"/>
            </w:tcBorders>
            <w:shd w:val="clear" w:color="auto" w:fill="auto"/>
            <w:noWrap/>
            <w:vAlign w:val="bottom"/>
          </w:tcPr>
          <w:p w14:paraId="3945AC17" w14:textId="6D22A887" w:rsidR="005A621A" w:rsidRPr="005A621A" w:rsidRDefault="005A621A" w:rsidP="005A621A">
            <w:pPr>
              <w:spacing w:before="0" w:line="240" w:lineRule="auto"/>
              <w:jc w:val="left"/>
              <w:rPr>
                <w:rFonts w:asciiTheme="minorBidi" w:hAnsiTheme="minorBidi" w:cstheme="minorBidi"/>
                <w:b/>
                <w:bCs/>
                <w:color w:val="000000"/>
                <w:lang w:eastAsia="en-GB"/>
              </w:rPr>
            </w:pPr>
          </w:p>
        </w:tc>
      </w:tr>
      <w:tr w:rsidR="005A621A" w:rsidRPr="005A621A" w14:paraId="6CD3CA73" w14:textId="77777777" w:rsidTr="00042BD3">
        <w:trPr>
          <w:trHeight w:val="290"/>
        </w:trPr>
        <w:tc>
          <w:tcPr>
            <w:tcW w:w="1696" w:type="dxa"/>
            <w:shd w:val="clear" w:color="auto" w:fill="auto"/>
            <w:noWrap/>
            <w:vAlign w:val="bottom"/>
          </w:tcPr>
          <w:p w14:paraId="2D46A22E" w14:textId="67694296" w:rsidR="005A621A" w:rsidRPr="005A621A" w:rsidRDefault="005A621A" w:rsidP="005A621A">
            <w:pPr>
              <w:spacing w:before="0" w:line="240" w:lineRule="auto"/>
              <w:jc w:val="left"/>
              <w:rPr>
                <w:rFonts w:asciiTheme="minorBidi" w:hAnsiTheme="minorBidi" w:cstheme="minorBidi"/>
                <w:b/>
                <w:bCs/>
                <w:color w:val="000000"/>
                <w:lang w:eastAsia="en-GB"/>
              </w:rPr>
            </w:pPr>
            <w:r w:rsidRPr="005A621A">
              <w:rPr>
                <w:rFonts w:asciiTheme="minorBidi" w:hAnsiTheme="minorBidi" w:cstheme="minorBidi"/>
                <w:b/>
                <w:bCs/>
                <w:color w:val="000000"/>
                <w:lang w:eastAsia="en-GB"/>
              </w:rPr>
              <w:t>Time / s</w:t>
            </w:r>
          </w:p>
        </w:tc>
        <w:tc>
          <w:tcPr>
            <w:tcW w:w="2552" w:type="dxa"/>
            <w:shd w:val="clear" w:color="auto" w:fill="auto"/>
            <w:noWrap/>
            <w:vAlign w:val="bottom"/>
          </w:tcPr>
          <w:p w14:paraId="09C88645" w14:textId="75DDC9F3" w:rsidR="005A621A" w:rsidRPr="005A621A" w:rsidRDefault="005A621A" w:rsidP="005A621A">
            <w:pPr>
              <w:spacing w:before="0" w:line="240" w:lineRule="auto"/>
              <w:jc w:val="left"/>
              <w:rPr>
                <w:rFonts w:asciiTheme="minorBidi" w:hAnsiTheme="minorBidi" w:cstheme="minorBidi"/>
                <w:b/>
                <w:bCs/>
                <w:color w:val="000000"/>
                <w:lang w:eastAsia="en-GB"/>
              </w:rPr>
            </w:pPr>
            <w:r w:rsidRPr="005A621A">
              <w:rPr>
                <w:rFonts w:asciiTheme="minorBidi" w:hAnsiTheme="minorBidi" w:cstheme="minorBidi"/>
                <w:b/>
                <w:bCs/>
                <w:color w:val="000000"/>
                <w:lang w:eastAsia="en-GB"/>
              </w:rPr>
              <w:t>Volume of Hydrogen Gas / mL</w:t>
            </w:r>
          </w:p>
        </w:tc>
      </w:tr>
      <w:tr w:rsidR="005A621A" w:rsidRPr="005A621A" w14:paraId="522088DA" w14:textId="77777777" w:rsidTr="00042BD3">
        <w:trPr>
          <w:trHeight w:val="290"/>
        </w:trPr>
        <w:tc>
          <w:tcPr>
            <w:tcW w:w="1696" w:type="dxa"/>
            <w:shd w:val="clear" w:color="auto" w:fill="auto"/>
            <w:noWrap/>
            <w:vAlign w:val="bottom"/>
            <w:hideMark/>
          </w:tcPr>
          <w:p w14:paraId="18176AE8"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0</w:t>
            </w:r>
          </w:p>
        </w:tc>
        <w:tc>
          <w:tcPr>
            <w:tcW w:w="2552" w:type="dxa"/>
            <w:shd w:val="clear" w:color="auto" w:fill="auto"/>
            <w:noWrap/>
            <w:vAlign w:val="bottom"/>
            <w:hideMark/>
          </w:tcPr>
          <w:p w14:paraId="556D0332"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0</w:t>
            </w:r>
          </w:p>
        </w:tc>
      </w:tr>
      <w:tr w:rsidR="005A621A" w:rsidRPr="005A621A" w14:paraId="43334493" w14:textId="77777777" w:rsidTr="00042BD3">
        <w:trPr>
          <w:trHeight w:val="290"/>
        </w:trPr>
        <w:tc>
          <w:tcPr>
            <w:tcW w:w="1696" w:type="dxa"/>
            <w:shd w:val="clear" w:color="auto" w:fill="auto"/>
            <w:noWrap/>
            <w:vAlign w:val="bottom"/>
            <w:hideMark/>
          </w:tcPr>
          <w:p w14:paraId="452EFE6B"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10</w:t>
            </w:r>
          </w:p>
        </w:tc>
        <w:tc>
          <w:tcPr>
            <w:tcW w:w="2552" w:type="dxa"/>
            <w:shd w:val="clear" w:color="auto" w:fill="auto"/>
            <w:noWrap/>
            <w:vAlign w:val="bottom"/>
            <w:hideMark/>
          </w:tcPr>
          <w:p w14:paraId="36E325F0"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11</w:t>
            </w:r>
          </w:p>
        </w:tc>
      </w:tr>
      <w:tr w:rsidR="005A621A" w:rsidRPr="005A621A" w14:paraId="61AAA4A1" w14:textId="77777777" w:rsidTr="00042BD3">
        <w:trPr>
          <w:trHeight w:val="290"/>
        </w:trPr>
        <w:tc>
          <w:tcPr>
            <w:tcW w:w="1696" w:type="dxa"/>
            <w:shd w:val="clear" w:color="auto" w:fill="auto"/>
            <w:noWrap/>
            <w:vAlign w:val="bottom"/>
            <w:hideMark/>
          </w:tcPr>
          <w:p w14:paraId="20DA93D2"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20</w:t>
            </w:r>
          </w:p>
        </w:tc>
        <w:tc>
          <w:tcPr>
            <w:tcW w:w="2552" w:type="dxa"/>
            <w:shd w:val="clear" w:color="auto" w:fill="auto"/>
            <w:noWrap/>
            <w:vAlign w:val="bottom"/>
            <w:hideMark/>
          </w:tcPr>
          <w:p w14:paraId="7C659FA6"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21</w:t>
            </w:r>
          </w:p>
        </w:tc>
      </w:tr>
      <w:tr w:rsidR="005A621A" w:rsidRPr="005A621A" w14:paraId="786B83F5" w14:textId="77777777" w:rsidTr="00042BD3">
        <w:trPr>
          <w:trHeight w:val="290"/>
        </w:trPr>
        <w:tc>
          <w:tcPr>
            <w:tcW w:w="1696" w:type="dxa"/>
            <w:shd w:val="clear" w:color="auto" w:fill="auto"/>
            <w:noWrap/>
            <w:vAlign w:val="bottom"/>
            <w:hideMark/>
          </w:tcPr>
          <w:p w14:paraId="6A7AA21B"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30</w:t>
            </w:r>
          </w:p>
        </w:tc>
        <w:tc>
          <w:tcPr>
            <w:tcW w:w="2552" w:type="dxa"/>
            <w:shd w:val="clear" w:color="auto" w:fill="auto"/>
            <w:noWrap/>
            <w:vAlign w:val="bottom"/>
            <w:hideMark/>
          </w:tcPr>
          <w:p w14:paraId="7DA9DC0B"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29</w:t>
            </w:r>
          </w:p>
        </w:tc>
      </w:tr>
      <w:tr w:rsidR="005A621A" w:rsidRPr="005A621A" w14:paraId="1A2DB1D6" w14:textId="77777777" w:rsidTr="00042BD3">
        <w:trPr>
          <w:trHeight w:val="290"/>
        </w:trPr>
        <w:tc>
          <w:tcPr>
            <w:tcW w:w="1696" w:type="dxa"/>
            <w:shd w:val="clear" w:color="auto" w:fill="auto"/>
            <w:noWrap/>
            <w:vAlign w:val="bottom"/>
            <w:hideMark/>
          </w:tcPr>
          <w:p w14:paraId="4FB258D8"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40</w:t>
            </w:r>
          </w:p>
        </w:tc>
        <w:tc>
          <w:tcPr>
            <w:tcW w:w="2552" w:type="dxa"/>
            <w:shd w:val="clear" w:color="auto" w:fill="auto"/>
            <w:noWrap/>
            <w:vAlign w:val="bottom"/>
            <w:hideMark/>
          </w:tcPr>
          <w:p w14:paraId="080746A4"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35</w:t>
            </w:r>
          </w:p>
        </w:tc>
      </w:tr>
      <w:tr w:rsidR="005A621A" w:rsidRPr="005A621A" w14:paraId="633D3C27" w14:textId="77777777" w:rsidTr="00042BD3">
        <w:trPr>
          <w:trHeight w:val="290"/>
        </w:trPr>
        <w:tc>
          <w:tcPr>
            <w:tcW w:w="1696" w:type="dxa"/>
            <w:shd w:val="clear" w:color="auto" w:fill="auto"/>
            <w:noWrap/>
            <w:vAlign w:val="bottom"/>
            <w:hideMark/>
          </w:tcPr>
          <w:p w14:paraId="660C1151"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50</w:t>
            </w:r>
          </w:p>
        </w:tc>
        <w:tc>
          <w:tcPr>
            <w:tcW w:w="2552" w:type="dxa"/>
            <w:shd w:val="clear" w:color="auto" w:fill="auto"/>
            <w:noWrap/>
            <w:vAlign w:val="bottom"/>
            <w:hideMark/>
          </w:tcPr>
          <w:p w14:paraId="78014190"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41</w:t>
            </w:r>
          </w:p>
        </w:tc>
      </w:tr>
      <w:tr w:rsidR="005A621A" w:rsidRPr="005A621A" w14:paraId="577539DC" w14:textId="77777777" w:rsidTr="00042BD3">
        <w:trPr>
          <w:trHeight w:val="290"/>
        </w:trPr>
        <w:tc>
          <w:tcPr>
            <w:tcW w:w="1696" w:type="dxa"/>
            <w:shd w:val="clear" w:color="auto" w:fill="auto"/>
            <w:noWrap/>
            <w:vAlign w:val="bottom"/>
            <w:hideMark/>
          </w:tcPr>
          <w:p w14:paraId="3F399456"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60</w:t>
            </w:r>
          </w:p>
        </w:tc>
        <w:tc>
          <w:tcPr>
            <w:tcW w:w="2552" w:type="dxa"/>
            <w:shd w:val="clear" w:color="auto" w:fill="auto"/>
            <w:noWrap/>
            <w:vAlign w:val="bottom"/>
            <w:hideMark/>
          </w:tcPr>
          <w:p w14:paraId="1EFC7DDD"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47</w:t>
            </w:r>
          </w:p>
        </w:tc>
      </w:tr>
      <w:tr w:rsidR="005A621A" w:rsidRPr="005A621A" w14:paraId="0C84F6FB" w14:textId="77777777" w:rsidTr="00042BD3">
        <w:trPr>
          <w:trHeight w:val="290"/>
        </w:trPr>
        <w:tc>
          <w:tcPr>
            <w:tcW w:w="1696" w:type="dxa"/>
            <w:shd w:val="clear" w:color="auto" w:fill="auto"/>
            <w:noWrap/>
            <w:vAlign w:val="bottom"/>
            <w:hideMark/>
          </w:tcPr>
          <w:p w14:paraId="47399E10"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lastRenderedPageBreak/>
              <w:t>70</w:t>
            </w:r>
          </w:p>
        </w:tc>
        <w:tc>
          <w:tcPr>
            <w:tcW w:w="2552" w:type="dxa"/>
            <w:shd w:val="clear" w:color="auto" w:fill="auto"/>
            <w:noWrap/>
            <w:vAlign w:val="bottom"/>
            <w:hideMark/>
          </w:tcPr>
          <w:p w14:paraId="0871B04C"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52</w:t>
            </w:r>
          </w:p>
        </w:tc>
      </w:tr>
      <w:tr w:rsidR="005A621A" w:rsidRPr="005A621A" w14:paraId="1C5A3370" w14:textId="77777777" w:rsidTr="00042BD3">
        <w:trPr>
          <w:trHeight w:val="290"/>
        </w:trPr>
        <w:tc>
          <w:tcPr>
            <w:tcW w:w="1696" w:type="dxa"/>
            <w:shd w:val="clear" w:color="auto" w:fill="auto"/>
            <w:noWrap/>
            <w:vAlign w:val="bottom"/>
            <w:hideMark/>
          </w:tcPr>
          <w:p w14:paraId="6403A478"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80</w:t>
            </w:r>
          </w:p>
        </w:tc>
        <w:tc>
          <w:tcPr>
            <w:tcW w:w="2552" w:type="dxa"/>
            <w:shd w:val="clear" w:color="auto" w:fill="auto"/>
            <w:noWrap/>
            <w:vAlign w:val="bottom"/>
            <w:hideMark/>
          </w:tcPr>
          <w:p w14:paraId="7AC96CA7"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58</w:t>
            </w:r>
          </w:p>
        </w:tc>
      </w:tr>
      <w:tr w:rsidR="005A621A" w:rsidRPr="005A621A" w14:paraId="40D9A214" w14:textId="77777777" w:rsidTr="00042BD3">
        <w:trPr>
          <w:trHeight w:val="290"/>
        </w:trPr>
        <w:tc>
          <w:tcPr>
            <w:tcW w:w="1696" w:type="dxa"/>
            <w:shd w:val="clear" w:color="auto" w:fill="auto"/>
            <w:noWrap/>
            <w:vAlign w:val="bottom"/>
            <w:hideMark/>
          </w:tcPr>
          <w:p w14:paraId="4B741166"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90</w:t>
            </w:r>
          </w:p>
        </w:tc>
        <w:tc>
          <w:tcPr>
            <w:tcW w:w="2552" w:type="dxa"/>
            <w:shd w:val="clear" w:color="auto" w:fill="auto"/>
            <w:noWrap/>
            <w:vAlign w:val="bottom"/>
            <w:hideMark/>
          </w:tcPr>
          <w:p w14:paraId="3ECC5B5C"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60</w:t>
            </w:r>
          </w:p>
        </w:tc>
      </w:tr>
      <w:tr w:rsidR="005A621A" w:rsidRPr="005A621A" w14:paraId="7687632F" w14:textId="77777777" w:rsidTr="00042BD3">
        <w:trPr>
          <w:trHeight w:val="290"/>
        </w:trPr>
        <w:tc>
          <w:tcPr>
            <w:tcW w:w="1696" w:type="dxa"/>
            <w:shd w:val="clear" w:color="auto" w:fill="auto"/>
            <w:noWrap/>
            <w:vAlign w:val="bottom"/>
            <w:hideMark/>
          </w:tcPr>
          <w:p w14:paraId="782BA1F1"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100</w:t>
            </w:r>
          </w:p>
        </w:tc>
        <w:tc>
          <w:tcPr>
            <w:tcW w:w="2552" w:type="dxa"/>
            <w:shd w:val="clear" w:color="auto" w:fill="auto"/>
            <w:noWrap/>
            <w:vAlign w:val="bottom"/>
            <w:hideMark/>
          </w:tcPr>
          <w:p w14:paraId="3CF0A219"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62.5</w:t>
            </w:r>
          </w:p>
        </w:tc>
      </w:tr>
      <w:tr w:rsidR="005A621A" w:rsidRPr="005A621A" w14:paraId="0C850FA2" w14:textId="77777777" w:rsidTr="00042BD3">
        <w:trPr>
          <w:trHeight w:val="290"/>
        </w:trPr>
        <w:tc>
          <w:tcPr>
            <w:tcW w:w="1696" w:type="dxa"/>
            <w:shd w:val="clear" w:color="auto" w:fill="auto"/>
            <w:noWrap/>
            <w:vAlign w:val="bottom"/>
            <w:hideMark/>
          </w:tcPr>
          <w:p w14:paraId="42F4F491"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110</w:t>
            </w:r>
          </w:p>
        </w:tc>
        <w:tc>
          <w:tcPr>
            <w:tcW w:w="2552" w:type="dxa"/>
            <w:shd w:val="clear" w:color="auto" w:fill="auto"/>
            <w:noWrap/>
            <w:vAlign w:val="bottom"/>
            <w:hideMark/>
          </w:tcPr>
          <w:p w14:paraId="4A572722"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62.5</w:t>
            </w:r>
          </w:p>
        </w:tc>
      </w:tr>
      <w:tr w:rsidR="005A621A" w:rsidRPr="005A621A" w14:paraId="1A0360DC" w14:textId="77777777" w:rsidTr="00042BD3">
        <w:trPr>
          <w:trHeight w:val="290"/>
        </w:trPr>
        <w:tc>
          <w:tcPr>
            <w:tcW w:w="1696" w:type="dxa"/>
            <w:shd w:val="clear" w:color="auto" w:fill="auto"/>
            <w:noWrap/>
            <w:vAlign w:val="bottom"/>
            <w:hideMark/>
          </w:tcPr>
          <w:p w14:paraId="67B569E1"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120</w:t>
            </w:r>
          </w:p>
        </w:tc>
        <w:tc>
          <w:tcPr>
            <w:tcW w:w="2552" w:type="dxa"/>
            <w:shd w:val="clear" w:color="auto" w:fill="auto"/>
            <w:noWrap/>
            <w:vAlign w:val="bottom"/>
            <w:hideMark/>
          </w:tcPr>
          <w:p w14:paraId="35ABC723"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62.5</w:t>
            </w:r>
          </w:p>
        </w:tc>
      </w:tr>
      <w:tr w:rsidR="005A621A" w:rsidRPr="005A621A" w14:paraId="3D53D613" w14:textId="77777777" w:rsidTr="00042BD3">
        <w:trPr>
          <w:trHeight w:val="290"/>
        </w:trPr>
        <w:tc>
          <w:tcPr>
            <w:tcW w:w="1696" w:type="dxa"/>
            <w:shd w:val="clear" w:color="auto" w:fill="auto"/>
            <w:noWrap/>
            <w:vAlign w:val="bottom"/>
            <w:hideMark/>
          </w:tcPr>
          <w:p w14:paraId="0EA794EB"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130</w:t>
            </w:r>
          </w:p>
        </w:tc>
        <w:tc>
          <w:tcPr>
            <w:tcW w:w="2552" w:type="dxa"/>
            <w:shd w:val="clear" w:color="auto" w:fill="auto"/>
            <w:noWrap/>
            <w:vAlign w:val="bottom"/>
            <w:hideMark/>
          </w:tcPr>
          <w:p w14:paraId="4E08A94D"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64</w:t>
            </w:r>
          </w:p>
        </w:tc>
      </w:tr>
      <w:tr w:rsidR="005A621A" w:rsidRPr="005A621A" w14:paraId="08E61B8E" w14:textId="77777777" w:rsidTr="00042BD3">
        <w:trPr>
          <w:trHeight w:val="290"/>
        </w:trPr>
        <w:tc>
          <w:tcPr>
            <w:tcW w:w="1696" w:type="dxa"/>
            <w:shd w:val="clear" w:color="auto" w:fill="auto"/>
            <w:noWrap/>
            <w:vAlign w:val="bottom"/>
            <w:hideMark/>
          </w:tcPr>
          <w:p w14:paraId="54486E58"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140</w:t>
            </w:r>
          </w:p>
        </w:tc>
        <w:tc>
          <w:tcPr>
            <w:tcW w:w="2552" w:type="dxa"/>
            <w:shd w:val="clear" w:color="auto" w:fill="auto"/>
            <w:noWrap/>
            <w:vAlign w:val="bottom"/>
            <w:hideMark/>
          </w:tcPr>
          <w:p w14:paraId="79BDFED5"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64</w:t>
            </w:r>
          </w:p>
        </w:tc>
      </w:tr>
      <w:tr w:rsidR="005A621A" w:rsidRPr="005A621A" w14:paraId="57D9E9C9" w14:textId="77777777" w:rsidTr="00042BD3">
        <w:trPr>
          <w:trHeight w:val="290"/>
        </w:trPr>
        <w:tc>
          <w:tcPr>
            <w:tcW w:w="1696" w:type="dxa"/>
            <w:shd w:val="clear" w:color="auto" w:fill="auto"/>
            <w:noWrap/>
            <w:vAlign w:val="bottom"/>
            <w:hideMark/>
          </w:tcPr>
          <w:p w14:paraId="7EBBD8E5"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150</w:t>
            </w:r>
          </w:p>
        </w:tc>
        <w:tc>
          <w:tcPr>
            <w:tcW w:w="2552" w:type="dxa"/>
            <w:shd w:val="clear" w:color="auto" w:fill="auto"/>
            <w:noWrap/>
            <w:vAlign w:val="bottom"/>
            <w:hideMark/>
          </w:tcPr>
          <w:p w14:paraId="077CBFE2"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64</w:t>
            </w:r>
          </w:p>
        </w:tc>
      </w:tr>
      <w:tr w:rsidR="005A621A" w:rsidRPr="005A621A" w14:paraId="7F91854A" w14:textId="77777777" w:rsidTr="00042BD3">
        <w:trPr>
          <w:trHeight w:val="290"/>
        </w:trPr>
        <w:tc>
          <w:tcPr>
            <w:tcW w:w="1696" w:type="dxa"/>
            <w:shd w:val="clear" w:color="auto" w:fill="auto"/>
            <w:noWrap/>
            <w:vAlign w:val="bottom"/>
            <w:hideMark/>
          </w:tcPr>
          <w:p w14:paraId="5DEAB60F"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160</w:t>
            </w:r>
          </w:p>
        </w:tc>
        <w:tc>
          <w:tcPr>
            <w:tcW w:w="2552" w:type="dxa"/>
            <w:shd w:val="clear" w:color="auto" w:fill="auto"/>
            <w:noWrap/>
            <w:vAlign w:val="bottom"/>
            <w:hideMark/>
          </w:tcPr>
          <w:p w14:paraId="105748D3"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64</w:t>
            </w:r>
          </w:p>
        </w:tc>
      </w:tr>
      <w:tr w:rsidR="005A621A" w:rsidRPr="005A621A" w14:paraId="1C0EF454" w14:textId="77777777" w:rsidTr="00042BD3">
        <w:trPr>
          <w:trHeight w:val="290"/>
        </w:trPr>
        <w:tc>
          <w:tcPr>
            <w:tcW w:w="1696" w:type="dxa"/>
            <w:shd w:val="clear" w:color="auto" w:fill="auto"/>
            <w:noWrap/>
            <w:vAlign w:val="bottom"/>
            <w:hideMark/>
          </w:tcPr>
          <w:p w14:paraId="0CB36265"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170</w:t>
            </w:r>
          </w:p>
        </w:tc>
        <w:tc>
          <w:tcPr>
            <w:tcW w:w="2552" w:type="dxa"/>
            <w:shd w:val="clear" w:color="auto" w:fill="auto"/>
            <w:noWrap/>
            <w:vAlign w:val="bottom"/>
            <w:hideMark/>
          </w:tcPr>
          <w:p w14:paraId="58D26F91"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64</w:t>
            </w:r>
          </w:p>
        </w:tc>
      </w:tr>
      <w:tr w:rsidR="005A621A" w:rsidRPr="005A621A" w14:paraId="3D1C73DA" w14:textId="77777777" w:rsidTr="00042BD3">
        <w:trPr>
          <w:trHeight w:val="290"/>
        </w:trPr>
        <w:tc>
          <w:tcPr>
            <w:tcW w:w="1696" w:type="dxa"/>
            <w:shd w:val="clear" w:color="auto" w:fill="auto"/>
            <w:noWrap/>
            <w:vAlign w:val="bottom"/>
            <w:hideMark/>
          </w:tcPr>
          <w:p w14:paraId="04C00E84" w14:textId="77777777" w:rsidR="005A621A" w:rsidRPr="005A621A" w:rsidRDefault="005A621A" w:rsidP="005A621A">
            <w:pPr>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180</w:t>
            </w:r>
          </w:p>
        </w:tc>
        <w:tc>
          <w:tcPr>
            <w:tcW w:w="2552" w:type="dxa"/>
            <w:shd w:val="clear" w:color="auto" w:fill="auto"/>
            <w:noWrap/>
            <w:vAlign w:val="bottom"/>
            <w:hideMark/>
          </w:tcPr>
          <w:p w14:paraId="56F982D1" w14:textId="77777777" w:rsidR="005A621A" w:rsidRPr="005A621A" w:rsidRDefault="005A621A" w:rsidP="00452654">
            <w:pPr>
              <w:keepNext/>
              <w:spacing w:before="0" w:line="240" w:lineRule="auto"/>
              <w:jc w:val="right"/>
              <w:rPr>
                <w:rFonts w:asciiTheme="minorBidi" w:hAnsiTheme="minorBidi" w:cstheme="minorBidi"/>
                <w:color w:val="000000"/>
                <w:lang w:eastAsia="en-GB"/>
              </w:rPr>
            </w:pPr>
            <w:r w:rsidRPr="005A621A">
              <w:rPr>
                <w:rFonts w:asciiTheme="minorBidi" w:hAnsiTheme="minorBidi" w:cstheme="minorBidi"/>
                <w:color w:val="000000"/>
                <w:lang w:eastAsia="en-GB"/>
              </w:rPr>
              <w:t>64</w:t>
            </w:r>
          </w:p>
        </w:tc>
      </w:tr>
    </w:tbl>
    <w:p w14:paraId="120A9F29" w14:textId="18C824C9" w:rsidR="005A621A" w:rsidRDefault="00452654" w:rsidP="0051794A">
      <w:pPr>
        <w:pStyle w:val="Caption"/>
      </w:pPr>
      <w:bookmarkStart w:id="49" w:name="_Toc197587992"/>
      <w:r>
        <w:t xml:space="preserve">Table </w:t>
      </w:r>
      <w:r>
        <w:fldChar w:fldCharType="begin"/>
      </w:r>
      <w:r>
        <w:instrText xml:space="preserve"> SEQ Table \* ARABIC </w:instrText>
      </w:r>
      <w:r>
        <w:fldChar w:fldCharType="separate"/>
      </w:r>
      <w:r w:rsidR="009E3DEC">
        <w:rPr>
          <w:noProof/>
        </w:rPr>
        <w:t>2</w:t>
      </w:r>
      <w:r>
        <w:fldChar w:fldCharType="end"/>
      </w:r>
      <w:r>
        <w:t xml:space="preserve"> – Results for</w:t>
      </w:r>
      <w:r w:rsidR="009E3DEC">
        <w:t xml:space="preserve"> Mg ribbon</w:t>
      </w:r>
      <w:r>
        <w:t xml:space="preserve"> 1.0M HCl</w:t>
      </w:r>
      <w:r w:rsidR="0051794A">
        <w:t xml:space="preserve"> at 24.7</w:t>
      </w:r>
      <w:r w:rsidR="0051794A" w:rsidRPr="0051794A">
        <w:t>°</w:t>
      </w:r>
      <w:r w:rsidR="0051794A">
        <w:t>C</w:t>
      </w:r>
      <w:r>
        <w:t xml:space="preserve"> in Procedure 1</w:t>
      </w:r>
      <w:r w:rsidR="0051794A">
        <w:t>, 2 and 3</w:t>
      </w:r>
      <w:bookmarkEnd w:id="49"/>
    </w:p>
    <w:p w14:paraId="7729C4FD" w14:textId="77777777" w:rsidR="00452654" w:rsidRDefault="005A621A" w:rsidP="00452654">
      <w:pPr>
        <w:keepNext/>
      </w:pPr>
      <w:r>
        <w:rPr>
          <w:noProof/>
        </w:rPr>
        <w:drawing>
          <wp:inline distT="0" distB="0" distL="0" distR="0" wp14:anchorId="4CE37390" wp14:editId="3157870B">
            <wp:extent cx="5334000" cy="2933700"/>
            <wp:effectExtent l="0" t="0" r="0" b="0"/>
            <wp:docPr id="1777985657" name="Chart 1">
              <a:extLst xmlns:a="http://schemas.openxmlformats.org/drawingml/2006/main">
                <a:ext uri="{FF2B5EF4-FFF2-40B4-BE49-F238E27FC236}">
                  <a16:creationId xmlns:a16="http://schemas.microsoft.com/office/drawing/2014/main" id="{AA44ED13-DDE2-533B-A0D0-D140DC1FAE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B86A8BC" w14:textId="19A3D455" w:rsidR="00452654" w:rsidRPr="00452654" w:rsidRDefault="00452654" w:rsidP="0051794A">
      <w:pPr>
        <w:pStyle w:val="Caption"/>
      </w:pPr>
      <w:bookmarkStart w:id="50" w:name="_Toc197587970"/>
      <w:r>
        <w:t xml:space="preserve">Figure </w:t>
      </w:r>
      <w:r w:rsidR="00193854">
        <w:fldChar w:fldCharType="begin"/>
      </w:r>
      <w:r w:rsidR="00193854">
        <w:instrText xml:space="preserve"> SEQ Figure \* ARABIC </w:instrText>
      </w:r>
      <w:r w:rsidR="00193854">
        <w:fldChar w:fldCharType="separate"/>
      </w:r>
      <w:r w:rsidR="00670A6F">
        <w:rPr>
          <w:noProof/>
        </w:rPr>
        <w:t>2</w:t>
      </w:r>
      <w:r w:rsidR="00193854">
        <w:fldChar w:fldCharType="end"/>
      </w:r>
      <w:r>
        <w:t xml:space="preserve"> – Graphed results for</w:t>
      </w:r>
      <w:r w:rsidR="009E3DEC">
        <w:t xml:space="preserve"> Mg ribbon in</w:t>
      </w:r>
      <w:r>
        <w:t xml:space="preserve"> 1.0M HCl </w:t>
      </w:r>
      <w:r w:rsidR="0051794A">
        <w:t>at 24.7</w:t>
      </w:r>
      <w:r w:rsidR="0051794A" w:rsidRPr="0051794A">
        <w:t>°</w:t>
      </w:r>
      <w:r w:rsidR="0051794A">
        <w:t xml:space="preserve">C </w:t>
      </w:r>
      <w:r>
        <w:t>in Procedure 1</w:t>
      </w:r>
      <w:r w:rsidR="0051794A">
        <w:t>, 2 and 3</w:t>
      </w:r>
      <w:bookmarkEnd w:id="50"/>
    </w:p>
    <w:tbl>
      <w:tblPr>
        <w:tblW w:w="3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409"/>
      </w:tblGrid>
      <w:tr w:rsidR="00042BD3" w:rsidRPr="00042BD3" w14:paraId="60CFB4CE" w14:textId="77777777" w:rsidTr="00042BD3">
        <w:trPr>
          <w:trHeight w:val="290"/>
        </w:trPr>
        <w:tc>
          <w:tcPr>
            <w:tcW w:w="1555" w:type="dxa"/>
            <w:tcBorders>
              <w:right w:val="nil"/>
            </w:tcBorders>
            <w:shd w:val="clear" w:color="auto" w:fill="auto"/>
            <w:noWrap/>
            <w:vAlign w:val="bottom"/>
          </w:tcPr>
          <w:p w14:paraId="1BE90D27" w14:textId="632CBAE7" w:rsidR="00042BD3" w:rsidRPr="00042BD3" w:rsidRDefault="00042BD3" w:rsidP="00042BD3">
            <w:pPr>
              <w:spacing w:before="0" w:line="240" w:lineRule="auto"/>
              <w:jc w:val="left"/>
              <w:rPr>
                <w:rFonts w:asciiTheme="minorBidi" w:hAnsiTheme="minorBidi" w:cstheme="minorBidi"/>
                <w:b/>
                <w:bCs/>
                <w:color w:val="000000"/>
                <w:lang w:eastAsia="en-GB"/>
              </w:rPr>
            </w:pPr>
            <w:r w:rsidRPr="00042BD3">
              <w:rPr>
                <w:rFonts w:asciiTheme="minorBidi" w:hAnsiTheme="minorBidi" w:cstheme="minorBidi"/>
                <w:b/>
                <w:bCs/>
                <w:color w:val="000000"/>
                <w:lang w:eastAsia="en-GB"/>
              </w:rPr>
              <w:t>1.5M HCl</w:t>
            </w:r>
          </w:p>
        </w:tc>
        <w:tc>
          <w:tcPr>
            <w:tcW w:w="2409" w:type="dxa"/>
            <w:tcBorders>
              <w:left w:val="nil"/>
            </w:tcBorders>
            <w:shd w:val="clear" w:color="auto" w:fill="auto"/>
            <w:noWrap/>
            <w:vAlign w:val="bottom"/>
          </w:tcPr>
          <w:p w14:paraId="56AA5D72" w14:textId="31F69EC5" w:rsidR="00042BD3" w:rsidRPr="00042BD3" w:rsidRDefault="00042BD3" w:rsidP="00042BD3">
            <w:pPr>
              <w:spacing w:before="0" w:line="240" w:lineRule="auto"/>
              <w:jc w:val="left"/>
              <w:rPr>
                <w:rFonts w:asciiTheme="minorBidi" w:hAnsiTheme="minorBidi" w:cstheme="minorBidi"/>
                <w:b/>
                <w:bCs/>
                <w:color w:val="000000"/>
                <w:lang w:eastAsia="en-GB"/>
              </w:rPr>
            </w:pPr>
          </w:p>
        </w:tc>
      </w:tr>
      <w:tr w:rsidR="00042BD3" w:rsidRPr="00042BD3" w14:paraId="704F1231" w14:textId="77777777" w:rsidTr="00042BD3">
        <w:trPr>
          <w:trHeight w:val="290"/>
        </w:trPr>
        <w:tc>
          <w:tcPr>
            <w:tcW w:w="1555" w:type="dxa"/>
            <w:shd w:val="clear" w:color="auto" w:fill="auto"/>
            <w:noWrap/>
            <w:vAlign w:val="bottom"/>
          </w:tcPr>
          <w:p w14:paraId="52798CB9" w14:textId="2EAFA734" w:rsidR="00042BD3" w:rsidRPr="00042BD3" w:rsidRDefault="00042BD3" w:rsidP="00042BD3">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T</w:t>
            </w:r>
            <w:r w:rsidRPr="00042BD3">
              <w:rPr>
                <w:rFonts w:asciiTheme="minorBidi" w:hAnsiTheme="minorBidi" w:cstheme="minorBidi"/>
                <w:b/>
                <w:bCs/>
                <w:color w:val="000000"/>
                <w:lang w:eastAsia="en-GB"/>
              </w:rPr>
              <w:t>ime / s</w:t>
            </w:r>
          </w:p>
        </w:tc>
        <w:tc>
          <w:tcPr>
            <w:tcW w:w="2409" w:type="dxa"/>
            <w:shd w:val="clear" w:color="auto" w:fill="auto"/>
            <w:noWrap/>
            <w:vAlign w:val="bottom"/>
          </w:tcPr>
          <w:p w14:paraId="1C186E60" w14:textId="69156DD0" w:rsidR="00042BD3" w:rsidRPr="00042BD3" w:rsidRDefault="00042BD3" w:rsidP="00042BD3">
            <w:pPr>
              <w:spacing w:before="0" w:line="240" w:lineRule="auto"/>
              <w:jc w:val="left"/>
              <w:rPr>
                <w:rFonts w:asciiTheme="minorBidi" w:hAnsiTheme="minorBidi" w:cstheme="minorBidi"/>
                <w:b/>
                <w:bCs/>
                <w:color w:val="000000"/>
                <w:lang w:eastAsia="en-GB"/>
              </w:rPr>
            </w:pPr>
            <w:r w:rsidRPr="00042BD3">
              <w:rPr>
                <w:rFonts w:asciiTheme="minorBidi" w:hAnsiTheme="minorBidi" w:cstheme="minorBidi"/>
                <w:b/>
                <w:bCs/>
                <w:color w:val="000000"/>
                <w:lang w:eastAsia="en-GB"/>
              </w:rPr>
              <w:t>V</w:t>
            </w:r>
            <w:r>
              <w:rPr>
                <w:rFonts w:asciiTheme="minorBidi" w:hAnsiTheme="minorBidi" w:cstheme="minorBidi"/>
                <w:b/>
                <w:bCs/>
                <w:color w:val="000000"/>
                <w:lang w:eastAsia="en-GB"/>
              </w:rPr>
              <w:t>olume of</w:t>
            </w:r>
            <w:r w:rsidRPr="00042BD3">
              <w:rPr>
                <w:rFonts w:asciiTheme="minorBidi" w:hAnsiTheme="minorBidi" w:cstheme="minorBidi"/>
                <w:b/>
                <w:bCs/>
                <w:color w:val="000000"/>
                <w:lang w:eastAsia="en-GB"/>
              </w:rPr>
              <w:t xml:space="preserve"> Hydrogen</w:t>
            </w:r>
            <w:r>
              <w:rPr>
                <w:rFonts w:asciiTheme="minorBidi" w:hAnsiTheme="minorBidi" w:cstheme="minorBidi"/>
                <w:b/>
                <w:bCs/>
                <w:color w:val="000000"/>
                <w:lang w:eastAsia="en-GB"/>
              </w:rPr>
              <w:t xml:space="preserve"> Gas</w:t>
            </w:r>
            <w:r w:rsidRPr="00042BD3">
              <w:rPr>
                <w:rFonts w:asciiTheme="minorBidi" w:hAnsiTheme="minorBidi" w:cstheme="minorBidi"/>
                <w:b/>
                <w:bCs/>
                <w:color w:val="000000"/>
                <w:lang w:eastAsia="en-GB"/>
              </w:rPr>
              <w:t xml:space="preserve"> / mL</w:t>
            </w:r>
          </w:p>
        </w:tc>
      </w:tr>
      <w:tr w:rsidR="00042BD3" w:rsidRPr="00042BD3" w14:paraId="540B338B" w14:textId="77777777" w:rsidTr="00042BD3">
        <w:trPr>
          <w:trHeight w:val="290"/>
        </w:trPr>
        <w:tc>
          <w:tcPr>
            <w:tcW w:w="1555" w:type="dxa"/>
            <w:shd w:val="clear" w:color="auto" w:fill="auto"/>
            <w:noWrap/>
            <w:vAlign w:val="bottom"/>
            <w:hideMark/>
          </w:tcPr>
          <w:p w14:paraId="1B582D3D"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0</w:t>
            </w:r>
          </w:p>
        </w:tc>
        <w:tc>
          <w:tcPr>
            <w:tcW w:w="2409" w:type="dxa"/>
            <w:shd w:val="clear" w:color="auto" w:fill="auto"/>
            <w:noWrap/>
            <w:vAlign w:val="bottom"/>
            <w:hideMark/>
          </w:tcPr>
          <w:p w14:paraId="20CC2DF1"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0</w:t>
            </w:r>
          </w:p>
        </w:tc>
      </w:tr>
      <w:tr w:rsidR="00042BD3" w:rsidRPr="00042BD3" w14:paraId="4DDB4F7D" w14:textId="77777777" w:rsidTr="00042BD3">
        <w:trPr>
          <w:trHeight w:val="290"/>
        </w:trPr>
        <w:tc>
          <w:tcPr>
            <w:tcW w:w="1555" w:type="dxa"/>
            <w:shd w:val="clear" w:color="auto" w:fill="auto"/>
            <w:noWrap/>
            <w:vAlign w:val="bottom"/>
            <w:hideMark/>
          </w:tcPr>
          <w:p w14:paraId="4CC52FCA"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10</w:t>
            </w:r>
          </w:p>
        </w:tc>
        <w:tc>
          <w:tcPr>
            <w:tcW w:w="2409" w:type="dxa"/>
            <w:shd w:val="clear" w:color="auto" w:fill="auto"/>
            <w:noWrap/>
            <w:vAlign w:val="bottom"/>
            <w:hideMark/>
          </w:tcPr>
          <w:p w14:paraId="43C73F7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21</w:t>
            </w:r>
          </w:p>
        </w:tc>
      </w:tr>
      <w:tr w:rsidR="00042BD3" w:rsidRPr="00042BD3" w14:paraId="6BFE269E" w14:textId="77777777" w:rsidTr="00042BD3">
        <w:trPr>
          <w:trHeight w:val="290"/>
        </w:trPr>
        <w:tc>
          <w:tcPr>
            <w:tcW w:w="1555" w:type="dxa"/>
            <w:shd w:val="clear" w:color="auto" w:fill="auto"/>
            <w:noWrap/>
            <w:vAlign w:val="bottom"/>
            <w:hideMark/>
          </w:tcPr>
          <w:p w14:paraId="71854746"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20</w:t>
            </w:r>
          </w:p>
        </w:tc>
        <w:tc>
          <w:tcPr>
            <w:tcW w:w="2409" w:type="dxa"/>
            <w:shd w:val="clear" w:color="auto" w:fill="auto"/>
            <w:noWrap/>
            <w:vAlign w:val="bottom"/>
            <w:hideMark/>
          </w:tcPr>
          <w:p w14:paraId="210C329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35</w:t>
            </w:r>
          </w:p>
        </w:tc>
      </w:tr>
      <w:tr w:rsidR="00042BD3" w:rsidRPr="00042BD3" w14:paraId="0869C2AD" w14:textId="77777777" w:rsidTr="00042BD3">
        <w:trPr>
          <w:trHeight w:val="290"/>
        </w:trPr>
        <w:tc>
          <w:tcPr>
            <w:tcW w:w="1555" w:type="dxa"/>
            <w:shd w:val="clear" w:color="auto" w:fill="auto"/>
            <w:noWrap/>
            <w:vAlign w:val="bottom"/>
            <w:hideMark/>
          </w:tcPr>
          <w:p w14:paraId="101C7217"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30</w:t>
            </w:r>
          </w:p>
        </w:tc>
        <w:tc>
          <w:tcPr>
            <w:tcW w:w="2409" w:type="dxa"/>
            <w:shd w:val="clear" w:color="auto" w:fill="auto"/>
            <w:noWrap/>
            <w:vAlign w:val="bottom"/>
            <w:hideMark/>
          </w:tcPr>
          <w:p w14:paraId="2E51850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45</w:t>
            </w:r>
          </w:p>
        </w:tc>
      </w:tr>
      <w:tr w:rsidR="00042BD3" w:rsidRPr="00042BD3" w14:paraId="64704974" w14:textId="77777777" w:rsidTr="00042BD3">
        <w:trPr>
          <w:trHeight w:val="290"/>
        </w:trPr>
        <w:tc>
          <w:tcPr>
            <w:tcW w:w="1555" w:type="dxa"/>
            <w:shd w:val="clear" w:color="auto" w:fill="auto"/>
            <w:noWrap/>
            <w:vAlign w:val="bottom"/>
            <w:hideMark/>
          </w:tcPr>
          <w:p w14:paraId="5C5E2BD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40</w:t>
            </w:r>
          </w:p>
        </w:tc>
        <w:tc>
          <w:tcPr>
            <w:tcW w:w="2409" w:type="dxa"/>
            <w:shd w:val="clear" w:color="auto" w:fill="auto"/>
            <w:noWrap/>
            <w:vAlign w:val="bottom"/>
            <w:hideMark/>
          </w:tcPr>
          <w:p w14:paraId="23C55590"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53</w:t>
            </w:r>
          </w:p>
        </w:tc>
      </w:tr>
      <w:tr w:rsidR="00042BD3" w:rsidRPr="00042BD3" w14:paraId="20B26FF4" w14:textId="77777777" w:rsidTr="00042BD3">
        <w:trPr>
          <w:trHeight w:val="290"/>
        </w:trPr>
        <w:tc>
          <w:tcPr>
            <w:tcW w:w="1555" w:type="dxa"/>
            <w:shd w:val="clear" w:color="auto" w:fill="auto"/>
            <w:noWrap/>
            <w:vAlign w:val="bottom"/>
            <w:hideMark/>
          </w:tcPr>
          <w:p w14:paraId="42BEE6A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50</w:t>
            </w:r>
          </w:p>
        </w:tc>
        <w:tc>
          <w:tcPr>
            <w:tcW w:w="2409" w:type="dxa"/>
            <w:shd w:val="clear" w:color="auto" w:fill="auto"/>
            <w:noWrap/>
            <w:vAlign w:val="bottom"/>
            <w:hideMark/>
          </w:tcPr>
          <w:p w14:paraId="30A40DCE"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57</w:t>
            </w:r>
          </w:p>
        </w:tc>
      </w:tr>
      <w:tr w:rsidR="00042BD3" w:rsidRPr="00042BD3" w14:paraId="64346777" w14:textId="77777777" w:rsidTr="00042BD3">
        <w:trPr>
          <w:trHeight w:val="290"/>
        </w:trPr>
        <w:tc>
          <w:tcPr>
            <w:tcW w:w="1555" w:type="dxa"/>
            <w:shd w:val="clear" w:color="auto" w:fill="auto"/>
            <w:noWrap/>
            <w:vAlign w:val="bottom"/>
            <w:hideMark/>
          </w:tcPr>
          <w:p w14:paraId="787DAE7E"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lastRenderedPageBreak/>
              <w:t>60</w:t>
            </w:r>
          </w:p>
        </w:tc>
        <w:tc>
          <w:tcPr>
            <w:tcW w:w="2409" w:type="dxa"/>
            <w:shd w:val="clear" w:color="auto" w:fill="auto"/>
            <w:noWrap/>
            <w:vAlign w:val="bottom"/>
            <w:hideMark/>
          </w:tcPr>
          <w:p w14:paraId="089C0339"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60</w:t>
            </w:r>
          </w:p>
        </w:tc>
      </w:tr>
      <w:tr w:rsidR="00042BD3" w:rsidRPr="00042BD3" w14:paraId="3C390EFE" w14:textId="77777777" w:rsidTr="00042BD3">
        <w:trPr>
          <w:trHeight w:val="290"/>
        </w:trPr>
        <w:tc>
          <w:tcPr>
            <w:tcW w:w="1555" w:type="dxa"/>
            <w:shd w:val="clear" w:color="auto" w:fill="auto"/>
            <w:noWrap/>
            <w:vAlign w:val="bottom"/>
            <w:hideMark/>
          </w:tcPr>
          <w:p w14:paraId="49721E31"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c>
          <w:tcPr>
            <w:tcW w:w="2409" w:type="dxa"/>
            <w:shd w:val="clear" w:color="auto" w:fill="auto"/>
            <w:noWrap/>
            <w:vAlign w:val="bottom"/>
            <w:hideMark/>
          </w:tcPr>
          <w:p w14:paraId="39FD0F19"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62</w:t>
            </w:r>
          </w:p>
        </w:tc>
      </w:tr>
      <w:tr w:rsidR="00042BD3" w:rsidRPr="00042BD3" w14:paraId="7F57AFAB" w14:textId="77777777" w:rsidTr="00042BD3">
        <w:trPr>
          <w:trHeight w:val="290"/>
        </w:trPr>
        <w:tc>
          <w:tcPr>
            <w:tcW w:w="1555" w:type="dxa"/>
            <w:shd w:val="clear" w:color="auto" w:fill="auto"/>
            <w:noWrap/>
            <w:vAlign w:val="bottom"/>
            <w:hideMark/>
          </w:tcPr>
          <w:p w14:paraId="7401091A"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80</w:t>
            </w:r>
          </w:p>
        </w:tc>
        <w:tc>
          <w:tcPr>
            <w:tcW w:w="2409" w:type="dxa"/>
            <w:shd w:val="clear" w:color="auto" w:fill="auto"/>
            <w:noWrap/>
            <w:vAlign w:val="bottom"/>
            <w:hideMark/>
          </w:tcPr>
          <w:p w14:paraId="66C71AB0"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67</w:t>
            </w:r>
          </w:p>
        </w:tc>
      </w:tr>
      <w:tr w:rsidR="00042BD3" w:rsidRPr="00042BD3" w14:paraId="65A218C5" w14:textId="77777777" w:rsidTr="00042BD3">
        <w:trPr>
          <w:trHeight w:val="290"/>
        </w:trPr>
        <w:tc>
          <w:tcPr>
            <w:tcW w:w="1555" w:type="dxa"/>
            <w:shd w:val="clear" w:color="auto" w:fill="auto"/>
            <w:noWrap/>
            <w:vAlign w:val="bottom"/>
            <w:hideMark/>
          </w:tcPr>
          <w:p w14:paraId="61FB3C3D"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90</w:t>
            </w:r>
          </w:p>
        </w:tc>
        <w:tc>
          <w:tcPr>
            <w:tcW w:w="2409" w:type="dxa"/>
            <w:shd w:val="clear" w:color="auto" w:fill="auto"/>
            <w:noWrap/>
            <w:vAlign w:val="bottom"/>
            <w:hideMark/>
          </w:tcPr>
          <w:p w14:paraId="7E42D995"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69</w:t>
            </w:r>
          </w:p>
        </w:tc>
      </w:tr>
      <w:tr w:rsidR="00042BD3" w:rsidRPr="00042BD3" w14:paraId="135D093C" w14:textId="77777777" w:rsidTr="00042BD3">
        <w:trPr>
          <w:trHeight w:val="290"/>
        </w:trPr>
        <w:tc>
          <w:tcPr>
            <w:tcW w:w="1555" w:type="dxa"/>
            <w:shd w:val="clear" w:color="auto" w:fill="auto"/>
            <w:noWrap/>
            <w:vAlign w:val="bottom"/>
            <w:hideMark/>
          </w:tcPr>
          <w:p w14:paraId="169D3049"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100</w:t>
            </w:r>
          </w:p>
        </w:tc>
        <w:tc>
          <w:tcPr>
            <w:tcW w:w="2409" w:type="dxa"/>
            <w:shd w:val="clear" w:color="auto" w:fill="auto"/>
            <w:noWrap/>
            <w:vAlign w:val="bottom"/>
            <w:hideMark/>
          </w:tcPr>
          <w:p w14:paraId="27521785"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69</w:t>
            </w:r>
          </w:p>
        </w:tc>
      </w:tr>
      <w:tr w:rsidR="00042BD3" w:rsidRPr="00042BD3" w14:paraId="5F49C54C" w14:textId="77777777" w:rsidTr="00042BD3">
        <w:trPr>
          <w:trHeight w:val="290"/>
        </w:trPr>
        <w:tc>
          <w:tcPr>
            <w:tcW w:w="1555" w:type="dxa"/>
            <w:shd w:val="clear" w:color="auto" w:fill="auto"/>
            <w:noWrap/>
            <w:vAlign w:val="bottom"/>
            <w:hideMark/>
          </w:tcPr>
          <w:p w14:paraId="7337F3F2"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110</w:t>
            </w:r>
          </w:p>
        </w:tc>
        <w:tc>
          <w:tcPr>
            <w:tcW w:w="2409" w:type="dxa"/>
            <w:shd w:val="clear" w:color="auto" w:fill="auto"/>
            <w:noWrap/>
            <w:vAlign w:val="bottom"/>
            <w:hideMark/>
          </w:tcPr>
          <w:p w14:paraId="4496911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r w:rsidR="00042BD3" w:rsidRPr="00042BD3" w14:paraId="098491EB" w14:textId="77777777" w:rsidTr="00042BD3">
        <w:trPr>
          <w:trHeight w:val="290"/>
        </w:trPr>
        <w:tc>
          <w:tcPr>
            <w:tcW w:w="1555" w:type="dxa"/>
            <w:shd w:val="clear" w:color="auto" w:fill="auto"/>
            <w:noWrap/>
            <w:vAlign w:val="bottom"/>
            <w:hideMark/>
          </w:tcPr>
          <w:p w14:paraId="2C22E48E"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120</w:t>
            </w:r>
          </w:p>
        </w:tc>
        <w:tc>
          <w:tcPr>
            <w:tcW w:w="2409" w:type="dxa"/>
            <w:shd w:val="clear" w:color="auto" w:fill="auto"/>
            <w:noWrap/>
            <w:vAlign w:val="bottom"/>
            <w:hideMark/>
          </w:tcPr>
          <w:p w14:paraId="51A6DD4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r w:rsidR="00042BD3" w:rsidRPr="00042BD3" w14:paraId="3C32A2DF" w14:textId="77777777" w:rsidTr="00042BD3">
        <w:trPr>
          <w:trHeight w:val="290"/>
        </w:trPr>
        <w:tc>
          <w:tcPr>
            <w:tcW w:w="1555" w:type="dxa"/>
            <w:shd w:val="clear" w:color="auto" w:fill="auto"/>
            <w:noWrap/>
            <w:vAlign w:val="bottom"/>
            <w:hideMark/>
          </w:tcPr>
          <w:p w14:paraId="3DDE87AA"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130</w:t>
            </w:r>
          </w:p>
        </w:tc>
        <w:tc>
          <w:tcPr>
            <w:tcW w:w="2409" w:type="dxa"/>
            <w:shd w:val="clear" w:color="auto" w:fill="auto"/>
            <w:noWrap/>
            <w:vAlign w:val="bottom"/>
            <w:hideMark/>
          </w:tcPr>
          <w:p w14:paraId="1D074D71"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r w:rsidR="00042BD3" w:rsidRPr="00042BD3" w14:paraId="5427712F" w14:textId="77777777" w:rsidTr="00042BD3">
        <w:trPr>
          <w:trHeight w:val="290"/>
        </w:trPr>
        <w:tc>
          <w:tcPr>
            <w:tcW w:w="1555" w:type="dxa"/>
            <w:shd w:val="clear" w:color="auto" w:fill="auto"/>
            <w:noWrap/>
            <w:vAlign w:val="bottom"/>
            <w:hideMark/>
          </w:tcPr>
          <w:p w14:paraId="7D9F0F0A"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140</w:t>
            </w:r>
          </w:p>
        </w:tc>
        <w:tc>
          <w:tcPr>
            <w:tcW w:w="2409" w:type="dxa"/>
            <w:shd w:val="clear" w:color="auto" w:fill="auto"/>
            <w:noWrap/>
            <w:vAlign w:val="bottom"/>
            <w:hideMark/>
          </w:tcPr>
          <w:p w14:paraId="5A10DE27"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r w:rsidR="00042BD3" w:rsidRPr="00042BD3" w14:paraId="2D82C7C5" w14:textId="77777777" w:rsidTr="00042BD3">
        <w:trPr>
          <w:trHeight w:val="290"/>
        </w:trPr>
        <w:tc>
          <w:tcPr>
            <w:tcW w:w="1555" w:type="dxa"/>
            <w:shd w:val="clear" w:color="auto" w:fill="auto"/>
            <w:noWrap/>
            <w:vAlign w:val="bottom"/>
            <w:hideMark/>
          </w:tcPr>
          <w:p w14:paraId="082DEAF3"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150</w:t>
            </w:r>
          </w:p>
        </w:tc>
        <w:tc>
          <w:tcPr>
            <w:tcW w:w="2409" w:type="dxa"/>
            <w:shd w:val="clear" w:color="auto" w:fill="auto"/>
            <w:noWrap/>
            <w:vAlign w:val="bottom"/>
            <w:hideMark/>
          </w:tcPr>
          <w:p w14:paraId="649B1BB4"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r w:rsidR="00042BD3" w:rsidRPr="00042BD3" w14:paraId="37727457" w14:textId="77777777" w:rsidTr="00042BD3">
        <w:trPr>
          <w:trHeight w:val="290"/>
        </w:trPr>
        <w:tc>
          <w:tcPr>
            <w:tcW w:w="1555" w:type="dxa"/>
            <w:shd w:val="clear" w:color="auto" w:fill="auto"/>
            <w:noWrap/>
            <w:vAlign w:val="bottom"/>
            <w:hideMark/>
          </w:tcPr>
          <w:p w14:paraId="0D36A251"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160</w:t>
            </w:r>
          </w:p>
        </w:tc>
        <w:tc>
          <w:tcPr>
            <w:tcW w:w="2409" w:type="dxa"/>
            <w:shd w:val="clear" w:color="auto" w:fill="auto"/>
            <w:noWrap/>
            <w:vAlign w:val="bottom"/>
            <w:hideMark/>
          </w:tcPr>
          <w:p w14:paraId="03FDB76D"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r w:rsidR="00042BD3" w:rsidRPr="00042BD3" w14:paraId="6DA7DD63" w14:textId="77777777" w:rsidTr="00042BD3">
        <w:trPr>
          <w:trHeight w:val="290"/>
        </w:trPr>
        <w:tc>
          <w:tcPr>
            <w:tcW w:w="1555" w:type="dxa"/>
            <w:shd w:val="clear" w:color="auto" w:fill="auto"/>
            <w:noWrap/>
            <w:vAlign w:val="bottom"/>
            <w:hideMark/>
          </w:tcPr>
          <w:p w14:paraId="3CE5F9B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170</w:t>
            </w:r>
          </w:p>
        </w:tc>
        <w:tc>
          <w:tcPr>
            <w:tcW w:w="2409" w:type="dxa"/>
            <w:shd w:val="clear" w:color="auto" w:fill="auto"/>
            <w:noWrap/>
            <w:vAlign w:val="bottom"/>
            <w:hideMark/>
          </w:tcPr>
          <w:p w14:paraId="5DAA69C0"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r w:rsidR="00042BD3" w:rsidRPr="00042BD3" w14:paraId="6C2D9D89" w14:textId="77777777" w:rsidTr="00042BD3">
        <w:trPr>
          <w:trHeight w:val="290"/>
        </w:trPr>
        <w:tc>
          <w:tcPr>
            <w:tcW w:w="1555" w:type="dxa"/>
            <w:shd w:val="clear" w:color="auto" w:fill="auto"/>
            <w:noWrap/>
            <w:vAlign w:val="bottom"/>
            <w:hideMark/>
          </w:tcPr>
          <w:p w14:paraId="5BE51BB8"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180</w:t>
            </w:r>
          </w:p>
        </w:tc>
        <w:tc>
          <w:tcPr>
            <w:tcW w:w="2409" w:type="dxa"/>
            <w:shd w:val="clear" w:color="auto" w:fill="auto"/>
            <w:noWrap/>
            <w:vAlign w:val="bottom"/>
            <w:hideMark/>
          </w:tcPr>
          <w:p w14:paraId="7F654C50" w14:textId="77777777" w:rsidR="00042BD3" w:rsidRPr="00042BD3" w:rsidRDefault="00042BD3" w:rsidP="00452654">
            <w:pPr>
              <w:keepNext/>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71.5</w:t>
            </w:r>
          </w:p>
        </w:tc>
      </w:tr>
    </w:tbl>
    <w:p w14:paraId="262EB64A" w14:textId="5420988F" w:rsidR="00452654" w:rsidRDefault="00452654">
      <w:pPr>
        <w:pStyle w:val="Caption"/>
      </w:pPr>
      <w:bookmarkStart w:id="51" w:name="_Toc197587993"/>
      <w:r>
        <w:t xml:space="preserve">Table </w:t>
      </w:r>
      <w:r>
        <w:fldChar w:fldCharType="begin"/>
      </w:r>
      <w:r>
        <w:instrText xml:space="preserve"> SEQ Table \* ARABIC </w:instrText>
      </w:r>
      <w:r>
        <w:fldChar w:fldCharType="separate"/>
      </w:r>
      <w:r w:rsidR="009E3DEC">
        <w:rPr>
          <w:noProof/>
        </w:rPr>
        <w:t>3</w:t>
      </w:r>
      <w:r>
        <w:fldChar w:fldCharType="end"/>
      </w:r>
      <w:r>
        <w:t xml:space="preserve"> – Results for 1.5M HCl in Procedure 1</w:t>
      </w:r>
      <w:bookmarkEnd w:id="51"/>
    </w:p>
    <w:p w14:paraId="49FA8FD4" w14:textId="77777777" w:rsidR="00452654" w:rsidRDefault="00042BD3" w:rsidP="00452654">
      <w:pPr>
        <w:keepNext/>
      </w:pPr>
      <w:r>
        <w:rPr>
          <w:noProof/>
        </w:rPr>
        <w:drawing>
          <wp:inline distT="0" distB="0" distL="0" distR="0" wp14:anchorId="3C81CEE9" wp14:editId="27C257BD">
            <wp:extent cx="5346700" cy="3282950"/>
            <wp:effectExtent l="0" t="0" r="6350" b="12700"/>
            <wp:docPr id="1399883456" name="Chart 1">
              <a:extLst xmlns:a="http://schemas.openxmlformats.org/drawingml/2006/main">
                <a:ext uri="{FF2B5EF4-FFF2-40B4-BE49-F238E27FC236}">
                  <a16:creationId xmlns:a16="http://schemas.microsoft.com/office/drawing/2014/main" id="{E16A848F-9DFA-66B5-3453-13B6848F9C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002B180" w14:textId="1BA8B369" w:rsidR="00452654" w:rsidRPr="00452654" w:rsidRDefault="00452654" w:rsidP="00452654">
      <w:pPr>
        <w:pStyle w:val="Caption"/>
      </w:pPr>
      <w:bookmarkStart w:id="52" w:name="_Toc197587971"/>
      <w:r>
        <w:t xml:space="preserve">Figure </w:t>
      </w:r>
      <w:r w:rsidR="00193854">
        <w:fldChar w:fldCharType="begin"/>
      </w:r>
      <w:r w:rsidR="00193854">
        <w:instrText xml:space="preserve"> SEQ Figure \* ARABIC </w:instrText>
      </w:r>
      <w:r w:rsidR="00193854">
        <w:fldChar w:fldCharType="separate"/>
      </w:r>
      <w:r w:rsidR="00670A6F">
        <w:rPr>
          <w:noProof/>
        </w:rPr>
        <w:t>3</w:t>
      </w:r>
      <w:r w:rsidR="00193854">
        <w:fldChar w:fldCharType="end"/>
      </w:r>
      <w:r>
        <w:t xml:space="preserve"> – Graphed results for 1.5M HCl in Procedure 1</w:t>
      </w:r>
      <w:bookmarkEnd w:id="52"/>
    </w:p>
    <w:tbl>
      <w:tblP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551"/>
      </w:tblGrid>
      <w:tr w:rsidR="00042BD3" w:rsidRPr="00042BD3" w14:paraId="714615CD" w14:textId="77777777" w:rsidTr="00042BD3">
        <w:trPr>
          <w:trHeight w:val="290"/>
        </w:trPr>
        <w:tc>
          <w:tcPr>
            <w:tcW w:w="1555" w:type="dxa"/>
            <w:tcBorders>
              <w:right w:val="nil"/>
            </w:tcBorders>
            <w:shd w:val="clear" w:color="auto" w:fill="auto"/>
            <w:noWrap/>
            <w:vAlign w:val="bottom"/>
          </w:tcPr>
          <w:p w14:paraId="391ED451" w14:textId="751442FB" w:rsidR="00042BD3" w:rsidRPr="00042BD3" w:rsidRDefault="00042BD3" w:rsidP="00042BD3">
            <w:pPr>
              <w:spacing w:before="0" w:line="240" w:lineRule="auto"/>
              <w:jc w:val="left"/>
              <w:rPr>
                <w:rFonts w:asciiTheme="minorBidi" w:hAnsiTheme="minorBidi" w:cstheme="minorBidi"/>
                <w:b/>
                <w:bCs/>
                <w:lang w:eastAsia="en-GB"/>
              </w:rPr>
            </w:pPr>
            <w:r w:rsidRPr="00042BD3">
              <w:rPr>
                <w:rFonts w:asciiTheme="minorBidi" w:hAnsiTheme="minorBidi" w:cstheme="minorBidi"/>
                <w:b/>
                <w:bCs/>
                <w:lang w:eastAsia="en-GB"/>
              </w:rPr>
              <w:t>2.0M HCl</w:t>
            </w:r>
          </w:p>
        </w:tc>
        <w:tc>
          <w:tcPr>
            <w:tcW w:w="2551" w:type="dxa"/>
            <w:tcBorders>
              <w:left w:val="nil"/>
            </w:tcBorders>
            <w:shd w:val="clear" w:color="auto" w:fill="auto"/>
            <w:noWrap/>
            <w:vAlign w:val="bottom"/>
          </w:tcPr>
          <w:p w14:paraId="6EC406CF" w14:textId="22BDF85E" w:rsidR="00042BD3" w:rsidRPr="00042BD3" w:rsidRDefault="00042BD3" w:rsidP="00042BD3">
            <w:pPr>
              <w:spacing w:before="0" w:line="240" w:lineRule="auto"/>
              <w:jc w:val="left"/>
              <w:rPr>
                <w:rFonts w:asciiTheme="minorBidi" w:hAnsiTheme="minorBidi" w:cstheme="minorBidi"/>
                <w:b/>
                <w:bCs/>
                <w:lang w:eastAsia="en-GB"/>
              </w:rPr>
            </w:pPr>
          </w:p>
        </w:tc>
      </w:tr>
      <w:tr w:rsidR="00042BD3" w:rsidRPr="00042BD3" w14:paraId="39B6B23B" w14:textId="77777777" w:rsidTr="00042BD3">
        <w:trPr>
          <w:trHeight w:val="290"/>
        </w:trPr>
        <w:tc>
          <w:tcPr>
            <w:tcW w:w="1555" w:type="dxa"/>
            <w:shd w:val="clear" w:color="auto" w:fill="auto"/>
            <w:noWrap/>
            <w:vAlign w:val="bottom"/>
          </w:tcPr>
          <w:p w14:paraId="4B3C122E" w14:textId="4B9DD834" w:rsidR="00042BD3" w:rsidRPr="00042BD3" w:rsidRDefault="00042BD3" w:rsidP="00042BD3">
            <w:pPr>
              <w:spacing w:before="0" w:line="240" w:lineRule="auto"/>
              <w:jc w:val="left"/>
              <w:rPr>
                <w:rFonts w:asciiTheme="minorBidi" w:hAnsiTheme="minorBidi" w:cstheme="minorBidi"/>
                <w:b/>
                <w:bCs/>
                <w:lang w:eastAsia="en-GB"/>
              </w:rPr>
            </w:pPr>
            <w:r w:rsidRPr="00042BD3">
              <w:rPr>
                <w:rFonts w:asciiTheme="minorBidi" w:hAnsiTheme="minorBidi" w:cstheme="minorBidi"/>
                <w:b/>
                <w:bCs/>
                <w:lang w:eastAsia="en-GB"/>
              </w:rPr>
              <w:t>Time / s</w:t>
            </w:r>
          </w:p>
        </w:tc>
        <w:tc>
          <w:tcPr>
            <w:tcW w:w="2551" w:type="dxa"/>
            <w:shd w:val="clear" w:color="auto" w:fill="auto"/>
            <w:noWrap/>
            <w:vAlign w:val="bottom"/>
          </w:tcPr>
          <w:p w14:paraId="5A924D92" w14:textId="017C1431" w:rsidR="00042BD3" w:rsidRPr="00042BD3" w:rsidRDefault="00042BD3" w:rsidP="00042BD3">
            <w:pPr>
              <w:spacing w:before="0" w:line="240" w:lineRule="auto"/>
              <w:jc w:val="left"/>
              <w:rPr>
                <w:rFonts w:asciiTheme="minorBidi" w:hAnsiTheme="minorBidi" w:cstheme="minorBidi"/>
                <w:b/>
                <w:bCs/>
                <w:lang w:eastAsia="en-GB"/>
              </w:rPr>
            </w:pPr>
            <w:r w:rsidRPr="00042BD3">
              <w:rPr>
                <w:rFonts w:asciiTheme="minorBidi" w:hAnsiTheme="minorBidi" w:cstheme="minorBidi"/>
                <w:b/>
                <w:bCs/>
                <w:lang w:eastAsia="en-GB"/>
              </w:rPr>
              <w:t>Volume of Hydrogen Gas / mL</w:t>
            </w:r>
          </w:p>
        </w:tc>
      </w:tr>
      <w:tr w:rsidR="00042BD3" w:rsidRPr="00042BD3" w14:paraId="7FDCD463" w14:textId="77777777" w:rsidTr="00042BD3">
        <w:trPr>
          <w:trHeight w:val="290"/>
        </w:trPr>
        <w:tc>
          <w:tcPr>
            <w:tcW w:w="1555" w:type="dxa"/>
            <w:shd w:val="clear" w:color="auto" w:fill="auto"/>
            <w:noWrap/>
            <w:vAlign w:val="bottom"/>
            <w:hideMark/>
          </w:tcPr>
          <w:p w14:paraId="28BF5B2D"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0</w:t>
            </w:r>
          </w:p>
        </w:tc>
        <w:tc>
          <w:tcPr>
            <w:tcW w:w="2551" w:type="dxa"/>
            <w:shd w:val="clear" w:color="auto" w:fill="auto"/>
            <w:noWrap/>
            <w:vAlign w:val="bottom"/>
            <w:hideMark/>
          </w:tcPr>
          <w:p w14:paraId="50199102"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0</w:t>
            </w:r>
          </w:p>
        </w:tc>
      </w:tr>
      <w:tr w:rsidR="00042BD3" w:rsidRPr="00042BD3" w14:paraId="2B93F789" w14:textId="77777777" w:rsidTr="00042BD3">
        <w:trPr>
          <w:trHeight w:val="290"/>
        </w:trPr>
        <w:tc>
          <w:tcPr>
            <w:tcW w:w="1555" w:type="dxa"/>
            <w:shd w:val="clear" w:color="auto" w:fill="auto"/>
            <w:noWrap/>
            <w:vAlign w:val="bottom"/>
            <w:hideMark/>
          </w:tcPr>
          <w:p w14:paraId="55CCD1ED"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10</w:t>
            </w:r>
          </w:p>
        </w:tc>
        <w:tc>
          <w:tcPr>
            <w:tcW w:w="2551" w:type="dxa"/>
            <w:shd w:val="clear" w:color="auto" w:fill="auto"/>
            <w:noWrap/>
            <w:vAlign w:val="bottom"/>
            <w:hideMark/>
          </w:tcPr>
          <w:p w14:paraId="2D9E4398"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32</w:t>
            </w:r>
          </w:p>
        </w:tc>
      </w:tr>
      <w:tr w:rsidR="00042BD3" w:rsidRPr="00042BD3" w14:paraId="5B239A79" w14:textId="77777777" w:rsidTr="00042BD3">
        <w:trPr>
          <w:trHeight w:val="290"/>
        </w:trPr>
        <w:tc>
          <w:tcPr>
            <w:tcW w:w="1555" w:type="dxa"/>
            <w:shd w:val="clear" w:color="auto" w:fill="auto"/>
            <w:noWrap/>
            <w:vAlign w:val="bottom"/>
            <w:hideMark/>
          </w:tcPr>
          <w:p w14:paraId="668C0A06"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20</w:t>
            </w:r>
          </w:p>
        </w:tc>
        <w:tc>
          <w:tcPr>
            <w:tcW w:w="2551" w:type="dxa"/>
            <w:shd w:val="clear" w:color="auto" w:fill="auto"/>
            <w:noWrap/>
            <w:vAlign w:val="bottom"/>
            <w:hideMark/>
          </w:tcPr>
          <w:p w14:paraId="25697E6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51</w:t>
            </w:r>
          </w:p>
        </w:tc>
      </w:tr>
      <w:tr w:rsidR="00042BD3" w:rsidRPr="00042BD3" w14:paraId="1D0C30B5" w14:textId="77777777" w:rsidTr="00042BD3">
        <w:trPr>
          <w:trHeight w:val="290"/>
        </w:trPr>
        <w:tc>
          <w:tcPr>
            <w:tcW w:w="1555" w:type="dxa"/>
            <w:shd w:val="clear" w:color="auto" w:fill="auto"/>
            <w:noWrap/>
            <w:vAlign w:val="bottom"/>
            <w:hideMark/>
          </w:tcPr>
          <w:p w14:paraId="7FE9F85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30</w:t>
            </w:r>
          </w:p>
        </w:tc>
        <w:tc>
          <w:tcPr>
            <w:tcW w:w="2551" w:type="dxa"/>
            <w:shd w:val="clear" w:color="auto" w:fill="auto"/>
            <w:noWrap/>
            <w:vAlign w:val="bottom"/>
            <w:hideMark/>
          </w:tcPr>
          <w:p w14:paraId="4DE9CA8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55</w:t>
            </w:r>
          </w:p>
        </w:tc>
      </w:tr>
      <w:tr w:rsidR="00042BD3" w:rsidRPr="00042BD3" w14:paraId="63D614F3" w14:textId="77777777" w:rsidTr="00042BD3">
        <w:trPr>
          <w:trHeight w:val="290"/>
        </w:trPr>
        <w:tc>
          <w:tcPr>
            <w:tcW w:w="1555" w:type="dxa"/>
            <w:shd w:val="clear" w:color="auto" w:fill="auto"/>
            <w:noWrap/>
            <w:vAlign w:val="bottom"/>
            <w:hideMark/>
          </w:tcPr>
          <w:p w14:paraId="77B54D0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40</w:t>
            </w:r>
          </w:p>
        </w:tc>
        <w:tc>
          <w:tcPr>
            <w:tcW w:w="2551" w:type="dxa"/>
            <w:shd w:val="clear" w:color="auto" w:fill="auto"/>
            <w:noWrap/>
            <w:vAlign w:val="bottom"/>
            <w:hideMark/>
          </w:tcPr>
          <w:p w14:paraId="01598F2B"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61</w:t>
            </w:r>
          </w:p>
        </w:tc>
      </w:tr>
      <w:tr w:rsidR="00042BD3" w:rsidRPr="00042BD3" w14:paraId="0BFCDFCA" w14:textId="77777777" w:rsidTr="00042BD3">
        <w:trPr>
          <w:trHeight w:val="290"/>
        </w:trPr>
        <w:tc>
          <w:tcPr>
            <w:tcW w:w="1555" w:type="dxa"/>
            <w:shd w:val="clear" w:color="auto" w:fill="auto"/>
            <w:noWrap/>
            <w:vAlign w:val="bottom"/>
            <w:hideMark/>
          </w:tcPr>
          <w:p w14:paraId="26EE8E30"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lastRenderedPageBreak/>
              <w:t>50</w:t>
            </w:r>
          </w:p>
        </w:tc>
        <w:tc>
          <w:tcPr>
            <w:tcW w:w="2551" w:type="dxa"/>
            <w:shd w:val="clear" w:color="auto" w:fill="auto"/>
            <w:noWrap/>
            <w:vAlign w:val="bottom"/>
            <w:hideMark/>
          </w:tcPr>
          <w:p w14:paraId="28D19990"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65</w:t>
            </w:r>
          </w:p>
        </w:tc>
      </w:tr>
      <w:tr w:rsidR="00042BD3" w:rsidRPr="00042BD3" w14:paraId="1505E3BC" w14:textId="77777777" w:rsidTr="00042BD3">
        <w:trPr>
          <w:trHeight w:val="290"/>
        </w:trPr>
        <w:tc>
          <w:tcPr>
            <w:tcW w:w="1555" w:type="dxa"/>
            <w:shd w:val="clear" w:color="auto" w:fill="auto"/>
            <w:noWrap/>
            <w:vAlign w:val="bottom"/>
            <w:hideMark/>
          </w:tcPr>
          <w:p w14:paraId="7F21FDE1"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60</w:t>
            </w:r>
          </w:p>
        </w:tc>
        <w:tc>
          <w:tcPr>
            <w:tcW w:w="2551" w:type="dxa"/>
            <w:shd w:val="clear" w:color="auto" w:fill="auto"/>
            <w:noWrap/>
            <w:vAlign w:val="bottom"/>
            <w:hideMark/>
          </w:tcPr>
          <w:p w14:paraId="5615951A"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68</w:t>
            </w:r>
          </w:p>
        </w:tc>
      </w:tr>
      <w:tr w:rsidR="00042BD3" w:rsidRPr="00042BD3" w14:paraId="36650E5B" w14:textId="77777777" w:rsidTr="00042BD3">
        <w:trPr>
          <w:trHeight w:val="290"/>
        </w:trPr>
        <w:tc>
          <w:tcPr>
            <w:tcW w:w="1555" w:type="dxa"/>
            <w:shd w:val="clear" w:color="auto" w:fill="auto"/>
            <w:noWrap/>
            <w:vAlign w:val="bottom"/>
            <w:hideMark/>
          </w:tcPr>
          <w:p w14:paraId="1DFE5C3F"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c>
          <w:tcPr>
            <w:tcW w:w="2551" w:type="dxa"/>
            <w:shd w:val="clear" w:color="auto" w:fill="auto"/>
            <w:noWrap/>
            <w:vAlign w:val="bottom"/>
            <w:hideMark/>
          </w:tcPr>
          <w:p w14:paraId="42259229"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r w:rsidR="00042BD3" w:rsidRPr="00042BD3" w14:paraId="4F48C67B" w14:textId="77777777" w:rsidTr="00042BD3">
        <w:trPr>
          <w:trHeight w:val="290"/>
        </w:trPr>
        <w:tc>
          <w:tcPr>
            <w:tcW w:w="1555" w:type="dxa"/>
            <w:shd w:val="clear" w:color="auto" w:fill="auto"/>
            <w:noWrap/>
            <w:vAlign w:val="bottom"/>
            <w:hideMark/>
          </w:tcPr>
          <w:p w14:paraId="5DE47C45"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80</w:t>
            </w:r>
          </w:p>
        </w:tc>
        <w:tc>
          <w:tcPr>
            <w:tcW w:w="2551" w:type="dxa"/>
            <w:shd w:val="clear" w:color="auto" w:fill="auto"/>
            <w:noWrap/>
            <w:vAlign w:val="bottom"/>
            <w:hideMark/>
          </w:tcPr>
          <w:p w14:paraId="21803A49"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r w:rsidR="00042BD3" w:rsidRPr="00042BD3" w14:paraId="7B89EE30" w14:textId="77777777" w:rsidTr="00042BD3">
        <w:trPr>
          <w:trHeight w:val="290"/>
        </w:trPr>
        <w:tc>
          <w:tcPr>
            <w:tcW w:w="1555" w:type="dxa"/>
            <w:shd w:val="clear" w:color="auto" w:fill="auto"/>
            <w:noWrap/>
            <w:vAlign w:val="bottom"/>
            <w:hideMark/>
          </w:tcPr>
          <w:p w14:paraId="35F32CD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90</w:t>
            </w:r>
          </w:p>
        </w:tc>
        <w:tc>
          <w:tcPr>
            <w:tcW w:w="2551" w:type="dxa"/>
            <w:shd w:val="clear" w:color="auto" w:fill="auto"/>
            <w:noWrap/>
            <w:vAlign w:val="bottom"/>
            <w:hideMark/>
          </w:tcPr>
          <w:p w14:paraId="4D0CB509"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r w:rsidR="00042BD3" w:rsidRPr="00042BD3" w14:paraId="051F0014" w14:textId="77777777" w:rsidTr="00042BD3">
        <w:trPr>
          <w:trHeight w:val="290"/>
        </w:trPr>
        <w:tc>
          <w:tcPr>
            <w:tcW w:w="1555" w:type="dxa"/>
            <w:shd w:val="clear" w:color="auto" w:fill="auto"/>
            <w:noWrap/>
            <w:vAlign w:val="bottom"/>
            <w:hideMark/>
          </w:tcPr>
          <w:p w14:paraId="7583920F"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100</w:t>
            </w:r>
          </w:p>
        </w:tc>
        <w:tc>
          <w:tcPr>
            <w:tcW w:w="2551" w:type="dxa"/>
            <w:shd w:val="clear" w:color="auto" w:fill="auto"/>
            <w:noWrap/>
            <w:vAlign w:val="bottom"/>
            <w:hideMark/>
          </w:tcPr>
          <w:p w14:paraId="53873592"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r w:rsidR="00042BD3" w:rsidRPr="00042BD3" w14:paraId="03B47A5B" w14:textId="77777777" w:rsidTr="00042BD3">
        <w:trPr>
          <w:trHeight w:val="290"/>
        </w:trPr>
        <w:tc>
          <w:tcPr>
            <w:tcW w:w="1555" w:type="dxa"/>
            <w:shd w:val="clear" w:color="auto" w:fill="auto"/>
            <w:noWrap/>
            <w:vAlign w:val="bottom"/>
            <w:hideMark/>
          </w:tcPr>
          <w:p w14:paraId="1152B12C"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110</w:t>
            </w:r>
          </w:p>
        </w:tc>
        <w:tc>
          <w:tcPr>
            <w:tcW w:w="2551" w:type="dxa"/>
            <w:shd w:val="clear" w:color="auto" w:fill="auto"/>
            <w:noWrap/>
            <w:vAlign w:val="bottom"/>
            <w:hideMark/>
          </w:tcPr>
          <w:p w14:paraId="2C63976A"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r w:rsidR="00042BD3" w:rsidRPr="00042BD3" w14:paraId="6CEF79DE" w14:textId="77777777" w:rsidTr="00042BD3">
        <w:trPr>
          <w:trHeight w:val="290"/>
        </w:trPr>
        <w:tc>
          <w:tcPr>
            <w:tcW w:w="1555" w:type="dxa"/>
            <w:shd w:val="clear" w:color="auto" w:fill="auto"/>
            <w:noWrap/>
            <w:vAlign w:val="bottom"/>
            <w:hideMark/>
          </w:tcPr>
          <w:p w14:paraId="3DC6950E" w14:textId="77777777" w:rsidR="00042BD3" w:rsidRPr="00042BD3" w:rsidRDefault="00042BD3" w:rsidP="00042BD3">
            <w:pPr>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120</w:t>
            </w:r>
          </w:p>
        </w:tc>
        <w:tc>
          <w:tcPr>
            <w:tcW w:w="2551" w:type="dxa"/>
            <w:shd w:val="clear" w:color="auto" w:fill="auto"/>
            <w:noWrap/>
            <w:vAlign w:val="bottom"/>
            <w:hideMark/>
          </w:tcPr>
          <w:p w14:paraId="06510312" w14:textId="77777777" w:rsidR="00042BD3" w:rsidRPr="00042BD3" w:rsidRDefault="00042BD3" w:rsidP="00452654">
            <w:pPr>
              <w:keepNext/>
              <w:spacing w:before="0" w:line="240" w:lineRule="auto"/>
              <w:jc w:val="right"/>
              <w:rPr>
                <w:rFonts w:asciiTheme="minorBidi" w:hAnsiTheme="minorBidi" w:cstheme="minorBidi"/>
                <w:color w:val="000000"/>
                <w:lang w:eastAsia="en-GB"/>
              </w:rPr>
            </w:pPr>
            <w:r w:rsidRPr="00042BD3">
              <w:rPr>
                <w:rFonts w:asciiTheme="minorBidi" w:hAnsiTheme="minorBidi" w:cstheme="minorBidi"/>
                <w:color w:val="000000"/>
                <w:lang w:eastAsia="en-GB"/>
              </w:rPr>
              <w:t>70</w:t>
            </w:r>
          </w:p>
        </w:tc>
      </w:tr>
    </w:tbl>
    <w:p w14:paraId="20215D46" w14:textId="77568B8E" w:rsidR="00042BD3" w:rsidRDefault="00452654" w:rsidP="00452654">
      <w:pPr>
        <w:pStyle w:val="Caption"/>
      </w:pPr>
      <w:bookmarkStart w:id="53" w:name="_Toc197587994"/>
      <w:r>
        <w:t xml:space="preserve">Table </w:t>
      </w:r>
      <w:r>
        <w:fldChar w:fldCharType="begin"/>
      </w:r>
      <w:r>
        <w:instrText xml:space="preserve"> SEQ Table \* ARABIC </w:instrText>
      </w:r>
      <w:r>
        <w:fldChar w:fldCharType="separate"/>
      </w:r>
      <w:r w:rsidR="009E3DEC">
        <w:rPr>
          <w:noProof/>
        </w:rPr>
        <w:t>4</w:t>
      </w:r>
      <w:r>
        <w:fldChar w:fldCharType="end"/>
      </w:r>
      <w:r>
        <w:t xml:space="preserve"> – Results for 2.0M HCl in Procedure 1</w:t>
      </w:r>
      <w:bookmarkEnd w:id="53"/>
    </w:p>
    <w:p w14:paraId="2F1785C7" w14:textId="77777777" w:rsidR="00452654" w:rsidRDefault="00322605" w:rsidP="00452654">
      <w:pPr>
        <w:keepNext/>
      </w:pPr>
      <w:r>
        <w:rPr>
          <w:noProof/>
        </w:rPr>
        <w:drawing>
          <wp:inline distT="0" distB="0" distL="0" distR="0" wp14:anchorId="3CB163D8" wp14:editId="346A3E53">
            <wp:extent cx="5295900" cy="3238500"/>
            <wp:effectExtent l="0" t="0" r="0" b="0"/>
            <wp:docPr id="1542934067" name="Chart 1">
              <a:extLst xmlns:a="http://schemas.openxmlformats.org/drawingml/2006/main">
                <a:ext uri="{FF2B5EF4-FFF2-40B4-BE49-F238E27FC236}">
                  <a16:creationId xmlns:a16="http://schemas.microsoft.com/office/drawing/2014/main" id="{CD0A29B9-04B5-254C-5DD0-447AAA153F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25F0AA9" w14:textId="4A921B8C" w:rsidR="00452654" w:rsidRDefault="00452654" w:rsidP="00452654">
      <w:pPr>
        <w:pStyle w:val="Caption"/>
      </w:pPr>
      <w:bookmarkStart w:id="54" w:name="_Toc197587972"/>
      <w:r>
        <w:t xml:space="preserve">Figure </w:t>
      </w:r>
      <w:r w:rsidR="00193854">
        <w:fldChar w:fldCharType="begin"/>
      </w:r>
      <w:r w:rsidR="00193854">
        <w:instrText xml:space="preserve"> SEQ Figure \* ARABIC </w:instrText>
      </w:r>
      <w:r w:rsidR="00193854">
        <w:fldChar w:fldCharType="separate"/>
      </w:r>
      <w:r w:rsidR="00670A6F">
        <w:rPr>
          <w:noProof/>
        </w:rPr>
        <w:t>4</w:t>
      </w:r>
      <w:r w:rsidR="00193854">
        <w:fldChar w:fldCharType="end"/>
      </w:r>
      <w:r>
        <w:t xml:space="preserve"> – Graphed results for 2.0M HCl in Procedure 1</w:t>
      </w:r>
      <w:bookmarkEnd w:id="54"/>
    </w:p>
    <w:p w14:paraId="603E2703" w14:textId="4B6B8C4F" w:rsidR="009E3DEC" w:rsidRPr="009E3DEC" w:rsidRDefault="009E3DEC" w:rsidP="009E3DEC">
      <w:pPr>
        <w:spacing w:before="0" w:after="200" w:line="276" w:lineRule="auto"/>
        <w:jc w:val="left"/>
      </w:pPr>
      <w:r>
        <w:br w:type="page"/>
      </w:r>
    </w:p>
    <w:p w14:paraId="327E1E1E" w14:textId="6F4B9012" w:rsidR="00AD3323" w:rsidRDefault="00AD3323" w:rsidP="00AD3323">
      <w:pPr>
        <w:pStyle w:val="Heading2"/>
      </w:pPr>
      <w:bookmarkStart w:id="55" w:name="_Toc197587953"/>
      <w:r>
        <w:lastRenderedPageBreak/>
        <w:t>Procedure 2</w:t>
      </w:r>
      <w:bookmarkEnd w:id="55"/>
    </w:p>
    <w:p w14:paraId="7591A877" w14:textId="5031E6C1" w:rsidR="005A621A" w:rsidRDefault="00E02DA8" w:rsidP="005A621A">
      <w:r>
        <w:t>Table 2 and Figure 2 act as the first reading for procedure 2. The initial temperature was 24.7</w:t>
      </w:r>
      <w:r>
        <w:rPr>
          <w:rFonts w:cs="Arial"/>
        </w:rPr>
        <w:t>°</w:t>
      </w:r>
      <w:r>
        <w:t>C.</w:t>
      </w:r>
    </w:p>
    <w:tbl>
      <w:tblPr>
        <w:tblW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701"/>
        <w:gridCol w:w="851"/>
      </w:tblGrid>
      <w:tr w:rsidR="0051794A" w:rsidRPr="00E02DA8" w14:paraId="1047CA21" w14:textId="77777777" w:rsidTr="0051794A">
        <w:trPr>
          <w:trHeight w:val="290"/>
        </w:trPr>
        <w:tc>
          <w:tcPr>
            <w:tcW w:w="4106" w:type="dxa"/>
            <w:gridSpan w:val="2"/>
            <w:tcBorders>
              <w:right w:val="nil"/>
            </w:tcBorders>
            <w:shd w:val="clear" w:color="auto" w:fill="auto"/>
            <w:noWrap/>
            <w:vAlign w:val="bottom"/>
            <w:hideMark/>
          </w:tcPr>
          <w:p w14:paraId="085FE944" w14:textId="71196154" w:rsidR="00E02DA8" w:rsidRPr="00E02DA8" w:rsidRDefault="00E02DA8" w:rsidP="00E02DA8">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Initial Temperature</w:t>
            </w:r>
            <w:r w:rsidRPr="00E02DA8">
              <w:rPr>
                <w:rFonts w:asciiTheme="minorBidi" w:hAnsiTheme="minorBidi" w:cstheme="minorBidi"/>
                <w:b/>
                <w:bCs/>
                <w:color w:val="000000"/>
                <w:lang w:eastAsia="en-GB"/>
              </w:rPr>
              <w:t xml:space="preserve"> = 36.5</w:t>
            </w:r>
          </w:p>
        </w:tc>
        <w:tc>
          <w:tcPr>
            <w:tcW w:w="851" w:type="dxa"/>
            <w:tcBorders>
              <w:left w:val="nil"/>
            </w:tcBorders>
            <w:shd w:val="clear" w:color="auto" w:fill="auto"/>
            <w:noWrap/>
            <w:vAlign w:val="bottom"/>
            <w:hideMark/>
          </w:tcPr>
          <w:p w14:paraId="628480A3" w14:textId="77777777" w:rsidR="00E02DA8" w:rsidRPr="00E02DA8" w:rsidRDefault="00E02DA8" w:rsidP="00E02DA8">
            <w:pPr>
              <w:spacing w:before="0" w:line="240" w:lineRule="auto"/>
              <w:jc w:val="left"/>
              <w:rPr>
                <w:rFonts w:asciiTheme="minorBidi" w:hAnsiTheme="minorBidi" w:cstheme="minorBidi"/>
                <w:b/>
                <w:bCs/>
                <w:color w:val="000000"/>
                <w:lang w:eastAsia="en-GB"/>
              </w:rPr>
            </w:pPr>
          </w:p>
        </w:tc>
      </w:tr>
      <w:tr w:rsidR="00E02DA8" w:rsidRPr="00E02DA8" w14:paraId="7AD9E72F" w14:textId="77777777" w:rsidTr="00E02DA8">
        <w:trPr>
          <w:trHeight w:val="290"/>
        </w:trPr>
        <w:tc>
          <w:tcPr>
            <w:tcW w:w="2405" w:type="dxa"/>
            <w:shd w:val="clear" w:color="auto" w:fill="auto"/>
            <w:noWrap/>
            <w:vAlign w:val="bottom"/>
            <w:hideMark/>
          </w:tcPr>
          <w:p w14:paraId="2D221075" w14:textId="2A084B14" w:rsidR="00E02DA8" w:rsidRPr="00E02DA8" w:rsidRDefault="0051794A" w:rsidP="00E02DA8">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T</w:t>
            </w:r>
            <w:r w:rsidR="00E02DA8" w:rsidRPr="00E02DA8">
              <w:rPr>
                <w:rFonts w:asciiTheme="minorBidi" w:hAnsiTheme="minorBidi" w:cstheme="minorBidi"/>
                <w:b/>
                <w:bCs/>
                <w:color w:val="000000"/>
                <w:lang w:eastAsia="en-GB"/>
              </w:rPr>
              <w:t>ime / s</w:t>
            </w:r>
          </w:p>
        </w:tc>
        <w:tc>
          <w:tcPr>
            <w:tcW w:w="2552" w:type="dxa"/>
            <w:gridSpan w:val="2"/>
            <w:shd w:val="clear" w:color="auto" w:fill="auto"/>
            <w:noWrap/>
            <w:vAlign w:val="bottom"/>
            <w:hideMark/>
          </w:tcPr>
          <w:p w14:paraId="0EDE2263" w14:textId="2E7A08BC" w:rsidR="00E02DA8" w:rsidRPr="00E02DA8" w:rsidRDefault="00E02DA8" w:rsidP="00E02DA8">
            <w:pPr>
              <w:spacing w:before="0" w:line="240" w:lineRule="auto"/>
              <w:jc w:val="left"/>
              <w:rPr>
                <w:rFonts w:asciiTheme="minorBidi" w:hAnsiTheme="minorBidi" w:cstheme="minorBidi"/>
                <w:b/>
                <w:bCs/>
                <w:color w:val="000000"/>
                <w:lang w:eastAsia="en-GB"/>
              </w:rPr>
            </w:pPr>
            <w:r w:rsidRPr="00E02DA8">
              <w:rPr>
                <w:rFonts w:asciiTheme="minorBidi" w:hAnsiTheme="minorBidi" w:cstheme="minorBidi"/>
                <w:b/>
                <w:bCs/>
                <w:color w:val="000000"/>
                <w:lang w:eastAsia="en-GB"/>
              </w:rPr>
              <w:t>V</w:t>
            </w:r>
            <w:r>
              <w:rPr>
                <w:rFonts w:asciiTheme="minorBidi" w:hAnsiTheme="minorBidi" w:cstheme="minorBidi"/>
                <w:b/>
                <w:bCs/>
                <w:color w:val="000000"/>
                <w:lang w:eastAsia="en-GB"/>
              </w:rPr>
              <w:t>olume of</w:t>
            </w:r>
            <w:r w:rsidRPr="00E02DA8">
              <w:rPr>
                <w:rFonts w:asciiTheme="minorBidi" w:hAnsiTheme="minorBidi" w:cstheme="minorBidi"/>
                <w:b/>
                <w:bCs/>
                <w:color w:val="000000"/>
                <w:lang w:eastAsia="en-GB"/>
              </w:rPr>
              <w:t xml:space="preserve"> Hydrogen </w:t>
            </w:r>
            <w:r>
              <w:rPr>
                <w:rFonts w:asciiTheme="minorBidi" w:hAnsiTheme="minorBidi" w:cstheme="minorBidi"/>
                <w:b/>
                <w:bCs/>
                <w:color w:val="000000"/>
                <w:lang w:eastAsia="en-GB"/>
              </w:rPr>
              <w:t xml:space="preserve">Gas </w:t>
            </w:r>
            <w:r w:rsidRPr="00E02DA8">
              <w:rPr>
                <w:rFonts w:asciiTheme="minorBidi" w:hAnsiTheme="minorBidi" w:cstheme="minorBidi"/>
                <w:b/>
                <w:bCs/>
                <w:color w:val="000000"/>
                <w:lang w:eastAsia="en-GB"/>
              </w:rPr>
              <w:t>/ mL</w:t>
            </w:r>
          </w:p>
        </w:tc>
      </w:tr>
      <w:tr w:rsidR="00E02DA8" w:rsidRPr="00E02DA8" w14:paraId="5D299EF2" w14:textId="77777777" w:rsidTr="00E02DA8">
        <w:trPr>
          <w:trHeight w:val="290"/>
        </w:trPr>
        <w:tc>
          <w:tcPr>
            <w:tcW w:w="2405" w:type="dxa"/>
            <w:shd w:val="clear" w:color="auto" w:fill="auto"/>
            <w:noWrap/>
            <w:vAlign w:val="bottom"/>
            <w:hideMark/>
          </w:tcPr>
          <w:p w14:paraId="1486F142"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0</w:t>
            </w:r>
          </w:p>
        </w:tc>
        <w:tc>
          <w:tcPr>
            <w:tcW w:w="2552" w:type="dxa"/>
            <w:gridSpan w:val="2"/>
            <w:shd w:val="clear" w:color="auto" w:fill="auto"/>
            <w:noWrap/>
            <w:vAlign w:val="bottom"/>
            <w:hideMark/>
          </w:tcPr>
          <w:p w14:paraId="17E23C22"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0</w:t>
            </w:r>
          </w:p>
        </w:tc>
      </w:tr>
      <w:tr w:rsidR="00E02DA8" w:rsidRPr="00E02DA8" w14:paraId="73A89600" w14:textId="77777777" w:rsidTr="00E02DA8">
        <w:trPr>
          <w:trHeight w:val="290"/>
        </w:trPr>
        <w:tc>
          <w:tcPr>
            <w:tcW w:w="2405" w:type="dxa"/>
            <w:shd w:val="clear" w:color="auto" w:fill="auto"/>
            <w:noWrap/>
            <w:vAlign w:val="bottom"/>
            <w:hideMark/>
          </w:tcPr>
          <w:p w14:paraId="20C38567"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10</w:t>
            </w:r>
          </w:p>
        </w:tc>
        <w:tc>
          <w:tcPr>
            <w:tcW w:w="2552" w:type="dxa"/>
            <w:gridSpan w:val="2"/>
            <w:shd w:val="clear" w:color="auto" w:fill="auto"/>
            <w:noWrap/>
            <w:vAlign w:val="bottom"/>
            <w:hideMark/>
          </w:tcPr>
          <w:p w14:paraId="07E191F2"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15</w:t>
            </w:r>
          </w:p>
        </w:tc>
      </w:tr>
      <w:tr w:rsidR="00E02DA8" w:rsidRPr="00E02DA8" w14:paraId="0E1C2A5E" w14:textId="77777777" w:rsidTr="00E02DA8">
        <w:trPr>
          <w:trHeight w:val="290"/>
        </w:trPr>
        <w:tc>
          <w:tcPr>
            <w:tcW w:w="2405" w:type="dxa"/>
            <w:shd w:val="clear" w:color="auto" w:fill="auto"/>
            <w:noWrap/>
            <w:vAlign w:val="bottom"/>
            <w:hideMark/>
          </w:tcPr>
          <w:p w14:paraId="258F7AD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20</w:t>
            </w:r>
          </w:p>
        </w:tc>
        <w:tc>
          <w:tcPr>
            <w:tcW w:w="2552" w:type="dxa"/>
            <w:gridSpan w:val="2"/>
            <w:shd w:val="clear" w:color="auto" w:fill="auto"/>
            <w:noWrap/>
            <w:vAlign w:val="bottom"/>
            <w:hideMark/>
          </w:tcPr>
          <w:p w14:paraId="0C680889"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25</w:t>
            </w:r>
          </w:p>
        </w:tc>
      </w:tr>
      <w:tr w:rsidR="00E02DA8" w:rsidRPr="00E02DA8" w14:paraId="5281E718" w14:textId="77777777" w:rsidTr="00E02DA8">
        <w:trPr>
          <w:trHeight w:val="290"/>
        </w:trPr>
        <w:tc>
          <w:tcPr>
            <w:tcW w:w="2405" w:type="dxa"/>
            <w:shd w:val="clear" w:color="auto" w:fill="auto"/>
            <w:noWrap/>
            <w:vAlign w:val="bottom"/>
            <w:hideMark/>
          </w:tcPr>
          <w:p w14:paraId="69920D4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30</w:t>
            </w:r>
          </w:p>
        </w:tc>
        <w:tc>
          <w:tcPr>
            <w:tcW w:w="2552" w:type="dxa"/>
            <w:gridSpan w:val="2"/>
            <w:shd w:val="clear" w:color="auto" w:fill="auto"/>
            <w:noWrap/>
            <w:vAlign w:val="bottom"/>
            <w:hideMark/>
          </w:tcPr>
          <w:p w14:paraId="231407F4"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37</w:t>
            </w:r>
          </w:p>
        </w:tc>
      </w:tr>
      <w:tr w:rsidR="00E02DA8" w:rsidRPr="00E02DA8" w14:paraId="19A3F813" w14:textId="77777777" w:rsidTr="00E02DA8">
        <w:trPr>
          <w:trHeight w:val="290"/>
        </w:trPr>
        <w:tc>
          <w:tcPr>
            <w:tcW w:w="2405" w:type="dxa"/>
            <w:shd w:val="clear" w:color="auto" w:fill="auto"/>
            <w:noWrap/>
            <w:vAlign w:val="bottom"/>
            <w:hideMark/>
          </w:tcPr>
          <w:p w14:paraId="5C8B5A2F"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40</w:t>
            </w:r>
          </w:p>
        </w:tc>
        <w:tc>
          <w:tcPr>
            <w:tcW w:w="2552" w:type="dxa"/>
            <w:gridSpan w:val="2"/>
            <w:shd w:val="clear" w:color="auto" w:fill="auto"/>
            <w:noWrap/>
            <w:vAlign w:val="bottom"/>
            <w:hideMark/>
          </w:tcPr>
          <w:p w14:paraId="690FAE70"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47</w:t>
            </w:r>
          </w:p>
        </w:tc>
      </w:tr>
      <w:tr w:rsidR="00E02DA8" w:rsidRPr="00E02DA8" w14:paraId="0F4ED39B" w14:textId="77777777" w:rsidTr="00E02DA8">
        <w:trPr>
          <w:trHeight w:val="290"/>
        </w:trPr>
        <w:tc>
          <w:tcPr>
            <w:tcW w:w="2405" w:type="dxa"/>
            <w:shd w:val="clear" w:color="auto" w:fill="auto"/>
            <w:noWrap/>
            <w:vAlign w:val="bottom"/>
            <w:hideMark/>
          </w:tcPr>
          <w:p w14:paraId="4270AE4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50</w:t>
            </w:r>
          </w:p>
        </w:tc>
        <w:tc>
          <w:tcPr>
            <w:tcW w:w="2552" w:type="dxa"/>
            <w:gridSpan w:val="2"/>
            <w:shd w:val="clear" w:color="auto" w:fill="auto"/>
            <w:noWrap/>
            <w:vAlign w:val="bottom"/>
            <w:hideMark/>
          </w:tcPr>
          <w:p w14:paraId="77DA5DD6"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51</w:t>
            </w:r>
          </w:p>
        </w:tc>
      </w:tr>
      <w:tr w:rsidR="00E02DA8" w:rsidRPr="00E02DA8" w14:paraId="364A4859" w14:textId="77777777" w:rsidTr="00E02DA8">
        <w:trPr>
          <w:trHeight w:val="290"/>
        </w:trPr>
        <w:tc>
          <w:tcPr>
            <w:tcW w:w="2405" w:type="dxa"/>
            <w:shd w:val="clear" w:color="auto" w:fill="auto"/>
            <w:noWrap/>
            <w:vAlign w:val="bottom"/>
            <w:hideMark/>
          </w:tcPr>
          <w:p w14:paraId="5E18945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60</w:t>
            </w:r>
          </w:p>
        </w:tc>
        <w:tc>
          <w:tcPr>
            <w:tcW w:w="2552" w:type="dxa"/>
            <w:gridSpan w:val="2"/>
            <w:shd w:val="clear" w:color="auto" w:fill="auto"/>
            <w:noWrap/>
            <w:vAlign w:val="bottom"/>
            <w:hideMark/>
          </w:tcPr>
          <w:p w14:paraId="6FFF7577"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57</w:t>
            </w:r>
          </w:p>
        </w:tc>
      </w:tr>
      <w:tr w:rsidR="00E02DA8" w:rsidRPr="00E02DA8" w14:paraId="6CE02789" w14:textId="77777777" w:rsidTr="00E02DA8">
        <w:trPr>
          <w:trHeight w:val="290"/>
        </w:trPr>
        <w:tc>
          <w:tcPr>
            <w:tcW w:w="2405" w:type="dxa"/>
            <w:shd w:val="clear" w:color="auto" w:fill="auto"/>
            <w:noWrap/>
            <w:vAlign w:val="bottom"/>
            <w:hideMark/>
          </w:tcPr>
          <w:p w14:paraId="5AC64A62"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70</w:t>
            </w:r>
          </w:p>
        </w:tc>
        <w:tc>
          <w:tcPr>
            <w:tcW w:w="2552" w:type="dxa"/>
            <w:gridSpan w:val="2"/>
            <w:shd w:val="clear" w:color="auto" w:fill="auto"/>
            <w:noWrap/>
            <w:vAlign w:val="bottom"/>
            <w:hideMark/>
          </w:tcPr>
          <w:p w14:paraId="0420797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61</w:t>
            </w:r>
          </w:p>
        </w:tc>
      </w:tr>
      <w:tr w:rsidR="00E02DA8" w:rsidRPr="00E02DA8" w14:paraId="2023CF08" w14:textId="77777777" w:rsidTr="00E02DA8">
        <w:trPr>
          <w:trHeight w:val="290"/>
        </w:trPr>
        <w:tc>
          <w:tcPr>
            <w:tcW w:w="2405" w:type="dxa"/>
            <w:shd w:val="clear" w:color="auto" w:fill="auto"/>
            <w:noWrap/>
            <w:vAlign w:val="bottom"/>
            <w:hideMark/>
          </w:tcPr>
          <w:p w14:paraId="6E59AF26"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80</w:t>
            </w:r>
          </w:p>
        </w:tc>
        <w:tc>
          <w:tcPr>
            <w:tcW w:w="2552" w:type="dxa"/>
            <w:gridSpan w:val="2"/>
            <w:shd w:val="clear" w:color="auto" w:fill="auto"/>
            <w:noWrap/>
            <w:vAlign w:val="bottom"/>
            <w:hideMark/>
          </w:tcPr>
          <w:p w14:paraId="01A132BB"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63</w:t>
            </w:r>
          </w:p>
        </w:tc>
      </w:tr>
      <w:tr w:rsidR="00E02DA8" w:rsidRPr="00E02DA8" w14:paraId="5CB9B9A5" w14:textId="77777777" w:rsidTr="00E02DA8">
        <w:trPr>
          <w:trHeight w:val="290"/>
        </w:trPr>
        <w:tc>
          <w:tcPr>
            <w:tcW w:w="2405" w:type="dxa"/>
            <w:shd w:val="clear" w:color="auto" w:fill="auto"/>
            <w:noWrap/>
            <w:vAlign w:val="bottom"/>
            <w:hideMark/>
          </w:tcPr>
          <w:p w14:paraId="18CA27FF"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90</w:t>
            </w:r>
          </w:p>
        </w:tc>
        <w:tc>
          <w:tcPr>
            <w:tcW w:w="2552" w:type="dxa"/>
            <w:gridSpan w:val="2"/>
            <w:shd w:val="clear" w:color="auto" w:fill="auto"/>
            <w:noWrap/>
            <w:vAlign w:val="bottom"/>
            <w:hideMark/>
          </w:tcPr>
          <w:p w14:paraId="1E6D288F"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63</w:t>
            </w:r>
          </w:p>
        </w:tc>
      </w:tr>
      <w:tr w:rsidR="00E02DA8" w:rsidRPr="00E02DA8" w14:paraId="7D0CF68F" w14:textId="77777777" w:rsidTr="00E02DA8">
        <w:trPr>
          <w:trHeight w:val="290"/>
        </w:trPr>
        <w:tc>
          <w:tcPr>
            <w:tcW w:w="2405" w:type="dxa"/>
            <w:shd w:val="clear" w:color="auto" w:fill="auto"/>
            <w:noWrap/>
            <w:vAlign w:val="bottom"/>
            <w:hideMark/>
          </w:tcPr>
          <w:p w14:paraId="5C13E04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100</w:t>
            </w:r>
          </w:p>
        </w:tc>
        <w:tc>
          <w:tcPr>
            <w:tcW w:w="2552" w:type="dxa"/>
            <w:gridSpan w:val="2"/>
            <w:shd w:val="clear" w:color="auto" w:fill="auto"/>
            <w:noWrap/>
            <w:vAlign w:val="bottom"/>
            <w:hideMark/>
          </w:tcPr>
          <w:p w14:paraId="018F99D3"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64</w:t>
            </w:r>
          </w:p>
        </w:tc>
      </w:tr>
      <w:tr w:rsidR="00E02DA8" w:rsidRPr="00E02DA8" w14:paraId="1155BD2D" w14:textId="77777777" w:rsidTr="00E02DA8">
        <w:trPr>
          <w:trHeight w:val="290"/>
        </w:trPr>
        <w:tc>
          <w:tcPr>
            <w:tcW w:w="2405" w:type="dxa"/>
            <w:shd w:val="clear" w:color="auto" w:fill="auto"/>
            <w:noWrap/>
            <w:vAlign w:val="bottom"/>
            <w:hideMark/>
          </w:tcPr>
          <w:p w14:paraId="755BD404"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110</w:t>
            </w:r>
          </w:p>
        </w:tc>
        <w:tc>
          <w:tcPr>
            <w:tcW w:w="2552" w:type="dxa"/>
            <w:gridSpan w:val="2"/>
            <w:shd w:val="clear" w:color="auto" w:fill="auto"/>
            <w:noWrap/>
            <w:vAlign w:val="bottom"/>
            <w:hideMark/>
          </w:tcPr>
          <w:p w14:paraId="5EE1A3CC"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64</w:t>
            </w:r>
          </w:p>
        </w:tc>
      </w:tr>
      <w:tr w:rsidR="00E02DA8" w:rsidRPr="00E02DA8" w14:paraId="48C5E950" w14:textId="77777777" w:rsidTr="00E02DA8">
        <w:trPr>
          <w:trHeight w:val="290"/>
        </w:trPr>
        <w:tc>
          <w:tcPr>
            <w:tcW w:w="2405" w:type="dxa"/>
            <w:shd w:val="clear" w:color="auto" w:fill="auto"/>
            <w:noWrap/>
            <w:vAlign w:val="bottom"/>
            <w:hideMark/>
          </w:tcPr>
          <w:p w14:paraId="214728B0"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120</w:t>
            </w:r>
          </w:p>
        </w:tc>
        <w:tc>
          <w:tcPr>
            <w:tcW w:w="2552" w:type="dxa"/>
            <w:gridSpan w:val="2"/>
            <w:shd w:val="clear" w:color="auto" w:fill="auto"/>
            <w:noWrap/>
            <w:vAlign w:val="bottom"/>
            <w:hideMark/>
          </w:tcPr>
          <w:p w14:paraId="41F0AA66"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64</w:t>
            </w:r>
          </w:p>
        </w:tc>
      </w:tr>
      <w:tr w:rsidR="00E02DA8" w:rsidRPr="00E02DA8" w14:paraId="0433180A" w14:textId="77777777" w:rsidTr="00E02DA8">
        <w:trPr>
          <w:trHeight w:val="290"/>
        </w:trPr>
        <w:tc>
          <w:tcPr>
            <w:tcW w:w="2405" w:type="dxa"/>
            <w:shd w:val="clear" w:color="auto" w:fill="auto"/>
            <w:noWrap/>
            <w:vAlign w:val="bottom"/>
            <w:hideMark/>
          </w:tcPr>
          <w:p w14:paraId="6B948F3B"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130</w:t>
            </w:r>
          </w:p>
        </w:tc>
        <w:tc>
          <w:tcPr>
            <w:tcW w:w="2552" w:type="dxa"/>
            <w:gridSpan w:val="2"/>
            <w:shd w:val="clear" w:color="auto" w:fill="auto"/>
            <w:noWrap/>
            <w:vAlign w:val="bottom"/>
            <w:hideMark/>
          </w:tcPr>
          <w:p w14:paraId="3D47BD39"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66</w:t>
            </w:r>
          </w:p>
        </w:tc>
      </w:tr>
      <w:tr w:rsidR="00E02DA8" w:rsidRPr="00E02DA8" w14:paraId="55E1BBB9" w14:textId="77777777" w:rsidTr="00E02DA8">
        <w:trPr>
          <w:trHeight w:val="290"/>
        </w:trPr>
        <w:tc>
          <w:tcPr>
            <w:tcW w:w="2405" w:type="dxa"/>
            <w:shd w:val="clear" w:color="auto" w:fill="auto"/>
            <w:noWrap/>
            <w:vAlign w:val="bottom"/>
            <w:hideMark/>
          </w:tcPr>
          <w:p w14:paraId="372DF36D"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140</w:t>
            </w:r>
          </w:p>
        </w:tc>
        <w:tc>
          <w:tcPr>
            <w:tcW w:w="2552" w:type="dxa"/>
            <w:gridSpan w:val="2"/>
            <w:shd w:val="clear" w:color="auto" w:fill="auto"/>
            <w:noWrap/>
            <w:vAlign w:val="bottom"/>
            <w:hideMark/>
          </w:tcPr>
          <w:p w14:paraId="78E0747C"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66</w:t>
            </w:r>
          </w:p>
        </w:tc>
      </w:tr>
      <w:tr w:rsidR="00E02DA8" w:rsidRPr="00E02DA8" w14:paraId="78E6308A" w14:textId="77777777" w:rsidTr="00E02DA8">
        <w:trPr>
          <w:trHeight w:val="290"/>
        </w:trPr>
        <w:tc>
          <w:tcPr>
            <w:tcW w:w="2405" w:type="dxa"/>
            <w:shd w:val="clear" w:color="auto" w:fill="auto"/>
            <w:noWrap/>
            <w:vAlign w:val="bottom"/>
            <w:hideMark/>
          </w:tcPr>
          <w:p w14:paraId="4FEB79A7"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150</w:t>
            </w:r>
          </w:p>
        </w:tc>
        <w:tc>
          <w:tcPr>
            <w:tcW w:w="2552" w:type="dxa"/>
            <w:gridSpan w:val="2"/>
            <w:shd w:val="clear" w:color="auto" w:fill="auto"/>
            <w:noWrap/>
            <w:vAlign w:val="bottom"/>
            <w:hideMark/>
          </w:tcPr>
          <w:p w14:paraId="17A6E685"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67</w:t>
            </w:r>
          </w:p>
        </w:tc>
      </w:tr>
      <w:tr w:rsidR="00E02DA8" w:rsidRPr="00E02DA8" w14:paraId="114EE499" w14:textId="77777777" w:rsidTr="00E02DA8">
        <w:trPr>
          <w:trHeight w:val="290"/>
        </w:trPr>
        <w:tc>
          <w:tcPr>
            <w:tcW w:w="2405" w:type="dxa"/>
            <w:shd w:val="clear" w:color="auto" w:fill="auto"/>
            <w:noWrap/>
            <w:vAlign w:val="bottom"/>
            <w:hideMark/>
          </w:tcPr>
          <w:p w14:paraId="31E10F20"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160</w:t>
            </w:r>
          </w:p>
        </w:tc>
        <w:tc>
          <w:tcPr>
            <w:tcW w:w="2552" w:type="dxa"/>
            <w:gridSpan w:val="2"/>
            <w:shd w:val="clear" w:color="auto" w:fill="auto"/>
            <w:noWrap/>
            <w:vAlign w:val="bottom"/>
            <w:hideMark/>
          </w:tcPr>
          <w:p w14:paraId="220E152B"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67</w:t>
            </w:r>
          </w:p>
        </w:tc>
      </w:tr>
      <w:tr w:rsidR="00E02DA8" w:rsidRPr="00E02DA8" w14:paraId="6869249D" w14:textId="77777777" w:rsidTr="00E02DA8">
        <w:trPr>
          <w:trHeight w:val="290"/>
        </w:trPr>
        <w:tc>
          <w:tcPr>
            <w:tcW w:w="2405" w:type="dxa"/>
            <w:shd w:val="clear" w:color="auto" w:fill="auto"/>
            <w:noWrap/>
            <w:vAlign w:val="bottom"/>
            <w:hideMark/>
          </w:tcPr>
          <w:p w14:paraId="1AA46A1F"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170</w:t>
            </w:r>
          </w:p>
        </w:tc>
        <w:tc>
          <w:tcPr>
            <w:tcW w:w="2552" w:type="dxa"/>
            <w:gridSpan w:val="2"/>
            <w:shd w:val="clear" w:color="auto" w:fill="auto"/>
            <w:noWrap/>
            <w:vAlign w:val="bottom"/>
            <w:hideMark/>
          </w:tcPr>
          <w:p w14:paraId="3087E501"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68</w:t>
            </w:r>
          </w:p>
        </w:tc>
      </w:tr>
      <w:tr w:rsidR="00E02DA8" w:rsidRPr="00E02DA8" w14:paraId="62732F8D" w14:textId="77777777" w:rsidTr="00E02DA8">
        <w:trPr>
          <w:trHeight w:val="290"/>
        </w:trPr>
        <w:tc>
          <w:tcPr>
            <w:tcW w:w="2405" w:type="dxa"/>
            <w:shd w:val="clear" w:color="auto" w:fill="auto"/>
            <w:noWrap/>
            <w:vAlign w:val="bottom"/>
            <w:hideMark/>
          </w:tcPr>
          <w:p w14:paraId="24AE7F4B"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180</w:t>
            </w:r>
          </w:p>
        </w:tc>
        <w:tc>
          <w:tcPr>
            <w:tcW w:w="2552" w:type="dxa"/>
            <w:gridSpan w:val="2"/>
            <w:shd w:val="clear" w:color="auto" w:fill="auto"/>
            <w:noWrap/>
            <w:vAlign w:val="bottom"/>
            <w:hideMark/>
          </w:tcPr>
          <w:p w14:paraId="55561512"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68</w:t>
            </w:r>
          </w:p>
        </w:tc>
      </w:tr>
      <w:tr w:rsidR="00E02DA8" w:rsidRPr="00E02DA8" w14:paraId="1078FC87" w14:textId="77777777" w:rsidTr="00E02DA8">
        <w:trPr>
          <w:trHeight w:val="290"/>
        </w:trPr>
        <w:tc>
          <w:tcPr>
            <w:tcW w:w="2405" w:type="dxa"/>
            <w:shd w:val="clear" w:color="auto" w:fill="auto"/>
            <w:noWrap/>
            <w:vAlign w:val="bottom"/>
            <w:hideMark/>
          </w:tcPr>
          <w:p w14:paraId="77F41028"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190</w:t>
            </w:r>
          </w:p>
        </w:tc>
        <w:tc>
          <w:tcPr>
            <w:tcW w:w="2552" w:type="dxa"/>
            <w:gridSpan w:val="2"/>
            <w:shd w:val="clear" w:color="auto" w:fill="auto"/>
            <w:noWrap/>
            <w:vAlign w:val="bottom"/>
            <w:hideMark/>
          </w:tcPr>
          <w:p w14:paraId="691CC9DC"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68</w:t>
            </w:r>
          </w:p>
        </w:tc>
      </w:tr>
      <w:tr w:rsidR="00E02DA8" w:rsidRPr="00E02DA8" w14:paraId="3548AB9B" w14:textId="77777777" w:rsidTr="00E02DA8">
        <w:trPr>
          <w:trHeight w:val="290"/>
        </w:trPr>
        <w:tc>
          <w:tcPr>
            <w:tcW w:w="2405" w:type="dxa"/>
            <w:shd w:val="clear" w:color="auto" w:fill="auto"/>
            <w:noWrap/>
            <w:vAlign w:val="bottom"/>
            <w:hideMark/>
          </w:tcPr>
          <w:p w14:paraId="0C7C8756" w14:textId="77777777" w:rsidR="00E02DA8" w:rsidRPr="00E02DA8" w:rsidRDefault="00E02DA8" w:rsidP="00E02DA8">
            <w:pPr>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200</w:t>
            </w:r>
          </w:p>
        </w:tc>
        <w:tc>
          <w:tcPr>
            <w:tcW w:w="2552" w:type="dxa"/>
            <w:gridSpan w:val="2"/>
            <w:shd w:val="clear" w:color="auto" w:fill="auto"/>
            <w:noWrap/>
            <w:vAlign w:val="bottom"/>
            <w:hideMark/>
          </w:tcPr>
          <w:p w14:paraId="20609BE0" w14:textId="77777777" w:rsidR="00E02DA8" w:rsidRPr="00E02DA8" w:rsidRDefault="00E02DA8" w:rsidP="0051794A">
            <w:pPr>
              <w:keepNext/>
              <w:spacing w:before="0" w:line="240" w:lineRule="auto"/>
              <w:jc w:val="right"/>
              <w:rPr>
                <w:rFonts w:asciiTheme="minorBidi" w:hAnsiTheme="minorBidi" w:cstheme="minorBidi"/>
                <w:color w:val="000000"/>
                <w:lang w:eastAsia="en-GB"/>
              </w:rPr>
            </w:pPr>
            <w:r w:rsidRPr="00E02DA8">
              <w:rPr>
                <w:rFonts w:asciiTheme="minorBidi" w:hAnsiTheme="minorBidi" w:cstheme="minorBidi"/>
                <w:color w:val="000000"/>
                <w:lang w:eastAsia="en-GB"/>
              </w:rPr>
              <w:t>68</w:t>
            </w:r>
          </w:p>
        </w:tc>
      </w:tr>
    </w:tbl>
    <w:p w14:paraId="667F0A91" w14:textId="168F4DD7" w:rsidR="0051794A" w:rsidRDefault="0051794A" w:rsidP="0051794A">
      <w:pPr>
        <w:pStyle w:val="Caption"/>
      </w:pPr>
      <w:bookmarkStart w:id="56" w:name="_Toc197587995"/>
      <w:r>
        <w:t xml:space="preserve">Table </w:t>
      </w:r>
      <w:r>
        <w:fldChar w:fldCharType="begin"/>
      </w:r>
      <w:r>
        <w:instrText xml:space="preserve"> SEQ Table \* ARABIC </w:instrText>
      </w:r>
      <w:r>
        <w:fldChar w:fldCharType="separate"/>
      </w:r>
      <w:r w:rsidR="009E3DEC">
        <w:rPr>
          <w:noProof/>
        </w:rPr>
        <w:t>5</w:t>
      </w:r>
      <w:r>
        <w:fldChar w:fldCharType="end"/>
      </w:r>
      <w:r>
        <w:t xml:space="preserve"> – Results for 1.0M HCl at 36.5</w:t>
      </w:r>
      <w:r w:rsidRPr="0051794A">
        <w:t>°</w:t>
      </w:r>
      <w:r>
        <w:t>C in Procedure 2</w:t>
      </w:r>
      <w:bookmarkEnd w:id="56"/>
    </w:p>
    <w:p w14:paraId="0813CD2D" w14:textId="77777777" w:rsidR="0051794A" w:rsidRDefault="0051794A" w:rsidP="0051794A">
      <w:pPr>
        <w:keepNext/>
      </w:pPr>
      <w:r>
        <w:rPr>
          <w:noProof/>
        </w:rPr>
        <w:lastRenderedPageBreak/>
        <w:drawing>
          <wp:inline distT="0" distB="0" distL="0" distR="0" wp14:anchorId="1B132471" wp14:editId="5A649EEF">
            <wp:extent cx="5346700" cy="3321050"/>
            <wp:effectExtent l="0" t="0" r="6350" b="12700"/>
            <wp:docPr id="1312516083" name="Chart 1">
              <a:extLst xmlns:a="http://schemas.openxmlformats.org/drawingml/2006/main">
                <a:ext uri="{FF2B5EF4-FFF2-40B4-BE49-F238E27FC236}">
                  <a16:creationId xmlns:a16="http://schemas.microsoft.com/office/drawing/2014/main" id="{694BC7C7-9535-DCD5-EBD8-3B09EF6BA5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2D71D7E" w14:textId="519EF2A6" w:rsidR="00E02DA8" w:rsidRDefault="0051794A" w:rsidP="0051794A">
      <w:pPr>
        <w:pStyle w:val="Caption"/>
      </w:pPr>
      <w:bookmarkStart w:id="57" w:name="_Toc197587973"/>
      <w:r>
        <w:t xml:space="preserve">Figure </w:t>
      </w:r>
      <w:r w:rsidR="00193854">
        <w:fldChar w:fldCharType="begin"/>
      </w:r>
      <w:r w:rsidR="00193854">
        <w:instrText xml:space="preserve"> SEQ Figure \* ARABIC </w:instrText>
      </w:r>
      <w:r w:rsidR="00193854">
        <w:fldChar w:fldCharType="separate"/>
      </w:r>
      <w:r w:rsidR="00670A6F">
        <w:rPr>
          <w:noProof/>
        </w:rPr>
        <w:t>5</w:t>
      </w:r>
      <w:r w:rsidR="00193854">
        <w:fldChar w:fldCharType="end"/>
      </w:r>
      <w:r>
        <w:t xml:space="preserve"> – Graphed results for 1.0M HCl at 36.5</w:t>
      </w:r>
      <w:r w:rsidRPr="0051794A">
        <w:t>°</w:t>
      </w:r>
      <w:r>
        <w:t>C in Procedure 2</w:t>
      </w:r>
      <w:bookmarkEnd w:id="57"/>
    </w:p>
    <w:tbl>
      <w:tblP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551"/>
      </w:tblGrid>
      <w:tr w:rsidR="00E6557B" w:rsidRPr="00E6557B" w14:paraId="00FB7699" w14:textId="77777777" w:rsidTr="00E6557B">
        <w:trPr>
          <w:trHeight w:val="290"/>
        </w:trPr>
        <w:tc>
          <w:tcPr>
            <w:tcW w:w="2547" w:type="dxa"/>
            <w:tcBorders>
              <w:right w:val="nil"/>
            </w:tcBorders>
            <w:shd w:val="clear" w:color="auto" w:fill="auto"/>
            <w:noWrap/>
            <w:vAlign w:val="bottom"/>
            <w:hideMark/>
          </w:tcPr>
          <w:p w14:paraId="0FC2EF5C" w14:textId="1D50EEC6" w:rsidR="00E6557B" w:rsidRPr="00E6557B" w:rsidRDefault="00E6557B" w:rsidP="00E6557B">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Initial Temperature</w:t>
            </w:r>
            <w:r w:rsidRPr="00E6557B">
              <w:rPr>
                <w:rFonts w:asciiTheme="minorBidi" w:hAnsiTheme="minorBidi" w:cstheme="minorBidi"/>
                <w:b/>
                <w:bCs/>
                <w:color w:val="000000"/>
                <w:lang w:eastAsia="en-GB"/>
              </w:rPr>
              <w:t xml:space="preserve"> = 43.3</w:t>
            </w:r>
          </w:p>
        </w:tc>
        <w:tc>
          <w:tcPr>
            <w:tcW w:w="2551" w:type="dxa"/>
            <w:tcBorders>
              <w:left w:val="nil"/>
            </w:tcBorders>
            <w:shd w:val="clear" w:color="auto" w:fill="auto"/>
            <w:noWrap/>
            <w:vAlign w:val="bottom"/>
            <w:hideMark/>
          </w:tcPr>
          <w:p w14:paraId="446565B4" w14:textId="77777777" w:rsidR="00E6557B" w:rsidRPr="00E6557B" w:rsidRDefault="00E6557B" w:rsidP="00E6557B">
            <w:pPr>
              <w:spacing w:before="0" w:line="240" w:lineRule="auto"/>
              <w:jc w:val="left"/>
              <w:rPr>
                <w:rFonts w:asciiTheme="minorBidi" w:hAnsiTheme="minorBidi" w:cstheme="minorBidi"/>
                <w:b/>
                <w:bCs/>
                <w:color w:val="000000"/>
                <w:lang w:eastAsia="en-GB"/>
              </w:rPr>
            </w:pPr>
          </w:p>
        </w:tc>
      </w:tr>
      <w:tr w:rsidR="00E6557B" w:rsidRPr="00E6557B" w14:paraId="42C4EF50" w14:textId="77777777" w:rsidTr="00E6557B">
        <w:trPr>
          <w:trHeight w:val="290"/>
        </w:trPr>
        <w:tc>
          <w:tcPr>
            <w:tcW w:w="2547" w:type="dxa"/>
            <w:shd w:val="clear" w:color="auto" w:fill="auto"/>
            <w:noWrap/>
            <w:vAlign w:val="bottom"/>
            <w:hideMark/>
          </w:tcPr>
          <w:p w14:paraId="4A0174A4" w14:textId="1C3D2D0A" w:rsidR="00E6557B" w:rsidRPr="00E6557B" w:rsidRDefault="00E6557B" w:rsidP="00E6557B">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T</w:t>
            </w:r>
            <w:r w:rsidRPr="00E6557B">
              <w:rPr>
                <w:rFonts w:asciiTheme="minorBidi" w:hAnsiTheme="minorBidi" w:cstheme="minorBidi"/>
                <w:b/>
                <w:bCs/>
                <w:color w:val="000000"/>
                <w:lang w:eastAsia="en-GB"/>
              </w:rPr>
              <w:t>ime / s</w:t>
            </w:r>
          </w:p>
        </w:tc>
        <w:tc>
          <w:tcPr>
            <w:tcW w:w="2551" w:type="dxa"/>
            <w:shd w:val="clear" w:color="auto" w:fill="auto"/>
            <w:noWrap/>
            <w:vAlign w:val="bottom"/>
            <w:hideMark/>
          </w:tcPr>
          <w:p w14:paraId="34E4A619" w14:textId="52319104" w:rsidR="00E6557B" w:rsidRPr="00E6557B" w:rsidRDefault="00E6557B" w:rsidP="00E6557B">
            <w:pPr>
              <w:spacing w:before="0" w:line="240" w:lineRule="auto"/>
              <w:jc w:val="left"/>
              <w:rPr>
                <w:rFonts w:asciiTheme="minorBidi" w:hAnsiTheme="minorBidi" w:cstheme="minorBidi"/>
                <w:b/>
                <w:bCs/>
                <w:color w:val="000000"/>
                <w:lang w:eastAsia="en-GB"/>
              </w:rPr>
            </w:pPr>
            <w:r w:rsidRPr="00E6557B">
              <w:rPr>
                <w:rFonts w:asciiTheme="minorBidi" w:hAnsiTheme="minorBidi" w:cstheme="minorBidi"/>
                <w:b/>
                <w:bCs/>
                <w:color w:val="000000"/>
                <w:lang w:eastAsia="en-GB"/>
              </w:rPr>
              <w:t>V</w:t>
            </w:r>
            <w:r>
              <w:rPr>
                <w:rFonts w:asciiTheme="minorBidi" w:hAnsiTheme="minorBidi" w:cstheme="minorBidi"/>
                <w:b/>
                <w:bCs/>
                <w:color w:val="000000"/>
                <w:lang w:eastAsia="en-GB"/>
              </w:rPr>
              <w:t>olume of</w:t>
            </w:r>
            <w:r w:rsidRPr="00E6557B">
              <w:rPr>
                <w:rFonts w:asciiTheme="minorBidi" w:hAnsiTheme="minorBidi" w:cstheme="minorBidi"/>
                <w:b/>
                <w:bCs/>
                <w:color w:val="000000"/>
                <w:lang w:eastAsia="en-GB"/>
              </w:rPr>
              <w:t xml:space="preserve"> Hydrogen </w:t>
            </w:r>
            <w:r>
              <w:rPr>
                <w:rFonts w:asciiTheme="minorBidi" w:hAnsiTheme="minorBidi" w:cstheme="minorBidi"/>
                <w:b/>
                <w:bCs/>
                <w:color w:val="000000"/>
                <w:lang w:eastAsia="en-GB"/>
              </w:rPr>
              <w:t xml:space="preserve">Gas </w:t>
            </w:r>
            <w:r w:rsidRPr="00E6557B">
              <w:rPr>
                <w:rFonts w:asciiTheme="minorBidi" w:hAnsiTheme="minorBidi" w:cstheme="minorBidi"/>
                <w:b/>
                <w:bCs/>
                <w:color w:val="000000"/>
                <w:lang w:eastAsia="en-GB"/>
              </w:rPr>
              <w:t>/ mL</w:t>
            </w:r>
          </w:p>
        </w:tc>
      </w:tr>
      <w:tr w:rsidR="00E6557B" w:rsidRPr="00E6557B" w14:paraId="4E5534EB" w14:textId="77777777" w:rsidTr="00E6557B">
        <w:trPr>
          <w:trHeight w:val="290"/>
        </w:trPr>
        <w:tc>
          <w:tcPr>
            <w:tcW w:w="2547" w:type="dxa"/>
            <w:shd w:val="clear" w:color="auto" w:fill="auto"/>
            <w:noWrap/>
            <w:vAlign w:val="bottom"/>
            <w:hideMark/>
          </w:tcPr>
          <w:p w14:paraId="181DAEED"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0</w:t>
            </w:r>
          </w:p>
        </w:tc>
        <w:tc>
          <w:tcPr>
            <w:tcW w:w="2551" w:type="dxa"/>
            <w:shd w:val="clear" w:color="auto" w:fill="auto"/>
            <w:noWrap/>
            <w:vAlign w:val="bottom"/>
            <w:hideMark/>
          </w:tcPr>
          <w:p w14:paraId="45CC6BED"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0</w:t>
            </w:r>
          </w:p>
        </w:tc>
      </w:tr>
      <w:tr w:rsidR="00E6557B" w:rsidRPr="00E6557B" w14:paraId="0E5D6698" w14:textId="77777777" w:rsidTr="00E6557B">
        <w:trPr>
          <w:trHeight w:val="290"/>
        </w:trPr>
        <w:tc>
          <w:tcPr>
            <w:tcW w:w="2547" w:type="dxa"/>
            <w:shd w:val="clear" w:color="auto" w:fill="auto"/>
            <w:noWrap/>
            <w:vAlign w:val="bottom"/>
            <w:hideMark/>
          </w:tcPr>
          <w:p w14:paraId="35DC02B3"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10</w:t>
            </w:r>
          </w:p>
        </w:tc>
        <w:tc>
          <w:tcPr>
            <w:tcW w:w="2551" w:type="dxa"/>
            <w:shd w:val="clear" w:color="auto" w:fill="auto"/>
            <w:noWrap/>
            <w:vAlign w:val="bottom"/>
            <w:hideMark/>
          </w:tcPr>
          <w:p w14:paraId="54605302"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20</w:t>
            </w:r>
          </w:p>
        </w:tc>
      </w:tr>
      <w:tr w:rsidR="00E6557B" w:rsidRPr="00E6557B" w14:paraId="0AACAB29" w14:textId="77777777" w:rsidTr="00E6557B">
        <w:trPr>
          <w:trHeight w:val="290"/>
        </w:trPr>
        <w:tc>
          <w:tcPr>
            <w:tcW w:w="2547" w:type="dxa"/>
            <w:shd w:val="clear" w:color="auto" w:fill="auto"/>
            <w:noWrap/>
            <w:vAlign w:val="bottom"/>
            <w:hideMark/>
          </w:tcPr>
          <w:p w14:paraId="30359A27"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20</w:t>
            </w:r>
          </w:p>
        </w:tc>
        <w:tc>
          <w:tcPr>
            <w:tcW w:w="2551" w:type="dxa"/>
            <w:shd w:val="clear" w:color="auto" w:fill="auto"/>
            <w:noWrap/>
            <w:vAlign w:val="bottom"/>
            <w:hideMark/>
          </w:tcPr>
          <w:p w14:paraId="1367A835"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30</w:t>
            </w:r>
          </w:p>
        </w:tc>
      </w:tr>
      <w:tr w:rsidR="00E6557B" w:rsidRPr="00E6557B" w14:paraId="4F5D1EFE" w14:textId="77777777" w:rsidTr="00E6557B">
        <w:trPr>
          <w:trHeight w:val="290"/>
        </w:trPr>
        <w:tc>
          <w:tcPr>
            <w:tcW w:w="2547" w:type="dxa"/>
            <w:shd w:val="clear" w:color="auto" w:fill="auto"/>
            <w:noWrap/>
            <w:vAlign w:val="bottom"/>
            <w:hideMark/>
          </w:tcPr>
          <w:p w14:paraId="1D2EF653"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30</w:t>
            </w:r>
          </w:p>
        </w:tc>
        <w:tc>
          <w:tcPr>
            <w:tcW w:w="2551" w:type="dxa"/>
            <w:shd w:val="clear" w:color="auto" w:fill="auto"/>
            <w:noWrap/>
            <w:vAlign w:val="bottom"/>
            <w:hideMark/>
          </w:tcPr>
          <w:p w14:paraId="2DAC8AFF"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38</w:t>
            </w:r>
          </w:p>
        </w:tc>
      </w:tr>
      <w:tr w:rsidR="00E6557B" w:rsidRPr="00E6557B" w14:paraId="2B7B1344" w14:textId="77777777" w:rsidTr="00E6557B">
        <w:trPr>
          <w:trHeight w:val="290"/>
        </w:trPr>
        <w:tc>
          <w:tcPr>
            <w:tcW w:w="2547" w:type="dxa"/>
            <w:shd w:val="clear" w:color="auto" w:fill="auto"/>
            <w:noWrap/>
            <w:vAlign w:val="bottom"/>
            <w:hideMark/>
          </w:tcPr>
          <w:p w14:paraId="427AE59E"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40</w:t>
            </w:r>
          </w:p>
        </w:tc>
        <w:tc>
          <w:tcPr>
            <w:tcW w:w="2551" w:type="dxa"/>
            <w:shd w:val="clear" w:color="auto" w:fill="auto"/>
            <w:noWrap/>
            <w:vAlign w:val="bottom"/>
            <w:hideMark/>
          </w:tcPr>
          <w:p w14:paraId="7FC7B516"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45</w:t>
            </w:r>
          </w:p>
        </w:tc>
      </w:tr>
      <w:tr w:rsidR="00E6557B" w:rsidRPr="00E6557B" w14:paraId="153EEE01" w14:textId="77777777" w:rsidTr="00E6557B">
        <w:trPr>
          <w:trHeight w:val="290"/>
        </w:trPr>
        <w:tc>
          <w:tcPr>
            <w:tcW w:w="2547" w:type="dxa"/>
            <w:shd w:val="clear" w:color="auto" w:fill="auto"/>
            <w:noWrap/>
            <w:vAlign w:val="bottom"/>
            <w:hideMark/>
          </w:tcPr>
          <w:p w14:paraId="2B9EDE5D"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50</w:t>
            </w:r>
          </w:p>
        </w:tc>
        <w:tc>
          <w:tcPr>
            <w:tcW w:w="2551" w:type="dxa"/>
            <w:shd w:val="clear" w:color="auto" w:fill="auto"/>
            <w:noWrap/>
            <w:vAlign w:val="bottom"/>
            <w:hideMark/>
          </w:tcPr>
          <w:p w14:paraId="08C55447"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51</w:t>
            </w:r>
          </w:p>
        </w:tc>
      </w:tr>
      <w:tr w:rsidR="00E6557B" w:rsidRPr="00E6557B" w14:paraId="0A1ABEA5" w14:textId="77777777" w:rsidTr="00E6557B">
        <w:trPr>
          <w:trHeight w:val="290"/>
        </w:trPr>
        <w:tc>
          <w:tcPr>
            <w:tcW w:w="2547" w:type="dxa"/>
            <w:shd w:val="clear" w:color="auto" w:fill="auto"/>
            <w:noWrap/>
            <w:vAlign w:val="bottom"/>
            <w:hideMark/>
          </w:tcPr>
          <w:p w14:paraId="2A3D5769"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60</w:t>
            </w:r>
          </w:p>
        </w:tc>
        <w:tc>
          <w:tcPr>
            <w:tcW w:w="2551" w:type="dxa"/>
            <w:shd w:val="clear" w:color="auto" w:fill="auto"/>
            <w:noWrap/>
            <w:vAlign w:val="bottom"/>
            <w:hideMark/>
          </w:tcPr>
          <w:p w14:paraId="0E4F0FB8"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55</w:t>
            </w:r>
          </w:p>
        </w:tc>
      </w:tr>
      <w:tr w:rsidR="00E6557B" w:rsidRPr="00E6557B" w14:paraId="6A3B2899" w14:textId="77777777" w:rsidTr="00E6557B">
        <w:trPr>
          <w:trHeight w:val="290"/>
        </w:trPr>
        <w:tc>
          <w:tcPr>
            <w:tcW w:w="2547" w:type="dxa"/>
            <w:shd w:val="clear" w:color="auto" w:fill="auto"/>
            <w:noWrap/>
            <w:vAlign w:val="bottom"/>
            <w:hideMark/>
          </w:tcPr>
          <w:p w14:paraId="3F106747"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70</w:t>
            </w:r>
          </w:p>
        </w:tc>
        <w:tc>
          <w:tcPr>
            <w:tcW w:w="2551" w:type="dxa"/>
            <w:shd w:val="clear" w:color="auto" w:fill="auto"/>
            <w:noWrap/>
            <w:vAlign w:val="bottom"/>
            <w:hideMark/>
          </w:tcPr>
          <w:p w14:paraId="7356F67E"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58</w:t>
            </w:r>
          </w:p>
        </w:tc>
      </w:tr>
      <w:tr w:rsidR="00E6557B" w:rsidRPr="00E6557B" w14:paraId="0FA37643" w14:textId="77777777" w:rsidTr="00E6557B">
        <w:trPr>
          <w:trHeight w:val="290"/>
        </w:trPr>
        <w:tc>
          <w:tcPr>
            <w:tcW w:w="2547" w:type="dxa"/>
            <w:shd w:val="clear" w:color="auto" w:fill="auto"/>
            <w:noWrap/>
            <w:vAlign w:val="bottom"/>
            <w:hideMark/>
          </w:tcPr>
          <w:p w14:paraId="7A9153EA"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80</w:t>
            </w:r>
          </w:p>
        </w:tc>
        <w:tc>
          <w:tcPr>
            <w:tcW w:w="2551" w:type="dxa"/>
            <w:shd w:val="clear" w:color="auto" w:fill="auto"/>
            <w:noWrap/>
            <w:vAlign w:val="bottom"/>
            <w:hideMark/>
          </w:tcPr>
          <w:p w14:paraId="344D2C26"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58</w:t>
            </w:r>
          </w:p>
        </w:tc>
      </w:tr>
      <w:tr w:rsidR="00E6557B" w:rsidRPr="00E6557B" w14:paraId="722E1AC7" w14:textId="77777777" w:rsidTr="00E6557B">
        <w:trPr>
          <w:trHeight w:val="290"/>
        </w:trPr>
        <w:tc>
          <w:tcPr>
            <w:tcW w:w="2547" w:type="dxa"/>
            <w:shd w:val="clear" w:color="auto" w:fill="auto"/>
            <w:noWrap/>
            <w:vAlign w:val="bottom"/>
            <w:hideMark/>
          </w:tcPr>
          <w:p w14:paraId="0CFCB49F"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90</w:t>
            </w:r>
          </w:p>
        </w:tc>
        <w:tc>
          <w:tcPr>
            <w:tcW w:w="2551" w:type="dxa"/>
            <w:shd w:val="clear" w:color="auto" w:fill="auto"/>
            <w:noWrap/>
            <w:vAlign w:val="bottom"/>
            <w:hideMark/>
          </w:tcPr>
          <w:p w14:paraId="55A9E7CA"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59</w:t>
            </w:r>
          </w:p>
        </w:tc>
      </w:tr>
      <w:tr w:rsidR="00E6557B" w:rsidRPr="00E6557B" w14:paraId="7AEF1378" w14:textId="77777777" w:rsidTr="00E6557B">
        <w:trPr>
          <w:trHeight w:val="290"/>
        </w:trPr>
        <w:tc>
          <w:tcPr>
            <w:tcW w:w="2547" w:type="dxa"/>
            <w:shd w:val="clear" w:color="auto" w:fill="auto"/>
            <w:noWrap/>
            <w:vAlign w:val="bottom"/>
            <w:hideMark/>
          </w:tcPr>
          <w:p w14:paraId="6DC641CC"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100</w:t>
            </w:r>
          </w:p>
        </w:tc>
        <w:tc>
          <w:tcPr>
            <w:tcW w:w="2551" w:type="dxa"/>
            <w:shd w:val="clear" w:color="auto" w:fill="auto"/>
            <w:noWrap/>
            <w:vAlign w:val="bottom"/>
            <w:hideMark/>
          </w:tcPr>
          <w:p w14:paraId="69D71289"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60</w:t>
            </w:r>
          </w:p>
        </w:tc>
      </w:tr>
      <w:tr w:rsidR="00E6557B" w:rsidRPr="00E6557B" w14:paraId="411A2143" w14:textId="77777777" w:rsidTr="00E6557B">
        <w:trPr>
          <w:trHeight w:val="290"/>
        </w:trPr>
        <w:tc>
          <w:tcPr>
            <w:tcW w:w="2547" w:type="dxa"/>
            <w:shd w:val="clear" w:color="auto" w:fill="auto"/>
            <w:noWrap/>
            <w:vAlign w:val="bottom"/>
            <w:hideMark/>
          </w:tcPr>
          <w:p w14:paraId="40CACC8B"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110</w:t>
            </w:r>
          </w:p>
        </w:tc>
        <w:tc>
          <w:tcPr>
            <w:tcW w:w="2551" w:type="dxa"/>
            <w:shd w:val="clear" w:color="auto" w:fill="auto"/>
            <w:noWrap/>
            <w:vAlign w:val="bottom"/>
            <w:hideMark/>
          </w:tcPr>
          <w:p w14:paraId="3F15C457"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60.5</w:t>
            </w:r>
          </w:p>
        </w:tc>
      </w:tr>
      <w:tr w:rsidR="00E6557B" w:rsidRPr="00E6557B" w14:paraId="5903CB63" w14:textId="77777777" w:rsidTr="00E6557B">
        <w:trPr>
          <w:trHeight w:val="290"/>
        </w:trPr>
        <w:tc>
          <w:tcPr>
            <w:tcW w:w="2547" w:type="dxa"/>
            <w:shd w:val="clear" w:color="auto" w:fill="auto"/>
            <w:noWrap/>
            <w:vAlign w:val="bottom"/>
            <w:hideMark/>
          </w:tcPr>
          <w:p w14:paraId="227AD125"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120</w:t>
            </w:r>
          </w:p>
        </w:tc>
        <w:tc>
          <w:tcPr>
            <w:tcW w:w="2551" w:type="dxa"/>
            <w:shd w:val="clear" w:color="auto" w:fill="auto"/>
            <w:noWrap/>
            <w:vAlign w:val="bottom"/>
            <w:hideMark/>
          </w:tcPr>
          <w:p w14:paraId="5CB64F0F"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62</w:t>
            </w:r>
          </w:p>
        </w:tc>
      </w:tr>
      <w:tr w:rsidR="00E6557B" w:rsidRPr="00E6557B" w14:paraId="3C44469D" w14:textId="77777777" w:rsidTr="00E6557B">
        <w:trPr>
          <w:trHeight w:val="290"/>
        </w:trPr>
        <w:tc>
          <w:tcPr>
            <w:tcW w:w="2547" w:type="dxa"/>
            <w:shd w:val="clear" w:color="auto" w:fill="auto"/>
            <w:noWrap/>
            <w:vAlign w:val="bottom"/>
            <w:hideMark/>
          </w:tcPr>
          <w:p w14:paraId="019E861C"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130</w:t>
            </w:r>
          </w:p>
        </w:tc>
        <w:tc>
          <w:tcPr>
            <w:tcW w:w="2551" w:type="dxa"/>
            <w:shd w:val="clear" w:color="auto" w:fill="auto"/>
            <w:noWrap/>
            <w:vAlign w:val="bottom"/>
            <w:hideMark/>
          </w:tcPr>
          <w:p w14:paraId="398B9E4A"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62</w:t>
            </w:r>
          </w:p>
        </w:tc>
      </w:tr>
      <w:tr w:rsidR="00E6557B" w:rsidRPr="00E6557B" w14:paraId="30BC62E4" w14:textId="77777777" w:rsidTr="00E6557B">
        <w:trPr>
          <w:trHeight w:val="290"/>
        </w:trPr>
        <w:tc>
          <w:tcPr>
            <w:tcW w:w="2547" w:type="dxa"/>
            <w:shd w:val="clear" w:color="auto" w:fill="auto"/>
            <w:noWrap/>
            <w:vAlign w:val="bottom"/>
            <w:hideMark/>
          </w:tcPr>
          <w:p w14:paraId="2255D026"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140</w:t>
            </w:r>
          </w:p>
        </w:tc>
        <w:tc>
          <w:tcPr>
            <w:tcW w:w="2551" w:type="dxa"/>
            <w:shd w:val="clear" w:color="auto" w:fill="auto"/>
            <w:noWrap/>
            <w:vAlign w:val="bottom"/>
            <w:hideMark/>
          </w:tcPr>
          <w:p w14:paraId="511F16D9"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64</w:t>
            </w:r>
          </w:p>
        </w:tc>
      </w:tr>
      <w:tr w:rsidR="00E6557B" w:rsidRPr="00E6557B" w14:paraId="75C36BC9" w14:textId="77777777" w:rsidTr="00E6557B">
        <w:trPr>
          <w:trHeight w:val="290"/>
        </w:trPr>
        <w:tc>
          <w:tcPr>
            <w:tcW w:w="2547" w:type="dxa"/>
            <w:shd w:val="clear" w:color="auto" w:fill="auto"/>
            <w:noWrap/>
            <w:vAlign w:val="bottom"/>
            <w:hideMark/>
          </w:tcPr>
          <w:p w14:paraId="462A996C"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150</w:t>
            </w:r>
          </w:p>
        </w:tc>
        <w:tc>
          <w:tcPr>
            <w:tcW w:w="2551" w:type="dxa"/>
            <w:shd w:val="clear" w:color="auto" w:fill="auto"/>
            <w:noWrap/>
            <w:vAlign w:val="bottom"/>
            <w:hideMark/>
          </w:tcPr>
          <w:p w14:paraId="6B4CA0D8"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65</w:t>
            </w:r>
          </w:p>
        </w:tc>
      </w:tr>
      <w:tr w:rsidR="00E6557B" w:rsidRPr="00E6557B" w14:paraId="04E36BA1" w14:textId="77777777" w:rsidTr="00E6557B">
        <w:trPr>
          <w:trHeight w:val="290"/>
        </w:trPr>
        <w:tc>
          <w:tcPr>
            <w:tcW w:w="2547" w:type="dxa"/>
            <w:shd w:val="clear" w:color="auto" w:fill="auto"/>
            <w:noWrap/>
            <w:vAlign w:val="bottom"/>
            <w:hideMark/>
          </w:tcPr>
          <w:p w14:paraId="650AFED2"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160</w:t>
            </w:r>
          </w:p>
        </w:tc>
        <w:tc>
          <w:tcPr>
            <w:tcW w:w="2551" w:type="dxa"/>
            <w:shd w:val="clear" w:color="auto" w:fill="auto"/>
            <w:noWrap/>
            <w:vAlign w:val="bottom"/>
            <w:hideMark/>
          </w:tcPr>
          <w:p w14:paraId="71DEA16B"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65</w:t>
            </w:r>
          </w:p>
        </w:tc>
      </w:tr>
      <w:tr w:rsidR="00E6557B" w:rsidRPr="00E6557B" w14:paraId="6558EE2D" w14:textId="77777777" w:rsidTr="00E6557B">
        <w:trPr>
          <w:trHeight w:val="290"/>
        </w:trPr>
        <w:tc>
          <w:tcPr>
            <w:tcW w:w="2547" w:type="dxa"/>
            <w:shd w:val="clear" w:color="auto" w:fill="auto"/>
            <w:noWrap/>
            <w:vAlign w:val="bottom"/>
            <w:hideMark/>
          </w:tcPr>
          <w:p w14:paraId="23A4A661"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170</w:t>
            </w:r>
          </w:p>
        </w:tc>
        <w:tc>
          <w:tcPr>
            <w:tcW w:w="2551" w:type="dxa"/>
            <w:shd w:val="clear" w:color="auto" w:fill="auto"/>
            <w:noWrap/>
            <w:vAlign w:val="bottom"/>
            <w:hideMark/>
          </w:tcPr>
          <w:p w14:paraId="7E8F9520"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65</w:t>
            </w:r>
          </w:p>
        </w:tc>
      </w:tr>
      <w:tr w:rsidR="00E6557B" w:rsidRPr="00E6557B" w14:paraId="164F8949" w14:textId="77777777" w:rsidTr="00E6557B">
        <w:trPr>
          <w:trHeight w:val="290"/>
        </w:trPr>
        <w:tc>
          <w:tcPr>
            <w:tcW w:w="2547" w:type="dxa"/>
            <w:shd w:val="clear" w:color="auto" w:fill="auto"/>
            <w:noWrap/>
            <w:vAlign w:val="bottom"/>
            <w:hideMark/>
          </w:tcPr>
          <w:p w14:paraId="1FB61070"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180</w:t>
            </w:r>
          </w:p>
        </w:tc>
        <w:tc>
          <w:tcPr>
            <w:tcW w:w="2551" w:type="dxa"/>
            <w:shd w:val="clear" w:color="auto" w:fill="auto"/>
            <w:noWrap/>
            <w:vAlign w:val="bottom"/>
            <w:hideMark/>
          </w:tcPr>
          <w:p w14:paraId="26A1553B"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66.5</w:t>
            </w:r>
          </w:p>
        </w:tc>
      </w:tr>
      <w:tr w:rsidR="00E6557B" w:rsidRPr="00E6557B" w14:paraId="3BEE2EA3" w14:textId="77777777" w:rsidTr="00E6557B">
        <w:trPr>
          <w:trHeight w:val="290"/>
        </w:trPr>
        <w:tc>
          <w:tcPr>
            <w:tcW w:w="2547" w:type="dxa"/>
            <w:shd w:val="clear" w:color="auto" w:fill="auto"/>
            <w:noWrap/>
            <w:vAlign w:val="bottom"/>
            <w:hideMark/>
          </w:tcPr>
          <w:p w14:paraId="045268A0"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190</w:t>
            </w:r>
          </w:p>
        </w:tc>
        <w:tc>
          <w:tcPr>
            <w:tcW w:w="2551" w:type="dxa"/>
            <w:shd w:val="clear" w:color="auto" w:fill="auto"/>
            <w:noWrap/>
            <w:vAlign w:val="bottom"/>
            <w:hideMark/>
          </w:tcPr>
          <w:p w14:paraId="688470F4"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66.5</w:t>
            </w:r>
          </w:p>
        </w:tc>
      </w:tr>
      <w:tr w:rsidR="00E6557B" w:rsidRPr="00E6557B" w14:paraId="15151E8D" w14:textId="77777777" w:rsidTr="00E6557B">
        <w:trPr>
          <w:trHeight w:val="290"/>
        </w:trPr>
        <w:tc>
          <w:tcPr>
            <w:tcW w:w="2547" w:type="dxa"/>
            <w:shd w:val="clear" w:color="auto" w:fill="auto"/>
            <w:noWrap/>
            <w:vAlign w:val="bottom"/>
            <w:hideMark/>
          </w:tcPr>
          <w:p w14:paraId="3B7FEF91"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lastRenderedPageBreak/>
              <w:t>200</w:t>
            </w:r>
          </w:p>
        </w:tc>
        <w:tc>
          <w:tcPr>
            <w:tcW w:w="2551" w:type="dxa"/>
            <w:shd w:val="clear" w:color="auto" w:fill="auto"/>
            <w:noWrap/>
            <w:vAlign w:val="bottom"/>
            <w:hideMark/>
          </w:tcPr>
          <w:p w14:paraId="36166B0A"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67.5</w:t>
            </w:r>
          </w:p>
        </w:tc>
      </w:tr>
      <w:tr w:rsidR="00E6557B" w:rsidRPr="00E6557B" w14:paraId="164C77CF" w14:textId="77777777" w:rsidTr="00E6557B">
        <w:trPr>
          <w:trHeight w:val="290"/>
        </w:trPr>
        <w:tc>
          <w:tcPr>
            <w:tcW w:w="2547" w:type="dxa"/>
            <w:shd w:val="clear" w:color="auto" w:fill="auto"/>
            <w:noWrap/>
            <w:vAlign w:val="bottom"/>
            <w:hideMark/>
          </w:tcPr>
          <w:p w14:paraId="6641B860" w14:textId="77777777" w:rsidR="00E6557B" w:rsidRPr="00E6557B" w:rsidRDefault="00E6557B" w:rsidP="00E6557B">
            <w:pPr>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210</w:t>
            </w:r>
          </w:p>
        </w:tc>
        <w:tc>
          <w:tcPr>
            <w:tcW w:w="2551" w:type="dxa"/>
            <w:shd w:val="clear" w:color="auto" w:fill="auto"/>
            <w:noWrap/>
            <w:vAlign w:val="bottom"/>
            <w:hideMark/>
          </w:tcPr>
          <w:p w14:paraId="024B1AB6" w14:textId="77777777" w:rsidR="00E6557B" w:rsidRPr="00E6557B" w:rsidRDefault="00E6557B" w:rsidP="00E6557B">
            <w:pPr>
              <w:keepNext/>
              <w:spacing w:before="0" w:line="240" w:lineRule="auto"/>
              <w:jc w:val="right"/>
              <w:rPr>
                <w:rFonts w:asciiTheme="minorBidi" w:hAnsiTheme="minorBidi" w:cstheme="minorBidi"/>
                <w:color w:val="000000"/>
                <w:lang w:eastAsia="en-GB"/>
              </w:rPr>
            </w:pPr>
            <w:r w:rsidRPr="00E6557B">
              <w:rPr>
                <w:rFonts w:asciiTheme="minorBidi" w:hAnsiTheme="minorBidi" w:cstheme="minorBidi"/>
                <w:color w:val="000000"/>
                <w:lang w:eastAsia="en-GB"/>
              </w:rPr>
              <w:t>67.5</w:t>
            </w:r>
          </w:p>
        </w:tc>
      </w:tr>
    </w:tbl>
    <w:p w14:paraId="193DE203" w14:textId="20A9D749" w:rsidR="00E6557B" w:rsidRDefault="00E6557B">
      <w:pPr>
        <w:pStyle w:val="Caption"/>
      </w:pPr>
      <w:bookmarkStart w:id="58" w:name="_Toc197587996"/>
      <w:r>
        <w:t xml:space="preserve">Table </w:t>
      </w:r>
      <w:r>
        <w:fldChar w:fldCharType="begin"/>
      </w:r>
      <w:r>
        <w:instrText xml:space="preserve"> SEQ Table \* ARABIC </w:instrText>
      </w:r>
      <w:r>
        <w:fldChar w:fldCharType="separate"/>
      </w:r>
      <w:r w:rsidR="009E3DEC">
        <w:rPr>
          <w:noProof/>
        </w:rPr>
        <w:t>6</w:t>
      </w:r>
      <w:r>
        <w:fldChar w:fldCharType="end"/>
      </w:r>
      <w:r>
        <w:t xml:space="preserve"> – Results for 1.0M HCl at 43.3</w:t>
      </w:r>
      <w:r w:rsidRPr="0051794A">
        <w:t>°</w:t>
      </w:r>
      <w:r>
        <w:t>C in Procedure 2</w:t>
      </w:r>
      <w:bookmarkEnd w:id="58"/>
    </w:p>
    <w:p w14:paraId="09413AA7" w14:textId="77777777" w:rsidR="00E6557B" w:rsidRDefault="00E6557B" w:rsidP="00E6557B">
      <w:pPr>
        <w:keepNext/>
      </w:pPr>
      <w:r>
        <w:rPr>
          <w:noProof/>
        </w:rPr>
        <w:drawing>
          <wp:inline distT="0" distB="0" distL="0" distR="0" wp14:anchorId="6B5AAF34" wp14:editId="47FA141F">
            <wp:extent cx="5213350" cy="3060700"/>
            <wp:effectExtent l="0" t="0" r="6350" b="6350"/>
            <wp:docPr id="992673446" name="Chart 1">
              <a:extLst xmlns:a="http://schemas.openxmlformats.org/drawingml/2006/main">
                <a:ext uri="{FF2B5EF4-FFF2-40B4-BE49-F238E27FC236}">
                  <a16:creationId xmlns:a16="http://schemas.microsoft.com/office/drawing/2014/main" id="{0582CEED-B5E9-A4D1-B60F-F796762A24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2866B02" w14:textId="1C7A5C66" w:rsidR="0051794A" w:rsidRDefault="00E6557B" w:rsidP="00E6557B">
      <w:pPr>
        <w:pStyle w:val="Caption"/>
      </w:pPr>
      <w:bookmarkStart w:id="59" w:name="_Toc197587974"/>
      <w:r>
        <w:t xml:space="preserve">Figure </w:t>
      </w:r>
      <w:r w:rsidR="00193854">
        <w:fldChar w:fldCharType="begin"/>
      </w:r>
      <w:r w:rsidR="00193854">
        <w:instrText xml:space="preserve"> SEQ Figure \* ARABIC </w:instrText>
      </w:r>
      <w:r w:rsidR="00193854">
        <w:fldChar w:fldCharType="separate"/>
      </w:r>
      <w:r w:rsidR="00670A6F">
        <w:rPr>
          <w:noProof/>
        </w:rPr>
        <w:t>6</w:t>
      </w:r>
      <w:r w:rsidR="00193854">
        <w:fldChar w:fldCharType="end"/>
      </w:r>
      <w:r>
        <w:t xml:space="preserve"> – Graphed results for 1.0M HCl at 43.3</w:t>
      </w:r>
      <w:r w:rsidRPr="0051794A">
        <w:t>°</w:t>
      </w:r>
      <w:r>
        <w:t>C in Procedure 2</w:t>
      </w:r>
      <w:bookmarkEnd w:id="59"/>
    </w:p>
    <w:p w14:paraId="3FF9AE3E" w14:textId="689E44C8" w:rsidR="009E3DEC" w:rsidRPr="009E3DEC" w:rsidRDefault="009E3DEC" w:rsidP="009E3DEC">
      <w:pPr>
        <w:spacing w:before="0" w:after="200" w:line="276" w:lineRule="auto"/>
        <w:jc w:val="left"/>
      </w:pPr>
      <w:r>
        <w:br w:type="page"/>
      </w:r>
    </w:p>
    <w:p w14:paraId="5F042F52" w14:textId="014B28C6" w:rsidR="00AD3323" w:rsidRDefault="00AD3323" w:rsidP="00AD3323">
      <w:pPr>
        <w:pStyle w:val="Heading2"/>
      </w:pPr>
      <w:bookmarkStart w:id="60" w:name="_Toc197587954"/>
      <w:r>
        <w:lastRenderedPageBreak/>
        <w:t>Procedure 3</w:t>
      </w:r>
      <w:bookmarkEnd w:id="60"/>
    </w:p>
    <w:p w14:paraId="6624B56F" w14:textId="4857FC7E" w:rsidR="00AD3323" w:rsidRDefault="00E02DA8" w:rsidP="00AD3323">
      <w:r>
        <w:t>Table 2 and Figure 2 act as the first reading for procedure 3.</w:t>
      </w:r>
    </w:p>
    <w:tbl>
      <w:tblPr>
        <w:tblW w:w="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551"/>
      </w:tblGrid>
      <w:tr w:rsidR="009E3DEC" w:rsidRPr="009E3DEC" w14:paraId="21E2667A" w14:textId="77777777" w:rsidTr="009E3DEC">
        <w:trPr>
          <w:trHeight w:val="290"/>
        </w:trPr>
        <w:tc>
          <w:tcPr>
            <w:tcW w:w="1980" w:type="dxa"/>
            <w:tcBorders>
              <w:right w:val="nil"/>
            </w:tcBorders>
            <w:shd w:val="clear" w:color="auto" w:fill="auto"/>
            <w:noWrap/>
            <w:vAlign w:val="bottom"/>
          </w:tcPr>
          <w:p w14:paraId="71CAD5D4" w14:textId="310FC689" w:rsidR="009E3DEC" w:rsidRPr="009E3DEC" w:rsidRDefault="009E3DEC" w:rsidP="009E3DEC">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Mg Powder</w:t>
            </w:r>
          </w:p>
        </w:tc>
        <w:tc>
          <w:tcPr>
            <w:tcW w:w="2551" w:type="dxa"/>
            <w:tcBorders>
              <w:left w:val="nil"/>
            </w:tcBorders>
            <w:shd w:val="clear" w:color="auto" w:fill="auto"/>
            <w:noWrap/>
            <w:vAlign w:val="bottom"/>
          </w:tcPr>
          <w:p w14:paraId="0D7A24CC" w14:textId="61E94DFE" w:rsidR="009E3DEC" w:rsidRPr="009E3DEC" w:rsidRDefault="009E3DEC" w:rsidP="009E3DEC">
            <w:pPr>
              <w:spacing w:before="0" w:line="240" w:lineRule="auto"/>
              <w:jc w:val="left"/>
              <w:rPr>
                <w:rFonts w:asciiTheme="minorBidi" w:hAnsiTheme="minorBidi" w:cstheme="minorBidi"/>
                <w:b/>
                <w:bCs/>
                <w:color w:val="000000"/>
                <w:lang w:eastAsia="en-GB"/>
              </w:rPr>
            </w:pPr>
          </w:p>
        </w:tc>
      </w:tr>
      <w:tr w:rsidR="009E3DEC" w:rsidRPr="009E3DEC" w14:paraId="177CA40D" w14:textId="77777777" w:rsidTr="009E3DEC">
        <w:trPr>
          <w:trHeight w:val="290"/>
        </w:trPr>
        <w:tc>
          <w:tcPr>
            <w:tcW w:w="1980" w:type="dxa"/>
            <w:shd w:val="clear" w:color="auto" w:fill="auto"/>
            <w:noWrap/>
            <w:vAlign w:val="bottom"/>
          </w:tcPr>
          <w:p w14:paraId="38AA6D05" w14:textId="62BBD6E8" w:rsidR="009E3DEC" w:rsidRDefault="009E3DEC" w:rsidP="009E3DEC">
            <w:pPr>
              <w:spacing w:before="0" w:line="240" w:lineRule="auto"/>
              <w:jc w:val="left"/>
              <w:rPr>
                <w:rFonts w:asciiTheme="minorBidi" w:hAnsiTheme="minorBidi" w:cstheme="minorBidi"/>
                <w:b/>
                <w:bCs/>
                <w:color w:val="000000"/>
                <w:lang w:eastAsia="en-GB"/>
              </w:rPr>
            </w:pPr>
            <w:r>
              <w:rPr>
                <w:rFonts w:asciiTheme="minorBidi" w:hAnsiTheme="minorBidi" w:cstheme="minorBidi"/>
                <w:b/>
                <w:bCs/>
                <w:color w:val="000000"/>
                <w:lang w:eastAsia="en-GB"/>
              </w:rPr>
              <w:t>T</w:t>
            </w:r>
            <w:r w:rsidRPr="009E3DEC">
              <w:rPr>
                <w:rFonts w:asciiTheme="minorBidi" w:hAnsiTheme="minorBidi" w:cstheme="minorBidi"/>
                <w:b/>
                <w:bCs/>
                <w:color w:val="000000"/>
                <w:lang w:eastAsia="en-GB"/>
              </w:rPr>
              <w:t>ime / s</w:t>
            </w:r>
          </w:p>
        </w:tc>
        <w:tc>
          <w:tcPr>
            <w:tcW w:w="2551" w:type="dxa"/>
            <w:shd w:val="clear" w:color="auto" w:fill="auto"/>
            <w:noWrap/>
            <w:vAlign w:val="bottom"/>
          </w:tcPr>
          <w:p w14:paraId="7D253559" w14:textId="5B307538" w:rsidR="009E3DEC" w:rsidRPr="009E3DEC" w:rsidRDefault="009E3DEC" w:rsidP="009E3DEC">
            <w:pPr>
              <w:spacing w:before="0" w:line="240" w:lineRule="auto"/>
              <w:jc w:val="left"/>
              <w:rPr>
                <w:rFonts w:asciiTheme="minorBidi" w:hAnsiTheme="minorBidi" w:cstheme="minorBidi"/>
                <w:b/>
                <w:bCs/>
                <w:color w:val="000000"/>
                <w:lang w:eastAsia="en-GB"/>
              </w:rPr>
            </w:pPr>
            <w:r w:rsidRPr="009E3DEC">
              <w:rPr>
                <w:rFonts w:asciiTheme="minorBidi" w:hAnsiTheme="minorBidi" w:cstheme="minorBidi"/>
                <w:b/>
                <w:bCs/>
                <w:color w:val="000000"/>
                <w:lang w:eastAsia="en-GB"/>
              </w:rPr>
              <w:t>V</w:t>
            </w:r>
            <w:r>
              <w:rPr>
                <w:rFonts w:asciiTheme="minorBidi" w:hAnsiTheme="minorBidi" w:cstheme="minorBidi"/>
                <w:b/>
                <w:bCs/>
                <w:color w:val="000000"/>
                <w:lang w:eastAsia="en-GB"/>
              </w:rPr>
              <w:t>olume of</w:t>
            </w:r>
            <w:r w:rsidRPr="009E3DEC">
              <w:rPr>
                <w:rFonts w:asciiTheme="minorBidi" w:hAnsiTheme="minorBidi" w:cstheme="minorBidi"/>
                <w:b/>
                <w:bCs/>
                <w:color w:val="000000"/>
                <w:lang w:eastAsia="en-GB"/>
              </w:rPr>
              <w:t xml:space="preserve"> Hydrogen </w:t>
            </w:r>
            <w:r>
              <w:rPr>
                <w:rFonts w:asciiTheme="minorBidi" w:hAnsiTheme="minorBidi" w:cstheme="minorBidi"/>
                <w:b/>
                <w:bCs/>
                <w:color w:val="000000"/>
                <w:lang w:eastAsia="en-GB"/>
              </w:rPr>
              <w:t xml:space="preserve">Gas </w:t>
            </w:r>
            <w:r w:rsidRPr="009E3DEC">
              <w:rPr>
                <w:rFonts w:asciiTheme="minorBidi" w:hAnsiTheme="minorBidi" w:cstheme="minorBidi"/>
                <w:b/>
                <w:bCs/>
                <w:color w:val="000000"/>
                <w:lang w:eastAsia="en-GB"/>
              </w:rPr>
              <w:t>/ mL</w:t>
            </w:r>
          </w:p>
        </w:tc>
      </w:tr>
      <w:tr w:rsidR="009E3DEC" w:rsidRPr="009E3DEC" w14:paraId="6B7E0E67" w14:textId="77777777" w:rsidTr="009E3DEC">
        <w:trPr>
          <w:trHeight w:val="290"/>
        </w:trPr>
        <w:tc>
          <w:tcPr>
            <w:tcW w:w="1980" w:type="dxa"/>
            <w:shd w:val="clear" w:color="auto" w:fill="auto"/>
            <w:noWrap/>
            <w:vAlign w:val="bottom"/>
            <w:hideMark/>
          </w:tcPr>
          <w:p w14:paraId="05820AED"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0</w:t>
            </w:r>
          </w:p>
        </w:tc>
        <w:tc>
          <w:tcPr>
            <w:tcW w:w="2551" w:type="dxa"/>
            <w:shd w:val="clear" w:color="auto" w:fill="auto"/>
            <w:noWrap/>
            <w:vAlign w:val="bottom"/>
            <w:hideMark/>
          </w:tcPr>
          <w:p w14:paraId="68E9C6D7"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0</w:t>
            </w:r>
          </w:p>
        </w:tc>
      </w:tr>
      <w:tr w:rsidR="009E3DEC" w:rsidRPr="009E3DEC" w14:paraId="2899A255" w14:textId="77777777" w:rsidTr="009E3DEC">
        <w:trPr>
          <w:trHeight w:val="290"/>
        </w:trPr>
        <w:tc>
          <w:tcPr>
            <w:tcW w:w="1980" w:type="dxa"/>
            <w:shd w:val="clear" w:color="auto" w:fill="auto"/>
            <w:noWrap/>
            <w:vAlign w:val="bottom"/>
            <w:hideMark/>
          </w:tcPr>
          <w:p w14:paraId="5DFB7FA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10</w:t>
            </w:r>
          </w:p>
        </w:tc>
        <w:tc>
          <w:tcPr>
            <w:tcW w:w="2551" w:type="dxa"/>
            <w:shd w:val="clear" w:color="auto" w:fill="auto"/>
            <w:noWrap/>
            <w:vAlign w:val="bottom"/>
            <w:hideMark/>
          </w:tcPr>
          <w:p w14:paraId="145C00DC"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8</w:t>
            </w:r>
          </w:p>
        </w:tc>
      </w:tr>
      <w:tr w:rsidR="009E3DEC" w:rsidRPr="009E3DEC" w14:paraId="2D155C0F" w14:textId="77777777" w:rsidTr="009E3DEC">
        <w:trPr>
          <w:trHeight w:val="290"/>
        </w:trPr>
        <w:tc>
          <w:tcPr>
            <w:tcW w:w="1980" w:type="dxa"/>
            <w:shd w:val="clear" w:color="auto" w:fill="auto"/>
            <w:noWrap/>
            <w:vAlign w:val="bottom"/>
            <w:hideMark/>
          </w:tcPr>
          <w:p w14:paraId="28F5696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20</w:t>
            </w:r>
          </w:p>
        </w:tc>
        <w:tc>
          <w:tcPr>
            <w:tcW w:w="2551" w:type="dxa"/>
            <w:shd w:val="clear" w:color="auto" w:fill="auto"/>
            <w:noWrap/>
            <w:vAlign w:val="bottom"/>
            <w:hideMark/>
          </w:tcPr>
          <w:p w14:paraId="69D8613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14</w:t>
            </w:r>
          </w:p>
        </w:tc>
      </w:tr>
      <w:tr w:rsidR="009E3DEC" w:rsidRPr="009E3DEC" w14:paraId="2546D285" w14:textId="77777777" w:rsidTr="009E3DEC">
        <w:trPr>
          <w:trHeight w:val="290"/>
        </w:trPr>
        <w:tc>
          <w:tcPr>
            <w:tcW w:w="1980" w:type="dxa"/>
            <w:shd w:val="clear" w:color="auto" w:fill="auto"/>
            <w:noWrap/>
            <w:vAlign w:val="bottom"/>
            <w:hideMark/>
          </w:tcPr>
          <w:p w14:paraId="27797B53"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30</w:t>
            </w:r>
          </w:p>
        </w:tc>
        <w:tc>
          <w:tcPr>
            <w:tcW w:w="2551" w:type="dxa"/>
            <w:shd w:val="clear" w:color="auto" w:fill="auto"/>
            <w:noWrap/>
            <w:vAlign w:val="bottom"/>
            <w:hideMark/>
          </w:tcPr>
          <w:p w14:paraId="7A7CEAC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19</w:t>
            </w:r>
          </w:p>
        </w:tc>
      </w:tr>
      <w:tr w:rsidR="009E3DEC" w:rsidRPr="009E3DEC" w14:paraId="6BE9EFF4" w14:textId="77777777" w:rsidTr="009E3DEC">
        <w:trPr>
          <w:trHeight w:val="290"/>
        </w:trPr>
        <w:tc>
          <w:tcPr>
            <w:tcW w:w="1980" w:type="dxa"/>
            <w:shd w:val="clear" w:color="auto" w:fill="auto"/>
            <w:noWrap/>
            <w:vAlign w:val="bottom"/>
            <w:hideMark/>
          </w:tcPr>
          <w:p w14:paraId="2906FB14"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40</w:t>
            </w:r>
          </w:p>
        </w:tc>
        <w:tc>
          <w:tcPr>
            <w:tcW w:w="2551" w:type="dxa"/>
            <w:shd w:val="clear" w:color="auto" w:fill="auto"/>
            <w:noWrap/>
            <w:vAlign w:val="bottom"/>
            <w:hideMark/>
          </w:tcPr>
          <w:p w14:paraId="0BDB020A"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24</w:t>
            </w:r>
          </w:p>
        </w:tc>
      </w:tr>
      <w:tr w:rsidR="009E3DEC" w:rsidRPr="009E3DEC" w14:paraId="6E64A4DA" w14:textId="77777777" w:rsidTr="009E3DEC">
        <w:trPr>
          <w:trHeight w:val="290"/>
        </w:trPr>
        <w:tc>
          <w:tcPr>
            <w:tcW w:w="1980" w:type="dxa"/>
            <w:shd w:val="clear" w:color="auto" w:fill="auto"/>
            <w:noWrap/>
            <w:vAlign w:val="bottom"/>
            <w:hideMark/>
          </w:tcPr>
          <w:p w14:paraId="08A757EF"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50</w:t>
            </w:r>
          </w:p>
        </w:tc>
        <w:tc>
          <w:tcPr>
            <w:tcW w:w="2551" w:type="dxa"/>
            <w:shd w:val="clear" w:color="auto" w:fill="auto"/>
            <w:noWrap/>
            <w:vAlign w:val="bottom"/>
            <w:hideMark/>
          </w:tcPr>
          <w:p w14:paraId="16E51BB5"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30</w:t>
            </w:r>
          </w:p>
        </w:tc>
      </w:tr>
      <w:tr w:rsidR="009E3DEC" w:rsidRPr="009E3DEC" w14:paraId="0AF555B9" w14:textId="77777777" w:rsidTr="009E3DEC">
        <w:trPr>
          <w:trHeight w:val="290"/>
        </w:trPr>
        <w:tc>
          <w:tcPr>
            <w:tcW w:w="1980" w:type="dxa"/>
            <w:shd w:val="clear" w:color="auto" w:fill="auto"/>
            <w:noWrap/>
            <w:vAlign w:val="bottom"/>
            <w:hideMark/>
          </w:tcPr>
          <w:p w14:paraId="26151E95"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60</w:t>
            </w:r>
          </w:p>
        </w:tc>
        <w:tc>
          <w:tcPr>
            <w:tcW w:w="2551" w:type="dxa"/>
            <w:shd w:val="clear" w:color="auto" w:fill="auto"/>
            <w:noWrap/>
            <w:vAlign w:val="bottom"/>
            <w:hideMark/>
          </w:tcPr>
          <w:p w14:paraId="1342F673"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34</w:t>
            </w:r>
          </w:p>
        </w:tc>
      </w:tr>
      <w:tr w:rsidR="009E3DEC" w:rsidRPr="009E3DEC" w14:paraId="5E94ECC8" w14:textId="77777777" w:rsidTr="009E3DEC">
        <w:trPr>
          <w:trHeight w:val="290"/>
        </w:trPr>
        <w:tc>
          <w:tcPr>
            <w:tcW w:w="1980" w:type="dxa"/>
            <w:shd w:val="clear" w:color="auto" w:fill="auto"/>
            <w:noWrap/>
            <w:vAlign w:val="bottom"/>
            <w:hideMark/>
          </w:tcPr>
          <w:p w14:paraId="00E659AD"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70</w:t>
            </w:r>
          </w:p>
        </w:tc>
        <w:tc>
          <w:tcPr>
            <w:tcW w:w="2551" w:type="dxa"/>
            <w:shd w:val="clear" w:color="auto" w:fill="auto"/>
            <w:noWrap/>
            <w:vAlign w:val="bottom"/>
            <w:hideMark/>
          </w:tcPr>
          <w:p w14:paraId="200AEF8E"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37</w:t>
            </w:r>
          </w:p>
        </w:tc>
      </w:tr>
      <w:tr w:rsidR="009E3DEC" w:rsidRPr="009E3DEC" w14:paraId="6EB14353" w14:textId="77777777" w:rsidTr="009E3DEC">
        <w:trPr>
          <w:trHeight w:val="290"/>
        </w:trPr>
        <w:tc>
          <w:tcPr>
            <w:tcW w:w="1980" w:type="dxa"/>
            <w:shd w:val="clear" w:color="auto" w:fill="auto"/>
            <w:noWrap/>
            <w:vAlign w:val="bottom"/>
            <w:hideMark/>
          </w:tcPr>
          <w:p w14:paraId="124CA3F7"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80</w:t>
            </w:r>
          </w:p>
        </w:tc>
        <w:tc>
          <w:tcPr>
            <w:tcW w:w="2551" w:type="dxa"/>
            <w:shd w:val="clear" w:color="auto" w:fill="auto"/>
            <w:noWrap/>
            <w:vAlign w:val="bottom"/>
            <w:hideMark/>
          </w:tcPr>
          <w:p w14:paraId="213AFAB9"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41</w:t>
            </w:r>
          </w:p>
        </w:tc>
      </w:tr>
      <w:tr w:rsidR="009E3DEC" w:rsidRPr="009E3DEC" w14:paraId="23549997" w14:textId="77777777" w:rsidTr="009E3DEC">
        <w:trPr>
          <w:trHeight w:val="290"/>
        </w:trPr>
        <w:tc>
          <w:tcPr>
            <w:tcW w:w="1980" w:type="dxa"/>
            <w:shd w:val="clear" w:color="auto" w:fill="auto"/>
            <w:noWrap/>
            <w:vAlign w:val="bottom"/>
            <w:hideMark/>
          </w:tcPr>
          <w:p w14:paraId="2170C93B"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90</w:t>
            </w:r>
          </w:p>
        </w:tc>
        <w:tc>
          <w:tcPr>
            <w:tcW w:w="2551" w:type="dxa"/>
            <w:shd w:val="clear" w:color="auto" w:fill="auto"/>
            <w:noWrap/>
            <w:vAlign w:val="bottom"/>
            <w:hideMark/>
          </w:tcPr>
          <w:p w14:paraId="7EE49C7E"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45</w:t>
            </w:r>
          </w:p>
        </w:tc>
      </w:tr>
      <w:tr w:rsidR="009E3DEC" w:rsidRPr="009E3DEC" w14:paraId="2E8EB4D8" w14:textId="77777777" w:rsidTr="009E3DEC">
        <w:trPr>
          <w:trHeight w:val="290"/>
        </w:trPr>
        <w:tc>
          <w:tcPr>
            <w:tcW w:w="1980" w:type="dxa"/>
            <w:shd w:val="clear" w:color="auto" w:fill="auto"/>
            <w:noWrap/>
            <w:vAlign w:val="bottom"/>
            <w:hideMark/>
          </w:tcPr>
          <w:p w14:paraId="7F950D98"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100</w:t>
            </w:r>
          </w:p>
        </w:tc>
        <w:tc>
          <w:tcPr>
            <w:tcW w:w="2551" w:type="dxa"/>
            <w:shd w:val="clear" w:color="auto" w:fill="auto"/>
            <w:noWrap/>
            <w:vAlign w:val="bottom"/>
            <w:hideMark/>
          </w:tcPr>
          <w:p w14:paraId="143774F6"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47</w:t>
            </w:r>
          </w:p>
        </w:tc>
      </w:tr>
      <w:tr w:rsidR="009E3DEC" w:rsidRPr="009E3DEC" w14:paraId="6A4783D1" w14:textId="77777777" w:rsidTr="009E3DEC">
        <w:trPr>
          <w:trHeight w:val="290"/>
        </w:trPr>
        <w:tc>
          <w:tcPr>
            <w:tcW w:w="1980" w:type="dxa"/>
            <w:shd w:val="clear" w:color="auto" w:fill="auto"/>
            <w:noWrap/>
            <w:vAlign w:val="bottom"/>
            <w:hideMark/>
          </w:tcPr>
          <w:p w14:paraId="33BC9424"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110</w:t>
            </w:r>
          </w:p>
        </w:tc>
        <w:tc>
          <w:tcPr>
            <w:tcW w:w="2551" w:type="dxa"/>
            <w:shd w:val="clear" w:color="auto" w:fill="auto"/>
            <w:noWrap/>
            <w:vAlign w:val="bottom"/>
            <w:hideMark/>
          </w:tcPr>
          <w:p w14:paraId="648C0277"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50</w:t>
            </w:r>
          </w:p>
        </w:tc>
      </w:tr>
      <w:tr w:rsidR="009E3DEC" w:rsidRPr="009E3DEC" w14:paraId="3EEA3157" w14:textId="77777777" w:rsidTr="009E3DEC">
        <w:trPr>
          <w:trHeight w:val="290"/>
        </w:trPr>
        <w:tc>
          <w:tcPr>
            <w:tcW w:w="1980" w:type="dxa"/>
            <w:shd w:val="clear" w:color="auto" w:fill="auto"/>
            <w:noWrap/>
            <w:vAlign w:val="bottom"/>
            <w:hideMark/>
          </w:tcPr>
          <w:p w14:paraId="5498DB0A"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120</w:t>
            </w:r>
          </w:p>
        </w:tc>
        <w:tc>
          <w:tcPr>
            <w:tcW w:w="2551" w:type="dxa"/>
            <w:shd w:val="clear" w:color="auto" w:fill="auto"/>
            <w:noWrap/>
            <w:vAlign w:val="bottom"/>
            <w:hideMark/>
          </w:tcPr>
          <w:p w14:paraId="071800FA"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53</w:t>
            </w:r>
          </w:p>
        </w:tc>
      </w:tr>
      <w:tr w:rsidR="009E3DEC" w:rsidRPr="009E3DEC" w14:paraId="2474E226" w14:textId="77777777" w:rsidTr="009E3DEC">
        <w:trPr>
          <w:trHeight w:val="290"/>
        </w:trPr>
        <w:tc>
          <w:tcPr>
            <w:tcW w:w="1980" w:type="dxa"/>
            <w:shd w:val="clear" w:color="auto" w:fill="auto"/>
            <w:noWrap/>
            <w:vAlign w:val="bottom"/>
            <w:hideMark/>
          </w:tcPr>
          <w:p w14:paraId="3973AB2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130</w:t>
            </w:r>
          </w:p>
        </w:tc>
        <w:tc>
          <w:tcPr>
            <w:tcW w:w="2551" w:type="dxa"/>
            <w:shd w:val="clear" w:color="auto" w:fill="auto"/>
            <w:noWrap/>
            <w:vAlign w:val="bottom"/>
            <w:hideMark/>
          </w:tcPr>
          <w:p w14:paraId="2578C045"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55</w:t>
            </w:r>
          </w:p>
        </w:tc>
      </w:tr>
      <w:tr w:rsidR="009E3DEC" w:rsidRPr="009E3DEC" w14:paraId="4E297830" w14:textId="77777777" w:rsidTr="009E3DEC">
        <w:trPr>
          <w:trHeight w:val="290"/>
        </w:trPr>
        <w:tc>
          <w:tcPr>
            <w:tcW w:w="1980" w:type="dxa"/>
            <w:shd w:val="clear" w:color="auto" w:fill="auto"/>
            <w:noWrap/>
            <w:vAlign w:val="bottom"/>
            <w:hideMark/>
          </w:tcPr>
          <w:p w14:paraId="33147F6E"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140</w:t>
            </w:r>
          </w:p>
        </w:tc>
        <w:tc>
          <w:tcPr>
            <w:tcW w:w="2551" w:type="dxa"/>
            <w:shd w:val="clear" w:color="auto" w:fill="auto"/>
            <w:noWrap/>
            <w:vAlign w:val="bottom"/>
            <w:hideMark/>
          </w:tcPr>
          <w:p w14:paraId="34697E92"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57</w:t>
            </w:r>
          </w:p>
        </w:tc>
      </w:tr>
      <w:tr w:rsidR="009E3DEC" w:rsidRPr="009E3DEC" w14:paraId="108B307A" w14:textId="77777777" w:rsidTr="009E3DEC">
        <w:trPr>
          <w:trHeight w:val="290"/>
        </w:trPr>
        <w:tc>
          <w:tcPr>
            <w:tcW w:w="1980" w:type="dxa"/>
            <w:shd w:val="clear" w:color="auto" w:fill="auto"/>
            <w:noWrap/>
            <w:vAlign w:val="bottom"/>
            <w:hideMark/>
          </w:tcPr>
          <w:p w14:paraId="27F4986A"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150</w:t>
            </w:r>
          </w:p>
        </w:tc>
        <w:tc>
          <w:tcPr>
            <w:tcW w:w="2551" w:type="dxa"/>
            <w:shd w:val="clear" w:color="auto" w:fill="auto"/>
            <w:noWrap/>
            <w:vAlign w:val="bottom"/>
            <w:hideMark/>
          </w:tcPr>
          <w:p w14:paraId="6D87DF37"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59</w:t>
            </w:r>
          </w:p>
        </w:tc>
      </w:tr>
      <w:tr w:rsidR="009E3DEC" w:rsidRPr="009E3DEC" w14:paraId="02155C4E" w14:textId="77777777" w:rsidTr="009E3DEC">
        <w:trPr>
          <w:trHeight w:val="290"/>
        </w:trPr>
        <w:tc>
          <w:tcPr>
            <w:tcW w:w="1980" w:type="dxa"/>
            <w:shd w:val="clear" w:color="auto" w:fill="auto"/>
            <w:noWrap/>
            <w:vAlign w:val="bottom"/>
            <w:hideMark/>
          </w:tcPr>
          <w:p w14:paraId="46CF7696"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160</w:t>
            </w:r>
          </w:p>
        </w:tc>
        <w:tc>
          <w:tcPr>
            <w:tcW w:w="2551" w:type="dxa"/>
            <w:shd w:val="clear" w:color="auto" w:fill="auto"/>
            <w:noWrap/>
            <w:vAlign w:val="bottom"/>
            <w:hideMark/>
          </w:tcPr>
          <w:p w14:paraId="20053029"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60</w:t>
            </w:r>
          </w:p>
        </w:tc>
      </w:tr>
      <w:tr w:rsidR="009E3DEC" w:rsidRPr="009E3DEC" w14:paraId="08BA4A64" w14:textId="77777777" w:rsidTr="009E3DEC">
        <w:trPr>
          <w:trHeight w:val="290"/>
        </w:trPr>
        <w:tc>
          <w:tcPr>
            <w:tcW w:w="1980" w:type="dxa"/>
            <w:shd w:val="clear" w:color="auto" w:fill="auto"/>
            <w:noWrap/>
            <w:vAlign w:val="bottom"/>
            <w:hideMark/>
          </w:tcPr>
          <w:p w14:paraId="0882D3C9"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170</w:t>
            </w:r>
          </w:p>
        </w:tc>
        <w:tc>
          <w:tcPr>
            <w:tcW w:w="2551" w:type="dxa"/>
            <w:shd w:val="clear" w:color="auto" w:fill="auto"/>
            <w:noWrap/>
            <w:vAlign w:val="bottom"/>
            <w:hideMark/>
          </w:tcPr>
          <w:p w14:paraId="1E038963"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61</w:t>
            </w:r>
          </w:p>
        </w:tc>
      </w:tr>
      <w:tr w:rsidR="009E3DEC" w:rsidRPr="009E3DEC" w14:paraId="0D82641C" w14:textId="77777777" w:rsidTr="009E3DEC">
        <w:trPr>
          <w:trHeight w:val="290"/>
        </w:trPr>
        <w:tc>
          <w:tcPr>
            <w:tcW w:w="1980" w:type="dxa"/>
            <w:shd w:val="clear" w:color="auto" w:fill="auto"/>
            <w:noWrap/>
            <w:vAlign w:val="bottom"/>
            <w:hideMark/>
          </w:tcPr>
          <w:p w14:paraId="6DC481BB"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180</w:t>
            </w:r>
          </w:p>
        </w:tc>
        <w:tc>
          <w:tcPr>
            <w:tcW w:w="2551" w:type="dxa"/>
            <w:shd w:val="clear" w:color="auto" w:fill="auto"/>
            <w:noWrap/>
            <w:vAlign w:val="bottom"/>
            <w:hideMark/>
          </w:tcPr>
          <w:p w14:paraId="26B1C94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61</w:t>
            </w:r>
          </w:p>
        </w:tc>
      </w:tr>
      <w:tr w:rsidR="009E3DEC" w:rsidRPr="009E3DEC" w14:paraId="57655162" w14:textId="77777777" w:rsidTr="009E3DEC">
        <w:trPr>
          <w:trHeight w:val="290"/>
        </w:trPr>
        <w:tc>
          <w:tcPr>
            <w:tcW w:w="1980" w:type="dxa"/>
            <w:shd w:val="clear" w:color="auto" w:fill="auto"/>
            <w:noWrap/>
            <w:vAlign w:val="bottom"/>
            <w:hideMark/>
          </w:tcPr>
          <w:p w14:paraId="5E47411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190</w:t>
            </w:r>
          </w:p>
        </w:tc>
        <w:tc>
          <w:tcPr>
            <w:tcW w:w="2551" w:type="dxa"/>
            <w:shd w:val="clear" w:color="auto" w:fill="auto"/>
            <w:noWrap/>
            <w:vAlign w:val="bottom"/>
            <w:hideMark/>
          </w:tcPr>
          <w:p w14:paraId="6E97FA2C"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62</w:t>
            </w:r>
          </w:p>
        </w:tc>
      </w:tr>
      <w:tr w:rsidR="009E3DEC" w:rsidRPr="009E3DEC" w14:paraId="48021B6C" w14:textId="77777777" w:rsidTr="009E3DEC">
        <w:trPr>
          <w:trHeight w:val="290"/>
        </w:trPr>
        <w:tc>
          <w:tcPr>
            <w:tcW w:w="1980" w:type="dxa"/>
            <w:shd w:val="clear" w:color="auto" w:fill="auto"/>
            <w:noWrap/>
            <w:vAlign w:val="bottom"/>
            <w:hideMark/>
          </w:tcPr>
          <w:p w14:paraId="64F00FEA"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200</w:t>
            </w:r>
          </w:p>
        </w:tc>
        <w:tc>
          <w:tcPr>
            <w:tcW w:w="2551" w:type="dxa"/>
            <w:shd w:val="clear" w:color="auto" w:fill="auto"/>
            <w:noWrap/>
            <w:vAlign w:val="bottom"/>
            <w:hideMark/>
          </w:tcPr>
          <w:p w14:paraId="689F72C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62.5</w:t>
            </w:r>
          </w:p>
        </w:tc>
      </w:tr>
      <w:tr w:rsidR="009E3DEC" w:rsidRPr="009E3DEC" w14:paraId="621CF3CE" w14:textId="77777777" w:rsidTr="009E3DEC">
        <w:trPr>
          <w:trHeight w:val="290"/>
        </w:trPr>
        <w:tc>
          <w:tcPr>
            <w:tcW w:w="1980" w:type="dxa"/>
            <w:shd w:val="clear" w:color="auto" w:fill="auto"/>
            <w:noWrap/>
            <w:vAlign w:val="bottom"/>
            <w:hideMark/>
          </w:tcPr>
          <w:p w14:paraId="13E2D8C0"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210</w:t>
            </w:r>
          </w:p>
        </w:tc>
        <w:tc>
          <w:tcPr>
            <w:tcW w:w="2551" w:type="dxa"/>
            <w:shd w:val="clear" w:color="auto" w:fill="auto"/>
            <w:noWrap/>
            <w:vAlign w:val="bottom"/>
            <w:hideMark/>
          </w:tcPr>
          <w:p w14:paraId="00A2016A"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63</w:t>
            </w:r>
          </w:p>
        </w:tc>
      </w:tr>
      <w:tr w:rsidR="009E3DEC" w:rsidRPr="009E3DEC" w14:paraId="1A4618F8" w14:textId="77777777" w:rsidTr="009E3DEC">
        <w:trPr>
          <w:trHeight w:val="290"/>
        </w:trPr>
        <w:tc>
          <w:tcPr>
            <w:tcW w:w="1980" w:type="dxa"/>
            <w:shd w:val="clear" w:color="auto" w:fill="auto"/>
            <w:noWrap/>
            <w:vAlign w:val="bottom"/>
            <w:hideMark/>
          </w:tcPr>
          <w:p w14:paraId="0BC21DCD"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220</w:t>
            </w:r>
          </w:p>
        </w:tc>
        <w:tc>
          <w:tcPr>
            <w:tcW w:w="2551" w:type="dxa"/>
            <w:shd w:val="clear" w:color="auto" w:fill="auto"/>
            <w:noWrap/>
            <w:vAlign w:val="bottom"/>
            <w:hideMark/>
          </w:tcPr>
          <w:p w14:paraId="30FDF8FF"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63</w:t>
            </w:r>
          </w:p>
        </w:tc>
      </w:tr>
      <w:tr w:rsidR="009E3DEC" w:rsidRPr="009E3DEC" w14:paraId="13047C03" w14:textId="77777777" w:rsidTr="009E3DEC">
        <w:trPr>
          <w:trHeight w:val="290"/>
        </w:trPr>
        <w:tc>
          <w:tcPr>
            <w:tcW w:w="1980" w:type="dxa"/>
            <w:shd w:val="clear" w:color="auto" w:fill="auto"/>
            <w:noWrap/>
            <w:vAlign w:val="bottom"/>
            <w:hideMark/>
          </w:tcPr>
          <w:p w14:paraId="0E389CC4"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230</w:t>
            </w:r>
          </w:p>
        </w:tc>
        <w:tc>
          <w:tcPr>
            <w:tcW w:w="2551" w:type="dxa"/>
            <w:shd w:val="clear" w:color="auto" w:fill="auto"/>
            <w:noWrap/>
            <w:vAlign w:val="bottom"/>
            <w:hideMark/>
          </w:tcPr>
          <w:p w14:paraId="2CE2C74C"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63</w:t>
            </w:r>
          </w:p>
        </w:tc>
      </w:tr>
      <w:tr w:rsidR="009E3DEC" w:rsidRPr="009E3DEC" w14:paraId="772ABC2F" w14:textId="77777777" w:rsidTr="009E3DEC">
        <w:trPr>
          <w:trHeight w:val="290"/>
        </w:trPr>
        <w:tc>
          <w:tcPr>
            <w:tcW w:w="1980" w:type="dxa"/>
            <w:shd w:val="clear" w:color="auto" w:fill="auto"/>
            <w:noWrap/>
            <w:vAlign w:val="bottom"/>
            <w:hideMark/>
          </w:tcPr>
          <w:p w14:paraId="2E164AEB" w14:textId="77777777" w:rsidR="009E3DEC" w:rsidRPr="009E3DEC" w:rsidRDefault="009E3DEC" w:rsidP="009E3DEC">
            <w:pPr>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240</w:t>
            </w:r>
          </w:p>
        </w:tc>
        <w:tc>
          <w:tcPr>
            <w:tcW w:w="2551" w:type="dxa"/>
            <w:shd w:val="clear" w:color="auto" w:fill="auto"/>
            <w:noWrap/>
            <w:vAlign w:val="bottom"/>
            <w:hideMark/>
          </w:tcPr>
          <w:p w14:paraId="2844EC52" w14:textId="77777777" w:rsidR="009E3DEC" w:rsidRPr="009E3DEC" w:rsidRDefault="009E3DEC" w:rsidP="009E3DEC">
            <w:pPr>
              <w:keepNext/>
              <w:spacing w:before="0" w:line="240" w:lineRule="auto"/>
              <w:jc w:val="right"/>
              <w:rPr>
                <w:rFonts w:asciiTheme="minorBidi" w:hAnsiTheme="minorBidi" w:cstheme="minorBidi"/>
                <w:color w:val="000000"/>
                <w:lang w:eastAsia="en-GB"/>
              </w:rPr>
            </w:pPr>
            <w:r w:rsidRPr="009E3DEC">
              <w:rPr>
                <w:rFonts w:asciiTheme="minorBidi" w:hAnsiTheme="minorBidi" w:cstheme="minorBidi"/>
                <w:color w:val="000000"/>
                <w:lang w:eastAsia="en-GB"/>
              </w:rPr>
              <w:t>63</w:t>
            </w:r>
          </w:p>
        </w:tc>
      </w:tr>
    </w:tbl>
    <w:p w14:paraId="7EA0CD48" w14:textId="4C7608FE" w:rsidR="009E3DEC" w:rsidRDefault="009E3DEC">
      <w:pPr>
        <w:pStyle w:val="Caption"/>
      </w:pPr>
      <w:bookmarkStart w:id="61" w:name="_Toc197587997"/>
      <w:r>
        <w:t xml:space="preserve">Table </w:t>
      </w:r>
      <w:r>
        <w:fldChar w:fldCharType="begin"/>
      </w:r>
      <w:r>
        <w:instrText xml:space="preserve"> SEQ Table \* ARABIC </w:instrText>
      </w:r>
      <w:r>
        <w:fldChar w:fldCharType="separate"/>
      </w:r>
      <w:r>
        <w:rPr>
          <w:noProof/>
        </w:rPr>
        <w:t>7</w:t>
      </w:r>
      <w:r>
        <w:fldChar w:fldCharType="end"/>
      </w:r>
      <w:r>
        <w:t xml:space="preserve"> – Results for Mg powder in 1.0M HCl</w:t>
      </w:r>
      <w:bookmarkEnd w:id="61"/>
    </w:p>
    <w:p w14:paraId="36760BF7" w14:textId="77777777" w:rsidR="009E3DEC" w:rsidRDefault="009E3DEC" w:rsidP="009E3DEC">
      <w:pPr>
        <w:keepNext/>
      </w:pPr>
      <w:r>
        <w:rPr>
          <w:noProof/>
        </w:rPr>
        <w:lastRenderedPageBreak/>
        <w:drawing>
          <wp:inline distT="0" distB="0" distL="0" distR="0" wp14:anchorId="3E52B22B" wp14:editId="438B2D48">
            <wp:extent cx="5403850" cy="3352800"/>
            <wp:effectExtent l="0" t="0" r="6350" b="0"/>
            <wp:docPr id="1323002262" name="Chart 1">
              <a:extLst xmlns:a="http://schemas.openxmlformats.org/drawingml/2006/main">
                <a:ext uri="{FF2B5EF4-FFF2-40B4-BE49-F238E27FC236}">
                  <a16:creationId xmlns:a16="http://schemas.microsoft.com/office/drawing/2014/main" id="{769D5448-0FAE-6097-CCB6-9CB3EA56F0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D0D312C" w14:textId="557C3F1B" w:rsidR="00AD3323" w:rsidRDefault="009E3DEC" w:rsidP="009E3DEC">
      <w:pPr>
        <w:pStyle w:val="Caption"/>
      </w:pPr>
      <w:bookmarkStart w:id="62" w:name="_Toc197587975"/>
      <w:r>
        <w:t xml:space="preserve">Figure </w:t>
      </w:r>
      <w:r w:rsidR="00193854">
        <w:fldChar w:fldCharType="begin"/>
      </w:r>
      <w:r w:rsidR="00193854">
        <w:instrText xml:space="preserve"> SEQ Figure \* ARABIC </w:instrText>
      </w:r>
      <w:r w:rsidR="00193854">
        <w:fldChar w:fldCharType="separate"/>
      </w:r>
      <w:r w:rsidR="00670A6F">
        <w:rPr>
          <w:noProof/>
        </w:rPr>
        <w:t>7</w:t>
      </w:r>
      <w:r w:rsidR="00193854">
        <w:fldChar w:fldCharType="end"/>
      </w:r>
      <w:r>
        <w:t xml:space="preserve"> – Graphed results for Mg powder in 1.0M HCl</w:t>
      </w:r>
      <w:bookmarkEnd w:id="62"/>
    </w:p>
    <w:p w14:paraId="7FC11A07" w14:textId="77777777" w:rsidR="009E3DEC" w:rsidRPr="009E3DEC" w:rsidRDefault="009E3DEC" w:rsidP="009E3DEC"/>
    <w:p w14:paraId="2A93C25C" w14:textId="0193FF25" w:rsidR="00AD3323" w:rsidRPr="00AD3323" w:rsidRDefault="00AD3323" w:rsidP="00AD3323">
      <w:pPr>
        <w:spacing w:before="0" w:after="200" w:line="276" w:lineRule="auto"/>
        <w:jc w:val="left"/>
      </w:pPr>
      <w:r>
        <w:br w:type="page"/>
      </w:r>
    </w:p>
    <w:p w14:paraId="4F85A646" w14:textId="54FEC7FD" w:rsidR="00DA28B2" w:rsidRDefault="00ED1E03" w:rsidP="00DA28B2">
      <w:pPr>
        <w:pStyle w:val="Heading1"/>
      </w:pPr>
      <w:bookmarkStart w:id="63" w:name="_Toc197587955"/>
      <w:r>
        <w:lastRenderedPageBreak/>
        <w:t>Discussion</w:t>
      </w:r>
      <w:bookmarkEnd w:id="63"/>
    </w:p>
    <w:p w14:paraId="147A284A" w14:textId="4B74949F" w:rsidR="00501092" w:rsidRDefault="00ED1E03" w:rsidP="00501092">
      <w:pPr>
        <w:pStyle w:val="Heading2"/>
      </w:pPr>
      <w:bookmarkStart w:id="64" w:name="_Toc197587956"/>
      <w:r>
        <w:t>Interpretation of Experimental Results</w:t>
      </w:r>
      <w:bookmarkEnd w:id="64"/>
    </w:p>
    <w:p w14:paraId="019E2328" w14:textId="71697127" w:rsidR="00501092" w:rsidRDefault="00501092" w:rsidP="00F630FE">
      <w:r>
        <w:t xml:space="preserve">The hypothesis proposed is due to the kinetic particle theory. An increase in concentration of HCl will increase the number of </w:t>
      </w:r>
      <w:r w:rsidR="00BD370D">
        <w:t>molecules</w:t>
      </w:r>
      <w:r>
        <w:t xml:space="preserve"> within the solution. An increase in temperature of the HCl will increase the velocity of the particles</w:t>
      </w:r>
      <w:r w:rsidR="00BD370D">
        <w:t xml:space="preserve"> moving within the solution. An increase in surface area of the Mg will increase the number of particles exposed to the HCl. The increase of these three variables all individually cause an increase in the frequency of random collisions between HCl and Mg particles, therefore increasing the rate of the reaction.</w:t>
      </w:r>
    </w:p>
    <w:p w14:paraId="6C9E5A11" w14:textId="5464F282" w:rsidR="00F630FE" w:rsidRDefault="00BD370D" w:rsidP="00F630FE">
      <w:r>
        <w:t>This is shown in the</w:t>
      </w:r>
      <w:r w:rsidR="002D6EDF">
        <w:t xml:space="preserve"> results </w:t>
      </w:r>
      <w:r>
        <w:t xml:space="preserve">obtained, which </w:t>
      </w:r>
      <w:r w:rsidR="002D6EDF">
        <w:t xml:space="preserve">were used to calculate the average and instantaneous rates of reaction for each experiment. This was done </w:t>
      </w:r>
      <w:r w:rsidR="00F630FE">
        <w:t>by drawing a</w:t>
      </w:r>
      <w:r w:rsidR="002D6EDF">
        <w:t xml:space="preserve"> tangent </w:t>
      </w:r>
      <w:r w:rsidR="00F630FE">
        <w:t xml:space="preserve">on the graphed results </w:t>
      </w:r>
      <w:r w:rsidR="002D6EDF">
        <w:t>(Appendix D) and Equation 1.</w:t>
      </w:r>
      <w:r w:rsidR="00F630FE">
        <w:t xml:space="preserve"> When calculating the average rates, the same value for </w:t>
      </w:r>
      <w:r w:rsidR="00F630FE" w:rsidRPr="00F630FE">
        <w:rPr>
          <w:rFonts w:ascii="Cambria Math" w:hAnsi="Cambria Math"/>
          <w:i/>
          <w:iCs/>
        </w:rPr>
        <w:t>∆</w:t>
      </w:r>
      <w:r w:rsidR="00F630FE" w:rsidRPr="00F630FE">
        <w:rPr>
          <w:i/>
          <w:iCs/>
        </w:rPr>
        <w:t>t</w:t>
      </w:r>
      <w:r w:rsidR="00F630FE">
        <w:t xml:space="preserve"> was used for each procedure.</w:t>
      </w:r>
    </w:p>
    <w:p w14:paraId="6F795ED7" w14:textId="282D686C" w:rsidR="00193854" w:rsidRDefault="00193854" w:rsidP="00193854">
      <w:pPr>
        <w:pStyle w:val="Heading3"/>
      </w:pPr>
      <w:bookmarkStart w:id="65" w:name="_Toc197587957"/>
      <w:r>
        <w:t>Procedure 1</w:t>
      </w:r>
      <w:bookmarkEnd w:id="65"/>
    </w:p>
    <w:p w14:paraId="60C7D09B" w14:textId="6A20A390" w:rsidR="00193854" w:rsidRPr="002D6EDF" w:rsidRDefault="00193854" w:rsidP="00193854">
      <w:pPr>
        <w:pStyle w:val="Heading4"/>
      </w:pPr>
      <w:r>
        <w:t>Average Rates</w:t>
      </w:r>
    </w:p>
    <w:p w14:paraId="5D581A28" w14:textId="07D0029B" w:rsidR="00193854" w:rsidRDefault="00193854" w:rsidP="00193854">
      <w:pPr>
        <w:pStyle w:val="Caption"/>
        <w:keepNext/>
      </w:pPr>
      <w:bookmarkStart w:id="66" w:name="_Toc197587976"/>
      <w:r>
        <w:t xml:space="preserve">Figure </w:t>
      </w:r>
      <w:r>
        <w:fldChar w:fldCharType="begin"/>
      </w:r>
      <w:r>
        <w:instrText xml:space="preserve"> SEQ Figure \* ARABIC </w:instrText>
      </w:r>
      <w:r>
        <w:fldChar w:fldCharType="separate"/>
      </w:r>
      <w:r w:rsidR="00670A6F">
        <w:rPr>
          <w:noProof/>
        </w:rPr>
        <w:t>8</w:t>
      </w:r>
      <w:r>
        <w:fldChar w:fldCharType="end"/>
      </w:r>
      <w:r>
        <w:t xml:space="preserve"> – Calculations for the average rate of reaction of 0.5M HCl</w:t>
      </w:r>
      <w:bookmarkEnd w:id="66"/>
    </w:p>
    <w:p w14:paraId="6C9ABD9F"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07696B82"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10-0</m:t>
              </m:r>
            </m:num>
            <m:den>
              <m:r>
                <w:rPr>
                  <w:rFonts w:ascii="Cambria Math" w:hAnsi="Cambria Math"/>
                </w:rPr>
                <m:t>100-0</m:t>
              </m:r>
            </m:den>
          </m:f>
        </m:oMath>
      </m:oMathPara>
    </w:p>
    <w:p w14:paraId="3A226506" w14:textId="7C683500" w:rsidR="00193854" w:rsidRDefault="00193854" w:rsidP="00193854">
      <w:pPr>
        <w:rPr>
          <w:iCs/>
        </w:rPr>
      </w:pPr>
      <m:oMathPara>
        <m:oMath>
          <m:r>
            <w:rPr>
              <w:rFonts w:ascii="Cambria Math" w:hAnsi="Cambria Math"/>
            </w:rPr>
            <m:t xml:space="preserve">rate= 0.1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62C968D7" w14:textId="330A0AA4" w:rsidR="00193854" w:rsidRDefault="00193854" w:rsidP="00193854">
      <w:pPr>
        <w:pStyle w:val="Caption"/>
        <w:keepNext/>
      </w:pPr>
      <w:bookmarkStart w:id="67" w:name="_Toc197587977"/>
      <w:r>
        <w:t xml:space="preserve">Figure </w:t>
      </w:r>
      <w:r>
        <w:fldChar w:fldCharType="begin"/>
      </w:r>
      <w:r>
        <w:instrText xml:space="preserve"> SEQ Figure \* ARABIC </w:instrText>
      </w:r>
      <w:r>
        <w:fldChar w:fldCharType="separate"/>
      </w:r>
      <w:r w:rsidR="00670A6F">
        <w:rPr>
          <w:noProof/>
        </w:rPr>
        <w:t>9</w:t>
      </w:r>
      <w:r>
        <w:fldChar w:fldCharType="end"/>
      </w:r>
      <w:r>
        <w:t xml:space="preserve"> – Calculations for the average rate of reaction of 1.0M HCl</w:t>
      </w:r>
      <w:bookmarkEnd w:id="67"/>
    </w:p>
    <w:p w14:paraId="548A791C" w14:textId="77777777" w:rsidR="00193854" w:rsidRPr="00F630FE"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5F551085" w14:textId="77777777" w:rsidR="00193854" w:rsidRPr="00F630FE"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63-5</m:t>
              </m:r>
            </m:num>
            <m:den>
              <m:r>
                <w:rPr>
                  <w:rFonts w:ascii="Cambria Math" w:hAnsi="Cambria Math"/>
                </w:rPr>
                <m:t>100-0</m:t>
              </m:r>
            </m:den>
          </m:f>
        </m:oMath>
      </m:oMathPara>
    </w:p>
    <w:p w14:paraId="6C7E2E98" w14:textId="43E705B8" w:rsidR="00193854" w:rsidRDefault="00193854" w:rsidP="00193854">
      <m:oMathPara>
        <m:oMath>
          <m:r>
            <w:rPr>
              <w:rFonts w:ascii="Cambria Math" w:hAnsi="Cambria Math"/>
            </w:rPr>
            <m:t>rate= 0.58</m:t>
          </m:r>
          <m:sSup>
            <m:sSupPr>
              <m:ctrlPr>
                <w:rPr>
                  <w:rFonts w:ascii="Cambria Math" w:hAnsi="Cambria Math"/>
                  <w:iCs/>
                </w:rPr>
              </m:ctrlPr>
            </m:sSupPr>
            <m:e>
              <m:r>
                <m:rPr>
                  <m:sty m:val="p"/>
                </m:rPr>
                <w:rPr>
                  <w:rFonts w:ascii="Cambria Math" w:hAnsi="Cambria Math"/>
                </w:rPr>
                <m:t xml:space="preserve"> 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2B830AFB" w14:textId="3792891D" w:rsidR="00193854" w:rsidRDefault="00193854" w:rsidP="00193854">
      <w:pPr>
        <w:pStyle w:val="Caption"/>
        <w:keepNext/>
      </w:pPr>
      <w:bookmarkStart w:id="68" w:name="_Toc197587978"/>
      <w:r>
        <w:lastRenderedPageBreak/>
        <w:t xml:space="preserve">Figure </w:t>
      </w:r>
      <w:r>
        <w:fldChar w:fldCharType="begin"/>
      </w:r>
      <w:r>
        <w:instrText xml:space="preserve"> SEQ Figure \* ARABIC </w:instrText>
      </w:r>
      <w:r>
        <w:fldChar w:fldCharType="separate"/>
      </w:r>
      <w:r w:rsidR="00670A6F">
        <w:rPr>
          <w:noProof/>
        </w:rPr>
        <w:t>10</w:t>
      </w:r>
      <w:r>
        <w:fldChar w:fldCharType="end"/>
      </w:r>
      <w:r>
        <w:t xml:space="preserve"> – Calculations for the average rate of reaction of 1.5M HCl</w:t>
      </w:r>
      <w:bookmarkEnd w:id="68"/>
    </w:p>
    <w:p w14:paraId="3FCE72A2"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6E107C9A"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80-10</m:t>
              </m:r>
            </m:num>
            <m:den>
              <m:r>
                <w:rPr>
                  <w:rFonts w:ascii="Cambria Math" w:hAnsi="Cambria Math"/>
                </w:rPr>
                <m:t>100</m:t>
              </m:r>
            </m:den>
          </m:f>
        </m:oMath>
      </m:oMathPara>
    </w:p>
    <w:p w14:paraId="6A8F5B8D" w14:textId="00266BE9" w:rsidR="00193854" w:rsidRDefault="00193854" w:rsidP="00193854">
      <m:oMathPara>
        <m:oMath>
          <m:r>
            <w:rPr>
              <w:rFonts w:ascii="Cambria Math" w:hAnsi="Cambria Math"/>
            </w:rPr>
            <m:t>rate= 0.7</m:t>
          </m:r>
          <m:sSup>
            <m:sSupPr>
              <m:ctrlPr>
                <w:rPr>
                  <w:rFonts w:ascii="Cambria Math" w:hAnsi="Cambria Math"/>
                  <w:iCs/>
                </w:rPr>
              </m:ctrlPr>
            </m:sSupPr>
            <m:e>
              <m:r>
                <m:rPr>
                  <m:sty m:val="p"/>
                </m:rPr>
                <w:rPr>
                  <w:rFonts w:ascii="Cambria Math" w:hAnsi="Cambria Math"/>
                </w:rPr>
                <m:t xml:space="preserve"> 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58CEAE56" w14:textId="04690455" w:rsidR="00193854" w:rsidRDefault="00193854" w:rsidP="00193854">
      <w:pPr>
        <w:pStyle w:val="Caption"/>
        <w:keepNext/>
      </w:pPr>
      <w:bookmarkStart w:id="69" w:name="_Toc197587979"/>
      <w:r>
        <w:t xml:space="preserve">Figure </w:t>
      </w:r>
      <w:r>
        <w:fldChar w:fldCharType="begin"/>
      </w:r>
      <w:r>
        <w:instrText xml:space="preserve"> SEQ Figure \* ARABIC </w:instrText>
      </w:r>
      <w:r>
        <w:fldChar w:fldCharType="separate"/>
      </w:r>
      <w:r w:rsidR="00670A6F">
        <w:rPr>
          <w:noProof/>
        </w:rPr>
        <w:t>11</w:t>
      </w:r>
      <w:r>
        <w:fldChar w:fldCharType="end"/>
      </w:r>
      <w:r>
        <w:t xml:space="preserve"> – Calculations for the average rate of reaction of 2.0M HCl</w:t>
      </w:r>
      <w:bookmarkEnd w:id="69"/>
    </w:p>
    <w:p w14:paraId="18B812AE"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68B16A9C"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108-10</m:t>
              </m:r>
            </m:num>
            <m:den>
              <m:r>
                <w:rPr>
                  <w:rFonts w:ascii="Cambria Math" w:hAnsi="Cambria Math"/>
                </w:rPr>
                <m:t>100</m:t>
              </m:r>
            </m:den>
          </m:f>
        </m:oMath>
      </m:oMathPara>
    </w:p>
    <w:p w14:paraId="7953D4DC" w14:textId="77777777" w:rsidR="00193854" w:rsidRPr="00F630FE" w:rsidRDefault="00193854" w:rsidP="00193854">
      <m:oMathPara>
        <m:oMath>
          <m:r>
            <w:rPr>
              <w:rFonts w:ascii="Cambria Math" w:hAnsi="Cambria Math"/>
            </w:rPr>
            <m:t xml:space="preserve">rate= 0.98 </m:t>
          </m:r>
          <w:bookmarkStart w:id="70" w:name="_Hlk197021398"/>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bookmarkEnd w:id="70"/>
    </w:p>
    <w:p w14:paraId="3DC8F0B9" w14:textId="7DD5D62F" w:rsidR="00193854" w:rsidRDefault="00193854" w:rsidP="00193854">
      <w:r>
        <w:t xml:space="preserve">These calculations for average rates of reaction show that as </w:t>
      </w:r>
      <w:r w:rsidR="00470006">
        <w:t>the</w:t>
      </w:r>
      <w:r>
        <w:t xml:space="preserve"> concentration of the HCl</w:t>
      </w:r>
      <w:r w:rsidR="00470006">
        <w:t xml:space="preserve"> is increased</w:t>
      </w:r>
      <w:r>
        <w:t>, the rate of reaction increases.</w:t>
      </w:r>
    </w:p>
    <w:p w14:paraId="662EF47E" w14:textId="21894A69" w:rsidR="00193854" w:rsidRDefault="00193854" w:rsidP="008B7941">
      <w:pPr>
        <w:pStyle w:val="Heading4"/>
      </w:pPr>
      <w:r>
        <w:t>Instantaneous Rates</w:t>
      </w:r>
    </w:p>
    <w:p w14:paraId="791F9DE4" w14:textId="3ACEEDD2" w:rsidR="008B7941" w:rsidRDefault="008B7941" w:rsidP="008B7941">
      <w:pPr>
        <w:pStyle w:val="Caption"/>
        <w:keepNext/>
      </w:pPr>
      <w:bookmarkStart w:id="71" w:name="_Toc197587980"/>
      <w:r>
        <w:t xml:space="preserve">Figure </w:t>
      </w:r>
      <w:r>
        <w:fldChar w:fldCharType="begin"/>
      </w:r>
      <w:r>
        <w:instrText xml:space="preserve"> SEQ Figure \* ARABIC </w:instrText>
      </w:r>
      <w:r>
        <w:fldChar w:fldCharType="separate"/>
      </w:r>
      <w:r w:rsidR="00670A6F">
        <w:rPr>
          <w:noProof/>
        </w:rPr>
        <w:t>12</w:t>
      </w:r>
      <w:r>
        <w:fldChar w:fldCharType="end"/>
      </w:r>
      <w:r>
        <w:t xml:space="preserve"> – Calculations for the instantaneous rate of reaction of 0.5M HCl</w:t>
      </w:r>
      <w:bookmarkEnd w:id="71"/>
    </w:p>
    <w:p w14:paraId="6502D014"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37F5855A" w14:textId="2EF2F312"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27-0</m:t>
              </m:r>
            </m:num>
            <m:den>
              <m:r>
                <w:rPr>
                  <w:rFonts w:ascii="Cambria Math" w:hAnsi="Cambria Math"/>
                </w:rPr>
                <m:t>200-0</m:t>
              </m:r>
            </m:den>
          </m:f>
        </m:oMath>
      </m:oMathPara>
    </w:p>
    <w:p w14:paraId="603DE15E" w14:textId="74B246F8" w:rsidR="00193854" w:rsidRDefault="00193854" w:rsidP="008B7941">
      <m:oMathPara>
        <m:oMath>
          <m:r>
            <w:rPr>
              <w:rFonts w:ascii="Cambria Math" w:hAnsi="Cambria Math"/>
            </w:rPr>
            <m:t>rate= 0.135=0.14</m:t>
          </m:r>
          <m:sSup>
            <m:sSupPr>
              <m:ctrlPr>
                <w:rPr>
                  <w:rFonts w:ascii="Cambria Math" w:hAnsi="Cambria Math"/>
                  <w:iCs/>
                </w:rPr>
              </m:ctrlPr>
            </m:sSupPr>
            <m:e>
              <m:r>
                <m:rPr>
                  <m:sty m:val="p"/>
                </m:rPr>
                <w:rPr>
                  <w:rFonts w:ascii="Cambria Math" w:hAnsi="Cambria Math"/>
                </w:rPr>
                <m:t xml:space="preserve"> 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624840FC" w14:textId="3C207D41" w:rsidR="008B7941" w:rsidRDefault="008B7941" w:rsidP="008B7941">
      <w:pPr>
        <w:pStyle w:val="Caption"/>
        <w:keepNext/>
      </w:pPr>
      <w:bookmarkStart w:id="72" w:name="_Toc197587981"/>
      <w:r>
        <w:t xml:space="preserve">Figure </w:t>
      </w:r>
      <w:r>
        <w:fldChar w:fldCharType="begin"/>
      </w:r>
      <w:r>
        <w:instrText xml:space="preserve"> SEQ Figure \* ARABIC </w:instrText>
      </w:r>
      <w:r>
        <w:fldChar w:fldCharType="separate"/>
      </w:r>
      <w:r w:rsidR="00670A6F">
        <w:rPr>
          <w:noProof/>
        </w:rPr>
        <w:t>13</w:t>
      </w:r>
      <w:r>
        <w:fldChar w:fldCharType="end"/>
      </w:r>
      <w:r>
        <w:t xml:space="preserve"> – Calculations for the instantaneous rate of reaction of 1.0M HCl</w:t>
      </w:r>
      <w:bookmarkEnd w:id="72"/>
    </w:p>
    <w:p w14:paraId="6042102F"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6173CE16" w14:textId="0E604F0F"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54-0</m:t>
              </m:r>
            </m:num>
            <m:den>
              <m:r>
                <w:rPr>
                  <w:rFonts w:ascii="Cambria Math" w:hAnsi="Cambria Math"/>
                </w:rPr>
                <m:t>50-0</m:t>
              </m:r>
            </m:den>
          </m:f>
        </m:oMath>
      </m:oMathPara>
    </w:p>
    <w:p w14:paraId="32B61B3A" w14:textId="6FDBACB3" w:rsidR="00193854" w:rsidRPr="002D6EDF" w:rsidRDefault="00193854" w:rsidP="00193854">
      <m:oMathPara>
        <m:oMath>
          <m:r>
            <w:rPr>
              <w:rFonts w:ascii="Cambria Math" w:hAnsi="Cambria Math"/>
            </w:rPr>
            <m:t xml:space="preserve">rate= 1.08=1.1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63E55936" w14:textId="594C8A6B" w:rsidR="008B7941" w:rsidRDefault="008B7941" w:rsidP="008B7941">
      <w:pPr>
        <w:pStyle w:val="Caption"/>
        <w:keepNext/>
      </w:pPr>
      <w:bookmarkStart w:id="73" w:name="_Toc197587982"/>
      <w:r>
        <w:lastRenderedPageBreak/>
        <w:t xml:space="preserve">Figure </w:t>
      </w:r>
      <w:r>
        <w:fldChar w:fldCharType="begin"/>
      </w:r>
      <w:r>
        <w:instrText xml:space="preserve"> SEQ Figure \* ARABIC </w:instrText>
      </w:r>
      <w:r>
        <w:fldChar w:fldCharType="separate"/>
      </w:r>
      <w:r w:rsidR="00670A6F">
        <w:rPr>
          <w:noProof/>
        </w:rPr>
        <w:t>14</w:t>
      </w:r>
      <w:r>
        <w:fldChar w:fldCharType="end"/>
      </w:r>
      <w:r>
        <w:t xml:space="preserve"> – Calculations for the instantaneous rate of reaction of 1.5M HCl</w:t>
      </w:r>
      <w:bookmarkEnd w:id="73"/>
    </w:p>
    <w:p w14:paraId="6A4C4B4F"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0BF204F9" w14:textId="1F673071"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80-0</m:t>
              </m:r>
            </m:num>
            <m:den>
              <m:r>
                <w:rPr>
                  <w:rFonts w:ascii="Cambria Math" w:hAnsi="Cambria Math"/>
                </w:rPr>
                <m:t>38-0</m:t>
              </m:r>
            </m:den>
          </m:f>
        </m:oMath>
      </m:oMathPara>
    </w:p>
    <w:p w14:paraId="00DAF096" w14:textId="40F10BAE" w:rsidR="00193854" w:rsidRDefault="00193854" w:rsidP="008B7941">
      <m:oMathPara>
        <m:oMath>
          <m:r>
            <w:rPr>
              <w:rFonts w:ascii="Cambria Math" w:hAnsi="Cambria Math"/>
            </w:rPr>
            <m:t xml:space="preserve">rate= 2.105…=2.1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363CFF84" w14:textId="0C63873B" w:rsidR="008B7941" w:rsidRDefault="008B7941" w:rsidP="008B7941">
      <w:pPr>
        <w:pStyle w:val="Caption"/>
        <w:keepNext/>
      </w:pPr>
      <w:bookmarkStart w:id="74" w:name="_Toc197587983"/>
      <w:r>
        <w:t xml:space="preserve">Figure </w:t>
      </w:r>
      <w:r>
        <w:fldChar w:fldCharType="begin"/>
      </w:r>
      <w:r>
        <w:instrText xml:space="preserve"> SEQ Figure \* ARABIC </w:instrText>
      </w:r>
      <w:r>
        <w:fldChar w:fldCharType="separate"/>
      </w:r>
      <w:r w:rsidR="00670A6F">
        <w:rPr>
          <w:noProof/>
        </w:rPr>
        <w:t>15</w:t>
      </w:r>
      <w:r>
        <w:fldChar w:fldCharType="end"/>
      </w:r>
      <w:r>
        <w:t xml:space="preserve"> – Calculations for the instantaneous rate of reaction of 2.0M HCl</w:t>
      </w:r>
      <w:bookmarkEnd w:id="74"/>
    </w:p>
    <w:p w14:paraId="2B10C4FF"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3D624500" w14:textId="45C3F5F1"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73-0</m:t>
              </m:r>
            </m:num>
            <m:den>
              <m:r>
                <w:rPr>
                  <w:rFonts w:ascii="Cambria Math" w:hAnsi="Cambria Math"/>
                </w:rPr>
                <m:t>20-0</m:t>
              </m:r>
            </m:den>
          </m:f>
        </m:oMath>
      </m:oMathPara>
    </w:p>
    <w:p w14:paraId="4AEAC191" w14:textId="61ABD62D" w:rsidR="00193854" w:rsidRPr="00315325" w:rsidRDefault="00193854" w:rsidP="00193854">
      <w:pPr>
        <w:rPr>
          <w:iCs/>
        </w:rPr>
      </w:pPr>
      <m:oMathPara>
        <m:oMath>
          <m:r>
            <w:rPr>
              <w:rFonts w:ascii="Cambria Math" w:hAnsi="Cambria Math"/>
            </w:rPr>
            <m:t xml:space="preserve">rate= 3.65=3.7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226F3AE4" w14:textId="3534BC3B" w:rsidR="00470006" w:rsidRDefault="00315325" w:rsidP="00470006">
      <w:r>
        <w:t xml:space="preserve">These calculations for instantaneous rates of reaction </w:t>
      </w:r>
      <w:r w:rsidR="00470006">
        <w:t>show that as the concentration of the HCl is increased, the rate of reaction increases.</w:t>
      </w:r>
    </w:p>
    <w:p w14:paraId="6EBECE97" w14:textId="2032F866" w:rsidR="00193854" w:rsidRDefault="00193854" w:rsidP="00CA7D48">
      <w:pPr>
        <w:pStyle w:val="Heading3"/>
      </w:pPr>
      <w:bookmarkStart w:id="75" w:name="_Toc197587958"/>
      <w:r>
        <w:t>Procedure 2</w:t>
      </w:r>
      <w:bookmarkEnd w:id="75"/>
    </w:p>
    <w:p w14:paraId="2ACDDF5F" w14:textId="73CBB5E0" w:rsidR="00193854" w:rsidRDefault="00193854" w:rsidP="00315325">
      <w:pPr>
        <w:pStyle w:val="Heading4"/>
      </w:pPr>
      <w:r>
        <w:t>Average Rates</w:t>
      </w:r>
    </w:p>
    <w:p w14:paraId="2D07742A" w14:textId="3CE799B9" w:rsidR="00315325" w:rsidRDefault="00315325" w:rsidP="00315325">
      <w:pPr>
        <w:pStyle w:val="Caption"/>
        <w:keepNext/>
      </w:pPr>
      <w:bookmarkStart w:id="76" w:name="_Toc197587984"/>
      <w:r>
        <w:t xml:space="preserve">Figure </w:t>
      </w:r>
      <w:r>
        <w:fldChar w:fldCharType="begin"/>
      </w:r>
      <w:r>
        <w:instrText xml:space="preserve"> SEQ Figure \* ARABIC </w:instrText>
      </w:r>
      <w:r>
        <w:fldChar w:fldCharType="separate"/>
      </w:r>
      <w:r w:rsidR="00670A6F">
        <w:rPr>
          <w:noProof/>
        </w:rPr>
        <w:t>16</w:t>
      </w:r>
      <w:r>
        <w:fldChar w:fldCharType="end"/>
      </w:r>
      <w:r>
        <w:t xml:space="preserve"> – Calculations for the average rate of reaction of 24.7</w:t>
      </w:r>
      <w:r>
        <w:rPr>
          <w:rFonts w:cs="Arial"/>
        </w:rPr>
        <w:t>°</w:t>
      </w:r>
      <w:r>
        <w:t>C HCl</w:t>
      </w:r>
      <w:bookmarkEnd w:id="76"/>
    </w:p>
    <w:p w14:paraId="36FF184D"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7354252D"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55-5</m:t>
              </m:r>
            </m:num>
            <m:den>
              <m:r>
                <w:rPr>
                  <w:rFonts w:ascii="Cambria Math" w:hAnsi="Cambria Math"/>
                </w:rPr>
                <m:t>75-0</m:t>
              </m:r>
            </m:den>
          </m:f>
        </m:oMath>
      </m:oMathPara>
    </w:p>
    <w:p w14:paraId="23F8A799" w14:textId="0C370BC7" w:rsidR="00193854" w:rsidRDefault="00193854" w:rsidP="00315325">
      <m:oMathPara>
        <m:oMath>
          <m:r>
            <w:rPr>
              <w:rFonts w:ascii="Cambria Math" w:hAnsi="Cambria Math"/>
            </w:rPr>
            <m:t xml:space="preserve">rate= 0.6666…=0.67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5A01174C" w14:textId="7FA7D610" w:rsidR="00315325" w:rsidRDefault="00315325" w:rsidP="00315325">
      <w:pPr>
        <w:pStyle w:val="Caption"/>
        <w:keepNext/>
      </w:pPr>
      <w:bookmarkStart w:id="77" w:name="_Toc197587985"/>
      <w:r>
        <w:t xml:space="preserve">Figure </w:t>
      </w:r>
      <w:r>
        <w:fldChar w:fldCharType="begin"/>
      </w:r>
      <w:r>
        <w:instrText xml:space="preserve"> SEQ Figure \* ARABIC </w:instrText>
      </w:r>
      <w:r>
        <w:fldChar w:fldCharType="separate"/>
      </w:r>
      <w:r w:rsidR="00670A6F">
        <w:rPr>
          <w:noProof/>
        </w:rPr>
        <w:t>17</w:t>
      </w:r>
      <w:r>
        <w:fldChar w:fldCharType="end"/>
      </w:r>
      <w:r>
        <w:t xml:space="preserve"> – Calculations for the average rate of reaction of 36.5</w:t>
      </w:r>
      <w:r>
        <w:rPr>
          <w:rFonts w:cs="Arial"/>
        </w:rPr>
        <w:t>°</w:t>
      </w:r>
      <w:r>
        <w:t>C HCl</w:t>
      </w:r>
      <w:bookmarkEnd w:id="77"/>
    </w:p>
    <w:p w14:paraId="15424FF5"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2C022666"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66-5</m:t>
              </m:r>
            </m:num>
            <m:den>
              <m:r>
                <w:rPr>
                  <w:rFonts w:ascii="Cambria Math" w:hAnsi="Cambria Math"/>
                </w:rPr>
                <m:t>75-0</m:t>
              </m:r>
            </m:den>
          </m:f>
        </m:oMath>
      </m:oMathPara>
    </w:p>
    <w:p w14:paraId="1BC1BA71" w14:textId="394CD58C" w:rsidR="00193854" w:rsidRDefault="00193854" w:rsidP="00315325">
      <m:oMathPara>
        <m:oMath>
          <m:r>
            <w:rPr>
              <w:rFonts w:ascii="Cambria Math" w:hAnsi="Cambria Math"/>
            </w:rPr>
            <w:lastRenderedPageBreak/>
            <m:t xml:space="preserve">rate= 0.81333…=0.81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0691F577" w14:textId="099D6C54" w:rsidR="00315325" w:rsidRDefault="00315325" w:rsidP="00315325">
      <w:pPr>
        <w:pStyle w:val="Caption"/>
        <w:keepNext/>
      </w:pPr>
      <w:bookmarkStart w:id="78" w:name="_Toc197587986"/>
      <w:r>
        <w:t xml:space="preserve">Figure </w:t>
      </w:r>
      <w:r>
        <w:fldChar w:fldCharType="begin"/>
      </w:r>
      <w:r>
        <w:instrText xml:space="preserve"> SEQ Figure \* ARABIC </w:instrText>
      </w:r>
      <w:r>
        <w:fldChar w:fldCharType="separate"/>
      </w:r>
      <w:r w:rsidR="00670A6F">
        <w:rPr>
          <w:noProof/>
        </w:rPr>
        <w:t>18</w:t>
      </w:r>
      <w:r>
        <w:fldChar w:fldCharType="end"/>
      </w:r>
      <w:r>
        <w:t xml:space="preserve"> – Calculations for the average rate of reaction of 43.3</w:t>
      </w:r>
      <w:r>
        <w:rPr>
          <w:rFonts w:cs="Arial"/>
        </w:rPr>
        <w:t>°</w:t>
      </w:r>
      <w:r>
        <w:t>C HCl</w:t>
      </w:r>
      <w:bookmarkEnd w:id="78"/>
    </w:p>
    <w:p w14:paraId="721A2F21"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718EFA06"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65-5</m:t>
              </m:r>
            </m:num>
            <m:den>
              <m:r>
                <w:rPr>
                  <w:rFonts w:ascii="Cambria Math" w:hAnsi="Cambria Math"/>
                </w:rPr>
                <m:t>75-0</m:t>
              </m:r>
            </m:den>
          </m:f>
        </m:oMath>
      </m:oMathPara>
    </w:p>
    <w:p w14:paraId="36991BD7" w14:textId="28116CC0" w:rsidR="00193854" w:rsidRPr="00315325" w:rsidRDefault="00193854" w:rsidP="00193854">
      <w:pPr>
        <w:rPr>
          <w:iCs/>
        </w:rPr>
      </w:pPr>
      <m:oMathPara>
        <m:oMath>
          <m:r>
            <w:rPr>
              <w:rFonts w:ascii="Cambria Math" w:hAnsi="Cambria Math"/>
            </w:rPr>
            <m:t xml:space="preserve">rate= 0.8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73F0F9D1" w14:textId="44A68D8A" w:rsidR="00315325" w:rsidRPr="00193854" w:rsidRDefault="00315325" w:rsidP="00315325">
      <w:r>
        <w:t xml:space="preserve">These calculations for average rates of reaction show that </w:t>
      </w:r>
      <w:r w:rsidR="00470006">
        <w:t xml:space="preserve">as the </w:t>
      </w:r>
      <w:r>
        <w:t>temperature of the HCl</w:t>
      </w:r>
      <w:r w:rsidR="00470006">
        <w:t xml:space="preserve"> is increased</w:t>
      </w:r>
      <w:r>
        <w:t xml:space="preserve">, the rate of reaction increases on average. Figure 18, however, does not increase but </w:t>
      </w:r>
      <w:r w:rsidR="00670A6F">
        <w:t>decreases</w:t>
      </w:r>
      <w:r>
        <w:t xml:space="preserve"> by 0.1</w:t>
      </w:r>
      <m:oMath>
        <m:sSup>
          <m:sSupPr>
            <m:ctrlPr>
              <w:rPr>
                <w:rFonts w:ascii="Cambria Math" w:hAnsi="Cambria Math" w:cstheme="minorBidi"/>
                <w:iCs/>
              </w:rPr>
            </m:ctrlPr>
          </m:sSupPr>
          <m:e>
            <m:r>
              <m:rPr>
                <m:sty m:val="p"/>
              </m:rPr>
              <w:rPr>
                <w:rFonts w:ascii="Cambria Math" w:hAnsi="Cambria Math" w:cstheme="minorBidi"/>
              </w:rPr>
              <m:t>cm</m:t>
            </m:r>
          </m:e>
          <m:sup>
            <m:r>
              <m:rPr>
                <m:sty m:val="p"/>
              </m:rPr>
              <w:rPr>
                <w:rFonts w:ascii="Cambria Math" w:hAnsi="Cambria Math" w:cstheme="minorBidi"/>
              </w:rPr>
              <m:t>3</m:t>
            </m:r>
          </m:sup>
        </m:sSup>
        <m:sSup>
          <m:sSupPr>
            <m:ctrlPr>
              <w:rPr>
                <w:rFonts w:ascii="Cambria Math" w:hAnsi="Cambria Math" w:cstheme="minorBidi"/>
                <w:iCs/>
              </w:rPr>
            </m:ctrlPr>
          </m:sSupPr>
          <m:e>
            <m:r>
              <m:rPr>
                <m:sty m:val="p"/>
              </m:rPr>
              <w:rPr>
                <w:rFonts w:ascii="Cambria Math" w:hAnsi="Cambria Math" w:cstheme="minorBidi"/>
              </w:rPr>
              <m:t>s</m:t>
            </m:r>
          </m:e>
          <m:sup>
            <m:r>
              <m:rPr>
                <m:sty m:val="p"/>
              </m:rPr>
              <w:rPr>
                <w:rFonts w:ascii="Cambria Math" w:hAnsi="Cambria Math" w:cstheme="minorBidi"/>
              </w:rPr>
              <m:t>-1</m:t>
            </m:r>
          </m:sup>
        </m:sSup>
      </m:oMath>
      <w:r>
        <w:rPr>
          <w:iCs/>
        </w:rPr>
        <w:t>. As the calculations for the instantaneous rates support the hypothesis, this can be discredited due to operator error in the drawing of the tangents.</w:t>
      </w:r>
    </w:p>
    <w:p w14:paraId="6E2E4E13" w14:textId="2363B70A" w:rsidR="00193854" w:rsidRDefault="00193854" w:rsidP="00193854">
      <w:pPr>
        <w:pStyle w:val="Heading4"/>
      </w:pPr>
      <w:r>
        <w:t>Instantaneous Rates</w:t>
      </w:r>
    </w:p>
    <w:p w14:paraId="5538B135" w14:textId="7DE53846" w:rsidR="00193854" w:rsidRDefault="00315325" w:rsidP="00670A6F">
      <w:r>
        <w:t>The value of the instantaneous rate of reaction of a sample of 1.0M of HCl at 24.7</w:t>
      </w:r>
      <w:r>
        <w:rPr>
          <w:rFonts w:cs="Arial"/>
        </w:rPr>
        <w:t>°</w:t>
      </w:r>
      <w:r>
        <w:t>C was taken to be the same as in procedure 1 (figure 13), at 1.1</w:t>
      </w:r>
      <m:oMath>
        <m:sSup>
          <m:sSupPr>
            <m:ctrlPr>
              <w:rPr>
                <w:rFonts w:ascii="Cambria Math" w:hAnsi="Cambria Math" w:cstheme="minorBidi"/>
                <w:iCs/>
              </w:rPr>
            </m:ctrlPr>
          </m:sSupPr>
          <m:e>
            <m:r>
              <m:rPr>
                <m:sty m:val="p"/>
              </m:rPr>
              <w:rPr>
                <w:rFonts w:ascii="Cambria Math" w:hAnsi="Cambria Math" w:cstheme="minorBidi"/>
              </w:rPr>
              <m:t>cm</m:t>
            </m:r>
          </m:e>
          <m:sup>
            <m:r>
              <m:rPr>
                <m:sty m:val="p"/>
              </m:rPr>
              <w:rPr>
                <w:rFonts w:ascii="Cambria Math" w:hAnsi="Cambria Math" w:cstheme="minorBidi"/>
              </w:rPr>
              <m:t>3</m:t>
            </m:r>
          </m:sup>
        </m:sSup>
        <m:sSup>
          <m:sSupPr>
            <m:ctrlPr>
              <w:rPr>
                <w:rFonts w:ascii="Cambria Math" w:hAnsi="Cambria Math" w:cstheme="minorBidi"/>
                <w:iCs/>
              </w:rPr>
            </m:ctrlPr>
          </m:sSupPr>
          <m:e>
            <m:r>
              <m:rPr>
                <m:sty m:val="p"/>
              </m:rPr>
              <w:rPr>
                <w:rFonts w:ascii="Cambria Math" w:hAnsi="Cambria Math" w:cstheme="minorBidi"/>
              </w:rPr>
              <m:t>s</m:t>
            </m:r>
          </m:e>
          <m:sup>
            <m:r>
              <m:rPr>
                <m:sty m:val="p"/>
              </m:rPr>
              <w:rPr>
                <w:rFonts w:ascii="Cambria Math" w:hAnsi="Cambria Math" w:cstheme="minorBidi"/>
              </w:rPr>
              <m:t>-1</m:t>
            </m:r>
          </m:sup>
        </m:sSup>
      </m:oMath>
      <w:r w:rsidRPr="00315325">
        <w:rPr>
          <w:rFonts w:asciiTheme="minorBidi" w:hAnsiTheme="minorBidi" w:cstheme="minorBidi"/>
          <w:iCs/>
        </w:rPr>
        <w:t>.</w:t>
      </w:r>
    </w:p>
    <w:p w14:paraId="100BDA57" w14:textId="42614DE8" w:rsidR="00670A6F" w:rsidRDefault="00670A6F" w:rsidP="00670A6F">
      <w:pPr>
        <w:pStyle w:val="Caption"/>
        <w:keepNext/>
      </w:pPr>
      <w:bookmarkStart w:id="79" w:name="_Toc197587987"/>
      <w:r>
        <w:t xml:space="preserve">Figure </w:t>
      </w:r>
      <w:r>
        <w:fldChar w:fldCharType="begin"/>
      </w:r>
      <w:r>
        <w:instrText xml:space="preserve"> SEQ Figure \* ARABIC </w:instrText>
      </w:r>
      <w:r>
        <w:fldChar w:fldCharType="separate"/>
      </w:r>
      <w:r>
        <w:rPr>
          <w:noProof/>
        </w:rPr>
        <w:t>19</w:t>
      </w:r>
      <w:r>
        <w:fldChar w:fldCharType="end"/>
      </w:r>
      <w:r>
        <w:t xml:space="preserve"> – Calculations for the instantaneous rate of reaction of 36.5</w:t>
      </w:r>
      <w:r>
        <w:rPr>
          <w:rFonts w:cs="Arial"/>
        </w:rPr>
        <w:t>°</w:t>
      </w:r>
      <w:r>
        <w:t>C HCl</w:t>
      </w:r>
      <w:bookmarkEnd w:id="79"/>
    </w:p>
    <w:p w14:paraId="394B274A"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132F0B64" w14:textId="43FE5F96"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80-0</m:t>
              </m:r>
            </m:num>
            <m:den>
              <m:r>
                <w:rPr>
                  <w:rFonts w:ascii="Cambria Math" w:hAnsi="Cambria Math"/>
                </w:rPr>
                <m:t>50-0</m:t>
              </m:r>
            </m:den>
          </m:f>
        </m:oMath>
      </m:oMathPara>
    </w:p>
    <w:p w14:paraId="7989DF5F" w14:textId="39BADE1E" w:rsidR="00193854" w:rsidRDefault="00193854" w:rsidP="00670A6F">
      <m:oMathPara>
        <m:oMath>
          <m:r>
            <w:rPr>
              <w:rFonts w:ascii="Cambria Math" w:hAnsi="Cambria Math"/>
            </w:rPr>
            <m:t xml:space="preserve">rate= 1.6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53894701" w14:textId="1D16D3DB" w:rsidR="00670A6F" w:rsidRDefault="00670A6F" w:rsidP="00670A6F">
      <w:pPr>
        <w:pStyle w:val="Caption"/>
        <w:keepNext/>
      </w:pPr>
      <w:bookmarkStart w:id="80" w:name="_Toc197587988"/>
      <w:r>
        <w:t xml:space="preserve">Figure </w:t>
      </w:r>
      <w:r>
        <w:fldChar w:fldCharType="begin"/>
      </w:r>
      <w:r>
        <w:instrText xml:space="preserve"> SEQ Figure \* ARABIC </w:instrText>
      </w:r>
      <w:r>
        <w:fldChar w:fldCharType="separate"/>
      </w:r>
      <w:r>
        <w:rPr>
          <w:noProof/>
        </w:rPr>
        <w:t>20</w:t>
      </w:r>
      <w:r>
        <w:fldChar w:fldCharType="end"/>
      </w:r>
      <w:r>
        <w:t xml:space="preserve"> – Calculations for the instantaneous rate of reaction of 43.3</w:t>
      </w:r>
      <w:r>
        <w:rPr>
          <w:rFonts w:cs="Arial"/>
        </w:rPr>
        <w:t>°</w:t>
      </w:r>
      <w:r>
        <w:t>C HCl</w:t>
      </w:r>
      <w:bookmarkEnd w:id="80"/>
    </w:p>
    <w:p w14:paraId="09449BD9"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281B965F" w14:textId="1907FB2A"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80-0</m:t>
              </m:r>
            </m:num>
            <m:den>
              <m:r>
                <w:rPr>
                  <w:rFonts w:ascii="Cambria Math" w:hAnsi="Cambria Math"/>
                </w:rPr>
                <m:t>36-0</m:t>
              </m:r>
            </m:den>
          </m:f>
        </m:oMath>
      </m:oMathPara>
    </w:p>
    <w:p w14:paraId="08824959" w14:textId="3CA91C6C" w:rsidR="00193854" w:rsidRPr="00670A6F" w:rsidRDefault="00193854" w:rsidP="00193854">
      <w:pPr>
        <w:rPr>
          <w:iCs/>
        </w:rPr>
      </w:pPr>
      <m:oMathPara>
        <m:oMath>
          <m:r>
            <w:rPr>
              <w:rFonts w:ascii="Cambria Math" w:hAnsi="Cambria Math"/>
            </w:rPr>
            <m:t xml:space="preserve">rate= 2.222…=2.2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5D5C0C4C" w14:textId="4940C5EC" w:rsidR="00670A6F" w:rsidRPr="00193854" w:rsidRDefault="00670A6F" w:rsidP="00670A6F">
      <w:r>
        <w:lastRenderedPageBreak/>
        <w:t xml:space="preserve">These calculations for instantaneous rates of reaction show that as </w:t>
      </w:r>
      <w:r w:rsidR="00470006">
        <w:t xml:space="preserve">the </w:t>
      </w:r>
      <w:r>
        <w:t>temperature of the HCl</w:t>
      </w:r>
      <w:r w:rsidR="00470006">
        <w:t xml:space="preserve"> is increased</w:t>
      </w:r>
      <w:r>
        <w:t>, the rate of reaction increases.</w:t>
      </w:r>
    </w:p>
    <w:p w14:paraId="7CD7C6D4" w14:textId="22B14307" w:rsidR="00193854" w:rsidRDefault="00193854" w:rsidP="00193854">
      <w:pPr>
        <w:pStyle w:val="Heading3"/>
      </w:pPr>
      <w:bookmarkStart w:id="81" w:name="_Toc197587959"/>
      <w:r>
        <w:t>Procedure 3</w:t>
      </w:r>
      <w:bookmarkEnd w:id="81"/>
    </w:p>
    <w:p w14:paraId="1358FF2C" w14:textId="1B1EB514" w:rsidR="00193854" w:rsidRDefault="00193854" w:rsidP="00193854">
      <w:pPr>
        <w:pStyle w:val="Heading4"/>
      </w:pPr>
      <w:r>
        <w:t>Average Rates</w:t>
      </w:r>
    </w:p>
    <w:p w14:paraId="4220941B" w14:textId="37B94A8B" w:rsidR="00193854" w:rsidRDefault="00670A6F" w:rsidP="00670A6F">
      <w:r>
        <w:t xml:space="preserve">The value of the average rate of reaction of a sample of 1.0M of HCl </w:t>
      </w:r>
      <w:r>
        <w:rPr>
          <w:rFonts w:cs="Arial"/>
        </w:rPr>
        <w:t>reacting with a Mg ribbon</w:t>
      </w:r>
      <w:r>
        <w:t xml:space="preserve"> was taken to be the same as in procedure 1 (figure 9), at 0.58 </w:t>
      </w:r>
      <m:oMath>
        <m:sSup>
          <m:sSupPr>
            <m:ctrlPr>
              <w:rPr>
                <w:rFonts w:ascii="Cambria Math" w:hAnsi="Cambria Math" w:cstheme="minorBidi"/>
                <w:iCs/>
              </w:rPr>
            </m:ctrlPr>
          </m:sSupPr>
          <m:e>
            <m:r>
              <m:rPr>
                <m:sty m:val="p"/>
              </m:rPr>
              <w:rPr>
                <w:rFonts w:ascii="Cambria Math" w:hAnsi="Cambria Math" w:cstheme="minorBidi"/>
              </w:rPr>
              <m:t>cm</m:t>
            </m:r>
          </m:e>
          <m:sup>
            <m:r>
              <m:rPr>
                <m:sty m:val="p"/>
              </m:rPr>
              <w:rPr>
                <w:rFonts w:ascii="Cambria Math" w:hAnsi="Cambria Math" w:cstheme="minorBidi"/>
              </w:rPr>
              <m:t>3</m:t>
            </m:r>
          </m:sup>
        </m:sSup>
        <m:sSup>
          <m:sSupPr>
            <m:ctrlPr>
              <w:rPr>
                <w:rFonts w:ascii="Cambria Math" w:hAnsi="Cambria Math" w:cstheme="minorBidi"/>
                <w:iCs/>
              </w:rPr>
            </m:ctrlPr>
          </m:sSupPr>
          <m:e>
            <m:r>
              <m:rPr>
                <m:sty m:val="p"/>
              </m:rPr>
              <w:rPr>
                <w:rFonts w:ascii="Cambria Math" w:hAnsi="Cambria Math" w:cstheme="minorBidi"/>
              </w:rPr>
              <m:t>s</m:t>
            </m:r>
          </m:e>
          <m:sup>
            <m:r>
              <m:rPr>
                <m:sty m:val="p"/>
              </m:rPr>
              <w:rPr>
                <w:rFonts w:ascii="Cambria Math" w:hAnsi="Cambria Math" w:cstheme="minorBidi"/>
              </w:rPr>
              <m:t>-1</m:t>
            </m:r>
          </m:sup>
        </m:sSup>
      </m:oMath>
      <w:r w:rsidRPr="00315325">
        <w:rPr>
          <w:rFonts w:asciiTheme="minorBidi" w:hAnsiTheme="minorBidi" w:cstheme="minorBidi"/>
          <w:iCs/>
        </w:rPr>
        <w:t>.</w:t>
      </w:r>
    </w:p>
    <w:p w14:paraId="0AC0F78A" w14:textId="1EB9DC8D" w:rsidR="00670A6F" w:rsidRDefault="00670A6F" w:rsidP="00670A6F">
      <w:pPr>
        <w:pStyle w:val="Caption"/>
        <w:keepNext/>
      </w:pPr>
      <w:bookmarkStart w:id="82" w:name="_Toc197587989"/>
      <w:r>
        <w:t xml:space="preserve">Figure </w:t>
      </w:r>
      <w:r>
        <w:fldChar w:fldCharType="begin"/>
      </w:r>
      <w:r>
        <w:instrText xml:space="preserve"> SEQ Figure \* ARABIC </w:instrText>
      </w:r>
      <w:r>
        <w:fldChar w:fldCharType="separate"/>
      </w:r>
      <w:r>
        <w:rPr>
          <w:noProof/>
        </w:rPr>
        <w:t>21</w:t>
      </w:r>
      <w:r>
        <w:fldChar w:fldCharType="end"/>
      </w:r>
      <w:r>
        <w:t xml:space="preserve"> – Calculations for the average rate of reaction of 1.0M HCl with Mg powder</w:t>
      </w:r>
      <w:bookmarkEnd w:id="82"/>
    </w:p>
    <w:p w14:paraId="76DEABD1"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5772733A" w14:textId="553BC174"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50-0</m:t>
              </m:r>
            </m:num>
            <m:den>
              <m:r>
                <w:rPr>
                  <w:rFonts w:ascii="Cambria Math" w:hAnsi="Cambria Math"/>
                </w:rPr>
                <m:t>100-0</m:t>
              </m:r>
            </m:den>
          </m:f>
        </m:oMath>
      </m:oMathPara>
    </w:p>
    <w:p w14:paraId="67257BDE" w14:textId="5C75A1C8" w:rsidR="00193854" w:rsidRPr="00670A6F" w:rsidRDefault="00193854" w:rsidP="00193854">
      <w:pPr>
        <w:rPr>
          <w:iCs/>
        </w:rPr>
      </w:pPr>
      <m:oMathPara>
        <m:oMath>
          <m:r>
            <w:rPr>
              <w:rFonts w:ascii="Cambria Math" w:hAnsi="Cambria Math"/>
            </w:rPr>
            <m:t xml:space="preserve">rate= 0.5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29B81C7C" w14:textId="1B8A8B8E" w:rsidR="00670A6F" w:rsidRPr="00670A6F" w:rsidRDefault="00670A6F" w:rsidP="00670A6F">
      <w:r>
        <w:t>These calculations for average rates of reaction</w:t>
      </w:r>
      <w:r>
        <w:rPr>
          <w:iCs/>
        </w:rPr>
        <w:t xml:space="preserve"> do not support the hypothesis and instead show that as the surface area of the Mg</w:t>
      </w:r>
      <w:r w:rsidR="00470006">
        <w:rPr>
          <w:iCs/>
        </w:rPr>
        <w:t xml:space="preserve"> is increased</w:t>
      </w:r>
      <w:r>
        <w:rPr>
          <w:iCs/>
        </w:rPr>
        <w:t>, the rate of reaction decreases. This, however, was caused by a random error due to the operator in the experiment. The full mass of Mg powder did not enter the test tube, which led to invalid results.</w:t>
      </w:r>
    </w:p>
    <w:p w14:paraId="1FE7A85D" w14:textId="0851972F" w:rsidR="00193854" w:rsidRDefault="00193854" w:rsidP="00193854">
      <w:pPr>
        <w:pStyle w:val="Heading4"/>
      </w:pPr>
      <w:r>
        <w:t>Instantaneous Rates</w:t>
      </w:r>
    </w:p>
    <w:p w14:paraId="31CF712F" w14:textId="746CE218" w:rsidR="00193854" w:rsidRDefault="00670A6F" w:rsidP="00670A6F">
      <w:r>
        <w:t xml:space="preserve">The value of the instantaneous rate of reaction of a sample of 1.0M of HCl </w:t>
      </w:r>
      <w:r>
        <w:rPr>
          <w:rFonts w:cs="Arial"/>
        </w:rPr>
        <w:t>reacting with a Mg ribbon</w:t>
      </w:r>
      <w:r>
        <w:t xml:space="preserve"> was taken to be the same as in procedure 1 (figure 13), at 1.1 </w:t>
      </w:r>
      <m:oMath>
        <m:sSup>
          <m:sSupPr>
            <m:ctrlPr>
              <w:rPr>
                <w:rFonts w:ascii="Cambria Math" w:hAnsi="Cambria Math" w:cstheme="minorBidi"/>
                <w:iCs/>
              </w:rPr>
            </m:ctrlPr>
          </m:sSupPr>
          <m:e>
            <m:r>
              <m:rPr>
                <m:sty m:val="p"/>
              </m:rPr>
              <w:rPr>
                <w:rFonts w:ascii="Cambria Math" w:hAnsi="Cambria Math" w:cstheme="minorBidi"/>
              </w:rPr>
              <m:t>cm</m:t>
            </m:r>
          </m:e>
          <m:sup>
            <m:r>
              <m:rPr>
                <m:sty m:val="p"/>
              </m:rPr>
              <w:rPr>
                <w:rFonts w:ascii="Cambria Math" w:hAnsi="Cambria Math" w:cstheme="minorBidi"/>
              </w:rPr>
              <m:t>3</m:t>
            </m:r>
          </m:sup>
        </m:sSup>
        <m:sSup>
          <m:sSupPr>
            <m:ctrlPr>
              <w:rPr>
                <w:rFonts w:ascii="Cambria Math" w:hAnsi="Cambria Math" w:cstheme="minorBidi"/>
                <w:iCs/>
              </w:rPr>
            </m:ctrlPr>
          </m:sSupPr>
          <m:e>
            <m:r>
              <m:rPr>
                <m:sty m:val="p"/>
              </m:rPr>
              <w:rPr>
                <w:rFonts w:ascii="Cambria Math" w:hAnsi="Cambria Math" w:cstheme="minorBidi"/>
              </w:rPr>
              <m:t>s</m:t>
            </m:r>
          </m:e>
          <m:sup>
            <m:r>
              <m:rPr>
                <m:sty m:val="p"/>
              </m:rPr>
              <w:rPr>
                <w:rFonts w:ascii="Cambria Math" w:hAnsi="Cambria Math" w:cstheme="minorBidi"/>
              </w:rPr>
              <m:t>-1</m:t>
            </m:r>
          </m:sup>
        </m:sSup>
      </m:oMath>
      <w:r w:rsidRPr="00315325">
        <w:rPr>
          <w:rFonts w:asciiTheme="minorBidi" w:hAnsiTheme="minorBidi" w:cstheme="minorBidi"/>
          <w:iCs/>
        </w:rPr>
        <w:t>.</w:t>
      </w:r>
    </w:p>
    <w:p w14:paraId="1C8AAB3D" w14:textId="0BEB2F60" w:rsidR="00670A6F" w:rsidRDefault="00670A6F" w:rsidP="00670A6F">
      <w:pPr>
        <w:pStyle w:val="Caption"/>
        <w:keepNext/>
      </w:pPr>
      <w:bookmarkStart w:id="83" w:name="_Toc197587990"/>
      <w:r>
        <w:t xml:space="preserve">Figure </w:t>
      </w:r>
      <w:r>
        <w:fldChar w:fldCharType="begin"/>
      </w:r>
      <w:r>
        <w:instrText xml:space="preserve"> SEQ Figure \* ARABIC </w:instrText>
      </w:r>
      <w:r>
        <w:fldChar w:fldCharType="separate"/>
      </w:r>
      <w:r>
        <w:rPr>
          <w:noProof/>
        </w:rPr>
        <w:t>22</w:t>
      </w:r>
      <w:r>
        <w:fldChar w:fldCharType="end"/>
      </w:r>
      <w:r>
        <w:t xml:space="preserve"> – Calculations for the instantaneous rate of reaction of 1.0M HCl with Mg powder</w:t>
      </w:r>
      <w:bookmarkEnd w:id="83"/>
    </w:p>
    <w:p w14:paraId="56CAEB2E" w14:textId="77777777"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∆t</m:t>
              </m:r>
            </m:den>
          </m:f>
        </m:oMath>
      </m:oMathPara>
    </w:p>
    <w:p w14:paraId="41AD293D" w14:textId="4F3F8845" w:rsidR="00193854" w:rsidRPr="002D6EDF" w:rsidRDefault="00193854" w:rsidP="00193854">
      <m:oMathPara>
        <m:oMath>
          <m:r>
            <w:rPr>
              <w:rFonts w:ascii="Cambria Math" w:hAnsi="Cambria Math"/>
            </w:rPr>
            <m:t xml:space="preserve">rate= </m:t>
          </m:r>
          <m:f>
            <m:fPr>
              <m:ctrlPr>
                <w:rPr>
                  <w:rFonts w:ascii="Cambria Math" w:hAnsi="Cambria Math"/>
                  <w:i/>
                </w:rPr>
              </m:ctrlPr>
            </m:fPr>
            <m:num>
              <m:r>
                <w:rPr>
                  <w:rFonts w:ascii="Cambria Math" w:hAnsi="Cambria Math"/>
                </w:rPr>
                <m:t>70-0</m:t>
              </m:r>
            </m:num>
            <m:den>
              <m:r>
                <w:rPr>
                  <w:rFonts w:ascii="Cambria Math" w:hAnsi="Cambria Math"/>
                </w:rPr>
                <m:t>87-0</m:t>
              </m:r>
            </m:den>
          </m:f>
        </m:oMath>
      </m:oMathPara>
    </w:p>
    <w:p w14:paraId="123515B6" w14:textId="3D74E46F" w:rsidR="00193854" w:rsidRPr="00670A6F" w:rsidRDefault="00193854" w:rsidP="00193854">
      <w:pPr>
        <w:rPr>
          <w:iCs/>
        </w:rPr>
      </w:pPr>
      <m:oMathPara>
        <m:oMath>
          <m:r>
            <w:rPr>
              <w:rFonts w:ascii="Cambria Math" w:hAnsi="Cambria Math"/>
            </w:rPr>
            <w:lastRenderedPageBreak/>
            <m:t xml:space="preserve">rate= 0.8045…=0.80 </m:t>
          </m:r>
          <m:sSup>
            <m:sSupPr>
              <m:ctrlPr>
                <w:rPr>
                  <w:rFonts w:ascii="Cambria Math" w:hAnsi="Cambria Math"/>
                  <w:iCs/>
                </w:rPr>
              </m:ctrlPr>
            </m:sSupPr>
            <m:e>
              <m:r>
                <m:rPr>
                  <m:sty m:val="p"/>
                </m:rPr>
                <w:rPr>
                  <w:rFonts w:ascii="Cambria Math" w:hAnsi="Cambria Math"/>
                </w:rPr>
                <m:t>cm</m:t>
              </m:r>
            </m:e>
            <m:sup>
              <m:r>
                <m:rPr>
                  <m:sty m:val="p"/>
                </m:rPr>
                <w:rPr>
                  <w:rFonts w:ascii="Cambria Math" w:hAnsi="Cambria Math"/>
                </w:rPr>
                <m:t>3</m:t>
              </m:r>
            </m:sup>
          </m:sSup>
          <m:sSup>
            <m:sSupPr>
              <m:ctrlPr>
                <w:rPr>
                  <w:rFonts w:ascii="Cambria Math" w:hAnsi="Cambria Math"/>
                  <w:iCs/>
                </w:rPr>
              </m:ctrlPr>
            </m:sSupPr>
            <m:e>
              <m:r>
                <m:rPr>
                  <m:sty m:val="p"/>
                </m:rPr>
                <w:rPr>
                  <w:rFonts w:ascii="Cambria Math" w:hAnsi="Cambria Math"/>
                </w:rPr>
                <m:t>s</m:t>
              </m:r>
            </m:e>
            <m:sup>
              <m:r>
                <m:rPr>
                  <m:sty m:val="p"/>
                </m:rPr>
                <w:rPr>
                  <w:rFonts w:ascii="Cambria Math" w:hAnsi="Cambria Math"/>
                </w:rPr>
                <m:t>-1</m:t>
              </m:r>
            </m:sup>
          </m:sSup>
        </m:oMath>
      </m:oMathPara>
    </w:p>
    <w:p w14:paraId="50F6D9F7" w14:textId="75151C49" w:rsidR="00670A6F" w:rsidRPr="00193854" w:rsidRDefault="00670A6F" w:rsidP="00670A6F">
      <w:r>
        <w:t>These calculations for instantaneous rates of reaction</w:t>
      </w:r>
      <w:r>
        <w:rPr>
          <w:iCs/>
        </w:rPr>
        <w:t xml:space="preserve"> do not support the hypothesis. This was due to the experiment being performed incorrectly and the production of invalid results.</w:t>
      </w:r>
    </w:p>
    <w:p w14:paraId="780F1180" w14:textId="0756D688" w:rsidR="00ED1E03" w:rsidRDefault="00ED1E03" w:rsidP="00ED1E03">
      <w:pPr>
        <w:pStyle w:val="Heading2"/>
      </w:pPr>
      <w:bookmarkStart w:id="84" w:name="_Toc197587960"/>
      <w:r>
        <w:t>OME Applications</w:t>
      </w:r>
      <w:bookmarkEnd w:id="84"/>
    </w:p>
    <w:p w14:paraId="46C83270" w14:textId="1B455FBD" w:rsidR="0012510C" w:rsidRDefault="00DF2B5C" w:rsidP="00A61E4B">
      <w:r>
        <w:t xml:space="preserve">In an ordnance, munitions and explosives environment, knowing a substance’s rate of reaction is crucial to safety. It can be used to work out the sensitivity of an explosive </w:t>
      </w:r>
      <w:sdt>
        <w:sdtPr>
          <w:id w:val="58146407"/>
          <w:citation/>
        </w:sdtPr>
        <w:sdtEndPr/>
        <w:sdtContent>
          <w:r>
            <w:fldChar w:fldCharType="begin"/>
          </w:r>
          <w:r>
            <w:instrText xml:space="preserve"> CITATION And \l 2057 </w:instrText>
          </w:r>
          <w:r>
            <w:fldChar w:fldCharType="separate"/>
          </w:r>
          <w:r>
            <w:rPr>
              <w:noProof/>
            </w:rPr>
            <w:t>[1]</w:t>
          </w:r>
          <w:r>
            <w:fldChar w:fldCharType="end"/>
          </w:r>
        </w:sdtContent>
      </w:sdt>
      <w:r>
        <w:t xml:space="preserve">, which is vital when considering operators’ handling, and safety of those who </w:t>
      </w:r>
      <w:r w:rsidR="003913F1">
        <w:t xml:space="preserve">come </w:t>
      </w:r>
      <w:r>
        <w:t xml:space="preserve">into contact with the material. </w:t>
      </w:r>
      <w:r w:rsidR="001B55D6">
        <w:t xml:space="preserve">It is primarily used however, to calculate the detonation type, or zone, of an explosive </w:t>
      </w:r>
      <w:sdt>
        <w:sdtPr>
          <w:id w:val="-1761670379"/>
          <w:citation/>
        </w:sdtPr>
        <w:sdtEndPr/>
        <w:sdtContent>
          <w:r w:rsidR="001B55D6">
            <w:fldChar w:fldCharType="begin"/>
          </w:r>
          <w:r w:rsidR="001B55D6">
            <w:instrText xml:space="preserve"> CITATION BGL00 \l 2057 </w:instrText>
          </w:r>
          <w:r w:rsidR="001B55D6">
            <w:fldChar w:fldCharType="separate"/>
          </w:r>
          <w:r w:rsidR="001B55D6">
            <w:rPr>
              <w:noProof/>
            </w:rPr>
            <w:t>[2]</w:t>
          </w:r>
          <w:r w:rsidR="001B55D6">
            <w:fldChar w:fldCharType="end"/>
          </w:r>
        </w:sdtContent>
      </w:sdt>
      <w:r w:rsidR="001B55D6">
        <w:t>, which is</w:t>
      </w:r>
      <w:r w:rsidR="0012510C">
        <w:t xml:space="preserve"> critical to the use of explosives, ensuring the safety of the operators and manufacturers as well as the accuracy of the product. A high explosive</w:t>
      </w:r>
      <w:r w:rsidR="00A61E4B">
        <w:t xml:space="preserve">’s rate of reaction is measured by </w:t>
      </w:r>
      <w:r w:rsidR="00AF332F">
        <w:t>its</w:t>
      </w:r>
      <w:r w:rsidR="00A61E4B">
        <w:t xml:space="preserve"> detonation velocity, which</w:t>
      </w:r>
      <w:r w:rsidR="0012510C">
        <w:t xml:space="preserve"> would typically have a </w:t>
      </w:r>
      <w:r w:rsidR="00A61E4B">
        <w:t>value of</w:t>
      </w:r>
      <w:r w:rsidR="0012510C">
        <w:t xml:space="preserve"> over 5000 feet per second </w:t>
      </w:r>
      <w:sdt>
        <w:sdtPr>
          <w:id w:val="1088507261"/>
          <w:citation/>
        </w:sdtPr>
        <w:sdtEndPr/>
        <w:sdtContent>
          <w:r w:rsidR="0012510C">
            <w:fldChar w:fldCharType="begin"/>
          </w:r>
          <w:r w:rsidR="0012510C">
            <w:instrText xml:space="preserve"> CITATION Nat99 \l 2057 </w:instrText>
          </w:r>
          <w:r w:rsidR="0012510C">
            <w:fldChar w:fldCharType="separate"/>
          </w:r>
          <w:r w:rsidR="0012510C">
            <w:rPr>
              <w:noProof/>
            </w:rPr>
            <w:t>[3]</w:t>
          </w:r>
          <w:r w:rsidR="0012510C">
            <w:fldChar w:fldCharType="end"/>
          </w:r>
        </w:sdtContent>
      </w:sdt>
      <w:r w:rsidR="0012510C">
        <w:t xml:space="preserve"> (over 1500 metres per second). By classifying these explosives correctly, they can be appropriately handled.</w:t>
      </w:r>
    </w:p>
    <w:p w14:paraId="65B0984B" w14:textId="2B2F0B10" w:rsidR="00ED1E03" w:rsidRDefault="00ED1E03" w:rsidP="0012510C">
      <w:pPr>
        <w:pStyle w:val="Heading2"/>
      </w:pPr>
      <w:bookmarkStart w:id="85" w:name="_Toc197587961"/>
      <w:r>
        <w:t>Limitations</w:t>
      </w:r>
      <w:bookmarkEnd w:id="85"/>
    </w:p>
    <w:p w14:paraId="2AD56557" w14:textId="07E87D1C" w:rsidR="0050383C" w:rsidRDefault="0050383C" w:rsidP="00ED1E03">
      <w:r>
        <w:t xml:space="preserve">Considering the limitations of an experiment reduces the potential for error, and therefore more accurate results will be </w:t>
      </w:r>
      <w:r w:rsidR="00130651">
        <w:t>gathered</w:t>
      </w:r>
      <w:r>
        <w:t xml:space="preserve">. One limitation of the rate of reaction experiment was the precision of the apparatus, particularly the gas syringe. If the increments had been to a higher degree of precision, </w:t>
      </w:r>
      <w:r w:rsidR="00130651">
        <w:t xml:space="preserve">more accurate readings for the volume of hydrogen gas would have been obtained. A further limitation of the experiment was that the full mass of Mg </w:t>
      </w:r>
      <w:r w:rsidR="00670A6F">
        <w:t>powder</w:t>
      </w:r>
      <w:r w:rsidR="00130651">
        <w:t xml:space="preserve"> did not enter the HCl during procedure 3. This was down to a random error caused by the operator, and greatly skewed the validity of the results.</w:t>
      </w:r>
    </w:p>
    <w:p w14:paraId="59280145" w14:textId="77777777" w:rsidR="00DA28B2" w:rsidRDefault="00DA28B2" w:rsidP="00941D35"/>
    <w:p w14:paraId="27FD4832" w14:textId="77777777" w:rsidR="00DA28B2" w:rsidRDefault="00DA28B2" w:rsidP="00DA28B2">
      <w:pPr>
        <w:pStyle w:val="Heading1"/>
        <w:sectPr w:rsidR="00DA28B2" w:rsidSect="00623A81">
          <w:headerReference w:type="even" r:id="rId38"/>
          <w:headerReference w:type="default" r:id="rId39"/>
          <w:footerReference w:type="even" r:id="rId40"/>
          <w:footerReference w:type="default" r:id="rId41"/>
          <w:headerReference w:type="first" r:id="rId42"/>
          <w:footerReference w:type="first" r:id="rId43"/>
          <w:pgSz w:w="11906" w:h="16838" w:code="9"/>
          <w:pgMar w:top="1701" w:right="1701" w:bottom="1701" w:left="1701" w:header="709" w:footer="851" w:gutter="0"/>
          <w:cols w:space="708"/>
          <w:docGrid w:linePitch="360"/>
        </w:sectPr>
      </w:pPr>
    </w:p>
    <w:p w14:paraId="12C91FE1" w14:textId="2D29F92E" w:rsidR="00DA28B2" w:rsidRDefault="004C2C9C" w:rsidP="00ED1E03">
      <w:pPr>
        <w:pStyle w:val="Heading1"/>
      </w:pPr>
      <w:bookmarkStart w:id="86" w:name="_Toc290554239"/>
      <w:bookmarkStart w:id="87" w:name="_Toc299621204"/>
      <w:bookmarkStart w:id="88" w:name="_Toc299631429"/>
      <w:bookmarkStart w:id="89" w:name="_Toc299631491"/>
      <w:bookmarkStart w:id="90" w:name="_Toc299631581"/>
      <w:bookmarkStart w:id="91" w:name="_Toc299631657"/>
      <w:bookmarkStart w:id="92" w:name="_Toc197587962"/>
      <w:r>
        <w:lastRenderedPageBreak/>
        <w:t>C</w:t>
      </w:r>
      <w:bookmarkEnd w:id="86"/>
      <w:bookmarkEnd w:id="87"/>
      <w:bookmarkEnd w:id="88"/>
      <w:bookmarkEnd w:id="89"/>
      <w:bookmarkEnd w:id="90"/>
      <w:bookmarkEnd w:id="91"/>
      <w:r w:rsidR="00ED1E03">
        <w:t>onclusion</w:t>
      </w:r>
      <w:bookmarkEnd w:id="92"/>
    </w:p>
    <w:p w14:paraId="312361C9" w14:textId="14FD3178" w:rsidR="007420EF" w:rsidRDefault="00130651" w:rsidP="007420EF">
      <w:r>
        <w:t>In conclusion, the results for procedure 1 and 2 supported the hypothesis.</w:t>
      </w:r>
      <w:r w:rsidR="007420EF">
        <w:t xml:space="preserve"> </w:t>
      </w:r>
      <w:r>
        <w:t>An increase in concentration of HCl</w:t>
      </w:r>
      <w:r w:rsidR="007420EF">
        <w:t xml:space="preserve"> and</w:t>
      </w:r>
      <w:r>
        <w:t xml:space="preserve"> temperature of HCl</w:t>
      </w:r>
      <w:r w:rsidR="007420EF">
        <w:t xml:space="preserve"> individually increased the rate of the reaction. This was shown through a decrease in the time taken for the same volume of hydrogen gas to release.</w:t>
      </w:r>
    </w:p>
    <w:p w14:paraId="701B80AF" w14:textId="6B55FBA0" w:rsidR="00130651" w:rsidRDefault="007420EF" w:rsidP="007420EF">
      <w:r>
        <w:t xml:space="preserve">The results for procedure 3 did not support the hypothesis due to a random error in the experiment that caused invalid results. If the experiment had been carried out correctly it would have </w:t>
      </w:r>
      <w:r w:rsidR="00AE2C4D">
        <w:t>likely</w:t>
      </w:r>
      <w:r>
        <w:t xml:space="preserve"> supported the hypothesis that a higher </w:t>
      </w:r>
      <w:r w:rsidR="00130651">
        <w:t xml:space="preserve">surface area of Mg </w:t>
      </w:r>
      <w:r>
        <w:t>will increase the rate of reaction.</w:t>
      </w:r>
    </w:p>
    <w:p w14:paraId="1B485C56" w14:textId="430BE476" w:rsidR="00130651" w:rsidRPr="00130651" w:rsidRDefault="007420EF" w:rsidP="007420EF">
      <w:r>
        <w:t xml:space="preserve">If the experiment were to be carried out again to attempt to gain more accurate results, the limitations would be addressed. This would be done by ensuring that the same mass of magnesium powder and ribbon were used during procedure 3. </w:t>
      </w:r>
    </w:p>
    <w:p w14:paraId="3D5A588E" w14:textId="77777777" w:rsidR="00DA28B2" w:rsidRDefault="00DA28B2" w:rsidP="00941D35"/>
    <w:p w14:paraId="35BA8CD2" w14:textId="77777777" w:rsidR="00DA28B2" w:rsidRDefault="00DA28B2" w:rsidP="00ED1E03">
      <w:pPr>
        <w:pStyle w:val="Heading1"/>
        <w:numPr>
          <w:ilvl w:val="0"/>
          <w:numId w:val="0"/>
        </w:numPr>
        <w:ind w:left="432"/>
        <w:sectPr w:rsidR="00DA28B2" w:rsidSect="00623A81">
          <w:headerReference w:type="even" r:id="rId44"/>
          <w:headerReference w:type="default" r:id="rId45"/>
          <w:footerReference w:type="even" r:id="rId46"/>
          <w:footerReference w:type="default" r:id="rId47"/>
          <w:headerReference w:type="first" r:id="rId48"/>
          <w:footerReference w:type="first" r:id="rId49"/>
          <w:pgSz w:w="11906" w:h="16838" w:code="9"/>
          <w:pgMar w:top="1701" w:right="1701" w:bottom="1701" w:left="1701" w:header="709" w:footer="851" w:gutter="0"/>
          <w:cols w:space="708"/>
          <w:docGrid w:linePitch="360"/>
        </w:sectPr>
      </w:pPr>
    </w:p>
    <w:bookmarkStart w:id="93" w:name="_Toc197587963" w:displacedByCustomXml="next"/>
    <w:sdt>
      <w:sdtPr>
        <w:rPr>
          <w:rFonts w:cs="Times New Roman"/>
          <w:b w:val="0"/>
          <w:bCs w:val="0"/>
          <w:kern w:val="0"/>
          <w:sz w:val="24"/>
          <w:szCs w:val="24"/>
        </w:rPr>
        <w:id w:val="836653503"/>
        <w:docPartObj>
          <w:docPartGallery w:val="Bibliographies"/>
          <w:docPartUnique/>
        </w:docPartObj>
      </w:sdtPr>
      <w:sdtEndPr/>
      <w:sdtContent>
        <w:p w14:paraId="69DB4E36" w14:textId="11B2F1B3" w:rsidR="007420EF" w:rsidRDefault="007420EF">
          <w:pPr>
            <w:pStyle w:val="Heading1"/>
          </w:pPr>
          <w:r>
            <w:t>References</w:t>
          </w:r>
          <w:bookmarkEnd w:id="93"/>
        </w:p>
        <w:sdt>
          <w:sdtPr>
            <w:id w:val="-573587230"/>
            <w:bibliography/>
          </w:sdtPr>
          <w:sdtEndPr/>
          <w:sdtContent>
            <w:p w14:paraId="762B5C52" w14:textId="77777777" w:rsidR="004C2666" w:rsidRDefault="007420EF">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4C2666" w14:paraId="721FE201" w14:textId="77777777">
                <w:trPr>
                  <w:divId w:val="345325867"/>
                  <w:tblCellSpacing w:w="15" w:type="dxa"/>
                </w:trPr>
                <w:tc>
                  <w:tcPr>
                    <w:tcW w:w="50" w:type="pct"/>
                    <w:hideMark/>
                  </w:tcPr>
                  <w:p w14:paraId="3A274C0A" w14:textId="40CF9246" w:rsidR="004C2666" w:rsidRDefault="004C2666">
                    <w:pPr>
                      <w:pStyle w:val="Bibliography"/>
                      <w:rPr>
                        <w:noProof/>
                      </w:rPr>
                    </w:pPr>
                    <w:r>
                      <w:rPr>
                        <w:noProof/>
                      </w:rPr>
                      <w:t xml:space="preserve">[1] </w:t>
                    </w:r>
                  </w:p>
                </w:tc>
                <w:tc>
                  <w:tcPr>
                    <w:tcW w:w="0" w:type="auto"/>
                    <w:hideMark/>
                  </w:tcPr>
                  <w:p w14:paraId="109D0044" w14:textId="77777777" w:rsidR="004C2666" w:rsidRDefault="004C2666">
                    <w:pPr>
                      <w:pStyle w:val="Bibliography"/>
                      <w:rPr>
                        <w:noProof/>
                      </w:rPr>
                    </w:pPr>
                    <w:r>
                      <w:rPr>
                        <w:noProof/>
                      </w:rPr>
                      <w:t xml:space="preserve">A. Macek, “Sensitivity of Explosives,” </w:t>
                    </w:r>
                    <w:r>
                      <w:rPr>
                        <w:i/>
                        <w:iCs/>
                        <w:noProof/>
                      </w:rPr>
                      <w:t xml:space="preserve">Chemical Reviews, </w:t>
                    </w:r>
                    <w:r>
                      <w:rPr>
                        <w:noProof/>
                      </w:rPr>
                      <w:t xml:space="preserve">vol. 62, no. 1, p. 47, 1962. </w:t>
                    </w:r>
                  </w:p>
                </w:tc>
              </w:tr>
              <w:tr w:rsidR="004C2666" w14:paraId="55586A7D" w14:textId="77777777">
                <w:trPr>
                  <w:divId w:val="345325867"/>
                  <w:tblCellSpacing w:w="15" w:type="dxa"/>
                </w:trPr>
                <w:tc>
                  <w:tcPr>
                    <w:tcW w:w="50" w:type="pct"/>
                    <w:hideMark/>
                  </w:tcPr>
                  <w:p w14:paraId="4C2E2E22" w14:textId="77777777" w:rsidR="004C2666" w:rsidRDefault="004C2666">
                    <w:pPr>
                      <w:pStyle w:val="Bibliography"/>
                      <w:rPr>
                        <w:noProof/>
                      </w:rPr>
                    </w:pPr>
                    <w:r>
                      <w:rPr>
                        <w:noProof/>
                      </w:rPr>
                      <w:t xml:space="preserve">[2] </w:t>
                    </w:r>
                  </w:p>
                </w:tc>
                <w:tc>
                  <w:tcPr>
                    <w:tcW w:w="0" w:type="auto"/>
                    <w:hideMark/>
                  </w:tcPr>
                  <w:p w14:paraId="22ACAC3D" w14:textId="77777777" w:rsidR="004C2666" w:rsidRDefault="004C2666">
                    <w:pPr>
                      <w:pStyle w:val="Bibliography"/>
                      <w:rPr>
                        <w:noProof/>
                      </w:rPr>
                    </w:pPr>
                    <w:r>
                      <w:rPr>
                        <w:noProof/>
                      </w:rPr>
                      <w:t xml:space="preserve">B. G. Loboiko, “Reaction Zones of Detonating Solid Explosives,” </w:t>
                    </w:r>
                    <w:r>
                      <w:rPr>
                        <w:i/>
                        <w:iCs/>
                        <w:noProof/>
                      </w:rPr>
                      <w:t xml:space="preserve">Combustion, Explosion and Shock Waves, </w:t>
                    </w:r>
                    <w:r>
                      <w:rPr>
                        <w:noProof/>
                      </w:rPr>
                      <w:t xml:space="preserve">vol. 36, no. 1, pp. 716-733, 2000. </w:t>
                    </w:r>
                  </w:p>
                </w:tc>
              </w:tr>
              <w:tr w:rsidR="004C2666" w14:paraId="0382C3A2" w14:textId="77777777">
                <w:trPr>
                  <w:divId w:val="345325867"/>
                  <w:tblCellSpacing w:w="15" w:type="dxa"/>
                </w:trPr>
                <w:tc>
                  <w:tcPr>
                    <w:tcW w:w="50" w:type="pct"/>
                    <w:hideMark/>
                  </w:tcPr>
                  <w:p w14:paraId="3BFA1E71" w14:textId="77777777" w:rsidR="004C2666" w:rsidRDefault="004C2666">
                    <w:pPr>
                      <w:pStyle w:val="Bibliography"/>
                      <w:rPr>
                        <w:noProof/>
                      </w:rPr>
                    </w:pPr>
                    <w:r>
                      <w:rPr>
                        <w:noProof/>
                      </w:rPr>
                      <w:t xml:space="preserve">[3] </w:t>
                    </w:r>
                  </w:p>
                </w:tc>
                <w:tc>
                  <w:tcPr>
                    <w:tcW w:w="0" w:type="auto"/>
                    <w:hideMark/>
                  </w:tcPr>
                  <w:p w14:paraId="056EB783" w14:textId="77777777" w:rsidR="004C2666" w:rsidRDefault="004C2666">
                    <w:pPr>
                      <w:pStyle w:val="Bibliography"/>
                      <w:rPr>
                        <w:noProof/>
                      </w:rPr>
                    </w:pPr>
                    <w:r>
                      <w:rPr>
                        <w:noProof/>
                      </w:rPr>
                      <w:t xml:space="preserve">N. P. Service, National Park Service Handbook for the Storage, Transportation, and Use of Explosives, Washington DC, 1999. </w:t>
                    </w:r>
                  </w:p>
                </w:tc>
              </w:tr>
            </w:tbl>
            <w:p w14:paraId="4A97C351" w14:textId="77777777" w:rsidR="004C2666" w:rsidRDefault="004C2666">
              <w:pPr>
                <w:divId w:val="345325867"/>
                <w:rPr>
                  <w:noProof/>
                </w:rPr>
              </w:pPr>
            </w:p>
            <w:p w14:paraId="1D546C40" w14:textId="4A32960B" w:rsidR="007420EF" w:rsidRDefault="007420EF">
              <w:r>
                <w:rPr>
                  <w:b/>
                  <w:bCs/>
                </w:rPr>
                <w:fldChar w:fldCharType="end"/>
              </w:r>
            </w:p>
          </w:sdtContent>
        </w:sdt>
      </w:sdtContent>
    </w:sdt>
    <w:p w14:paraId="1894A412" w14:textId="14626E11" w:rsidR="00DA28B2" w:rsidRDefault="00DA28B2" w:rsidP="007420EF">
      <w:pPr>
        <w:pStyle w:val="Heading1nonumber"/>
      </w:pPr>
    </w:p>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even" r:id="rId50"/>
          <w:headerReference w:type="default" r:id="rId51"/>
          <w:footerReference w:type="even" r:id="rId52"/>
          <w:footerReference w:type="default" r:id="rId53"/>
          <w:headerReference w:type="first" r:id="rId54"/>
          <w:footerReference w:type="first" r:id="rId55"/>
          <w:pgSz w:w="11906" w:h="16838" w:code="9"/>
          <w:pgMar w:top="1701" w:right="1701" w:bottom="1701" w:left="1701" w:header="709" w:footer="851" w:gutter="0"/>
          <w:cols w:space="708"/>
          <w:docGrid w:linePitch="360"/>
        </w:sectPr>
      </w:pPr>
      <w:bookmarkStart w:id="94" w:name="_Toc51833420"/>
    </w:p>
    <w:p w14:paraId="40B688BF" w14:textId="12104B24" w:rsidR="00DA28B2" w:rsidRDefault="004C2C9C" w:rsidP="00DA28B2">
      <w:pPr>
        <w:pStyle w:val="Heading1nonumber"/>
      </w:pPr>
      <w:bookmarkStart w:id="95" w:name="_Toc290554258"/>
      <w:bookmarkStart w:id="96" w:name="_Toc299621223"/>
      <w:bookmarkStart w:id="97" w:name="_Toc299631448"/>
      <w:bookmarkStart w:id="98" w:name="_Toc299631510"/>
      <w:bookmarkStart w:id="99" w:name="_Toc299631600"/>
      <w:bookmarkStart w:id="100" w:name="_Toc299631676"/>
      <w:bookmarkStart w:id="101" w:name="_Toc197587964"/>
      <w:r>
        <w:lastRenderedPageBreak/>
        <w:t>Appendices</w:t>
      </w:r>
      <w:bookmarkEnd w:id="94"/>
      <w:bookmarkEnd w:id="95"/>
      <w:bookmarkEnd w:id="96"/>
      <w:bookmarkEnd w:id="97"/>
      <w:bookmarkEnd w:id="98"/>
      <w:bookmarkEnd w:id="99"/>
      <w:bookmarkEnd w:id="100"/>
      <w:bookmarkEnd w:id="101"/>
    </w:p>
    <w:p w14:paraId="09578F12" w14:textId="2FC5ECCD" w:rsidR="002001D1" w:rsidRDefault="002001D1" w:rsidP="002001D1">
      <w:pPr>
        <w:pStyle w:val="Heading7"/>
      </w:pPr>
      <w:bookmarkStart w:id="102" w:name="_Toc197587965"/>
      <w:r>
        <w:t>Materials and Equipment</w:t>
      </w:r>
      <w:bookmarkEnd w:id="102"/>
    </w:p>
    <w:p w14:paraId="543F32D9" w14:textId="43E3DCB4" w:rsidR="002001D1" w:rsidRDefault="002001D1" w:rsidP="002001D1">
      <w:pPr>
        <w:pStyle w:val="ListParagraph"/>
        <w:numPr>
          <w:ilvl w:val="0"/>
          <w:numId w:val="35"/>
        </w:numPr>
      </w:pPr>
      <w:r>
        <w:t>Test tube with arm</w:t>
      </w:r>
    </w:p>
    <w:p w14:paraId="13158778" w14:textId="24C5DB9B" w:rsidR="002001D1" w:rsidRDefault="002001D1" w:rsidP="002001D1">
      <w:pPr>
        <w:pStyle w:val="ListParagraph"/>
        <w:numPr>
          <w:ilvl w:val="0"/>
          <w:numId w:val="35"/>
        </w:numPr>
      </w:pPr>
      <w:r>
        <w:t>Gas syringe</w:t>
      </w:r>
    </w:p>
    <w:p w14:paraId="1870C6E5" w14:textId="7925A919" w:rsidR="002001D1" w:rsidRDefault="002001D1" w:rsidP="002001D1">
      <w:pPr>
        <w:pStyle w:val="ListParagraph"/>
        <w:numPr>
          <w:ilvl w:val="0"/>
          <w:numId w:val="35"/>
        </w:numPr>
      </w:pPr>
      <w:r>
        <w:t>Rubber bung and delivery tube</w:t>
      </w:r>
    </w:p>
    <w:p w14:paraId="70E02E9D" w14:textId="4B784397" w:rsidR="002001D1" w:rsidRDefault="002001D1" w:rsidP="002001D1">
      <w:pPr>
        <w:pStyle w:val="ListParagraph"/>
        <w:numPr>
          <w:ilvl w:val="0"/>
          <w:numId w:val="35"/>
        </w:numPr>
      </w:pPr>
      <w:r>
        <w:t>Two large beakers</w:t>
      </w:r>
    </w:p>
    <w:p w14:paraId="415B3EBC" w14:textId="496E6BC9" w:rsidR="002001D1" w:rsidRDefault="002001D1" w:rsidP="002001D1">
      <w:pPr>
        <w:pStyle w:val="ListParagraph"/>
        <w:numPr>
          <w:ilvl w:val="0"/>
          <w:numId w:val="35"/>
        </w:numPr>
      </w:pPr>
      <w:r>
        <w:t>Pipette and pipette filler</w:t>
      </w:r>
    </w:p>
    <w:p w14:paraId="5DA0F534" w14:textId="0B601D80" w:rsidR="002001D1" w:rsidRDefault="002001D1" w:rsidP="002001D1">
      <w:pPr>
        <w:pStyle w:val="ListParagraph"/>
        <w:numPr>
          <w:ilvl w:val="0"/>
          <w:numId w:val="35"/>
        </w:numPr>
      </w:pPr>
      <w:r>
        <w:t>Two clamp stands</w:t>
      </w:r>
    </w:p>
    <w:p w14:paraId="377A3117" w14:textId="40A5613E" w:rsidR="002001D1" w:rsidRDefault="002001D1" w:rsidP="002001D1">
      <w:pPr>
        <w:pStyle w:val="ListParagraph"/>
        <w:numPr>
          <w:ilvl w:val="0"/>
          <w:numId w:val="35"/>
        </w:numPr>
      </w:pPr>
      <w:r>
        <w:t>Test tube holder</w:t>
      </w:r>
    </w:p>
    <w:p w14:paraId="737E4F44" w14:textId="6AA41158" w:rsidR="002001D1" w:rsidRDefault="002001D1" w:rsidP="002001D1">
      <w:pPr>
        <w:pStyle w:val="ListParagraph"/>
        <w:numPr>
          <w:ilvl w:val="0"/>
          <w:numId w:val="35"/>
        </w:numPr>
      </w:pPr>
      <w:r>
        <w:t>Thermometer</w:t>
      </w:r>
    </w:p>
    <w:p w14:paraId="5E85D024" w14:textId="01B9ABC9" w:rsidR="002001D1" w:rsidRDefault="002001D1" w:rsidP="002001D1">
      <w:pPr>
        <w:pStyle w:val="ListParagraph"/>
        <w:numPr>
          <w:ilvl w:val="0"/>
          <w:numId w:val="35"/>
        </w:numPr>
      </w:pPr>
      <w:r>
        <w:t>Bunsen burner</w:t>
      </w:r>
    </w:p>
    <w:p w14:paraId="580B84DF" w14:textId="47449171" w:rsidR="002001D1" w:rsidRDefault="002001D1" w:rsidP="002001D1">
      <w:pPr>
        <w:pStyle w:val="ListParagraph"/>
        <w:numPr>
          <w:ilvl w:val="0"/>
          <w:numId w:val="35"/>
        </w:numPr>
      </w:pPr>
      <w:r>
        <w:t>Ring stand</w:t>
      </w:r>
    </w:p>
    <w:p w14:paraId="2370FF0E" w14:textId="562970B2" w:rsidR="002001D1" w:rsidRDefault="002001D1" w:rsidP="002001D1">
      <w:pPr>
        <w:pStyle w:val="ListParagraph"/>
        <w:numPr>
          <w:ilvl w:val="0"/>
          <w:numId w:val="35"/>
        </w:numPr>
      </w:pPr>
      <w:r>
        <w:t>Clay triangle</w:t>
      </w:r>
    </w:p>
    <w:p w14:paraId="23BB6E7F" w14:textId="0C3FBD2B" w:rsidR="002001D1" w:rsidRDefault="002001D1" w:rsidP="002001D1">
      <w:pPr>
        <w:pStyle w:val="ListParagraph"/>
        <w:numPr>
          <w:ilvl w:val="0"/>
          <w:numId w:val="35"/>
        </w:numPr>
      </w:pPr>
      <w:r>
        <w:t>Stopwatch</w:t>
      </w:r>
    </w:p>
    <w:p w14:paraId="3C3F78F0" w14:textId="255B308B" w:rsidR="002001D1" w:rsidRDefault="002001D1" w:rsidP="002001D1">
      <w:pPr>
        <w:pStyle w:val="ListParagraph"/>
        <w:numPr>
          <w:ilvl w:val="0"/>
          <w:numId w:val="35"/>
        </w:numPr>
      </w:pPr>
      <w:r>
        <w:t>Magnesium ribbons 4cm length</w:t>
      </w:r>
    </w:p>
    <w:p w14:paraId="6B32F1EF" w14:textId="088F4625" w:rsidR="002001D1" w:rsidRDefault="002001D1" w:rsidP="002001D1">
      <w:pPr>
        <w:pStyle w:val="ListParagraph"/>
        <w:numPr>
          <w:ilvl w:val="0"/>
          <w:numId w:val="35"/>
        </w:numPr>
      </w:pPr>
      <w:r>
        <w:t>Magnesium powder same mass as ribbons</w:t>
      </w:r>
    </w:p>
    <w:p w14:paraId="5DD4B4B1" w14:textId="06209110" w:rsidR="002001D1" w:rsidRDefault="002001D1" w:rsidP="002001D1">
      <w:pPr>
        <w:pStyle w:val="ListParagraph"/>
        <w:numPr>
          <w:ilvl w:val="0"/>
          <w:numId w:val="35"/>
        </w:numPr>
      </w:pPr>
      <w:r>
        <w:t>Hydrochloric acid 1.0M and 2.0M</w:t>
      </w:r>
    </w:p>
    <w:p w14:paraId="354AE92E" w14:textId="3D28AD54" w:rsidR="002001D1" w:rsidRPr="002001D1" w:rsidRDefault="002001D1" w:rsidP="002001D1">
      <w:pPr>
        <w:pStyle w:val="ListParagraph"/>
        <w:numPr>
          <w:ilvl w:val="0"/>
          <w:numId w:val="35"/>
        </w:numPr>
      </w:pPr>
      <w:r>
        <w:t>Deionised water</w:t>
      </w:r>
    </w:p>
    <w:p w14:paraId="3EA6B7BB" w14:textId="77777777" w:rsidR="000D3AB7" w:rsidRPr="00030DFE" w:rsidRDefault="000D3AB7" w:rsidP="000D3AB7"/>
    <w:p w14:paraId="1CE8359E" w14:textId="77777777" w:rsidR="006D680A" w:rsidRDefault="006D680A" w:rsidP="00BE1C94">
      <w:pPr>
        <w:pStyle w:val="BodyText"/>
        <w:sectPr w:rsidR="006D680A" w:rsidSect="000D3AB7">
          <w:headerReference w:type="even" r:id="rId56"/>
          <w:headerReference w:type="default" r:id="rId57"/>
          <w:footerReference w:type="even" r:id="rId58"/>
          <w:footerReference w:type="default" r:id="rId59"/>
          <w:headerReference w:type="first" r:id="rId60"/>
          <w:footerReference w:type="first" r:id="rId61"/>
          <w:pgSz w:w="11906" w:h="16838" w:code="9"/>
          <w:pgMar w:top="1701" w:right="1701" w:bottom="1701" w:left="1701" w:header="709" w:footer="851" w:gutter="0"/>
          <w:cols w:space="708"/>
          <w:docGrid w:linePitch="360"/>
        </w:sectPr>
      </w:pPr>
    </w:p>
    <w:p w14:paraId="34C0E96F" w14:textId="59A9F628" w:rsidR="00F65825" w:rsidRDefault="002001D1" w:rsidP="00CA12EC">
      <w:pPr>
        <w:pStyle w:val="Heading7"/>
      </w:pPr>
      <w:bookmarkStart w:id="103" w:name="_Toc197587966"/>
      <w:r>
        <w:lastRenderedPageBreak/>
        <w:t>Method</w:t>
      </w:r>
      <w:bookmarkEnd w:id="103"/>
    </w:p>
    <w:p w14:paraId="29839BA2" w14:textId="321A94F5" w:rsidR="002001D1" w:rsidRDefault="002001D1" w:rsidP="002001D1">
      <w:r>
        <w:t>Procedure 1 – Effect of concentration</w:t>
      </w:r>
    </w:p>
    <w:p w14:paraId="37B6CAE7" w14:textId="7E9F0059" w:rsidR="002001D1" w:rsidRDefault="00B719D6" w:rsidP="002001D1">
      <w:pPr>
        <w:pStyle w:val="ListParagraph"/>
        <w:numPr>
          <w:ilvl w:val="0"/>
          <w:numId w:val="36"/>
        </w:numPr>
      </w:pPr>
      <w:r>
        <w:t>Four 20mL solutions of HCl were prepared. Their concentrations were 0.5M, 1.0M, 1.5M, 2.0M. The different concentrations were measured out by using a pipette to create the correct ratios of 2.0M HCl solution and DI water.</w:t>
      </w:r>
    </w:p>
    <w:p w14:paraId="3D0E1CB5" w14:textId="1034133A" w:rsidR="0087107D" w:rsidRDefault="0087107D" w:rsidP="002001D1">
      <w:pPr>
        <w:pStyle w:val="ListParagraph"/>
        <w:numPr>
          <w:ilvl w:val="0"/>
          <w:numId w:val="36"/>
        </w:numPr>
      </w:pPr>
      <w:r>
        <w:t>The temperature of the 1.0M HCl was measured and recorded for use in procedure 2.</w:t>
      </w:r>
    </w:p>
    <w:p w14:paraId="79272ED1" w14:textId="5267B57B" w:rsidR="0087107D" w:rsidRDefault="0087107D" w:rsidP="002001D1">
      <w:pPr>
        <w:pStyle w:val="ListParagraph"/>
        <w:numPr>
          <w:ilvl w:val="0"/>
          <w:numId w:val="36"/>
        </w:numPr>
      </w:pPr>
      <w:r>
        <w:t>The 0.5M HCl was poured into the test tube with the arm.</w:t>
      </w:r>
    </w:p>
    <w:p w14:paraId="6A2ACF00" w14:textId="3B8E9468" w:rsidR="0087107D" w:rsidRDefault="0087107D" w:rsidP="002001D1">
      <w:pPr>
        <w:pStyle w:val="ListParagraph"/>
        <w:numPr>
          <w:ilvl w:val="0"/>
          <w:numId w:val="36"/>
        </w:numPr>
      </w:pPr>
      <w:r>
        <w:t>A 4cm strip of Mg was added to the test tube. The bung was quickly replaced, and the stopwatch started simultaneously.</w:t>
      </w:r>
    </w:p>
    <w:p w14:paraId="14055F2E" w14:textId="20889923" w:rsidR="0087107D" w:rsidRDefault="0087107D" w:rsidP="002001D1">
      <w:pPr>
        <w:pStyle w:val="ListParagraph"/>
        <w:numPr>
          <w:ilvl w:val="0"/>
          <w:numId w:val="36"/>
        </w:numPr>
      </w:pPr>
      <w:r>
        <w:t>The volume of hydrogen gas given off was recorded at 20second intervals until it stopped increasing.</w:t>
      </w:r>
    </w:p>
    <w:p w14:paraId="2BF842FC" w14:textId="3F8D0696" w:rsidR="00CF4043" w:rsidRDefault="00CF4043" w:rsidP="002001D1">
      <w:pPr>
        <w:pStyle w:val="ListParagraph"/>
        <w:numPr>
          <w:ilvl w:val="0"/>
          <w:numId w:val="36"/>
        </w:numPr>
      </w:pPr>
      <w:r>
        <w:t>The solution was discarded into the waste beaker when the reaction was complete.</w:t>
      </w:r>
    </w:p>
    <w:p w14:paraId="297D4027" w14:textId="33693EB9" w:rsidR="0087107D" w:rsidRDefault="0087107D" w:rsidP="002001D1">
      <w:pPr>
        <w:pStyle w:val="ListParagraph"/>
        <w:numPr>
          <w:ilvl w:val="0"/>
          <w:numId w:val="36"/>
        </w:numPr>
      </w:pPr>
      <w:r>
        <w:t>Steps 3-</w:t>
      </w:r>
      <w:r w:rsidR="00CF4043">
        <w:t>6</w:t>
      </w:r>
      <w:r>
        <w:t xml:space="preserve"> were repeated for the other 3 concentrations of HCl, however the volume of hydrogen produced was recorded at 10second intervals for the higher concentrations.</w:t>
      </w:r>
    </w:p>
    <w:p w14:paraId="60CD960B" w14:textId="118ACDFC" w:rsidR="002001D1" w:rsidRDefault="002001D1" w:rsidP="002001D1">
      <w:r>
        <w:t>Procedure 2 – Effect of temperature</w:t>
      </w:r>
    </w:p>
    <w:p w14:paraId="61F20D3D" w14:textId="5FC26EAE" w:rsidR="002001D1" w:rsidRDefault="00CF4043" w:rsidP="002001D1">
      <w:pPr>
        <w:pStyle w:val="ListParagraph"/>
        <w:numPr>
          <w:ilvl w:val="0"/>
          <w:numId w:val="37"/>
        </w:numPr>
      </w:pPr>
      <w:r>
        <w:t>A water bath was set up and allowed to raise to roughly 10</w:t>
      </w:r>
      <w:r>
        <w:rPr>
          <w:rFonts w:cs="Arial"/>
        </w:rPr>
        <w:t>°</w:t>
      </w:r>
      <w:r>
        <w:t xml:space="preserve">C above the measured temperature of the 1.0M HCl in procedure one. </w:t>
      </w:r>
    </w:p>
    <w:p w14:paraId="23996DE7" w14:textId="4B510997" w:rsidR="002001D1" w:rsidRDefault="00CF4043" w:rsidP="002001D1">
      <w:pPr>
        <w:pStyle w:val="ListParagraph"/>
        <w:numPr>
          <w:ilvl w:val="0"/>
          <w:numId w:val="37"/>
        </w:numPr>
      </w:pPr>
      <w:r>
        <w:t>2 test tubes of 20mL of 1.0M HCl were prepared.</w:t>
      </w:r>
    </w:p>
    <w:p w14:paraId="08A5D90C" w14:textId="3001B521" w:rsidR="00CF4043" w:rsidRDefault="00CF4043" w:rsidP="002001D1">
      <w:pPr>
        <w:pStyle w:val="ListParagraph"/>
        <w:numPr>
          <w:ilvl w:val="0"/>
          <w:numId w:val="37"/>
        </w:numPr>
      </w:pPr>
      <w:r>
        <w:t>One test tube was placed into the water bath and allowed to reach thermal equilibrium before it was quickly transferred into the test tube with the arm.</w:t>
      </w:r>
    </w:p>
    <w:p w14:paraId="0FBB40DC" w14:textId="207F3727" w:rsidR="00CF4043" w:rsidRDefault="00CF4043" w:rsidP="002001D1">
      <w:pPr>
        <w:pStyle w:val="ListParagraph"/>
        <w:numPr>
          <w:ilvl w:val="0"/>
          <w:numId w:val="37"/>
        </w:numPr>
      </w:pPr>
      <w:r>
        <w:t>A 4cm strip of Mg was added, the bung replaced, and the stopwatch started.</w:t>
      </w:r>
    </w:p>
    <w:p w14:paraId="07724024" w14:textId="2EC351ED" w:rsidR="00CF4043" w:rsidRDefault="00CF4043" w:rsidP="002001D1">
      <w:pPr>
        <w:pStyle w:val="ListParagraph"/>
        <w:numPr>
          <w:ilvl w:val="0"/>
          <w:numId w:val="37"/>
        </w:numPr>
      </w:pPr>
      <w:r>
        <w:t>The volume of hydrogen gas was recorded at 10second intervals until it stopped increasing.</w:t>
      </w:r>
    </w:p>
    <w:p w14:paraId="43BEAAAB" w14:textId="77777777" w:rsidR="00CF4043" w:rsidRDefault="00CF4043" w:rsidP="00CF4043">
      <w:pPr>
        <w:pStyle w:val="ListParagraph"/>
        <w:numPr>
          <w:ilvl w:val="0"/>
          <w:numId w:val="37"/>
        </w:numPr>
      </w:pPr>
      <w:r>
        <w:t>The solution was discarded into the waste beaker when the reaction was complete.</w:t>
      </w:r>
    </w:p>
    <w:p w14:paraId="4C390D43" w14:textId="765DEF82" w:rsidR="00CF4043" w:rsidRDefault="00CF4043" w:rsidP="002001D1">
      <w:pPr>
        <w:pStyle w:val="ListParagraph"/>
        <w:numPr>
          <w:ilvl w:val="0"/>
          <w:numId w:val="37"/>
        </w:numPr>
      </w:pPr>
      <w:r>
        <w:lastRenderedPageBreak/>
        <w:t>Steps 3-6 were repeated for the other sample of 1.0M HCl, however it was allowed to raise to roughly 20</w:t>
      </w:r>
      <w:r>
        <w:rPr>
          <w:rFonts w:cs="Arial"/>
        </w:rPr>
        <w:t>°</w:t>
      </w:r>
      <w:r>
        <w:t>C above the measured temperature of the 1.0M HCl in procedure one.</w:t>
      </w:r>
    </w:p>
    <w:p w14:paraId="2EE4CAE2" w14:textId="7681247C" w:rsidR="002001D1" w:rsidRDefault="002001D1" w:rsidP="002001D1">
      <w:r>
        <w:t>Procedure 3 – Effect of surface area</w:t>
      </w:r>
    </w:p>
    <w:p w14:paraId="1100D730" w14:textId="411DB32B" w:rsidR="002001D1" w:rsidRDefault="00CF4043" w:rsidP="002001D1">
      <w:pPr>
        <w:pStyle w:val="ListParagraph"/>
        <w:numPr>
          <w:ilvl w:val="0"/>
          <w:numId w:val="38"/>
        </w:numPr>
      </w:pPr>
      <w:r>
        <w:t>One test tube of 20mL of 1.0M HCl was prepared and transferred to the test tube with the arm.</w:t>
      </w:r>
    </w:p>
    <w:p w14:paraId="1320E982" w14:textId="64318058" w:rsidR="002001D1" w:rsidRDefault="00CF4043" w:rsidP="002001D1">
      <w:pPr>
        <w:pStyle w:val="ListParagraph"/>
        <w:numPr>
          <w:ilvl w:val="0"/>
          <w:numId w:val="38"/>
        </w:numPr>
      </w:pPr>
      <w:r>
        <w:t>The Mg powder was added, the bung replaced and the stopwatch started quickly.</w:t>
      </w:r>
    </w:p>
    <w:p w14:paraId="1DB5B1D3" w14:textId="77777777" w:rsidR="00CF4043" w:rsidRDefault="00CF4043" w:rsidP="00CF4043">
      <w:pPr>
        <w:pStyle w:val="ListParagraph"/>
        <w:numPr>
          <w:ilvl w:val="0"/>
          <w:numId w:val="38"/>
        </w:numPr>
      </w:pPr>
      <w:r>
        <w:t>The volume of hydrogen gas was recorded at 10second intervals until it stopped increasing.</w:t>
      </w:r>
    </w:p>
    <w:p w14:paraId="5E73B65B" w14:textId="77777777" w:rsidR="00CF4043" w:rsidRDefault="00CF4043" w:rsidP="00CF4043">
      <w:pPr>
        <w:pStyle w:val="ListParagraph"/>
        <w:numPr>
          <w:ilvl w:val="0"/>
          <w:numId w:val="38"/>
        </w:numPr>
      </w:pPr>
      <w:r>
        <w:t>The solution was discarded into the waste beaker when the reaction was complete.</w:t>
      </w:r>
    </w:p>
    <w:p w14:paraId="7857FB44" w14:textId="77777777" w:rsidR="00CF4043" w:rsidRPr="002001D1" w:rsidRDefault="00CF4043" w:rsidP="00CF4043">
      <w:pPr>
        <w:pStyle w:val="ListParagraph"/>
      </w:pPr>
    </w:p>
    <w:p w14:paraId="338A4924" w14:textId="77777777" w:rsidR="00720589" w:rsidRDefault="00720589" w:rsidP="00720589"/>
    <w:p w14:paraId="7D416371" w14:textId="77777777" w:rsidR="003A5815" w:rsidRDefault="003A5815" w:rsidP="00BE1C94">
      <w:pPr>
        <w:pStyle w:val="BodyText"/>
        <w:sectPr w:rsidR="003A5815" w:rsidSect="000D3AB7">
          <w:headerReference w:type="even" r:id="rId62"/>
          <w:headerReference w:type="default" r:id="rId63"/>
          <w:footerReference w:type="even" r:id="rId64"/>
          <w:footerReference w:type="default" r:id="rId65"/>
          <w:headerReference w:type="first" r:id="rId66"/>
          <w:footerReference w:type="first" r:id="rId67"/>
          <w:pgSz w:w="11906" w:h="16838" w:code="9"/>
          <w:pgMar w:top="1701" w:right="1701" w:bottom="1701" w:left="1701" w:header="709" w:footer="851" w:gutter="0"/>
          <w:cols w:space="708"/>
          <w:docGrid w:linePitch="360"/>
        </w:sectPr>
      </w:pPr>
    </w:p>
    <w:p w14:paraId="5501AD32" w14:textId="31F15B1A" w:rsidR="000F3FC7" w:rsidRDefault="002001D1" w:rsidP="005603B3">
      <w:pPr>
        <w:pStyle w:val="Heading7"/>
      </w:pPr>
      <w:bookmarkStart w:id="104" w:name="_Toc197587967"/>
      <w:r>
        <w:lastRenderedPageBreak/>
        <w:t>Images of the Original Data Sheets</w:t>
      </w:r>
      <w:bookmarkEnd w:id="104"/>
    </w:p>
    <w:p w14:paraId="76CDF6CA" w14:textId="0B8FBF89" w:rsidR="005603B3" w:rsidRPr="005603B3" w:rsidRDefault="005603B3" w:rsidP="005603B3">
      <w:pPr>
        <w:pStyle w:val="BodyText"/>
      </w:pPr>
      <w:r w:rsidRPr="005603B3">
        <w:rPr>
          <w:noProof/>
        </w:rPr>
        <w:drawing>
          <wp:inline distT="0" distB="0" distL="0" distR="0" wp14:anchorId="786C88ED" wp14:editId="4CE63D3B">
            <wp:extent cx="5400040" cy="4927600"/>
            <wp:effectExtent l="0" t="0" r="0" b="6350"/>
            <wp:docPr id="11277450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b="2671"/>
                    <a:stretch/>
                  </pic:blipFill>
                  <pic:spPr bwMode="auto">
                    <a:xfrm>
                      <a:off x="0" y="0"/>
                      <a:ext cx="5400040" cy="4927600"/>
                    </a:xfrm>
                    <a:prstGeom prst="rect">
                      <a:avLst/>
                    </a:prstGeom>
                    <a:noFill/>
                    <a:ln>
                      <a:noFill/>
                    </a:ln>
                    <a:extLst>
                      <a:ext uri="{53640926-AAD7-44D8-BBD7-CCE9431645EC}">
                        <a14:shadowObscured xmlns:a14="http://schemas.microsoft.com/office/drawing/2010/main"/>
                      </a:ext>
                    </a:extLst>
                  </pic:spPr>
                </pic:pic>
              </a:graphicData>
            </a:graphic>
          </wp:inline>
        </w:drawing>
      </w:r>
    </w:p>
    <w:p w14:paraId="3111DF39" w14:textId="40E407DA" w:rsidR="005603B3" w:rsidRPr="005603B3" w:rsidRDefault="005603B3" w:rsidP="005603B3">
      <w:pPr>
        <w:pStyle w:val="BodyText"/>
      </w:pPr>
      <w:r w:rsidRPr="005603B3">
        <w:rPr>
          <w:noProof/>
        </w:rPr>
        <w:lastRenderedPageBreak/>
        <w:drawing>
          <wp:inline distT="0" distB="0" distL="0" distR="0" wp14:anchorId="3A0A1D46" wp14:editId="53E30143">
            <wp:extent cx="5400040" cy="7867650"/>
            <wp:effectExtent l="0" t="0" r="0" b="0"/>
            <wp:docPr id="424521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400040" cy="7867650"/>
                    </a:xfrm>
                    <a:prstGeom prst="rect">
                      <a:avLst/>
                    </a:prstGeom>
                    <a:noFill/>
                    <a:ln>
                      <a:noFill/>
                    </a:ln>
                  </pic:spPr>
                </pic:pic>
              </a:graphicData>
            </a:graphic>
          </wp:inline>
        </w:drawing>
      </w:r>
    </w:p>
    <w:p w14:paraId="4466AD8A" w14:textId="571F7F11" w:rsidR="005603B3" w:rsidRPr="005603B3" w:rsidRDefault="005603B3" w:rsidP="005603B3">
      <w:pPr>
        <w:pStyle w:val="BodyText"/>
      </w:pPr>
      <w:r w:rsidRPr="005603B3">
        <w:rPr>
          <w:noProof/>
        </w:rPr>
        <w:lastRenderedPageBreak/>
        <w:drawing>
          <wp:inline distT="0" distB="0" distL="0" distR="0" wp14:anchorId="0DEC7C3B" wp14:editId="4E5CA998">
            <wp:extent cx="5400040" cy="6181090"/>
            <wp:effectExtent l="0" t="0" r="0" b="0"/>
            <wp:docPr id="15589443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00040" cy="6181090"/>
                    </a:xfrm>
                    <a:prstGeom prst="rect">
                      <a:avLst/>
                    </a:prstGeom>
                    <a:noFill/>
                    <a:ln>
                      <a:noFill/>
                    </a:ln>
                  </pic:spPr>
                </pic:pic>
              </a:graphicData>
            </a:graphic>
          </wp:inline>
        </w:drawing>
      </w:r>
    </w:p>
    <w:p w14:paraId="4C39BEDE" w14:textId="06E46CB0" w:rsidR="005603B3" w:rsidRPr="005603B3" w:rsidRDefault="005603B3" w:rsidP="005603B3">
      <w:pPr>
        <w:pStyle w:val="BodyText"/>
      </w:pPr>
      <w:r w:rsidRPr="005603B3">
        <w:rPr>
          <w:noProof/>
        </w:rPr>
        <w:lastRenderedPageBreak/>
        <w:drawing>
          <wp:inline distT="0" distB="0" distL="0" distR="0" wp14:anchorId="604B84FD" wp14:editId="5BBBCAB7">
            <wp:extent cx="5400040" cy="6136005"/>
            <wp:effectExtent l="0" t="0" r="0" b="0"/>
            <wp:docPr id="19877025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400040" cy="6136005"/>
                    </a:xfrm>
                    <a:prstGeom prst="rect">
                      <a:avLst/>
                    </a:prstGeom>
                    <a:noFill/>
                    <a:ln>
                      <a:noFill/>
                    </a:ln>
                  </pic:spPr>
                </pic:pic>
              </a:graphicData>
            </a:graphic>
          </wp:inline>
        </w:drawing>
      </w:r>
    </w:p>
    <w:p w14:paraId="4164ABEC" w14:textId="4E2463E9" w:rsidR="004747AF" w:rsidRDefault="008629F1" w:rsidP="008629F1">
      <w:pPr>
        <w:spacing w:before="0" w:after="200" w:line="276" w:lineRule="auto"/>
        <w:jc w:val="left"/>
      </w:pPr>
      <w:r>
        <w:br w:type="page"/>
      </w:r>
    </w:p>
    <w:p w14:paraId="2FC048F3" w14:textId="6F2B7EDC" w:rsidR="008629F1" w:rsidRDefault="008629F1" w:rsidP="008629F1">
      <w:pPr>
        <w:pStyle w:val="Heading7"/>
      </w:pPr>
      <w:bookmarkStart w:id="105" w:name="_Toc197587968"/>
      <w:r>
        <w:lastRenderedPageBreak/>
        <w:t>Images of the Tangents used to Calculate the Rates of Reactions</w:t>
      </w:r>
      <w:bookmarkEnd w:id="105"/>
    </w:p>
    <w:p w14:paraId="2EB6C2EC" w14:textId="3CFAC59D" w:rsidR="001D67EB" w:rsidRDefault="00F04B19" w:rsidP="00F04B19">
      <w:pPr>
        <w:pStyle w:val="NormalWeb"/>
      </w:pPr>
      <w:r>
        <w:rPr>
          <w:noProof/>
        </w:rPr>
        <w:drawing>
          <wp:inline distT="0" distB="0" distL="0" distR="0" wp14:anchorId="5A90577A" wp14:editId="1A10613E">
            <wp:extent cx="5400040" cy="3756660"/>
            <wp:effectExtent l="0" t="0" r="0" b="0"/>
            <wp:docPr id="105185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00040" cy="3756660"/>
                    </a:xfrm>
                    <a:prstGeom prst="rect">
                      <a:avLst/>
                    </a:prstGeom>
                    <a:noFill/>
                    <a:ln>
                      <a:noFill/>
                    </a:ln>
                  </pic:spPr>
                </pic:pic>
              </a:graphicData>
            </a:graphic>
          </wp:inline>
        </w:drawing>
      </w:r>
    </w:p>
    <w:p w14:paraId="7D708365" w14:textId="55C68EE5" w:rsidR="001D67EB" w:rsidRPr="001D67EB" w:rsidRDefault="001D67EB" w:rsidP="001D67EB">
      <w:pPr>
        <w:pStyle w:val="NormalWeb"/>
      </w:pPr>
      <w:r w:rsidRPr="001D67EB">
        <w:rPr>
          <w:noProof/>
        </w:rPr>
        <w:drawing>
          <wp:inline distT="0" distB="0" distL="0" distR="0" wp14:anchorId="10A74E38" wp14:editId="4E9B28EA">
            <wp:extent cx="5400040" cy="3632200"/>
            <wp:effectExtent l="0" t="0" r="0" b="6350"/>
            <wp:docPr id="7921092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400040" cy="3632200"/>
                    </a:xfrm>
                    <a:prstGeom prst="rect">
                      <a:avLst/>
                    </a:prstGeom>
                    <a:noFill/>
                    <a:ln>
                      <a:noFill/>
                    </a:ln>
                  </pic:spPr>
                </pic:pic>
              </a:graphicData>
            </a:graphic>
          </wp:inline>
        </w:drawing>
      </w:r>
    </w:p>
    <w:p w14:paraId="6486DA12" w14:textId="0A9F78F5" w:rsidR="001D67EB" w:rsidRPr="001D67EB" w:rsidRDefault="001D67EB" w:rsidP="001D67EB">
      <w:pPr>
        <w:pStyle w:val="NormalWeb"/>
      </w:pPr>
      <w:r w:rsidRPr="001D67EB">
        <w:rPr>
          <w:noProof/>
        </w:rPr>
        <w:lastRenderedPageBreak/>
        <w:drawing>
          <wp:inline distT="0" distB="0" distL="0" distR="0" wp14:anchorId="5DB0D922" wp14:editId="545EA98B">
            <wp:extent cx="5400040" cy="3752850"/>
            <wp:effectExtent l="0" t="0" r="0" b="0"/>
            <wp:docPr id="91276419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400040" cy="3752850"/>
                    </a:xfrm>
                    <a:prstGeom prst="rect">
                      <a:avLst/>
                    </a:prstGeom>
                    <a:noFill/>
                    <a:ln>
                      <a:noFill/>
                    </a:ln>
                  </pic:spPr>
                </pic:pic>
              </a:graphicData>
            </a:graphic>
          </wp:inline>
        </w:drawing>
      </w:r>
    </w:p>
    <w:p w14:paraId="679AF32C" w14:textId="20BD557F" w:rsidR="008629F1" w:rsidRPr="008629F1" w:rsidRDefault="001D67EB" w:rsidP="001D67EB">
      <w:pPr>
        <w:pStyle w:val="NormalWeb"/>
      </w:pPr>
      <w:r w:rsidRPr="001D67EB">
        <w:rPr>
          <w:noProof/>
        </w:rPr>
        <w:drawing>
          <wp:inline distT="0" distB="0" distL="0" distR="0" wp14:anchorId="44873F9F" wp14:editId="6CD8CDDE">
            <wp:extent cx="5400040" cy="3580130"/>
            <wp:effectExtent l="0" t="0" r="0" b="1270"/>
            <wp:docPr id="144286970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400040" cy="3580130"/>
                    </a:xfrm>
                    <a:prstGeom prst="rect">
                      <a:avLst/>
                    </a:prstGeom>
                    <a:noFill/>
                    <a:ln>
                      <a:noFill/>
                    </a:ln>
                  </pic:spPr>
                </pic:pic>
              </a:graphicData>
            </a:graphic>
          </wp:inline>
        </w:drawing>
      </w:r>
    </w:p>
    <w:sectPr w:rsidR="008629F1" w:rsidRPr="008629F1" w:rsidSect="000D3AB7">
      <w:headerReference w:type="even" r:id="rId76"/>
      <w:headerReference w:type="default" r:id="rId77"/>
      <w:footerReference w:type="even" r:id="rId78"/>
      <w:footerReference w:type="default" r:id="rId79"/>
      <w:headerReference w:type="first" r:id="rId80"/>
      <w:footerReference w:type="first" r:id="rId81"/>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EB4E" w14:textId="77777777" w:rsidR="00CA12EC" w:rsidRDefault="00CA12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41E35DFE" w:rsidR="002B0693" w:rsidRDefault="002B0693" w:rsidP="004C2666">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F4E0" w14:textId="77777777" w:rsidR="00CA12EC" w:rsidRDefault="00CA12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BE9D" w14:textId="77777777" w:rsidR="00F40B9D" w:rsidRDefault="00F40B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A78BF" w14:textId="74AE6FDB" w:rsidR="00F40B9D" w:rsidRDefault="00F40B9D" w:rsidP="004C2666">
    <w:pPr>
      <w:pStyle w:val="Footer"/>
      <w:spacing w:before="0"/>
      <w:jc w:val="center"/>
      <w:rPr>
        <w:rStyle w:val="PageNumber"/>
      </w:rPr>
    </w:pPr>
  </w:p>
  <w:p w14:paraId="0211CC8A" w14:textId="0CC849F8"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F62A" w14:textId="77777777" w:rsidR="00F40B9D" w:rsidRDefault="00F40B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4D81" w14:textId="77777777" w:rsidR="00F40B9D" w:rsidRDefault="00F40B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211A" w14:textId="4F480F10" w:rsidR="00F40B9D" w:rsidRDefault="00F40B9D" w:rsidP="004C2666">
    <w:pPr>
      <w:pStyle w:val="Footer"/>
      <w:spacing w:before="0"/>
      <w:jc w:val="center"/>
      <w:rPr>
        <w:rStyle w:val="PageNumber"/>
      </w:rPr>
    </w:pPr>
  </w:p>
  <w:p w14:paraId="50BDA3AF" w14:textId="1E2BA4F6"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7A10" w14:textId="77777777" w:rsidR="00F40B9D" w:rsidRDefault="00F40B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1C67" w14:textId="77777777" w:rsidR="00F40B9D" w:rsidRDefault="00F40B9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4B9CB" w14:textId="2211FA4C" w:rsidR="00F40B9D" w:rsidRDefault="00F40B9D" w:rsidP="004C2666">
    <w:pPr>
      <w:pStyle w:val="Footer"/>
      <w:spacing w:before="0"/>
      <w:jc w:val="center"/>
      <w:rPr>
        <w:rStyle w:val="PageNumber"/>
      </w:rPr>
    </w:pPr>
  </w:p>
  <w:p w14:paraId="148EB104" w14:textId="1CA92532"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211B3" w14:textId="77777777" w:rsidR="00F40B9D" w:rsidRDefault="00F40B9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80CC1" w14:textId="77777777" w:rsidR="00F40B9D" w:rsidRDefault="00F40B9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8068" w14:textId="79447407" w:rsidR="00F40B9D" w:rsidRDefault="00F40B9D" w:rsidP="004C2666">
    <w:pPr>
      <w:pStyle w:val="Footer"/>
      <w:spacing w:before="0"/>
      <w:jc w:val="center"/>
      <w:rPr>
        <w:rStyle w:val="PageNumber"/>
      </w:rPr>
    </w:pPr>
  </w:p>
  <w:p w14:paraId="4C411CAC" w14:textId="604567C9"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AEF2" w14:textId="77777777" w:rsidR="00F40B9D" w:rsidRDefault="00F40B9D">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8D1C" w14:textId="77777777" w:rsidR="00F40B9D" w:rsidRDefault="00F40B9D">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5941" w14:textId="279ECEB0" w:rsidR="00F40B9D" w:rsidRDefault="00F40B9D" w:rsidP="004C2666">
    <w:pPr>
      <w:pStyle w:val="Footer"/>
      <w:spacing w:before="0"/>
      <w:jc w:val="center"/>
      <w:rPr>
        <w:rStyle w:val="PageNumber"/>
      </w:rPr>
    </w:pPr>
  </w:p>
  <w:p w14:paraId="6C12F017" w14:textId="1F0423FD"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0FD9E" w14:textId="77777777" w:rsidR="00F40B9D" w:rsidRDefault="00F40B9D">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4483" w14:textId="77777777" w:rsidR="00F40B9D" w:rsidRDefault="00F40B9D">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89E0" w14:textId="55C16352" w:rsidR="00F40B9D" w:rsidRDefault="00F40B9D" w:rsidP="004C2666">
    <w:pPr>
      <w:pStyle w:val="Footer"/>
      <w:spacing w:before="0"/>
      <w:jc w:val="center"/>
      <w:rPr>
        <w:rStyle w:val="PageNumber"/>
      </w:rPr>
    </w:pPr>
  </w:p>
  <w:p w14:paraId="781610A4" w14:textId="06E57AED"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E21C" w14:textId="77777777" w:rsidR="00F40B9D" w:rsidRDefault="00F40B9D">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04766" w14:textId="77777777" w:rsidR="00F40B9D" w:rsidRDefault="00F40B9D">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409A7" w14:textId="2F16A364" w:rsidR="00F40B9D" w:rsidRDefault="00F40B9D" w:rsidP="004C2666">
    <w:pPr>
      <w:pStyle w:val="Footer"/>
      <w:spacing w:before="0"/>
      <w:jc w:val="center"/>
      <w:rPr>
        <w:rStyle w:val="PageNumber"/>
      </w:rPr>
    </w:pPr>
  </w:p>
  <w:p w14:paraId="62B11329" w14:textId="01A56DDB"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326A" w14:textId="77777777" w:rsidR="00F40B9D" w:rsidRDefault="00F40B9D">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8BEC" w14:textId="77777777" w:rsidR="00F40B9D" w:rsidRDefault="00F40B9D">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C5EFF" w14:textId="5D2745DD" w:rsidR="00F40B9D" w:rsidRDefault="00F40B9D" w:rsidP="004C2666">
    <w:pPr>
      <w:pStyle w:val="Footer"/>
      <w:spacing w:before="0"/>
      <w:jc w:val="center"/>
      <w:rPr>
        <w:rStyle w:val="PageNumber"/>
      </w:rPr>
    </w:pPr>
  </w:p>
  <w:p w14:paraId="7D91AC24" w14:textId="1EF26C2B"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F5D5" w14:textId="77777777" w:rsidR="00F40B9D" w:rsidRDefault="00F4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DE27" w14:textId="77777777" w:rsidR="00CA12EC" w:rsidRDefault="00CA12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325EB" w14:textId="17365CA5" w:rsidR="00CA12EC" w:rsidRDefault="00CA12EC" w:rsidP="004C26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A8A15" w14:textId="77777777" w:rsidR="00CA12EC" w:rsidRDefault="00CA12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B740" w14:textId="77777777" w:rsidR="00F40B9D" w:rsidRDefault="00F40B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F1E3" w14:textId="5E2ED425" w:rsidR="00F40B9D" w:rsidRDefault="00F40B9D" w:rsidP="004C266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E325" w14:textId="77777777" w:rsidR="00F40B9D" w:rsidRDefault="00F40B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45F8" w14:textId="77777777" w:rsidR="00F40B9D" w:rsidRDefault="00F40B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5B897B10" w:rsidR="002B0693" w:rsidRPr="00807CDF" w:rsidRDefault="002B0693" w:rsidP="004C266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7E4B7" w14:textId="77777777" w:rsidR="00F40B9D" w:rsidRDefault="00F40B9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18B0C" w14:textId="77777777" w:rsidR="00F40B9D" w:rsidRDefault="00F40B9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349A6644" w:rsidR="002B0693" w:rsidRDefault="002B0693" w:rsidP="004C266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93E1" w14:textId="77777777" w:rsidR="00F40B9D" w:rsidRDefault="00F40B9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5B649" w14:textId="77777777" w:rsidR="00F40B9D" w:rsidRDefault="00F40B9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1E025E86" w:rsidR="002B0693" w:rsidRDefault="002B0693" w:rsidP="004C2666">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D0CF" w14:textId="77777777" w:rsidR="00F40B9D" w:rsidRDefault="00F40B9D">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C5B5F" w14:textId="77777777" w:rsidR="00F40B9D" w:rsidRDefault="00F40B9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6B19A188" w:rsidR="002B0693" w:rsidRDefault="002B0693" w:rsidP="004C2666">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3427" w14:textId="77777777" w:rsidR="00F40B9D" w:rsidRDefault="00F40B9D">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752D" w14:textId="77777777" w:rsidR="00F40B9D" w:rsidRDefault="00F40B9D">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5CAF796C" w:rsidR="002B0693" w:rsidRDefault="002B0693" w:rsidP="004C2666">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33DAC" w14:textId="77777777" w:rsidR="00F40B9D" w:rsidRDefault="00F40B9D">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64B4" w14:textId="77777777" w:rsidR="00F40B9D" w:rsidRDefault="00F40B9D">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EE1F4" w14:textId="5C7879D1" w:rsidR="00F40B9D" w:rsidRDefault="00F40B9D" w:rsidP="004C2666">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3FC49" w14:textId="77777777" w:rsidR="00F40B9D" w:rsidRDefault="00F40B9D">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E59D" w14:textId="77777777" w:rsidR="00F40B9D" w:rsidRDefault="00F40B9D">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32D1" w14:textId="1D76B0A2" w:rsidR="00F40B9D" w:rsidRDefault="00F40B9D" w:rsidP="004C2666">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7F27" w14:textId="77777777" w:rsidR="00F40B9D" w:rsidRDefault="00F40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F6603C"/>
    <w:multiLevelType w:val="hybridMultilevel"/>
    <w:tmpl w:val="354AA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0A60A2C"/>
    <w:multiLevelType w:val="hybridMultilevel"/>
    <w:tmpl w:val="D3EEF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8" w15:restartNumberingAfterBreak="0">
    <w:nsid w:val="5AD27C19"/>
    <w:multiLevelType w:val="hybridMultilevel"/>
    <w:tmpl w:val="0B2C1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BF6E69"/>
    <w:multiLevelType w:val="hybridMultilevel"/>
    <w:tmpl w:val="13923EA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6CF83B93"/>
    <w:multiLevelType w:val="hybridMultilevel"/>
    <w:tmpl w:val="0B2C13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6" w15:restartNumberingAfterBreak="0">
    <w:nsid w:val="7AF97386"/>
    <w:multiLevelType w:val="multilevel"/>
    <w:tmpl w:val="8E0855EA"/>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7"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714497783">
    <w:abstractNumId w:val="36"/>
  </w:num>
  <w:num w:numId="2" w16cid:durableId="1260599837">
    <w:abstractNumId w:val="20"/>
  </w:num>
  <w:num w:numId="3" w16cid:durableId="527135511">
    <w:abstractNumId w:val="15"/>
  </w:num>
  <w:num w:numId="4" w16cid:durableId="1296717857">
    <w:abstractNumId w:val="10"/>
  </w:num>
  <w:num w:numId="5" w16cid:durableId="1371762412">
    <w:abstractNumId w:val="35"/>
  </w:num>
  <w:num w:numId="6" w16cid:durableId="1757358634">
    <w:abstractNumId w:val="22"/>
  </w:num>
  <w:num w:numId="7" w16cid:durableId="595481347">
    <w:abstractNumId w:val="24"/>
  </w:num>
  <w:num w:numId="8" w16cid:durableId="231309248">
    <w:abstractNumId w:val="17"/>
  </w:num>
  <w:num w:numId="9" w16cid:durableId="78136777">
    <w:abstractNumId w:val="31"/>
  </w:num>
  <w:num w:numId="10" w16cid:durableId="1559784625">
    <w:abstractNumId w:val="37"/>
  </w:num>
  <w:num w:numId="11" w16cid:durableId="526066193">
    <w:abstractNumId w:val="14"/>
  </w:num>
  <w:num w:numId="12" w16cid:durableId="707877263">
    <w:abstractNumId w:val="23"/>
  </w:num>
  <w:num w:numId="13" w16cid:durableId="982080239">
    <w:abstractNumId w:val="9"/>
  </w:num>
  <w:num w:numId="14" w16cid:durableId="753669775">
    <w:abstractNumId w:val="7"/>
  </w:num>
  <w:num w:numId="15" w16cid:durableId="641739330">
    <w:abstractNumId w:val="6"/>
  </w:num>
  <w:num w:numId="16" w16cid:durableId="1761564018">
    <w:abstractNumId w:val="5"/>
  </w:num>
  <w:num w:numId="17" w16cid:durableId="1411582454">
    <w:abstractNumId w:val="4"/>
  </w:num>
  <w:num w:numId="18" w16cid:durableId="45497234">
    <w:abstractNumId w:val="8"/>
  </w:num>
  <w:num w:numId="19" w16cid:durableId="152306330">
    <w:abstractNumId w:val="3"/>
  </w:num>
  <w:num w:numId="20" w16cid:durableId="143277589">
    <w:abstractNumId w:val="2"/>
  </w:num>
  <w:num w:numId="21" w16cid:durableId="656693196">
    <w:abstractNumId w:val="1"/>
  </w:num>
  <w:num w:numId="22" w16cid:durableId="899822967">
    <w:abstractNumId w:val="0"/>
  </w:num>
  <w:num w:numId="23" w16cid:durableId="539755263">
    <w:abstractNumId w:val="34"/>
  </w:num>
  <w:num w:numId="24" w16cid:durableId="1693219401">
    <w:abstractNumId w:val="11"/>
  </w:num>
  <w:num w:numId="25" w16cid:durableId="496072223">
    <w:abstractNumId w:val="25"/>
  </w:num>
  <w:num w:numId="26" w16cid:durableId="2079941380">
    <w:abstractNumId w:val="13"/>
  </w:num>
  <w:num w:numId="27" w16cid:durableId="725445986">
    <w:abstractNumId w:val="27"/>
  </w:num>
  <w:num w:numId="28" w16cid:durableId="1583415618">
    <w:abstractNumId w:val="16"/>
  </w:num>
  <w:num w:numId="29" w16cid:durableId="563488008">
    <w:abstractNumId w:val="33"/>
  </w:num>
  <w:num w:numId="30" w16cid:durableId="333799029">
    <w:abstractNumId w:val="30"/>
  </w:num>
  <w:num w:numId="31" w16cid:durableId="1441684132">
    <w:abstractNumId w:val="19"/>
  </w:num>
  <w:num w:numId="32" w16cid:durableId="1798182696">
    <w:abstractNumId w:val="26"/>
  </w:num>
  <w:num w:numId="33" w16cid:durableId="1194417012">
    <w:abstractNumId w:val="21"/>
  </w:num>
  <w:num w:numId="34" w16cid:durableId="661129516">
    <w:abstractNumId w:val="12"/>
  </w:num>
  <w:num w:numId="35" w16cid:durableId="522210880">
    <w:abstractNumId w:val="18"/>
  </w:num>
  <w:num w:numId="36" w16cid:durableId="2034454708">
    <w:abstractNumId w:val="28"/>
  </w:num>
  <w:num w:numId="37" w16cid:durableId="992754648">
    <w:abstractNumId w:val="32"/>
  </w:num>
  <w:num w:numId="38" w16cid:durableId="6260873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8B2"/>
    <w:rsid w:val="000146A5"/>
    <w:rsid w:val="00015A13"/>
    <w:rsid w:val="00016BC8"/>
    <w:rsid w:val="0003188E"/>
    <w:rsid w:val="00042BD3"/>
    <w:rsid w:val="00045D6F"/>
    <w:rsid w:val="00062BC3"/>
    <w:rsid w:val="00063CEE"/>
    <w:rsid w:val="00065259"/>
    <w:rsid w:val="00065A60"/>
    <w:rsid w:val="00067512"/>
    <w:rsid w:val="00071CD5"/>
    <w:rsid w:val="00075C50"/>
    <w:rsid w:val="00086305"/>
    <w:rsid w:val="00097727"/>
    <w:rsid w:val="000A4407"/>
    <w:rsid w:val="000B6677"/>
    <w:rsid w:val="000C6559"/>
    <w:rsid w:val="000D3236"/>
    <w:rsid w:val="000D3AB7"/>
    <w:rsid w:val="000E1E14"/>
    <w:rsid w:val="000E3AA2"/>
    <w:rsid w:val="000E5531"/>
    <w:rsid w:val="000F3FC7"/>
    <w:rsid w:val="000F482C"/>
    <w:rsid w:val="000F5578"/>
    <w:rsid w:val="0012510C"/>
    <w:rsid w:val="00126903"/>
    <w:rsid w:val="00130109"/>
    <w:rsid w:val="00130651"/>
    <w:rsid w:val="00132B6A"/>
    <w:rsid w:val="00145332"/>
    <w:rsid w:val="001507DE"/>
    <w:rsid w:val="00166A7D"/>
    <w:rsid w:val="00171953"/>
    <w:rsid w:val="001850E2"/>
    <w:rsid w:val="00187AAB"/>
    <w:rsid w:val="00193854"/>
    <w:rsid w:val="00196CAA"/>
    <w:rsid w:val="001B0633"/>
    <w:rsid w:val="001B55D6"/>
    <w:rsid w:val="001B63F7"/>
    <w:rsid w:val="001C1A69"/>
    <w:rsid w:val="001C2208"/>
    <w:rsid w:val="001C23E5"/>
    <w:rsid w:val="001D1974"/>
    <w:rsid w:val="001D2FAF"/>
    <w:rsid w:val="001D636A"/>
    <w:rsid w:val="001D67EB"/>
    <w:rsid w:val="001D7982"/>
    <w:rsid w:val="001D7ED1"/>
    <w:rsid w:val="001E00D5"/>
    <w:rsid w:val="001E388D"/>
    <w:rsid w:val="001E7302"/>
    <w:rsid w:val="001F1539"/>
    <w:rsid w:val="001F3055"/>
    <w:rsid w:val="001F41DE"/>
    <w:rsid w:val="001F7EBB"/>
    <w:rsid w:val="002001D1"/>
    <w:rsid w:val="00204473"/>
    <w:rsid w:val="00206511"/>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D6EDF"/>
    <w:rsid w:val="002F7211"/>
    <w:rsid w:val="00304798"/>
    <w:rsid w:val="00315325"/>
    <w:rsid w:val="00322605"/>
    <w:rsid w:val="0032570F"/>
    <w:rsid w:val="003500A4"/>
    <w:rsid w:val="00351E83"/>
    <w:rsid w:val="003550A0"/>
    <w:rsid w:val="0035720C"/>
    <w:rsid w:val="00361EFD"/>
    <w:rsid w:val="0037068D"/>
    <w:rsid w:val="003715FB"/>
    <w:rsid w:val="00372935"/>
    <w:rsid w:val="003913F1"/>
    <w:rsid w:val="00393F05"/>
    <w:rsid w:val="003A5815"/>
    <w:rsid w:val="003B075E"/>
    <w:rsid w:val="003B1C9F"/>
    <w:rsid w:val="003B2155"/>
    <w:rsid w:val="003F42FE"/>
    <w:rsid w:val="003F67A2"/>
    <w:rsid w:val="004015E2"/>
    <w:rsid w:val="00404309"/>
    <w:rsid w:val="0041685B"/>
    <w:rsid w:val="00423DB3"/>
    <w:rsid w:val="004362AB"/>
    <w:rsid w:val="00445061"/>
    <w:rsid w:val="00445556"/>
    <w:rsid w:val="00452654"/>
    <w:rsid w:val="004534AC"/>
    <w:rsid w:val="00460314"/>
    <w:rsid w:val="0046152D"/>
    <w:rsid w:val="00470006"/>
    <w:rsid w:val="004747AF"/>
    <w:rsid w:val="0049076B"/>
    <w:rsid w:val="004A1164"/>
    <w:rsid w:val="004A133A"/>
    <w:rsid w:val="004B5597"/>
    <w:rsid w:val="004B5D2E"/>
    <w:rsid w:val="004C03F0"/>
    <w:rsid w:val="004C2666"/>
    <w:rsid w:val="004C2C9C"/>
    <w:rsid w:val="004D265B"/>
    <w:rsid w:val="004D5EBD"/>
    <w:rsid w:val="004E7AF1"/>
    <w:rsid w:val="00501092"/>
    <w:rsid w:val="0050383C"/>
    <w:rsid w:val="005064F6"/>
    <w:rsid w:val="005125CD"/>
    <w:rsid w:val="005134B3"/>
    <w:rsid w:val="0051794A"/>
    <w:rsid w:val="0052247A"/>
    <w:rsid w:val="005244BB"/>
    <w:rsid w:val="00524E57"/>
    <w:rsid w:val="005302C4"/>
    <w:rsid w:val="005304A9"/>
    <w:rsid w:val="00541950"/>
    <w:rsid w:val="00543179"/>
    <w:rsid w:val="00547EA4"/>
    <w:rsid w:val="005528A4"/>
    <w:rsid w:val="005603B3"/>
    <w:rsid w:val="00571D27"/>
    <w:rsid w:val="005800F4"/>
    <w:rsid w:val="005A29B0"/>
    <w:rsid w:val="005A621A"/>
    <w:rsid w:val="005C0AF1"/>
    <w:rsid w:val="005C6FA2"/>
    <w:rsid w:val="005D4968"/>
    <w:rsid w:val="005D68D1"/>
    <w:rsid w:val="005D7AEA"/>
    <w:rsid w:val="005E3ACA"/>
    <w:rsid w:val="005E4B39"/>
    <w:rsid w:val="00600F1E"/>
    <w:rsid w:val="006159AA"/>
    <w:rsid w:val="00620197"/>
    <w:rsid w:val="00623A81"/>
    <w:rsid w:val="00626744"/>
    <w:rsid w:val="0062728E"/>
    <w:rsid w:val="006342AB"/>
    <w:rsid w:val="006454D8"/>
    <w:rsid w:val="0065601E"/>
    <w:rsid w:val="006573D9"/>
    <w:rsid w:val="006575E8"/>
    <w:rsid w:val="00670A6F"/>
    <w:rsid w:val="00671F90"/>
    <w:rsid w:val="00671FA2"/>
    <w:rsid w:val="00684F95"/>
    <w:rsid w:val="00685088"/>
    <w:rsid w:val="00693975"/>
    <w:rsid w:val="006A19EC"/>
    <w:rsid w:val="006A3182"/>
    <w:rsid w:val="006A57E9"/>
    <w:rsid w:val="006A797F"/>
    <w:rsid w:val="006C6C98"/>
    <w:rsid w:val="006D680A"/>
    <w:rsid w:val="006E7473"/>
    <w:rsid w:val="006F48A8"/>
    <w:rsid w:val="006F6F09"/>
    <w:rsid w:val="00700D30"/>
    <w:rsid w:val="0070144B"/>
    <w:rsid w:val="0070544E"/>
    <w:rsid w:val="00706FC0"/>
    <w:rsid w:val="00720589"/>
    <w:rsid w:val="007240B6"/>
    <w:rsid w:val="00735256"/>
    <w:rsid w:val="00736E65"/>
    <w:rsid w:val="007420EF"/>
    <w:rsid w:val="00747900"/>
    <w:rsid w:val="0075020C"/>
    <w:rsid w:val="00751BC0"/>
    <w:rsid w:val="00792A54"/>
    <w:rsid w:val="00795AC0"/>
    <w:rsid w:val="007A5657"/>
    <w:rsid w:val="007D48F0"/>
    <w:rsid w:val="007F0255"/>
    <w:rsid w:val="007F186D"/>
    <w:rsid w:val="007F5C55"/>
    <w:rsid w:val="00801843"/>
    <w:rsid w:val="008035D7"/>
    <w:rsid w:val="00806B8E"/>
    <w:rsid w:val="00807610"/>
    <w:rsid w:val="00807CDF"/>
    <w:rsid w:val="00830238"/>
    <w:rsid w:val="00833618"/>
    <w:rsid w:val="00835E1B"/>
    <w:rsid w:val="00837448"/>
    <w:rsid w:val="008428F4"/>
    <w:rsid w:val="008462C0"/>
    <w:rsid w:val="00851ADB"/>
    <w:rsid w:val="008629F1"/>
    <w:rsid w:val="0087107D"/>
    <w:rsid w:val="00875B58"/>
    <w:rsid w:val="00876ECB"/>
    <w:rsid w:val="0088087A"/>
    <w:rsid w:val="00884ECE"/>
    <w:rsid w:val="008906BD"/>
    <w:rsid w:val="008B72AE"/>
    <w:rsid w:val="008B731F"/>
    <w:rsid w:val="008B7941"/>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367AE"/>
    <w:rsid w:val="009404A4"/>
    <w:rsid w:val="0094060A"/>
    <w:rsid w:val="00941D35"/>
    <w:rsid w:val="009504C2"/>
    <w:rsid w:val="009616E1"/>
    <w:rsid w:val="00974BD2"/>
    <w:rsid w:val="00995B4F"/>
    <w:rsid w:val="00996FFA"/>
    <w:rsid w:val="009A5B97"/>
    <w:rsid w:val="009B52E2"/>
    <w:rsid w:val="009B68EF"/>
    <w:rsid w:val="009B7734"/>
    <w:rsid w:val="009E2D8B"/>
    <w:rsid w:val="009E3DEC"/>
    <w:rsid w:val="009E63B3"/>
    <w:rsid w:val="009F42D6"/>
    <w:rsid w:val="009F4F9E"/>
    <w:rsid w:val="009F7736"/>
    <w:rsid w:val="00A0329E"/>
    <w:rsid w:val="00A0418D"/>
    <w:rsid w:val="00A128AB"/>
    <w:rsid w:val="00A226AF"/>
    <w:rsid w:val="00A259D4"/>
    <w:rsid w:val="00A25E3F"/>
    <w:rsid w:val="00A33D5D"/>
    <w:rsid w:val="00A36F61"/>
    <w:rsid w:val="00A61E4B"/>
    <w:rsid w:val="00A633BD"/>
    <w:rsid w:val="00A651C5"/>
    <w:rsid w:val="00A66351"/>
    <w:rsid w:val="00A916EE"/>
    <w:rsid w:val="00A95671"/>
    <w:rsid w:val="00AA1E42"/>
    <w:rsid w:val="00AA2009"/>
    <w:rsid w:val="00AA4D83"/>
    <w:rsid w:val="00AA61F1"/>
    <w:rsid w:val="00AD1A00"/>
    <w:rsid w:val="00AD3323"/>
    <w:rsid w:val="00AD6D75"/>
    <w:rsid w:val="00AE2C4D"/>
    <w:rsid w:val="00AE480E"/>
    <w:rsid w:val="00AF332F"/>
    <w:rsid w:val="00B03D9F"/>
    <w:rsid w:val="00B1530F"/>
    <w:rsid w:val="00B17824"/>
    <w:rsid w:val="00B20072"/>
    <w:rsid w:val="00B20B2C"/>
    <w:rsid w:val="00B2492B"/>
    <w:rsid w:val="00B30745"/>
    <w:rsid w:val="00B40908"/>
    <w:rsid w:val="00B50488"/>
    <w:rsid w:val="00B516D8"/>
    <w:rsid w:val="00B53E08"/>
    <w:rsid w:val="00B62048"/>
    <w:rsid w:val="00B719D6"/>
    <w:rsid w:val="00B765F2"/>
    <w:rsid w:val="00B77263"/>
    <w:rsid w:val="00B8752D"/>
    <w:rsid w:val="00B96699"/>
    <w:rsid w:val="00B9798F"/>
    <w:rsid w:val="00BA0D4C"/>
    <w:rsid w:val="00BA279E"/>
    <w:rsid w:val="00BA5321"/>
    <w:rsid w:val="00BC00B2"/>
    <w:rsid w:val="00BC4978"/>
    <w:rsid w:val="00BD2A70"/>
    <w:rsid w:val="00BD370D"/>
    <w:rsid w:val="00BE1C94"/>
    <w:rsid w:val="00BE77DE"/>
    <w:rsid w:val="00BF4B1B"/>
    <w:rsid w:val="00BF5778"/>
    <w:rsid w:val="00C04DD4"/>
    <w:rsid w:val="00C10332"/>
    <w:rsid w:val="00C23009"/>
    <w:rsid w:val="00C27103"/>
    <w:rsid w:val="00C4482E"/>
    <w:rsid w:val="00C44DF7"/>
    <w:rsid w:val="00C473DF"/>
    <w:rsid w:val="00C52F9C"/>
    <w:rsid w:val="00C53236"/>
    <w:rsid w:val="00C626AF"/>
    <w:rsid w:val="00C62DD8"/>
    <w:rsid w:val="00C658CA"/>
    <w:rsid w:val="00C7095C"/>
    <w:rsid w:val="00C71D1F"/>
    <w:rsid w:val="00C82E8D"/>
    <w:rsid w:val="00C90A14"/>
    <w:rsid w:val="00C91C60"/>
    <w:rsid w:val="00C923F0"/>
    <w:rsid w:val="00CA12EC"/>
    <w:rsid w:val="00CA7AF4"/>
    <w:rsid w:val="00CA7D48"/>
    <w:rsid w:val="00CC21F1"/>
    <w:rsid w:val="00CC495A"/>
    <w:rsid w:val="00CD0314"/>
    <w:rsid w:val="00CD26AD"/>
    <w:rsid w:val="00CD6BE3"/>
    <w:rsid w:val="00CD7166"/>
    <w:rsid w:val="00CE3F44"/>
    <w:rsid w:val="00CF4043"/>
    <w:rsid w:val="00CF66E5"/>
    <w:rsid w:val="00CF6AA9"/>
    <w:rsid w:val="00D00922"/>
    <w:rsid w:val="00D03E8E"/>
    <w:rsid w:val="00D04795"/>
    <w:rsid w:val="00D135C3"/>
    <w:rsid w:val="00D233FE"/>
    <w:rsid w:val="00D234C6"/>
    <w:rsid w:val="00D23D5B"/>
    <w:rsid w:val="00D333B2"/>
    <w:rsid w:val="00D34064"/>
    <w:rsid w:val="00D351A6"/>
    <w:rsid w:val="00D3724C"/>
    <w:rsid w:val="00D4079D"/>
    <w:rsid w:val="00D507DF"/>
    <w:rsid w:val="00D52AC3"/>
    <w:rsid w:val="00D54B4D"/>
    <w:rsid w:val="00DA28B2"/>
    <w:rsid w:val="00DA7B8C"/>
    <w:rsid w:val="00DB0932"/>
    <w:rsid w:val="00DC3710"/>
    <w:rsid w:val="00DC6E45"/>
    <w:rsid w:val="00DD3DA3"/>
    <w:rsid w:val="00DE4B07"/>
    <w:rsid w:val="00DF2B5C"/>
    <w:rsid w:val="00DF4E6B"/>
    <w:rsid w:val="00DF6781"/>
    <w:rsid w:val="00E025DC"/>
    <w:rsid w:val="00E02DA8"/>
    <w:rsid w:val="00E06505"/>
    <w:rsid w:val="00E10481"/>
    <w:rsid w:val="00E17857"/>
    <w:rsid w:val="00E27131"/>
    <w:rsid w:val="00E27644"/>
    <w:rsid w:val="00E367E5"/>
    <w:rsid w:val="00E37F83"/>
    <w:rsid w:val="00E53D4B"/>
    <w:rsid w:val="00E60686"/>
    <w:rsid w:val="00E63C80"/>
    <w:rsid w:val="00E6557B"/>
    <w:rsid w:val="00E66614"/>
    <w:rsid w:val="00E71C90"/>
    <w:rsid w:val="00E75826"/>
    <w:rsid w:val="00E8030E"/>
    <w:rsid w:val="00E81DD4"/>
    <w:rsid w:val="00E860EF"/>
    <w:rsid w:val="00E91F8C"/>
    <w:rsid w:val="00E94F51"/>
    <w:rsid w:val="00E94FC1"/>
    <w:rsid w:val="00EA3654"/>
    <w:rsid w:val="00EB311A"/>
    <w:rsid w:val="00EB47D6"/>
    <w:rsid w:val="00EC42E2"/>
    <w:rsid w:val="00EC4663"/>
    <w:rsid w:val="00EC473B"/>
    <w:rsid w:val="00EC746C"/>
    <w:rsid w:val="00ED1E03"/>
    <w:rsid w:val="00EE07F2"/>
    <w:rsid w:val="00EF21A6"/>
    <w:rsid w:val="00EF35D7"/>
    <w:rsid w:val="00EF5C69"/>
    <w:rsid w:val="00F04B19"/>
    <w:rsid w:val="00F15523"/>
    <w:rsid w:val="00F16E24"/>
    <w:rsid w:val="00F2159F"/>
    <w:rsid w:val="00F32ADB"/>
    <w:rsid w:val="00F33B50"/>
    <w:rsid w:val="00F4072F"/>
    <w:rsid w:val="00F40B9D"/>
    <w:rsid w:val="00F44E18"/>
    <w:rsid w:val="00F4729A"/>
    <w:rsid w:val="00F509C2"/>
    <w:rsid w:val="00F551D0"/>
    <w:rsid w:val="00F623BD"/>
    <w:rsid w:val="00F630FE"/>
    <w:rsid w:val="00F65825"/>
    <w:rsid w:val="00F70D29"/>
    <w:rsid w:val="00F718E3"/>
    <w:rsid w:val="00F72FA5"/>
    <w:rsid w:val="00F73103"/>
    <w:rsid w:val="00F73DA6"/>
    <w:rsid w:val="00F84DA7"/>
    <w:rsid w:val="00F86DFA"/>
    <w:rsid w:val="00FA46DB"/>
    <w:rsid w:val="00FA55B5"/>
    <w:rsid w:val="00FA7F7D"/>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2001D1"/>
    <w:rPr>
      <w:color w:val="666666"/>
    </w:rPr>
  </w:style>
  <w:style w:type="paragraph" w:styleId="Bibliography">
    <w:name w:val="Bibliography"/>
    <w:basedOn w:val="Normal"/>
    <w:next w:val="Normal"/>
    <w:uiPriority w:val="37"/>
    <w:unhideWhenUsed/>
    <w:rsid w:val="007420EF"/>
  </w:style>
  <w:style w:type="paragraph" w:styleId="NormalWeb">
    <w:name w:val="Normal (Web)"/>
    <w:basedOn w:val="Normal"/>
    <w:uiPriority w:val="99"/>
    <w:unhideWhenUsed/>
    <w:rsid w:val="008629F1"/>
    <w:pPr>
      <w:spacing w:before="100" w:beforeAutospacing="1" w:after="100" w:afterAutospacing="1" w:line="240" w:lineRule="auto"/>
      <w:jc w:val="left"/>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658">
      <w:bodyDiv w:val="1"/>
      <w:marLeft w:val="0"/>
      <w:marRight w:val="0"/>
      <w:marTop w:val="0"/>
      <w:marBottom w:val="0"/>
      <w:divBdr>
        <w:top w:val="none" w:sz="0" w:space="0" w:color="auto"/>
        <w:left w:val="none" w:sz="0" w:space="0" w:color="auto"/>
        <w:bottom w:val="none" w:sz="0" w:space="0" w:color="auto"/>
        <w:right w:val="none" w:sz="0" w:space="0" w:color="auto"/>
      </w:divBdr>
    </w:div>
    <w:div w:id="78330980">
      <w:bodyDiv w:val="1"/>
      <w:marLeft w:val="0"/>
      <w:marRight w:val="0"/>
      <w:marTop w:val="0"/>
      <w:marBottom w:val="0"/>
      <w:divBdr>
        <w:top w:val="none" w:sz="0" w:space="0" w:color="auto"/>
        <w:left w:val="none" w:sz="0" w:space="0" w:color="auto"/>
        <w:bottom w:val="none" w:sz="0" w:space="0" w:color="auto"/>
        <w:right w:val="none" w:sz="0" w:space="0" w:color="auto"/>
      </w:divBdr>
    </w:div>
    <w:div w:id="110786632">
      <w:bodyDiv w:val="1"/>
      <w:marLeft w:val="0"/>
      <w:marRight w:val="0"/>
      <w:marTop w:val="0"/>
      <w:marBottom w:val="0"/>
      <w:divBdr>
        <w:top w:val="none" w:sz="0" w:space="0" w:color="auto"/>
        <w:left w:val="none" w:sz="0" w:space="0" w:color="auto"/>
        <w:bottom w:val="none" w:sz="0" w:space="0" w:color="auto"/>
        <w:right w:val="none" w:sz="0" w:space="0" w:color="auto"/>
      </w:divBdr>
    </w:div>
    <w:div w:id="214702649">
      <w:bodyDiv w:val="1"/>
      <w:marLeft w:val="0"/>
      <w:marRight w:val="0"/>
      <w:marTop w:val="0"/>
      <w:marBottom w:val="0"/>
      <w:divBdr>
        <w:top w:val="none" w:sz="0" w:space="0" w:color="auto"/>
        <w:left w:val="none" w:sz="0" w:space="0" w:color="auto"/>
        <w:bottom w:val="none" w:sz="0" w:space="0" w:color="auto"/>
        <w:right w:val="none" w:sz="0" w:space="0" w:color="auto"/>
      </w:divBdr>
    </w:div>
    <w:div w:id="304818294">
      <w:bodyDiv w:val="1"/>
      <w:marLeft w:val="0"/>
      <w:marRight w:val="0"/>
      <w:marTop w:val="0"/>
      <w:marBottom w:val="0"/>
      <w:divBdr>
        <w:top w:val="none" w:sz="0" w:space="0" w:color="auto"/>
        <w:left w:val="none" w:sz="0" w:space="0" w:color="auto"/>
        <w:bottom w:val="none" w:sz="0" w:space="0" w:color="auto"/>
        <w:right w:val="none" w:sz="0" w:space="0" w:color="auto"/>
      </w:divBdr>
    </w:div>
    <w:div w:id="324941239">
      <w:bodyDiv w:val="1"/>
      <w:marLeft w:val="0"/>
      <w:marRight w:val="0"/>
      <w:marTop w:val="0"/>
      <w:marBottom w:val="0"/>
      <w:divBdr>
        <w:top w:val="none" w:sz="0" w:space="0" w:color="auto"/>
        <w:left w:val="none" w:sz="0" w:space="0" w:color="auto"/>
        <w:bottom w:val="none" w:sz="0" w:space="0" w:color="auto"/>
        <w:right w:val="none" w:sz="0" w:space="0" w:color="auto"/>
      </w:divBdr>
    </w:div>
    <w:div w:id="345325867">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2288013">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31826000">
      <w:bodyDiv w:val="1"/>
      <w:marLeft w:val="0"/>
      <w:marRight w:val="0"/>
      <w:marTop w:val="0"/>
      <w:marBottom w:val="0"/>
      <w:divBdr>
        <w:top w:val="none" w:sz="0" w:space="0" w:color="auto"/>
        <w:left w:val="none" w:sz="0" w:space="0" w:color="auto"/>
        <w:bottom w:val="none" w:sz="0" w:space="0" w:color="auto"/>
        <w:right w:val="none" w:sz="0" w:space="0" w:color="auto"/>
      </w:divBdr>
    </w:div>
    <w:div w:id="434131524">
      <w:bodyDiv w:val="1"/>
      <w:marLeft w:val="0"/>
      <w:marRight w:val="0"/>
      <w:marTop w:val="0"/>
      <w:marBottom w:val="0"/>
      <w:divBdr>
        <w:top w:val="none" w:sz="0" w:space="0" w:color="auto"/>
        <w:left w:val="none" w:sz="0" w:space="0" w:color="auto"/>
        <w:bottom w:val="none" w:sz="0" w:space="0" w:color="auto"/>
        <w:right w:val="none" w:sz="0" w:space="0" w:color="auto"/>
      </w:divBdr>
    </w:div>
    <w:div w:id="436872902">
      <w:bodyDiv w:val="1"/>
      <w:marLeft w:val="0"/>
      <w:marRight w:val="0"/>
      <w:marTop w:val="0"/>
      <w:marBottom w:val="0"/>
      <w:divBdr>
        <w:top w:val="none" w:sz="0" w:space="0" w:color="auto"/>
        <w:left w:val="none" w:sz="0" w:space="0" w:color="auto"/>
        <w:bottom w:val="none" w:sz="0" w:space="0" w:color="auto"/>
        <w:right w:val="none" w:sz="0" w:space="0" w:color="auto"/>
      </w:divBdr>
    </w:div>
    <w:div w:id="465003346">
      <w:bodyDiv w:val="1"/>
      <w:marLeft w:val="0"/>
      <w:marRight w:val="0"/>
      <w:marTop w:val="0"/>
      <w:marBottom w:val="0"/>
      <w:divBdr>
        <w:top w:val="none" w:sz="0" w:space="0" w:color="auto"/>
        <w:left w:val="none" w:sz="0" w:space="0" w:color="auto"/>
        <w:bottom w:val="none" w:sz="0" w:space="0" w:color="auto"/>
        <w:right w:val="none" w:sz="0" w:space="0" w:color="auto"/>
      </w:divBdr>
    </w:div>
    <w:div w:id="628587245">
      <w:bodyDiv w:val="1"/>
      <w:marLeft w:val="0"/>
      <w:marRight w:val="0"/>
      <w:marTop w:val="0"/>
      <w:marBottom w:val="0"/>
      <w:divBdr>
        <w:top w:val="none" w:sz="0" w:space="0" w:color="auto"/>
        <w:left w:val="none" w:sz="0" w:space="0" w:color="auto"/>
        <w:bottom w:val="none" w:sz="0" w:space="0" w:color="auto"/>
        <w:right w:val="none" w:sz="0" w:space="0" w:color="auto"/>
      </w:divBdr>
    </w:div>
    <w:div w:id="631788276">
      <w:bodyDiv w:val="1"/>
      <w:marLeft w:val="0"/>
      <w:marRight w:val="0"/>
      <w:marTop w:val="0"/>
      <w:marBottom w:val="0"/>
      <w:divBdr>
        <w:top w:val="none" w:sz="0" w:space="0" w:color="auto"/>
        <w:left w:val="none" w:sz="0" w:space="0" w:color="auto"/>
        <w:bottom w:val="none" w:sz="0" w:space="0" w:color="auto"/>
        <w:right w:val="none" w:sz="0" w:space="0" w:color="auto"/>
      </w:divBdr>
    </w:div>
    <w:div w:id="643003257">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0035206">
      <w:bodyDiv w:val="1"/>
      <w:marLeft w:val="0"/>
      <w:marRight w:val="0"/>
      <w:marTop w:val="0"/>
      <w:marBottom w:val="0"/>
      <w:divBdr>
        <w:top w:val="none" w:sz="0" w:space="0" w:color="auto"/>
        <w:left w:val="none" w:sz="0" w:space="0" w:color="auto"/>
        <w:bottom w:val="none" w:sz="0" w:space="0" w:color="auto"/>
        <w:right w:val="none" w:sz="0" w:space="0" w:color="auto"/>
      </w:divBdr>
    </w:div>
    <w:div w:id="867333092">
      <w:bodyDiv w:val="1"/>
      <w:marLeft w:val="0"/>
      <w:marRight w:val="0"/>
      <w:marTop w:val="0"/>
      <w:marBottom w:val="0"/>
      <w:divBdr>
        <w:top w:val="none" w:sz="0" w:space="0" w:color="auto"/>
        <w:left w:val="none" w:sz="0" w:space="0" w:color="auto"/>
        <w:bottom w:val="none" w:sz="0" w:space="0" w:color="auto"/>
        <w:right w:val="none" w:sz="0" w:space="0" w:color="auto"/>
      </w:divBdr>
    </w:div>
    <w:div w:id="975182491">
      <w:bodyDiv w:val="1"/>
      <w:marLeft w:val="0"/>
      <w:marRight w:val="0"/>
      <w:marTop w:val="0"/>
      <w:marBottom w:val="0"/>
      <w:divBdr>
        <w:top w:val="none" w:sz="0" w:space="0" w:color="auto"/>
        <w:left w:val="none" w:sz="0" w:space="0" w:color="auto"/>
        <w:bottom w:val="none" w:sz="0" w:space="0" w:color="auto"/>
        <w:right w:val="none" w:sz="0" w:space="0" w:color="auto"/>
      </w:divBdr>
    </w:div>
    <w:div w:id="990401637">
      <w:bodyDiv w:val="1"/>
      <w:marLeft w:val="0"/>
      <w:marRight w:val="0"/>
      <w:marTop w:val="0"/>
      <w:marBottom w:val="0"/>
      <w:divBdr>
        <w:top w:val="none" w:sz="0" w:space="0" w:color="auto"/>
        <w:left w:val="none" w:sz="0" w:space="0" w:color="auto"/>
        <w:bottom w:val="none" w:sz="0" w:space="0" w:color="auto"/>
        <w:right w:val="none" w:sz="0" w:space="0" w:color="auto"/>
      </w:divBdr>
    </w:div>
    <w:div w:id="1049572494">
      <w:bodyDiv w:val="1"/>
      <w:marLeft w:val="0"/>
      <w:marRight w:val="0"/>
      <w:marTop w:val="0"/>
      <w:marBottom w:val="0"/>
      <w:divBdr>
        <w:top w:val="none" w:sz="0" w:space="0" w:color="auto"/>
        <w:left w:val="none" w:sz="0" w:space="0" w:color="auto"/>
        <w:bottom w:val="none" w:sz="0" w:space="0" w:color="auto"/>
        <w:right w:val="none" w:sz="0" w:space="0" w:color="auto"/>
      </w:divBdr>
    </w:div>
    <w:div w:id="1260212562">
      <w:bodyDiv w:val="1"/>
      <w:marLeft w:val="0"/>
      <w:marRight w:val="0"/>
      <w:marTop w:val="0"/>
      <w:marBottom w:val="0"/>
      <w:divBdr>
        <w:top w:val="none" w:sz="0" w:space="0" w:color="auto"/>
        <w:left w:val="none" w:sz="0" w:space="0" w:color="auto"/>
        <w:bottom w:val="none" w:sz="0" w:space="0" w:color="auto"/>
        <w:right w:val="none" w:sz="0" w:space="0" w:color="auto"/>
      </w:divBdr>
    </w:div>
    <w:div w:id="1338269680">
      <w:bodyDiv w:val="1"/>
      <w:marLeft w:val="0"/>
      <w:marRight w:val="0"/>
      <w:marTop w:val="0"/>
      <w:marBottom w:val="0"/>
      <w:divBdr>
        <w:top w:val="none" w:sz="0" w:space="0" w:color="auto"/>
        <w:left w:val="none" w:sz="0" w:space="0" w:color="auto"/>
        <w:bottom w:val="none" w:sz="0" w:space="0" w:color="auto"/>
        <w:right w:val="none" w:sz="0" w:space="0" w:color="auto"/>
      </w:divBdr>
    </w:div>
    <w:div w:id="1420054281">
      <w:bodyDiv w:val="1"/>
      <w:marLeft w:val="0"/>
      <w:marRight w:val="0"/>
      <w:marTop w:val="0"/>
      <w:marBottom w:val="0"/>
      <w:divBdr>
        <w:top w:val="none" w:sz="0" w:space="0" w:color="auto"/>
        <w:left w:val="none" w:sz="0" w:space="0" w:color="auto"/>
        <w:bottom w:val="none" w:sz="0" w:space="0" w:color="auto"/>
        <w:right w:val="none" w:sz="0" w:space="0" w:color="auto"/>
      </w:divBdr>
    </w:div>
    <w:div w:id="1470126048">
      <w:bodyDiv w:val="1"/>
      <w:marLeft w:val="0"/>
      <w:marRight w:val="0"/>
      <w:marTop w:val="0"/>
      <w:marBottom w:val="0"/>
      <w:divBdr>
        <w:top w:val="none" w:sz="0" w:space="0" w:color="auto"/>
        <w:left w:val="none" w:sz="0" w:space="0" w:color="auto"/>
        <w:bottom w:val="none" w:sz="0" w:space="0" w:color="auto"/>
        <w:right w:val="none" w:sz="0" w:space="0" w:color="auto"/>
      </w:divBdr>
    </w:div>
    <w:div w:id="1487699621">
      <w:bodyDiv w:val="1"/>
      <w:marLeft w:val="0"/>
      <w:marRight w:val="0"/>
      <w:marTop w:val="0"/>
      <w:marBottom w:val="0"/>
      <w:divBdr>
        <w:top w:val="none" w:sz="0" w:space="0" w:color="auto"/>
        <w:left w:val="none" w:sz="0" w:space="0" w:color="auto"/>
        <w:bottom w:val="none" w:sz="0" w:space="0" w:color="auto"/>
        <w:right w:val="none" w:sz="0" w:space="0" w:color="auto"/>
      </w:divBdr>
    </w:div>
    <w:div w:id="1605114852">
      <w:bodyDiv w:val="1"/>
      <w:marLeft w:val="0"/>
      <w:marRight w:val="0"/>
      <w:marTop w:val="0"/>
      <w:marBottom w:val="0"/>
      <w:divBdr>
        <w:top w:val="none" w:sz="0" w:space="0" w:color="auto"/>
        <w:left w:val="none" w:sz="0" w:space="0" w:color="auto"/>
        <w:bottom w:val="none" w:sz="0" w:space="0" w:color="auto"/>
        <w:right w:val="none" w:sz="0" w:space="0" w:color="auto"/>
      </w:divBdr>
    </w:div>
    <w:div w:id="1605652748">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83238334">
      <w:bodyDiv w:val="1"/>
      <w:marLeft w:val="0"/>
      <w:marRight w:val="0"/>
      <w:marTop w:val="0"/>
      <w:marBottom w:val="0"/>
      <w:divBdr>
        <w:top w:val="none" w:sz="0" w:space="0" w:color="auto"/>
        <w:left w:val="none" w:sz="0" w:space="0" w:color="auto"/>
        <w:bottom w:val="none" w:sz="0" w:space="0" w:color="auto"/>
        <w:right w:val="none" w:sz="0" w:space="0" w:color="auto"/>
      </w:divBdr>
    </w:div>
    <w:div w:id="1687899211">
      <w:bodyDiv w:val="1"/>
      <w:marLeft w:val="0"/>
      <w:marRight w:val="0"/>
      <w:marTop w:val="0"/>
      <w:marBottom w:val="0"/>
      <w:divBdr>
        <w:top w:val="none" w:sz="0" w:space="0" w:color="auto"/>
        <w:left w:val="none" w:sz="0" w:space="0" w:color="auto"/>
        <w:bottom w:val="none" w:sz="0" w:space="0" w:color="auto"/>
        <w:right w:val="none" w:sz="0" w:space="0" w:color="auto"/>
      </w:divBdr>
    </w:div>
    <w:div w:id="1687973875">
      <w:bodyDiv w:val="1"/>
      <w:marLeft w:val="0"/>
      <w:marRight w:val="0"/>
      <w:marTop w:val="0"/>
      <w:marBottom w:val="0"/>
      <w:divBdr>
        <w:top w:val="none" w:sz="0" w:space="0" w:color="auto"/>
        <w:left w:val="none" w:sz="0" w:space="0" w:color="auto"/>
        <w:bottom w:val="none" w:sz="0" w:space="0" w:color="auto"/>
        <w:right w:val="none" w:sz="0" w:space="0" w:color="auto"/>
      </w:divBdr>
    </w:div>
    <w:div w:id="1752121388">
      <w:bodyDiv w:val="1"/>
      <w:marLeft w:val="0"/>
      <w:marRight w:val="0"/>
      <w:marTop w:val="0"/>
      <w:marBottom w:val="0"/>
      <w:divBdr>
        <w:top w:val="none" w:sz="0" w:space="0" w:color="auto"/>
        <w:left w:val="none" w:sz="0" w:space="0" w:color="auto"/>
        <w:bottom w:val="none" w:sz="0" w:space="0" w:color="auto"/>
        <w:right w:val="none" w:sz="0" w:space="0" w:color="auto"/>
      </w:divBdr>
    </w:div>
    <w:div w:id="1758482676">
      <w:bodyDiv w:val="1"/>
      <w:marLeft w:val="0"/>
      <w:marRight w:val="0"/>
      <w:marTop w:val="0"/>
      <w:marBottom w:val="0"/>
      <w:divBdr>
        <w:top w:val="none" w:sz="0" w:space="0" w:color="auto"/>
        <w:left w:val="none" w:sz="0" w:space="0" w:color="auto"/>
        <w:bottom w:val="none" w:sz="0" w:space="0" w:color="auto"/>
        <w:right w:val="none" w:sz="0" w:space="0" w:color="auto"/>
      </w:divBdr>
    </w:div>
    <w:div w:id="1796750782">
      <w:bodyDiv w:val="1"/>
      <w:marLeft w:val="0"/>
      <w:marRight w:val="0"/>
      <w:marTop w:val="0"/>
      <w:marBottom w:val="0"/>
      <w:divBdr>
        <w:top w:val="none" w:sz="0" w:space="0" w:color="auto"/>
        <w:left w:val="none" w:sz="0" w:space="0" w:color="auto"/>
        <w:bottom w:val="none" w:sz="0" w:space="0" w:color="auto"/>
        <w:right w:val="none" w:sz="0" w:space="0" w:color="auto"/>
      </w:divBdr>
    </w:div>
    <w:div w:id="1819304126">
      <w:bodyDiv w:val="1"/>
      <w:marLeft w:val="0"/>
      <w:marRight w:val="0"/>
      <w:marTop w:val="0"/>
      <w:marBottom w:val="0"/>
      <w:divBdr>
        <w:top w:val="none" w:sz="0" w:space="0" w:color="auto"/>
        <w:left w:val="none" w:sz="0" w:space="0" w:color="auto"/>
        <w:bottom w:val="none" w:sz="0" w:space="0" w:color="auto"/>
        <w:right w:val="none" w:sz="0" w:space="0" w:color="auto"/>
      </w:divBdr>
    </w:div>
    <w:div w:id="1824470738">
      <w:bodyDiv w:val="1"/>
      <w:marLeft w:val="0"/>
      <w:marRight w:val="0"/>
      <w:marTop w:val="0"/>
      <w:marBottom w:val="0"/>
      <w:divBdr>
        <w:top w:val="none" w:sz="0" w:space="0" w:color="auto"/>
        <w:left w:val="none" w:sz="0" w:space="0" w:color="auto"/>
        <w:bottom w:val="none" w:sz="0" w:space="0" w:color="auto"/>
        <w:right w:val="none" w:sz="0" w:space="0" w:color="auto"/>
      </w:divBdr>
    </w:div>
    <w:div w:id="1841654600">
      <w:bodyDiv w:val="1"/>
      <w:marLeft w:val="0"/>
      <w:marRight w:val="0"/>
      <w:marTop w:val="0"/>
      <w:marBottom w:val="0"/>
      <w:divBdr>
        <w:top w:val="none" w:sz="0" w:space="0" w:color="auto"/>
        <w:left w:val="none" w:sz="0" w:space="0" w:color="auto"/>
        <w:bottom w:val="none" w:sz="0" w:space="0" w:color="auto"/>
        <w:right w:val="none" w:sz="0" w:space="0" w:color="auto"/>
      </w:divBdr>
    </w:div>
    <w:div w:id="1943416185">
      <w:bodyDiv w:val="1"/>
      <w:marLeft w:val="0"/>
      <w:marRight w:val="0"/>
      <w:marTop w:val="0"/>
      <w:marBottom w:val="0"/>
      <w:divBdr>
        <w:top w:val="none" w:sz="0" w:space="0" w:color="auto"/>
        <w:left w:val="none" w:sz="0" w:space="0" w:color="auto"/>
        <w:bottom w:val="none" w:sz="0" w:space="0" w:color="auto"/>
        <w:right w:val="none" w:sz="0" w:space="0" w:color="auto"/>
      </w:divBdr>
    </w:div>
    <w:div w:id="1951547879">
      <w:bodyDiv w:val="1"/>
      <w:marLeft w:val="0"/>
      <w:marRight w:val="0"/>
      <w:marTop w:val="0"/>
      <w:marBottom w:val="0"/>
      <w:divBdr>
        <w:top w:val="none" w:sz="0" w:space="0" w:color="auto"/>
        <w:left w:val="none" w:sz="0" w:space="0" w:color="auto"/>
        <w:bottom w:val="none" w:sz="0" w:space="0" w:color="auto"/>
        <w:right w:val="none" w:sz="0" w:space="0" w:color="auto"/>
      </w:divBdr>
    </w:div>
    <w:div w:id="1951886377">
      <w:bodyDiv w:val="1"/>
      <w:marLeft w:val="0"/>
      <w:marRight w:val="0"/>
      <w:marTop w:val="0"/>
      <w:marBottom w:val="0"/>
      <w:divBdr>
        <w:top w:val="none" w:sz="0" w:space="0" w:color="auto"/>
        <w:left w:val="none" w:sz="0" w:space="0" w:color="auto"/>
        <w:bottom w:val="none" w:sz="0" w:space="0" w:color="auto"/>
        <w:right w:val="none" w:sz="0" w:space="0" w:color="auto"/>
      </w:divBdr>
    </w:div>
    <w:div w:id="1954289873">
      <w:bodyDiv w:val="1"/>
      <w:marLeft w:val="0"/>
      <w:marRight w:val="0"/>
      <w:marTop w:val="0"/>
      <w:marBottom w:val="0"/>
      <w:divBdr>
        <w:top w:val="none" w:sz="0" w:space="0" w:color="auto"/>
        <w:left w:val="none" w:sz="0" w:space="0" w:color="auto"/>
        <w:bottom w:val="none" w:sz="0" w:space="0" w:color="auto"/>
        <w:right w:val="none" w:sz="0" w:space="0" w:color="auto"/>
      </w:divBdr>
    </w:div>
    <w:div w:id="2117552961">
      <w:bodyDiv w:val="1"/>
      <w:marLeft w:val="0"/>
      <w:marRight w:val="0"/>
      <w:marTop w:val="0"/>
      <w:marBottom w:val="0"/>
      <w:divBdr>
        <w:top w:val="none" w:sz="0" w:space="0" w:color="auto"/>
        <w:left w:val="none" w:sz="0" w:space="0" w:color="auto"/>
        <w:bottom w:val="none" w:sz="0" w:space="0" w:color="auto"/>
        <w:right w:val="none" w:sz="0" w:space="0" w:color="auto"/>
      </w:divBdr>
    </w:div>
    <w:div w:id="2127843714">
      <w:bodyDiv w:val="1"/>
      <w:marLeft w:val="0"/>
      <w:marRight w:val="0"/>
      <w:marTop w:val="0"/>
      <w:marBottom w:val="0"/>
      <w:divBdr>
        <w:top w:val="none" w:sz="0" w:space="0" w:color="auto"/>
        <w:left w:val="none" w:sz="0" w:space="0" w:color="auto"/>
        <w:bottom w:val="none" w:sz="0" w:space="0" w:color="auto"/>
        <w:right w:val="none" w:sz="0" w:space="0" w:color="auto"/>
      </w:divBdr>
    </w:div>
    <w:div w:id="213327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footer" Target="footer4.xml"/><Relationship Id="rId42" Type="http://schemas.openxmlformats.org/officeDocument/2006/relationships/header" Target="header12.xml"/><Relationship Id="rId47" Type="http://schemas.openxmlformats.org/officeDocument/2006/relationships/footer" Target="footer14.xml"/><Relationship Id="rId63" Type="http://schemas.openxmlformats.org/officeDocument/2006/relationships/header" Target="header23.xml"/><Relationship Id="rId68" Type="http://schemas.openxmlformats.org/officeDocument/2006/relationships/image" Target="media/image2.jpeg"/><Relationship Id="rId16" Type="http://schemas.openxmlformats.org/officeDocument/2006/relationships/footer" Target="footer2.xml"/><Relationship Id="rId11" Type="http://schemas.openxmlformats.org/officeDocument/2006/relationships/endnotes" Target="endnotes.xml"/><Relationship Id="rId32" Type="http://schemas.openxmlformats.org/officeDocument/2006/relationships/chart" Target="charts/chart2.xml"/><Relationship Id="rId37" Type="http://schemas.openxmlformats.org/officeDocument/2006/relationships/chart" Target="charts/chart7.xml"/><Relationship Id="rId53" Type="http://schemas.openxmlformats.org/officeDocument/2006/relationships/footer" Target="footer17.xml"/><Relationship Id="rId58" Type="http://schemas.openxmlformats.org/officeDocument/2006/relationships/footer" Target="footer19.xml"/><Relationship Id="rId74" Type="http://schemas.openxmlformats.org/officeDocument/2006/relationships/image" Target="media/image8.jpeg"/><Relationship Id="rId79" Type="http://schemas.openxmlformats.org/officeDocument/2006/relationships/footer" Target="footer26.xml"/><Relationship Id="rId5" Type="http://schemas.openxmlformats.org/officeDocument/2006/relationships/customXml" Target="../customXml/item5.xml"/><Relationship Id="rId61" Type="http://schemas.openxmlformats.org/officeDocument/2006/relationships/footer" Target="footer21.xml"/><Relationship Id="rId82" Type="http://schemas.openxmlformats.org/officeDocument/2006/relationships/fontTable" Target="fontTable.xml"/><Relationship Id="rId19" Type="http://schemas.openxmlformats.org/officeDocument/2006/relationships/header" Target="header4.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chart" Target="charts/chart5.xml"/><Relationship Id="rId43" Type="http://schemas.openxmlformats.org/officeDocument/2006/relationships/footer" Target="footer12.xml"/><Relationship Id="rId48" Type="http://schemas.openxmlformats.org/officeDocument/2006/relationships/header" Target="header15.xml"/><Relationship Id="rId56" Type="http://schemas.openxmlformats.org/officeDocument/2006/relationships/header" Target="header19.xml"/><Relationship Id="rId64" Type="http://schemas.openxmlformats.org/officeDocument/2006/relationships/footer" Target="footer22.xml"/><Relationship Id="rId69" Type="http://schemas.openxmlformats.org/officeDocument/2006/relationships/image" Target="media/image3.jpeg"/><Relationship Id="rId77" Type="http://schemas.openxmlformats.org/officeDocument/2006/relationships/header" Target="header26.xml"/><Relationship Id="rId8" Type="http://schemas.openxmlformats.org/officeDocument/2006/relationships/settings" Target="settings.xml"/><Relationship Id="rId51" Type="http://schemas.openxmlformats.org/officeDocument/2006/relationships/header" Target="header17.xml"/><Relationship Id="rId72" Type="http://schemas.openxmlformats.org/officeDocument/2006/relationships/image" Target="media/image6.jpeg"/><Relationship Id="rId80" Type="http://schemas.openxmlformats.org/officeDocument/2006/relationships/header" Target="header2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chart" Target="charts/chart3.xml"/><Relationship Id="rId38" Type="http://schemas.openxmlformats.org/officeDocument/2006/relationships/header" Target="header10.xml"/><Relationship Id="rId46" Type="http://schemas.openxmlformats.org/officeDocument/2006/relationships/footer" Target="footer13.xml"/><Relationship Id="rId59" Type="http://schemas.openxmlformats.org/officeDocument/2006/relationships/footer" Target="footer20.xml"/><Relationship Id="rId67" Type="http://schemas.openxmlformats.org/officeDocument/2006/relationships/footer" Target="footer24.xml"/><Relationship Id="rId20" Type="http://schemas.openxmlformats.org/officeDocument/2006/relationships/header" Target="header5.xml"/><Relationship Id="rId41" Type="http://schemas.openxmlformats.org/officeDocument/2006/relationships/footer" Target="footer11.xml"/><Relationship Id="rId54" Type="http://schemas.openxmlformats.org/officeDocument/2006/relationships/header" Target="header18.xml"/><Relationship Id="rId62" Type="http://schemas.openxmlformats.org/officeDocument/2006/relationships/header" Target="header22.xml"/><Relationship Id="rId70" Type="http://schemas.openxmlformats.org/officeDocument/2006/relationships/image" Target="media/image4.jpeg"/><Relationship Id="rId75" Type="http://schemas.openxmlformats.org/officeDocument/2006/relationships/image" Target="media/image9.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chart" Target="charts/chart6.xml"/><Relationship Id="rId49" Type="http://schemas.openxmlformats.org/officeDocument/2006/relationships/footer" Target="footer15.xml"/><Relationship Id="rId57" Type="http://schemas.openxmlformats.org/officeDocument/2006/relationships/header" Target="header20.xml"/><Relationship Id="rId10" Type="http://schemas.openxmlformats.org/officeDocument/2006/relationships/footnotes" Target="footnotes.xml"/><Relationship Id="rId31" Type="http://schemas.openxmlformats.org/officeDocument/2006/relationships/chart" Target="charts/chart1.xml"/><Relationship Id="rId44" Type="http://schemas.openxmlformats.org/officeDocument/2006/relationships/header" Target="header13.xml"/><Relationship Id="rId52" Type="http://schemas.openxmlformats.org/officeDocument/2006/relationships/footer" Target="footer16.xml"/><Relationship Id="rId60" Type="http://schemas.openxmlformats.org/officeDocument/2006/relationships/header" Target="header21.xml"/><Relationship Id="rId65" Type="http://schemas.openxmlformats.org/officeDocument/2006/relationships/footer" Target="footer23.xml"/><Relationship Id="rId73" Type="http://schemas.openxmlformats.org/officeDocument/2006/relationships/image" Target="media/image7.jpeg"/><Relationship Id="rId78" Type="http://schemas.openxmlformats.org/officeDocument/2006/relationships/footer" Target="footer25.xml"/><Relationship Id="rId81" Type="http://schemas.openxmlformats.org/officeDocument/2006/relationships/footer" Target="footer27.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eader" Target="header11.xml"/><Relationship Id="rId34" Type="http://schemas.openxmlformats.org/officeDocument/2006/relationships/chart" Target="charts/chart4.xml"/><Relationship Id="rId50" Type="http://schemas.openxmlformats.org/officeDocument/2006/relationships/header" Target="header16.xml"/><Relationship Id="rId55" Type="http://schemas.openxmlformats.org/officeDocument/2006/relationships/footer" Target="footer18.xml"/><Relationship Id="rId76" Type="http://schemas.openxmlformats.org/officeDocument/2006/relationships/header" Target="header25.xml"/><Relationship Id="rId7" Type="http://schemas.openxmlformats.org/officeDocument/2006/relationships/styles" Target="styles.xml"/><Relationship Id="rId71" Type="http://schemas.openxmlformats.org/officeDocument/2006/relationships/image" Target="media/image5.jpeg"/><Relationship Id="rId2" Type="http://schemas.openxmlformats.org/officeDocument/2006/relationships/customXml" Target="../customXml/item2.xml"/><Relationship Id="rId29" Type="http://schemas.openxmlformats.org/officeDocument/2006/relationships/header" Target="header9.xml"/><Relationship Id="rId24" Type="http://schemas.openxmlformats.org/officeDocument/2006/relationships/footer" Target="footer6.xml"/><Relationship Id="rId40" Type="http://schemas.openxmlformats.org/officeDocument/2006/relationships/footer" Target="footer10.xml"/><Relationship Id="rId45" Type="http://schemas.openxmlformats.org/officeDocument/2006/relationships/header" Target="header14.xml"/><Relationship Id="rId66" Type="http://schemas.openxmlformats.org/officeDocument/2006/relationships/header" Target="header24.xml"/></Relationships>
</file>

<file path=word/charts/_rels/chart1.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baestnmds003v02\Glascoed_beth.davies$\Documents\UNI\Year%201\chem\Rates%20of%20reaction\graph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0.5M</a:t>
            </a:r>
            <a:r>
              <a:rPr lang="en-GB" baseline="0"/>
              <a:t>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Sheet1!$C$3</c:f>
              <c:strCache>
                <c:ptCount val="1"/>
                <c:pt idx="0">
                  <c:v>V Hydrogen / mL</c:v>
                </c:pt>
              </c:strCache>
            </c:strRef>
          </c:tx>
          <c:spPr>
            <a:ln w="19050" cap="rnd">
              <a:solidFill>
                <a:schemeClr val="accent1"/>
              </a:solidFill>
              <a:round/>
            </a:ln>
            <a:effectLst/>
          </c:spPr>
          <c:marker>
            <c:symbol val="none"/>
          </c:marker>
          <c:xVal>
            <c:numRef>
              <c:f>Sheet1!$B$4:$B$53</c:f>
              <c:numCache>
                <c:formatCode>General</c:formatCode>
                <c:ptCount val="50"/>
                <c:pt idx="0">
                  <c:v>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numCache>
            </c:numRef>
          </c:xVal>
          <c:yVal>
            <c:numRef>
              <c:f>Sheet1!$C$4:$C$53</c:f>
              <c:numCache>
                <c:formatCode>General</c:formatCode>
                <c:ptCount val="50"/>
                <c:pt idx="0">
                  <c:v>0</c:v>
                </c:pt>
                <c:pt idx="1">
                  <c:v>3</c:v>
                </c:pt>
                <c:pt idx="2">
                  <c:v>5</c:v>
                </c:pt>
                <c:pt idx="3">
                  <c:v>7.5</c:v>
                </c:pt>
                <c:pt idx="4">
                  <c:v>9</c:v>
                </c:pt>
                <c:pt idx="5">
                  <c:v>11</c:v>
                </c:pt>
                <c:pt idx="6">
                  <c:v>12.5</c:v>
                </c:pt>
                <c:pt idx="7">
                  <c:v>14</c:v>
                </c:pt>
                <c:pt idx="8">
                  <c:v>15</c:v>
                </c:pt>
                <c:pt idx="9">
                  <c:v>16</c:v>
                </c:pt>
                <c:pt idx="10">
                  <c:v>16</c:v>
                </c:pt>
                <c:pt idx="11">
                  <c:v>17</c:v>
                </c:pt>
                <c:pt idx="12">
                  <c:v>17</c:v>
                </c:pt>
                <c:pt idx="13">
                  <c:v>18.5</c:v>
                </c:pt>
                <c:pt idx="14">
                  <c:v>18.5</c:v>
                </c:pt>
                <c:pt idx="15">
                  <c:v>18.5</c:v>
                </c:pt>
                <c:pt idx="16">
                  <c:v>20.5</c:v>
                </c:pt>
                <c:pt idx="17">
                  <c:v>20.5</c:v>
                </c:pt>
                <c:pt idx="18">
                  <c:v>20.5</c:v>
                </c:pt>
                <c:pt idx="19">
                  <c:v>20.5</c:v>
                </c:pt>
                <c:pt idx="20">
                  <c:v>20.5</c:v>
                </c:pt>
                <c:pt idx="21">
                  <c:v>20.5</c:v>
                </c:pt>
                <c:pt idx="22">
                  <c:v>25</c:v>
                </c:pt>
                <c:pt idx="23">
                  <c:v>25</c:v>
                </c:pt>
                <c:pt idx="24">
                  <c:v>25</c:v>
                </c:pt>
                <c:pt idx="25">
                  <c:v>25</c:v>
                </c:pt>
                <c:pt idx="26">
                  <c:v>25</c:v>
                </c:pt>
                <c:pt idx="27">
                  <c:v>25</c:v>
                </c:pt>
                <c:pt idx="28">
                  <c:v>25</c:v>
                </c:pt>
                <c:pt idx="29">
                  <c:v>25</c:v>
                </c:pt>
                <c:pt idx="30">
                  <c:v>28</c:v>
                </c:pt>
                <c:pt idx="31">
                  <c:v>38.5</c:v>
                </c:pt>
                <c:pt idx="32">
                  <c:v>38.5</c:v>
                </c:pt>
                <c:pt idx="33">
                  <c:v>38.5</c:v>
                </c:pt>
                <c:pt idx="34">
                  <c:v>38.5</c:v>
                </c:pt>
                <c:pt idx="35">
                  <c:v>38.5</c:v>
                </c:pt>
                <c:pt idx="36">
                  <c:v>38.5</c:v>
                </c:pt>
                <c:pt idx="37">
                  <c:v>38.5</c:v>
                </c:pt>
                <c:pt idx="38">
                  <c:v>38.5</c:v>
                </c:pt>
                <c:pt idx="39">
                  <c:v>38.5</c:v>
                </c:pt>
                <c:pt idx="40">
                  <c:v>38.5</c:v>
                </c:pt>
                <c:pt idx="41">
                  <c:v>38.5</c:v>
                </c:pt>
                <c:pt idx="42">
                  <c:v>38.5</c:v>
                </c:pt>
                <c:pt idx="43">
                  <c:v>38.5</c:v>
                </c:pt>
                <c:pt idx="44">
                  <c:v>38.5</c:v>
                </c:pt>
                <c:pt idx="45">
                  <c:v>38.5</c:v>
                </c:pt>
                <c:pt idx="46">
                  <c:v>38.5</c:v>
                </c:pt>
                <c:pt idx="47">
                  <c:v>38.5</c:v>
                </c:pt>
                <c:pt idx="48">
                  <c:v>38.5</c:v>
                </c:pt>
              </c:numCache>
            </c:numRef>
          </c:yVal>
          <c:smooth val="1"/>
          <c:extLst>
            <c:ext xmlns:c16="http://schemas.microsoft.com/office/drawing/2014/chart" uri="{C3380CC4-5D6E-409C-BE32-E72D297353CC}">
              <c16:uniqueId val="{00000000-BD40-4F3E-ADA8-74DE6A8BD978}"/>
            </c:ext>
          </c:extLst>
        </c:ser>
        <c:dLbls>
          <c:showLegendKey val="0"/>
          <c:showVal val="0"/>
          <c:showCatName val="0"/>
          <c:showSerName val="0"/>
          <c:showPercent val="0"/>
          <c:showBubbleSize val="0"/>
        </c:dLbls>
        <c:axId val="1580570719"/>
        <c:axId val="1580571199"/>
      </c:scatterChart>
      <c:valAx>
        <c:axId val="15805707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0571199"/>
        <c:crosses val="autoZero"/>
        <c:crossBetween val="midCat"/>
      </c:valAx>
      <c:valAx>
        <c:axId val="15805711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Hydrogen Gas /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057071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1.0M HCl at 24.7</a:t>
            </a:r>
            <a:r>
              <a:rPr lang="en-GB">
                <a:latin typeface="Arial" panose="020B0604020202020204" pitchFamily="34" charset="0"/>
                <a:cs typeface="Arial" panose="020B0604020202020204" pitchFamily="34" charset="0"/>
              </a:rPr>
              <a:t>°C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Sheet1!$F$3</c:f>
              <c:strCache>
                <c:ptCount val="1"/>
                <c:pt idx="0">
                  <c:v>V Hydrogen / mL</c:v>
                </c:pt>
              </c:strCache>
            </c:strRef>
          </c:tx>
          <c:spPr>
            <a:ln w="19050" cap="rnd">
              <a:solidFill>
                <a:schemeClr val="accent1"/>
              </a:solidFill>
              <a:round/>
            </a:ln>
            <a:effectLst/>
          </c:spPr>
          <c:marker>
            <c:symbol val="none"/>
          </c:marker>
          <c:xVal>
            <c:numRef>
              <c:f>Sheet1!$E$4:$E$23</c:f>
              <c:numCache>
                <c:formatCode>General</c:formatCode>
                <c:ptCount val="20"/>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numCache>
            </c:numRef>
          </c:xVal>
          <c:yVal>
            <c:numRef>
              <c:f>Sheet1!$F$4:$F$23</c:f>
              <c:numCache>
                <c:formatCode>General</c:formatCode>
                <c:ptCount val="20"/>
                <c:pt idx="0">
                  <c:v>0</c:v>
                </c:pt>
                <c:pt idx="1">
                  <c:v>11</c:v>
                </c:pt>
                <c:pt idx="2">
                  <c:v>21</c:v>
                </c:pt>
                <c:pt idx="3">
                  <c:v>29</c:v>
                </c:pt>
                <c:pt idx="4">
                  <c:v>35</c:v>
                </c:pt>
                <c:pt idx="5">
                  <c:v>41</c:v>
                </c:pt>
                <c:pt idx="6">
                  <c:v>47</c:v>
                </c:pt>
                <c:pt idx="7">
                  <c:v>52</c:v>
                </c:pt>
                <c:pt idx="8">
                  <c:v>58</c:v>
                </c:pt>
                <c:pt idx="9">
                  <c:v>60</c:v>
                </c:pt>
                <c:pt idx="10">
                  <c:v>62.5</c:v>
                </c:pt>
                <c:pt idx="11">
                  <c:v>62.5</c:v>
                </c:pt>
                <c:pt idx="12">
                  <c:v>62.5</c:v>
                </c:pt>
                <c:pt idx="13">
                  <c:v>64</c:v>
                </c:pt>
                <c:pt idx="14">
                  <c:v>64</c:v>
                </c:pt>
                <c:pt idx="15">
                  <c:v>64</c:v>
                </c:pt>
                <c:pt idx="16">
                  <c:v>64</c:v>
                </c:pt>
                <c:pt idx="17">
                  <c:v>64</c:v>
                </c:pt>
                <c:pt idx="18">
                  <c:v>64</c:v>
                </c:pt>
              </c:numCache>
            </c:numRef>
          </c:yVal>
          <c:smooth val="1"/>
          <c:extLst>
            <c:ext xmlns:c16="http://schemas.microsoft.com/office/drawing/2014/chart" uri="{C3380CC4-5D6E-409C-BE32-E72D297353CC}">
              <c16:uniqueId val="{00000000-DFDD-4FA7-9229-11327D119D5E}"/>
            </c:ext>
          </c:extLst>
        </c:ser>
        <c:dLbls>
          <c:showLegendKey val="0"/>
          <c:showVal val="0"/>
          <c:showCatName val="0"/>
          <c:showSerName val="0"/>
          <c:showPercent val="0"/>
          <c:showBubbleSize val="0"/>
        </c:dLbls>
        <c:axId val="1465119775"/>
        <c:axId val="1625518399"/>
      </c:scatterChart>
      <c:valAx>
        <c:axId val="14651197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518399"/>
        <c:crosses val="autoZero"/>
        <c:crossBetween val="midCat"/>
      </c:valAx>
      <c:valAx>
        <c:axId val="1625518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Hydrogen Gas /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1197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1.5M HCl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Sheet1!$I$3</c:f>
              <c:strCache>
                <c:ptCount val="1"/>
                <c:pt idx="0">
                  <c:v>V Hydrogen / mL</c:v>
                </c:pt>
              </c:strCache>
            </c:strRef>
          </c:tx>
          <c:spPr>
            <a:ln w="19050" cap="rnd">
              <a:solidFill>
                <a:schemeClr val="accent1"/>
              </a:solidFill>
              <a:round/>
            </a:ln>
            <a:effectLst/>
          </c:spPr>
          <c:marker>
            <c:symbol val="none"/>
          </c:marker>
          <c:xVal>
            <c:numRef>
              <c:f>Sheet1!$H$4:$H$22</c:f>
              <c:numCache>
                <c:formatCode>General</c:formatCode>
                <c:ptCount val="19"/>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numCache>
            </c:numRef>
          </c:xVal>
          <c:yVal>
            <c:numRef>
              <c:f>Sheet1!$I$4:$I$22</c:f>
              <c:numCache>
                <c:formatCode>General</c:formatCode>
                <c:ptCount val="19"/>
                <c:pt idx="0">
                  <c:v>0</c:v>
                </c:pt>
                <c:pt idx="1">
                  <c:v>21</c:v>
                </c:pt>
                <c:pt idx="2">
                  <c:v>35</c:v>
                </c:pt>
                <c:pt idx="3">
                  <c:v>45</c:v>
                </c:pt>
                <c:pt idx="4">
                  <c:v>53</c:v>
                </c:pt>
                <c:pt idx="5">
                  <c:v>57</c:v>
                </c:pt>
                <c:pt idx="6">
                  <c:v>60</c:v>
                </c:pt>
                <c:pt idx="7">
                  <c:v>62</c:v>
                </c:pt>
                <c:pt idx="8">
                  <c:v>67</c:v>
                </c:pt>
                <c:pt idx="9">
                  <c:v>69</c:v>
                </c:pt>
                <c:pt idx="10">
                  <c:v>69</c:v>
                </c:pt>
                <c:pt idx="11">
                  <c:v>70</c:v>
                </c:pt>
                <c:pt idx="12">
                  <c:v>71.5</c:v>
                </c:pt>
                <c:pt idx="13">
                  <c:v>71.5</c:v>
                </c:pt>
                <c:pt idx="14">
                  <c:v>71.5</c:v>
                </c:pt>
                <c:pt idx="15">
                  <c:v>71.5</c:v>
                </c:pt>
                <c:pt idx="16">
                  <c:v>71.5</c:v>
                </c:pt>
                <c:pt idx="17">
                  <c:v>71.5</c:v>
                </c:pt>
                <c:pt idx="18">
                  <c:v>71.5</c:v>
                </c:pt>
              </c:numCache>
            </c:numRef>
          </c:yVal>
          <c:smooth val="1"/>
          <c:extLst>
            <c:ext xmlns:c16="http://schemas.microsoft.com/office/drawing/2014/chart" uri="{C3380CC4-5D6E-409C-BE32-E72D297353CC}">
              <c16:uniqueId val="{00000000-70EA-47C7-8DBA-AB9DB489BB8E}"/>
            </c:ext>
          </c:extLst>
        </c:ser>
        <c:dLbls>
          <c:showLegendKey val="0"/>
          <c:showVal val="0"/>
          <c:showCatName val="0"/>
          <c:showSerName val="0"/>
          <c:showPercent val="0"/>
          <c:showBubbleSize val="0"/>
        </c:dLbls>
        <c:axId val="1582877199"/>
        <c:axId val="1582875279"/>
      </c:scatterChart>
      <c:valAx>
        <c:axId val="15828771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875279"/>
        <c:crosses val="autoZero"/>
        <c:crossBetween val="midCat"/>
      </c:valAx>
      <c:valAx>
        <c:axId val="1582875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Hydrogen Gas /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8771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2.0M HCl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Sheet1!$L$3</c:f>
              <c:strCache>
                <c:ptCount val="1"/>
                <c:pt idx="0">
                  <c:v>V Hydrogen / mL</c:v>
                </c:pt>
              </c:strCache>
            </c:strRef>
          </c:tx>
          <c:spPr>
            <a:ln w="19050" cap="rnd">
              <a:solidFill>
                <a:schemeClr val="accent1"/>
              </a:solidFill>
              <a:round/>
            </a:ln>
            <a:effectLst/>
          </c:spPr>
          <c:marker>
            <c:symbol val="none"/>
          </c:marker>
          <c:xVal>
            <c:numRef>
              <c:f>Sheet1!$K$4:$K$16</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xVal>
          <c:yVal>
            <c:numRef>
              <c:f>Sheet1!$L$4:$L$16</c:f>
              <c:numCache>
                <c:formatCode>General</c:formatCode>
                <c:ptCount val="13"/>
                <c:pt idx="0">
                  <c:v>0</c:v>
                </c:pt>
                <c:pt idx="1">
                  <c:v>32</c:v>
                </c:pt>
                <c:pt idx="2">
                  <c:v>51</c:v>
                </c:pt>
                <c:pt idx="3">
                  <c:v>55</c:v>
                </c:pt>
                <c:pt idx="4">
                  <c:v>61</c:v>
                </c:pt>
                <c:pt idx="5">
                  <c:v>65</c:v>
                </c:pt>
                <c:pt idx="6">
                  <c:v>68</c:v>
                </c:pt>
                <c:pt idx="7">
                  <c:v>70</c:v>
                </c:pt>
                <c:pt idx="8">
                  <c:v>70</c:v>
                </c:pt>
                <c:pt idx="9">
                  <c:v>70</c:v>
                </c:pt>
                <c:pt idx="10">
                  <c:v>70</c:v>
                </c:pt>
                <c:pt idx="11">
                  <c:v>70</c:v>
                </c:pt>
                <c:pt idx="12">
                  <c:v>70</c:v>
                </c:pt>
              </c:numCache>
            </c:numRef>
          </c:yVal>
          <c:smooth val="1"/>
          <c:extLst>
            <c:ext xmlns:c16="http://schemas.microsoft.com/office/drawing/2014/chart" uri="{C3380CC4-5D6E-409C-BE32-E72D297353CC}">
              <c16:uniqueId val="{00000000-407F-42DF-AC2E-0D35AE4722EC}"/>
            </c:ext>
          </c:extLst>
        </c:ser>
        <c:dLbls>
          <c:showLegendKey val="0"/>
          <c:showVal val="0"/>
          <c:showCatName val="0"/>
          <c:showSerName val="0"/>
          <c:showPercent val="0"/>
          <c:showBubbleSize val="0"/>
        </c:dLbls>
        <c:axId val="1630222239"/>
        <c:axId val="1630222719"/>
      </c:scatterChart>
      <c:valAx>
        <c:axId val="16302222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222719"/>
        <c:crosses val="autoZero"/>
        <c:crossBetween val="midCat"/>
      </c:valAx>
      <c:valAx>
        <c:axId val="1630222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 </a:t>
                </a:r>
                <a:r>
                  <a:rPr lang="en-US" sz="1000" b="0" i="0" u="none" strike="noStrike" kern="1200" spc="0" baseline="0">
                    <a:solidFill>
                      <a:sysClr val="windowText" lastClr="000000">
                        <a:lumMod val="65000"/>
                        <a:lumOff val="35000"/>
                      </a:sysClr>
                    </a:solidFill>
                  </a:rPr>
                  <a:t>Volume of Hydrogen Gas / mL</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22223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36.5°C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Sheet1!$C$55</c:f>
              <c:strCache>
                <c:ptCount val="1"/>
                <c:pt idx="0">
                  <c:v>V Hydrogen / mL</c:v>
                </c:pt>
              </c:strCache>
            </c:strRef>
          </c:tx>
          <c:spPr>
            <a:ln w="19050" cap="rnd">
              <a:solidFill>
                <a:schemeClr val="accent1"/>
              </a:solidFill>
              <a:round/>
            </a:ln>
            <a:effectLst/>
          </c:spPr>
          <c:marker>
            <c:symbol val="none"/>
          </c:marker>
          <c:xVal>
            <c:numRef>
              <c:f>Sheet1!$B$56:$B$76</c:f>
              <c:numCache>
                <c:formatCode>General</c:formatCode>
                <c:ptCount val="21"/>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numCache>
            </c:numRef>
          </c:xVal>
          <c:yVal>
            <c:numRef>
              <c:f>Sheet1!$C$56:$C$76</c:f>
              <c:numCache>
                <c:formatCode>General</c:formatCode>
                <c:ptCount val="21"/>
                <c:pt idx="0">
                  <c:v>0</c:v>
                </c:pt>
                <c:pt idx="1">
                  <c:v>15</c:v>
                </c:pt>
                <c:pt idx="2">
                  <c:v>25</c:v>
                </c:pt>
                <c:pt idx="3">
                  <c:v>37</c:v>
                </c:pt>
                <c:pt idx="4">
                  <c:v>47</c:v>
                </c:pt>
                <c:pt idx="5">
                  <c:v>51</c:v>
                </c:pt>
                <c:pt idx="6">
                  <c:v>57</c:v>
                </c:pt>
                <c:pt idx="7">
                  <c:v>61</c:v>
                </c:pt>
                <c:pt idx="8">
                  <c:v>63</c:v>
                </c:pt>
                <c:pt idx="9">
                  <c:v>63</c:v>
                </c:pt>
                <c:pt idx="10">
                  <c:v>64</c:v>
                </c:pt>
                <c:pt idx="11">
                  <c:v>64</c:v>
                </c:pt>
                <c:pt idx="12">
                  <c:v>64</c:v>
                </c:pt>
                <c:pt idx="13">
                  <c:v>66</c:v>
                </c:pt>
                <c:pt idx="14">
                  <c:v>66</c:v>
                </c:pt>
                <c:pt idx="15">
                  <c:v>67</c:v>
                </c:pt>
                <c:pt idx="16">
                  <c:v>67</c:v>
                </c:pt>
                <c:pt idx="17">
                  <c:v>68</c:v>
                </c:pt>
                <c:pt idx="18">
                  <c:v>68</c:v>
                </c:pt>
                <c:pt idx="19">
                  <c:v>68</c:v>
                </c:pt>
                <c:pt idx="20">
                  <c:v>68</c:v>
                </c:pt>
              </c:numCache>
            </c:numRef>
          </c:yVal>
          <c:smooth val="1"/>
          <c:extLst>
            <c:ext xmlns:c16="http://schemas.microsoft.com/office/drawing/2014/chart" uri="{C3380CC4-5D6E-409C-BE32-E72D297353CC}">
              <c16:uniqueId val="{00000000-1537-45A9-961D-106EE0370BAB}"/>
            </c:ext>
          </c:extLst>
        </c:ser>
        <c:dLbls>
          <c:showLegendKey val="0"/>
          <c:showVal val="0"/>
          <c:showCatName val="0"/>
          <c:showSerName val="0"/>
          <c:showPercent val="0"/>
          <c:showBubbleSize val="0"/>
        </c:dLbls>
        <c:axId val="1465839007"/>
        <c:axId val="1465837087"/>
      </c:scatterChart>
      <c:valAx>
        <c:axId val="1465839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837087"/>
        <c:crosses val="autoZero"/>
        <c:crossBetween val="midCat"/>
      </c:valAx>
      <c:valAx>
        <c:axId val="14658370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Hydrogen Gas /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8390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43.3°C HCl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Sheet1!$F$55</c:f>
              <c:strCache>
                <c:ptCount val="1"/>
                <c:pt idx="0">
                  <c:v>V Hydrogen / mL</c:v>
                </c:pt>
              </c:strCache>
            </c:strRef>
          </c:tx>
          <c:spPr>
            <a:ln w="19050" cap="rnd">
              <a:solidFill>
                <a:schemeClr val="accent1"/>
              </a:solidFill>
              <a:round/>
            </a:ln>
            <a:effectLst/>
          </c:spPr>
          <c:marker>
            <c:symbol val="none"/>
          </c:marker>
          <c:xVal>
            <c:numRef>
              <c:f>Sheet1!$E$56:$E$77</c:f>
              <c:numCache>
                <c:formatCode>General</c:formatCode>
                <c:ptCount val="22"/>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numCache>
            </c:numRef>
          </c:xVal>
          <c:yVal>
            <c:numRef>
              <c:f>Sheet1!$F$56:$F$77</c:f>
              <c:numCache>
                <c:formatCode>General</c:formatCode>
                <c:ptCount val="22"/>
                <c:pt idx="0">
                  <c:v>0</c:v>
                </c:pt>
                <c:pt idx="1">
                  <c:v>20</c:v>
                </c:pt>
                <c:pt idx="2">
                  <c:v>30</c:v>
                </c:pt>
                <c:pt idx="3">
                  <c:v>38</c:v>
                </c:pt>
                <c:pt idx="4">
                  <c:v>45</c:v>
                </c:pt>
                <c:pt idx="5">
                  <c:v>51</c:v>
                </c:pt>
                <c:pt idx="6">
                  <c:v>55</c:v>
                </c:pt>
                <c:pt idx="7">
                  <c:v>58</c:v>
                </c:pt>
                <c:pt idx="8">
                  <c:v>58</c:v>
                </c:pt>
                <c:pt idx="9">
                  <c:v>59</c:v>
                </c:pt>
                <c:pt idx="10">
                  <c:v>60</c:v>
                </c:pt>
                <c:pt idx="11">
                  <c:v>60.5</c:v>
                </c:pt>
                <c:pt idx="12">
                  <c:v>62</c:v>
                </c:pt>
                <c:pt idx="13">
                  <c:v>62</c:v>
                </c:pt>
                <c:pt idx="14">
                  <c:v>64</c:v>
                </c:pt>
                <c:pt idx="15">
                  <c:v>65</c:v>
                </c:pt>
                <c:pt idx="16">
                  <c:v>65</c:v>
                </c:pt>
                <c:pt idx="17">
                  <c:v>65</c:v>
                </c:pt>
                <c:pt idx="18">
                  <c:v>66.5</c:v>
                </c:pt>
                <c:pt idx="19">
                  <c:v>66.5</c:v>
                </c:pt>
                <c:pt idx="20">
                  <c:v>67.5</c:v>
                </c:pt>
                <c:pt idx="21">
                  <c:v>67.5</c:v>
                </c:pt>
              </c:numCache>
            </c:numRef>
          </c:yVal>
          <c:smooth val="1"/>
          <c:extLst>
            <c:ext xmlns:c16="http://schemas.microsoft.com/office/drawing/2014/chart" uri="{C3380CC4-5D6E-409C-BE32-E72D297353CC}">
              <c16:uniqueId val="{00000000-3D8C-4302-BD9E-5E3BD32EDB90}"/>
            </c:ext>
          </c:extLst>
        </c:ser>
        <c:dLbls>
          <c:showLegendKey val="0"/>
          <c:showVal val="0"/>
          <c:showCatName val="0"/>
          <c:showSerName val="0"/>
          <c:showPercent val="0"/>
          <c:showBubbleSize val="0"/>
        </c:dLbls>
        <c:axId val="1457516575"/>
        <c:axId val="1457517535"/>
      </c:scatterChart>
      <c:valAx>
        <c:axId val="14575165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517535"/>
        <c:crosses val="autoZero"/>
        <c:crossBetween val="midCat"/>
      </c:valAx>
      <c:valAx>
        <c:axId val="14575175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Hydrogen Gas / mL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5165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Mg Powder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Sheet1!$C$80</c:f>
              <c:strCache>
                <c:ptCount val="1"/>
                <c:pt idx="0">
                  <c:v>V Hydrogen / mL</c:v>
                </c:pt>
              </c:strCache>
            </c:strRef>
          </c:tx>
          <c:spPr>
            <a:ln w="19050" cap="rnd">
              <a:solidFill>
                <a:schemeClr val="accent1"/>
              </a:solidFill>
              <a:round/>
            </a:ln>
            <a:effectLst/>
          </c:spPr>
          <c:marker>
            <c:symbol val="none"/>
          </c:marker>
          <c:xVal>
            <c:numRef>
              <c:f>Sheet1!$B$81:$B$105</c:f>
              <c:numCache>
                <c:formatCode>General</c:formatCode>
                <c:ptCount val="25"/>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numCache>
            </c:numRef>
          </c:xVal>
          <c:yVal>
            <c:numRef>
              <c:f>Sheet1!$C$81:$C$105</c:f>
              <c:numCache>
                <c:formatCode>General</c:formatCode>
                <c:ptCount val="25"/>
                <c:pt idx="0">
                  <c:v>0</c:v>
                </c:pt>
                <c:pt idx="1">
                  <c:v>8</c:v>
                </c:pt>
                <c:pt idx="2">
                  <c:v>14</c:v>
                </c:pt>
                <c:pt idx="3">
                  <c:v>19</c:v>
                </c:pt>
                <c:pt idx="4">
                  <c:v>24</c:v>
                </c:pt>
                <c:pt idx="5">
                  <c:v>30</c:v>
                </c:pt>
                <c:pt idx="6">
                  <c:v>34</c:v>
                </c:pt>
                <c:pt idx="7">
                  <c:v>37</c:v>
                </c:pt>
                <c:pt idx="8">
                  <c:v>41</c:v>
                </c:pt>
                <c:pt idx="9">
                  <c:v>45</c:v>
                </c:pt>
                <c:pt idx="10">
                  <c:v>47</c:v>
                </c:pt>
                <c:pt idx="11">
                  <c:v>50</c:v>
                </c:pt>
                <c:pt idx="12">
                  <c:v>53</c:v>
                </c:pt>
                <c:pt idx="13">
                  <c:v>55</c:v>
                </c:pt>
                <c:pt idx="14">
                  <c:v>57</c:v>
                </c:pt>
                <c:pt idx="15">
                  <c:v>59</c:v>
                </c:pt>
                <c:pt idx="16">
                  <c:v>60</c:v>
                </c:pt>
                <c:pt idx="17">
                  <c:v>61</c:v>
                </c:pt>
                <c:pt idx="18">
                  <c:v>61</c:v>
                </c:pt>
                <c:pt idx="19">
                  <c:v>62</c:v>
                </c:pt>
                <c:pt idx="20">
                  <c:v>62.5</c:v>
                </c:pt>
                <c:pt idx="21">
                  <c:v>63</c:v>
                </c:pt>
                <c:pt idx="22">
                  <c:v>63</c:v>
                </c:pt>
                <c:pt idx="23">
                  <c:v>63</c:v>
                </c:pt>
                <c:pt idx="24">
                  <c:v>63</c:v>
                </c:pt>
              </c:numCache>
            </c:numRef>
          </c:yVal>
          <c:smooth val="1"/>
          <c:extLst>
            <c:ext xmlns:c16="http://schemas.microsoft.com/office/drawing/2014/chart" uri="{C3380CC4-5D6E-409C-BE32-E72D297353CC}">
              <c16:uniqueId val="{00000000-FB9E-4435-B5F9-7E86C1982065}"/>
            </c:ext>
          </c:extLst>
        </c:ser>
        <c:dLbls>
          <c:showLegendKey val="0"/>
          <c:showVal val="0"/>
          <c:showCatName val="0"/>
          <c:showSerName val="0"/>
          <c:showPercent val="0"/>
          <c:showBubbleSize val="0"/>
        </c:dLbls>
        <c:axId val="1577716591"/>
        <c:axId val="1577717551"/>
      </c:scatterChart>
      <c:valAx>
        <c:axId val="15777165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717551"/>
        <c:crosses val="autoZero"/>
        <c:crossBetween val="midCat"/>
      </c:valAx>
      <c:valAx>
        <c:axId val="15777175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Hydrogen Gas /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7165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b:Tag>
    <b:SourceType>JournalArticle</b:SourceType>
    <b:Guid>{95735E9F-BAE6-409D-ADA5-2BED15F2948B}</b:Guid>
    <b:Author>
      <b:Author>
        <b:NameList>
          <b:Person>
            <b:Last>Macek</b:Last>
            <b:First>Andrej</b:First>
          </b:Person>
        </b:NameList>
      </b:Author>
    </b:Author>
    <b:Title>Sensitivity of Explosives</b:Title>
    <b:JournalName>Chemical Reviews</b:JournalName>
    <b:Year>1962</b:Year>
    <b:Pages>47</b:Pages>
    <b:Volume>62</b:Volume>
    <b:Issue>1</b:Issue>
    <b:RefOrder>1</b:RefOrder>
  </b:Source>
  <b:Source>
    <b:Tag>BGL00</b:Tag>
    <b:SourceType>JournalArticle</b:SourceType>
    <b:Guid>{5D6C619A-14E9-4086-8527-083D6C5A67DD}</b:Guid>
    <b:Author>
      <b:Author>
        <b:NameList>
          <b:Person>
            <b:Last>Loboiko</b:Last>
            <b:First>B</b:First>
            <b:Middle>G</b:Middle>
          </b:Person>
        </b:NameList>
      </b:Author>
    </b:Author>
    <b:Title>Reaction Zones of Detonating Solid Explosives</b:Title>
    <b:JournalName>Combustion, Explosion and Shock Waves</b:JournalName>
    <b:Year>2000</b:Year>
    <b:Pages>716-733</b:Pages>
    <b:Volume>36</b:Volume>
    <b:Issue>1</b:Issue>
    <b:RefOrder>2</b:RefOrder>
  </b:Source>
  <b:Source>
    <b:Tag>Nat99</b:Tag>
    <b:SourceType>Book</b:SourceType>
    <b:Guid>{D071A332-3C26-414D-8F59-F6F277A8D067}</b:Guid>
    <b:Title>National Park Service Handbook for the Storage, Transportation, and Use of Explosives</b:Title>
    <b:Year>1999</b:Year>
    <b:Author>
      <b:Author>
        <b:NameList>
          <b:Person>
            <b:Last>Service</b:Last>
            <b:First>National</b:First>
            <b:Middle>Park</b:Middle>
          </b:Person>
        </b:NameList>
      </b:Author>
    </b:Author>
    <b:City>Washington DC</b:City>
    <b:RefOrder>3</b:RefOrder>
  </b:Source>
</b:Sources>
</file>

<file path=customXml/item2.xml><?xml version="1.0" encoding="utf-8"?>
<titus xmlns="http://schemas.titus.com/TitusProperties/">
  <TitusGUID xmlns="">59889b0a-5806-4e7c-ae0c-ed707d2b5447</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C355AC-45EB-48F3-9335-66A74754AE7C}">
  <ds:schemaRefs>
    <ds:schemaRef ds:uri="http://schemas.openxmlformats.org/officeDocument/2006/bibliography"/>
  </ds:schemaRefs>
</ds:datastoreItem>
</file>

<file path=customXml/itemProps2.xml><?xml version="1.0" encoding="utf-8"?>
<ds:datastoreItem xmlns:ds="http://schemas.openxmlformats.org/officeDocument/2006/customXml" ds:itemID="{0565EFC8-073D-47A1-BFEB-CDD82097D6BF}">
  <ds:schemaRefs>
    <ds:schemaRef ds:uri="http://schemas.titus.com/TitusProperties/"/>
    <ds:schemaRef ds:uri=""/>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34980-3A77-432B-81CC-EF82D4C625AC}">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f6a84657-7f7d-49a3-8d6a-40e484b3ca75"/>
    <ds:schemaRef ds:uri="4cd35da3-83ae-4f65-abb8-8c805dda85d5"/>
    <ds:schemaRef ds:uri="3388a729-9e12-4312-a76d-5fe9bbf8ecd2"/>
    <ds:schemaRef ds:uri="http://www.w3.org/XML/1998/namespace"/>
  </ds:schemaRefs>
</ds:datastoreItem>
</file>

<file path=customXml/itemProps5.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35</Pages>
  <Words>3372</Words>
  <Characters>19222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Davies, Beth (UK)</cp:lastModifiedBy>
  <cp:revision>36</cp:revision>
  <dcterms:created xsi:type="dcterms:W3CDTF">2025-04-08T06:32:00Z</dcterms:created>
  <dcterms:modified xsi:type="dcterms:W3CDTF">2025-05-08T08:13:00Z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59889b0a-5806-4e7c-ae0c-ed707d2b5447</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