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F5453" w14:textId="14B6D87A" w:rsidR="00D41D41" w:rsidRDefault="00D41D41" w:rsidP="00D41D41">
      <w:pPr>
        <w:pStyle w:val="NormalWeb"/>
        <w:spacing w:before="0" w:beforeAutospacing="0" w:after="0" w:afterAutospacing="0"/>
        <w:ind w:left="-180" w:right="-334"/>
      </w:pPr>
      <w:r>
        <w:rPr>
          <w:noProof/>
        </w:rPr>
        <w:drawing>
          <wp:inline distT="0" distB="0" distL="0" distR="0" wp14:anchorId="5BB407E2" wp14:editId="2FBA2F57">
            <wp:extent cx="1907540" cy="633730"/>
            <wp:effectExtent l="19050" t="19050" r="16510" b="1397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3730"/>
                    </a:xfrm>
                    <a:prstGeom prst="rect">
                      <a:avLst/>
                    </a:prstGeom>
                    <a:noFill/>
                    <a:ln w="19050" cmpd="sng">
                      <a:solidFill>
                        <a:srgbClr val="000000"/>
                      </a:solidFill>
                      <a:miter lim="800000"/>
                      <a:headEnd/>
                      <a:tailEnd/>
                    </a:ln>
                    <a:effectLst/>
                  </pic:spPr>
                </pic:pic>
              </a:graphicData>
            </a:graphic>
          </wp:inline>
        </w:drawing>
      </w:r>
    </w:p>
    <w:p w14:paraId="0F72CB39" w14:textId="77777777" w:rsidR="00D41D41" w:rsidRDefault="00D41D41" w:rsidP="00D41D41">
      <w:pPr>
        <w:pStyle w:val="NormalWeb"/>
        <w:spacing w:before="0" w:beforeAutospacing="0" w:after="0" w:afterAutospacing="0"/>
        <w:ind w:left="-180" w:right="-334"/>
      </w:pPr>
    </w:p>
    <w:p w14:paraId="41EAFFBB" w14:textId="77777777" w:rsidR="00D41D41" w:rsidRDefault="00D41D41" w:rsidP="00D41D41">
      <w:pPr>
        <w:pStyle w:val="NormalWeb"/>
        <w:spacing w:before="0" w:beforeAutospacing="0" w:after="0" w:afterAutospacing="0"/>
        <w:ind w:left="-180" w:right="-334"/>
      </w:pPr>
    </w:p>
    <w:p w14:paraId="6F618159" w14:textId="77777777" w:rsidR="00D41D41" w:rsidRDefault="00D41D41" w:rsidP="00D41D41">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0AAC1A10" w14:textId="77777777" w:rsidR="00D41D41" w:rsidRDefault="00D41D41" w:rsidP="00D41D4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07708C7E" w14:textId="77777777" w:rsidR="00D41D41" w:rsidRDefault="00D41D41" w:rsidP="00D41D41">
      <w:pPr>
        <w:rPr>
          <w:rFonts w:ascii="Arial" w:hAnsi="Arial" w:cs="Arial"/>
          <w:sz w:val="28"/>
          <w:szCs w:val="28"/>
          <w:lang w:val="cy-GB"/>
        </w:rPr>
      </w:pPr>
    </w:p>
    <w:p w14:paraId="03CA657D" w14:textId="77777777" w:rsidR="00D41D41" w:rsidRDefault="00D41D41" w:rsidP="00D41D41">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14:paraId="06A42A3B" w14:textId="77777777" w:rsidR="00D41D41" w:rsidRDefault="00D41D41" w:rsidP="00D41D41">
      <w:pPr>
        <w:pStyle w:val="Heading3"/>
        <w:jc w:val="center"/>
        <w:rPr>
          <w:rFonts w:ascii="Trebuchet MS" w:eastAsia="SimSun" w:hAnsi="Trebuchet M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41D41" w14:paraId="638E4204" w14:textId="77777777" w:rsidTr="00D41D41">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2F4C74A" w14:textId="77777777" w:rsidR="00D41D41" w:rsidRDefault="00D41D41">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D41D41" w14:paraId="79E12ABA" w14:textId="77777777" w:rsidTr="00D41D41">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63876F03" w14:textId="014D97C3"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r w:rsidR="004357C7">
              <w:rPr>
                <w:rFonts w:ascii="Arial" w:hAnsi="Arial" w:cs="Arial"/>
                <w:sz w:val="22"/>
                <w:szCs w:val="22"/>
              </w:rPr>
              <w:t xml:space="preserve"> Rosemary Botz</w:t>
            </w:r>
          </w:p>
          <w:p w14:paraId="5DBAC4F1" w14:textId="77777777" w:rsidR="00D41D41" w:rsidRDefault="00D41D41">
            <w:pPr>
              <w:pStyle w:val="NormalWeb"/>
              <w:spacing w:before="0" w:beforeAutospacing="0" w:after="0" w:afterAutospacing="0"/>
              <w:ind w:right="34"/>
              <w:rPr>
                <w:rFonts w:ascii="Arial" w:hAnsi="Arial" w:cs="Arial"/>
                <w:sz w:val="22"/>
                <w:szCs w:val="22"/>
              </w:rPr>
            </w:pPr>
          </w:p>
          <w:p w14:paraId="61223F3E" w14:textId="6598E0DA"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r w:rsidR="004357C7">
              <w:rPr>
                <w:rFonts w:ascii="Arial" w:hAnsi="Arial" w:cs="Arial"/>
                <w:sz w:val="22"/>
                <w:szCs w:val="22"/>
              </w:rPr>
              <w:t>1804958@student.uwtsd.ac.uk</w:t>
            </w:r>
          </w:p>
        </w:tc>
      </w:tr>
      <w:tr w:rsidR="00D41D41" w14:paraId="0C7D7F54" w14:textId="77777777" w:rsidTr="00D41D41">
        <w:trPr>
          <w:trHeight w:val="849"/>
        </w:trPr>
        <w:tc>
          <w:tcPr>
            <w:tcW w:w="4788" w:type="dxa"/>
            <w:tcBorders>
              <w:top w:val="single" w:sz="4" w:space="0" w:color="000000"/>
              <w:left w:val="single" w:sz="4" w:space="0" w:color="000000"/>
              <w:bottom w:val="single" w:sz="4" w:space="0" w:color="000000"/>
              <w:right w:val="single" w:sz="4" w:space="0" w:color="000000"/>
            </w:tcBorders>
          </w:tcPr>
          <w:p w14:paraId="4E310F6A" w14:textId="49BA03A6"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r w:rsidR="004357C7">
              <w:rPr>
                <w:rFonts w:ascii="Arial" w:hAnsi="Arial" w:cs="Arial"/>
                <w:sz w:val="22"/>
                <w:szCs w:val="22"/>
              </w:rPr>
              <w:t xml:space="preserve"> HPCA7001</w:t>
            </w:r>
          </w:p>
          <w:p w14:paraId="4B293A70" w14:textId="77777777" w:rsidR="00D41D41" w:rsidRDefault="00D41D41">
            <w:pPr>
              <w:pStyle w:val="NormalWeb"/>
              <w:spacing w:before="0" w:beforeAutospacing="0" w:after="0" w:afterAutospacing="0"/>
              <w:ind w:right="34"/>
              <w:rPr>
                <w:rFonts w:ascii="Arial" w:hAnsi="Arial" w:cs="Arial"/>
                <w:sz w:val="22"/>
                <w:szCs w:val="22"/>
              </w:rPr>
            </w:pPr>
          </w:p>
          <w:p w14:paraId="07B3A7DE" w14:textId="711720F5"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r w:rsidR="004357C7">
              <w:rPr>
                <w:rFonts w:ascii="Arial" w:hAnsi="Arial" w:cs="Arial"/>
                <w:sz w:val="22"/>
                <w:szCs w:val="22"/>
              </w:rPr>
              <w:t xml:space="preserve"> Foundations in Cultural Astronomy and Astrology</w:t>
            </w:r>
          </w:p>
          <w:p w14:paraId="123BA693" w14:textId="77777777" w:rsidR="00D41D41" w:rsidRDefault="00D41D41">
            <w:pPr>
              <w:pStyle w:val="NormalWeb"/>
              <w:spacing w:before="0" w:beforeAutospacing="0" w:after="0" w:afterAutospacing="0"/>
              <w:ind w:right="34"/>
              <w:rPr>
                <w:rFonts w:ascii="Arial" w:hAnsi="Arial" w:cs="Arial"/>
                <w:sz w:val="22"/>
                <w:szCs w:val="22"/>
              </w:rPr>
            </w:pPr>
          </w:p>
          <w:p w14:paraId="15720E5A" w14:textId="77777777" w:rsidR="00D41D41" w:rsidRDefault="00D41D41">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16F48D98" w14:textId="77777777"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044A76E9" w14:textId="77777777" w:rsidR="004357C7" w:rsidRDefault="004357C7">
            <w:pPr>
              <w:pStyle w:val="NormalWeb"/>
              <w:spacing w:before="0" w:beforeAutospacing="0" w:after="0" w:afterAutospacing="0"/>
              <w:ind w:right="34"/>
              <w:rPr>
                <w:rFonts w:ascii="Arial" w:hAnsi="Arial" w:cs="Arial"/>
                <w:sz w:val="22"/>
                <w:szCs w:val="22"/>
              </w:rPr>
            </w:pPr>
          </w:p>
          <w:p w14:paraId="539D47F8" w14:textId="26D1CF31" w:rsidR="004357C7" w:rsidRDefault="004357C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1804958</w:t>
            </w:r>
          </w:p>
        </w:tc>
        <w:tc>
          <w:tcPr>
            <w:tcW w:w="1802" w:type="dxa"/>
            <w:tcBorders>
              <w:top w:val="single" w:sz="4" w:space="0" w:color="000000"/>
              <w:left w:val="single" w:sz="4" w:space="0" w:color="000000"/>
              <w:bottom w:val="single" w:sz="4" w:space="0" w:color="000000"/>
              <w:right w:val="single" w:sz="4" w:space="0" w:color="000000"/>
            </w:tcBorders>
            <w:hideMark/>
          </w:tcPr>
          <w:p w14:paraId="53DED48D" w14:textId="77777777"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268D0ECC" w14:textId="77777777"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Yes/No</w:t>
            </w:r>
          </w:p>
        </w:tc>
      </w:tr>
      <w:tr w:rsidR="00D41D41" w14:paraId="392D711E" w14:textId="77777777" w:rsidTr="00D41D41">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458A7D7A" w14:textId="7C27B71B" w:rsidR="00D41D41" w:rsidRPr="004357C7" w:rsidRDefault="00D41D41" w:rsidP="004357C7">
            <w:pPr>
              <w:spacing w:line="240" w:lineRule="auto"/>
              <w:jc w:val="both"/>
              <w:rPr>
                <w:b/>
              </w:rPr>
            </w:pPr>
            <w:r>
              <w:rPr>
                <w:rFonts w:ascii="Arial" w:hAnsi="Arial" w:cs="Arial"/>
              </w:rPr>
              <w:t>Assignment title:</w:t>
            </w:r>
            <w:r w:rsidR="004357C7">
              <w:rPr>
                <w:rFonts w:ascii="Arial" w:hAnsi="Arial" w:cs="Arial"/>
              </w:rPr>
              <w:t xml:space="preserve"> </w:t>
            </w:r>
            <w:r w:rsidR="004357C7" w:rsidRPr="00B923C2">
              <w:rPr>
                <w:b/>
              </w:rPr>
              <w:t>A 3500</w:t>
            </w:r>
            <w:r w:rsidR="004357C7">
              <w:rPr>
                <w:b/>
              </w:rPr>
              <w:t>-</w:t>
            </w:r>
            <w:r w:rsidR="004357C7" w:rsidRPr="00B923C2">
              <w:rPr>
                <w:b/>
              </w:rPr>
              <w:t xml:space="preserve">word essay written on a topic within the subject area </w:t>
            </w:r>
          </w:p>
          <w:p w14:paraId="6CFC817E" w14:textId="77777777" w:rsidR="00D41D41" w:rsidRDefault="00D41D41">
            <w:pPr>
              <w:pStyle w:val="NormalWeb"/>
              <w:spacing w:before="0" w:beforeAutospacing="0" w:after="0" w:afterAutospacing="0"/>
              <w:ind w:right="34"/>
              <w:rPr>
                <w:rFonts w:ascii="Arial" w:hAnsi="Arial" w:cs="Arial"/>
                <w:sz w:val="22"/>
                <w:szCs w:val="22"/>
              </w:rPr>
            </w:pPr>
          </w:p>
          <w:p w14:paraId="2E00A640" w14:textId="77777777" w:rsidR="00D41D41" w:rsidRDefault="00D41D41">
            <w:pPr>
              <w:pStyle w:val="NormalWeb"/>
              <w:spacing w:before="0" w:beforeAutospacing="0" w:after="0" w:afterAutospacing="0"/>
              <w:ind w:right="34"/>
              <w:rPr>
                <w:rFonts w:ascii="Arial" w:hAnsi="Arial" w:cs="Arial"/>
                <w:sz w:val="22"/>
                <w:szCs w:val="22"/>
              </w:rPr>
            </w:pPr>
          </w:p>
          <w:p w14:paraId="69F6B93E" w14:textId="7871A09E"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4357C7">
              <w:rPr>
                <w:rFonts w:ascii="Arial" w:hAnsi="Arial" w:cs="Arial"/>
                <w:sz w:val="22"/>
                <w:szCs w:val="22"/>
              </w:rPr>
              <w:t xml:space="preserve"> 05/06/2019</w:t>
            </w:r>
          </w:p>
        </w:tc>
      </w:tr>
      <w:tr w:rsidR="00D41D41" w14:paraId="3FFD7F3C" w14:textId="77777777" w:rsidTr="00D41D41">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F594D77" w14:textId="77777777" w:rsidR="00D41D41" w:rsidRDefault="00D41D41">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Pr>
                <w:rFonts w:ascii="Times New Roman" w:hAnsi="Times New Roman" w:cs="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Pr>
                <w:rFonts w:ascii="Times New Roman" w:hAnsi="Times New Roman" w:cs="Times New Roman"/>
                <w:sz w:val="24"/>
                <w:szCs w:val="24"/>
              </w:rPr>
              <w:fldChar w:fldCharType="end"/>
            </w:r>
            <w:bookmarkEnd w:id="5"/>
            <w:r>
              <w:rPr>
                <w:rFonts w:ascii="Arial" w:hAnsi="Arial" w:cs="Arial"/>
                <w:b/>
              </w:rPr>
              <w:t xml:space="preserve">   </w:t>
            </w:r>
            <w:r>
              <w:rPr>
                <w:rFonts w:ascii="Arial" w:hAnsi="Arial" w:cs="Arial"/>
              </w:rPr>
              <w:t>module of the degree</w:t>
            </w:r>
          </w:p>
        </w:tc>
      </w:tr>
      <w:tr w:rsidR="00D41D41" w14:paraId="0F2555A9" w14:textId="77777777" w:rsidTr="00D41D41">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B06F2B1" w14:textId="77777777"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54995E98" w14:textId="2E20B9C4" w:rsidR="00D41D41" w:rsidRDefault="00D41D41">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sidR="000A774C">
              <w:object w:dxaOrig="6600" w:dyaOrig="1716" w14:anchorId="749C60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4.15pt;height:40.2pt" o:ole="">
                  <v:imagedata r:id="rId9" o:title=""/>
                </v:shape>
                <o:OLEObject Type="Embed" ProgID="PBrush" ShapeID="_x0000_i1027" DrawAspect="Content" ObjectID="_1618587054" r:id="rId10"/>
              </w:object>
            </w:r>
            <w:r>
              <w:rPr>
                <w:rFonts w:ascii="Arial" w:hAnsi="Arial" w:cs="Arial"/>
                <w:sz w:val="22"/>
                <w:szCs w:val="22"/>
              </w:rPr>
              <w:t>…………………………………………………………</w:t>
            </w:r>
          </w:p>
          <w:p w14:paraId="1ACED572" w14:textId="77777777" w:rsidR="00D41D41" w:rsidRDefault="00D41D41">
            <w:pPr>
              <w:pStyle w:val="NormalWeb"/>
              <w:spacing w:before="0" w:beforeAutospacing="0" w:after="0" w:afterAutospacing="0"/>
              <w:ind w:right="34"/>
              <w:rPr>
                <w:rFonts w:ascii="Calibri" w:hAnsi="Calibri"/>
                <w:b/>
                <w:sz w:val="44"/>
                <w:szCs w:val="44"/>
              </w:rPr>
            </w:pPr>
            <w:r>
              <w:rPr>
                <w:rFonts w:ascii="Calibri" w:hAnsi="Calibri" w:cs="Tahoma"/>
                <w:b/>
                <w:sz w:val="24"/>
                <w:szCs w:val="24"/>
              </w:rPr>
              <w:t xml:space="preserve">Email </w:t>
            </w:r>
            <w:proofErr w:type="spellStart"/>
            <w:proofErr w:type="gramStart"/>
            <w:r>
              <w:rPr>
                <w:rFonts w:ascii="Calibri" w:hAnsi="Calibri" w:cs="Tahoma"/>
                <w:b/>
                <w:sz w:val="24"/>
                <w:szCs w:val="24"/>
              </w:rPr>
              <w:t>submission:if</w:t>
            </w:r>
            <w:proofErr w:type="spellEnd"/>
            <w:proofErr w:type="gramEnd"/>
            <w:r>
              <w:rPr>
                <w:rFonts w:ascii="Calibri" w:hAnsi="Calibri" w:cs="Tahoma"/>
                <w:b/>
                <w:sz w:val="24"/>
                <w:szCs w:val="24"/>
              </w:rPr>
              <w:t xml:space="preserve"> you are submitting this form via email, please tick this box </w:t>
            </w:r>
            <w:r>
              <w:rPr>
                <w:rFonts w:ascii="Calibri" w:hAnsi="Calibri"/>
                <w:b/>
                <w:sz w:val="44"/>
                <w:szCs w:val="44"/>
              </w:rPr>
              <w:t>□</w:t>
            </w:r>
          </w:p>
          <w:p w14:paraId="0BDF434B" w14:textId="77777777" w:rsidR="00D41D41" w:rsidRDefault="00D41D4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41D41" w14:paraId="0F8CA138" w14:textId="77777777" w:rsidTr="00D41D41">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2653FDD3" w14:textId="77777777" w:rsidR="00D41D41" w:rsidRDefault="00D41D41">
            <w:pPr>
              <w:rPr>
                <w:rFonts w:ascii="Arial" w:hAnsi="Arial" w:cs="Times New Roman"/>
                <w:b/>
                <w:sz w:val="24"/>
                <w:szCs w:val="24"/>
              </w:rPr>
            </w:pPr>
          </w:p>
          <w:p w14:paraId="7F3D61CA" w14:textId="77777777" w:rsidR="00D41D41" w:rsidRDefault="00D41D41">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41D41" w14:paraId="697DA9C4" w14:textId="77777777">
              <w:tc>
                <w:tcPr>
                  <w:tcW w:w="6970" w:type="dxa"/>
                  <w:tcBorders>
                    <w:top w:val="single" w:sz="4" w:space="0" w:color="auto"/>
                    <w:left w:val="single" w:sz="4" w:space="0" w:color="auto"/>
                    <w:bottom w:val="single" w:sz="4" w:space="0" w:color="auto"/>
                    <w:right w:val="single" w:sz="4" w:space="0" w:color="auto"/>
                  </w:tcBorders>
                </w:tcPr>
                <w:p w14:paraId="70DD6FED" w14:textId="77777777" w:rsidR="00D41D41" w:rsidRDefault="00D41D41">
                  <w:pPr>
                    <w:rPr>
                      <w:rFonts w:ascii="Arial" w:hAnsi="Arial"/>
                      <w:sz w:val="20"/>
                      <w:szCs w:val="20"/>
                    </w:rPr>
                  </w:pPr>
                </w:p>
                <w:p w14:paraId="7A1BC683" w14:textId="77777777" w:rsidR="00D41D41" w:rsidRDefault="00D41D41">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69B93B1" w14:textId="77777777" w:rsidR="00D41D41" w:rsidRDefault="00D41D41">
                  <w:pPr>
                    <w:rPr>
                      <w:rFonts w:ascii="Arial" w:hAnsi="Arial"/>
                      <w:sz w:val="20"/>
                      <w:szCs w:val="20"/>
                    </w:rPr>
                  </w:pPr>
                </w:p>
              </w:tc>
            </w:tr>
            <w:tr w:rsidR="00D41D41" w14:paraId="0B599672" w14:textId="77777777">
              <w:tc>
                <w:tcPr>
                  <w:tcW w:w="6970" w:type="dxa"/>
                  <w:tcBorders>
                    <w:top w:val="single" w:sz="4" w:space="0" w:color="auto"/>
                    <w:left w:val="single" w:sz="4" w:space="0" w:color="auto"/>
                    <w:bottom w:val="single" w:sz="4" w:space="0" w:color="auto"/>
                    <w:right w:val="single" w:sz="4" w:space="0" w:color="auto"/>
                  </w:tcBorders>
                </w:tcPr>
                <w:p w14:paraId="14E6B473" w14:textId="77777777" w:rsidR="00D41D41" w:rsidRDefault="00D41D41">
                  <w:pPr>
                    <w:rPr>
                      <w:rFonts w:ascii="Arial" w:hAnsi="Arial"/>
                      <w:sz w:val="20"/>
                      <w:szCs w:val="20"/>
                    </w:rPr>
                  </w:pPr>
                </w:p>
                <w:p w14:paraId="71A556FF" w14:textId="77777777" w:rsidR="00D41D41" w:rsidRDefault="00D41D41">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6F076FD1" w14:textId="77777777" w:rsidR="00D41D41" w:rsidRDefault="00D41D41">
                  <w:pPr>
                    <w:rPr>
                      <w:rFonts w:ascii="Arial" w:hAnsi="Arial"/>
                      <w:sz w:val="20"/>
                      <w:szCs w:val="20"/>
                    </w:rPr>
                  </w:pPr>
                </w:p>
              </w:tc>
            </w:tr>
            <w:tr w:rsidR="00D41D41" w14:paraId="32BBD185" w14:textId="77777777">
              <w:tc>
                <w:tcPr>
                  <w:tcW w:w="6970" w:type="dxa"/>
                  <w:tcBorders>
                    <w:top w:val="single" w:sz="4" w:space="0" w:color="auto"/>
                    <w:left w:val="single" w:sz="4" w:space="0" w:color="auto"/>
                    <w:bottom w:val="single" w:sz="4" w:space="0" w:color="auto"/>
                    <w:right w:val="single" w:sz="4" w:space="0" w:color="auto"/>
                  </w:tcBorders>
                </w:tcPr>
                <w:p w14:paraId="06ED4E16" w14:textId="77777777" w:rsidR="00D41D41" w:rsidRDefault="00D41D41">
                  <w:pPr>
                    <w:rPr>
                      <w:rFonts w:ascii="Arial" w:hAnsi="Arial"/>
                      <w:sz w:val="20"/>
                      <w:szCs w:val="20"/>
                    </w:rPr>
                  </w:pPr>
                </w:p>
                <w:p w14:paraId="58D95E15" w14:textId="77777777" w:rsidR="00D41D41" w:rsidRDefault="00D41D41">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25FB3F65" w14:textId="77777777" w:rsidR="00D41D41" w:rsidRDefault="00D41D41">
                  <w:pPr>
                    <w:rPr>
                      <w:rFonts w:ascii="Arial" w:hAnsi="Arial"/>
                      <w:sz w:val="20"/>
                      <w:szCs w:val="20"/>
                    </w:rPr>
                  </w:pPr>
                </w:p>
              </w:tc>
            </w:tr>
            <w:tr w:rsidR="00D41D41" w14:paraId="612EE668" w14:textId="77777777">
              <w:tc>
                <w:tcPr>
                  <w:tcW w:w="6970" w:type="dxa"/>
                  <w:tcBorders>
                    <w:top w:val="single" w:sz="4" w:space="0" w:color="auto"/>
                    <w:left w:val="single" w:sz="4" w:space="0" w:color="auto"/>
                    <w:bottom w:val="single" w:sz="4" w:space="0" w:color="auto"/>
                    <w:right w:val="single" w:sz="4" w:space="0" w:color="auto"/>
                  </w:tcBorders>
                </w:tcPr>
                <w:p w14:paraId="6A61AE42" w14:textId="77777777" w:rsidR="00D41D41" w:rsidRDefault="00D41D41">
                  <w:pPr>
                    <w:rPr>
                      <w:rFonts w:ascii="Arial" w:hAnsi="Arial"/>
                      <w:sz w:val="20"/>
                      <w:szCs w:val="20"/>
                    </w:rPr>
                  </w:pPr>
                </w:p>
                <w:p w14:paraId="40671D1A" w14:textId="77777777" w:rsidR="00D41D41" w:rsidRDefault="00D41D41">
                  <w:pPr>
                    <w:rPr>
                      <w:rFonts w:ascii="Arial" w:hAnsi="Arial"/>
                      <w:b/>
                      <w:sz w:val="20"/>
                      <w:szCs w:val="20"/>
                    </w:rPr>
                  </w:pPr>
                  <w:r>
                    <w:rPr>
                      <w:rFonts w:ascii="Arial" w:hAnsi="Arial"/>
                      <w:b/>
                      <w:sz w:val="20"/>
                      <w:szCs w:val="20"/>
                    </w:rPr>
                    <w:t>Final Mark</w:t>
                  </w:r>
                </w:p>
                <w:p w14:paraId="4ED44357" w14:textId="77777777" w:rsidR="00D41D41" w:rsidRDefault="00D41D41">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02832BA" w14:textId="77777777" w:rsidR="00D41D41" w:rsidRDefault="00D41D41">
                  <w:pPr>
                    <w:rPr>
                      <w:rFonts w:ascii="Arial" w:hAnsi="Arial"/>
                      <w:sz w:val="20"/>
                      <w:szCs w:val="20"/>
                    </w:rPr>
                  </w:pPr>
                </w:p>
              </w:tc>
            </w:tr>
          </w:tbl>
          <w:p w14:paraId="5F49FFA4" w14:textId="77777777" w:rsidR="00D41D41" w:rsidRDefault="00D41D41">
            <w:pPr>
              <w:pStyle w:val="NormalWeb"/>
              <w:spacing w:before="0" w:beforeAutospacing="0" w:after="0" w:afterAutospacing="0"/>
              <w:ind w:left="142" w:right="34"/>
              <w:rPr>
                <w:rFonts w:ascii="Arial" w:hAnsi="Arial" w:cs="Arial"/>
                <w:b/>
                <w:sz w:val="22"/>
                <w:szCs w:val="22"/>
              </w:rPr>
            </w:pPr>
          </w:p>
          <w:p w14:paraId="34E12AF1" w14:textId="77777777" w:rsidR="00D41D41" w:rsidRDefault="00D41D41">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3D393CC3" w14:textId="77777777" w:rsidR="00D41D41" w:rsidRDefault="00D41D41">
            <w:pPr>
              <w:pStyle w:val="NormalWeb"/>
              <w:spacing w:before="0" w:beforeAutospacing="0" w:after="0" w:afterAutospacing="0"/>
              <w:rPr>
                <w:rFonts w:ascii="Arial" w:hAnsi="Arial" w:cs="Arial"/>
                <w:b/>
                <w:sz w:val="22"/>
                <w:szCs w:val="22"/>
              </w:rPr>
            </w:pPr>
          </w:p>
          <w:p w14:paraId="57DCDD2E" w14:textId="77777777" w:rsidR="00D41D41" w:rsidRDefault="00D41D41">
            <w:pPr>
              <w:pStyle w:val="NormalWeb"/>
              <w:spacing w:before="0" w:beforeAutospacing="0" w:after="0" w:afterAutospacing="0"/>
              <w:rPr>
                <w:rFonts w:ascii="Arial" w:hAnsi="Arial" w:cs="Arial"/>
                <w:b/>
                <w:sz w:val="22"/>
                <w:szCs w:val="22"/>
              </w:rPr>
            </w:pPr>
          </w:p>
          <w:p w14:paraId="4F1E0D78" w14:textId="77777777" w:rsidR="00D41D41" w:rsidRDefault="00D41D41">
            <w:pPr>
              <w:pStyle w:val="NormalWeb"/>
              <w:spacing w:before="0" w:beforeAutospacing="0" w:after="0" w:afterAutospacing="0"/>
              <w:rPr>
                <w:rFonts w:ascii="Arial" w:hAnsi="Arial" w:cs="Arial"/>
                <w:b/>
                <w:sz w:val="22"/>
                <w:szCs w:val="22"/>
              </w:rPr>
            </w:pPr>
          </w:p>
          <w:p w14:paraId="4EF793AD" w14:textId="77777777" w:rsidR="00D41D41" w:rsidRDefault="00D41D41">
            <w:pPr>
              <w:pStyle w:val="NormalWeb"/>
              <w:spacing w:before="0" w:beforeAutospacing="0" w:after="0" w:afterAutospacing="0"/>
              <w:rPr>
                <w:rFonts w:ascii="Arial" w:hAnsi="Arial" w:cs="Arial"/>
                <w:b/>
                <w:sz w:val="22"/>
                <w:szCs w:val="22"/>
              </w:rPr>
            </w:pPr>
          </w:p>
          <w:p w14:paraId="0AE940F2" w14:textId="77777777" w:rsidR="00D41D41" w:rsidRDefault="00D41D41">
            <w:pPr>
              <w:pStyle w:val="NormalWeb"/>
              <w:spacing w:before="0" w:beforeAutospacing="0" w:after="0" w:afterAutospacing="0"/>
              <w:rPr>
                <w:rFonts w:ascii="Arial" w:hAnsi="Arial" w:cs="Arial"/>
                <w:b/>
                <w:sz w:val="22"/>
                <w:szCs w:val="22"/>
              </w:rPr>
            </w:pPr>
          </w:p>
          <w:p w14:paraId="316D4960" w14:textId="77777777" w:rsidR="00D41D41" w:rsidRDefault="00D41D41">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48A4A9F6" w14:textId="77777777" w:rsidR="00D41D41" w:rsidRDefault="00D41D41">
            <w:pPr>
              <w:pStyle w:val="NormalWeb"/>
              <w:rPr>
                <w:rFonts w:ascii="Arial" w:hAnsi="Arial" w:cs="Arial"/>
                <w:sz w:val="22"/>
                <w:szCs w:val="22"/>
              </w:rPr>
            </w:pPr>
            <w:r>
              <w:rPr>
                <w:rFonts w:ascii="Arial" w:hAnsi="Arial" w:cs="Arial"/>
                <w:sz w:val="22"/>
                <w:szCs w:val="22"/>
              </w:rPr>
              <w:t>Comments:</w:t>
            </w:r>
          </w:p>
          <w:p w14:paraId="70192425" w14:textId="77777777" w:rsidR="00D41D41" w:rsidRDefault="00D41D41">
            <w:pPr>
              <w:pStyle w:val="NormalWeb"/>
              <w:rPr>
                <w:rFonts w:ascii="Arial" w:hAnsi="Arial" w:cs="Arial"/>
                <w:sz w:val="22"/>
                <w:szCs w:val="22"/>
              </w:rPr>
            </w:pPr>
          </w:p>
        </w:tc>
      </w:tr>
      <w:tr w:rsidR="00D41D41" w14:paraId="16E6D615" w14:textId="77777777" w:rsidTr="00D41D41">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2111ABE6" w14:textId="77777777" w:rsidR="00D41D41" w:rsidRDefault="00D41D41">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DFC6621" w14:textId="77777777" w:rsidR="00D41D41" w:rsidRDefault="00D41D41">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D41D41" w14:paraId="188CFE05" w14:textId="77777777" w:rsidTr="00D41D41">
        <w:tc>
          <w:tcPr>
            <w:tcW w:w="8856" w:type="dxa"/>
            <w:gridSpan w:val="5"/>
            <w:tcBorders>
              <w:top w:val="single" w:sz="4" w:space="0" w:color="000000"/>
              <w:left w:val="single" w:sz="4" w:space="0" w:color="000000"/>
              <w:bottom w:val="single" w:sz="4" w:space="0" w:color="000000"/>
              <w:right w:val="single" w:sz="4" w:space="0" w:color="000000"/>
            </w:tcBorders>
          </w:tcPr>
          <w:p w14:paraId="30AFB228" w14:textId="77777777" w:rsidR="00D41D41" w:rsidRDefault="00D41D41">
            <w:pPr>
              <w:pStyle w:val="NormalWeb"/>
              <w:spacing w:before="0" w:beforeAutospacing="0" w:after="0" w:afterAutospacing="0"/>
              <w:ind w:right="-334"/>
              <w:rPr>
                <w:rFonts w:ascii="Arial" w:hAnsi="Arial" w:cs="Arial"/>
                <w:bCs/>
                <w:i/>
                <w:sz w:val="22"/>
                <w:szCs w:val="22"/>
              </w:rPr>
            </w:pPr>
          </w:p>
          <w:p w14:paraId="5F5269CB" w14:textId="77777777" w:rsidR="00D41D41" w:rsidRDefault="00D41D4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77B17299" w14:textId="77777777" w:rsidR="00D41D41" w:rsidRDefault="00D41D41">
            <w:pPr>
              <w:pStyle w:val="NormalWeb"/>
              <w:spacing w:before="0" w:beforeAutospacing="0" w:after="0" w:afterAutospacing="0"/>
              <w:ind w:right="-334"/>
              <w:rPr>
                <w:rFonts w:ascii="Arial" w:hAnsi="Arial" w:cs="Arial"/>
                <w:b/>
                <w:bCs/>
                <w:sz w:val="22"/>
                <w:szCs w:val="22"/>
              </w:rPr>
            </w:pPr>
          </w:p>
          <w:p w14:paraId="6D866053" w14:textId="77777777" w:rsidR="00D41D41" w:rsidRDefault="00D41D41">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572A3D06" w14:textId="77777777" w:rsidR="00D41D41" w:rsidRDefault="00D41D41">
            <w:pPr>
              <w:pStyle w:val="NormalWeb"/>
              <w:spacing w:before="0" w:beforeAutospacing="0" w:after="0" w:afterAutospacing="0"/>
              <w:ind w:right="-334"/>
              <w:rPr>
                <w:rFonts w:ascii="Arial" w:hAnsi="Arial" w:cs="Arial"/>
                <w:bCs/>
                <w:sz w:val="22"/>
                <w:szCs w:val="22"/>
              </w:rPr>
            </w:pPr>
          </w:p>
          <w:p w14:paraId="0A73E62D" w14:textId="77777777" w:rsidR="00D41D41" w:rsidRDefault="00D41D41">
            <w:pPr>
              <w:pStyle w:val="NormalWeb"/>
              <w:spacing w:before="0" w:beforeAutospacing="0" w:after="0" w:afterAutospacing="0"/>
              <w:ind w:right="-334"/>
              <w:rPr>
                <w:rFonts w:ascii="Arial" w:hAnsi="Arial" w:cs="Arial"/>
                <w:bCs/>
                <w:sz w:val="22"/>
                <w:szCs w:val="22"/>
              </w:rPr>
            </w:pPr>
          </w:p>
          <w:p w14:paraId="1B51FB68" w14:textId="77777777" w:rsidR="00D41D41" w:rsidRDefault="00D41D41">
            <w:pPr>
              <w:pStyle w:val="NormalWeb"/>
              <w:spacing w:before="0" w:beforeAutospacing="0" w:after="0" w:afterAutospacing="0"/>
              <w:ind w:right="-334"/>
              <w:rPr>
                <w:rFonts w:ascii="Arial" w:hAnsi="Arial" w:cs="Arial"/>
                <w:bCs/>
                <w:sz w:val="22"/>
                <w:szCs w:val="22"/>
              </w:rPr>
            </w:pPr>
          </w:p>
          <w:p w14:paraId="33267AF5" w14:textId="77777777" w:rsidR="00D41D41" w:rsidRDefault="00D41D41">
            <w:pPr>
              <w:pStyle w:val="NormalWeb"/>
              <w:spacing w:before="0" w:beforeAutospacing="0" w:after="0" w:afterAutospacing="0"/>
              <w:ind w:right="-334"/>
              <w:rPr>
                <w:rFonts w:ascii="Arial" w:hAnsi="Arial" w:cs="Arial"/>
                <w:bCs/>
                <w:sz w:val="22"/>
                <w:szCs w:val="22"/>
              </w:rPr>
            </w:pPr>
          </w:p>
          <w:p w14:paraId="6647C8FE" w14:textId="77777777" w:rsidR="00D41D41" w:rsidRDefault="00D41D41">
            <w:pPr>
              <w:pStyle w:val="NormalWeb"/>
              <w:spacing w:before="0" w:beforeAutospacing="0" w:after="0" w:afterAutospacing="0"/>
              <w:ind w:right="-334"/>
              <w:rPr>
                <w:rFonts w:ascii="Arial" w:hAnsi="Arial" w:cs="Arial"/>
                <w:bCs/>
                <w:sz w:val="22"/>
                <w:szCs w:val="22"/>
              </w:rPr>
            </w:pPr>
          </w:p>
          <w:p w14:paraId="6AF696C1" w14:textId="77777777" w:rsidR="00D41D41" w:rsidRDefault="00D41D41">
            <w:pPr>
              <w:pStyle w:val="NormalWeb"/>
              <w:spacing w:before="0" w:beforeAutospacing="0" w:after="0" w:afterAutospacing="0"/>
              <w:ind w:right="-334"/>
              <w:rPr>
                <w:rFonts w:ascii="Arial" w:hAnsi="Arial" w:cs="Arial"/>
                <w:bCs/>
                <w:sz w:val="22"/>
                <w:szCs w:val="22"/>
              </w:rPr>
            </w:pPr>
          </w:p>
          <w:p w14:paraId="11026C31" w14:textId="77777777" w:rsidR="00D41D41" w:rsidRDefault="00D41D41">
            <w:pPr>
              <w:pStyle w:val="NormalWeb"/>
              <w:spacing w:before="0" w:beforeAutospacing="0" w:after="0" w:afterAutospacing="0"/>
              <w:ind w:right="-334"/>
              <w:rPr>
                <w:rFonts w:ascii="Arial" w:hAnsi="Arial" w:cs="Arial"/>
                <w:bCs/>
                <w:sz w:val="22"/>
                <w:szCs w:val="22"/>
              </w:rPr>
            </w:pPr>
          </w:p>
          <w:p w14:paraId="24FD53DE" w14:textId="77777777" w:rsidR="00D41D41" w:rsidRDefault="00D41D41">
            <w:pPr>
              <w:pStyle w:val="NormalWeb"/>
              <w:spacing w:before="0" w:beforeAutospacing="0" w:after="0" w:afterAutospacing="0"/>
              <w:ind w:right="-334"/>
              <w:rPr>
                <w:rFonts w:ascii="Arial" w:hAnsi="Arial" w:cs="Arial"/>
                <w:bCs/>
                <w:sz w:val="22"/>
                <w:szCs w:val="22"/>
              </w:rPr>
            </w:pPr>
          </w:p>
          <w:p w14:paraId="25872ABD" w14:textId="77777777" w:rsidR="00D41D41" w:rsidRDefault="00D41D41">
            <w:pPr>
              <w:pStyle w:val="NormalWeb"/>
              <w:spacing w:before="0" w:beforeAutospacing="0" w:after="0" w:afterAutospacing="0"/>
              <w:ind w:right="-334"/>
              <w:rPr>
                <w:rFonts w:ascii="Arial" w:hAnsi="Arial" w:cs="Arial"/>
                <w:bCs/>
                <w:sz w:val="22"/>
                <w:szCs w:val="22"/>
              </w:rPr>
            </w:pPr>
          </w:p>
          <w:p w14:paraId="4D7F6C40" w14:textId="77777777" w:rsidR="00D41D41" w:rsidRDefault="00D41D41">
            <w:pPr>
              <w:pStyle w:val="NormalWeb"/>
              <w:spacing w:before="0" w:beforeAutospacing="0" w:after="0" w:afterAutospacing="0"/>
              <w:ind w:right="-334"/>
              <w:rPr>
                <w:rFonts w:ascii="Arial" w:hAnsi="Arial" w:cs="Arial"/>
                <w:bCs/>
                <w:sz w:val="22"/>
                <w:szCs w:val="22"/>
              </w:rPr>
            </w:pPr>
          </w:p>
          <w:p w14:paraId="2C68BA0E" w14:textId="77777777" w:rsidR="00D41D41" w:rsidRDefault="00D41D41">
            <w:pPr>
              <w:pStyle w:val="NormalWeb"/>
              <w:spacing w:before="0" w:beforeAutospacing="0" w:after="0" w:afterAutospacing="0"/>
              <w:ind w:right="-334"/>
              <w:rPr>
                <w:rFonts w:ascii="Arial" w:hAnsi="Arial" w:cs="Arial"/>
                <w:bCs/>
                <w:sz w:val="22"/>
                <w:szCs w:val="22"/>
              </w:rPr>
            </w:pPr>
          </w:p>
          <w:p w14:paraId="48B666A7" w14:textId="77777777" w:rsidR="00D41D41" w:rsidRDefault="00D41D41">
            <w:pPr>
              <w:pStyle w:val="NormalWeb"/>
              <w:spacing w:before="0" w:beforeAutospacing="0" w:after="0" w:afterAutospacing="0"/>
              <w:ind w:right="-334"/>
              <w:rPr>
                <w:rFonts w:ascii="Arial" w:hAnsi="Arial" w:cs="Arial"/>
                <w:bCs/>
                <w:sz w:val="22"/>
                <w:szCs w:val="22"/>
              </w:rPr>
            </w:pPr>
          </w:p>
        </w:tc>
      </w:tr>
      <w:tr w:rsidR="00D41D41" w14:paraId="431E4E1D" w14:textId="77777777" w:rsidTr="00D41D4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F9C820" w14:textId="77777777" w:rsidR="00D41D41" w:rsidRDefault="00D41D41">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07F6A50" w14:textId="77777777" w:rsidR="00D41D41" w:rsidRDefault="00D41D41">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D41D41" w14:paraId="379239C9" w14:textId="77777777" w:rsidTr="00D41D41">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7CA77A36" w14:textId="77777777" w:rsidR="00D41D41" w:rsidRDefault="00D41D41">
            <w:pPr>
              <w:rPr>
                <w:rFonts w:ascii="Arial" w:hAnsi="Arial" w:cs="Arial"/>
                <w:b/>
              </w:rPr>
            </w:pPr>
            <w:r>
              <w:rPr>
                <w:rFonts w:ascii="Arial" w:hAnsi="Arial" w:cs="Arial"/>
                <w:b/>
              </w:rPr>
              <w:t>External Examiner’s comments (if relevant)</w:t>
            </w:r>
          </w:p>
          <w:p w14:paraId="400854FD" w14:textId="77777777" w:rsidR="00D41D41" w:rsidRDefault="00D41D41">
            <w:pPr>
              <w:pStyle w:val="NormalWeb"/>
              <w:spacing w:before="0" w:beforeAutospacing="0" w:after="0" w:afterAutospacing="0"/>
              <w:ind w:right="-334"/>
              <w:rPr>
                <w:rFonts w:ascii="Arial" w:hAnsi="Arial" w:cs="Arial"/>
                <w:bCs/>
                <w:sz w:val="22"/>
                <w:szCs w:val="22"/>
              </w:rPr>
            </w:pPr>
          </w:p>
          <w:p w14:paraId="1AB152FE" w14:textId="77777777" w:rsidR="00D41D41" w:rsidRDefault="00D41D41">
            <w:pPr>
              <w:pStyle w:val="NormalWeb"/>
              <w:spacing w:before="0" w:beforeAutospacing="0" w:after="0" w:afterAutospacing="0"/>
              <w:ind w:right="-334"/>
              <w:rPr>
                <w:rFonts w:ascii="Arial" w:hAnsi="Arial" w:cs="Arial"/>
                <w:bCs/>
                <w:sz w:val="22"/>
                <w:szCs w:val="22"/>
              </w:rPr>
            </w:pPr>
          </w:p>
          <w:p w14:paraId="1FC98F06" w14:textId="77777777" w:rsidR="00D41D41" w:rsidRDefault="00D41D41">
            <w:pPr>
              <w:pStyle w:val="NormalWeb"/>
              <w:spacing w:before="0" w:beforeAutospacing="0" w:after="0" w:afterAutospacing="0"/>
              <w:ind w:right="-334"/>
              <w:rPr>
                <w:rFonts w:ascii="Arial" w:hAnsi="Arial" w:cs="Arial"/>
                <w:bCs/>
                <w:sz w:val="22"/>
                <w:szCs w:val="22"/>
              </w:rPr>
            </w:pPr>
          </w:p>
          <w:p w14:paraId="1280AE3A" w14:textId="77777777" w:rsidR="00D41D41" w:rsidRDefault="00D41D41">
            <w:pPr>
              <w:pStyle w:val="NormalWeb"/>
              <w:spacing w:before="0" w:beforeAutospacing="0" w:after="0" w:afterAutospacing="0"/>
              <w:ind w:right="-334"/>
              <w:rPr>
                <w:rFonts w:ascii="Arial" w:hAnsi="Arial" w:cs="Arial"/>
                <w:bCs/>
                <w:sz w:val="22"/>
                <w:szCs w:val="22"/>
              </w:rPr>
            </w:pPr>
          </w:p>
          <w:p w14:paraId="6DA8A0C3" w14:textId="77777777" w:rsidR="00D41D41" w:rsidRDefault="00D41D41">
            <w:pPr>
              <w:pStyle w:val="NormalWeb"/>
              <w:spacing w:before="0" w:beforeAutospacing="0" w:after="0" w:afterAutospacing="0"/>
              <w:ind w:right="-334"/>
              <w:rPr>
                <w:rFonts w:ascii="Arial" w:hAnsi="Arial" w:cs="Arial"/>
                <w:bCs/>
                <w:sz w:val="22"/>
                <w:szCs w:val="22"/>
              </w:rPr>
            </w:pPr>
          </w:p>
          <w:p w14:paraId="792C53CB" w14:textId="77777777" w:rsidR="00D41D41" w:rsidRDefault="00D41D41">
            <w:pPr>
              <w:pStyle w:val="NormalWeb"/>
              <w:spacing w:before="0" w:beforeAutospacing="0" w:after="0" w:afterAutospacing="0"/>
              <w:ind w:right="-334"/>
              <w:rPr>
                <w:rFonts w:ascii="Arial" w:hAnsi="Arial" w:cs="Arial"/>
                <w:bCs/>
                <w:sz w:val="22"/>
                <w:szCs w:val="22"/>
              </w:rPr>
            </w:pPr>
          </w:p>
          <w:p w14:paraId="349795CC" w14:textId="77777777" w:rsidR="00D41D41" w:rsidRDefault="00D41D41">
            <w:pPr>
              <w:pStyle w:val="NormalWeb"/>
              <w:spacing w:before="0" w:beforeAutospacing="0" w:after="0" w:afterAutospacing="0"/>
              <w:ind w:right="-334"/>
              <w:rPr>
                <w:rFonts w:ascii="Arial" w:hAnsi="Arial" w:cs="Arial"/>
                <w:bCs/>
                <w:sz w:val="22"/>
                <w:szCs w:val="22"/>
              </w:rPr>
            </w:pPr>
          </w:p>
          <w:p w14:paraId="365A811C" w14:textId="77777777" w:rsidR="00D41D41" w:rsidRDefault="00D41D41">
            <w:pPr>
              <w:pStyle w:val="NormalWeb"/>
              <w:spacing w:before="0" w:beforeAutospacing="0" w:after="0" w:afterAutospacing="0"/>
              <w:ind w:right="-334"/>
              <w:rPr>
                <w:rFonts w:ascii="Arial" w:hAnsi="Arial" w:cs="Arial"/>
                <w:bCs/>
                <w:sz w:val="22"/>
                <w:szCs w:val="22"/>
              </w:rPr>
            </w:pPr>
          </w:p>
          <w:p w14:paraId="4917EC62" w14:textId="77777777" w:rsidR="00D41D41" w:rsidRDefault="00D41D41">
            <w:pPr>
              <w:pStyle w:val="NormalWeb"/>
              <w:spacing w:before="0" w:beforeAutospacing="0" w:after="0" w:afterAutospacing="0"/>
              <w:ind w:right="-334"/>
              <w:rPr>
                <w:rFonts w:ascii="Arial" w:hAnsi="Arial" w:cs="Arial"/>
                <w:bCs/>
                <w:sz w:val="22"/>
                <w:szCs w:val="22"/>
              </w:rPr>
            </w:pPr>
          </w:p>
          <w:p w14:paraId="35D443F1" w14:textId="77777777" w:rsidR="00D41D41" w:rsidRDefault="00D41D41">
            <w:pPr>
              <w:pStyle w:val="NormalWeb"/>
              <w:spacing w:before="0" w:beforeAutospacing="0" w:after="0" w:afterAutospacing="0"/>
              <w:ind w:right="-334"/>
              <w:rPr>
                <w:rFonts w:ascii="Arial" w:hAnsi="Arial" w:cs="Arial"/>
                <w:bCs/>
                <w:sz w:val="22"/>
                <w:szCs w:val="22"/>
              </w:rPr>
            </w:pPr>
          </w:p>
          <w:p w14:paraId="2B3F5450" w14:textId="77777777" w:rsidR="00D41D41" w:rsidRDefault="00D41D41">
            <w:pPr>
              <w:pStyle w:val="NormalWeb"/>
              <w:spacing w:before="0" w:beforeAutospacing="0" w:after="0" w:afterAutospacing="0"/>
              <w:ind w:right="-334"/>
              <w:rPr>
                <w:rFonts w:ascii="Arial" w:hAnsi="Arial" w:cs="Arial"/>
                <w:bCs/>
                <w:sz w:val="22"/>
                <w:szCs w:val="22"/>
              </w:rPr>
            </w:pPr>
          </w:p>
        </w:tc>
      </w:tr>
      <w:tr w:rsidR="00D41D41" w14:paraId="51B00090" w14:textId="77777777" w:rsidTr="00D41D4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FBF9AC0" w14:textId="77777777" w:rsidR="00D41D41" w:rsidRDefault="00D41D41">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4A0A392" w14:textId="77777777" w:rsidR="00D41D41" w:rsidRDefault="00D41D41">
            <w:pPr>
              <w:rPr>
                <w:rFonts w:ascii="Arial" w:hAnsi="Arial" w:cs="Arial"/>
              </w:rPr>
            </w:pPr>
            <w:r>
              <w:rPr>
                <w:rFonts w:ascii="Arial" w:hAnsi="Arial" w:cs="Arial"/>
              </w:rPr>
              <w:t>Date:</w:t>
            </w:r>
          </w:p>
        </w:tc>
      </w:tr>
    </w:tbl>
    <w:p w14:paraId="68127D23" w14:textId="77777777" w:rsidR="00D41D41" w:rsidRDefault="00D41D41" w:rsidP="00D41D41">
      <w:pPr>
        <w:pStyle w:val="NormalWeb"/>
        <w:spacing w:before="0" w:beforeAutospacing="0" w:after="0" w:afterAutospacing="0"/>
        <w:ind w:right="-334"/>
        <w:rPr>
          <w:rFonts w:ascii="Trebuchet MS" w:hAnsi="Trebuchet MS" w:cs="Tahoma"/>
          <w:bCs/>
          <w:sz w:val="24"/>
          <w:szCs w:val="24"/>
        </w:rPr>
      </w:pPr>
    </w:p>
    <w:p w14:paraId="02CADC2D" w14:textId="77777777" w:rsidR="00D41D41" w:rsidRDefault="00D41D41">
      <w:pPr>
        <w:rPr>
          <w:b/>
        </w:rPr>
      </w:pPr>
      <w:r>
        <w:rPr>
          <w:b/>
        </w:rPr>
        <w:br w:type="page"/>
      </w:r>
    </w:p>
    <w:p w14:paraId="7CF6F202" w14:textId="7F01CAB7" w:rsidR="00B923C2" w:rsidRPr="00B923C2" w:rsidRDefault="00B923C2" w:rsidP="00B923C2">
      <w:pPr>
        <w:spacing w:line="240" w:lineRule="auto"/>
        <w:jc w:val="both"/>
        <w:rPr>
          <w:b/>
        </w:rPr>
      </w:pPr>
      <w:r w:rsidRPr="00B923C2">
        <w:rPr>
          <w:b/>
        </w:rPr>
        <w:lastRenderedPageBreak/>
        <w:t>A 3500</w:t>
      </w:r>
      <w:r>
        <w:rPr>
          <w:b/>
        </w:rPr>
        <w:t>-</w:t>
      </w:r>
      <w:r w:rsidRPr="00B923C2">
        <w:rPr>
          <w:b/>
        </w:rPr>
        <w:t xml:space="preserve">word essay written on a topic within the subject area </w:t>
      </w:r>
    </w:p>
    <w:p w14:paraId="52B06BF0" w14:textId="32628646" w:rsidR="00B923C2" w:rsidRDefault="00B923C2" w:rsidP="00B923C2">
      <w:pPr>
        <w:spacing w:line="240" w:lineRule="auto"/>
        <w:jc w:val="both"/>
      </w:pPr>
      <w:r>
        <w:t>Word Count: 36</w:t>
      </w:r>
      <w:r w:rsidR="007E3852">
        <w:t>6</w:t>
      </w:r>
      <w:r>
        <w:t>5</w:t>
      </w:r>
    </w:p>
    <w:p w14:paraId="33150278" w14:textId="77777777" w:rsidR="00B923C2" w:rsidRDefault="00B923C2" w:rsidP="00B923C2">
      <w:pPr>
        <w:spacing w:line="240" w:lineRule="auto"/>
        <w:jc w:val="both"/>
      </w:pPr>
    </w:p>
    <w:p w14:paraId="6EFDE631" w14:textId="050B7CAC" w:rsidR="00FC65E4" w:rsidRPr="00902E3F" w:rsidRDefault="00FC65E4" w:rsidP="0009664F">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 xml:space="preserve">The Babylonian Enuma Elish is known to be the oldest written myth of creation and its main object is to </w:t>
      </w:r>
      <w:r w:rsidR="00DD1EAA">
        <w:rPr>
          <w:rFonts w:ascii="Times New Roman" w:hAnsi="Times New Roman" w:cs="Times New Roman"/>
          <w:sz w:val="24"/>
          <w:szCs w:val="24"/>
        </w:rPr>
        <w:t>honor</w:t>
      </w:r>
      <w:r w:rsidRPr="00902E3F">
        <w:rPr>
          <w:rFonts w:ascii="Times New Roman" w:hAnsi="Times New Roman" w:cs="Times New Roman"/>
          <w:sz w:val="24"/>
          <w:szCs w:val="24"/>
        </w:rPr>
        <w:t xml:space="preserve"> the</w:t>
      </w:r>
      <w:r w:rsidR="00D868B9">
        <w:rPr>
          <w:rFonts w:ascii="Times New Roman" w:hAnsi="Times New Roman" w:cs="Times New Roman"/>
          <w:sz w:val="24"/>
          <w:szCs w:val="24"/>
        </w:rPr>
        <w:t>ir</w:t>
      </w:r>
      <w:r w:rsidRPr="00902E3F">
        <w:rPr>
          <w:rFonts w:ascii="Times New Roman" w:hAnsi="Times New Roman" w:cs="Times New Roman"/>
          <w:sz w:val="24"/>
          <w:szCs w:val="24"/>
        </w:rPr>
        <w:t xml:space="preserve"> God Marduk, whom the Babylonians associated with the planet Jupiter. Although pre-modern cultures expressed myth through epic narratives, it can also be shown that modern cosmogony is not free from myth and one such example can be found in the Grand Tack hypothesis. </w:t>
      </w:r>
    </w:p>
    <w:p w14:paraId="1D74D200" w14:textId="77777777" w:rsidR="00FC65E4" w:rsidRPr="00902E3F" w:rsidRDefault="00FC65E4" w:rsidP="0009664F">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What is myth? There are a variety of definitions of myth that either address their origin, subject, function, or all of them.</w:t>
      </w:r>
      <w:r w:rsidRPr="00902E3F">
        <w:rPr>
          <w:rStyle w:val="FootnoteReference"/>
          <w:rFonts w:ascii="Times New Roman" w:hAnsi="Times New Roman" w:cs="Times New Roman"/>
          <w:sz w:val="24"/>
          <w:szCs w:val="24"/>
        </w:rPr>
        <w:footnoteReference w:id="1"/>
      </w:r>
      <w:r w:rsidRPr="00902E3F">
        <w:rPr>
          <w:rFonts w:ascii="Times New Roman" w:hAnsi="Times New Roman" w:cs="Times New Roman"/>
          <w:sz w:val="24"/>
          <w:szCs w:val="24"/>
        </w:rPr>
        <w:t xml:space="preserve"> Joseph Campbell, in his book The Hero’s Journey, defines that ‘</w:t>
      </w:r>
      <w:r w:rsidRPr="00902E3F">
        <w:rPr>
          <w:rFonts w:ascii="Times New Roman" w:hAnsi="Times New Roman" w:cs="Times New Roman"/>
          <w:b/>
          <w:sz w:val="24"/>
          <w:szCs w:val="24"/>
        </w:rPr>
        <w:t>mythology is an organization of symbolic narratives and images that are metaphoric of possibilities of human experiences and fulfillment of a given society at a given time</w:t>
      </w:r>
      <w:r w:rsidRPr="00902E3F">
        <w:rPr>
          <w:rFonts w:ascii="Times New Roman" w:hAnsi="Times New Roman" w:cs="Times New Roman"/>
          <w:sz w:val="24"/>
          <w:szCs w:val="24"/>
        </w:rPr>
        <w:t>’.</w:t>
      </w:r>
      <w:r w:rsidRPr="00902E3F">
        <w:rPr>
          <w:rStyle w:val="FootnoteReference"/>
          <w:rFonts w:ascii="Times New Roman" w:hAnsi="Times New Roman" w:cs="Times New Roman"/>
          <w:sz w:val="24"/>
          <w:szCs w:val="24"/>
        </w:rPr>
        <w:footnoteReference w:id="2"/>
      </w:r>
      <w:r w:rsidRPr="00902E3F">
        <w:rPr>
          <w:rFonts w:ascii="Times New Roman" w:hAnsi="Times New Roman" w:cs="Times New Roman"/>
          <w:sz w:val="24"/>
          <w:szCs w:val="24"/>
        </w:rPr>
        <w:t xml:space="preserve"> The main purpose of this essay is to explore the myths with respect to this particular Campbell’s definition, because it allows for the exploration of the socio-cultural functions of myth as a representation of human experiences and fulfillments. </w:t>
      </w:r>
    </w:p>
    <w:p w14:paraId="25A90891" w14:textId="77777777" w:rsidR="00FC65E4" w:rsidRPr="00902E3F" w:rsidRDefault="00FC65E4" w:rsidP="0009664F">
      <w:pPr>
        <w:spacing w:line="480" w:lineRule="auto"/>
        <w:jc w:val="both"/>
        <w:rPr>
          <w:rStyle w:val="Strong"/>
          <w:rFonts w:ascii="Times New Roman" w:hAnsi="Times New Roman" w:cs="Times New Roman"/>
          <w:sz w:val="24"/>
          <w:szCs w:val="24"/>
        </w:rPr>
      </w:pPr>
      <w:r w:rsidRPr="00902E3F">
        <w:rPr>
          <w:rStyle w:val="Strong"/>
          <w:rFonts w:ascii="Times New Roman" w:hAnsi="Times New Roman" w:cs="Times New Roman"/>
          <w:sz w:val="24"/>
          <w:szCs w:val="24"/>
        </w:rPr>
        <w:t>The Enuma Elish</w:t>
      </w:r>
    </w:p>
    <w:p w14:paraId="60BA6FDA" w14:textId="77777777" w:rsidR="00FC65E4" w:rsidRPr="00902E3F" w:rsidRDefault="00FC65E4" w:rsidP="0009664F">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The Enuma Elish was a poem composed by Babylon priests somewhere around 1800 BCE, during King Hammurabi’s rulership.</w:t>
      </w:r>
      <w:r w:rsidRPr="00902E3F">
        <w:rPr>
          <w:rStyle w:val="FootnoteReference"/>
          <w:rFonts w:ascii="Times New Roman" w:hAnsi="Times New Roman" w:cs="Times New Roman"/>
          <w:sz w:val="24"/>
          <w:szCs w:val="24"/>
        </w:rPr>
        <w:footnoteReference w:id="3"/>
      </w:r>
      <w:r w:rsidRPr="00902E3F">
        <w:rPr>
          <w:rFonts w:ascii="Times New Roman" w:hAnsi="Times New Roman" w:cs="Times New Roman"/>
          <w:sz w:val="24"/>
          <w:szCs w:val="24"/>
        </w:rPr>
        <w:t xml:space="preserve"> Babylon was located in the Ancient Mesopotamia, or the land between two rivers, a long stretch of land situated between the rivers Euphrates and Tigris, surrounded by deserts and bounded southeast by the Persian Gulf, where the rivers united</w:t>
      </w:r>
      <w:r w:rsidRPr="00902E3F">
        <w:rPr>
          <w:rStyle w:val="FootnoteReference"/>
          <w:rFonts w:ascii="Times New Roman" w:hAnsi="Times New Roman" w:cs="Times New Roman"/>
          <w:sz w:val="24"/>
          <w:szCs w:val="24"/>
        </w:rPr>
        <w:t xml:space="preserve"> </w:t>
      </w:r>
      <w:r w:rsidRPr="00902E3F">
        <w:rPr>
          <w:rStyle w:val="FootnoteReference"/>
          <w:rFonts w:ascii="Times New Roman" w:hAnsi="Times New Roman" w:cs="Times New Roman"/>
          <w:sz w:val="24"/>
          <w:szCs w:val="24"/>
        </w:rPr>
        <w:footnoteReference w:id="4"/>
      </w:r>
      <w:r w:rsidRPr="00902E3F">
        <w:rPr>
          <w:rFonts w:ascii="Times New Roman" w:hAnsi="Times New Roman" w:cs="Times New Roman"/>
          <w:sz w:val="24"/>
          <w:szCs w:val="24"/>
        </w:rPr>
        <w:t xml:space="preserve"> . </w:t>
      </w:r>
    </w:p>
    <w:p w14:paraId="546953DA" w14:textId="09D1BCF2" w:rsidR="00D9447B" w:rsidRPr="00902E3F" w:rsidRDefault="00D9447B" w:rsidP="0009664F">
      <w:pPr>
        <w:autoSpaceDE w:val="0"/>
        <w:autoSpaceDN w:val="0"/>
        <w:adjustRightInd w:val="0"/>
        <w:spacing w:after="0" w:line="480" w:lineRule="auto"/>
        <w:jc w:val="both"/>
        <w:rPr>
          <w:rFonts w:ascii="Times New Roman" w:hAnsi="Times New Roman" w:cs="Times New Roman"/>
          <w:sz w:val="24"/>
          <w:szCs w:val="24"/>
        </w:rPr>
      </w:pPr>
      <w:r w:rsidRPr="00902E3F">
        <w:rPr>
          <w:rFonts w:ascii="Times New Roman" w:hAnsi="Times New Roman" w:cs="Times New Roman"/>
          <w:sz w:val="24"/>
          <w:szCs w:val="24"/>
        </w:rPr>
        <w:lastRenderedPageBreak/>
        <w:t>Heidel says that the poem the ‘is based on Sumerian cosmology’.</w:t>
      </w:r>
      <w:r w:rsidRPr="00902E3F">
        <w:rPr>
          <w:rStyle w:val="FootnoteReference"/>
          <w:rFonts w:ascii="Times New Roman" w:hAnsi="Times New Roman" w:cs="Times New Roman"/>
          <w:sz w:val="24"/>
          <w:szCs w:val="24"/>
        </w:rPr>
        <w:footnoteReference w:id="5"/>
      </w:r>
      <w:r w:rsidRPr="00902E3F">
        <w:rPr>
          <w:rFonts w:ascii="Times New Roman" w:hAnsi="Times New Roman" w:cs="Times New Roman"/>
          <w:sz w:val="24"/>
          <w:szCs w:val="24"/>
        </w:rPr>
        <w:t xml:space="preserve"> He is right</w:t>
      </w:r>
      <w:r w:rsidR="00454D49">
        <w:rPr>
          <w:rFonts w:ascii="Times New Roman" w:hAnsi="Times New Roman" w:cs="Times New Roman"/>
          <w:sz w:val="24"/>
          <w:szCs w:val="24"/>
        </w:rPr>
        <w:t>,</w:t>
      </w:r>
      <w:r w:rsidR="00A25C6C">
        <w:rPr>
          <w:rFonts w:ascii="Times New Roman" w:hAnsi="Times New Roman" w:cs="Times New Roman"/>
          <w:sz w:val="24"/>
          <w:szCs w:val="24"/>
        </w:rPr>
        <w:t xml:space="preserve"> in that</w:t>
      </w:r>
      <w:r w:rsidRPr="00902E3F">
        <w:rPr>
          <w:rFonts w:ascii="Times New Roman" w:hAnsi="Times New Roman" w:cs="Times New Roman"/>
          <w:sz w:val="24"/>
          <w:szCs w:val="24"/>
        </w:rPr>
        <w:t xml:space="preserve"> the poem starts with the </w:t>
      </w:r>
      <w:r w:rsidR="00A25C6C" w:rsidRPr="00902E3F">
        <w:rPr>
          <w:rFonts w:ascii="Times New Roman" w:hAnsi="Times New Roman" w:cs="Times New Roman"/>
          <w:sz w:val="24"/>
          <w:szCs w:val="24"/>
        </w:rPr>
        <w:t>Sumerians;</w:t>
      </w:r>
      <w:r w:rsidR="00A25C6C">
        <w:rPr>
          <w:rFonts w:ascii="Times New Roman" w:hAnsi="Times New Roman" w:cs="Times New Roman"/>
          <w:sz w:val="24"/>
          <w:szCs w:val="24"/>
        </w:rPr>
        <w:t xml:space="preserve"> however,</w:t>
      </w:r>
      <w:r w:rsidRPr="00902E3F">
        <w:rPr>
          <w:rFonts w:ascii="Times New Roman" w:hAnsi="Times New Roman" w:cs="Times New Roman"/>
          <w:sz w:val="24"/>
          <w:szCs w:val="24"/>
        </w:rPr>
        <w:t xml:space="preserve"> the first part of the poem is not about Cosmology. </w:t>
      </w:r>
      <w:r w:rsidR="0041530E" w:rsidRPr="00902E3F">
        <w:rPr>
          <w:rFonts w:ascii="Times New Roman" w:hAnsi="Times New Roman" w:cs="Times New Roman"/>
          <w:sz w:val="24"/>
          <w:szCs w:val="24"/>
        </w:rPr>
        <w:t xml:space="preserve">The gods of the poem represent forces of nature of their habitat in general, and I will provide a few examples to support my conclusion. </w:t>
      </w:r>
    </w:p>
    <w:p w14:paraId="4703C253" w14:textId="1BA5EB56" w:rsidR="00A11BA0" w:rsidRDefault="00DF216D" w:rsidP="0009664F">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the purpose of this paper, </w:t>
      </w:r>
      <w:r w:rsidR="00BC1A9C">
        <w:rPr>
          <w:rFonts w:ascii="Times New Roman" w:hAnsi="Times New Roman" w:cs="Times New Roman"/>
          <w:sz w:val="24"/>
          <w:szCs w:val="24"/>
        </w:rPr>
        <w:t xml:space="preserve">I will </w:t>
      </w:r>
      <w:r w:rsidR="00A25C6C">
        <w:rPr>
          <w:rFonts w:ascii="Times New Roman" w:hAnsi="Times New Roman" w:cs="Times New Roman"/>
          <w:sz w:val="24"/>
          <w:szCs w:val="24"/>
        </w:rPr>
        <w:t xml:space="preserve">divide </w:t>
      </w:r>
      <w:r w:rsidR="00BC1A9C">
        <w:rPr>
          <w:rFonts w:ascii="Times New Roman" w:hAnsi="Times New Roman" w:cs="Times New Roman"/>
          <w:sz w:val="24"/>
          <w:szCs w:val="24"/>
        </w:rPr>
        <w:t>the poem into</w:t>
      </w:r>
      <w:r w:rsidR="00FC65E4" w:rsidRPr="00902E3F">
        <w:rPr>
          <w:rFonts w:ascii="Times New Roman" w:hAnsi="Times New Roman" w:cs="Times New Roman"/>
          <w:sz w:val="24"/>
          <w:szCs w:val="24"/>
        </w:rPr>
        <w:t xml:space="preserve"> two parts: one that </w:t>
      </w:r>
      <w:r w:rsidR="00C41B78">
        <w:rPr>
          <w:rFonts w:ascii="Times New Roman" w:hAnsi="Times New Roman" w:cs="Times New Roman"/>
          <w:sz w:val="24"/>
          <w:szCs w:val="24"/>
        </w:rPr>
        <w:t>tells the story of</w:t>
      </w:r>
      <w:r w:rsidR="00FC65E4" w:rsidRPr="00902E3F">
        <w:rPr>
          <w:rFonts w:ascii="Times New Roman" w:hAnsi="Times New Roman" w:cs="Times New Roman"/>
          <w:sz w:val="24"/>
          <w:szCs w:val="24"/>
        </w:rPr>
        <w:t xml:space="preserve"> how Marduk came into being, and another that tells the story of how Marduk organized the sky.</w:t>
      </w:r>
      <w:r w:rsidR="00747AA2" w:rsidRPr="00902E3F">
        <w:rPr>
          <w:rFonts w:ascii="Times New Roman" w:hAnsi="Times New Roman" w:cs="Times New Roman"/>
          <w:sz w:val="24"/>
          <w:szCs w:val="24"/>
        </w:rPr>
        <w:t xml:space="preserve"> </w:t>
      </w:r>
    </w:p>
    <w:p w14:paraId="6E3302A8" w14:textId="4CEEB24D" w:rsidR="00A11BA0" w:rsidRDefault="00E22F82" w:rsidP="00A11BA0">
      <w:pPr>
        <w:autoSpaceDE w:val="0"/>
        <w:autoSpaceDN w:val="0"/>
        <w:adjustRightInd w:val="0"/>
        <w:spacing w:after="0" w:line="480" w:lineRule="auto"/>
        <w:jc w:val="both"/>
        <w:rPr>
          <w:rFonts w:ascii="Times New Roman" w:hAnsi="Times New Roman" w:cs="Times New Roman"/>
          <w:sz w:val="24"/>
          <w:szCs w:val="24"/>
        </w:rPr>
      </w:pPr>
      <w:r w:rsidRPr="00902E3F">
        <w:rPr>
          <w:rFonts w:ascii="Times New Roman" w:hAnsi="Times New Roman" w:cs="Times New Roman"/>
          <w:sz w:val="24"/>
          <w:szCs w:val="24"/>
        </w:rPr>
        <w:t>The poem</w:t>
      </w:r>
      <w:r w:rsidR="00C41B78">
        <w:rPr>
          <w:rFonts w:ascii="Times New Roman" w:hAnsi="Times New Roman" w:cs="Times New Roman"/>
          <w:sz w:val="24"/>
          <w:szCs w:val="24"/>
        </w:rPr>
        <w:t xml:space="preserve"> starts by telling that, i</w:t>
      </w:r>
      <w:r w:rsidR="003E2FC9" w:rsidRPr="00902E3F">
        <w:rPr>
          <w:rFonts w:ascii="Times New Roman" w:hAnsi="Times New Roman" w:cs="Times New Roman"/>
          <w:sz w:val="24"/>
          <w:szCs w:val="24"/>
        </w:rPr>
        <w:t>n the beginning there was Apsu the primordial, Tiamat and Mumu. Then it came Lahm</w:t>
      </w:r>
      <w:r w:rsidR="00CB05C7" w:rsidRPr="00902E3F">
        <w:rPr>
          <w:rFonts w:ascii="Times New Roman" w:hAnsi="Times New Roman" w:cs="Times New Roman"/>
          <w:sz w:val="24"/>
          <w:szCs w:val="24"/>
        </w:rPr>
        <w:t>u</w:t>
      </w:r>
      <w:r w:rsidR="003E2FC9" w:rsidRPr="00902E3F">
        <w:rPr>
          <w:rFonts w:ascii="Times New Roman" w:hAnsi="Times New Roman" w:cs="Times New Roman"/>
          <w:sz w:val="24"/>
          <w:szCs w:val="24"/>
        </w:rPr>
        <w:t xml:space="preserve"> and Lahamu</w:t>
      </w:r>
      <w:r w:rsidR="003C4595" w:rsidRPr="00902E3F">
        <w:rPr>
          <w:rFonts w:ascii="Times New Roman" w:hAnsi="Times New Roman" w:cs="Times New Roman"/>
          <w:sz w:val="24"/>
          <w:szCs w:val="24"/>
        </w:rPr>
        <w:t>, the first one that had a name.</w:t>
      </w:r>
      <w:r w:rsidR="004B55FF" w:rsidRPr="00902E3F">
        <w:rPr>
          <w:rStyle w:val="FootnoteReference"/>
          <w:rFonts w:ascii="Times New Roman" w:hAnsi="Times New Roman" w:cs="Times New Roman"/>
          <w:sz w:val="24"/>
          <w:szCs w:val="24"/>
        </w:rPr>
        <w:footnoteReference w:id="6"/>
      </w:r>
      <w:r w:rsidR="002F52B5" w:rsidRPr="00902E3F">
        <w:rPr>
          <w:rFonts w:ascii="Times New Roman" w:hAnsi="Times New Roman" w:cs="Times New Roman"/>
          <w:sz w:val="24"/>
          <w:szCs w:val="24"/>
        </w:rPr>
        <w:t xml:space="preserve"> </w:t>
      </w:r>
    </w:p>
    <w:p w14:paraId="0D165A7A" w14:textId="12C149BA" w:rsidR="00824FD6" w:rsidRPr="00902E3F" w:rsidRDefault="003C4595" w:rsidP="00A11BA0">
      <w:pPr>
        <w:autoSpaceDE w:val="0"/>
        <w:autoSpaceDN w:val="0"/>
        <w:adjustRightInd w:val="0"/>
        <w:spacing w:after="0" w:line="480" w:lineRule="auto"/>
        <w:jc w:val="both"/>
        <w:rPr>
          <w:rFonts w:ascii="Times New Roman" w:hAnsi="Times New Roman" w:cs="Times New Roman"/>
          <w:sz w:val="24"/>
          <w:szCs w:val="24"/>
        </w:rPr>
      </w:pPr>
      <w:r w:rsidRPr="00902E3F">
        <w:rPr>
          <w:rFonts w:ascii="Times New Roman" w:hAnsi="Times New Roman" w:cs="Times New Roman"/>
          <w:sz w:val="24"/>
          <w:szCs w:val="24"/>
        </w:rPr>
        <w:t>It is thought that there existed an estuary in Sumer</w:t>
      </w:r>
      <w:r w:rsidR="009B037D" w:rsidRPr="00902E3F">
        <w:rPr>
          <w:rFonts w:ascii="Times New Roman" w:hAnsi="Times New Roman" w:cs="Times New Roman"/>
          <w:sz w:val="24"/>
          <w:szCs w:val="24"/>
        </w:rPr>
        <w:t>;</w:t>
      </w:r>
      <w:r w:rsidRPr="00902E3F">
        <w:rPr>
          <w:rStyle w:val="FootnoteReference"/>
          <w:rFonts w:ascii="Times New Roman" w:hAnsi="Times New Roman" w:cs="Times New Roman"/>
          <w:sz w:val="24"/>
          <w:szCs w:val="24"/>
        </w:rPr>
        <w:footnoteReference w:id="7"/>
      </w:r>
      <w:r w:rsidR="009B037D" w:rsidRPr="00902E3F">
        <w:rPr>
          <w:rFonts w:ascii="Times New Roman" w:hAnsi="Times New Roman" w:cs="Times New Roman"/>
          <w:sz w:val="24"/>
          <w:szCs w:val="24"/>
        </w:rPr>
        <w:t xml:space="preserve"> and t</w:t>
      </w:r>
      <w:r w:rsidR="001E69EC" w:rsidRPr="00902E3F">
        <w:rPr>
          <w:rFonts w:ascii="Times New Roman" w:hAnsi="Times New Roman" w:cs="Times New Roman"/>
          <w:sz w:val="24"/>
          <w:szCs w:val="24"/>
        </w:rPr>
        <w:t>h</w:t>
      </w:r>
      <w:r w:rsidRPr="00902E3F">
        <w:rPr>
          <w:rFonts w:ascii="Times New Roman" w:hAnsi="Times New Roman" w:cs="Times New Roman"/>
          <w:sz w:val="24"/>
          <w:szCs w:val="24"/>
        </w:rPr>
        <w:t xml:space="preserve">e poem appears to be describing </w:t>
      </w:r>
      <w:r w:rsidR="00D84124" w:rsidRPr="00902E3F">
        <w:rPr>
          <w:rFonts w:ascii="Times New Roman" w:hAnsi="Times New Roman" w:cs="Times New Roman"/>
          <w:sz w:val="24"/>
          <w:szCs w:val="24"/>
        </w:rPr>
        <w:t xml:space="preserve">the characteristics of an </w:t>
      </w:r>
      <w:r w:rsidRPr="00902E3F">
        <w:rPr>
          <w:rFonts w:ascii="Times New Roman" w:hAnsi="Times New Roman" w:cs="Times New Roman"/>
          <w:sz w:val="24"/>
          <w:szCs w:val="24"/>
        </w:rPr>
        <w:t xml:space="preserve">estuary. </w:t>
      </w:r>
      <w:r w:rsidR="00B77E60" w:rsidRPr="00902E3F">
        <w:rPr>
          <w:rFonts w:ascii="Times New Roman" w:hAnsi="Times New Roman" w:cs="Times New Roman"/>
          <w:sz w:val="24"/>
          <w:szCs w:val="24"/>
        </w:rPr>
        <w:t xml:space="preserve">In an estuary, when an abrupt salt water front comes into the mouth of the river, the denser salt water invades the fresh water body from bellow and runs along with the river. One of the challenges faced by estuaries comes from </w:t>
      </w:r>
      <w:r w:rsidR="00A25C6C">
        <w:rPr>
          <w:rFonts w:ascii="Times New Roman" w:hAnsi="Times New Roman" w:cs="Times New Roman"/>
          <w:sz w:val="24"/>
          <w:szCs w:val="24"/>
        </w:rPr>
        <w:t xml:space="preserve">the </w:t>
      </w:r>
      <w:r w:rsidR="00B77E60" w:rsidRPr="00902E3F">
        <w:rPr>
          <w:rFonts w:ascii="Times New Roman" w:hAnsi="Times New Roman" w:cs="Times New Roman"/>
          <w:sz w:val="24"/>
          <w:szCs w:val="24"/>
        </w:rPr>
        <w:t>suspended river mud, which sinks upon meeting the salt front and accumulates, making the estuary muddier and shallower.</w:t>
      </w:r>
      <w:r w:rsidR="00B47A23" w:rsidRPr="00902E3F">
        <w:rPr>
          <w:rFonts w:ascii="Times New Roman" w:hAnsi="Times New Roman" w:cs="Times New Roman"/>
          <w:sz w:val="24"/>
          <w:szCs w:val="24"/>
        </w:rPr>
        <w:t xml:space="preserve"> At the intersection of the salt water and river water, swirling waters are formed.</w:t>
      </w:r>
      <w:r w:rsidR="00B77E60" w:rsidRPr="00902E3F">
        <w:rPr>
          <w:rStyle w:val="FootnoteReference"/>
          <w:rFonts w:ascii="Times New Roman" w:hAnsi="Times New Roman" w:cs="Times New Roman"/>
          <w:sz w:val="24"/>
          <w:szCs w:val="24"/>
        </w:rPr>
        <w:footnoteReference w:id="8"/>
      </w:r>
      <w:r w:rsidR="00B77E60" w:rsidRPr="00902E3F">
        <w:rPr>
          <w:rFonts w:ascii="Times New Roman" w:hAnsi="Times New Roman" w:cs="Times New Roman"/>
          <w:sz w:val="24"/>
          <w:szCs w:val="24"/>
        </w:rPr>
        <w:t xml:space="preserve"> </w:t>
      </w:r>
      <w:r w:rsidR="00DC6B5D" w:rsidRPr="00902E3F">
        <w:rPr>
          <w:rFonts w:ascii="Times New Roman" w:hAnsi="Times New Roman" w:cs="Times New Roman"/>
          <w:sz w:val="24"/>
          <w:szCs w:val="24"/>
        </w:rPr>
        <w:t>Th</w:t>
      </w:r>
      <w:r w:rsidR="009C1546" w:rsidRPr="00902E3F">
        <w:rPr>
          <w:rFonts w:ascii="Times New Roman" w:hAnsi="Times New Roman" w:cs="Times New Roman"/>
          <w:sz w:val="24"/>
          <w:szCs w:val="24"/>
        </w:rPr>
        <w:t>e characteristics</w:t>
      </w:r>
      <w:r w:rsidR="00DC6B5D" w:rsidRPr="00902E3F">
        <w:rPr>
          <w:rFonts w:ascii="Times New Roman" w:hAnsi="Times New Roman" w:cs="Times New Roman"/>
          <w:sz w:val="24"/>
          <w:szCs w:val="24"/>
        </w:rPr>
        <w:t xml:space="preserve"> of the estuary then, suggests that </w:t>
      </w:r>
      <w:r w:rsidRPr="00902E3F">
        <w:rPr>
          <w:rFonts w:ascii="Times New Roman" w:hAnsi="Times New Roman" w:cs="Times New Roman"/>
          <w:sz w:val="24"/>
          <w:szCs w:val="24"/>
        </w:rPr>
        <w:t>Tiamat</w:t>
      </w:r>
      <w:r w:rsidR="00602639" w:rsidRPr="00902E3F">
        <w:rPr>
          <w:rFonts w:ascii="Times New Roman" w:hAnsi="Times New Roman" w:cs="Times New Roman"/>
          <w:sz w:val="24"/>
          <w:szCs w:val="24"/>
        </w:rPr>
        <w:t>, the villain of the story</w:t>
      </w:r>
      <w:r w:rsidR="00C37D7A" w:rsidRPr="00902E3F">
        <w:rPr>
          <w:rFonts w:ascii="Times New Roman" w:hAnsi="Times New Roman" w:cs="Times New Roman"/>
          <w:sz w:val="24"/>
          <w:szCs w:val="24"/>
        </w:rPr>
        <w:t>,</w:t>
      </w:r>
      <w:r w:rsidRPr="00902E3F">
        <w:rPr>
          <w:rFonts w:ascii="Times New Roman" w:hAnsi="Times New Roman" w:cs="Times New Roman"/>
          <w:sz w:val="24"/>
          <w:szCs w:val="24"/>
        </w:rPr>
        <w:t xml:space="preserve"> </w:t>
      </w:r>
      <w:r w:rsidR="00DD1EAA">
        <w:rPr>
          <w:rFonts w:ascii="Times New Roman" w:hAnsi="Times New Roman" w:cs="Times New Roman"/>
          <w:sz w:val="24"/>
          <w:szCs w:val="24"/>
        </w:rPr>
        <w:t>symbolizes</w:t>
      </w:r>
      <w:r w:rsidRPr="00902E3F">
        <w:rPr>
          <w:rFonts w:ascii="Times New Roman" w:hAnsi="Times New Roman" w:cs="Times New Roman"/>
          <w:sz w:val="24"/>
          <w:szCs w:val="24"/>
        </w:rPr>
        <w:t xml:space="preserve"> salt water intrusion, and Apsu</w:t>
      </w:r>
      <w:r w:rsidR="00602639" w:rsidRPr="00902E3F">
        <w:rPr>
          <w:rFonts w:ascii="Times New Roman" w:hAnsi="Times New Roman" w:cs="Times New Roman"/>
          <w:sz w:val="24"/>
          <w:szCs w:val="24"/>
        </w:rPr>
        <w:t>,</w:t>
      </w:r>
      <w:r w:rsidRPr="00902E3F">
        <w:rPr>
          <w:rFonts w:ascii="Times New Roman" w:hAnsi="Times New Roman" w:cs="Times New Roman"/>
          <w:sz w:val="24"/>
          <w:szCs w:val="24"/>
        </w:rPr>
        <w:t xml:space="preserve"> the river water that runs above</w:t>
      </w:r>
      <w:r w:rsidR="003F02B9" w:rsidRPr="00902E3F">
        <w:rPr>
          <w:rFonts w:ascii="Times New Roman" w:hAnsi="Times New Roman" w:cs="Times New Roman"/>
          <w:sz w:val="24"/>
          <w:szCs w:val="24"/>
        </w:rPr>
        <w:t xml:space="preserve"> the salt water</w:t>
      </w:r>
      <w:r w:rsidRPr="00902E3F">
        <w:rPr>
          <w:rFonts w:ascii="Times New Roman" w:hAnsi="Times New Roman" w:cs="Times New Roman"/>
          <w:sz w:val="24"/>
          <w:szCs w:val="24"/>
        </w:rPr>
        <w:t>. According to Jacobsen, Lahmu and Lahamu mean silt</w:t>
      </w:r>
      <w:r w:rsidR="00E035B2" w:rsidRPr="00902E3F">
        <w:rPr>
          <w:rFonts w:ascii="Times New Roman" w:hAnsi="Times New Roman" w:cs="Times New Roman"/>
          <w:sz w:val="24"/>
          <w:szCs w:val="24"/>
        </w:rPr>
        <w:t xml:space="preserve">, and this seems to be a close approximation to what </w:t>
      </w:r>
      <w:r w:rsidR="00DD1EAA">
        <w:rPr>
          <w:rFonts w:ascii="Times New Roman" w:hAnsi="Times New Roman" w:cs="Times New Roman"/>
          <w:sz w:val="24"/>
          <w:szCs w:val="24"/>
        </w:rPr>
        <w:t xml:space="preserve">I believe </w:t>
      </w:r>
      <w:r w:rsidR="00E035B2" w:rsidRPr="00902E3F">
        <w:rPr>
          <w:rFonts w:ascii="Times New Roman" w:hAnsi="Times New Roman" w:cs="Times New Roman"/>
          <w:sz w:val="24"/>
          <w:szCs w:val="24"/>
        </w:rPr>
        <w:t xml:space="preserve">they </w:t>
      </w:r>
      <w:r w:rsidR="00DD1EAA">
        <w:rPr>
          <w:rFonts w:ascii="Times New Roman" w:hAnsi="Times New Roman" w:cs="Times New Roman"/>
          <w:sz w:val="24"/>
          <w:szCs w:val="24"/>
        </w:rPr>
        <w:t>represent</w:t>
      </w:r>
      <w:r w:rsidR="00666ED6" w:rsidRPr="00902E3F">
        <w:rPr>
          <w:rFonts w:ascii="Times New Roman" w:hAnsi="Times New Roman" w:cs="Times New Roman"/>
          <w:sz w:val="24"/>
          <w:szCs w:val="24"/>
        </w:rPr>
        <w:t>.</w:t>
      </w:r>
      <w:r w:rsidR="00DC6B5D" w:rsidRPr="00902E3F">
        <w:rPr>
          <w:rStyle w:val="FootnoteReference"/>
          <w:rFonts w:ascii="Times New Roman" w:hAnsi="Times New Roman" w:cs="Times New Roman"/>
          <w:sz w:val="24"/>
          <w:szCs w:val="24"/>
        </w:rPr>
        <w:footnoteReference w:id="9"/>
      </w:r>
      <w:r w:rsidR="00DC6B5D" w:rsidRPr="00902E3F">
        <w:rPr>
          <w:rFonts w:ascii="Times New Roman" w:hAnsi="Times New Roman" w:cs="Times New Roman"/>
          <w:sz w:val="24"/>
          <w:szCs w:val="24"/>
        </w:rPr>
        <w:t xml:space="preserve"> </w:t>
      </w:r>
      <w:r w:rsidR="00A16F47" w:rsidRPr="00902E3F">
        <w:rPr>
          <w:rFonts w:ascii="Times New Roman" w:hAnsi="Times New Roman" w:cs="Times New Roman"/>
          <w:sz w:val="24"/>
          <w:szCs w:val="24"/>
        </w:rPr>
        <w:lastRenderedPageBreak/>
        <w:t xml:space="preserve">Although I could not find </w:t>
      </w:r>
      <w:r w:rsidR="00DC6B5D" w:rsidRPr="00902E3F">
        <w:rPr>
          <w:rFonts w:ascii="Times New Roman" w:hAnsi="Times New Roman" w:cs="Times New Roman"/>
          <w:sz w:val="24"/>
          <w:szCs w:val="24"/>
        </w:rPr>
        <w:t xml:space="preserve">Lahamu and Lahmu </w:t>
      </w:r>
      <w:r w:rsidR="00743123" w:rsidRPr="00902E3F">
        <w:rPr>
          <w:rFonts w:ascii="Times New Roman" w:hAnsi="Times New Roman" w:cs="Times New Roman"/>
          <w:sz w:val="24"/>
          <w:szCs w:val="24"/>
        </w:rPr>
        <w:t>in the Sumerian Cosmology, the</w:t>
      </w:r>
      <w:r w:rsidR="000F11FA" w:rsidRPr="00902E3F">
        <w:rPr>
          <w:rFonts w:ascii="Times New Roman" w:hAnsi="Times New Roman" w:cs="Times New Roman"/>
          <w:sz w:val="24"/>
          <w:szCs w:val="24"/>
        </w:rPr>
        <w:t xml:space="preserve"> gods</w:t>
      </w:r>
      <w:r w:rsidR="00743123" w:rsidRPr="00902E3F">
        <w:rPr>
          <w:rFonts w:ascii="Times New Roman" w:hAnsi="Times New Roman" w:cs="Times New Roman"/>
          <w:sz w:val="24"/>
          <w:szCs w:val="24"/>
        </w:rPr>
        <w:t xml:space="preserve"> </w:t>
      </w:r>
      <w:r w:rsidR="00DC6B5D" w:rsidRPr="00902E3F">
        <w:rPr>
          <w:rFonts w:ascii="Times New Roman" w:hAnsi="Times New Roman" w:cs="Times New Roman"/>
          <w:sz w:val="24"/>
          <w:szCs w:val="24"/>
        </w:rPr>
        <w:t xml:space="preserve">appear </w:t>
      </w:r>
      <w:r w:rsidR="00691A95" w:rsidRPr="00902E3F">
        <w:rPr>
          <w:rFonts w:ascii="Times New Roman" w:hAnsi="Times New Roman" w:cs="Times New Roman"/>
          <w:sz w:val="24"/>
          <w:szCs w:val="24"/>
        </w:rPr>
        <w:t>to</w:t>
      </w:r>
      <w:r w:rsidR="00DD1EAA">
        <w:rPr>
          <w:rFonts w:ascii="Times New Roman" w:hAnsi="Times New Roman" w:cs="Times New Roman"/>
          <w:sz w:val="24"/>
          <w:szCs w:val="24"/>
        </w:rPr>
        <w:t xml:space="preserve"> refer to</w:t>
      </w:r>
      <w:r w:rsidR="00DC6B5D" w:rsidRPr="00902E3F">
        <w:rPr>
          <w:rFonts w:ascii="Times New Roman" w:hAnsi="Times New Roman" w:cs="Times New Roman"/>
          <w:sz w:val="24"/>
          <w:szCs w:val="24"/>
        </w:rPr>
        <w:t xml:space="preserve"> the </w:t>
      </w:r>
      <w:r w:rsidR="000E6FFB" w:rsidRPr="00902E3F">
        <w:rPr>
          <w:rFonts w:ascii="Times New Roman" w:hAnsi="Times New Roman" w:cs="Times New Roman"/>
          <w:sz w:val="24"/>
          <w:szCs w:val="24"/>
        </w:rPr>
        <w:t xml:space="preserve">products of the </w:t>
      </w:r>
      <w:r w:rsidR="00DC6B5D" w:rsidRPr="00902E3F">
        <w:rPr>
          <w:rFonts w:ascii="Times New Roman" w:hAnsi="Times New Roman" w:cs="Times New Roman"/>
          <w:sz w:val="24"/>
          <w:szCs w:val="24"/>
        </w:rPr>
        <w:t>Euphrates and the Tigris</w:t>
      </w:r>
      <w:r w:rsidR="002877B6" w:rsidRPr="00902E3F">
        <w:rPr>
          <w:rFonts w:ascii="Times New Roman" w:hAnsi="Times New Roman" w:cs="Times New Roman"/>
          <w:sz w:val="24"/>
          <w:szCs w:val="24"/>
        </w:rPr>
        <w:t>.</w:t>
      </w:r>
      <w:r w:rsidR="00DC6B5D" w:rsidRPr="00902E3F">
        <w:rPr>
          <w:rFonts w:ascii="Times New Roman" w:hAnsi="Times New Roman" w:cs="Times New Roman"/>
          <w:sz w:val="24"/>
          <w:szCs w:val="24"/>
        </w:rPr>
        <w:t xml:space="preserve"> </w:t>
      </w:r>
      <w:r w:rsidR="00EE12BF" w:rsidRPr="00902E3F">
        <w:rPr>
          <w:rFonts w:ascii="Times New Roman" w:hAnsi="Times New Roman" w:cs="Times New Roman"/>
          <w:sz w:val="24"/>
          <w:szCs w:val="24"/>
        </w:rPr>
        <w:t xml:space="preserve">Silt and mud, </w:t>
      </w:r>
      <w:r w:rsidR="007212DE" w:rsidRPr="00902E3F">
        <w:rPr>
          <w:rFonts w:ascii="Times New Roman" w:hAnsi="Times New Roman" w:cs="Times New Roman"/>
          <w:sz w:val="24"/>
          <w:szCs w:val="24"/>
        </w:rPr>
        <w:t xml:space="preserve">then, </w:t>
      </w:r>
      <w:r w:rsidR="00811899" w:rsidRPr="00902E3F">
        <w:rPr>
          <w:rFonts w:ascii="Times New Roman" w:hAnsi="Times New Roman" w:cs="Times New Roman"/>
          <w:sz w:val="24"/>
          <w:szCs w:val="24"/>
        </w:rPr>
        <w:t>are the product of the rivers</w:t>
      </w:r>
      <w:r w:rsidR="007E044D" w:rsidRPr="00902E3F">
        <w:rPr>
          <w:rFonts w:ascii="Times New Roman" w:hAnsi="Times New Roman" w:cs="Times New Roman"/>
          <w:sz w:val="24"/>
          <w:szCs w:val="24"/>
        </w:rPr>
        <w:t xml:space="preserve"> </w:t>
      </w:r>
      <w:r w:rsidR="00DA0908" w:rsidRPr="00902E3F">
        <w:rPr>
          <w:rFonts w:ascii="Times New Roman" w:hAnsi="Times New Roman" w:cs="Times New Roman"/>
          <w:sz w:val="24"/>
          <w:szCs w:val="24"/>
        </w:rPr>
        <w:t>that</w:t>
      </w:r>
      <w:r w:rsidR="00A6538C" w:rsidRPr="00902E3F">
        <w:rPr>
          <w:rFonts w:ascii="Times New Roman" w:hAnsi="Times New Roman" w:cs="Times New Roman"/>
          <w:sz w:val="24"/>
          <w:szCs w:val="24"/>
        </w:rPr>
        <w:t xml:space="preserve"> </w:t>
      </w:r>
      <w:r w:rsidR="00811899" w:rsidRPr="00902E3F">
        <w:rPr>
          <w:rFonts w:ascii="Times New Roman" w:hAnsi="Times New Roman" w:cs="Times New Roman"/>
          <w:sz w:val="24"/>
          <w:szCs w:val="24"/>
        </w:rPr>
        <w:t>the</w:t>
      </w:r>
      <w:r w:rsidR="00423C19" w:rsidRPr="00902E3F">
        <w:rPr>
          <w:rFonts w:ascii="Times New Roman" w:hAnsi="Times New Roman" w:cs="Times New Roman"/>
          <w:sz w:val="24"/>
          <w:szCs w:val="24"/>
        </w:rPr>
        <w:t>se</w:t>
      </w:r>
      <w:r w:rsidR="00811899" w:rsidRPr="00902E3F">
        <w:rPr>
          <w:rFonts w:ascii="Times New Roman" w:hAnsi="Times New Roman" w:cs="Times New Roman"/>
          <w:sz w:val="24"/>
          <w:szCs w:val="24"/>
        </w:rPr>
        <w:t xml:space="preserve"> </w:t>
      </w:r>
      <w:r w:rsidR="000E6FFB" w:rsidRPr="00902E3F">
        <w:rPr>
          <w:rFonts w:ascii="Times New Roman" w:hAnsi="Times New Roman" w:cs="Times New Roman"/>
          <w:sz w:val="24"/>
          <w:szCs w:val="24"/>
        </w:rPr>
        <w:t>gods</w:t>
      </w:r>
      <w:r w:rsidR="00DD1EAA">
        <w:rPr>
          <w:rFonts w:ascii="Times New Roman" w:hAnsi="Times New Roman" w:cs="Times New Roman"/>
          <w:sz w:val="24"/>
          <w:szCs w:val="24"/>
        </w:rPr>
        <w:t xml:space="preserve"> would</w:t>
      </w:r>
      <w:r w:rsidR="00DC40EE" w:rsidRPr="00902E3F">
        <w:rPr>
          <w:rFonts w:ascii="Times New Roman" w:hAnsi="Times New Roman" w:cs="Times New Roman"/>
          <w:sz w:val="24"/>
          <w:szCs w:val="24"/>
        </w:rPr>
        <w:t xml:space="preserve"> </w:t>
      </w:r>
      <w:r w:rsidR="00DD1EAA">
        <w:rPr>
          <w:rFonts w:ascii="Times New Roman" w:hAnsi="Times New Roman" w:cs="Times New Roman"/>
          <w:sz w:val="24"/>
          <w:szCs w:val="24"/>
        </w:rPr>
        <w:t>symbolize</w:t>
      </w:r>
      <w:r w:rsidR="00811899" w:rsidRPr="00902E3F">
        <w:rPr>
          <w:rFonts w:ascii="Times New Roman" w:hAnsi="Times New Roman" w:cs="Times New Roman"/>
          <w:sz w:val="24"/>
          <w:szCs w:val="24"/>
        </w:rPr>
        <w:t xml:space="preserve">. </w:t>
      </w:r>
      <w:r w:rsidR="000534BF" w:rsidRPr="00902E3F">
        <w:rPr>
          <w:rFonts w:ascii="Times New Roman" w:hAnsi="Times New Roman" w:cs="Times New Roman"/>
          <w:sz w:val="24"/>
          <w:szCs w:val="24"/>
        </w:rPr>
        <w:t>I</w:t>
      </w:r>
      <w:r w:rsidR="00064EAB" w:rsidRPr="00902E3F">
        <w:rPr>
          <w:rFonts w:ascii="Times New Roman" w:hAnsi="Times New Roman" w:cs="Times New Roman"/>
          <w:sz w:val="24"/>
          <w:szCs w:val="24"/>
        </w:rPr>
        <w:t>n addition to the existence of the estuary</w:t>
      </w:r>
      <w:r w:rsidR="00F956BE" w:rsidRPr="00902E3F">
        <w:rPr>
          <w:rFonts w:ascii="Times New Roman" w:hAnsi="Times New Roman" w:cs="Times New Roman"/>
          <w:sz w:val="24"/>
          <w:szCs w:val="24"/>
        </w:rPr>
        <w:t xml:space="preserve"> </w:t>
      </w:r>
      <w:r w:rsidR="00064EAB" w:rsidRPr="00902E3F">
        <w:rPr>
          <w:rFonts w:ascii="Times New Roman" w:hAnsi="Times New Roman" w:cs="Times New Roman"/>
          <w:sz w:val="24"/>
          <w:szCs w:val="24"/>
        </w:rPr>
        <w:t>and its characteristics, another reference</w:t>
      </w:r>
      <w:r w:rsidR="00DC6B5D" w:rsidRPr="00902E3F">
        <w:rPr>
          <w:rFonts w:ascii="Times New Roman" w:hAnsi="Times New Roman" w:cs="Times New Roman"/>
          <w:sz w:val="24"/>
          <w:szCs w:val="24"/>
        </w:rPr>
        <w:t xml:space="preserve"> in the poem support</w:t>
      </w:r>
      <w:r w:rsidR="008D2A8E" w:rsidRPr="00902E3F">
        <w:rPr>
          <w:rFonts w:ascii="Times New Roman" w:hAnsi="Times New Roman" w:cs="Times New Roman"/>
          <w:sz w:val="24"/>
          <w:szCs w:val="24"/>
        </w:rPr>
        <w:t>s</w:t>
      </w:r>
      <w:r w:rsidR="00DC6B5D" w:rsidRPr="00902E3F">
        <w:rPr>
          <w:rFonts w:ascii="Times New Roman" w:hAnsi="Times New Roman" w:cs="Times New Roman"/>
          <w:sz w:val="24"/>
          <w:szCs w:val="24"/>
        </w:rPr>
        <w:t xml:space="preserve"> the idea that they were</w:t>
      </w:r>
      <w:r w:rsidR="00064EAB" w:rsidRPr="00902E3F">
        <w:rPr>
          <w:rFonts w:ascii="Times New Roman" w:hAnsi="Times New Roman" w:cs="Times New Roman"/>
          <w:sz w:val="24"/>
          <w:szCs w:val="24"/>
        </w:rPr>
        <w:t xml:space="preserve"> the</w:t>
      </w:r>
      <w:r w:rsidR="00DC6B5D" w:rsidRPr="00902E3F">
        <w:rPr>
          <w:rFonts w:ascii="Times New Roman" w:hAnsi="Times New Roman" w:cs="Times New Roman"/>
          <w:sz w:val="24"/>
          <w:szCs w:val="24"/>
        </w:rPr>
        <w:t xml:space="preserve"> two rivers.</w:t>
      </w:r>
      <w:r w:rsidR="008D2A8E" w:rsidRPr="00902E3F">
        <w:rPr>
          <w:rFonts w:ascii="Times New Roman" w:hAnsi="Times New Roman" w:cs="Times New Roman"/>
          <w:sz w:val="24"/>
          <w:szCs w:val="24"/>
        </w:rPr>
        <w:t xml:space="preserve"> </w:t>
      </w:r>
      <w:r w:rsidR="00DC6B5D" w:rsidRPr="00902E3F">
        <w:rPr>
          <w:rFonts w:ascii="Times New Roman" w:hAnsi="Times New Roman" w:cs="Times New Roman"/>
          <w:sz w:val="24"/>
          <w:szCs w:val="24"/>
        </w:rPr>
        <w:t xml:space="preserve">The poem mentions that ‘the divine brothers bothered the inner parts of Tiamat’, and </w:t>
      </w:r>
      <w:r w:rsidR="00CF748B" w:rsidRPr="00902E3F">
        <w:rPr>
          <w:rFonts w:ascii="Times New Roman" w:hAnsi="Times New Roman" w:cs="Times New Roman"/>
          <w:sz w:val="24"/>
          <w:szCs w:val="24"/>
        </w:rPr>
        <w:t>that ‘They took counsel about the matter concerning the gods, their first-born</w:t>
      </w:r>
      <w:r w:rsidR="00BE4ED3" w:rsidRPr="00902E3F">
        <w:rPr>
          <w:rFonts w:ascii="Times New Roman" w:hAnsi="Times New Roman" w:cs="Times New Roman"/>
          <w:sz w:val="24"/>
          <w:szCs w:val="24"/>
        </w:rPr>
        <w:t>.’</w:t>
      </w:r>
      <w:r w:rsidR="007D6734" w:rsidRPr="00902E3F">
        <w:rPr>
          <w:rStyle w:val="FootnoteReference"/>
          <w:rFonts w:ascii="Times New Roman" w:hAnsi="Times New Roman" w:cs="Times New Roman"/>
          <w:sz w:val="24"/>
          <w:szCs w:val="24"/>
        </w:rPr>
        <w:footnoteReference w:id="10"/>
      </w:r>
      <w:r w:rsidR="00CD405D" w:rsidRPr="00902E3F">
        <w:rPr>
          <w:rFonts w:ascii="Times New Roman" w:hAnsi="Times New Roman" w:cs="Times New Roman"/>
          <w:sz w:val="24"/>
          <w:szCs w:val="24"/>
        </w:rPr>
        <w:t xml:space="preserve"> </w:t>
      </w:r>
      <w:r w:rsidR="008741C6" w:rsidRPr="00902E3F">
        <w:rPr>
          <w:rFonts w:ascii="Times New Roman" w:hAnsi="Times New Roman" w:cs="Times New Roman"/>
          <w:sz w:val="24"/>
          <w:szCs w:val="24"/>
        </w:rPr>
        <w:t>Furthermore, the poem</w:t>
      </w:r>
      <w:r w:rsidR="00BB5F8A" w:rsidRPr="00902E3F">
        <w:rPr>
          <w:rFonts w:ascii="Times New Roman" w:hAnsi="Times New Roman" w:cs="Times New Roman"/>
          <w:sz w:val="24"/>
          <w:szCs w:val="24"/>
        </w:rPr>
        <w:t xml:space="preserve"> says that the divine brothers were ‘Moving and running about in the divine abode</w:t>
      </w:r>
      <w:r w:rsidR="006624EA" w:rsidRPr="00902E3F">
        <w:rPr>
          <w:rFonts w:ascii="Times New Roman" w:hAnsi="Times New Roman" w:cs="Times New Roman"/>
          <w:sz w:val="24"/>
          <w:szCs w:val="24"/>
        </w:rPr>
        <w:t>;’</w:t>
      </w:r>
      <w:r w:rsidR="006624EA" w:rsidRPr="00902E3F">
        <w:rPr>
          <w:rStyle w:val="FootnoteReference"/>
          <w:rFonts w:ascii="Times New Roman" w:hAnsi="Times New Roman" w:cs="Times New Roman"/>
          <w:sz w:val="24"/>
          <w:szCs w:val="24"/>
        </w:rPr>
        <w:footnoteReference w:id="11"/>
      </w:r>
      <w:r w:rsidR="006624EA" w:rsidRPr="00902E3F">
        <w:rPr>
          <w:rFonts w:ascii="Times New Roman" w:hAnsi="Times New Roman" w:cs="Times New Roman"/>
          <w:sz w:val="24"/>
          <w:szCs w:val="24"/>
        </w:rPr>
        <w:t xml:space="preserve"> that is, the </w:t>
      </w:r>
      <w:r w:rsidR="006D1E18" w:rsidRPr="00902E3F">
        <w:rPr>
          <w:rFonts w:ascii="Times New Roman" w:hAnsi="Times New Roman" w:cs="Times New Roman"/>
          <w:sz w:val="24"/>
          <w:szCs w:val="24"/>
        </w:rPr>
        <w:t>rivers ran in</w:t>
      </w:r>
      <w:r w:rsidR="008D2A8E" w:rsidRPr="00902E3F">
        <w:rPr>
          <w:rFonts w:ascii="Times New Roman" w:hAnsi="Times New Roman" w:cs="Times New Roman"/>
          <w:sz w:val="24"/>
          <w:szCs w:val="24"/>
        </w:rPr>
        <w:t>to</w:t>
      </w:r>
      <w:r w:rsidR="006D1E18" w:rsidRPr="00902E3F">
        <w:rPr>
          <w:rFonts w:ascii="Times New Roman" w:hAnsi="Times New Roman" w:cs="Times New Roman"/>
          <w:sz w:val="24"/>
          <w:szCs w:val="24"/>
        </w:rPr>
        <w:t xml:space="preserve"> the estuary, </w:t>
      </w:r>
      <w:r w:rsidR="00C8501D" w:rsidRPr="00902E3F">
        <w:rPr>
          <w:rFonts w:ascii="Times New Roman" w:hAnsi="Times New Roman" w:cs="Times New Roman"/>
          <w:sz w:val="24"/>
          <w:szCs w:val="24"/>
        </w:rPr>
        <w:t>which was their divine abode</w:t>
      </w:r>
      <w:r w:rsidR="006D1E18" w:rsidRPr="00902E3F">
        <w:rPr>
          <w:rFonts w:ascii="Times New Roman" w:hAnsi="Times New Roman" w:cs="Times New Roman"/>
          <w:sz w:val="24"/>
          <w:szCs w:val="24"/>
        </w:rPr>
        <w:t>.</w:t>
      </w:r>
      <w:r w:rsidR="00C63661" w:rsidRPr="00902E3F">
        <w:rPr>
          <w:rFonts w:ascii="Times New Roman" w:hAnsi="Times New Roman" w:cs="Times New Roman"/>
          <w:sz w:val="24"/>
          <w:szCs w:val="24"/>
        </w:rPr>
        <w:t xml:space="preserve"> </w:t>
      </w:r>
      <w:r w:rsidR="00BE67C8" w:rsidRPr="00902E3F">
        <w:rPr>
          <w:rFonts w:ascii="Times New Roman" w:hAnsi="Times New Roman" w:cs="Times New Roman"/>
          <w:sz w:val="24"/>
          <w:szCs w:val="24"/>
        </w:rPr>
        <w:t>Mummu appears to represent the swirling waters that form when the salt water and sweet water mix.</w:t>
      </w:r>
      <w:r w:rsidR="00BE67C8" w:rsidRPr="00902E3F">
        <w:rPr>
          <w:rStyle w:val="FootnoteReference"/>
          <w:rFonts w:ascii="Times New Roman" w:hAnsi="Times New Roman" w:cs="Times New Roman"/>
          <w:sz w:val="24"/>
          <w:szCs w:val="24"/>
        </w:rPr>
        <w:footnoteReference w:id="12"/>
      </w:r>
      <w:r w:rsidR="00BE67C8" w:rsidRPr="00902E3F">
        <w:rPr>
          <w:rFonts w:ascii="Times New Roman" w:hAnsi="Times New Roman" w:cs="Times New Roman"/>
          <w:sz w:val="24"/>
          <w:szCs w:val="24"/>
        </w:rPr>
        <w:t xml:space="preserve"> In addition to be a product of salt water and sweet water in an estuary, this idea can be substantiated in the citation: ‘Mummu embraced his (Apsu’s) neck’;</w:t>
      </w:r>
      <w:r w:rsidR="00BE67C8" w:rsidRPr="00902E3F">
        <w:rPr>
          <w:rStyle w:val="FootnoteReference"/>
          <w:rFonts w:ascii="Times New Roman" w:hAnsi="Times New Roman" w:cs="Times New Roman"/>
          <w:sz w:val="24"/>
          <w:szCs w:val="24"/>
        </w:rPr>
        <w:footnoteReference w:id="13"/>
      </w:r>
      <w:r w:rsidR="00BE67C8" w:rsidRPr="00902E3F">
        <w:rPr>
          <w:rFonts w:ascii="Times New Roman" w:hAnsi="Times New Roman" w:cs="Times New Roman"/>
          <w:sz w:val="24"/>
          <w:szCs w:val="24"/>
        </w:rPr>
        <w:t xml:space="preserve"> this implies that Mummu encircles the sweet water</w:t>
      </w:r>
      <w:r w:rsidR="00BE67C8" w:rsidRPr="00902E3F">
        <w:rPr>
          <w:rFonts w:ascii="Times New Roman" w:hAnsi="Times New Roman" w:cs="Times New Roman"/>
          <w:b/>
          <w:sz w:val="24"/>
          <w:szCs w:val="24"/>
        </w:rPr>
        <w:t>.</w:t>
      </w:r>
      <w:r w:rsidR="00C515D6" w:rsidRPr="00902E3F">
        <w:rPr>
          <w:rFonts w:ascii="Times New Roman" w:hAnsi="Times New Roman" w:cs="Times New Roman"/>
          <w:b/>
          <w:sz w:val="24"/>
          <w:szCs w:val="24"/>
        </w:rPr>
        <w:t xml:space="preserve"> </w:t>
      </w:r>
      <w:r w:rsidR="00C63661" w:rsidRPr="00902E3F">
        <w:rPr>
          <w:rFonts w:ascii="Times New Roman" w:hAnsi="Times New Roman" w:cs="Times New Roman"/>
          <w:sz w:val="24"/>
          <w:szCs w:val="24"/>
        </w:rPr>
        <w:t xml:space="preserve">This first set of gods seem to be giving an account </w:t>
      </w:r>
      <w:r w:rsidR="002E6A06" w:rsidRPr="00902E3F">
        <w:rPr>
          <w:rFonts w:ascii="Times New Roman" w:hAnsi="Times New Roman" w:cs="Times New Roman"/>
          <w:sz w:val="24"/>
          <w:szCs w:val="24"/>
        </w:rPr>
        <w:t xml:space="preserve">of </w:t>
      </w:r>
      <w:r w:rsidR="004D7AC0" w:rsidRPr="00902E3F">
        <w:rPr>
          <w:rFonts w:ascii="Times New Roman" w:hAnsi="Times New Roman" w:cs="Times New Roman"/>
          <w:sz w:val="24"/>
          <w:szCs w:val="24"/>
        </w:rPr>
        <w:t>the gods</w:t>
      </w:r>
      <w:r w:rsidR="002E6A06" w:rsidRPr="00902E3F">
        <w:rPr>
          <w:rFonts w:ascii="Times New Roman" w:hAnsi="Times New Roman" w:cs="Times New Roman"/>
          <w:sz w:val="24"/>
          <w:szCs w:val="24"/>
        </w:rPr>
        <w:t xml:space="preserve"> habitat.</w:t>
      </w:r>
    </w:p>
    <w:p w14:paraId="378D10F4" w14:textId="55530E47" w:rsidR="00DC6B5D" w:rsidRPr="00902E3F" w:rsidRDefault="00DD1EAA" w:rsidP="0009664F">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 xml:space="preserve">I </w:t>
      </w:r>
      <w:r>
        <w:rPr>
          <w:rFonts w:ascii="Times New Roman" w:hAnsi="Times New Roman" w:cs="Times New Roman"/>
          <w:sz w:val="24"/>
          <w:szCs w:val="24"/>
        </w:rPr>
        <w:t>was also unable</w:t>
      </w:r>
      <w:r w:rsidRPr="00902E3F">
        <w:rPr>
          <w:rFonts w:ascii="Times New Roman" w:hAnsi="Times New Roman" w:cs="Times New Roman"/>
          <w:sz w:val="24"/>
          <w:szCs w:val="24"/>
        </w:rPr>
        <w:t xml:space="preserve"> find </w:t>
      </w:r>
      <w:r>
        <w:rPr>
          <w:rFonts w:ascii="Times New Roman" w:hAnsi="Times New Roman" w:cs="Times New Roman"/>
          <w:sz w:val="24"/>
          <w:szCs w:val="24"/>
        </w:rPr>
        <w:t>t</w:t>
      </w:r>
      <w:r w:rsidR="00064EAB" w:rsidRPr="00902E3F">
        <w:rPr>
          <w:rFonts w:ascii="Times New Roman" w:hAnsi="Times New Roman" w:cs="Times New Roman"/>
          <w:sz w:val="24"/>
          <w:szCs w:val="24"/>
        </w:rPr>
        <w:t>he gods</w:t>
      </w:r>
      <w:r>
        <w:rPr>
          <w:rFonts w:ascii="Times New Roman" w:hAnsi="Times New Roman" w:cs="Times New Roman"/>
          <w:sz w:val="24"/>
          <w:szCs w:val="24"/>
        </w:rPr>
        <w:t>,</w:t>
      </w:r>
      <w:r w:rsidR="00064EAB" w:rsidRPr="00902E3F">
        <w:rPr>
          <w:rFonts w:ascii="Times New Roman" w:hAnsi="Times New Roman" w:cs="Times New Roman"/>
          <w:sz w:val="24"/>
          <w:szCs w:val="24"/>
        </w:rPr>
        <w:t xml:space="preserve"> that come after Lahmu and Lahamu a</w:t>
      </w:r>
      <w:r w:rsidR="00A25C6C">
        <w:rPr>
          <w:rFonts w:ascii="Times New Roman" w:hAnsi="Times New Roman" w:cs="Times New Roman"/>
          <w:sz w:val="24"/>
          <w:szCs w:val="24"/>
        </w:rPr>
        <w:t>nd</w:t>
      </w:r>
      <w:r w:rsidR="00064EAB" w:rsidRPr="00902E3F">
        <w:rPr>
          <w:rFonts w:ascii="Times New Roman" w:hAnsi="Times New Roman" w:cs="Times New Roman"/>
          <w:sz w:val="24"/>
          <w:szCs w:val="24"/>
        </w:rPr>
        <w:t xml:space="preserve"> Anshar and Kishar,</w:t>
      </w:r>
      <w:r w:rsidR="00A25C6C">
        <w:rPr>
          <w:rFonts w:ascii="Times New Roman" w:hAnsi="Times New Roman" w:cs="Times New Roman"/>
          <w:sz w:val="24"/>
          <w:szCs w:val="24"/>
        </w:rPr>
        <w:t xml:space="preserve"> </w:t>
      </w:r>
      <w:r w:rsidR="00A16F47" w:rsidRPr="00902E3F">
        <w:rPr>
          <w:rFonts w:ascii="Times New Roman" w:hAnsi="Times New Roman" w:cs="Times New Roman"/>
          <w:sz w:val="24"/>
          <w:szCs w:val="24"/>
        </w:rPr>
        <w:t xml:space="preserve">in </w:t>
      </w:r>
      <w:r w:rsidR="00064EAB" w:rsidRPr="00902E3F">
        <w:rPr>
          <w:rFonts w:ascii="Times New Roman" w:hAnsi="Times New Roman" w:cs="Times New Roman"/>
          <w:sz w:val="24"/>
          <w:szCs w:val="24"/>
        </w:rPr>
        <w:t>the Sumerian Cosmology. However, the next god, Anu, is An in the Sumerian Cosmolog</w:t>
      </w:r>
      <w:r w:rsidR="00B13020" w:rsidRPr="00902E3F">
        <w:rPr>
          <w:rFonts w:ascii="Times New Roman" w:hAnsi="Times New Roman" w:cs="Times New Roman"/>
          <w:sz w:val="24"/>
          <w:szCs w:val="24"/>
        </w:rPr>
        <w:t>y, the heaven-god</w:t>
      </w:r>
      <w:r w:rsidR="00064EAB" w:rsidRPr="00902E3F">
        <w:rPr>
          <w:rFonts w:ascii="Times New Roman" w:hAnsi="Times New Roman" w:cs="Times New Roman"/>
          <w:sz w:val="24"/>
          <w:szCs w:val="24"/>
        </w:rPr>
        <w:t>.</w:t>
      </w:r>
      <w:r w:rsidR="00064EAB" w:rsidRPr="00902E3F">
        <w:rPr>
          <w:rStyle w:val="FootnoteReference"/>
          <w:rFonts w:ascii="Times New Roman" w:hAnsi="Times New Roman" w:cs="Times New Roman"/>
          <w:sz w:val="24"/>
          <w:szCs w:val="24"/>
        </w:rPr>
        <w:footnoteReference w:id="14"/>
      </w:r>
      <w:r w:rsidR="00DC6B5D" w:rsidRPr="00902E3F">
        <w:rPr>
          <w:rFonts w:ascii="Times New Roman" w:hAnsi="Times New Roman" w:cs="Times New Roman"/>
          <w:sz w:val="24"/>
          <w:szCs w:val="24"/>
        </w:rPr>
        <w:t xml:space="preserve"> </w:t>
      </w:r>
      <w:r w:rsidR="00064EAB" w:rsidRPr="00902E3F">
        <w:rPr>
          <w:rFonts w:ascii="Times New Roman" w:hAnsi="Times New Roman" w:cs="Times New Roman"/>
          <w:sz w:val="24"/>
          <w:szCs w:val="24"/>
        </w:rPr>
        <w:t xml:space="preserve">The poem says that Anu is a rival of his fathers, </w:t>
      </w:r>
      <w:r w:rsidR="00C46EE0" w:rsidRPr="00902E3F">
        <w:rPr>
          <w:rFonts w:ascii="Times New Roman" w:hAnsi="Times New Roman" w:cs="Times New Roman"/>
          <w:sz w:val="24"/>
          <w:szCs w:val="24"/>
        </w:rPr>
        <w:t>although</w:t>
      </w:r>
      <w:r w:rsidR="00064EAB" w:rsidRPr="00902E3F">
        <w:rPr>
          <w:rFonts w:ascii="Times New Roman" w:hAnsi="Times New Roman" w:cs="Times New Roman"/>
          <w:sz w:val="24"/>
          <w:szCs w:val="24"/>
        </w:rPr>
        <w:t xml:space="preserve"> Anu is like Anshar.</w:t>
      </w:r>
      <w:r w:rsidR="00982CE8" w:rsidRPr="00902E3F">
        <w:rPr>
          <w:rFonts w:ascii="Times New Roman" w:hAnsi="Times New Roman" w:cs="Times New Roman"/>
          <w:sz w:val="24"/>
          <w:szCs w:val="24"/>
        </w:rPr>
        <w:t xml:space="preserve"> </w:t>
      </w:r>
      <w:r w:rsidR="00AA690C" w:rsidRPr="00902E3F">
        <w:rPr>
          <w:rFonts w:ascii="Times New Roman" w:hAnsi="Times New Roman" w:cs="Times New Roman"/>
          <w:sz w:val="24"/>
          <w:szCs w:val="24"/>
        </w:rPr>
        <w:t xml:space="preserve">Later, on the battle of Marduk, </w:t>
      </w:r>
      <w:r w:rsidR="00982CE8" w:rsidRPr="00902E3F">
        <w:rPr>
          <w:rFonts w:ascii="Times New Roman" w:hAnsi="Times New Roman" w:cs="Times New Roman"/>
          <w:sz w:val="24"/>
          <w:szCs w:val="24"/>
        </w:rPr>
        <w:t xml:space="preserve">Anshar plays the role of a mediator </w:t>
      </w:r>
      <w:r w:rsidR="0003116B" w:rsidRPr="00902E3F">
        <w:rPr>
          <w:rFonts w:ascii="Times New Roman" w:hAnsi="Times New Roman" w:cs="Times New Roman"/>
          <w:sz w:val="24"/>
          <w:szCs w:val="24"/>
        </w:rPr>
        <w:t>who</w:t>
      </w:r>
      <w:r w:rsidR="00532984" w:rsidRPr="00902E3F">
        <w:rPr>
          <w:rFonts w:ascii="Times New Roman" w:hAnsi="Times New Roman" w:cs="Times New Roman"/>
          <w:sz w:val="24"/>
          <w:szCs w:val="24"/>
        </w:rPr>
        <w:t xml:space="preserve"> init</w:t>
      </w:r>
      <w:r w:rsidR="00AB6625" w:rsidRPr="00902E3F">
        <w:rPr>
          <w:rFonts w:ascii="Times New Roman" w:hAnsi="Times New Roman" w:cs="Times New Roman"/>
          <w:sz w:val="24"/>
          <w:szCs w:val="24"/>
        </w:rPr>
        <w:t>i</w:t>
      </w:r>
      <w:r w:rsidR="00532984" w:rsidRPr="00902E3F">
        <w:rPr>
          <w:rFonts w:ascii="Times New Roman" w:hAnsi="Times New Roman" w:cs="Times New Roman"/>
          <w:sz w:val="24"/>
          <w:szCs w:val="24"/>
        </w:rPr>
        <w:t>ally</w:t>
      </w:r>
      <w:r w:rsidR="0003116B" w:rsidRPr="00902E3F">
        <w:rPr>
          <w:rFonts w:ascii="Times New Roman" w:hAnsi="Times New Roman" w:cs="Times New Roman"/>
          <w:sz w:val="24"/>
          <w:szCs w:val="24"/>
        </w:rPr>
        <w:t xml:space="preserve"> tells the gods what to</w:t>
      </w:r>
      <w:r w:rsidR="00AA690C" w:rsidRPr="00902E3F">
        <w:rPr>
          <w:rFonts w:ascii="Times New Roman" w:hAnsi="Times New Roman" w:cs="Times New Roman"/>
          <w:sz w:val="24"/>
          <w:szCs w:val="24"/>
        </w:rPr>
        <w:t xml:space="preserve"> do</w:t>
      </w:r>
      <w:r w:rsidR="00F737D7" w:rsidRPr="00902E3F">
        <w:rPr>
          <w:rFonts w:ascii="Times New Roman" w:hAnsi="Times New Roman" w:cs="Times New Roman"/>
          <w:sz w:val="24"/>
          <w:szCs w:val="24"/>
        </w:rPr>
        <w:t>.</w:t>
      </w:r>
      <w:r w:rsidR="005B0853" w:rsidRPr="00902E3F">
        <w:rPr>
          <w:rStyle w:val="FootnoteReference"/>
          <w:rFonts w:ascii="Times New Roman" w:hAnsi="Times New Roman" w:cs="Times New Roman"/>
          <w:sz w:val="24"/>
          <w:szCs w:val="24"/>
        </w:rPr>
        <w:footnoteReference w:id="15"/>
      </w:r>
      <w:r w:rsidR="004563B9" w:rsidRPr="00902E3F">
        <w:rPr>
          <w:rFonts w:ascii="Times New Roman" w:hAnsi="Times New Roman" w:cs="Times New Roman"/>
          <w:sz w:val="24"/>
          <w:szCs w:val="24"/>
        </w:rPr>
        <w:t xml:space="preserve"> </w:t>
      </w:r>
    </w:p>
    <w:p w14:paraId="4EC70080" w14:textId="451E0533" w:rsidR="00E510E0" w:rsidRPr="00902E3F" w:rsidRDefault="00C63661" w:rsidP="0009664F">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Next, Nudimmudi, also known as Ea and Enki, comes into the poem. He was the first-born of Anu</w:t>
      </w:r>
      <w:r w:rsidR="009C77FC" w:rsidRPr="00902E3F">
        <w:rPr>
          <w:rFonts w:ascii="Times New Roman" w:hAnsi="Times New Roman" w:cs="Times New Roman"/>
          <w:sz w:val="24"/>
          <w:szCs w:val="24"/>
        </w:rPr>
        <w:t xml:space="preserve">. </w:t>
      </w:r>
      <w:r w:rsidRPr="00902E3F">
        <w:rPr>
          <w:rFonts w:ascii="Times New Roman" w:hAnsi="Times New Roman" w:cs="Times New Roman"/>
          <w:sz w:val="24"/>
          <w:szCs w:val="24"/>
        </w:rPr>
        <w:t>Enki was part of the four most important gods of the Sumerians,</w:t>
      </w:r>
      <w:r w:rsidR="00DB4633" w:rsidRPr="00902E3F">
        <w:rPr>
          <w:rStyle w:val="FootnoteReference"/>
          <w:rFonts w:ascii="Times New Roman" w:hAnsi="Times New Roman" w:cs="Times New Roman"/>
          <w:sz w:val="24"/>
          <w:szCs w:val="24"/>
        </w:rPr>
        <w:footnoteReference w:id="16"/>
      </w:r>
      <w:r w:rsidRPr="00902E3F">
        <w:rPr>
          <w:rFonts w:ascii="Times New Roman" w:hAnsi="Times New Roman" w:cs="Times New Roman"/>
          <w:sz w:val="24"/>
          <w:szCs w:val="24"/>
        </w:rPr>
        <w:t xml:space="preserve"> and in the poem, he is one of </w:t>
      </w:r>
      <w:r w:rsidRPr="00902E3F">
        <w:rPr>
          <w:rFonts w:ascii="Times New Roman" w:hAnsi="Times New Roman" w:cs="Times New Roman"/>
          <w:sz w:val="24"/>
          <w:szCs w:val="24"/>
        </w:rPr>
        <w:lastRenderedPageBreak/>
        <w:t xml:space="preserve">the greatest gods as well; he was the god of water, and the lord of </w:t>
      </w:r>
      <w:r w:rsidR="00CC5CCC" w:rsidRPr="00902E3F">
        <w:rPr>
          <w:rFonts w:ascii="Times New Roman" w:hAnsi="Times New Roman" w:cs="Times New Roman"/>
          <w:sz w:val="24"/>
          <w:szCs w:val="24"/>
        </w:rPr>
        <w:t>A</w:t>
      </w:r>
      <w:r w:rsidRPr="00902E3F">
        <w:rPr>
          <w:rFonts w:ascii="Times New Roman" w:hAnsi="Times New Roman" w:cs="Times New Roman"/>
          <w:sz w:val="24"/>
          <w:szCs w:val="24"/>
        </w:rPr>
        <w:t>psu</w:t>
      </w:r>
      <w:r w:rsidR="00CC5CCC" w:rsidRPr="00902E3F">
        <w:rPr>
          <w:rFonts w:ascii="Times New Roman" w:hAnsi="Times New Roman" w:cs="Times New Roman"/>
          <w:sz w:val="24"/>
          <w:szCs w:val="24"/>
        </w:rPr>
        <w:t>.</w:t>
      </w:r>
      <w:r w:rsidRPr="00902E3F">
        <w:rPr>
          <w:rStyle w:val="FootnoteReference"/>
          <w:rFonts w:ascii="Times New Roman" w:hAnsi="Times New Roman" w:cs="Times New Roman"/>
          <w:sz w:val="24"/>
          <w:szCs w:val="24"/>
        </w:rPr>
        <w:footnoteReference w:id="17"/>
      </w:r>
      <w:r w:rsidRPr="00902E3F">
        <w:rPr>
          <w:rFonts w:ascii="Times New Roman" w:hAnsi="Times New Roman" w:cs="Times New Roman"/>
          <w:sz w:val="24"/>
          <w:szCs w:val="24"/>
        </w:rPr>
        <w:t xml:space="preserve"> Ea becomes a hero when he confronts Apsu who was planning to kill the noisy gods.</w:t>
      </w:r>
      <w:r w:rsidR="005737FF" w:rsidRPr="00902E3F">
        <w:rPr>
          <w:rStyle w:val="FootnoteReference"/>
          <w:rFonts w:ascii="Times New Roman" w:hAnsi="Times New Roman" w:cs="Times New Roman"/>
          <w:sz w:val="24"/>
          <w:szCs w:val="24"/>
        </w:rPr>
        <w:footnoteReference w:id="18"/>
      </w:r>
      <w:r w:rsidRPr="00902E3F">
        <w:rPr>
          <w:rFonts w:ascii="Times New Roman" w:hAnsi="Times New Roman" w:cs="Times New Roman"/>
          <w:sz w:val="24"/>
          <w:szCs w:val="24"/>
        </w:rPr>
        <w:t xml:space="preserve"> Ea made a magical </w:t>
      </w:r>
      <w:r w:rsidR="006656AD">
        <w:rPr>
          <w:rFonts w:ascii="Times New Roman" w:hAnsi="Times New Roman" w:cs="Times New Roman"/>
          <w:sz w:val="24"/>
          <w:szCs w:val="24"/>
        </w:rPr>
        <w:t>c</w:t>
      </w:r>
      <w:r w:rsidRPr="00902E3F">
        <w:rPr>
          <w:rFonts w:ascii="Times New Roman" w:hAnsi="Times New Roman" w:cs="Times New Roman"/>
          <w:sz w:val="24"/>
          <w:szCs w:val="24"/>
        </w:rPr>
        <w:t xml:space="preserve">ircle, puts Apsu to sleep with the recitation of a spell, and then slays Apsu. Ea then establishes his dwelling place, which he called </w:t>
      </w:r>
      <w:r w:rsidR="00D6530C" w:rsidRPr="00902E3F">
        <w:rPr>
          <w:rFonts w:ascii="Times New Roman" w:hAnsi="Times New Roman" w:cs="Times New Roman"/>
          <w:sz w:val="24"/>
          <w:szCs w:val="24"/>
        </w:rPr>
        <w:t>A</w:t>
      </w:r>
      <w:r w:rsidRPr="00902E3F">
        <w:rPr>
          <w:rFonts w:ascii="Times New Roman" w:hAnsi="Times New Roman" w:cs="Times New Roman"/>
          <w:sz w:val="24"/>
          <w:szCs w:val="24"/>
        </w:rPr>
        <w:t>psu.</w:t>
      </w:r>
      <w:r w:rsidR="006B0A50" w:rsidRPr="00902E3F">
        <w:rPr>
          <w:rStyle w:val="FootnoteReference"/>
          <w:rFonts w:ascii="Times New Roman" w:hAnsi="Times New Roman" w:cs="Times New Roman"/>
          <w:sz w:val="24"/>
          <w:szCs w:val="24"/>
        </w:rPr>
        <w:footnoteReference w:id="19"/>
      </w:r>
      <w:r w:rsidRPr="00902E3F">
        <w:rPr>
          <w:rFonts w:ascii="Times New Roman" w:hAnsi="Times New Roman" w:cs="Times New Roman"/>
          <w:sz w:val="24"/>
          <w:szCs w:val="24"/>
        </w:rPr>
        <w:t xml:space="preserve"> </w:t>
      </w:r>
    </w:p>
    <w:p w14:paraId="6EA8E1CA" w14:textId="18BDA53A" w:rsidR="007764F4" w:rsidRPr="00D45FA4" w:rsidRDefault="00D77D9E" w:rsidP="0009664F">
      <w:pPr>
        <w:spacing w:line="480" w:lineRule="auto"/>
        <w:jc w:val="both"/>
        <w:rPr>
          <w:rFonts w:ascii="Times New Roman" w:hAnsi="Times New Roman" w:cs="Times New Roman"/>
          <w:sz w:val="24"/>
          <w:szCs w:val="24"/>
          <w:vertAlign w:val="superscript"/>
        </w:rPr>
      </w:pPr>
      <w:r w:rsidRPr="00902E3F">
        <w:rPr>
          <w:rFonts w:ascii="Times New Roman" w:hAnsi="Times New Roman" w:cs="Times New Roman"/>
          <w:sz w:val="24"/>
          <w:szCs w:val="24"/>
        </w:rPr>
        <w:t xml:space="preserve">I suspect that </w:t>
      </w:r>
      <w:r w:rsidR="00DF16A2" w:rsidRPr="00902E3F">
        <w:rPr>
          <w:rFonts w:ascii="Times New Roman" w:hAnsi="Times New Roman" w:cs="Times New Roman"/>
          <w:sz w:val="24"/>
          <w:szCs w:val="24"/>
        </w:rPr>
        <w:t xml:space="preserve">this </w:t>
      </w:r>
      <w:r w:rsidR="00B041CB" w:rsidRPr="00902E3F">
        <w:rPr>
          <w:rFonts w:ascii="Times New Roman" w:hAnsi="Times New Roman" w:cs="Times New Roman"/>
          <w:sz w:val="24"/>
          <w:szCs w:val="24"/>
        </w:rPr>
        <w:t xml:space="preserve">new </w:t>
      </w:r>
      <w:r w:rsidR="00D6530C" w:rsidRPr="00902E3F">
        <w:rPr>
          <w:rFonts w:ascii="Times New Roman" w:hAnsi="Times New Roman" w:cs="Times New Roman"/>
          <w:sz w:val="24"/>
          <w:szCs w:val="24"/>
        </w:rPr>
        <w:t>A</w:t>
      </w:r>
      <w:r w:rsidR="00DF16A2" w:rsidRPr="00902E3F">
        <w:rPr>
          <w:rFonts w:ascii="Times New Roman" w:hAnsi="Times New Roman" w:cs="Times New Roman"/>
          <w:sz w:val="24"/>
          <w:szCs w:val="24"/>
        </w:rPr>
        <w:t>psu</w:t>
      </w:r>
      <w:r w:rsidR="00C344C6" w:rsidRPr="00902E3F">
        <w:rPr>
          <w:rFonts w:ascii="Times New Roman" w:hAnsi="Times New Roman" w:cs="Times New Roman"/>
          <w:sz w:val="24"/>
          <w:szCs w:val="24"/>
        </w:rPr>
        <w:t xml:space="preserve">, </w:t>
      </w:r>
      <w:r w:rsidR="00575EE3" w:rsidRPr="00902E3F">
        <w:rPr>
          <w:rFonts w:ascii="Times New Roman" w:hAnsi="Times New Roman" w:cs="Times New Roman"/>
          <w:sz w:val="24"/>
          <w:szCs w:val="24"/>
        </w:rPr>
        <w:t xml:space="preserve">was no longer </w:t>
      </w:r>
      <w:r w:rsidR="00DF16A2" w:rsidRPr="00902E3F">
        <w:rPr>
          <w:rFonts w:ascii="Times New Roman" w:hAnsi="Times New Roman" w:cs="Times New Roman"/>
          <w:sz w:val="24"/>
          <w:szCs w:val="24"/>
        </w:rPr>
        <w:t>in Sumer</w:t>
      </w:r>
      <w:r w:rsidR="00BC34DC" w:rsidRPr="00902E3F">
        <w:rPr>
          <w:rFonts w:ascii="Times New Roman" w:hAnsi="Times New Roman" w:cs="Times New Roman"/>
          <w:sz w:val="24"/>
          <w:szCs w:val="24"/>
        </w:rPr>
        <w:t xml:space="preserve"> because </w:t>
      </w:r>
      <w:r w:rsidR="00051DB7" w:rsidRPr="00902E3F">
        <w:rPr>
          <w:rFonts w:ascii="Times New Roman" w:hAnsi="Times New Roman" w:cs="Times New Roman"/>
          <w:sz w:val="24"/>
          <w:szCs w:val="24"/>
        </w:rPr>
        <w:t xml:space="preserve">‘Mummu, he (Ea) </w:t>
      </w:r>
      <w:r w:rsidR="00715D33" w:rsidRPr="00902E3F">
        <w:rPr>
          <w:rFonts w:ascii="Times New Roman" w:hAnsi="Times New Roman" w:cs="Times New Roman"/>
          <w:sz w:val="24"/>
          <w:szCs w:val="24"/>
        </w:rPr>
        <w:t xml:space="preserve">seized for himself’, </w:t>
      </w:r>
      <w:r w:rsidR="00BB531A" w:rsidRPr="00902E3F">
        <w:rPr>
          <w:rFonts w:ascii="Times New Roman" w:hAnsi="Times New Roman" w:cs="Times New Roman"/>
          <w:sz w:val="24"/>
          <w:szCs w:val="24"/>
        </w:rPr>
        <w:t xml:space="preserve">which means that there were not more swirling waters, if my interpretation of Mummu is correct. </w:t>
      </w:r>
      <w:r w:rsidR="00F06DC1" w:rsidRPr="00902E3F">
        <w:rPr>
          <w:rFonts w:ascii="Times New Roman" w:hAnsi="Times New Roman" w:cs="Times New Roman"/>
          <w:sz w:val="24"/>
          <w:szCs w:val="24"/>
        </w:rPr>
        <w:t xml:space="preserve">Because Ea makes a circle, </w:t>
      </w:r>
      <w:r w:rsidR="002E56D6" w:rsidRPr="00902E3F">
        <w:rPr>
          <w:rFonts w:ascii="Times New Roman" w:hAnsi="Times New Roman" w:cs="Times New Roman"/>
          <w:sz w:val="24"/>
          <w:szCs w:val="24"/>
        </w:rPr>
        <w:t>and ‘He</w:t>
      </w:r>
      <w:r w:rsidR="00967E3E" w:rsidRPr="00902E3F">
        <w:rPr>
          <w:rFonts w:ascii="Times New Roman" w:hAnsi="Times New Roman" w:cs="Times New Roman"/>
          <w:sz w:val="24"/>
          <w:szCs w:val="24"/>
        </w:rPr>
        <w:t xml:space="preserve"> made and established against it a </w:t>
      </w:r>
      <w:r w:rsidR="00D5346E" w:rsidRPr="00902E3F">
        <w:rPr>
          <w:rFonts w:ascii="Times New Roman" w:hAnsi="Times New Roman" w:cs="Times New Roman"/>
          <w:sz w:val="24"/>
          <w:szCs w:val="24"/>
        </w:rPr>
        <w:t>magical</w:t>
      </w:r>
      <w:r w:rsidR="00967E3E" w:rsidRPr="00902E3F">
        <w:rPr>
          <w:rFonts w:ascii="Times New Roman" w:hAnsi="Times New Roman" w:cs="Times New Roman"/>
          <w:sz w:val="24"/>
          <w:szCs w:val="24"/>
        </w:rPr>
        <w:t xml:space="preserve"> circle for all’, </w:t>
      </w:r>
      <w:r w:rsidR="00F06DC1" w:rsidRPr="00902E3F">
        <w:rPr>
          <w:rFonts w:ascii="Times New Roman" w:hAnsi="Times New Roman" w:cs="Times New Roman"/>
          <w:sz w:val="24"/>
          <w:szCs w:val="24"/>
        </w:rPr>
        <w:t xml:space="preserve">this suggests that the </w:t>
      </w:r>
      <w:r w:rsidR="00B120A2" w:rsidRPr="00902E3F">
        <w:rPr>
          <w:rFonts w:ascii="Times New Roman" w:hAnsi="Times New Roman" w:cs="Times New Roman"/>
          <w:sz w:val="24"/>
          <w:szCs w:val="24"/>
        </w:rPr>
        <w:t>new Apsu is more like a lake</w:t>
      </w:r>
      <w:r w:rsidR="00196F75">
        <w:rPr>
          <w:rFonts w:ascii="Times New Roman" w:hAnsi="Times New Roman" w:cs="Times New Roman"/>
          <w:sz w:val="24"/>
          <w:szCs w:val="24"/>
        </w:rPr>
        <w:t>,</w:t>
      </w:r>
      <w:r w:rsidR="00D5346E" w:rsidRPr="00902E3F">
        <w:rPr>
          <w:rFonts w:ascii="Times New Roman" w:hAnsi="Times New Roman" w:cs="Times New Roman"/>
          <w:sz w:val="24"/>
          <w:szCs w:val="24"/>
        </w:rPr>
        <w:t xml:space="preserve"> and the </w:t>
      </w:r>
      <w:r w:rsidR="00B9002A" w:rsidRPr="00902E3F">
        <w:rPr>
          <w:rFonts w:ascii="Times New Roman" w:hAnsi="Times New Roman" w:cs="Times New Roman"/>
          <w:sz w:val="24"/>
          <w:szCs w:val="24"/>
        </w:rPr>
        <w:t xml:space="preserve">reference to </w:t>
      </w:r>
      <w:r w:rsidR="00D5346E" w:rsidRPr="00902E3F">
        <w:rPr>
          <w:rFonts w:ascii="Times New Roman" w:hAnsi="Times New Roman" w:cs="Times New Roman"/>
          <w:sz w:val="24"/>
          <w:szCs w:val="24"/>
        </w:rPr>
        <w:t>all</w:t>
      </w:r>
      <w:r w:rsidR="00EA633E" w:rsidRPr="00902E3F">
        <w:rPr>
          <w:rFonts w:ascii="Times New Roman" w:hAnsi="Times New Roman" w:cs="Times New Roman"/>
          <w:sz w:val="24"/>
          <w:szCs w:val="24"/>
        </w:rPr>
        <w:t xml:space="preserve"> implies that</w:t>
      </w:r>
      <w:r w:rsidR="00D5346E" w:rsidRPr="00902E3F">
        <w:rPr>
          <w:rFonts w:ascii="Times New Roman" w:hAnsi="Times New Roman" w:cs="Times New Roman"/>
          <w:sz w:val="24"/>
          <w:szCs w:val="24"/>
        </w:rPr>
        <w:t xml:space="preserve"> </w:t>
      </w:r>
      <w:r w:rsidR="006307E2" w:rsidRPr="00902E3F">
        <w:rPr>
          <w:rFonts w:ascii="Times New Roman" w:hAnsi="Times New Roman" w:cs="Times New Roman"/>
          <w:sz w:val="24"/>
          <w:szCs w:val="24"/>
        </w:rPr>
        <w:t>the salt water ocean</w:t>
      </w:r>
      <w:r w:rsidR="00315D6E" w:rsidRPr="00902E3F">
        <w:rPr>
          <w:rFonts w:ascii="Times New Roman" w:hAnsi="Times New Roman" w:cs="Times New Roman"/>
          <w:sz w:val="24"/>
          <w:szCs w:val="24"/>
        </w:rPr>
        <w:t xml:space="preserve"> is </w:t>
      </w:r>
      <w:r w:rsidR="00EA633E" w:rsidRPr="00902E3F">
        <w:rPr>
          <w:rFonts w:ascii="Times New Roman" w:hAnsi="Times New Roman" w:cs="Times New Roman"/>
          <w:sz w:val="24"/>
          <w:szCs w:val="24"/>
        </w:rPr>
        <w:t xml:space="preserve">also </w:t>
      </w:r>
      <w:r w:rsidR="00315D6E" w:rsidRPr="00902E3F">
        <w:rPr>
          <w:rFonts w:ascii="Times New Roman" w:hAnsi="Times New Roman" w:cs="Times New Roman"/>
          <w:sz w:val="24"/>
          <w:szCs w:val="24"/>
        </w:rPr>
        <w:t>gone,</w:t>
      </w:r>
      <w:r w:rsidR="006307E2" w:rsidRPr="00902E3F">
        <w:rPr>
          <w:rFonts w:ascii="Times New Roman" w:hAnsi="Times New Roman" w:cs="Times New Roman"/>
          <w:sz w:val="24"/>
          <w:szCs w:val="24"/>
        </w:rPr>
        <w:t xml:space="preserve"> </w:t>
      </w:r>
      <w:r w:rsidR="006205E1" w:rsidRPr="00902E3F">
        <w:rPr>
          <w:rFonts w:ascii="Times New Roman" w:hAnsi="Times New Roman" w:cs="Times New Roman"/>
          <w:sz w:val="24"/>
          <w:szCs w:val="24"/>
        </w:rPr>
        <w:t xml:space="preserve">and </w:t>
      </w:r>
      <w:r w:rsidR="00EA633E" w:rsidRPr="00902E3F">
        <w:rPr>
          <w:rFonts w:ascii="Times New Roman" w:hAnsi="Times New Roman" w:cs="Times New Roman"/>
          <w:sz w:val="24"/>
          <w:szCs w:val="24"/>
        </w:rPr>
        <w:t xml:space="preserve">that </w:t>
      </w:r>
      <w:r w:rsidR="006205E1" w:rsidRPr="00902E3F">
        <w:rPr>
          <w:rFonts w:ascii="Times New Roman" w:hAnsi="Times New Roman" w:cs="Times New Roman"/>
          <w:sz w:val="24"/>
          <w:szCs w:val="24"/>
        </w:rPr>
        <w:t>the rivers are no longer there</w:t>
      </w:r>
      <w:r w:rsidR="00AC0800" w:rsidRPr="00902E3F">
        <w:rPr>
          <w:rFonts w:ascii="Times New Roman" w:hAnsi="Times New Roman" w:cs="Times New Roman"/>
          <w:sz w:val="24"/>
          <w:szCs w:val="24"/>
        </w:rPr>
        <w:t xml:space="preserve"> to make noise</w:t>
      </w:r>
      <w:r w:rsidR="006205E1" w:rsidRPr="00902E3F">
        <w:rPr>
          <w:rFonts w:ascii="Times New Roman" w:hAnsi="Times New Roman" w:cs="Times New Roman"/>
          <w:sz w:val="24"/>
          <w:szCs w:val="24"/>
        </w:rPr>
        <w:t xml:space="preserve">. </w:t>
      </w:r>
      <w:r w:rsidRPr="00902E3F">
        <w:rPr>
          <w:rFonts w:ascii="Times New Roman" w:hAnsi="Times New Roman" w:cs="Times New Roman"/>
          <w:sz w:val="24"/>
          <w:szCs w:val="24"/>
        </w:rPr>
        <w:t xml:space="preserve">Apsu </w:t>
      </w:r>
      <w:r w:rsidR="00A43960" w:rsidRPr="00902E3F">
        <w:rPr>
          <w:rFonts w:ascii="Times New Roman" w:hAnsi="Times New Roman" w:cs="Times New Roman"/>
          <w:sz w:val="24"/>
          <w:szCs w:val="24"/>
        </w:rPr>
        <w:t>seem</w:t>
      </w:r>
      <w:r w:rsidR="006205E1" w:rsidRPr="00902E3F">
        <w:rPr>
          <w:rFonts w:ascii="Times New Roman" w:hAnsi="Times New Roman" w:cs="Times New Roman"/>
          <w:sz w:val="24"/>
          <w:szCs w:val="24"/>
        </w:rPr>
        <w:t>s</w:t>
      </w:r>
      <w:r w:rsidR="00A43960" w:rsidRPr="00902E3F">
        <w:rPr>
          <w:rFonts w:ascii="Times New Roman" w:hAnsi="Times New Roman" w:cs="Times New Roman"/>
          <w:sz w:val="24"/>
          <w:szCs w:val="24"/>
        </w:rPr>
        <w:t xml:space="preserve"> to </w:t>
      </w:r>
      <w:r w:rsidRPr="00902E3F">
        <w:rPr>
          <w:rFonts w:ascii="Times New Roman" w:hAnsi="Times New Roman" w:cs="Times New Roman"/>
          <w:sz w:val="24"/>
          <w:szCs w:val="24"/>
        </w:rPr>
        <w:t>mean calm sweet water, a place where the sky can be clearly reflected. Th</w:t>
      </w:r>
      <w:r w:rsidR="007D3006" w:rsidRPr="00902E3F">
        <w:rPr>
          <w:rFonts w:ascii="Times New Roman" w:hAnsi="Times New Roman" w:cs="Times New Roman"/>
          <w:sz w:val="24"/>
          <w:szCs w:val="24"/>
        </w:rPr>
        <w:t xml:space="preserve">is is because Ea, in addition to </w:t>
      </w:r>
      <w:r w:rsidR="00452595" w:rsidRPr="00902E3F">
        <w:rPr>
          <w:rFonts w:ascii="Times New Roman" w:hAnsi="Times New Roman" w:cs="Times New Roman"/>
          <w:sz w:val="24"/>
          <w:szCs w:val="24"/>
        </w:rPr>
        <w:t>be</w:t>
      </w:r>
      <w:r w:rsidR="007D3006" w:rsidRPr="00902E3F">
        <w:rPr>
          <w:rFonts w:ascii="Times New Roman" w:hAnsi="Times New Roman" w:cs="Times New Roman"/>
          <w:sz w:val="24"/>
          <w:szCs w:val="24"/>
        </w:rPr>
        <w:t xml:space="preserve"> the lord of Apsu</w:t>
      </w:r>
      <w:r w:rsidR="00DD615B" w:rsidRPr="00902E3F">
        <w:rPr>
          <w:rFonts w:ascii="Times New Roman" w:hAnsi="Times New Roman" w:cs="Times New Roman"/>
          <w:sz w:val="24"/>
          <w:szCs w:val="24"/>
        </w:rPr>
        <w:t>,</w:t>
      </w:r>
      <w:r w:rsidR="0056166B" w:rsidRPr="00902E3F">
        <w:rPr>
          <w:rFonts w:ascii="Times New Roman" w:hAnsi="Times New Roman" w:cs="Times New Roman"/>
          <w:sz w:val="24"/>
          <w:szCs w:val="24"/>
        </w:rPr>
        <w:t xml:space="preserve"> </w:t>
      </w:r>
      <w:r w:rsidR="00DD615B" w:rsidRPr="00902E3F">
        <w:rPr>
          <w:rFonts w:ascii="Times New Roman" w:hAnsi="Times New Roman" w:cs="Times New Roman"/>
          <w:sz w:val="24"/>
          <w:szCs w:val="24"/>
        </w:rPr>
        <w:t xml:space="preserve">is </w:t>
      </w:r>
      <w:r w:rsidR="0056166B" w:rsidRPr="00902E3F">
        <w:rPr>
          <w:rFonts w:ascii="Times New Roman" w:hAnsi="Times New Roman" w:cs="Times New Roman"/>
          <w:sz w:val="24"/>
          <w:szCs w:val="24"/>
        </w:rPr>
        <w:t xml:space="preserve">also </w:t>
      </w:r>
      <w:r w:rsidR="00DD615B" w:rsidRPr="00902E3F">
        <w:rPr>
          <w:rFonts w:ascii="Times New Roman" w:hAnsi="Times New Roman" w:cs="Times New Roman"/>
          <w:sz w:val="24"/>
          <w:szCs w:val="24"/>
        </w:rPr>
        <w:t xml:space="preserve">the one who </w:t>
      </w:r>
      <w:r w:rsidR="00C63661" w:rsidRPr="00902E3F">
        <w:rPr>
          <w:rFonts w:ascii="Times New Roman" w:hAnsi="Times New Roman" w:cs="Times New Roman"/>
          <w:sz w:val="24"/>
          <w:szCs w:val="24"/>
        </w:rPr>
        <w:t>execute</w:t>
      </w:r>
      <w:r w:rsidR="007D3006" w:rsidRPr="00902E3F">
        <w:rPr>
          <w:rFonts w:ascii="Times New Roman" w:hAnsi="Times New Roman" w:cs="Times New Roman"/>
          <w:sz w:val="24"/>
          <w:szCs w:val="24"/>
        </w:rPr>
        <w:t>s</w:t>
      </w:r>
      <w:r w:rsidR="00C63661" w:rsidRPr="00902E3F">
        <w:rPr>
          <w:rFonts w:ascii="Times New Roman" w:hAnsi="Times New Roman" w:cs="Times New Roman"/>
          <w:sz w:val="24"/>
          <w:szCs w:val="24"/>
        </w:rPr>
        <w:t xml:space="preserve"> the orders of Enlil, the sky </w:t>
      </w:r>
      <w:r w:rsidR="002C0584" w:rsidRPr="00902E3F">
        <w:rPr>
          <w:rFonts w:ascii="Times New Roman" w:hAnsi="Times New Roman" w:cs="Times New Roman"/>
          <w:sz w:val="24"/>
          <w:szCs w:val="24"/>
        </w:rPr>
        <w:t>god</w:t>
      </w:r>
      <w:r w:rsidR="00DD615B" w:rsidRPr="00902E3F">
        <w:rPr>
          <w:rFonts w:ascii="Times New Roman" w:hAnsi="Times New Roman" w:cs="Times New Roman"/>
          <w:sz w:val="24"/>
          <w:szCs w:val="24"/>
        </w:rPr>
        <w:t>.</w:t>
      </w:r>
      <w:r w:rsidR="00C63661" w:rsidRPr="00902E3F">
        <w:rPr>
          <w:rStyle w:val="FootnoteReference"/>
          <w:rFonts w:ascii="Times New Roman" w:hAnsi="Times New Roman" w:cs="Times New Roman"/>
          <w:sz w:val="24"/>
          <w:szCs w:val="24"/>
        </w:rPr>
        <w:footnoteReference w:id="20"/>
      </w:r>
      <w:r w:rsidR="002C0584" w:rsidRPr="00902E3F">
        <w:rPr>
          <w:rFonts w:ascii="Times New Roman" w:hAnsi="Times New Roman" w:cs="Times New Roman"/>
          <w:sz w:val="24"/>
          <w:szCs w:val="24"/>
        </w:rPr>
        <w:t xml:space="preserve"> </w:t>
      </w:r>
      <w:r w:rsidR="0034060F">
        <w:rPr>
          <w:rFonts w:ascii="Times New Roman" w:hAnsi="Times New Roman" w:cs="Times New Roman"/>
          <w:sz w:val="24"/>
          <w:szCs w:val="24"/>
        </w:rPr>
        <w:t xml:space="preserve">And </w:t>
      </w:r>
      <w:r w:rsidR="00EC2B01" w:rsidRPr="00EC2B01">
        <w:rPr>
          <w:rFonts w:ascii="Times New Roman" w:hAnsi="Times New Roman" w:cs="Times New Roman"/>
          <w:sz w:val="24"/>
          <w:szCs w:val="24"/>
        </w:rPr>
        <w:t>Ea was the creative god who devised the natural and cultural phenomena fundamental to civilizations</w:t>
      </w:r>
      <w:r w:rsidR="00D45FA4">
        <w:rPr>
          <w:rFonts w:ascii="Times New Roman" w:hAnsi="Times New Roman" w:cs="Times New Roman"/>
          <w:sz w:val="24"/>
          <w:szCs w:val="24"/>
        </w:rPr>
        <w:t>.</w:t>
      </w:r>
      <w:r w:rsidR="00EC2B01" w:rsidRPr="00D45FA4">
        <w:rPr>
          <w:rFonts w:ascii="Times New Roman" w:hAnsi="Times New Roman" w:cs="Times New Roman"/>
          <w:sz w:val="24"/>
          <w:szCs w:val="24"/>
          <w:vertAlign w:val="superscript"/>
        </w:rPr>
        <w:footnoteReference w:id="21"/>
      </w:r>
    </w:p>
    <w:p w14:paraId="597DF501" w14:textId="77777777" w:rsidR="00C41B78" w:rsidRPr="00902E3F" w:rsidRDefault="00190B05" w:rsidP="00C41B78">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 xml:space="preserve">Ea and Damkina’s son was Marduk, </w:t>
      </w:r>
      <w:r w:rsidR="00B558F6" w:rsidRPr="00902E3F">
        <w:rPr>
          <w:rFonts w:ascii="Times New Roman" w:hAnsi="Times New Roman" w:cs="Times New Roman"/>
          <w:sz w:val="24"/>
          <w:szCs w:val="24"/>
        </w:rPr>
        <w:t xml:space="preserve">who was </w:t>
      </w:r>
      <w:r w:rsidR="00734CB6" w:rsidRPr="00902E3F">
        <w:rPr>
          <w:rFonts w:ascii="Times New Roman" w:hAnsi="Times New Roman" w:cs="Times New Roman"/>
          <w:sz w:val="24"/>
          <w:szCs w:val="24"/>
        </w:rPr>
        <w:t>‘</w:t>
      </w:r>
      <w:r w:rsidR="00512DA3" w:rsidRPr="00902E3F">
        <w:rPr>
          <w:rFonts w:ascii="Times New Roman" w:hAnsi="Times New Roman" w:cs="Times New Roman"/>
          <w:sz w:val="24"/>
          <w:szCs w:val="24"/>
        </w:rPr>
        <w:t xml:space="preserve">born </w:t>
      </w:r>
      <w:r w:rsidR="00734CB6" w:rsidRPr="00902E3F">
        <w:rPr>
          <w:rFonts w:ascii="Times New Roman" w:hAnsi="Times New Roman" w:cs="Times New Roman"/>
          <w:sz w:val="24"/>
          <w:szCs w:val="24"/>
        </w:rPr>
        <w:t>within Apsu’</w:t>
      </w:r>
      <w:r w:rsidR="00C41B78">
        <w:rPr>
          <w:rFonts w:ascii="Times New Roman" w:hAnsi="Times New Roman" w:cs="Times New Roman"/>
          <w:sz w:val="24"/>
          <w:szCs w:val="24"/>
        </w:rPr>
        <w:t>.</w:t>
      </w:r>
      <w:r w:rsidR="00895A96" w:rsidRPr="00902E3F">
        <w:rPr>
          <w:rStyle w:val="FootnoteReference"/>
          <w:rFonts w:ascii="Times New Roman" w:hAnsi="Times New Roman" w:cs="Times New Roman"/>
          <w:sz w:val="24"/>
          <w:szCs w:val="24"/>
        </w:rPr>
        <w:footnoteReference w:id="22"/>
      </w:r>
      <w:r w:rsidR="00206EF9">
        <w:rPr>
          <w:rFonts w:ascii="Times New Roman" w:hAnsi="Times New Roman" w:cs="Times New Roman"/>
          <w:sz w:val="24"/>
          <w:szCs w:val="24"/>
        </w:rPr>
        <w:t xml:space="preserve"> </w:t>
      </w:r>
      <w:r w:rsidR="00C41B78">
        <w:rPr>
          <w:rFonts w:ascii="Times New Roman" w:hAnsi="Times New Roman" w:cs="Times New Roman"/>
          <w:sz w:val="24"/>
          <w:szCs w:val="24"/>
        </w:rPr>
        <w:t>This first part then,</w:t>
      </w:r>
      <w:r w:rsidR="00C41B78" w:rsidRPr="00902E3F">
        <w:rPr>
          <w:rFonts w:ascii="Times New Roman" w:hAnsi="Times New Roman" w:cs="Times New Roman"/>
          <w:sz w:val="24"/>
          <w:szCs w:val="24"/>
        </w:rPr>
        <w:t xml:space="preserve"> narrates the </w:t>
      </w:r>
      <w:r w:rsidR="00C41B78">
        <w:rPr>
          <w:rFonts w:ascii="Times New Roman" w:hAnsi="Times New Roman" w:cs="Times New Roman"/>
          <w:sz w:val="24"/>
          <w:szCs w:val="24"/>
        </w:rPr>
        <w:t>geological history</w:t>
      </w:r>
      <w:r w:rsidR="00C41B78" w:rsidRPr="00902E3F">
        <w:rPr>
          <w:rFonts w:ascii="Times New Roman" w:hAnsi="Times New Roman" w:cs="Times New Roman"/>
          <w:sz w:val="24"/>
          <w:szCs w:val="24"/>
        </w:rPr>
        <w:t xml:space="preserve"> that led to the birth of Marduk</w:t>
      </w:r>
      <w:r w:rsidR="00C41B78">
        <w:rPr>
          <w:rFonts w:ascii="Times New Roman" w:hAnsi="Times New Roman" w:cs="Times New Roman"/>
          <w:sz w:val="24"/>
          <w:szCs w:val="24"/>
        </w:rPr>
        <w:t>.</w:t>
      </w:r>
    </w:p>
    <w:p w14:paraId="54C850A4" w14:textId="3475A00D" w:rsidR="00190B05" w:rsidRDefault="00C41B78" w:rsidP="0009664F">
      <w:pPr>
        <w:shd w:val="clear" w:color="auto" w:fill="FFFFFF"/>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story </w:t>
      </w:r>
      <w:r w:rsidR="00DD1EAA">
        <w:rPr>
          <w:rFonts w:ascii="Times New Roman" w:hAnsi="Times New Roman" w:cs="Times New Roman"/>
          <w:sz w:val="24"/>
          <w:szCs w:val="24"/>
        </w:rPr>
        <w:t xml:space="preserve">then </w:t>
      </w:r>
      <w:r>
        <w:rPr>
          <w:rFonts w:ascii="Times New Roman" w:hAnsi="Times New Roman" w:cs="Times New Roman"/>
          <w:sz w:val="24"/>
          <w:szCs w:val="24"/>
        </w:rPr>
        <w:t xml:space="preserve">proceeds with </w:t>
      </w:r>
      <w:r w:rsidR="00DD1EAA">
        <w:rPr>
          <w:rFonts w:ascii="Times New Roman" w:hAnsi="Times New Roman" w:cs="Times New Roman"/>
          <w:sz w:val="24"/>
          <w:szCs w:val="24"/>
        </w:rPr>
        <w:t>the battle between</w:t>
      </w:r>
      <w:r>
        <w:rPr>
          <w:rFonts w:ascii="Times New Roman" w:hAnsi="Times New Roman" w:cs="Times New Roman"/>
          <w:sz w:val="24"/>
          <w:szCs w:val="24"/>
        </w:rPr>
        <w:t xml:space="preserve"> </w:t>
      </w:r>
      <w:r w:rsidR="00190B05" w:rsidRPr="00902E3F">
        <w:rPr>
          <w:rFonts w:ascii="Times New Roman" w:hAnsi="Times New Roman" w:cs="Times New Roman"/>
          <w:sz w:val="24"/>
          <w:szCs w:val="24"/>
        </w:rPr>
        <w:t>Tiamat and Marduk</w:t>
      </w:r>
      <w:r w:rsidR="00DD1EAA">
        <w:rPr>
          <w:rFonts w:ascii="Times New Roman" w:hAnsi="Times New Roman" w:cs="Times New Roman"/>
          <w:sz w:val="24"/>
          <w:szCs w:val="24"/>
        </w:rPr>
        <w:t>,</w:t>
      </w:r>
      <w:r w:rsidR="00190B05" w:rsidRPr="00902E3F">
        <w:rPr>
          <w:rFonts w:ascii="Times New Roman" w:hAnsi="Times New Roman" w:cs="Times New Roman"/>
          <w:sz w:val="24"/>
          <w:szCs w:val="24"/>
        </w:rPr>
        <w:t xml:space="preserve"> where Tiamat was killed.</w:t>
      </w:r>
      <w:r w:rsidR="00190B05" w:rsidRPr="00902E3F">
        <w:rPr>
          <w:rStyle w:val="FootnoteReference"/>
          <w:rFonts w:ascii="Times New Roman" w:hAnsi="Times New Roman" w:cs="Times New Roman"/>
          <w:sz w:val="24"/>
          <w:szCs w:val="24"/>
        </w:rPr>
        <w:footnoteReference w:id="23"/>
      </w:r>
    </w:p>
    <w:p w14:paraId="23CA7C72" w14:textId="77777777" w:rsidR="00190B05" w:rsidRPr="00902E3F" w:rsidRDefault="00190B05" w:rsidP="0009664F">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 xml:space="preserve">In the second part of the poem, Marduk organizes the sky and defines a place for the great gods to occupy. </w:t>
      </w:r>
    </w:p>
    <w:p w14:paraId="2A14E53A" w14:textId="0C16FAF8" w:rsidR="00190B05" w:rsidRPr="00902E3F" w:rsidRDefault="00190B05" w:rsidP="0009664F">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lastRenderedPageBreak/>
        <w:t>Marduk first creates the day sky, the horizon and the meridian, the great structure called the Eshara</w:t>
      </w:r>
      <w:r w:rsidR="0058568D" w:rsidRPr="00902E3F">
        <w:rPr>
          <w:rFonts w:ascii="Times New Roman" w:hAnsi="Times New Roman" w:cs="Times New Roman"/>
          <w:sz w:val="24"/>
          <w:szCs w:val="24"/>
        </w:rPr>
        <w:t>, opposite of A</w:t>
      </w:r>
      <w:r w:rsidR="004177A4" w:rsidRPr="00902E3F">
        <w:rPr>
          <w:rFonts w:ascii="Times New Roman" w:hAnsi="Times New Roman" w:cs="Times New Roman"/>
          <w:sz w:val="24"/>
          <w:szCs w:val="24"/>
        </w:rPr>
        <w:t>psu, and there he</w:t>
      </w:r>
      <w:r w:rsidRPr="00902E3F">
        <w:rPr>
          <w:rFonts w:ascii="Times New Roman" w:hAnsi="Times New Roman" w:cs="Times New Roman"/>
          <w:sz w:val="24"/>
          <w:szCs w:val="24"/>
        </w:rPr>
        <w:t xml:space="preserve"> cause</w:t>
      </w:r>
      <w:r w:rsidR="004177A4" w:rsidRPr="00902E3F">
        <w:rPr>
          <w:rFonts w:ascii="Times New Roman" w:hAnsi="Times New Roman" w:cs="Times New Roman"/>
          <w:sz w:val="24"/>
          <w:szCs w:val="24"/>
        </w:rPr>
        <w:t>d</w:t>
      </w:r>
      <w:r w:rsidRPr="00902E3F">
        <w:rPr>
          <w:rFonts w:ascii="Times New Roman" w:hAnsi="Times New Roman" w:cs="Times New Roman"/>
          <w:sz w:val="24"/>
          <w:szCs w:val="24"/>
        </w:rPr>
        <w:t xml:space="preserve"> An, Enlil and Ea to inhabit.</w:t>
      </w:r>
      <w:r w:rsidRPr="00902E3F">
        <w:rPr>
          <w:rStyle w:val="FootnoteReference"/>
          <w:rFonts w:ascii="Times New Roman" w:hAnsi="Times New Roman" w:cs="Times New Roman"/>
          <w:sz w:val="24"/>
          <w:szCs w:val="24"/>
        </w:rPr>
        <w:footnoteReference w:id="24"/>
      </w:r>
    </w:p>
    <w:p w14:paraId="7EAAA44E" w14:textId="77777777" w:rsidR="00190B05" w:rsidRPr="00902E3F" w:rsidRDefault="00190B05" w:rsidP="0009664F">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 xml:space="preserve">Marduk then organizes the night sky, the stars, and creates the zodiac where he appears to introduce aspects of the Sumerian calendar. The Sumerian day was divided into 2 parts of 12 hours that went from sunset to sunrise; the night was divided into three watches of 4 hours each. </w:t>
      </w:r>
      <w:r w:rsidRPr="00902E3F">
        <w:rPr>
          <w:rStyle w:val="FootnoteReference"/>
          <w:rFonts w:ascii="Times New Roman" w:hAnsi="Times New Roman" w:cs="Times New Roman"/>
          <w:sz w:val="24"/>
          <w:szCs w:val="24"/>
        </w:rPr>
        <w:footnoteReference w:id="25"/>
      </w:r>
      <w:r w:rsidRPr="00902E3F">
        <w:rPr>
          <w:rFonts w:ascii="Times New Roman" w:hAnsi="Times New Roman" w:cs="Times New Roman"/>
          <w:sz w:val="24"/>
          <w:szCs w:val="24"/>
        </w:rPr>
        <w:t xml:space="preserve"> This seems to be the basis for the horoscope created by Marduk:</w:t>
      </w:r>
    </w:p>
    <w:p w14:paraId="736E340D" w14:textId="77777777" w:rsidR="00190B05" w:rsidRPr="00902E3F" w:rsidRDefault="00190B05" w:rsidP="0009664F">
      <w:pPr>
        <w:pStyle w:val="ListParagraph"/>
        <w:numPr>
          <w:ilvl w:val="0"/>
          <w:numId w:val="1"/>
        </w:num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The stations of the gods are the stars, which are the signs of the zodiac. The epic first says, ‘He created the stations of the great gods’, and then it says, ‘the stars their likeness, the signs of the zodiac, he set up’.</w:t>
      </w:r>
      <w:r w:rsidRPr="00902E3F">
        <w:rPr>
          <w:rStyle w:val="FootnoteReference"/>
          <w:rFonts w:ascii="Times New Roman" w:hAnsi="Times New Roman" w:cs="Times New Roman"/>
          <w:sz w:val="24"/>
          <w:szCs w:val="24"/>
        </w:rPr>
        <w:footnoteReference w:id="26"/>
      </w:r>
    </w:p>
    <w:p w14:paraId="65CFD054" w14:textId="77777777" w:rsidR="00190B05" w:rsidRPr="00902E3F" w:rsidRDefault="00190B05" w:rsidP="0009664F">
      <w:pPr>
        <w:pStyle w:val="ListParagraph"/>
        <w:numPr>
          <w:ilvl w:val="0"/>
          <w:numId w:val="1"/>
        </w:num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The poem says ‘For each of the twelve months, he sets up three constellations’, which means that for each year he assigned three stars. The poem also says, ‘After he had defined the days of the year’. But each day means night, since it also says that he appointed the moon ‘to make known as days.’</w:t>
      </w:r>
      <w:r w:rsidRPr="00902E3F">
        <w:rPr>
          <w:rStyle w:val="FootnoteReference"/>
          <w:rFonts w:ascii="Times New Roman" w:hAnsi="Times New Roman" w:cs="Times New Roman"/>
          <w:sz w:val="24"/>
          <w:szCs w:val="24"/>
        </w:rPr>
        <w:footnoteReference w:id="27"/>
      </w:r>
    </w:p>
    <w:p w14:paraId="70781F39" w14:textId="77777777" w:rsidR="00190B05" w:rsidRPr="00902E3F" w:rsidRDefault="00190B05" w:rsidP="0009664F">
      <w:pPr>
        <w:pStyle w:val="ListParagraph"/>
        <w:numPr>
          <w:ilvl w:val="0"/>
          <w:numId w:val="1"/>
        </w:num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They night, the zodiac were divided between Enlil, Ea and the Moon. The poem says that in the zenith, he made the moon shine forth, and on each side of the Moon, he created that stations Enlil and Ea. At the end of the stations of Enlil and Ea, he created the station of Nibiru; since the station of Nibiru was locked on the left and right, Nibiru seems to be a gated passage between heaven and Earth.</w:t>
      </w:r>
      <w:r w:rsidRPr="00902E3F">
        <w:rPr>
          <w:rStyle w:val="FootnoteReference"/>
          <w:rFonts w:ascii="Times New Roman" w:hAnsi="Times New Roman" w:cs="Times New Roman"/>
          <w:sz w:val="24"/>
          <w:szCs w:val="24"/>
        </w:rPr>
        <w:footnoteReference w:id="28"/>
      </w:r>
    </w:p>
    <w:p w14:paraId="4B52BF73" w14:textId="77777777" w:rsidR="00190B05" w:rsidRPr="00902E3F" w:rsidRDefault="00190B05" w:rsidP="0009664F">
      <w:pPr>
        <w:pStyle w:val="ListParagraph"/>
        <w:numPr>
          <w:ilvl w:val="0"/>
          <w:numId w:val="1"/>
        </w:num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Marduk does not create a station for him. However, one of his 50 names are Enlil and Ea.</w:t>
      </w:r>
      <w:r w:rsidRPr="00902E3F">
        <w:rPr>
          <w:rStyle w:val="FootnoteReference"/>
          <w:rFonts w:ascii="Times New Roman" w:hAnsi="Times New Roman" w:cs="Times New Roman"/>
          <w:sz w:val="24"/>
          <w:szCs w:val="24"/>
        </w:rPr>
        <w:footnoteReference w:id="29"/>
      </w:r>
    </w:p>
    <w:p w14:paraId="40876E6D" w14:textId="1FFC26B9" w:rsidR="00190B05" w:rsidRPr="00902E3F" w:rsidRDefault="00190B05" w:rsidP="0009664F">
      <w:pPr>
        <w:pStyle w:val="ListParagraph"/>
        <w:numPr>
          <w:ilvl w:val="0"/>
          <w:numId w:val="1"/>
        </w:num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lastRenderedPageBreak/>
        <w:t>In the night sky, the Moon substitutes An.</w:t>
      </w:r>
    </w:p>
    <w:p w14:paraId="02B8A5CD" w14:textId="6EDBA1B0" w:rsidR="00190B05" w:rsidRPr="00902E3F" w:rsidRDefault="00CE7A33" w:rsidP="0009664F">
      <w:pPr>
        <w:shd w:val="clear" w:color="auto" w:fill="FFFFFF"/>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Pr="00CE7A33">
        <w:rPr>
          <w:rFonts w:ascii="Times New Roman" w:hAnsi="Times New Roman" w:cs="Times New Roman"/>
          <w:sz w:val="24"/>
          <w:szCs w:val="24"/>
        </w:rPr>
        <w:t xml:space="preserve">he </w:t>
      </w:r>
      <w:r>
        <w:rPr>
          <w:rFonts w:ascii="Times New Roman" w:hAnsi="Times New Roman" w:cs="Times New Roman"/>
          <w:sz w:val="24"/>
          <w:szCs w:val="24"/>
        </w:rPr>
        <w:t>poem</w:t>
      </w:r>
      <w:r w:rsidR="00C14F65">
        <w:rPr>
          <w:rFonts w:ascii="Times New Roman" w:hAnsi="Times New Roman" w:cs="Times New Roman"/>
          <w:sz w:val="24"/>
          <w:szCs w:val="24"/>
        </w:rPr>
        <w:t xml:space="preserve"> was recited during Babylon</w:t>
      </w:r>
      <w:r w:rsidR="00F473B3">
        <w:rPr>
          <w:rFonts w:ascii="Times New Roman" w:hAnsi="Times New Roman" w:cs="Times New Roman"/>
          <w:sz w:val="24"/>
          <w:szCs w:val="24"/>
        </w:rPr>
        <w:t>’s New Year Celebration and</w:t>
      </w:r>
      <w:r w:rsidRPr="00CE7A33">
        <w:rPr>
          <w:rFonts w:ascii="Times New Roman" w:hAnsi="Times New Roman" w:cs="Times New Roman"/>
          <w:sz w:val="24"/>
          <w:szCs w:val="24"/>
        </w:rPr>
        <w:t xml:space="preserve"> ‘was intended as a magical aid in Marduk’s deliverance from imprisonment’</w:t>
      </w:r>
      <w:r>
        <w:t>.</w:t>
      </w:r>
      <w:r>
        <w:rPr>
          <w:rStyle w:val="FootnoteReference"/>
        </w:rPr>
        <w:footnoteReference w:id="30"/>
      </w:r>
      <w:r w:rsidR="00196F75">
        <w:t xml:space="preserve"> </w:t>
      </w:r>
      <w:r w:rsidR="00196F75" w:rsidRPr="00902E3F">
        <w:rPr>
          <w:rFonts w:ascii="Times New Roman" w:hAnsi="Times New Roman" w:cs="Times New Roman"/>
          <w:sz w:val="24"/>
          <w:szCs w:val="24"/>
        </w:rPr>
        <w:t>The poem says that Marduk had an enticing figure that flashed the look of his eyes and he was clothed with the rays of ten gods</w:t>
      </w:r>
      <w:r w:rsidR="00196F75">
        <w:rPr>
          <w:rFonts w:ascii="Times New Roman" w:hAnsi="Times New Roman" w:cs="Times New Roman"/>
          <w:sz w:val="24"/>
          <w:szCs w:val="24"/>
        </w:rPr>
        <w:t>;</w:t>
      </w:r>
      <w:r w:rsidR="00196F75" w:rsidRPr="00902E3F">
        <w:rPr>
          <w:rStyle w:val="FootnoteReference"/>
          <w:rFonts w:ascii="Times New Roman" w:hAnsi="Times New Roman" w:cs="Times New Roman"/>
          <w:sz w:val="24"/>
          <w:szCs w:val="24"/>
        </w:rPr>
        <w:footnoteReference w:id="31"/>
      </w:r>
      <w:r w:rsidR="00196F75" w:rsidRPr="00902E3F">
        <w:rPr>
          <w:rFonts w:ascii="Times New Roman" w:hAnsi="Times New Roman" w:cs="Times New Roman"/>
          <w:sz w:val="24"/>
          <w:szCs w:val="24"/>
        </w:rPr>
        <w:t xml:space="preserve"> this </w:t>
      </w:r>
      <w:r w:rsidR="00196F75">
        <w:rPr>
          <w:rFonts w:ascii="Times New Roman" w:hAnsi="Times New Roman" w:cs="Times New Roman"/>
          <w:sz w:val="24"/>
          <w:szCs w:val="24"/>
        </w:rPr>
        <w:t>supports the idea</w:t>
      </w:r>
      <w:r w:rsidR="00196F75" w:rsidRPr="00902E3F">
        <w:rPr>
          <w:rFonts w:ascii="Times New Roman" w:hAnsi="Times New Roman" w:cs="Times New Roman"/>
          <w:sz w:val="24"/>
          <w:szCs w:val="24"/>
        </w:rPr>
        <w:t xml:space="preserve"> that Marduk is a star. </w:t>
      </w:r>
      <w:r>
        <w:t xml:space="preserve"> </w:t>
      </w:r>
      <w:r w:rsidR="00190B05" w:rsidRPr="00902E3F">
        <w:rPr>
          <w:rFonts w:ascii="Times New Roman" w:hAnsi="Times New Roman" w:cs="Times New Roman"/>
          <w:sz w:val="24"/>
          <w:szCs w:val="24"/>
        </w:rPr>
        <w:t>It is not clear</w:t>
      </w:r>
      <w:r w:rsidR="00AC22FC" w:rsidRPr="00902E3F">
        <w:rPr>
          <w:rFonts w:ascii="Times New Roman" w:hAnsi="Times New Roman" w:cs="Times New Roman"/>
          <w:sz w:val="24"/>
          <w:szCs w:val="24"/>
        </w:rPr>
        <w:t>, however,</w:t>
      </w:r>
      <w:r w:rsidR="00190B05" w:rsidRPr="00902E3F">
        <w:rPr>
          <w:rFonts w:ascii="Times New Roman" w:hAnsi="Times New Roman" w:cs="Times New Roman"/>
          <w:sz w:val="24"/>
          <w:szCs w:val="24"/>
        </w:rPr>
        <w:t xml:space="preserve"> </w:t>
      </w:r>
      <w:r w:rsidR="00AC22FC" w:rsidRPr="00902E3F">
        <w:rPr>
          <w:rFonts w:ascii="Times New Roman" w:hAnsi="Times New Roman" w:cs="Times New Roman"/>
          <w:sz w:val="24"/>
          <w:szCs w:val="24"/>
        </w:rPr>
        <w:t>how</w:t>
      </w:r>
      <w:r w:rsidR="00190B05" w:rsidRPr="00902E3F">
        <w:rPr>
          <w:rFonts w:ascii="Times New Roman" w:hAnsi="Times New Roman" w:cs="Times New Roman"/>
          <w:sz w:val="24"/>
          <w:szCs w:val="24"/>
        </w:rPr>
        <w:t xml:space="preserve"> Marduk became associated with the planet Jupiter. In the Mesopotamia, as far back as 3000 BCE, the Sun, the Moon, and five planets, had already been assigned a deity.</w:t>
      </w:r>
      <w:r w:rsidR="00190B05" w:rsidRPr="00902E3F">
        <w:rPr>
          <w:rStyle w:val="FootnoteReference"/>
          <w:rFonts w:ascii="Times New Roman" w:hAnsi="Times New Roman" w:cs="Times New Roman"/>
          <w:sz w:val="24"/>
          <w:szCs w:val="24"/>
        </w:rPr>
        <w:footnoteReference w:id="32"/>
      </w:r>
      <w:r w:rsidR="00190B05" w:rsidRPr="00902E3F">
        <w:rPr>
          <w:rFonts w:ascii="Times New Roman" w:hAnsi="Times New Roman" w:cs="Times New Roman"/>
          <w:sz w:val="24"/>
          <w:szCs w:val="24"/>
        </w:rPr>
        <w:t xml:space="preserve"> Mesopotamian astrologers observed the appearance and disappearance of a planet from the sky and its luster, that is, how weak and how strong the planet was. The strong appearance was a good omen. But weather it was good for the kingdom or for the enemy, it dependent on what month it appeared. Different kingdoms, of the east, west, north, or south were assigned to each of three groups of months and thus, the direction must have mattered. </w:t>
      </w:r>
      <w:r w:rsidR="00106AD4" w:rsidRPr="00902E3F">
        <w:rPr>
          <w:rFonts w:ascii="Times New Roman" w:hAnsi="Times New Roman" w:cs="Times New Roman"/>
          <w:sz w:val="24"/>
          <w:szCs w:val="24"/>
        </w:rPr>
        <w:t>For example, t</w:t>
      </w:r>
      <w:r w:rsidR="00190B05" w:rsidRPr="00902E3F">
        <w:rPr>
          <w:rFonts w:ascii="Times New Roman" w:hAnsi="Times New Roman" w:cs="Times New Roman"/>
          <w:sz w:val="24"/>
          <w:szCs w:val="24"/>
        </w:rPr>
        <w:t xml:space="preserve">he first, fifth and ninth represented the south, and were assigned to Akkad, in Babylon. If Jupiter was strong on a particular month, or in a particular direction, the omen was applied. </w:t>
      </w:r>
      <w:r w:rsidR="00190B05" w:rsidRPr="00902E3F">
        <w:rPr>
          <w:rStyle w:val="FootnoteReference"/>
          <w:rFonts w:ascii="Times New Roman" w:hAnsi="Times New Roman" w:cs="Times New Roman"/>
          <w:sz w:val="24"/>
          <w:szCs w:val="24"/>
        </w:rPr>
        <w:footnoteReference w:id="33"/>
      </w:r>
      <w:r w:rsidR="00190B05" w:rsidRPr="00902E3F">
        <w:rPr>
          <w:rFonts w:ascii="Times New Roman" w:hAnsi="Times New Roman" w:cs="Times New Roman"/>
          <w:sz w:val="24"/>
          <w:szCs w:val="24"/>
        </w:rPr>
        <w:t xml:space="preserve"> Therefore, at that time, the evidence they seem to have about Jupiter’s power was its luster </w:t>
      </w:r>
      <w:r w:rsidR="0056506F" w:rsidRPr="00902E3F">
        <w:rPr>
          <w:rFonts w:ascii="Times New Roman" w:hAnsi="Times New Roman" w:cs="Times New Roman"/>
          <w:sz w:val="24"/>
          <w:szCs w:val="24"/>
        </w:rPr>
        <w:t xml:space="preserve">together with </w:t>
      </w:r>
      <w:r w:rsidR="00190B05" w:rsidRPr="00902E3F">
        <w:rPr>
          <w:rFonts w:ascii="Times New Roman" w:hAnsi="Times New Roman" w:cs="Times New Roman"/>
          <w:sz w:val="24"/>
          <w:szCs w:val="24"/>
        </w:rPr>
        <w:t>the</w:t>
      </w:r>
      <w:r w:rsidR="008C56E7" w:rsidRPr="00902E3F">
        <w:rPr>
          <w:rFonts w:ascii="Times New Roman" w:hAnsi="Times New Roman" w:cs="Times New Roman"/>
          <w:sz w:val="24"/>
          <w:szCs w:val="24"/>
        </w:rPr>
        <w:t xml:space="preserve"> observed</w:t>
      </w:r>
      <w:r w:rsidR="00190B05" w:rsidRPr="00902E3F">
        <w:rPr>
          <w:rFonts w:ascii="Times New Roman" w:hAnsi="Times New Roman" w:cs="Times New Roman"/>
          <w:sz w:val="24"/>
          <w:szCs w:val="24"/>
        </w:rPr>
        <w:t xml:space="preserve"> pattern of power </w:t>
      </w:r>
      <w:r w:rsidR="00997707" w:rsidRPr="00902E3F">
        <w:rPr>
          <w:rFonts w:ascii="Times New Roman" w:hAnsi="Times New Roman" w:cs="Times New Roman"/>
          <w:sz w:val="24"/>
          <w:szCs w:val="24"/>
        </w:rPr>
        <w:t>in</w:t>
      </w:r>
      <w:r w:rsidR="00190B05" w:rsidRPr="00902E3F">
        <w:rPr>
          <w:rFonts w:ascii="Times New Roman" w:hAnsi="Times New Roman" w:cs="Times New Roman"/>
          <w:sz w:val="24"/>
          <w:szCs w:val="24"/>
        </w:rPr>
        <w:t xml:space="preserve"> the region.</w:t>
      </w:r>
    </w:p>
    <w:p w14:paraId="00BD6B1D" w14:textId="058D17EC" w:rsidR="00190B05" w:rsidRDefault="00190B05" w:rsidP="0009664F">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Masse reports many cosmic impacts around 1800 BCE</w:t>
      </w:r>
      <w:r w:rsidR="001B72AB" w:rsidRPr="00902E3F">
        <w:rPr>
          <w:rFonts w:ascii="Times New Roman" w:hAnsi="Times New Roman" w:cs="Times New Roman"/>
          <w:sz w:val="24"/>
          <w:szCs w:val="24"/>
        </w:rPr>
        <w:t>, and he also suggests that the dragon-like creature of Marduk, suggests a post-perihelion comet.</w:t>
      </w:r>
      <w:r w:rsidRPr="00902E3F">
        <w:rPr>
          <w:rStyle w:val="FootnoteReference"/>
          <w:rFonts w:ascii="Times New Roman" w:hAnsi="Times New Roman" w:cs="Times New Roman"/>
          <w:sz w:val="24"/>
          <w:szCs w:val="24"/>
        </w:rPr>
        <w:footnoteReference w:id="34"/>
      </w:r>
      <w:r w:rsidRPr="00902E3F">
        <w:rPr>
          <w:rFonts w:ascii="Times New Roman" w:hAnsi="Times New Roman" w:cs="Times New Roman"/>
          <w:sz w:val="24"/>
          <w:szCs w:val="24"/>
        </w:rPr>
        <w:t xml:space="preserve"> Masse</w:t>
      </w:r>
      <w:r w:rsidR="00AA618F">
        <w:rPr>
          <w:rFonts w:ascii="Times New Roman" w:hAnsi="Times New Roman" w:cs="Times New Roman"/>
          <w:sz w:val="24"/>
          <w:szCs w:val="24"/>
        </w:rPr>
        <w:t xml:space="preserve"> </w:t>
      </w:r>
      <w:r w:rsidR="00711E1D">
        <w:rPr>
          <w:rFonts w:ascii="Times New Roman" w:hAnsi="Times New Roman" w:cs="Times New Roman"/>
          <w:sz w:val="24"/>
          <w:szCs w:val="24"/>
        </w:rPr>
        <w:t xml:space="preserve">theorizes </w:t>
      </w:r>
      <w:r w:rsidR="00AA618F">
        <w:rPr>
          <w:rFonts w:ascii="Times New Roman" w:hAnsi="Times New Roman" w:cs="Times New Roman"/>
          <w:sz w:val="24"/>
          <w:szCs w:val="24"/>
        </w:rPr>
        <w:t xml:space="preserve">that </w:t>
      </w:r>
      <w:r w:rsidRPr="00902E3F">
        <w:rPr>
          <w:rFonts w:ascii="Times New Roman" w:hAnsi="Times New Roman" w:cs="Times New Roman"/>
          <w:sz w:val="24"/>
          <w:szCs w:val="24"/>
        </w:rPr>
        <w:t xml:space="preserve">myths reflect the </w:t>
      </w:r>
      <w:r w:rsidRPr="00902E3F">
        <w:rPr>
          <w:rFonts w:ascii="Times New Roman" w:hAnsi="Times New Roman" w:cs="Times New Roman"/>
          <w:sz w:val="24"/>
          <w:szCs w:val="24"/>
        </w:rPr>
        <w:lastRenderedPageBreak/>
        <w:t>interpretation of meteorological events by cultural specialist</w:t>
      </w:r>
      <w:r w:rsidR="0084023D">
        <w:rPr>
          <w:rFonts w:ascii="Times New Roman" w:hAnsi="Times New Roman" w:cs="Times New Roman"/>
          <w:sz w:val="24"/>
          <w:szCs w:val="24"/>
        </w:rPr>
        <w:t>s</w:t>
      </w:r>
      <w:r w:rsidRPr="00902E3F">
        <w:rPr>
          <w:rFonts w:ascii="Times New Roman" w:hAnsi="Times New Roman" w:cs="Times New Roman"/>
          <w:sz w:val="24"/>
          <w:szCs w:val="24"/>
        </w:rPr>
        <w:t>.</w:t>
      </w:r>
      <w:r w:rsidR="007335FD" w:rsidRPr="00902E3F">
        <w:rPr>
          <w:rStyle w:val="FootnoteReference"/>
          <w:rFonts w:ascii="Times New Roman" w:hAnsi="Times New Roman" w:cs="Times New Roman"/>
          <w:sz w:val="24"/>
          <w:szCs w:val="24"/>
        </w:rPr>
        <w:footnoteReference w:id="35"/>
      </w:r>
      <w:r w:rsidRPr="00902E3F">
        <w:rPr>
          <w:rFonts w:ascii="Times New Roman" w:hAnsi="Times New Roman" w:cs="Times New Roman"/>
          <w:sz w:val="24"/>
          <w:szCs w:val="24"/>
        </w:rPr>
        <w:t xml:space="preserve"> Based on this information from Masse and from the Babylonian astrological practices, the fact that Marduk was thought be imprisoned, </w:t>
      </w:r>
      <w:r w:rsidR="00196F75">
        <w:rPr>
          <w:rFonts w:ascii="Times New Roman" w:hAnsi="Times New Roman" w:cs="Times New Roman"/>
          <w:sz w:val="24"/>
          <w:szCs w:val="24"/>
        </w:rPr>
        <w:t>appear to</w:t>
      </w:r>
      <w:r w:rsidRPr="00902E3F">
        <w:rPr>
          <w:rFonts w:ascii="Times New Roman" w:hAnsi="Times New Roman" w:cs="Times New Roman"/>
          <w:sz w:val="24"/>
          <w:szCs w:val="24"/>
        </w:rPr>
        <w:t xml:space="preserve"> suggests that Jupiter might have suffered an impact from a comet, which may have affected its luster.</w:t>
      </w:r>
      <w:r w:rsidR="0031034D">
        <w:rPr>
          <w:rFonts w:ascii="Times New Roman" w:hAnsi="Times New Roman" w:cs="Times New Roman"/>
          <w:sz w:val="24"/>
          <w:szCs w:val="24"/>
        </w:rPr>
        <w:t xml:space="preserve"> </w:t>
      </w:r>
    </w:p>
    <w:p w14:paraId="26AEFB71" w14:textId="58075B95" w:rsidR="00260D49" w:rsidRPr="00902E3F" w:rsidRDefault="00260D49" w:rsidP="0009664F">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In the poem, the g</w:t>
      </w:r>
      <w:r>
        <w:rPr>
          <w:rFonts w:ascii="Times New Roman" w:hAnsi="Times New Roman" w:cs="Times New Roman"/>
          <w:sz w:val="24"/>
          <w:szCs w:val="24"/>
        </w:rPr>
        <w:t>ods, the forces of nature,</w:t>
      </w:r>
      <w:r w:rsidRPr="00902E3F">
        <w:rPr>
          <w:rFonts w:ascii="Times New Roman" w:hAnsi="Times New Roman" w:cs="Times New Roman"/>
          <w:sz w:val="24"/>
          <w:szCs w:val="24"/>
        </w:rPr>
        <w:t xml:space="preserve"> are alive</w:t>
      </w:r>
      <w:r w:rsidR="002F7289">
        <w:rPr>
          <w:rFonts w:ascii="Times New Roman" w:hAnsi="Times New Roman" w:cs="Times New Roman"/>
          <w:sz w:val="24"/>
          <w:szCs w:val="24"/>
        </w:rPr>
        <w:t xml:space="preserve"> - the</w:t>
      </w:r>
      <w:r w:rsidRPr="00902E3F">
        <w:rPr>
          <w:rFonts w:ascii="Times New Roman" w:hAnsi="Times New Roman" w:cs="Times New Roman"/>
          <w:sz w:val="24"/>
          <w:szCs w:val="24"/>
        </w:rPr>
        <w:t xml:space="preserve"> gods rest, sleep, they have children, they are born, they feel joy, they feel rage, they cry, they ponder, they have eyes</w:t>
      </w:r>
      <w:r w:rsidR="0084658C">
        <w:rPr>
          <w:rFonts w:ascii="Times New Roman" w:hAnsi="Times New Roman" w:cs="Times New Roman"/>
          <w:sz w:val="24"/>
          <w:szCs w:val="24"/>
        </w:rPr>
        <w:t xml:space="preserve"> and a mouth</w:t>
      </w:r>
      <w:r w:rsidRPr="00902E3F">
        <w:rPr>
          <w:rFonts w:ascii="Times New Roman" w:hAnsi="Times New Roman" w:cs="Times New Roman"/>
          <w:sz w:val="24"/>
          <w:szCs w:val="24"/>
        </w:rPr>
        <w:t xml:space="preserve">, </w:t>
      </w:r>
      <w:r w:rsidR="00196F75">
        <w:rPr>
          <w:rFonts w:ascii="Times New Roman" w:hAnsi="Times New Roman" w:cs="Times New Roman"/>
          <w:sz w:val="24"/>
          <w:szCs w:val="24"/>
        </w:rPr>
        <w:t xml:space="preserve">they have wisdom, </w:t>
      </w:r>
      <w:r w:rsidR="009F0061">
        <w:rPr>
          <w:rFonts w:ascii="Times New Roman" w:hAnsi="Times New Roman" w:cs="Times New Roman"/>
          <w:sz w:val="24"/>
          <w:szCs w:val="24"/>
        </w:rPr>
        <w:t xml:space="preserve">they </w:t>
      </w:r>
      <w:r w:rsidR="0084658C">
        <w:rPr>
          <w:rFonts w:ascii="Times New Roman" w:hAnsi="Times New Roman" w:cs="Times New Roman"/>
          <w:sz w:val="24"/>
          <w:szCs w:val="24"/>
        </w:rPr>
        <w:t>have assembl</w:t>
      </w:r>
      <w:r w:rsidR="00190C39">
        <w:rPr>
          <w:rFonts w:ascii="Times New Roman" w:hAnsi="Times New Roman" w:cs="Times New Roman"/>
          <w:sz w:val="24"/>
          <w:szCs w:val="24"/>
        </w:rPr>
        <w:t>ies</w:t>
      </w:r>
      <w:r>
        <w:rPr>
          <w:rFonts w:ascii="Times New Roman" w:hAnsi="Times New Roman" w:cs="Times New Roman"/>
          <w:sz w:val="24"/>
          <w:szCs w:val="24"/>
        </w:rPr>
        <w:t xml:space="preserve"> </w:t>
      </w:r>
      <w:r w:rsidR="00A25C6C">
        <w:rPr>
          <w:rFonts w:ascii="Times New Roman" w:hAnsi="Times New Roman" w:cs="Times New Roman"/>
          <w:sz w:val="24"/>
          <w:szCs w:val="24"/>
        </w:rPr>
        <w:t>–</w:t>
      </w:r>
      <w:r>
        <w:rPr>
          <w:rFonts w:ascii="Times New Roman" w:hAnsi="Times New Roman" w:cs="Times New Roman"/>
          <w:sz w:val="24"/>
          <w:szCs w:val="24"/>
        </w:rPr>
        <w:t xml:space="preserve"> the</w:t>
      </w:r>
      <w:r w:rsidR="00A25C6C">
        <w:rPr>
          <w:rFonts w:ascii="Times New Roman" w:hAnsi="Times New Roman" w:cs="Times New Roman"/>
          <w:sz w:val="24"/>
          <w:szCs w:val="24"/>
        </w:rPr>
        <w:t>se are</w:t>
      </w:r>
      <w:r>
        <w:rPr>
          <w:rFonts w:ascii="Times New Roman" w:hAnsi="Times New Roman" w:cs="Times New Roman"/>
          <w:sz w:val="24"/>
          <w:szCs w:val="24"/>
        </w:rPr>
        <w:t xml:space="preserve"> metaphors </w:t>
      </w:r>
      <w:r w:rsidR="00190C39">
        <w:rPr>
          <w:rFonts w:ascii="Times New Roman" w:hAnsi="Times New Roman" w:cs="Times New Roman"/>
          <w:sz w:val="24"/>
          <w:szCs w:val="24"/>
        </w:rPr>
        <w:t xml:space="preserve">that </w:t>
      </w:r>
      <w:r w:rsidRPr="00902E3F">
        <w:rPr>
          <w:rFonts w:ascii="Times New Roman" w:hAnsi="Times New Roman" w:cs="Times New Roman"/>
          <w:sz w:val="24"/>
          <w:szCs w:val="24"/>
        </w:rPr>
        <w:t xml:space="preserve">map human emotions and </w:t>
      </w:r>
      <w:r w:rsidR="00C3656F">
        <w:rPr>
          <w:rFonts w:ascii="Times New Roman" w:hAnsi="Times New Roman" w:cs="Times New Roman"/>
          <w:sz w:val="24"/>
          <w:szCs w:val="24"/>
        </w:rPr>
        <w:t xml:space="preserve">all other human </w:t>
      </w:r>
      <w:r w:rsidRPr="00902E3F">
        <w:rPr>
          <w:rFonts w:ascii="Times New Roman" w:hAnsi="Times New Roman" w:cs="Times New Roman"/>
          <w:sz w:val="24"/>
          <w:szCs w:val="24"/>
        </w:rPr>
        <w:t>features to the gods</w:t>
      </w:r>
      <w:r>
        <w:rPr>
          <w:rFonts w:ascii="Times New Roman" w:hAnsi="Times New Roman" w:cs="Times New Roman"/>
          <w:sz w:val="24"/>
          <w:szCs w:val="24"/>
        </w:rPr>
        <w:t xml:space="preserve">. </w:t>
      </w:r>
      <w:r w:rsidR="007F7434">
        <w:rPr>
          <w:rFonts w:ascii="Times New Roman" w:hAnsi="Times New Roman" w:cs="Times New Roman"/>
          <w:sz w:val="24"/>
          <w:szCs w:val="24"/>
        </w:rPr>
        <w:t xml:space="preserve">The poem </w:t>
      </w:r>
      <w:r w:rsidR="00C23529">
        <w:rPr>
          <w:rFonts w:ascii="Times New Roman" w:hAnsi="Times New Roman" w:cs="Times New Roman"/>
          <w:sz w:val="24"/>
          <w:szCs w:val="24"/>
        </w:rPr>
        <w:t xml:space="preserve"> also shows</w:t>
      </w:r>
      <w:r w:rsidR="005A55F9">
        <w:rPr>
          <w:rFonts w:ascii="Times New Roman" w:hAnsi="Times New Roman" w:cs="Times New Roman"/>
          <w:sz w:val="24"/>
          <w:szCs w:val="24"/>
        </w:rPr>
        <w:t xml:space="preserve"> </w:t>
      </w:r>
      <w:r w:rsidR="00196F75">
        <w:rPr>
          <w:rFonts w:ascii="Times New Roman" w:hAnsi="Times New Roman" w:cs="Times New Roman"/>
          <w:sz w:val="24"/>
          <w:szCs w:val="24"/>
        </w:rPr>
        <w:t>the value of myth</w:t>
      </w:r>
      <w:r w:rsidR="001838A3">
        <w:rPr>
          <w:rFonts w:ascii="Times New Roman" w:hAnsi="Times New Roman" w:cs="Times New Roman"/>
          <w:sz w:val="24"/>
          <w:szCs w:val="24"/>
        </w:rPr>
        <w:t xml:space="preserve"> in </w:t>
      </w:r>
      <w:r>
        <w:rPr>
          <w:rFonts w:ascii="Times New Roman" w:hAnsi="Times New Roman" w:cs="Times New Roman"/>
          <w:sz w:val="24"/>
          <w:szCs w:val="24"/>
        </w:rPr>
        <w:t>tell</w:t>
      </w:r>
      <w:r w:rsidR="00505596">
        <w:rPr>
          <w:rFonts w:ascii="Times New Roman" w:hAnsi="Times New Roman" w:cs="Times New Roman"/>
          <w:sz w:val="24"/>
          <w:szCs w:val="24"/>
        </w:rPr>
        <w:t>ing</w:t>
      </w:r>
      <w:r>
        <w:rPr>
          <w:rFonts w:ascii="Times New Roman" w:hAnsi="Times New Roman" w:cs="Times New Roman"/>
          <w:sz w:val="24"/>
          <w:szCs w:val="24"/>
        </w:rPr>
        <w:t xml:space="preserve"> the history of </w:t>
      </w:r>
      <w:r w:rsidR="00196F75">
        <w:rPr>
          <w:rFonts w:ascii="Times New Roman" w:hAnsi="Times New Roman" w:cs="Times New Roman"/>
          <w:sz w:val="24"/>
          <w:szCs w:val="24"/>
        </w:rPr>
        <w:t>a</w:t>
      </w:r>
      <w:r w:rsidR="007F7434">
        <w:rPr>
          <w:rFonts w:ascii="Times New Roman" w:hAnsi="Times New Roman" w:cs="Times New Roman"/>
          <w:sz w:val="24"/>
          <w:szCs w:val="24"/>
        </w:rPr>
        <w:t xml:space="preserve"> </w:t>
      </w:r>
      <w:r>
        <w:rPr>
          <w:rFonts w:ascii="Times New Roman" w:hAnsi="Times New Roman" w:cs="Times New Roman"/>
          <w:sz w:val="24"/>
          <w:szCs w:val="24"/>
        </w:rPr>
        <w:t xml:space="preserve">habit and </w:t>
      </w:r>
      <w:r w:rsidR="00C23529">
        <w:rPr>
          <w:rFonts w:ascii="Times New Roman" w:hAnsi="Times New Roman" w:cs="Times New Roman"/>
          <w:sz w:val="24"/>
          <w:szCs w:val="24"/>
        </w:rPr>
        <w:t xml:space="preserve">about </w:t>
      </w:r>
      <w:r>
        <w:rPr>
          <w:rFonts w:ascii="Times New Roman" w:hAnsi="Times New Roman" w:cs="Times New Roman"/>
          <w:sz w:val="24"/>
          <w:szCs w:val="24"/>
        </w:rPr>
        <w:t xml:space="preserve">the fruits </w:t>
      </w:r>
      <w:r w:rsidR="00196F75">
        <w:rPr>
          <w:rFonts w:ascii="Times New Roman" w:hAnsi="Times New Roman" w:cs="Times New Roman"/>
          <w:sz w:val="24"/>
          <w:szCs w:val="24"/>
        </w:rPr>
        <w:t>it gives</w:t>
      </w:r>
      <w:r>
        <w:rPr>
          <w:rFonts w:ascii="Times New Roman" w:hAnsi="Times New Roman" w:cs="Times New Roman"/>
          <w:sz w:val="24"/>
          <w:szCs w:val="24"/>
        </w:rPr>
        <w:t xml:space="preserve"> </w:t>
      </w:r>
      <w:r w:rsidR="00505596">
        <w:rPr>
          <w:rFonts w:ascii="Times New Roman" w:hAnsi="Times New Roman" w:cs="Times New Roman"/>
          <w:sz w:val="24"/>
          <w:szCs w:val="24"/>
        </w:rPr>
        <w:t>to culture</w:t>
      </w:r>
      <w:r w:rsidR="004D6587">
        <w:rPr>
          <w:rFonts w:ascii="Times New Roman" w:hAnsi="Times New Roman" w:cs="Times New Roman"/>
          <w:sz w:val="24"/>
          <w:szCs w:val="24"/>
        </w:rPr>
        <w:t>s</w:t>
      </w:r>
      <w:r>
        <w:rPr>
          <w:rFonts w:ascii="Times New Roman" w:hAnsi="Times New Roman" w:cs="Times New Roman"/>
          <w:sz w:val="24"/>
          <w:szCs w:val="24"/>
        </w:rPr>
        <w:t>.</w:t>
      </w:r>
    </w:p>
    <w:p w14:paraId="53855E24" w14:textId="27125EB5" w:rsidR="00B96BC8" w:rsidRPr="00550918" w:rsidRDefault="00550918" w:rsidP="0009664F">
      <w:pPr>
        <w:shd w:val="clear" w:color="auto" w:fill="FFFFFF"/>
        <w:spacing w:line="480" w:lineRule="auto"/>
        <w:jc w:val="both"/>
        <w:rPr>
          <w:rFonts w:ascii="Times New Roman" w:hAnsi="Times New Roman" w:cs="Times New Roman"/>
          <w:b/>
          <w:sz w:val="24"/>
          <w:szCs w:val="24"/>
        </w:rPr>
      </w:pPr>
      <w:r w:rsidRPr="00550918">
        <w:rPr>
          <w:rFonts w:ascii="Times New Roman" w:hAnsi="Times New Roman" w:cs="Times New Roman"/>
          <w:b/>
          <w:sz w:val="24"/>
          <w:szCs w:val="24"/>
        </w:rPr>
        <w:t>The Grand Tack Hypothesis</w:t>
      </w:r>
    </w:p>
    <w:p w14:paraId="1CA7853C" w14:textId="77777777" w:rsidR="008658E1" w:rsidRPr="00902E3F" w:rsidRDefault="008658E1" w:rsidP="0009664F">
      <w:pPr>
        <w:spacing w:line="480" w:lineRule="auto"/>
        <w:jc w:val="both"/>
        <w:rPr>
          <w:rFonts w:ascii="Times New Roman" w:hAnsi="Times New Roman" w:cs="Times New Roman"/>
          <w:color w:val="333333"/>
          <w:sz w:val="24"/>
          <w:szCs w:val="24"/>
          <w:shd w:val="clear" w:color="auto" w:fill="FFFFFF"/>
        </w:rPr>
      </w:pPr>
      <w:r w:rsidRPr="00902E3F">
        <w:rPr>
          <w:rFonts w:ascii="Times New Roman" w:hAnsi="Times New Roman" w:cs="Times New Roman"/>
          <w:color w:val="333333"/>
          <w:sz w:val="24"/>
          <w:szCs w:val="24"/>
          <w:shd w:val="clear" w:color="auto" w:fill="FFFFFF"/>
        </w:rPr>
        <w:t>Our Solar System is unique in our Galaxy because, amongst different reasons, our planets have longer rotations periods, and planets of the size of terrestrial planets are rare. Batygin and Lauglin</w:t>
      </w:r>
      <w:r w:rsidRPr="00902E3F">
        <w:rPr>
          <w:rStyle w:val="FootnoteReference"/>
          <w:rFonts w:ascii="Times New Roman" w:hAnsi="Times New Roman" w:cs="Times New Roman"/>
          <w:color w:val="333333"/>
          <w:sz w:val="24"/>
          <w:szCs w:val="24"/>
          <w:shd w:val="clear" w:color="auto" w:fill="FFFFFF"/>
        </w:rPr>
        <w:t xml:space="preserve"> </w:t>
      </w:r>
      <w:r w:rsidRPr="00902E3F">
        <w:rPr>
          <w:rFonts w:ascii="Times New Roman" w:hAnsi="Times New Roman" w:cs="Times New Roman"/>
          <w:color w:val="333333"/>
          <w:sz w:val="24"/>
          <w:szCs w:val="24"/>
          <w:shd w:val="clear" w:color="auto" w:fill="FFFFFF"/>
        </w:rPr>
        <w:t xml:space="preserve">proposed that its uniqueness is due to Jupiter. In particular, they proposed the Grand-Tack hypothesis, whereby Jupiter moved inwards and then outwards during the early formation of Solar System and started a collision cascade that made the planets smaller. The hypothesis is based on the standard model for the formation of terrestrial planets and on cosmochemical evidence of astrophysical processes that show that the terrestrial planets formed much later than the fundamental planetary building blocks, or planetesimals. This implies that the terrestrial planets are second-generation planets, that formed after the short-period planets were formed. That is, it was Jupiter’s migration that sculpted that inner solar system by destroying the first-general planets </w:t>
      </w:r>
      <w:r w:rsidRPr="00902E3F">
        <w:rPr>
          <w:rFonts w:ascii="Times New Roman" w:hAnsi="Times New Roman" w:cs="Times New Roman"/>
          <w:color w:val="333333"/>
          <w:sz w:val="24"/>
          <w:szCs w:val="24"/>
          <w:shd w:val="clear" w:color="auto" w:fill="FFFFFF"/>
        </w:rPr>
        <w:lastRenderedPageBreak/>
        <w:t>whose debris coalesced and formed Earth and Earth-like rocky planets.</w:t>
      </w:r>
      <w:r w:rsidRPr="00902E3F">
        <w:rPr>
          <w:rStyle w:val="FootnoteReference"/>
          <w:rFonts w:ascii="Times New Roman" w:hAnsi="Times New Roman" w:cs="Times New Roman"/>
          <w:color w:val="333333"/>
          <w:sz w:val="24"/>
          <w:szCs w:val="24"/>
          <w:shd w:val="clear" w:color="auto" w:fill="FFFFFF"/>
        </w:rPr>
        <w:footnoteReference w:id="36"/>
      </w:r>
      <w:r w:rsidRPr="00902E3F">
        <w:rPr>
          <w:rFonts w:ascii="Times New Roman" w:hAnsi="Times New Roman" w:cs="Times New Roman"/>
          <w:color w:val="333333"/>
          <w:sz w:val="24"/>
          <w:szCs w:val="24"/>
          <w:shd w:val="clear" w:color="auto" w:fill="FFFFFF"/>
        </w:rPr>
        <w:t>The Grand Tack model of formation of inner planets also helps explaining the small size of Mars, the presence of water in our planet, and the existence of two classes of asteroids in the Asteroid Belt.</w:t>
      </w:r>
      <w:r w:rsidRPr="00902E3F">
        <w:rPr>
          <w:rStyle w:val="FootnoteReference"/>
          <w:rFonts w:ascii="Times New Roman" w:hAnsi="Times New Roman" w:cs="Times New Roman"/>
          <w:color w:val="333333"/>
          <w:sz w:val="24"/>
          <w:szCs w:val="24"/>
          <w:shd w:val="clear" w:color="auto" w:fill="FFFFFF"/>
        </w:rPr>
        <w:footnoteReference w:id="37"/>
      </w:r>
      <w:r w:rsidRPr="00902E3F">
        <w:rPr>
          <w:rFonts w:ascii="Times New Roman" w:hAnsi="Times New Roman" w:cs="Times New Roman"/>
          <w:color w:val="333333"/>
          <w:sz w:val="24"/>
          <w:szCs w:val="24"/>
          <w:shd w:val="clear" w:color="auto" w:fill="FFFFFF"/>
        </w:rPr>
        <w:t xml:space="preserve"> </w:t>
      </w:r>
    </w:p>
    <w:p w14:paraId="61AF1707" w14:textId="19683552" w:rsidR="008658E1" w:rsidRPr="00902E3F" w:rsidRDefault="008658E1" w:rsidP="0009664F">
      <w:pPr>
        <w:spacing w:line="480" w:lineRule="auto"/>
        <w:jc w:val="both"/>
        <w:rPr>
          <w:rFonts w:ascii="Times New Roman" w:hAnsi="Times New Roman" w:cs="Times New Roman"/>
          <w:color w:val="373737"/>
          <w:sz w:val="24"/>
          <w:szCs w:val="24"/>
          <w:shd w:val="clear" w:color="auto" w:fill="FFFFFF"/>
        </w:rPr>
      </w:pPr>
      <w:r w:rsidRPr="00902E3F">
        <w:rPr>
          <w:rFonts w:ascii="Times New Roman" w:hAnsi="Times New Roman" w:cs="Times New Roman"/>
          <w:color w:val="333333"/>
          <w:sz w:val="24"/>
          <w:szCs w:val="24"/>
          <w:shd w:val="clear" w:color="auto" w:fill="FFFFFF"/>
        </w:rPr>
        <w:t>The Grand Tack Hypothesis</w:t>
      </w:r>
      <w:r w:rsidRPr="00902E3F">
        <w:rPr>
          <w:rFonts w:ascii="Times New Roman" w:hAnsi="Times New Roman" w:cs="Times New Roman"/>
          <w:sz w:val="24"/>
          <w:szCs w:val="24"/>
          <w:shd w:val="clear" w:color="auto" w:fill="FFFFFF"/>
        </w:rPr>
        <w:t xml:space="preserve">, as stated by scientists in research publications, may not show myth; </w:t>
      </w:r>
      <w:r w:rsidRPr="00902E3F">
        <w:rPr>
          <w:rFonts w:ascii="Times New Roman" w:hAnsi="Times New Roman" w:cs="Times New Roman"/>
          <w:color w:val="333333"/>
          <w:sz w:val="24"/>
          <w:szCs w:val="24"/>
          <w:shd w:val="clear" w:color="auto" w:fill="FFFFFF"/>
        </w:rPr>
        <w:t xml:space="preserve">it is </w:t>
      </w:r>
      <w:r w:rsidR="00196F75">
        <w:rPr>
          <w:rFonts w:ascii="Times New Roman" w:hAnsi="Times New Roman" w:cs="Times New Roman"/>
          <w:color w:val="333333"/>
          <w:sz w:val="24"/>
          <w:szCs w:val="24"/>
          <w:shd w:val="clear" w:color="auto" w:fill="FFFFFF"/>
        </w:rPr>
        <w:t>its</w:t>
      </w:r>
      <w:r w:rsidRPr="00902E3F">
        <w:rPr>
          <w:rFonts w:ascii="Times New Roman" w:hAnsi="Times New Roman" w:cs="Times New Roman"/>
          <w:color w:val="333333"/>
          <w:sz w:val="24"/>
          <w:szCs w:val="24"/>
          <w:shd w:val="clear" w:color="auto" w:fill="FFFFFF"/>
        </w:rPr>
        <w:t xml:space="preserve"> narration combined with the metaphors of the cosmological vernacular that express myth.  The modern cosmological narrative may be secular, but for Eliade and Jung, myths ‘can be secular as well as religious.</w:t>
      </w:r>
      <w:r w:rsidRPr="00902E3F">
        <w:rPr>
          <w:rStyle w:val="FootnoteReference"/>
          <w:rFonts w:ascii="Times New Roman" w:hAnsi="Times New Roman" w:cs="Times New Roman"/>
          <w:color w:val="333333"/>
          <w:sz w:val="24"/>
          <w:szCs w:val="24"/>
          <w:shd w:val="clear" w:color="auto" w:fill="FFFFFF"/>
        </w:rPr>
        <w:footnoteReference w:id="38"/>
      </w:r>
      <w:r w:rsidRPr="00902E3F">
        <w:rPr>
          <w:rFonts w:ascii="Times New Roman" w:hAnsi="Times New Roman" w:cs="Times New Roman"/>
          <w:color w:val="333333"/>
          <w:sz w:val="24"/>
          <w:szCs w:val="24"/>
          <w:shd w:val="clear" w:color="auto" w:fill="FFFFFF"/>
        </w:rPr>
        <w:t xml:space="preserve"> The blog titled ‘Mysteries of the Asteroid Belt’, of NASA astronomer Dr. </w:t>
      </w:r>
      <w:r w:rsidRPr="00902E3F">
        <w:rPr>
          <w:rFonts w:ascii="Times New Roman" w:hAnsi="Times New Roman" w:cs="Times New Roman"/>
          <w:color w:val="373737"/>
          <w:sz w:val="24"/>
          <w:szCs w:val="24"/>
          <w:shd w:val="clear" w:color="auto" w:fill="FFFFFF"/>
        </w:rPr>
        <w:t>Björn J.R. Davidsson, narrates the formation of planetesimals and includes the Grand Tack</w:t>
      </w:r>
      <w:r w:rsidRPr="00902E3F">
        <w:rPr>
          <w:rFonts w:ascii="Times New Roman" w:hAnsi="Times New Roman" w:cs="Times New Roman"/>
          <w:color w:val="333333"/>
          <w:sz w:val="24"/>
          <w:szCs w:val="24"/>
          <w:shd w:val="clear" w:color="auto" w:fill="FFFFFF"/>
        </w:rPr>
        <w:t xml:space="preserve">. </w:t>
      </w:r>
      <w:bookmarkStart w:id="6" w:name="_Hlk7285203"/>
      <w:r w:rsidRPr="00902E3F">
        <w:rPr>
          <w:rFonts w:ascii="Times New Roman" w:hAnsi="Times New Roman" w:cs="Times New Roman"/>
          <w:color w:val="333333"/>
          <w:sz w:val="24"/>
          <w:szCs w:val="24"/>
          <w:shd w:val="clear" w:color="auto" w:fill="FFFFFF"/>
        </w:rPr>
        <w:t xml:space="preserve">Dr. </w:t>
      </w:r>
      <w:r w:rsidRPr="00902E3F">
        <w:rPr>
          <w:rFonts w:ascii="Times New Roman" w:hAnsi="Times New Roman" w:cs="Times New Roman"/>
          <w:color w:val="373737"/>
          <w:sz w:val="24"/>
          <w:szCs w:val="24"/>
          <w:shd w:val="clear" w:color="auto" w:fill="FFFFFF"/>
        </w:rPr>
        <w:t>Björn</w:t>
      </w:r>
      <w:r w:rsidRPr="00902E3F">
        <w:rPr>
          <w:rFonts w:ascii="Times New Roman" w:hAnsi="Times New Roman" w:cs="Times New Roman"/>
          <w:iCs/>
          <w:color w:val="373737"/>
          <w:sz w:val="24"/>
          <w:szCs w:val="24"/>
          <w:shd w:val="clear" w:color="auto" w:fill="FFFFFF"/>
        </w:rPr>
        <w:t xml:space="preserve"> </w:t>
      </w:r>
      <w:r w:rsidR="00021894" w:rsidRPr="00902E3F">
        <w:rPr>
          <w:rFonts w:ascii="Times New Roman" w:hAnsi="Times New Roman" w:cs="Times New Roman"/>
          <w:iCs/>
          <w:sz w:val="24"/>
          <w:szCs w:val="24"/>
          <w:shd w:val="clear" w:color="auto" w:fill="FFFFFF"/>
        </w:rPr>
        <w:t>clarifies</w:t>
      </w:r>
      <w:r w:rsidRPr="00902E3F">
        <w:rPr>
          <w:rFonts w:ascii="Times New Roman" w:hAnsi="Times New Roman" w:cs="Times New Roman"/>
          <w:iCs/>
          <w:sz w:val="24"/>
          <w:szCs w:val="24"/>
          <w:shd w:val="clear" w:color="auto" w:fill="FFFFFF"/>
        </w:rPr>
        <w:t xml:space="preserve"> that scientific </w:t>
      </w:r>
      <w:r w:rsidRPr="00902E3F">
        <w:rPr>
          <w:rFonts w:ascii="Times New Roman" w:hAnsi="Times New Roman" w:cs="Times New Roman"/>
          <w:color w:val="373737"/>
          <w:sz w:val="24"/>
          <w:szCs w:val="24"/>
          <w:shd w:val="clear" w:color="auto" w:fill="FFFFFF"/>
        </w:rPr>
        <w:t>hypothesis is developed through well-known physics and established methods, that it is supported by mathematical calculations that solve the N-problem through powerful computers. Furthermore, he ex</w:t>
      </w:r>
      <w:r w:rsidRPr="00902E3F">
        <w:rPr>
          <w:rFonts w:ascii="Times New Roman" w:hAnsi="Times New Roman" w:cs="Times New Roman"/>
          <w:color w:val="333333"/>
          <w:sz w:val="24"/>
          <w:szCs w:val="24"/>
          <w:shd w:val="clear" w:color="auto" w:fill="FFFFFF"/>
        </w:rPr>
        <w:t>pl</w:t>
      </w:r>
      <w:r w:rsidR="00021894">
        <w:rPr>
          <w:rFonts w:ascii="Times New Roman" w:hAnsi="Times New Roman" w:cs="Times New Roman"/>
          <w:color w:val="333333"/>
          <w:sz w:val="24"/>
          <w:szCs w:val="24"/>
          <w:shd w:val="clear" w:color="auto" w:fill="FFFFFF"/>
        </w:rPr>
        <w:t>ains</w:t>
      </w:r>
      <w:r w:rsidRPr="00902E3F">
        <w:rPr>
          <w:rFonts w:ascii="Times New Roman" w:hAnsi="Times New Roman" w:cs="Times New Roman"/>
          <w:color w:val="333333"/>
          <w:sz w:val="24"/>
          <w:szCs w:val="24"/>
          <w:shd w:val="clear" w:color="auto" w:fill="FFFFFF"/>
        </w:rPr>
        <w:t xml:space="preserve"> how three minerals, found in asteroids, provide scientific evidence for their findings: the CAI is their time reference, and it was formed when the Solar Nebula was still very hot; </w:t>
      </w:r>
      <w:bookmarkEnd w:id="6"/>
      <w:r w:rsidRPr="00902E3F">
        <w:rPr>
          <w:rFonts w:ascii="Times New Roman" w:hAnsi="Times New Roman" w:cs="Times New Roman"/>
          <w:color w:val="333333"/>
          <w:sz w:val="24"/>
          <w:szCs w:val="24"/>
          <w:shd w:val="clear" w:color="auto" w:fill="FFFFFF"/>
        </w:rPr>
        <w:t xml:space="preserve">and the pair of olivine agglomerates </w:t>
      </w:r>
      <w:r w:rsidRPr="00902E3F">
        <w:rPr>
          <w:rFonts w:ascii="Times New Roman" w:hAnsi="Times New Roman" w:cs="Times New Roman"/>
          <w:color w:val="252525"/>
          <w:sz w:val="24"/>
          <w:szCs w:val="24"/>
          <w:shd w:val="clear" w:color="auto" w:fill="FFFFFF"/>
        </w:rPr>
        <w:t>AOA and AO, that were formed at lower temperature. He also narrates the progression of the minerals to planetesimals and the role of Jupiter on their current disposition</w:t>
      </w:r>
      <w:r w:rsidR="00196F75">
        <w:rPr>
          <w:rFonts w:ascii="Times New Roman" w:hAnsi="Times New Roman" w:cs="Times New Roman"/>
          <w:color w:val="252525"/>
          <w:sz w:val="24"/>
          <w:szCs w:val="24"/>
          <w:shd w:val="clear" w:color="auto" w:fill="FFFFFF"/>
        </w:rPr>
        <w:t>.</w:t>
      </w:r>
      <w:r w:rsidRPr="00902E3F">
        <w:rPr>
          <w:rStyle w:val="FootnoteReference"/>
          <w:rFonts w:ascii="Times New Roman" w:hAnsi="Times New Roman" w:cs="Times New Roman"/>
          <w:color w:val="252525"/>
          <w:sz w:val="24"/>
          <w:szCs w:val="24"/>
          <w:shd w:val="clear" w:color="auto" w:fill="FFFFFF"/>
        </w:rPr>
        <w:footnoteReference w:id="39"/>
      </w:r>
      <w:r w:rsidR="00196F75">
        <w:rPr>
          <w:rFonts w:ascii="Times New Roman" w:hAnsi="Times New Roman" w:cs="Times New Roman"/>
          <w:color w:val="252525"/>
          <w:sz w:val="24"/>
          <w:szCs w:val="24"/>
          <w:shd w:val="clear" w:color="auto" w:fill="FFFFFF"/>
        </w:rPr>
        <w:t xml:space="preserve"> In</w:t>
      </w:r>
      <w:r w:rsidR="007056F0">
        <w:rPr>
          <w:rFonts w:ascii="Times New Roman" w:hAnsi="Times New Roman" w:cs="Times New Roman"/>
          <w:color w:val="252525"/>
          <w:sz w:val="24"/>
          <w:szCs w:val="24"/>
          <w:shd w:val="clear" w:color="auto" w:fill="FFFFFF"/>
        </w:rPr>
        <w:t xml:space="preserve"> his narration, he uses t</w:t>
      </w:r>
      <w:r w:rsidRPr="00902E3F">
        <w:rPr>
          <w:rFonts w:ascii="Times New Roman" w:hAnsi="Times New Roman" w:cs="Times New Roman"/>
          <w:color w:val="252525"/>
          <w:sz w:val="24"/>
          <w:szCs w:val="24"/>
          <w:shd w:val="clear" w:color="auto" w:fill="FFFFFF"/>
        </w:rPr>
        <w:t>he following metaphors: ‘</w:t>
      </w:r>
      <w:r w:rsidRPr="00902E3F">
        <w:rPr>
          <w:rFonts w:ascii="Times New Roman" w:hAnsi="Times New Roman" w:cs="Times New Roman"/>
          <w:color w:val="373737"/>
          <w:sz w:val="24"/>
          <w:szCs w:val="24"/>
          <w:shd w:val="clear" w:color="auto" w:fill="FFFFFF"/>
        </w:rPr>
        <w:t xml:space="preserve">The planetesimals that formed to within one million years after CAI’, ‘the population is dynamically hot’, ‘ Vesta itself is the parent body’, ‘embryos in the asteroid belt‘, ’Jupiter had </w:t>
      </w:r>
      <w:r w:rsidRPr="00902E3F">
        <w:rPr>
          <w:rFonts w:ascii="Times New Roman" w:hAnsi="Times New Roman" w:cs="Times New Roman"/>
          <w:color w:val="373737"/>
          <w:sz w:val="24"/>
          <w:szCs w:val="24"/>
          <w:shd w:val="clear" w:color="auto" w:fill="FFFFFF"/>
        </w:rPr>
        <w:lastRenderedPageBreak/>
        <w:t xml:space="preserve">grown big enough’ , ‘Solar System science is alive’, </w:t>
      </w:r>
      <w:r w:rsidR="00363EBF">
        <w:rPr>
          <w:rFonts w:ascii="Times New Roman" w:hAnsi="Times New Roman" w:cs="Times New Roman"/>
          <w:color w:val="373737"/>
          <w:sz w:val="24"/>
          <w:szCs w:val="24"/>
          <w:shd w:val="clear" w:color="auto" w:fill="FFFFFF"/>
        </w:rPr>
        <w:t xml:space="preserve"> </w:t>
      </w:r>
      <w:r w:rsidR="00363EBF" w:rsidRPr="00363EBF">
        <w:rPr>
          <w:rFonts w:ascii="Times New Roman" w:hAnsi="Times New Roman" w:cs="Times New Roman"/>
          <w:color w:val="373737"/>
          <w:sz w:val="24"/>
          <w:szCs w:val="24"/>
          <w:shd w:val="clear" w:color="auto" w:fill="FFFFFF"/>
        </w:rPr>
        <w:t>‘</w:t>
      </w:r>
      <w:r w:rsidR="00363EBF" w:rsidRPr="00343854">
        <w:rPr>
          <w:rFonts w:ascii="Times New Roman" w:hAnsi="Times New Roman" w:cs="Times New Roman"/>
          <w:color w:val="373737"/>
          <w:sz w:val="24"/>
          <w:szCs w:val="24"/>
          <w:shd w:val="clear" w:color="auto" w:fill="FFFFFF"/>
        </w:rPr>
        <w:t>Jupiter visits the asteroid belt personally’</w:t>
      </w:r>
      <w:r w:rsidRPr="00902E3F">
        <w:rPr>
          <w:rFonts w:ascii="Times New Roman" w:hAnsi="Times New Roman" w:cs="Times New Roman"/>
          <w:color w:val="373737"/>
          <w:sz w:val="24"/>
          <w:szCs w:val="24"/>
          <w:shd w:val="clear" w:color="auto" w:fill="FFFFFF"/>
        </w:rPr>
        <w:t xml:space="preserve">. As a group, the words ‘population’, ‘parent’, ‘embryo’, ‘growth’ and ‘alive’, are ordinarily known to designate biological experiences, and in this biological context, the usage of the expression ‘after CAI’ to reference the formation of a mineral conglomerate, constitute the personification of the mineral because it becomes associated with a biological event, birth. </w:t>
      </w:r>
    </w:p>
    <w:p w14:paraId="624F59D1" w14:textId="3DAF77E9" w:rsidR="00422C1E" w:rsidRDefault="008658E1" w:rsidP="0009664F">
      <w:pPr>
        <w:spacing w:line="480" w:lineRule="auto"/>
        <w:jc w:val="both"/>
        <w:rPr>
          <w:rFonts w:ascii="Times New Roman" w:hAnsi="Times New Roman" w:cs="Times New Roman"/>
          <w:color w:val="373737"/>
          <w:sz w:val="24"/>
          <w:szCs w:val="24"/>
          <w:shd w:val="clear" w:color="auto" w:fill="FFFFFF"/>
        </w:rPr>
      </w:pPr>
      <w:bookmarkStart w:id="7" w:name="_Hlk7455996"/>
      <w:r w:rsidRPr="00902E3F">
        <w:rPr>
          <w:rFonts w:ascii="Times New Roman" w:hAnsi="Times New Roman" w:cs="Times New Roman"/>
          <w:color w:val="373737"/>
          <w:sz w:val="24"/>
          <w:szCs w:val="24"/>
          <w:shd w:val="clear" w:color="auto" w:fill="FFFFFF"/>
        </w:rPr>
        <w:t xml:space="preserve">The characterization of the Grand Tack as a myth will follow. </w:t>
      </w:r>
      <w:r w:rsidR="00361FFD">
        <w:rPr>
          <w:rFonts w:ascii="Times New Roman" w:hAnsi="Times New Roman" w:cs="Times New Roman"/>
          <w:color w:val="373737"/>
          <w:sz w:val="24"/>
          <w:szCs w:val="24"/>
          <w:shd w:val="clear" w:color="auto" w:fill="FFFFFF"/>
        </w:rPr>
        <w:t>Two</w:t>
      </w:r>
      <w:r w:rsidRPr="00902E3F">
        <w:rPr>
          <w:rFonts w:ascii="Times New Roman" w:hAnsi="Times New Roman" w:cs="Times New Roman"/>
          <w:color w:val="373737"/>
          <w:sz w:val="24"/>
          <w:szCs w:val="24"/>
          <w:shd w:val="clear" w:color="auto" w:fill="FFFFFF"/>
        </w:rPr>
        <w:t xml:space="preserve"> important characteristics of myths</w:t>
      </w:r>
      <w:r w:rsidR="00703824">
        <w:rPr>
          <w:rFonts w:ascii="Times New Roman" w:hAnsi="Times New Roman" w:cs="Times New Roman"/>
          <w:color w:val="373737"/>
          <w:sz w:val="24"/>
          <w:szCs w:val="24"/>
          <w:shd w:val="clear" w:color="auto" w:fill="FFFFFF"/>
        </w:rPr>
        <w:t xml:space="preserve"> are</w:t>
      </w:r>
      <w:r w:rsidRPr="00902E3F">
        <w:rPr>
          <w:rFonts w:ascii="Times New Roman" w:hAnsi="Times New Roman" w:cs="Times New Roman"/>
          <w:color w:val="373737"/>
          <w:sz w:val="24"/>
          <w:szCs w:val="24"/>
          <w:shd w:val="clear" w:color="auto" w:fill="FFFFFF"/>
        </w:rPr>
        <w:t>: they are narratives and they repeat again and again;</w:t>
      </w:r>
      <w:r w:rsidRPr="00902E3F">
        <w:rPr>
          <w:rStyle w:val="FootnoteReference"/>
          <w:rFonts w:ascii="Times New Roman" w:hAnsi="Times New Roman" w:cs="Times New Roman"/>
          <w:color w:val="373737"/>
          <w:sz w:val="24"/>
          <w:szCs w:val="24"/>
          <w:shd w:val="clear" w:color="auto" w:fill="FFFFFF"/>
        </w:rPr>
        <w:footnoteReference w:id="40"/>
      </w:r>
      <w:r w:rsidR="00361FFD">
        <w:rPr>
          <w:rFonts w:ascii="Times New Roman" w:hAnsi="Times New Roman" w:cs="Times New Roman"/>
          <w:color w:val="373737"/>
          <w:sz w:val="24"/>
          <w:szCs w:val="24"/>
          <w:shd w:val="clear" w:color="auto" w:fill="FFFFFF"/>
        </w:rPr>
        <w:t xml:space="preserve"> </w:t>
      </w:r>
      <w:r w:rsidRPr="00902E3F">
        <w:rPr>
          <w:rFonts w:ascii="Times New Roman" w:hAnsi="Times New Roman" w:cs="Times New Roman"/>
          <w:color w:val="373737"/>
          <w:sz w:val="24"/>
          <w:szCs w:val="24"/>
          <w:shd w:val="clear" w:color="auto" w:fill="FFFFFF"/>
        </w:rPr>
        <w:t>they are metaphors</w:t>
      </w:r>
      <w:r w:rsidR="00361FFD">
        <w:rPr>
          <w:rFonts w:ascii="Times New Roman" w:hAnsi="Times New Roman" w:cs="Times New Roman"/>
          <w:color w:val="373737"/>
          <w:sz w:val="24"/>
          <w:szCs w:val="24"/>
          <w:shd w:val="clear" w:color="auto" w:fill="FFFFFF"/>
        </w:rPr>
        <w:t xml:space="preserve"> of the human experience</w:t>
      </w:r>
      <w:r w:rsidRPr="00902E3F">
        <w:rPr>
          <w:rFonts w:ascii="Times New Roman" w:hAnsi="Times New Roman" w:cs="Times New Roman"/>
          <w:color w:val="373737"/>
          <w:sz w:val="24"/>
          <w:szCs w:val="24"/>
          <w:shd w:val="clear" w:color="auto" w:fill="FFFFFF"/>
        </w:rPr>
        <w:t>.</w:t>
      </w:r>
      <w:r w:rsidR="002B1785" w:rsidRPr="00902E3F">
        <w:rPr>
          <w:rFonts w:ascii="Times New Roman" w:hAnsi="Times New Roman" w:cs="Times New Roman"/>
          <w:color w:val="373737"/>
          <w:sz w:val="24"/>
          <w:szCs w:val="24"/>
          <w:shd w:val="clear" w:color="auto" w:fill="FFFFFF"/>
        </w:rPr>
        <w:t xml:space="preserve"> </w:t>
      </w:r>
      <w:r w:rsidRPr="00902E3F">
        <w:rPr>
          <w:rFonts w:ascii="Times New Roman" w:hAnsi="Times New Roman" w:cs="Times New Roman"/>
          <w:color w:val="373737"/>
          <w:sz w:val="24"/>
          <w:szCs w:val="24"/>
          <w:shd w:val="clear" w:color="auto" w:fill="FFFFFF"/>
        </w:rPr>
        <w:t>The temporal dimension is used to differentiate between narrative and non-narrative types of text</w:t>
      </w:r>
      <w:r w:rsidR="00ED2C01">
        <w:rPr>
          <w:rFonts w:ascii="Times New Roman" w:hAnsi="Times New Roman" w:cs="Times New Roman"/>
          <w:color w:val="373737"/>
          <w:sz w:val="24"/>
          <w:szCs w:val="24"/>
          <w:shd w:val="clear" w:color="auto" w:fill="FFFFFF"/>
        </w:rPr>
        <w:t>;</w:t>
      </w:r>
      <w:r w:rsidRPr="00902E3F">
        <w:rPr>
          <w:rStyle w:val="FootnoteReference"/>
          <w:rFonts w:ascii="Times New Roman" w:hAnsi="Times New Roman" w:cs="Times New Roman"/>
          <w:color w:val="373737"/>
          <w:sz w:val="24"/>
          <w:szCs w:val="24"/>
          <w:shd w:val="clear" w:color="auto" w:fill="FFFFFF"/>
        </w:rPr>
        <w:footnoteReference w:id="41"/>
      </w:r>
      <w:r w:rsidRPr="00902E3F">
        <w:rPr>
          <w:rFonts w:ascii="Times New Roman" w:hAnsi="Times New Roman" w:cs="Times New Roman"/>
          <w:color w:val="373737"/>
          <w:sz w:val="24"/>
          <w:szCs w:val="24"/>
          <w:shd w:val="clear" w:color="auto" w:fill="FFFFFF"/>
        </w:rPr>
        <w:t xml:space="preserve"> </w:t>
      </w:r>
      <w:r w:rsidR="00196F75">
        <w:rPr>
          <w:rFonts w:ascii="Times New Roman" w:hAnsi="Times New Roman" w:cs="Times New Roman"/>
          <w:color w:val="373737"/>
          <w:sz w:val="24"/>
          <w:szCs w:val="24"/>
          <w:shd w:val="clear" w:color="auto" w:fill="FFFFFF"/>
        </w:rPr>
        <w:t xml:space="preserve">and </w:t>
      </w:r>
      <w:r w:rsidRPr="00902E3F">
        <w:rPr>
          <w:rFonts w:ascii="Times New Roman" w:hAnsi="Times New Roman" w:cs="Times New Roman"/>
          <w:color w:val="373737"/>
          <w:sz w:val="24"/>
          <w:szCs w:val="24"/>
          <w:shd w:val="clear" w:color="auto" w:fill="FFFFFF"/>
        </w:rPr>
        <w:t>th</w:t>
      </w:r>
      <w:r w:rsidR="00ED2C01">
        <w:rPr>
          <w:rFonts w:ascii="Times New Roman" w:hAnsi="Times New Roman" w:cs="Times New Roman"/>
          <w:color w:val="373737"/>
          <w:sz w:val="24"/>
          <w:szCs w:val="24"/>
          <w:shd w:val="clear" w:color="auto" w:fill="FFFFFF"/>
        </w:rPr>
        <w:t>is implies that</w:t>
      </w:r>
      <w:r w:rsidRPr="00902E3F">
        <w:rPr>
          <w:rFonts w:ascii="Times New Roman" w:hAnsi="Times New Roman" w:cs="Times New Roman"/>
          <w:color w:val="373737"/>
          <w:sz w:val="24"/>
          <w:szCs w:val="24"/>
          <w:shd w:val="clear" w:color="auto" w:fill="FFFFFF"/>
        </w:rPr>
        <w:t xml:space="preserve"> </w:t>
      </w:r>
      <w:r w:rsidR="00554840">
        <w:rPr>
          <w:rFonts w:ascii="Times New Roman" w:hAnsi="Times New Roman" w:cs="Times New Roman"/>
          <w:color w:val="373737"/>
          <w:sz w:val="24"/>
          <w:szCs w:val="24"/>
          <w:shd w:val="clear" w:color="auto" w:fill="FFFFFF"/>
        </w:rPr>
        <w:t xml:space="preserve">the </w:t>
      </w:r>
      <w:r w:rsidR="0078463F">
        <w:rPr>
          <w:rFonts w:ascii="Times New Roman" w:hAnsi="Times New Roman" w:cs="Times New Roman"/>
          <w:color w:val="373737"/>
          <w:sz w:val="24"/>
          <w:szCs w:val="24"/>
          <w:shd w:val="clear" w:color="auto" w:fill="FFFFFF"/>
        </w:rPr>
        <w:t xml:space="preserve">account </w:t>
      </w:r>
      <w:r w:rsidR="003B556A">
        <w:rPr>
          <w:rFonts w:ascii="Times New Roman" w:hAnsi="Times New Roman" w:cs="Times New Roman"/>
          <w:color w:val="373737"/>
          <w:sz w:val="24"/>
          <w:szCs w:val="24"/>
          <w:shd w:val="clear" w:color="auto" w:fill="FFFFFF"/>
        </w:rPr>
        <w:t xml:space="preserve">of celestial events using the </w:t>
      </w:r>
      <w:r w:rsidR="00554840">
        <w:rPr>
          <w:rFonts w:ascii="Times New Roman" w:hAnsi="Times New Roman" w:cs="Times New Roman"/>
          <w:color w:val="373737"/>
          <w:sz w:val="24"/>
          <w:szCs w:val="24"/>
          <w:shd w:val="clear" w:color="auto" w:fill="FFFFFF"/>
        </w:rPr>
        <w:t xml:space="preserve">CAI </w:t>
      </w:r>
      <w:r w:rsidR="00E143E7">
        <w:rPr>
          <w:rFonts w:ascii="Times New Roman" w:hAnsi="Times New Roman" w:cs="Times New Roman"/>
          <w:color w:val="373737"/>
          <w:sz w:val="24"/>
          <w:szCs w:val="24"/>
          <w:shd w:val="clear" w:color="auto" w:fill="FFFFFF"/>
        </w:rPr>
        <w:t>as a time</w:t>
      </w:r>
      <w:r w:rsidR="00554840">
        <w:rPr>
          <w:rFonts w:ascii="Times New Roman" w:hAnsi="Times New Roman" w:cs="Times New Roman"/>
          <w:color w:val="373737"/>
          <w:sz w:val="24"/>
          <w:szCs w:val="24"/>
          <w:shd w:val="clear" w:color="auto" w:fill="FFFFFF"/>
        </w:rPr>
        <w:t xml:space="preserve"> </w:t>
      </w:r>
      <w:r w:rsidR="004F305E">
        <w:rPr>
          <w:rFonts w:ascii="Times New Roman" w:hAnsi="Times New Roman" w:cs="Times New Roman"/>
          <w:color w:val="373737"/>
          <w:sz w:val="24"/>
          <w:szCs w:val="24"/>
          <w:shd w:val="clear" w:color="auto" w:fill="FFFFFF"/>
        </w:rPr>
        <w:t>reference</w:t>
      </w:r>
      <w:r w:rsidR="00554840">
        <w:rPr>
          <w:rFonts w:ascii="Times New Roman" w:hAnsi="Times New Roman" w:cs="Times New Roman"/>
          <w:color w:val="373737"/>
          <w:sz w:val="24"/>
          <w:szCs w:val="24"/>
          <w:shd w:val="clear" w:color="auto" w:fill="FFFFFF"/>
        </w:rPr>
        <w:t xml:space="preserve"> </w:t>
      </w:r>
      <w:r w:rsidR="00CB17DC">
        <w:rPr>
          <w:rFonts w:ascii="Times New Roman" w:hAnsi="Times New Roman" w:cs="Times New Roman"/>
          <w:color w:val="373737"/>
          <w:sz w:val="24"/>
          <w:szCs w:val="24"/>
          <w:shd w:val="clear" w:color="auto" w:fill="FFFFFF"/>
        </w:rPr>
        <w:t>lends to</w:t>
      </w:r>
      <w:r w:rsidRPr="00902E3F">
        <w:rPr>
          <w:rFonts w:ascii="Times New Roman" w:hAnsi="Times New Roman" w:cs="Times New Roman"/>
          <w:color w:val="373737"/>
          <w:sz w:val="24"/>
          <w:szCs w:val="24"/>
          <w:shd w:val="clear" w:color="auto" w:fill="FFFFFF"/>
        </w:rPr>
        <w:t xml:space="preserve"> narration</w:t>
      </w:r>
      <w:r w:rsidR="00D2562A">
        <w:rPr>
          <w:rFonts w:ascii="Times New Roman" w:hAnsi="Times New Roman" w:cs="Times New Roman"/>
          <w:color w:val="373737"/>
          <w:sz w:val="24"/>
          <w:szCs w:val="24"/>
          <w:shd w:val="clear" w:color="auto" w:fill="FFFFFF"/>
        </w:rPr>
        <w:t>,</w:t>
      </w:r>
      <w:r w:rsidR="00C21278">
        <w:rPr>
          <w:rFonts w:ascii="Times New Roman" w:hAnsi="Times New Roman" w:cs="Times New Roman"/>
          <w:color w:val="373737"/>
          <w:sz w:val="24"/>
          <w:szCs w:val="24"/>
          <w:shd w:val="clear" w:color="auto" w:fill="FFFFFF"/>
        </w:rPr>
        <w:t xml:space="preserve"> even if camouflaged </w:t>
      </w:r>
      <w:r w:rsidR="008A085D">
        <w:rPr>
          <w:rFonts w:ascii="Times New Roman" w:hAnsi="Times New Roman" w:cs="Times New Roman"/>
          <w:color w:val="373737"/>
          <w:sz w:val="24"/>
          <w:szCs w:val="24"/>
          <w:shd w:val="clear" w:color="auto" w:fill="FFFFFF"/>
        </w:rPr>
        <w:t>through</w:t>
      </w:r>
      <w:r w:rsidR="00C21278">
        <w:rPr>
          <w:rFonts w:ascii="Times New Roman" w:hAnsi="Times New Roman" w:cs="Times New Roman"/>
          <w:color w:val="373737"/>
          <w:sz w:val="24"/>
          <w:szCs w:val="24"/>
          <w:shd w:val="clear" w:color="auto" w:fill="FFFFFF"/>
        </w:rPr>
        <w:t xml:space="preserve"> scientific language</w:t>
      </w:r>
      <w:r w:rsidRPr="00902E3F">
        <w:rPr>
          <w:rFonts w:ascii="Times New Roman" w:hAnsi="Times New Roman" w:cs="Times New Roman"/>
          <w:color w:val="373737"/>
          <w:sz w:val="24"/>
          <w:szCs w:val="24"/>
          <w:shd w:val="clear" w:color="auto" w:fill="FFFFFF"/>
        </w:rPr>
        <w:t>.</w:t>
      </w:r>
      <w:r w:rsidR="006643C6">
        <w:rPr>
          <w:rFonts w:ascii="Times New Roman" w:hAnsi="Times New Roman" w:cs="Times New Roman"/>
          <w:color w:val="373737"/>
          <w:sz w:val="24"/>
          <w:szCs w:val="24"/>
          <w:shd w:val="clear" w:color="auto" w:fill="FFFFFF"/>
        </w:rPr>
        <w:t xml:space="preserve"> </w:t>
      </w:r>
      <w:r w:rsidR="00032924" w:rsidRPr="00902E3F">
        <w:rPr>
          <w:rFonts w:ascii="Times New Roman" w:hAnsi="Times New Roman" w:cs="Times New Roman"/>
          <w:color w:val="373737"/>
          <w:sz w:val="24"/>
          <w:szCs w:val="24"/>
          <w:shd w:val="clear" w:color="auto" w:fill="FFFFFF"/>
        </w:rPr>
        <w:t>Dr Michael F Dahlstrom, states that ‘na</w:t>
      </w:r>
      <w:r w:rsidR="00032924" w:rsidRPr="00902E3F">
        <w:rPr>
          <w:rFonts w:ascii="Times New Roman" w:hAnsi="Times New Roman" w:cs="Times New Roman"/>
          <w:color w:val="373737"/>
          <w:sz w:val="24"/>
          <w:szCs w:val="24"/>
          <w:shd w:val="clear" w:color="auto" w:fill="FFFFFF"/>
          <w14:textFill>
            <w14:solidFill>
              <w14:srgbClr w14:val="373737">
                <w14:lumMod w14:val="75000"/>
              </w14:srgbClr>
            </w14:solidFill>
          </w14:textFill>
        </w:rPr>
        <w:t>rrative cognition is thought to represent the default mode of human thought, proving structure to reality and serving as the underlying foundation for memory’.</w:t>
      </w:r>
      <w:r w:rsidR="00032924" w:rsidRPr="00902E3F">
        <w:rPr>
          <w:rStyle w:val="FootnoteReference"/>
          <w:rFonts w:ascii="Times New Roman" w:hAnsi="Times New Roman" w:cs="Times New Roman"/>
          <w:sz w:val="24"/>
          <w:szCs w:val="24"/>
          <w:shd w:val="clear" w:color="auto" w:fill="FFFFFF"/>
        </w:rPr>
        <w:footnoteReference w:id="42"/>
      </w:r>
      <w:r w:rsidR="00032924" w:rsidRPr="00902E3F">
        <w:rPr>
          <w:rFonts w:ascii="Times New Roman" w:hAnsi="Times New Roman" w:cs="Times New Roman"/>
          <w:sz w:val="24"/>
          <w:szCs w:val="24"/>
          <w:shd w:val="clear" w:color="auto" w:fill="FFFFFF"/>
        </w:rPr>
        <w:t xml:space="preserve"> </w:t>
      </w:r>
      <w:r w:rsidR="000D61D2">
        <w:rPr>
          <w:rFonts w:ascii="Times New Roman" w:hAnsi="Times New Roman" w:cs="Times New Roman"/>
          <w:color w:val="373737"/>
          <w:sz w:val="24"/>
          <w:szCs w:val="24"/>
          <w:shd w:val="clear" w:color="auto" w:fill="FFFFFF"/>
        </w:rPr>
        <w:t>A memory function is implied in the recurrence of myths</w:t>
      </w:r>
      <w:r w:rsidR="009A3984">
        <w:rPr>
          <w:rFonts w:ascii="Times New Roman" w:hAnsi="Times New Roman" w:cs="Times New Roman"/>
          <w:color w:val="373737"/>
          <w:sz w:val="24"/>
          <w:szCs w:val="24"/>
          <w:shd w:val="clear" w:color="auto" w:fill="FFFFFF"/>
        </w:rPr>
        <w:t xml:space="preserve">, </w:t>
      </w:r>
      <w:r w:rsidR="00B913B0">
        <w:rPr>
          <w:rFonts w:ascii="Times New Roman" w:hAnsi="Times New Roman" w:cs="Times New Roman"/>
          <w:color w:val="373737"/>
          <w:sz w:val="24"/>
          <w:szCs w:val="24"/>
          <w:shd w:val="clear" w:color="auto" w:fill="FFFFFF"/>
        </w:rPr>
        <w:t>that remembers it and repeats it</w:t>
      </w:r>
      <w:r w:rsidR="009776AE">
        <w:rPr>
          <w:rFonts w:ascii="Times New Roman" w:hAnsi="Times New Roman" w:cs="Times New Roman"/>
          <w:color w:val="373737"/>
          <w:sz w:val="24"/>
          <w:szCs w:val="24"/>
          <w:shd w:val="clear" w:color="auto" w:fill="FFFFFF"/>
        </w:rPr>
        <w:t xml:space="preserve">, </w:t>
      </w:r>
      <w:r w:rsidR="00196F75">
        <w:rPr>
          <w:rFonts w:ascii="Times New Roman" w:hAnsi="Times New Roman" w:cs="Times New Roman"/>
          <w:color w:val="373737"/>
          <w:sz w:val="24"/>
          <w:szCs w:val="24"/>
          <w:shd w:val="clear" w:color="auto" w:fill="FFFFFF"/>
        </w:rPr>
        <w:t xml:space="preserve">and it is </w:t>
      </w:r>
      <w:r w:rsidR="009776AE">
        <w:rPr>
          <w:rFonts w:ascii="Times New Roman" w:hAnsi="Times New Roman" w:cs="Times New Roman"/>
          <w:color w:val="373737"/>
          <w:sz w:val="24"/>
          <w:szCs w:val="24"/>
          <w:shd w:val="clear" w:color="auto" w:fill="FFFFFF"/>
        </w:rPr>
        <w:t xml:space="preserve">perhaps related to Jung’s </w:t>
      </w:r>
      <w:r w:rsidR="00C97497">
        <w:rPr>
          <w:rFonts w:ascii="Times New Roman" w:hAnsi="Times New Roman" w:cs="Times New Roman"/>
          <w:color w:val="373737"/>
          <w:sz w:val="24"/>
          <w:szCs w:val="24"/>
          <w:shd w:val="clear" w:color="auto" w:fill="FFFFFF"/>
        </w:rPr>
        <w:t>collective</w:t>
      </w:r>
      <w:r w:rsidR="009776AE">
        <w:rPr>
          <w:rFonts w:ascii="Times New Roman" w:hAnsi="Times New Roman" w:cs="Times New Roman"/>
          <w:color w:val="373737"/>
          <w:sz w:val="24"/>
          <w:szCs w:val="24"/>
          <w:shd w:val="clear" w:color="auto" w:fill="FFFFFF"/>
        </w:rPr>
        <w:t xml:space="preserve"> consciousness.</w:t>
      </w:r>
      <w:r w:rsidR="00A83528">
        <w:rPr>
          <w:rStyle w:val="FootnoteReference"/>
          <w:rFonts w:ascii="Times New Roman" w:hAnsi="Times New Roman" w:cs="Times New Roman"/>
          <w:color w:val="373737"/>
          <w:sz w:val="24"/>
          <w:szCs w:val="24"/>
          <w:shd w:val="clear" w:color="auto" w:fill="FFFFFF"/>
        </w:rPr>
        <w:footnoteReference w:id="43"/>
      </w:r>
      <w:r w:rsidR="00A83528">
        <w:rPr>
          <w:rFonts w:ascii="Times New Roman" w:hAnsi="Times New Roman" w:cs="Times New Roman"/>
          <w:color w:val="373737"/>
          <w:sz w:val="24"/>
          <w:szCs w:val="24"/>
          <w:shd w:val="clear" w:color="auto" w:fill="FFFFFF"/>
        </w:rPr>
        <w:t xml:space="preserve"> </w:t>
      </w:r>
      <w:r w:rsidRPr="00902E3F">
        <w:rPr>
          <w:rFonts w:ascii="Times New Roman" w:hAnsi="Times New Roman" w:cs="Times New Roman"/>
          <w:color w:val="373737"/>
          <w:sz w:val="24"/>
          <w:szCs w:val="24"/>
          <w:shd w:val="clear" w:color="auto" w:fill="FFFFFF"/>
        </w:rPr>
        <w:t>Recurrence is also a feature of the current standard model of the formation of terrestrial planets that starts in the protoplanetary disk. A simplification of the model follows</w:t>
      </w:r>
      <w:r w:rsidRPr="00902E3F">
        <w:rPr>
          <w:rFonts w:ascii="Times New Roman" w:hAnsi="Times New Roman" w:cs="Times New Roman"/>
          <w:color w:val="333333"/>
          <w:sz w:val="24"/>
          <w:szCs w:val="24"/>
          <w:shd w:val="clear" w:color="auto" w:fill="FFFFFF"/>
        </w:rPr>
        <w:t>: ‘1) Two solid particles collide; 2) At least one solid body with more mass then the two predecessors arise; 3) Start over from step 1’. This process begins with small dust particles and continues until planets are built.</w:t>
      </w:r>
      <w:r w:rsidRPr="00902E3F">
        <w:rPr>
          <w:rStyle w:val="FootnoteReference"/>
          <w:rFonts w:ascii="Times New Roman" w:hAnsi="Times New Roman" w:cs="Times New Roman"/>
          <w:color w:val="333333"/>
          <w:sz w:val="24"/>
          <w:szCs w:val="24"/>
          <w:shd w:val="clear" w:color="auto" w:fill="FFFFFF"/>
        </w:rPr>
        <w:footnoteReference w:id="44"/>
      </w:r>
      <w:r w:rsidRPr="00902E3F">
        <w:rPr>
          <w:rFonts w:ascii="Times New Roman" w:hAnsi="Times New Roman" w:cs="Times New Roman"/>
          <w:color w:val="333333"/>
          <w:sz w:val="24"/>
          <w:szCs w:val="24"/>
          <w:shd w:val="clear" w:color="auto" w:fill="FFFFFF"/>
        </w:rPr>
        <w:t xml:space="preserve"> Indeed, the narration of the model animates this mechanistic </w:t>
      </w:r>
      <w:r w:rsidRPr="00902E3F">
        <w:rPr>
          <w:rFonts w:ascii="Times New Roman" w:hAnsi="Times New Roman" w:cs="Times New Roman"/>
          <w:color w:val="333333"/>
          <w:sz w:val="24"/>
          <w:szCs w:val="24"/>
          <w:shd w:val="clear" w:color="auto" w:fill="FFFFFF"/>
        </w:rPr>
        <w:lastRenderedPageBreak/>
        <w:t>process</w:t>
      </w:r>
      <w:r w:rsidR="00D66FDE">
        <w:rPr>
          <w:rFonts w:ascii="Times New Roman" w:hAnsi="Times New Roman" w:cs="Times New Roman"/>
          <w:color w:val="333333"/>
          <w:sz w:val="24"/>
          <w:szCs w:val="24"/>
          <w:shd w:val="clear" w:color="auto" w:fill="FFFFFF"/>
        </w:rPr>
        <w:t>.</w:t>
      </w:r>
      <w:r w:rsidR="00D5403F">
        <w:rPr>
          <w:rFonts w:ascii="Times New Roman" w:hAnsi="Times New Roman" w:cs="Times New Roman"/>
          <w:color w:val="333333"/>
          <w:sz w:val="24"/>
          <w:szCs w:val="24"/>
          <w:shd w:val="clear" w:color="auto" w:fill="FFFFFF"/>
        </w:rPr>
        <w:t xml:space="preserve"> </w:t>
      </w:r>
      <w:bookmarkEnd w:id="7"/>
      <w:r w:rsidRPr="00902E3F">
        <w:rPr>
          <w:rFonts w:ascii="Times New Roman" w:hAnsi="Times New Roman" w:cs="Times New Roman"/>
          <w:color w:val="333333"/>
          <w:sz w:val="24"/>
          <w:szCs w:val="24"/>
          <w:shd w:val="clear" w:color="auto" w:fill="FFFFFF"/>
        </w:rPr>
        <w:t xml:space="preserve">The animation of the model proceeds with the metaphors. </w:t>
      </w:r>
      <w:r w:rsidRPr="00902E3F">
        <w:rPr>
          <w:rFonts w:ascii="Times New Roman" w:hAnsi="Times New Roman" w:cs="Times New Roman"/>
          <w:color w:val="373737"/>
          <w:sz w:val="24"/>
          <w:szCs w:val="24"/>
          <w:shd w:val="clear" w:color="auto" w:fill="FFFFFF"/>
        </w:rPr>
        <w:t>Research on the origin and meaning of metaphors is rich and conflicting, but philosopher Donald Davidsson proposes a simple and applicable theory: ‘metaphors mean what the words, in their most literal interpretation, mean, and nothing more.‘</w:t>
      </w:r>
      <w:r w:rsidRPr="00902E3F">
        <w:rPr>
          <w:rStyle w:val="FootnoteReference"/>
          <w:rFonts w:ascii="Times New Roman" w:hAnsi="Times New Roman" w:cs="Times New Roman"/>
          <w:color w:val="373737"/>
          <w:sz w:val="24"/>
          <w:szCs w:val="24"/>
          <w:shd w:val="clear" w:color="auto" w:fill="FFFFFF"/>
        </w:rPr>
        <w:footnoteReference w:id="45"/>
      </w:r>
      <w:r w:rsidRPr="00902E3F">
        <w:rPr>
          <w:rFonts w:ascii="Times New Roman" w:hAnsi="Times New Roman" w:cs="Times New Roman"/>
          <w:color w:val="373737"/>
          <w:sz w:val="24"/>
          <w:szCs w:val="24"/>
          <w:shd w:val="clear" w:color="auto" w:fill="FFFFFF"/>
        </w:rPr>
        <w:t xml:space="preserve"> This implies that cosmologists may mean of what they saying, that consciously or unconsciously, the</w:t>
      </w:r>
      <w:r w:rsidR="009A47F3">
        <w:rPr>
          <w:rFonts w:ascii="Times New Roman" w:hAnsi="Times New Roman" w:cs="Times New Roman"/>
          <w:color w:val="373737"/>
          <w:sz w:val="24"/>
          <w:szCs w:val="24"/>
          <w:shd w:val="clear" w:color="auto" w:fill="FFFFFF"/>
        </w:rPr>
        <w:t xml:space="preserve">y see </w:t>
      </w:r>
      <w:r w:rsidRPr="00902E3F">
        <w:rPr>
          <w:rFonts w:ascii="Times New Roman" w:hAnsi="Times New Roman" w:cs="Times New Roman"/>
          <w:color w:val="373737"/>
          <w:sz w:val="24"/>
          <w:szCs w:val="24"/>
          <w:shd w:val="clear" w:color="auto" w:fill="FFFFFF"/>
        </w:rPr>
        <w:t xml:space="preserve">their cosmological subjects in the same way they see their biological selves. </w:t>
      </w:r>
      <w:r w:rsidR="00602EE7">
        <w:rPr>
          <w:rFonts w:ascii="Times New Roman" w:hAnsi="Times New Roman" w:cs="Times New Roman"/>
          <w:color w:val="373737"/>
          <w:sz w:val="24"/>
          <w:szCs w:val="24"/>
          <w:shd w:val="clear" w:color="auto" w:fill="FFFFFF"/>
        </w:rPr>
        <w:t xml:space="preserve">Indeed, </w:t>
      </w:r>
      <w:r w:rsidRPr="00902E3F">
        <w:rPr>
          <w:rFonts w:ascii="Times New Roman" w:hAnsi="Times New Roman" w:cs="Times New Roman"/>
          <w:color w:val="373737"/>
          <w:sz w:val="24"/>
          <w:szCs w:val="24"/>
          <w:shd w:val="clear" w:color="auto" w:fill="FFFFFF"/>
        </w:rPr>
        <w:t xml:space="preserve">The  metaphors and the model then, seem to be waiting to give the rhythm of life to the planetesimals through a narrative: they were born (as minerals) and they grew, one merged with another (they collided), they became parents and generated (at least one big) planetesimal, and after generations, they became planets. </w:t>
      </w:r>
      <w:r w:rsidR="00422C1E">
        <w:rPr>
          <w:rFonts w:ascii="Times New Roman" w:hAnsi="Times New Roman" w:cs="Times New Roman"/>
          <w:color w:val="373737"/>
          <w:sz w:val="24"/>
          <w:szCs w:val="24"/>
          <w:shd w:val="clear" w:color="auto" w:fill="FFFFFF"/>
        </w:rPr>
        <w:t>The Grand Tack completes the story: the first generation planets were killed by Jupiter but they are now being resurrect as ‘living’ minerals again; notably, the latter seems to have happened with the help of the all benevolent and mighty science, that allows cosmologists to look into the past by measuring the experiences of the minerals.</w:t>
      </w:r>
    </w:p>
    <w:p w14:paraId="1F55978D" w14:textId="6F06463F" w:rsidR="008658E1" w:rsidRPr="00902E3F" w:rsidRDefault="009A47F3" w:rsidP="0009664F">
      <w:pPr>
        <w:spacing w:line="480" w:lineRule="auto"/>
        <w:jc w:val="both"/>
        <w:rPr>
          <w:rFonts w:ascii="Times New Roman" w:hAnsi="Times New Roman" w:cs="Times New Roman"/>
          <w:sz w:val="24"/>
          <w:szCs w:val="24"/>
          <w:shd w:val="clear" w:color="auto" w:fill="FFFFFF"/>
        </w:rPr>
      </w:pPr>
      <w:r>
        <w:rPr>
          <w:rFonts w:ascii="Times New Roman" w:hAnsi="Times New Roman" w:cs="Times New Roman"/>
          <w:color w:val="373737"/>
          <w:sz w:val="24"/>
          <w:szCs w:val="24"/>
          <w:shd w:val="clear" w:color="auto" w:fill="FFFFFF"/>
        </w:rPr>
        <w:t>‘</w:t>
      </w:r>
      <w:r w:rsidR="008658E1" w:rsidRPr="00902E3F">
        <w:rPr>
          <w:rFonts w:ascii="Times New Roman" w:hAnsi="Times New Roman" w:cs="Times New Roman"/>
          <w:color w:val="373737"/>
          <w:sz w:val="24"/>
          <w:szCs w:val="24"/>
          <w:shd w:val="clear" w:color="auto" w:fill="FFFFFF"/>
        </w:rPr>
        <w:t>Solar system science is alive?</w:t>
      </w:r>
      <w:r>
        <w:rPr>
          <w:rFonts w:ascii="Times New Roman" w:hAnsi="Times New Roman" w:cs="Times New Roman"/>
          <w:color w:val="373737"/>
          <w:sz w:val="24"/>
          <w:szCs w:val="24"/>
          <w:shd w:val="clear" w:color="auto" w:fill="FFFFFF"/>
        </w:rPr>
        <w:t>’</w:t>
      </w:r>
      <w:r w:rsidR="008658E1" w:rsidRPr="00902E3F">
        <w:rPr>
          <w:rFonts w:ascii="Times New Roman" w:hAnsi="Times New Roman" w:cs="Times New Roman"/>
          <w:color w:val="373737"/>
          <w:sz w:val="24"/>
          <w:szCs w:val="24"/>
          <w:shd w:val="clear" w:color="auto" w:fill="FFFFFF"/>
        </w:rPr>
        <w:t xml:space="preserve"> This </w:t>
      </w:r>
      <w:r>
        <w:rPr>
          <w:rFonts w:ascii="Times New Roman" w:hAnsi="Times New Roman" w:cs="Times New Roman"/>
          <w:color w:val="373737"/>
          <w:sz w:val="24"/>
          <w:szCs w:val="24"/>
          <w:shd w:val="clear" w:color="auto" w:fill="FFFFFF"/>
        </w:rPr>
        <w:t>expression reflects</w:t>
      </w:r>
      <w:r w:rsidR="008658E1" w:rsidRPr="00902E3F">
        <w:rPr>
          <w:rFonts w:ascii="Times New Roman" w:hAnsi="Times New Roman" w:cs="Times New Roman"/>
          <w:color w:val="373737"/>
          <w:sz w:val="24"/>
          <w:szCs w:val="24"/>
          <w:shd w:val="clear" w:color="auto" w:fill="FFFFFF"/>
        </w:rPr>
        <w:t xml:space="preserve"> myth</w:t>
      </w:r>
      <w:r>
        <w:rPr>
          <w:rFonts w:ascii="Times New Roman" w:hAnsi="Times New Roman" w:cs="Times New Roman"/>
          <w:color w:val="373737"/>
          <w:sz w:val="24"/>
          <w:szCs w:val="24"/>
          <w:shd w:val="clear" w:color="auto" w:fill="FFFFFF"/>
        </w:rPr>
        <w:t xml:space="preserve"> </w:t>
      </w:r>
      <w:r w:rsidR="008658E1" w:rsidRPr="00902E3F">
        <w:rPr>
          <w:rFonts w:ascii="Times New Roman" w:hAnsi="Times New Roman" w:cs="Times New Roman"/>
          <w:color w:val="373737"/>
          <w:sz w:val="24"/>
          <w:szCs w:val="24"/>
          <w:shd w:val="clear" w:color="auto" w:fill="FFFFFF"/>
        </w:rPr>
        <w:t>in disguise - the disguise that happened because myth was broken into pieces.</w:t>
      </w:r>
      <w:r w:rsidR="008658E1" w:rsidRPr="00902E3F">
        <w:rPr>
          <w:rFonts w:ascii="Times New Roman" w:hAnsi="Times New Roman" w:cs="Times New Roman"/>
          <w:sz w:val="24"/>
          <w:szCs w:val="24"/>
          <w:shd w:val="clear" w:color="auto" w:fill="FFFFFF"/>
        </w:rPr>
        <w:t xml:space="preserve"> </w:t>
      </w:r>
      <w:r w:rsidR="008658E1" w:rsidRPr="00902E3F">
        <w:rPr>
          <w:rFonts w:ascii="Times New Roman" w:hAnsi="Times New Roman" w:cs="Times New Roman"/>
          <w:color w:val="373737"/>
          <w:sz w:val="24"/>
          <w:szCs w:val="24"/>
          <w:shd w:val="clear" w:color="auto" w:fill="FFFFFF"/>
        </w:rPr>
        <w:t>In modern days, the word myth is seeing with disdain;’</w:t>
      </w:r>
      <w:r w:rsidR="008658E1" w:rsidRPr="00902E3F">
        <w:rPr>
          <w:rStyle w:val="FootnoteReference"/>
          <w:rFonts w:ascii="Times New Roman" w:hAnsi="Times New Roman" w:cs="Times New Roman"/>
          <w:color w:val="373737"/>
          <w:sz w:val="24"/>
          <w:szCs w:val="24"/>
          <w:shd w:val="clear" w:color="auto" w:fill="FFFFFF"/>
        </w:rPr>
        <w:footnoteReference w:id="46"/>
      </w:r>
      <w:r w:rsidR="008658E1" w:rsidRPr="00902E3F">
        <w:rPr>
          <w:rFonts w:ascii="Times New Roman" w:hAnsi="Times New Roman" w:cs="Times New Roman"/>
          <w:color w:val="373737"/>
          <w:sz w:val="24"/>
          <w:szCs w:val="24"/>
          <w:shd w:val="clear" w:color="auto" w:fill="FFFFFF"/>
        </w:rPr>
        <w:t xml:space="preserve"> but in the past it has had other connotations. For the Greeks, there was first ‘logos’ words, which were more woman-like; and ‘mythos’ words, which were more manly. At some point-in-time, logos denoted falsehood, and myth, truth; but still, they were just different ways of expressing the words. As their meaning entwined and it became difficult to discern them, it </w:t>
      </w:r>
      <w:r w:rsidR="008658E1" w:rsidRPr="00902E3F">
        <w:rPr>
          <w:rFonts w:ascii="Times New Roman" w:hAnsi="Times New Roman" w:cs="Times New Roman"/>
          <w:color w:val="373737"/>
          <w:sz w:val="24"/>
          <w:szCs w:val="24"/>
          <w:shd w:val="clear" w:color="auto" w:fill="FFFFFF"/>
        </w:rPr>
        <w:lastRenderedPageBreak/>
        <w:t>prompted Plato to distinguish both, and in doing so, he borrowed from the sophists the concept of logos as a more reasonable speech. Plato came up with two types of logoi, one that was true, or logos; and another that was false, or mythos, which also had some truth in it</w:t>
      </w:r>
      <w:r w:rsidR="008658E1" w:rsidRPr="00902E3F">
        <w:rPr>
          <w:rFonts w:ascii="Times New Roman" w:hAnsi="Times New Roman" w:cs="Times New Roman"/>
          <w:sz w:val="24"/>
          <w:szCs w:val="24"/>
          <w:shd w:val="clear" w:color="auto" w:fill="FFFFFF"/>
        </w:rPr>
        <w:t>.</w:t>
      </w:r>
      <w:r w:rsidR="008658E1" w:rsidRPr="00902E3F">
        <w:rPr>
          <w:rStyle w:val="FootnoteReference"/>
          <w:rFonts w:ascii="Times New Roman" w:hAnsi="Times New Roman" w:cs="Times New Roman"/>
          <w:sz w:val="24"/>
          <w:szCs w:val="24"/>
          <w:shd w:val="clear" w:color="auto" w:fill="FFFFFF"/>
        </w:rPr>
        <w:footnoteReference w:id="47"/>
      </w:r>
      <w:r w:rsidR="008658E1" w:rsidRPr="00902E3F">
        <w:rPr>
          <w:rFonts w:ascii="Times New Roman" w:hAnsi="Times New Roman" w:cs="Times New Roman"/>
          <w:sz w:val="24"/>
          <w:szCs w:val="24"/>
          <w:shd w:val="clear" w:color="auto" w:fill="FFFFFF"/>
        </w:rPr>
        <w:t xml:space="preserve"> And </w:t>
      </w:r>
      <w:r w:rsidR="008658E1" w:rsidRPr="00902E3F">
        <w:rPr>
          <w:rFonts w:ascii="Times New Roman" w:hAnsi="Times New Roman" w:cs="Times New Roman"/>
          <w:color w:val="373737"/>
          <w:sz w:val="24"/>
          <w:szCs w:val="24"/>
          <w:shd w:val="clear" w:color="auto" w:fill="FFFFFF"/>
        </w:rPr>
        <w:t>this is the root of the modern antagonism between myth and logos, myth and science. As for metaphors, Aristotle concluded that ‘metaphors should be transferred from things that are related but not obviously so’</w:t>
      </w:r>
      <w:r w:rsidR="008658E1" w:rsidRPr="00902E3F">
        <w:rPr>
          <w:rFonts w:ascii="Times New Roman" w:hAnsi="Times New Roman" w:cs="Times New Roman"/>
          <w:sz w:val="24"/>
          <w:szCs w:val="24"/>
          <w:shd w:val="clear" w:color="auto" w:fill="FFFFFF"/>
        </w:rPr>
        <w:t>.</w:t>
      </w:r>
      <w:r w:rsidR="008658E1" w:rsidRPr="00902E3F">
        <w:rPr>
          <w:rStyle w:val="FootnoteReference"/>
          <w:rFonts w:ascii="Times New Roman" w:hAnsi="Times New Roman" w:cs="Times New Roman"/>
          <w:sz w:val="24"/>
          <w:szCs w:val="24"/>
          <w:shd w:val="clear" w:color="auto" w:fill="FFFFFF"/>
        </w:rPr>
        <w:footnoteReference w:id="48"/>
      </w:r>
      <w:r w:rsidR="008658E1" w:rsidRPr="00902E3F">
        <w:rPr>
          <w:rFonts w:ascii="Times New Roman" w:hAnsi="Times New Roman" w:cs="Times New Roman"/>
          <w:sz w:val="24"/>
          <w:szCs w:val="24"/>
          <w:shd w:val="clear" w:color="auto" w:fill="FFFFFF"/>
        </w:rPr>
        <w:t xml:space="preserve"> </w:t>
      </w:r>
      <w:r w:rsidR="008658E1" w:rsidRPr="00902E3F">
        <w:rPr>
          <w:rFonts w:ascii="Times New Roman" w:hAnsi="Times New Roman" w:cs="Times New Roman"/>
          <w:color w:val="373737"/>
          <w:sz w:val="24"/>
          <w:szCs w:val="24"/>
          <w:shd w:val="clear" w:color="auto" w:fill="FFFFFF"/>
        </w:rPr>
        <w:t>Aristotle’s restricted approval of the skill of metaphors pervaded natural sciences and reverberated all the way to modern science. His influence was due to fact that Aristotle was the one who originally established the rules of human philosophical and scientific inquiry, of investigation by observation, of logical and empirical methods</w:t>
      </w:r>
      <w:r w:rsidR="008658E1" w:rsidRPr="00902E3F">
        <w:rPr>
          <w:rFonts w:ascii="Times New Roman" w:hAnsi="Times New Roman" w:cs="Times New Roman"/>
          <w:sz w:val="24"/>
          <w:szCs w:val="24"/>
          <w:shd w:val="clear" w:color="auto" w:fill="FFFFFF"/>
        </w:rPr>
        <w:t>.</w:t>
      </w:r>
      <w:r w:rsidR="008658E1" w:rsidRPr="00902E3F">
        <w:rPr>
          <w:rStyle w:val="FootnoteReference"/>
          <w:rFonts w:ascii="Times New Roman" w:hAnsi="Times New Roman" w:cs="Times New Roman"/>
          <w:sz w:val="24"/>
          <w:szCs w:val="24"/>
          <w:shd w:val="clear" w:color="auto" w:fill="FFFFFF"/>
        </w:rPr>
        <w:footnoteReference w:id="49"/>
      </w:r>
    </w:p>
    <w:p w14:paraId="7F5B1697" w14:textId="7E66DCAF" w:rsidR="00F82863" w:rsidRPr="000164D2" w:rsidRDefault="008658E1" w:rsidP="0009664F">
      <w:pPr>
        <w:spacing w:line="480" w:lineRule="auto"/>
        <w:jc w:val="both"/>
        <w:rPr>
          <w:rFonts w:ascii="Times New Roman" w:hAnsi="Times New Roman" w:cs="Times New Roman"/>
          <w:sz w:val="24"/>
          <w:szCs w:val="24"/>
          <w:shd w:val="clear" w:color="auto" w:fill="FFFFFF"/>
        </w:rPr>
      </w:pPr>
      <w:r w:rsidRPr="00902E3F">
        <w:rPr>
          <w:rFonts w:ascii="Times New Roman" w:hAnsi="Times New Roman" w:cs="Times New Roman"/>
          <w:color w:val="333333"/>
          <w:sz w:val="24"/>
          <w:szCs w:val="24"/>
          <w:shd w:val="clear" w:color="auto" w:fill="FFFFFF"/>
        </w:rPr>
        <w:t xml:space="preserve">But how can cosmology actually observe what happened millions of years ago? </w:t>
      </w:r>
      <w:r w:rsidR="000164D2">
        <w:rPr>
          <w:rFonts w:ascii="Times New Roman" w:hAnsi="Times New Roman" w:cs="Times New Roman"/>
          <w:sz w:val="24"/>
          <w:szCs w:val="24"/>
          <w:shd w:val="clear" w:color="auto" w:fill="FFFFFF"/>
        </w:rPr>
        <w:t>S</w:t>
      </w:r>
      <w:r w:rsidRPr="00902E3F">
        <w:rPr>
          <w:rFonts w:ascii="Times New Roman" w:hAnsi="Times New Roman" w:cs="Times New Roman"/>
          <w:color w:val="333333"/>
          <w:sz w:val="24"/>
          <w:szCs w:val="24"/>
          <w:shd w:val="clear" w:color="auto" w:fill="FFFFFF"/>
        </w:rPr>
        <w:t xml:space="preserve">ince cosmology can now approximate ‘truth’ using whatever the principles of science allow, modern cosmology is then, the science of cultures that is an acquisition of the culture of science. </w:t>
      </w:r>
    </w:p>
    <w:p w14:paraId="31A3BF23" w14:textId="5EC1E229" w:rsidR="008658E1" w:rsidRPr="00902E3F" w:rsidRDefault="00F82863" w:rsidP="0009664F">
      <w:pPr>
        <w:spacing w:line="480" w:lineRule="auto"/>
        <w:jc w:val="both"/>
        <w:rPr>
          <w:rFonts w:ascii="Times New Roman" w:hAnsi="Times New Roman" w:cs="Times New Roman"/>
          <w:color w:val="333333"/>
          <w:sz w:val="24"/>
          <w:szCs w:val="24"/>
          <w:shd w:val="clear" w:color="auto" w:fill="FFFFFF"/>
        </w:rPr>
      </w:pPr>
      <w:r w:rsidRPr="00902E3F">
        <w:rPr>
          <w:rFonts w:ascii="Times New Roman" w:hAnsi="Times New Roman" w:cs="Times New Roman"/>
          <w:color w:val="333333"/>
          <w:sz w:val="24"/>
          <w:szCs w:val="24"/>
          <w:shd w:val="clear" w:color="auto" w:fill="FFFFFF"/>
        </w:rPr>
        <w:t>In his book ‘The Life of the Cosmos’, Lee Smolin asks</w:t>
      </w:r>
      <w:r w:rsidR="009A47F3">
        <w:rPr>
          <w:rFonts w:ascii="Times New Roman" w:hAnsi="Times New Roman" w:cs="Times New Roman"/>
          <w:color w:val="333333"/>
          <w:sz w:val="24"/>
          <w:szCs w:val="24"/>
          <w:shd w:val="clear" w:color="auto" w:fill="FFFFFF"/>
        </w:rPr>
        <w:t>:</w:t>
      </w:r>
      <w:r w:rsidRPr="00902E3F">
        <w:rPr>
          <w:rFonts w:ascii="Times New Roman" w:hAnsi="Times New Roman" w:cs="Times New Roman"/>
          <w:color w:val="333333"/>
          <w:sz w:val="24"/>
          <w:szCs w:val="24"/>
          <w:shd w:val="clear" w:color="auto" w:fill="FFFFFF"/>
        </w:rPr>
        <w:t xml:space="preserve"> ‘What might it mean to extend science to encompass the whole universe?’</w:t>
      </w:r>
      <w:r w:rsidRPr="00902E3F">
        <w:rPr>
          <w:rStyle w:val="FootnoteReference"/>
          <w:rFonts w:ascii="Times New Roman" w:hAnsi="Times New Roman" w:cs="Times New Roman"/>
          <w:color w:val="333333"/>
          <w:sz w:val="24"/>
          <w:szCs w:val="24"/>
          <w:shd w:val="clear" w:color="auto" w:fill="FFFFFF"/>
        </w:rPr>
        <w:footnoteReference w:id="50"/>
      </w:r>
      <w:r w:rsidRPr="00902E3F">
        <w:rPr>
          <w:rFonts w:ascii="Times New Roman" w:hAnsi="Times New Roman" w:cs="Times New Roman"/>
          <w:color w:val="333333"/>
          <w:sz w:val="24"/>
          <w:szCs w:val="24"/>
          <w:shd w:val="clear" w:color="auto" w:fill="FFFFFF"/>
        </w:rPr>
        <w:t xml:space="preserve"> Putting together the title of the book and the question, it means that science is alive and growing. The </w:t>
      </w:r>
      <w:r w:rsidR="0071608E">
        <w:rPr>
          <w:rFonts w:ascii="Times New Roman" w:hAnsi="Times New Roman" w:cs="Times New Roman"/>
          <w:color w:val="333333"/>
          <w:sz w:val="24"/>
          <w:szCs w:val="24"/>
          <w:shd w:val="clear" w:color="auto" w:fill="FFFFFF"/>
        </w:rPr>
        <w:t>metaphors</w:t>
      </w:r>
      <w:r w:rsidRPr="00902E3F">
        <w:rPr>
          <w:rFonts w:ascii="Times New Roman" w:hAnsi="Times New Roman" w:cs="Times New Roman"/>
          <w:color w:val="333333"/>
          <w:sz w:val="24"/>
          <w:szCs w:val="24"/>
          <w:shd w:val="clear" w:color="auto" w:fill="FFFFFF"/>
        </w:rPr>
        <w:t xml:space="preserve"> of Dr. </w:t>
      </w:r>
      <w:r w:rsidRPr="00902E3F">
        <w:rPr>
          <w:rFonts w:ascii="Times New Roman" w:hAnsi="Times New Roman" w:cs="Times New Roman"/>
          <w:color w:val="373737"/>
          <w:sz w:val="24"/>
          <w:szCs w:val="24"/>
          <w:shd w:val="clear" w:color="auto" w:fill="FFFFFF"/>
        </w:rPr>
        <w:t>Björn J.R. Davidsson</w:t>
      </w:r>
      <w:r w:rsidRPr="00902E3F">
        <w:rPr>
          <w:rFonts w:ascii="Times New Roman" w:hAnsi="Times New Roman" w:cs="Times New Roman"/>
          <w:color w:val="333333"/>
          <w:sz w:val="24"/>
          <w:szCs w:val="24"/>
          <w:shd w:val="clear" w:color="auto" w:fill="FFFFFF"/>
        </w:rPr>
        <w:t xml:space="preserve"> appears to be commonplace in cosmology, though deceived by logos.</w:t>
      </w:r>
    </w:p>
    <w:p w14:paraId="71E85D0E" w14:textId="77777777" w:rsidR="008658E1" w:rsidRPr="00902E3F" w:rsidRDefault="008658E1" w:rsidP="0009664F">
      <w:pPr>
        <w:spacing w:line="480" w:lineRule="auto"/>
        <w:jc w:val="both"/>
        <w:rPr>
          <w:rFonts w:ascii="Times New Roman" w:hAnsi="Times New Roman" w:cs="Times New Roman"/>
          <w:b/>
          <w:color w:val="333333"/>
          <w:sz w:val="24"/>
          <w:szCs w:val="24"/>
          <w:shd w:val="clear" w:color="auto" w:fill="FFFFFF"/>
        </w:rPr>
      </w:pPr>
      <w:r w:rsidRPr="00902E3F">
        <w:rPr>
          <w:rFonts w:ascii="Times New Roman" w:hAnsi="Times New Roman" w:cs="Times New Roman"/>
          <w:b/>
          <w:color w:val="333333"/>
          <w:sz w:val="24"/>
          <w:szCs w:val="24"/>
          <w:shd w:val="clear" w:color="auto" w:fill="FFFFFF"/>
        </w:rPr>
        <w:t>Conclusion</w:t>
      </w:r>
    </w:p>
    <w:p w14:paraId="3207A2EC" w14:textId="67A05068" w:rsidR="00477BEA" w:rsidRPr="00902E3F" w:rsidRDefault="00477BEA" w:rsidP="00477BEA">
      <w:pPr>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Although the</w:t>
      </w:r>
      <w:r>
        <w:rPr>
          <w:rFonts w:ascii="Times New Roman" w:hAnsi="Times New Roman" w:cs="Times New Roman"/>
          <w:sz w:val="24"/>
          <w:szCs w:val="24"/>
        </w:rPr>
        <w:t xml:space="preserve"> Babylonians</w:t>
      </w:r>
      <w:r w:rsidRPr="00902E3F">
        <w:rPr>
          <w:rFonts w:ascii="Times New Roman" w:hAnsi="Times New Roman" w:cs="Times New Roman"/>
          <w:sz w:val="24"/>
          <w:szCs w:val="24"/>
        </w:rPr>
        <w:t xml:space="preserve"> employ</w:t>
      </w:r>
      <w:r w:rsidR="009A20F5">
        <w:rPr>
          <w:rFonts w:ascii="Times New Roman" w:hAnsi="Times New Roman" w:cs="Times New Roman"/>
          <w:sz w:val="24"/>
          <w:szCs w:val="24"/>
        </w:rPr>
        <w:t>ed</w:t>
      </w:r>
      <w:r w:rsidRPr="00902E3F">
        <w:rPr>
          <w:rFonts w:ascii="Times New Roman" w:hAnsi="Times New Roman" w:cs="Times New Roman"/>
          <w:sz w:val="24"/>
          <w:szCs w:val="24"/>
        </w:rPr>
        <w:t xml:space="preserve"> disparate means of discovery, the Enuma Elish and the Grand Tack hypothesis tell a similar story – that is was the planet Jupiter who established the current </w:t>
      </w:r>
      <w:r w:rsidRPr="00902E3F">
        <w:rPr>
          <w:rFonts w:ascii="Times New Roman" w:hAnsi="Times New Roman" w:cs="Times New Roman"/>
          <w:sz w:val="24"/>
          <w:szCs w:val="24"/>
        </w:rPr>
        <w:lastRenderedPageBreak/>
        <w:t>order of our Solar System.</w:t>
      </w:r>
      <w:r w:rsidR="008F6F78">
        <w:rPr>
          <w:rFonts w:ascii="Times New Roman" w:hAnsi="Times New Roman" w:cs="Times New Roman"/>
          <w:sz w:val="24"/>
          <w:szCs w:val="24"/>
        </w:rPr>
        <w:t xml:space="preserve"> Furthermore, the</w:t>
      </w:r>
      <w:r w:rsidR="006D263E">
        <w:rPr>
          <w:rFonts w:ascii="Times New Roman" w:hAnsi="Times New Roman" w:cs="Times New Roman"/>
          <w:sz w:val="24"/>
          <w:szCs w:val="24"/>
        </w:rPr>
        <w:t xml:space="preserve">y are similar </w:t>
      </w:r>
      <w:r w:rsidR="005B0C41">
        <w:rPr>
          <w:rFonts w:ascii="Times New Roman" w:hAnsi="Times New Roman" w:cs="Times New Roman"/>
          <w:sz w:val="24"/>
          <w:szCs w:val="24"/>
        </w:rPr>
        <w:t xml:space="preserve">in that </w:t>
      </w:r>
      <w:r w:rsidR="006D263E">
        <w:rPr>
          <w:rFonts w:ascii="Times New Roman" w:hAnsi="Times New Roman" w:cs="Times New Roman"/>
          <w:sz w:val="24"/>
          <w:szCs w:val="24"/>
        </w:rPr>
        <w:t xml:space="preserve">they tell the </w:t>
      </w:r>
      <w:r w:rsidR="00DC1D66">
        <w:rPr>
          <w:rFonts w:ascii="Times New Roman" w:hAnsi="Times New Roman" w:cs="Times New Roman"/>
          <w:sz w:val="24"/>
          <w:szCs w:val="24"/>
        </w:rPr>
        <w:t>‘</w:t>
      </w:r>
      <w:r w:rsidR="006D263E">
        <w:rPr>
          <w:rFonts w:ascii="Times New Roman" w:hAnsi="Times New Roman" w:cs="Times New Roman"/>
          <w:sz w:val="24"/>
          <w:szCs w:val="24"/>
        </w:rPr>
        <w:t>truth</w:t>
      </w:r>
      <w:r w:rsidR="00DC1D66">
        <w:rPr>
          <w:rFonts w:ascii="Times New Roman" w:hAnsi="Times New Roman" w:cs="Times New Roman"/>
          <w:sz w:val="24"/>
          <w:szCs w:val="24"/>
        </w:rPr>
        <w:t>’</w:t>
      </w:r>
      <w:r w:rsidR="006D263E">
        <w:rPr>
          <w:rFonts w:ascii="Times New Roman" w:hAnsi="Times New Roman" w:cs="Times New Roman"/>
          <w:sz w:val="24"/>
          <w:szCs w:val="24"/>
        </w:rPr>
        <w:t xml:space="preserve"> that their methods allowed them</w:t>
      </w:r>
      <w:r w:rsidR="00522145">
        <w:rPr>
          <w:rFonts w:ascii="Times New Roman" w:hAnsi="Times New Roman" w:cs="Times New Roman"/>
          <w:sz w:val="24"/>
          <w:szCs w:val="24"/>
        </w:rPr>
        <w:t>.</w:t>
      </w:r>
    </w:p>
    <w:p w14:paraId="7A46DCE4" w14:textId="2A60BF76" w:rsidR="008658E1" w:rsidRDefault="00217C3D" w:rsidP="0009664F">
      <w:pPr>
        <w:spacing w:line="48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The difference between both myths is clear. </w:t>
      </w:r>
      <w:r w:rsidR="00A0118E">
        <w:rPr>
          <w:rFonts w:ascii="Times New Roman" w:hAnsi="Times New Roman" w:cs="Times New Roman"/>
          <w:color w:val="333333"/>
          <w:sz w:val="24"/>
          <w:szCs w:val="24"/>
          <w:shd w:val="clear" w:color="auto" w:fill="FFFFFF"/>
        </w:rPr>
        <w:t xml:space="preserve">Whereas </w:t>
      </w:r>
      <w:r w:rsidR="007450DA">
        <w:rPr>
          <w:rFonts w:ascii="Times New Roman" w:hAnsi="Times New Roman" w:cs="Times New Roman"/>
          <w:color w:val="333333"/>
          <w:sz w:val="24"/>
          <w:szCs w:val="24"/>
          <w:shd w:val="clear" w:color="auto" w:fill="FFFFFF"/>
        </w:rPr>
        <w:t xml:space="preserve">the Babylonian myth </w:t>
      </w:r>
      <w:r w:rsidR="001E0A10">
        <w:rPr>
          <w:rFonts w:ascii="Times New Roman" w:hAnsi="Times New Roman" w:cs="Times New Roman"/>
          <w:color w:val="333333"/>
          <w:sz w:val="24"/>
          <w:szCs w:val="24"/>
          <w:shd w:val="clear" w:color="auto" w:fill="FFFFFF"/>
        </w:rPr>
        <w:t xml:space="preserve">focus on </w:t>
      </w:r>
      <w:r w:rsidR="00E24881">
        <w:rPr>
          <w:rFonts w:ascii="Times New Roman" w:hAnsi="Times New Roman" w:cs="Times New Roman"/>
          <w:color w:val="333333"/>
          <w:sz w:val="24"/>
          <w:szCs w:val="24"/>
          <w:shd w:val="clear" w:color="auto" w:fill="FFFFFF"/>
        </w:rPr>
        <w:t>the actual</w:t>
      </w:r>
      <w:r w:rsidR="008D2171">
        <w:rPr>
          <w:rFonts w:ascii="Times New Roman" w:hAnsi="Times New Roman" w:cs="Times New Roman"/>
          <w:color w:val="333333"/>
          <w:sz w:val="24"/>
          <w:szCs w:val="24"/>
          <w:shd w:val="clear" w:color="auto" w:fill="FFFFFF"/>
        </w:rPr>
        <w:t xml:space="preserve"> </w:t>
      </w:r>
      <w:r w:rsidR="001E0A10">
        <w:rPr>
          <w:rFonts w:ascii="Times New Roman" w:hAnsi="Times New Roman" w:cs="Times New Roman"/>
          <w:color w:val="333333"/>
          <w:sz w:val="24"/>
          <w:szCs w:val="24"/>
          <w:shd w:val="clear" w:color="auto" w:fill="FFFFFF"/>
        </w:rPr>
        <w:t>observation</w:t>
      </w:r>
      <w:r w:rsidR="0021115C">
        <w:rPr>
          <w:rFonts w:ascii="Times New Roman" w:hAnsi="Times New Roman" w:cs="Times New Roman"/>
          <w:color w:val="333333"/>
          <w:sz w:val="24"/>
          <w:szCs w:val="24"/>
          <w:shd w:val="clear" w:color="auto" w:fill="FFFFFF"/>
        </w:rPr>
        <w:t xml:space="preserve"> of nature</w:t>
      </w:r>
      <w:r w:rsidR="00BB33D0">
        <w:rPr>
          <w:rFonts w:ascii="Times New Roman" w:hAnsi="Times New Roman" w:cs="Times New Roman"/>
          <w:color w:val="333333"/>
          <w:sz w:val="24"/>
          <w:szCs w:val="24"/>
          <w:shd w:val="clear" w:color="auto" w:fill="FFFFFF"/>
        </w:rPr>
        <w:t xml:space="preserve"> </w:t>
      </w:r>
      <w:r w:rsidR="002E05B0">
        <w:rPr>
          <w:rFonts w:ascii="Times New Roman" w:hAnsi="Times New Roman" w:cs="Times New Roman"/>
          <w:color w:val="333333"/>
          <w:sz w:val="24"/>
          <w:szCs w:val="24"/>
          <w:shd w:val="clear" w:color="auto" w:fill="FFFFFF"/>
        </w:rPr>
        <w:t xml:space="preserve">that </w:t>
      </w:r>
      <w:r w:rsidR="00570357">
        <w:rPr>
          <w:rFonts w:ascii="Times New Roman" w:hAnsi="Times New Roman" w:cs="Times New Roman"/>
          <w:color w:val="333333"/>
          <w:sz w:val="24"/>
          <w:szCs w:val="24"/>
          <w:shd w:val="clear" w:color="auto" w:fill="FFFFFF"/>
        </w:rPr>
        <w:t>was</w:t>
      </w:r>
      <w:r w:rsidR="002E05B0">
        <w:rPr>
          <w:rFonts w:ascii="Times New Roman" w:hAnsi="Times New Roman" w:cs="Times New Roman"/>
          <w:color w:val="333333"/>
          <w:sz w:val="24"/>
          <w:szCs w:val="24"/>
          <w:shd w:val="clear" w:color="auto" w:fill="FFFFFF"/>
        </w:rPr>
        <w:t xml:space="preserve"> </w:t>
      </w:r>
      <w:r w:rsidR="00BB33D0">
        <w:rPr>
          <w:rFonts w:ascii="Times New Roman" w:hAnsi="Times New Roman" w:cs="Times New Roman"/>
          <w:color w:val="333333"/>
          <w:sz w:val="24"/>
          <w:szCs w:val="24"/>
          <w:shd w:val="clear" w:color="auto" w:fill="FFFFFF"/>
        </w:rPr>
        <w:t>celebrate</w:t>
      </w:r>
      <w:r w:rsidR="002E05B0">
        <w:rPr>
          <w:rFonts w:ascii="Times New Roman" w:hAnsi="Times New Roman" w:cs="Times New Roman"/>
          <w:color w:val="333333"/>
          <w:sz w:val="24"/>
          <w:szCs w:val="24"/>
          <w:shd w:val="clear" w:color="auto" w:fill="FFFFFF"/>
        </w:rPr>
        <w:t>d</w:t>
      </w:r>
      <w:r w:rsidR="00E24881">
        <w:rPr>
          <w:rFonts w:ascii="Times New Roman" w:hAnsi="Times New Roman" w:cs="Times New Roman"/>
          <w:color w:val="333333"/>
          <w:sz w:val="24"/>
          <w:szCs w:val="24"/>
          <w:shd w:val="clear" w:color="auto" w:fill="FFFFFF"/>
        </w:rPr>
        <w:t xml:space="preserve"> by mapping</w:t>
      </w:r>
      <w:r w:rsidR="00BE094A">
        <w:rPr>
          <w:rFonts w:ascii="Times New Roman" w:hAnsi="Times New Roman" w:cs="Times New Roman"/>
          <w:color w:val="333333"/>
          <w:sz w:val="24"/>
          <w:szCs w:val="24"/>
          <w:shd w:val="clear" w:color="auto" w:fill="FFFFFF"/>
        </w:rPr>
        <w:t xml:space="preserve"> </w:t>
      </w:r>
      <w:r w:rsidR="002E05B0">
        <w:rPr>
          <w:rFonts w:ascii="Times New Roman" w:hAnsi="Times New Roman" w:cs="Times New Roman"/>
          <w:color w:val="333333"/>
          <w:sz w:val="24"/>
          <w:szCs w:val="24"/>
          <w:shd w:val="clear" w:color="auto" w:fill="FFFFFF"/>
        </w:rPr>
        <w:t>nature</w:t>
      </w:r>
      <w:r w:rsidR="00BE094A">
        <w:rPr>
          <w:rFonts w:ascii="Times New Roman" w:hAnsi="Times New Roman" w:cs="Times New Roman"/>
          <w:color w:val="333333"/>
          <w:sz w:val="24"/>
          <w:szCs w:val="24"/>
          <w:shd w:val="clear" w:color="auto" w:fill="FFFFFF"/>
        </w:rPr>
        <w:t xml:space="preserve"> to living gods</w:t>
      </w:r>
      <w:r w:rsidR="00BB33D0">
        <w:rPr>
          <w:rFonts w:ascii="Times New Roman" w:hAnsi="Times New Roman" w:cs="Times New Roman"/>
          <w:color w:val="333333"/>
          <w:sz w:val="24"/>
          <w:szCs w:val="24"/>
          <w:shd w:val="clear" w:color="auto" w:fill="FFFFFF"/>
        </w:rPr>
        <w:t xml:space="preserve">, </w:t>
      </w:r>
      <w:r w:rsidR="0021115C">
        <w:rPr>
          <w:rFonts w:ascii="Times New Roman" w:hAnsi="Times New Roman" w:cs="Times New Roman"/>
          <w:color w:val="333333"/>
          <w:sz w:val="24"/>
          <w:szCs w:val="24"/>
          <w:shd w:val="clear" w:color="auto" w:fill="FFFFFF"/>
        </w:rPr>
        <w:t xml:space="preserve">the Grand Talk </w:t>
      </w:r>
      <w:r w:rsidR="006B0004">
        <w:rPr>
          <w:rFonts w:ascii="Times New Roman" w:hAnsi="Times New Roman" w:cs="Times New Roman"/>
          <w:color w:val="333333"/>
          <w:sz w:val="24"/>
          <w:szCs w:val="24"/>
          <w:shd w:val="clear" w:color="auto" w:fill="FFFFFF"/>
        </w:rPr>
        <w:t xml:space="preserve">focus </w:t>
      </w:r>
      <w:r w:rsidR="008547E3">
        <w:rPr>
          <w:rFonts w:ascii="Times New Roman" w:hAnsi="Times New Roman" w:cs="Times New Roman"/>
          <w:color w:val="333333"/>
          <w:sz w:val="24"/>
          <w:szCs w:val="24"/>
          <w:shd w:val="clear" w:color="auto" w:fill="FFFFFF"/>
        </w:rPr>
        <w:t xml:space="preserve">and values </w:t>
      </w:r>
      <w:r w:rsidR="00043A7B">
        <w:rPr>
          <w:rFonts w:ascii="Times New Roman" w:hAnsi="Times New Roman" w:cs="Times New Roman"/>
          <w:color w:val="333333"/>
          <w:sz w:val="24"/>
          <w:szCs w:val="24"/>
          <w:shd w:val="clear" w:color="auto" w:fill="FFFFFF"/>
        </w:rPr>
        <w:t xml:space="preserve">are </w:t>
      </w:r>
      <w:r w:rsidR="008F77A2">
        <w:rPr>
          <w:rFonts w:ascii="Times New Roman" w:hAnsi="Times New Roman" w:cs="Times New Roman"/>
          <w:color w:val="333333"/>
          <w:sz w:val="24"/>
          <w:szCs w:val="24"/>
          <w:shd w:val="clear" w:color="auto" w:fill="FFFFFF"/>
        </w:rPr>
        <w:t>mechanist model</w:t>
      </w:r>
      <w:r w:rsidR="008547E3">
        <w:rPr>
          <w:rFonts w:ascii="Times New Roman" w:hAnsi="Times New Roman" w:cs="Times New Roman"/>
          <w:color w:val="333333"/>
          <w:sz w:val="24"/>
          <w:szCs w:val="24"/>
          <w:shd w:val="clear" w:color="auto" w:fill="FFFFFF"/>
        </w:rPr>
        <w:t>s</w:t>
      </w:r>
      <w:r w:rsidR="00B6203C">
        <w:rPr>
          <w:rFonts w:ascii="Times New Roman" w:hAnsi="Times New Roman" w:cs="Times New Roman"/>
          <w:color w:val="333333"/>
          <w:sz w:val="24"/>
          <w:szCs w:val="24"/>
          <w:shd w:val="clear" w:color="auto" w:fill="FFFFFF"/>
        </w:rPr>
        <w:t xml:space="preserve">, </w:t>
      </w:r>
      <w:r w:rsidR="008658E1" w:rsidRPr="00902E3F">
        <w:rPr>
          <w:rFonts w:ascii="Times New Roman" w:hAnsi="Times New Roman" w:cs="Times New Roman"/>
          <w:color w:val="333333"/>
          <w:sz w:val="24"/>
          <w:szCs w:val="24"/>
          <w:shd w:val="clear" w:color="auto" w:fill="FFFFFF"/>
        </w:rPr>
        <w:t>telescopes, computers</w:t>
      </w:r>
      <w:r w:rsidR="00F34A20">
        <w:rPr>
          <w:rFonts w:ascii="Times New Roman" w:hAnsi="Times New Roman" w:cs="Times New Roman"/>
          <w:color w:val="333333"/>
          <w:sz w:val="24"/>
          <w:szCs w:val="24"/>
          <w:shd w:val="clear" w:color="auto" w:fill="FFFFFF"/>
        </w:rPr>
        <w:t xml:space="preserve"> and </w:t>
      </w:r>
      <w:r w:rsidR="008658E1" w:rsidRPr="00902E3F">
        <w:rPr>
          <w:rFonts w:ascii="Times New Roman" w:hAnsi="Times New Roman" w:cs="Times New Roman"/>
          <w:color w:val="333333"/>
          <w:sz w:val="24"/>
          <w:szCs w:val="24"/>
          <w:shd w:val="clear" w:color="auto" w:fill="FFFFFF"/>
        </w:rPr>
        <w:t>debris</w:t>
      </w:r>
      <w:r w:rsidR="00BE094A">
        <w:rPr>
          <w:rFonts w:ascii="Times New Roman" w:hAnsi="Times New Roman" w:cs="Times New Roman"/>
          <w:color w:val="333333"/>
          <w:sz w:val="24"/>
          <w:szCs w:val="24"/>
          <w:shd w:val="clear" w:color="auto" w:fill="FFFFFF"/>
        </w:rPr>
        <w:t xml:space="preserve"> to which they map to </w:t>
      </w:r>
      <w:r w:rsidR="00497D85">
        <w:rPr>
          <w:rFonts w:ascii="Times New Roman" w:hAnsi="Times New Roman" w:cs="Times New Roman"/>
          <w:color w:val="333333"/>
          <w:sz w:val="24"/>
          <w:szCs w:val="24"/>
          <w:shd w:val="clear" w:color="auto" w:fill="FFFFFF"/>
        </w:rPr>
        <w:t>a living science</w:t>
      </w:r>
      <w:r w:rsidR="008658E1" w:rsidRPr="00902E3F">
        <w:rPr>
          <w:rFonts w:ascii="Times New Roman" w:hAnsi="Times New Roman" w:cs="Times New Roman"/>
          <w:color w:val="333333"/>
          <w:sz w:val="24"/>
          <w:szCs w:val="24"/>
          <w:shd w:val="clear" w:color="auto" w:fill="FFFFFF"/>
        </w:rPr>
        <w:t xml:space="preserve">. </w:t>
      </w:r>
      <w:r w:rsidR="009A47F3">
        <w:rPr>
          <w:rFonts w:ascii="Times New Roman" w:hAnsi="Times New Roman" w:cs="Times New Roman"/>
          <w:color w:val="333333"/>
          <w:sz w:val="24"/>
          <w:szCs w:val="24"/>
          <w:shd w:val="clear" w:color="auto" w:fill="FFFFFF"/>
        </w:rPr>
        <w:t>Nonetheless, t</w:t>
      </w:r>
      <w:r w:rsidR="00F9309E">
        <w:rPr>
          <w:rFonts w:ascii="Times New Roman" w:hAnsi="Times New Roman" w:cs="Times New Roman"/>
          <w:color w:val="333333"/>
          <w:sz w:val="24"/>
          <w:szCs w:val="24"/>
          <w:shd w:val="clear" w:color="auto" w:fill="FFFFFF"/>
        </w:rPr>
        <w:t xml:space="preserve">he only life </w:t>
      </w:r>
      <w:r w:rsidR="00381676">
        <w:rPr>
          <w:rFonts w:ascii="Times New Roman" w:hAnsi="Times New Roman" w:cs="Times New Roman"/>
          <w:color w:val="333333"/>
          <w:sz w:val="24"/>
          <w:szCs w:val="24"/>
          <w:shd w:val="clear" w:color="auto" w:fill="FFFFFF"/>
        </w:rPr>
        <w:t xml:space="preserve">that </w:t>
      </w:r>
      <w:r w:rsidR="00F9309E">
        <w:rPr>
          <w:rFonts w:ascii="Times New Roman" w:hAnsi="Times New Roman" w:cs="Times New Roman"/>
          <w:color w:val="333333"/>
          <w:sz w:val="24"/>
          <w:szCs w:val="24"/>
          <w:shd w:val="clear" w:color="auto" w:fill="FFFFFF"/>
        </w:rPr>
        <w:t xml:space="preserve">we </w:t>
      </w:r>
      <w:r w:rsidR="00F87C13">
        <w:rPr>
          <w:rFonts w:ascii="Times New Roman" w:hAnsi="Times New Roman" w:cs="Times New Roman"/>
          <w:color w:val="333333"/>
          <w:sz w:val="24"/>
          <w:szCs w:val="24"/>
          <w:shd w:val="clear" w:color="auto" w:fill="FFFFFF"/>
        </w:rPr>
        <w:t xml:space="preserve">really </w:t>
      </w:r>
      <w:r w:rsidR="00F9309E">
        <w:rPr>
          <w:rFonts w:ascii="Times New Roman" w:hAnsi="Times New Roman" w:cs="Times New Roman"/>
          <w:color w:val="333333"/>
          <w:sz w:val="24"/>
          <w:szCs w:val="24"/>
          <w:shd w:val="clear" w:color="auto" w:fill="FFFFFF"/>
        </w:rPr>
        <w:t>know</w:t>
      </w:r>
      <w:r w:rsidR="00F87C13">
        <w:rPr>
          <w:rFonts w:ascii="Times New Roman" w:hAnsi="Times New Roman" w:cs="Times New Roman"/>
          <w:color w:val="333333"/>
          <w:sz w:val="24"/>
          <w:szCs w:val="24"/>
          <w:shd w:val="clear" w:color="auto" w:fill="FFFFFF"/>
        </w:rPr>
        <w:t xml:space="preserve"> of</w:t>
      </w:r>
      <w:r w:rsidR="00F9309E">
        <w:rPr>
          <w:rFonts w:ascii="Times New Roman" w:hAnsi="Times New Roman" w:cs="Times New Roman"/>
          <w:color w:val="333333"/>
          <w:sz w:val="24"/>
          <w:szCs w:val="24"/>
          <w:shd w:val="clear" w:color="auto" w:fill="FFFFFF"/>
        </w:rPr>
        <w:t>, so far, is in Earth.</w:t>
      </w:r>
      <w:r w:rsidR="008658E1" w:rsidRPr="00902E3F">
        <w:rPr>
          <w:rFonts w:ascii="Times New Roman" w:hAnsi="Times New Roman" w:cs="Times New Roman"/>
          <w:color w:val="333333"/>
          <w:sz w:val="24"/>
          <w:szCs w:val="24"/>
          <w:shd w:val="clear" w:color="auto" w:fill="FFFFFF"/>
        </w:rPr>
        <w:t xml:space="preserve"> </w:t>
      </w:r>
    </w:p>
    <w:p w14:paraId="5A16E13B" w14:textId="276CA126" w:rsidR="00897724" w:rsidRDefault="00897724" w:rsidP="00897724">
      <w:pPr>
        <w:shd w:val="clear" w:color="auto" w:fill="FFFFFF"/>
        <w:spacing w:line="480" w:lineRule="auto"/>
        <w:jc w:val="both"/>
        <w:rPr>
          <w:rFonts w:ascii="Times New Roman" w:hAnsi="Times New Roman" w:cs="Times New Roman"/>
          <w:sz w:val="24"/>
          <w:szCs w:val="24"/>
        </w:rPr>
      </w:pPr>
      <w:r w:rsidRPr="00902E3F">
        <w:rPr>
          <w:rFonts w:ascii="Times New Roman" w:hAnsi="Times New Roman" w:cs="Times New Roman"/>
          <w:sz w:val="24"/>
          <w:szCs w:val="24"/>
        </w:rPr>
        <w:t>It may seem amazing that the</w:t>
      </w:r>
      <w:r w:rsidR="003A7DD1">
        <w:rPr>
          <w:rFonts w:ascii="Times New Roman" w:hAnsi="Times New Roman" w:cs="Times New Roman"/>
          <w:sz w:val="24"/>
          <w:szCs w:val="24"/>
        </w:rPr>
        <w:t xml:space="preserve"> Babylonians</w:t>
      </w:r>
      <w:r w:rsidRPr="00902E3F">
        <w:rPr>
          <w:rFonts w:ascii="Times New Roman" w:hAnsi="Times New Roman" w:cs="Times New Roman"/>
          <w:sz w:val="24"/>
          <w:szCs w:val="24"/>
        </w:rPr>
        <w:t xml:space="preserve"> should find out</w:t>
      </w:r>
      <w:r w:rsidR="00723153">
        <w:rPr>
          <w:rFonts w:ascii="Times New Roman" w:hAnsi="Times New Roman" w:cs="Times New Roman"/>
          <w:sz w:val="24"/>
          <w:szCs w:val="24"/>
        </w:rPr>
        <w:t xml:space="preserve"> about</w:t>
      </w:r>
      <w:r w:rsidRPr="00902E3F">
        <w:rPr>
          <w:rFonts w:ascii="Times New Roman" w:hAnsi="Times New Roman" w:cs="Times New Roman"/>
          <w:sz w:val="24"/>
          <w:szCs w:val="24"/>
        </w:rPr>
        <w:t xml:space="preserve"> Jupiter</w:t>
      </w:r>
      <w:r w:rsidR="00723153">
        <w:rPr>
          <w:rFonts w:ascii="Times New Roman" w:hAnsi="Times New Roman" w:cs="Times New Roman"/>
          <w:sz w:val="24"/>
          <w:szCs w:val="24"/>
        </w:rPr>
        <w:t xml:space="preserve">’s </w:t>
      </w:r>
      <w:r w:rsidRPr="00902E3F">
        <w:rPr>
          <w:rFonts w:ascii="Times New Roman" w:hAnsi="Times New Roman" w:cs="Times New Roman"/>
          <w:sz w:val="24"/>
          <w:szCs w:val="24"/>
        </w:rPr>
        <w:t xml:space="preserve">power </w:t>
      </w:r>
      <w:r w:rsidR="0085762C">
        <w:rPr>
          <w:rFonts w:ascii="Times New Roman" w:hAnsi="Times New Roman" w:cs="Times New Roman"/>
          <w:sz w:val="24"/>
          <w:szCs w:val="24"/>
        </w:rPr>
        <w:t xml:space="preserve">and </w:t>
      </w:r>
      <w:r w:rsidR="00D454EB">
        <w:rPr>
          <w:rFonts w:ascii="Times New Roman" w:hAnsi="Times New Roman" w:cs="Times New Roman"/>
          <w:sz w:val="24"/>
          <w:szCs w:val="24"/>
        </w:rPr>
        <w:t>influence</w:t>
      </w:r>
      <w:r w:rsidR="0085762C">
        <w:rPr>
          <w:rFonts w:ascii="Times New Roman" w:hAnsi="Times New Roman" w:cs="Times New Roman"/>
          <w:sz w:val="24"/>
          <w:szCs w:val="24"/>
        </w:rPr>
        <w:t xml:space="preserve"> on life </w:t>
      </w:r>
      <w:r w:rsidRPr="00902E3F">
        <w:rPr>
          <w:rFonts w:ascii="Times New Roman" w:hAnsi="Times New Roman" w:cs="Times New Roman"/>
          <w:sz w:val="24"/>
          <w:szCs w:val="24"/>
        </w:rPr>
        <w:t>from such simple observations</w:t>
      </w:r>
      <w:r w:rsidR="00AC6F09">
        <w:rPr>
          <w:rFonts w:ascii="Times New Roman" w:hAnsi="Times New Roman" w:cs="Times New Roman"/>
          <w:sz w:val="24"/>
          <w:szCs w:val="24"/>
        </w:rPr>
        <w:t xml:space="preserve">. </w:t>
      </w:r>
      <w:r w:rsidR="007634D1">
        <w:rPr>
          <w:rFonts w:ascii="Times New Roman" w:hAnsi="Times New Roman" w:cs="Times New Roman"/>
          <w:sz w:val="24"/>
          <w:szCs w:val="24"/>
        </w:rPr>
        <w:t xml:space="preserve">However, </w:t>
      </w:r>
      <w:r w:rsidRPr="00902E3F">
        <w:rPr>
          <w:rFonts w:ascii="Times New Roman" w:hAnsi="Times New Roman" w:cs="Times New Roman"/>
          <w:sz w:val="24"/>
          <w:szCs w:val="24"/>
        </w:rPr>
        <w:t xml:space="preserve">they </w:t>
      </w:r>
      <w:r w:rsidR="0058406E">
        <w:rPr>
          <w:rFonts w:ascii="Times New Roman" w:hAnsi="Times New Roman" w:cs="Times New Roman"/>
          <w:sz w:val="24"/>
          <w:szCs w:val="24"/>
        </w:rPr>
        <w:t xml:space="preserve">actually </w:t>
      </w:r>
      <w:r w:rsidRPr="00902E3F">
        <w:rPr>
          <w:rFonts w:ascii="Times New Roman" w:hAnsi="Times New Roman" w:cs="Times New Roman"/>
          <w:sz w:val="24"/>
          <w:szCs w:val="24"/>
        </w:rPr>
        <w:t xml:space="preserve">observed </w:t>
      </w:r>
      <w:r w:rsidR="007B4B9C">
        <w:rPr>
          <w:rFonts w:ascii="Times New Roman" w:hAnsi="Times New Roman" w:cs="Times New Roman"/>
          <w:sz w:val="24"/>
          <w:szCs w:val="24"/>
        </w:rPr>
        <w:t xml:space="preserve">nature and </w:t>
      </w:r>
      <w:r w:rsidRPr="00902E3F">
        <w:rPr>
          <w:rFonts w:ascii="Times New Roman" w:hAnsi="Times New Roman" w:cs="Times New Roman"/>
          <w:sz w:val="24"/>
          <w:szCs w:val="24"/>
        </w:rPr>
        <w:t>the skies for thousands of years</w:t>
      </w:r>
      <w:r w:rsidR="004C3307">
        <w:rPr>
          <w:rFonts w:ascii="Times New Roman" w:hAnsi="Times New Roman" w:cs="Times New Roman"/>
          <w:sz w:val="24"/>
          <w:szCs w:val="24"/>
        </w:rPr>
        <w:t xml:space="preserve"> </w:t>
      </w:r>
      <w:r w:rsidR="00E10FF3">
        <w:rPr>
          <w:rFonts w:ascii="Times New Roman" w:hAnsi="Times New Roman" w:cs="Times New Roman"/>
          <w:sz w:val="24"/>
          <w:szCs w:val="24"/>
        </w:rPr>
        <w:t>a</w:t>
      </w:r>
      <w:r w:rsidR="007634D1">
        <w:rPr>
          <w:rFonts w:ascii="Times New Roman" w:hAnsi="Times New Roman" w:cs="Times New Roman"/>
          <w:sz w:val="24"/>
          <w:szCs w:val="24"/>
        </w:rPr>
        <w:t>nd</w:t>
      </w:r>
      <w:r w:rsidR="00E10FF3">
        <w:rPr>
          <w:rFonts w:ascii="Times New Roman" w:hAnsi="Times New Roman" w:cs="Times New Roman"/>
          <w:sz w:val="24"/>
          <w:szCs w:val="24"/>
        </w:rPr>
        <w:t xml:space="preserve"> </w:t>
      </w:r>
      <w:r w:rsidR="007634D1">
        <w:rPr>
          <w:rFonts w:ascii="Times New Roman" w:hAnsi="Times New Roman" w:cs="Times New Roman"/>
          <w:sz w:val="24"/>
          <w:szCs w:val="24"/>
        </w:rPr>
        <w:t>relayed their knowledge through</w:t>
      </w:r>
      <w:r w:rsidR="00E10FF3">
        <w:rPr>
          <w:rFonts w:ascii="Times New Roman" w:hAnsi="Times New Roman" w:cs="Times New Roman"/>
          <w:sz w:val="24"/>
          <w:szCs w:val="24"/>
        </w:rPr>
        <w:t xml:space="preserve"> myth</w:t>
      </w:r>
      <w:r w:rsidR="00AC6F09">
        <w:rPr>
          <w:rFonts w:ascii="Times New Roman" w:hAnsi="Times New Roman" w:cs="Times New Roman"/>
          <w:sz w:val="24"/>
          <w:szCs w:val="24"/>
        </w:rPr>
        <w:t xml:space="preserve">. Most importantly, </w:t>
      </w:r>
      <w:r w:rsidR="003F74D2">
        <w:rPr>
          <w:rFonts w:ascii="Times New Roman" w:hAnsi="Times New Roman" w:cs="Times New Roman"/>
          <w:sz w:val="24"/>
          <w:szCs w:val="24"/>
        </w:rPr>
        <w:t xml:space="preserve">the knowledge they obtained </w:t>
      </w:r>
      <w:r w:rsidR="009A47F3">
        <w:rPr>
          <w:rFonts w:ascii="Times New Roman" w:hAnsi="Times New Roman" w:cs="Times New Roman"/>
          <w:sz w:val="24"/>
          <w:szCs w:val="24"/>
        </w:rPr>
        <w:t>was</w:t>
      </w:r>
      <w:r w:rsidR="00EE1889">
        <w:rPr>
          <w:rFonts w:ascii="Times New Roman" w:hAnsi="Times New Roman" w:cs="Times New Roman"/>
          <w:sz w:val="24"/>
          <w:szCs w:val="24"/>
        </w:rPr>
        <w:t xml:space="preserve"> </w:t>
      </w:r>
      <w:r w:rsidR="004C3307">
        <w:rPr>
          <w:rFonts w:ascii="Times New Roman" w:hAnsi="Times New Roman" w:cs="Times New Roman"/>
          <w:sz w:val="24"/>
          <w:szCs w:val="24"/>
        </w:rPr>
        <w:t xml:space="preserve">applied to build the first civilizations of this </w:t>
      </w:r>
      <w:r w:rsidR="001B7641">
        <w:rPr>
          <w:rFonts w:ascii="Times New Roman" w:hAnsi="Times New Roman" w:cs="Times New Roman"/>
          <w:sz w:val="24"/>
          <w:szCs w:val="24"/>
        </w:rPr>
        <w:t>E</w:t>
      </w:r>
      <w:r w:rsidR="004C3307">
        <w:rPr>
          <w:rFonts w:ascii="Times New Roman" w:hAnsi="Times New Roman" w:cs="Times New Roman"/>
          <w:sz w:val="24"/>
          <w:szCs w:val="24"/>
        </w:rPr>
        <w:t>arth.</w:t>
      </w:r>
    </w:p>
    <w:p w14:paraId="20DBA011" w14:textId="05DD0AD5" w:rsidR="00AB19E3" w:rsidRPr="00902E3F" w:rsidRDefault="00AB19E3" w:rsidP="00897724">
      <w:pPr>
        <w:shd w:val="clear" w:color="auto" w:fill="FFFFFF"/>
        <w:spacing w:line="480" w:lineRule="auto"/>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Nowadays </w:t>
      </w:r>
      <w:r w:rsidR="00944B6C">
        <w:rPr>
          <w:rFonts w:ascii="Times New Roman" w:hAnsi="Times New Roman" w:cs="Times New Roman"/>
          <w:color w:val="333333"/>
          <w:sz w:val="24"/>
          <w:szCs w:val="24"/>
          <w:shd w:val="clear" w:color="auto" w:fill="FFFFFF"/>
        </w:rPr>
        <w:t>science has confirmed what the Babylonians</w:t>
      </w:r>
      <w:r w:rsidR="00570357">
        <w:rPr>
          <w:rFonts w:ascii="Times New Roman" w:hAnsi="Times New Roman" w:cs="Times New Roman"/>
          <w:color w:val="333333"/>
          <w:sz w:val="24"/>
          <w:szCs w:val="24"/>
          <w:shd w:val="clear" w:color="auto" w:fill="FFFFFF"/>
        </w:rPr>
        <w:t xml:space="preserve"> knew</w:t>
      </w:r>
      <w:r w:rsidR="00944B6C">
        <w:rPr>
          <w:rFonts w:ascii="Times New Roman" w:hAnsi="Times New Roman" w:cs="Times New Roman"/>
          <w:color w:val="333333"/>
          <w:sz w:val="24"/>
          <w:szCs w:val="24"/>
          <w:shd w:val="clear" w:color="auto" w:fill="FFFFFF"/>
        </w:rPr>
        <w:t xml:space="preserve">, </w:t>
      </w:r>
      <w:r w:rsidR="009A47F3">
        <w:rPr>
          <w:rFonts w:ascii="Times New Roman" w:hAnsi="Times New Roman" w:cs="Times New Roman"/>
          <w:color w:val="333333"/>
          <w:sz w:val="24"/>
          <w:szCs w:val="24"/>
          <w:shd w:val="clear" w:color="auto" w:fill="FFFFFF"/>
        </w:rPr>
        <w:t>providing</w:t>
      </w:r>
      <w:r w:rsidR="00944B6C">
        <w:rPr>
          <w:rFonts w:ascii="Times New Roman" w:hAnsi="Times New Roman" w:cs="Times New Roman"/>
          <w:color w:val="333333"/>
          <w:sz w:val="24"/>
          <w:szCs w:val="24"/>
          <w:shd w:val="clear" w:color="auto" w:fill="FFFFFF"/>
        </w:rPr>
        <w:t xml:space="preserve"> details that are yet to benefit humankind. We </w:t>
      </w:r>
      <w:r w:rsidRPr="00902E3F">
        <w:rPr>
          <w:rFonts w:ascii="Times New Roman" w:hAnsi="Times New Roman" w:cs="Times New Roman"/>
          <w:color w:val="333333"/>
          <w:sz w:val="24"/>
          <w:szCs w:val="24"/>
          <w:shd w:val="clear" w:color="auto" w:fill="FFFFFF"/>
        </w:rPr>
        <w:t xml:space="preserve">know that Jupiter is the </w:t>
      </w:r>
      <w:r>
        <w:rPr>
          <w:rFonts w:ascii="Times New Roman" w:hAnsi="Times New Roman" w:cs="Times New Roman"/>
          <w:color w:val="333333"/>
          <w:sz w:val="24"/>
          <w:szCs w:val="24"/>
          <w:shd w:val="clear" w:color="auto" w:fill="FFFFFF"/>
        </w:rPr>
        <w:t>largest and most</w:t>
      </w:r>
      <w:r w:rsidRPr="00902E3F">
        <w:rPr>
          <w:rFonts w:ascii="Times New Roman" w:hAnsi="Times New Roman" w:cs="Times New Roman"/>
          <w:color w:val="333333"/>
          <w:sz w:val="24"/>
          <w:szCs w:val="24"/>
          <w:shd w:val="clear" w:color="auto" w:fill="FFFFFF"/>
        </w:rPr>
        <w:t xml:space="preserve"> impressive planet of our Solar System</w:t>
      </w:r>
      <w:r>
        <w:rPr>
          <w:rFonts w:ascii="Times New Roman" w:hAnsi="Times New Roman" w:cs="Times New Roman"/>
          <w:color w:val="333333"/>
          <w:sz w:val="24"/>
          <w:szCs w:val="24"/>
          <w:shd w:val="clear" w:color="auto" w:fill="FFFFFF"/>
        </w:rPr>
        <w:t>.</w:t>
      </w:r>
      <w:r w:rsidRPr="00902E3F">
        <w:rPr>
          <w:rStyle w:val="FootnoteReference"/>
          <w:rFonts w:ascii="Times New Roman" w:hAnsi="Times New Roman" w:cs="Times New Roman"/>
          <w:color w:val="333333"/>
          <w:sz w:val="24"/>
          <w:szCs w:val="24"/>
          <w:shd w:val="clear" w:color="auto" w:fill="FFFFFF"/>
        </w:rPr>
        <w:footnoteReference w:id="51"/>
      </w:r>
      <w:r>
        <w:rPr>
          <w:rFonts w:ascii="Times New Roman" w:hAnsi="Times New Roman" w:cs="Times New Roman"/>
          <w:color w:val="333333"/>
          <w:sz w:val="24"/>
          <w:szCs w:val="24"/>
          <w:shd w:val="clear" w:color="auto" w:fill="FFFFFF"/>
        </w:rPr>
        <w:t xml:space="preserve"> </w:t>
      </w:r>
      <w:r w:rsidRPr="00902E3F">
        <w:rPr>
          <w:rFonts w:ascii="Times New Roman" w:hAnsi="Times New Roman" w:cs="Times New Roman"/>
          <w:color w:val="333333"/>
          <w:sz w:val="24"/>
          <w:szCs w:val="24"/>
          <w:shd w:val="clear" w:color="auto" w:fill="FFFFFF"/>
        </w:rPr>
        <w:t xml:space="preserve">We know that Jupiter sculpted and promoted the emergence of the terrestrial planets; we know that Jupiter’s fixing of the planetesimals delivered the required materials for the evolution of live; </w:t>
      </w:r>
      <w:r w:rsidRPr="00902E3F">
        <w:rPr>
          <w:rStyle w:val="FootnoteReference"/>
          <w:rFonts w:ascii="Times New Roman" w:hAnsi="Times New Roman" w:cs="Times New Roman"/>
          <w:color w:val="333333"/>
          <w:sz w:val="24"/>
          <w:szCs w:val="24"/>
          <w:shd w:val="clear" w:color="auto" w:fill="FFFFFF"/>
        </w:rPr>
        <w:footnoteReference w:id="52"/>
      </w:r>
      <w:r w:rsidRPr="00902E3F">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and </w:t>
      </w:r>
      <w:r w:rsidRPr="00902E3F">
        <w:rPr>
          <w:rFonts w:ascii="Times New Roman" w:hAnsi="Times New Roman" w:cs="Times New Roman"/>
          <w:color w:val="333333"/>
          <w:sz w:val="24"/>
          <w:szCs w:val="24"/>
          <w:shd w:val="clear" w:color="auto" w:fill="FFFFFF"/>
        </w:rPr>
        <w:t>we know that the orbit of Jupiter impacts Earth’s climate</w:t>
      </w:r>
      <w:bookmarkStart w:id="8" w:name="_GoBack"/>
      <w:bookmarkEnd w:id="8"/>
      <w:r w:rsidRPr="00902E3F">
        <w:rPr>
          <w:rFonts w:ascii="Times New Roman" w:hAnsi="Times New Roman" w:cs="Times New Roman"/>
          <w:color w:val="333333"/>
          <w:sz w:val="24"/>
          <w:szCs w:val="24"/>
          <w:shd w:val="clear" w:color="auto" w:fill="FFFFFF"/>
        </w:rPr>
        <w:t>.</w:t>
      </w:r>
      <w:r w:rsidRPr="00902E3F">
        <w:rPr>
          <w:rStyle w:val="FootnoteReference"/>
          <w:rFonts w:ascii="Times New Roman" w:hAnsi="Times New Roman" w:cs="Times New Roman"/>
          <w:color w:val="333333"/>
          <w:sz w:val="24"/>
          <w:szCs w:val="24"/>
          <w:shd w:val="clear" w:color="auto" w:fill="FFFFFF"/>
        </w:rPr>
        <w:footnoteReference w:id="53"/>
      </w:r>
      <w:r w:rsidRPr="00902E3F">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We also know that Jupiter is not all benevolent: although it has been thought to shield Earth from incoming long </w:t>
      </w:r>
      <w:r>
        <w:rPr>
          <w:rFonts w:ascii="Times New Roman" w:hAnsi="Times New Roman" w:cs="Times New Roman"/>
          <w:color w:val="333333"/>
          <w:sz w:val="24"/>
          <w:szCs w:val="24"/>
          <w:shd w:val="clear" w:color="auto" w:fill="FFFFFF"/>
        </w:rPr>
        <w:lastRenderedPageBreak/>
        <w:t>comets, it is also known to allow for other celestial bodies to come through;</w:t>
      </w:r>
      <w:r>
        <w:rPr>
          <w:rStyle w:val="FootnoteReference"/>
          <w:rFonts w:ascii="Times New Roman" w:hAnsi="Times New Roman" w:cs="Times New Roman"/>
          <w:color w:val="333333"/>
          <w:sz w:val="24"/>
          <w:szCs w:val="24"/>
          <w:shd w:val="clear" w:color="auto" w:fill="FFFFFF"/>
        </w:rPr>
        <w:footnoteReference w:id="54"/>
      </w:r>
      <w:r>
        <w:rPr>
          <w:rFonts w:ascii="Times New Roman" w:hAnsi="Times New Roman" w:cs="Times New Roman"/>
          <w:color w:val="333333"/>
          <w:sz w:val="24"/>
          <w:szCs w:val="24"/>
          <w:shd w:val="clear" w:color="auto" w:fill="FFFFFF"/>
        </w:rPr>
        <w:t xml:space="preserve"> perhaps randomly, perhaps not.</w:t>
      </w:r>
      <w:r w:rsidR="004C3307">
        <w:rPr>
          <w:rFonts w:ascii="Times New Roman" w:hAnsi="Times New Roman" w:cs="Times New Roman"/>
          <w:color w:val="333333"/>
          <w:sz w:val="24"/>
          <w:szCs w:val="24"/>
          <w:shd w:val="clear" w:color="auto" w:fill="FFFFFF"/>
        </w:rPr>
        <w:t xml:space="preserve"> </w:t>
      </w:r>
    </w:p>
    <w:p w14:paraId="6FF7F2CA" w14:textId="066F1C45" w:rsidR="008658E1" w:rsidRPr="00902E3F" w:rsidRDefault="008658E1" w:rsidP="0009664F">
      <w:pPr>
        <w:spacing w:line="480" w:lineRule="auto"/>
        <w:jc w:val="both"/>
        <w:rPr>
          <w:rFonts w:ascii="Times New Roman" w:hAnsi="Times New Roman" w:cs="Times New Roman"/>
          <w:color w:val="333333"/>
          <w:sz w:val="24"/>
          <w:szCs w:val="24"/>
          <w:shd w:val="clear" w:color="auto" w:fill="FFFFFF"/>
        </w:rPr>
      </w:pPr>
      <w:r w:rsidRPr="00902E3F">
        <w:rPr>
          <w:rFonts w:ascii="Times New Roman" w:hAnsi="Times New Roman" w:cs="Times New Roman"/>
          <w:color w:val="333333"/>
          <w:sz w:val="24"/>
          <w:szCs w:val="24"/>
          <w:shd w:val="clear" w:color="auto" w:fill="FFFFFF"/>
        </w:rPr>
        <w:t>The Babylonians learning through mythos reflects their wisdom - their praising of the forces that support life and their power. And like they learned from myths, we can also learn from what the Grand Tack myth is telling us – that the first generation of big planets was already smashed by Jupiter.</w:t>
      </w:r>
    </w:p>
    <w:p w14:paraId="162A3236" w14:textId="77777777" w:rsidR="008658E1" w:rsidRPr="00902E3F" w:rsidRDefault="008658E1" w:rsidP="0009664F">
      <w:pPr>
        <w:spacing w:line="480" w:lineRule="auto"/>
        <w:jc w:val="both"/>
        <w:rPr>
          <w:rFonts w:ascii="Times New Roman" w:hAnsi="Times New Roman" w:cs="Times New Roman"/>
          <w:color w:val="333333"/>
          <w:sz w:val="24"/>
          <w:szCs w:val="24"/>
          <w:shd w:val="clear" w:color="auto" w:fill="FFFFFF"/>
        </w:rPr>
      </w:pPr>
    </w:p>
    <w:p w14:paraId="6BD4FAC9" w14:textId="77777777" w:rsidR="008658E1" w:rsidRPr="00902E3F" w:rsidRDefault="008658E1" w:rsidP="0009664F">
      <w:pPr>
        <w:spacing w:line="480" w:lineRule="auto"/>
        <w:jc w:val="both"/>
        <w:rPr>
          <w:rFonts w:ascii="Times New Roman" w:hAnsi="Times New Roman" w:cs="Times New Roman"/>
          <w:color w:val="333333"/>
          <w:sz w:val="24"/>
          <w:szCs w:val="24"/>
          <w:shd w:val="clear" w:color="auto" w:fill="FFFFFF"/>
        </w:rPr>
      </w:pPr>
    </w:p>
    <w:p w14:paraId="64A5E18F" w14:textId="77777777" w:rsidR="008658E1" w:rsidRPr="00902E3F" w:rsidRDefault="008658E1" w:rsidP="0009664F">
      <w:pPr>
        <w:spacing w:line="480" w:lineRule="auto"/>
        <w:jc w:val="both"/>
        <w:rPr>
          <w:rFonts w:ascii="Times New Roman" w:hAnsi="Times New Roman" w:cs="Times New Roman"/>
          <w:color w:val="333333"/>
          <w:sz w:val="24"/>
          <w:szCs w:val="24"/>
          <w:shd w:val="clear" w:color="auto" w:fill="FFFFFF"/>
        </w:rPr>
      </w:pPr>
    </w:p>
    <w:p w14:paraId="7B07ACC3" w14:textId="77777777" w:rsidR="00B96BC8" w:rsidRPr="00902E3F" w:rsidRDefault="00B96BC8" w:rsidP="0009664F">
      <w:pPr>
        <w:shd w:val="clear" w:color="auto" w:fill="FFFFFF"/>
        <w:spacing w:line="480" w:lineRule="auto"/>
        <w:jc w:val="both"/>
        <w:rPr>
          <w:rFonts w:ascii="Times New Roman" w:hAnsi="Times New Roman" w:cs="Times New Roman"/>
          <w:sz w:val="24"/>
          <w:szCs w:val="24"/>
        </w:rPr>
      </w:pPr>
    </w:p>
    <w:p w14:paraId="52BDF142" w14:textId="77777777" w:rsidR="00B96BC8" w:rsidRPr="00902E3F" w:rsidRDefault="00B96BC8" w:rsidP="0009664F">
      <w:pPr>
        <w:shd w:val="clear" w:color="auto" w:fill="FFFFFF"/>
        <w:spacing w:line="480" w:lineRule="auto"/>
        <w:jc w:val="both"/>
        <w:rPr>
          <w:rFonts w:ascii="Times New Roman" w:hAnsi="Times New Roman" w:cs="Times New Roman"/>
          <w:sz w:val="24"/>
          <w:szCs w:val="24"/>
        </w:rPr>
      </w:pPr>
    </w:p>
    <w:p w14:paraId="5751DA25" w14:textId="77777777" w:rsidR="00B96BC8" w:rsidRPr="00902E3F" w:rsidRDefault="00B96BC8" w:rsidP="0009664F">
      <w:pPr>
        <w:shd w:val="clear" w:color="auto" w:fill="FFFFFF"/>
        <w:spacing w:line="480" w:lineRule="auto"/>
        <w:jc w:val="both"/>
        <w:rPr>
          <w:rFonts w:ascii="Times New Roman" w:hAnsi="Times New Roman" w:cs="Times New Roman"/>
          <w:sz w:val="24"/>
          <w:szCs w:val="24"/>
        </w:rPr>
      </w:pPr>
    </w:p>
    <w:p w14:paraId="3A6B3300" w14:textId="77777777" w:rsidR="00190B05" w:rsidRPr="00902E3F" w:rsidRDefault="00190B05" w:rsidP="0009664F">
      <w:pPr>
        <w:shd w:val="clear" w:color="auto" w:fill="FFFFFF"/>
        <w:spacing w:line="480" w:lineRule="auto"/>
        <w:jc w:val="both"/>
        <w:rPr>
          <w:rFonts w:ascii="Times New Roman" w:hAnsi="Times New Roman" w:cs="Times New Roman"/>
          <w:sz w:val="24"/>
          <w:szCs w:val="24"/>
        </w:rPr>
      </w:pPr>
    </w:p>
    <w:sectPr w:rsidR="00190B05" w:rsidRPr="00902E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F542F" w14:textId="77777777" w:rsidR="00BB5B04" w:rsidRDefault="00BB5B04" w:rsidP="003E2FC9">
      <w:pPr>
        <w:spacing w:after="0" w:line="240" w:lineRule="auto"/>
      </w:pPr>
      <w:r>
        <w:separator/>
      </w:r>
    </w:p>
  </w:endnote>
  <w:endnote w:type="continuationSeparator" w:id="0">
    <w:p w14:paraId="2791D545" w14:textId="77777777" w:rsidR="00BB5B04" w:rsidRDefault="00BB5B04" w:rsidP="003E2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B288F" w14:textId="77777777" w:rsidR="00BB5B04" w:rsidRDefault="00BB5B04" w:rsidP="003E2FC9">
      <w:pPr>
        <w:spacing w:after="0" w:line="240" w:lineRule="auto"/>
      </w:pPr>
      <w:r>
        <w:separator/>
      </w:r>
    </w:p>
  </w:footnote>
  <w:footnote w:type="continuationSeparator" w:id="0">
    <w:p w14:paraId="1C0CE6AE" w14:textId="77777777" w:rsidR="00BB5B04" w:rsidRDefault="00BB5B04" w:rsidP="003E2FC9">
      <w:pPr>
        <w:spacing w:after="0" w:line="240" w:lineRule="auto"/>
      </w:pPr>
      <w:r>
        <w:continuationSeparator/>
      </w:r>
    </w:p>
  </w:footnote>
  <w:footnote w:id="1">
    <w:p w14:paraId="242DDCFF" w14:textId="1393FA04" w:rsidR="00BD6284" w:rsidRPr="00F86D20" w:rsidRDefault="00BD6284" w:rsidP="00FC65E4">
      <w:pPr>
        <w:pStyle w:val="FootnoteText"/>
        <w:rPr>
          <w:rFonts w:cs="Times New Roman"/>
        </w:rPr>
      </w:pPr>
      <w:r>
        <w:rPr>
          <w:rStyle w:val="FootnoteReference"/>
        </w:rPr>
        <w:footnoteRef/>
      </w:r>
      <w:r>
        <w:t xml:space="preserve"> </w:t>
      </w:r>
      <w:r w:rsidRPr="00F86D20">
        <w:rPr>
          <w:rFonts w:cs="Times New Roman"/>
        </w:rPr>
        <w:t xml:space="preserve">Robert Seagal, </w:t>
      </w:r>
      <w:r w:rsidRPr="00F86D20">
        <w:rPr>
          <w:rFonts w:cs="Times New Roman"/>
          <w:i/>
        </w:rPr>
        <w:t>Jung in Mythology</w:t>
      </w:r>
      <w:r w:rsidRPr="00F86D20">
        <w:rPr>
          <w:rFonts w:cs="Times New Roman"/>
        </w:rPr>
        <w:t>, (Princeton University Presss,1998), Introduction</w:t>
      </w:r>
    </w:p>
  </w:footnote>
  <w:footnote w:id="2">
    <w:p w14:paraId="0E83D7EA" w14:textId="0C0BADC7" w:rsidR="00BD6284" w:rsidRPr="00F86D20" w:rsidRDefault="00BD6284" w:rsidP="00FC65E4">
      <w:pPr>
        <w:pStyle w:val="FootnoteText"/>
        <w:rPr>
          <w:rFonts w:cs="Times New Roman"/>
        </w:rPr>
      </w:pPr>
      <w:r w:rsidRPr="00F86D20">
        <w:rPr>
          <w:rStyle w:val="FootnoteReference"/>
          <w:rFonts w:cs="Times New Roman"/>
        </w:rPr>
        <w:footnoteRef/>
      </w:r>
      <w:r w:rsidRPr="00F86D20">
        <w:rPr>
          <w:rFonts w:cs="Times New Roman"/>
        </w:rPr>
        <w:t xml:space="preserve"> Kenneth L. Golden, </w:t>
      </w:r>
      <w:r w:rsidRPr="00F86D20">
        <w:rPr>
          <w:rFonts w:cs="Times New Roman"/>
          <w:i/>
        </w:rPr>
        <w:t>Uses of Comparative Mythology</w:t>
      </w:r>
      <w:r w:rsidRPr="00F86D20">
        <w:rPr>
          <w:rFonts w:cs="Times New Roman"/>
        </w:rPr>
        <w:t>, (Garland Publishing, 1992), p.249</w:t>
      </w:r>
    </w:p>
  </w:footnote>
  <w:footnote w:id="3">
    <w:p w14:paraId="72FEE51A" w14:textId="77777777" w:rsidR="00BD6284" w:rsidRPr="00F86D20" w:rsidRDefault="00BD6284" w:rsidP="00FC65E4">
      <w:pPr>
        <w:pStyle w:val="FootnoteText"/>
        <w:rPr>
          <w:rFonts w:cs="Times New Roman"/>
        </w:rPr>
      </w:pPr>
      <w:r w:rsidRPr="00F86D20">
        <w:rPr>
          <w:rStyle w:val="FootnoteReference"/>
          <w:rFonts w:cs="Times New Roman"/>
        </w:rPr>
        <w:footnoteRef/>
      </w:r>
      <w:r w:rsidRPr="00F86D20">
        <w:rPr>
          <w:rFonts w:cs="Times New Roman"/>
        </w:rPr>
        <w:t xml:space="preserve"> Alexander Heidel, </w:t>
      </w:r>
      <w:r w:rsidRPr="00F86D20">
        <w:rPr>
          <w:rFonts w:cs="Times New Roman"/>
          <w:i/>
        </w:rPr>
        <w:t>The Genesis of Babylonia</w:t>
      </w:r>
      <w:r w:rsidRPr="00F86D20">
        <w:rPr>
          <w:rFonts w:cs="Times New Roman"/>
        </w:rPr>
        <w:t>, (The University of Chicago Press, 1952), p. 14</w:t>
      </w:r>
    </w:p>
  </w:footnote>
  <w:footnote w:id="4">
    <w:p w14:paraId="37A80005" w14:textId="6D2344C2" w:rsidR="00BD6284" w:rsidRPr="00F86D20" w:rsidRDefault="00BD6284" w:rsidP="00FC65E4">
      <w:pPr>
        <w:pStyle w:val="FootnoteText"/>
        <w:rPr>
          <w:rFonts w:cs="Times New Roman"/>
        </w:rPr>
      </w:pPr>
      <w:r w:rsidRPr="00F86D20">
        <w:rPr>
          <w:rStyle w:val="FootnoteReference"/>
          <w:rFonts w:cs="Times New Roman"/>
        </w:rPr>
        <w:footnoteRef/>
      </w:r>
      <w:r w:rsidRPr="00F86D20">
        <w:rPr>
          <w:rFonts w:cs="Times New Roman"/>
        </w:rPr>
        <w:t xml:space="preserve"> Encyclopedia Britannica, ‘Tigris-Euphrates River’,&lt; </w:t>
      </w:r>
      <w:hyperlink r:id="rId1" w:history="1">
        <w:r w:rsidRPr="00F86D20">
          <w:rPr>
            <w:rStyle w:val="Hyperlink"/>
            <w:rFonts w:cs="Times New Roman"/>
          </w:rPr>
          <w:t>https://www.britannica.com/place/Tigris-Euphrates-river-system</w:t>
        </w:r>
      </w:hyperlink>
      <w:r w:rsidRPr="00F86D20">
        <w:rPr>
          <w:rFonts w:cs="Times New Roman"/>
        </w:rPr>
        <w:t>&gt; [accessed 3 May 2019)</w:t>
      </w:r>
    </w:p>
  </w:footnote>
  <w:footnote w:id="5">
    <w:p w14:paraId="7D074B2B" w14:textId="1668F4D1" w:rsidR="00BD6284" w:rsidRPr="00F86D20" w:rsidRDefault="00BD6284" w:rsidP="00D9447B">
      <w:pPr>
        <w:pStyle w:val="FootnoteText"/>
        <w:rPr>
          <w:rFonts w:cs="Times New Roman"/>
        </w:rPr>
      </w:pPr>
      <w:r w:rsidRPr="00F86D20">
        <w:rPr>
          <w:rStyle w:val="FootnoteReference"/>
          <w:rFonts w:cs="Times New Roman"/>
        </w:rPr>
        <w:footnoteRef/>
      </w:r>
      <w:r w:rsidRPr="00F86D20">
        <w:rPr>
          <w:rFonts w:cs="Times New Roman"/>
        </w:rPr>
        <w:t xml:space="preserve"> Heidel, p.12</w:t>
      </w:r>
    </w:p>
  </w:footnote>
  <w:footnote w:id="6">
    <w:p w14:paraId="57B5845F" w14:textId="0E930221" w:rsidR="00BD6284" w:rsidRPr="00470D32" w:rsidRDefault="00BD6284">
      <w:pPr>
        <w:pStyle w:val="FootnoteText"/>
        <w:rPr>
          <w:rFonts w:cs="Times New Roman"/>
        </w:rPr>
      </w:pPr>
      <w:r w:rsidRPr="00B636B5">
        <w:rPr>
          <w:rStyle w:val="FootnoteReference"/>
          <w:rFonts w:cs="Times New Roman"/>
        </w:rPr>
        <w:footnoteRef/>
      </w:r>
      <w:r w:rsidRPr="00B636B5">
        <w:rPr>
          <w:rFonts w:cs="Times New Roman"/>
        </w:rPr>
        <w:t xml:space="preserve"> </w:t>
      </w:r>
      <w:r w:rsidRPr="00470D32">
        <w:rPr>
          <w:rFonts w:cs="Times New Roman"/>
        </w:rPr>
        <w:t>Heidel, p.18</w:t>
      </w:r>
    </w:p>
  </w:footnote>
  <w:footnote w:id="7">
    <w:p w14:paraId="2FE38704" w14:textId="0EC71039" w:rsidR="00BD6284" w:rsidRPr="00470D32" w:rsidRDefault="00BD6284">
      <w:pPr>
        <w:pStyle w:val="FootnoteText"/>
        <w:rPr>
          <w:rFonts w:cs="Times New Roman"/>
        </w:rPr>
      </w:pPr>
      <w:r w:rsidRPr="00470D32">
        <w:rPr>
          <w:rStyle w:val="FootnoteReference"/>
          <w:rFonts w:cs="Times New Roman"/>
        </w:rPr>
        <w:footnoteRef/>
      </w:r>
      <w:r w:rsidRPr="00470D32">
        <w:rPr>
          <w:rFonts w:cs="Times New Roman"/>
        </w:rPr>
        <w:t xml:space="preserve"> For the existence of the estuary:</w:t>
      </w:r>
    </w:p>
    <w:p w14:paraId="62DB9C6A" w14:textId="2CBA44BD" w:rsidR="00BD6284" w:rsidRPr="00470D32" w:rsidRDefault="00BD6284">
      <w:pPr>
        <w:pStyle w:val="FootnoteText"/>
        <w:rPr>
          <w:rFonts w:cs="Times New Roman"/>
        </w:rPr>
      </w:pPr>
      <w:r w:rsidRPr="00470D32">
        <w:rPr>
          <w:rFonts w:cs="Times New Roman"/>
        </w:rPr>
        <w:t>&lt;</w:t>
      </w:r>
      <w:hyperlink r:id="rId2" w:history="1">
        <w:r w:rsidRPr="00470D32">
          <w:rPr>
            <w:rStyle w:val="Hyperlink"/>
            <w:rFonts w:cs="Times New Roman"/>
          </w:rPr>
          <w:t>https://www.britannica.com/place/Tigris-Euphrates-river-system</w:t>
        </w:r>
      </w:hyperlink>
      <w:r w:rsidRPr="00470D32">
        <w:rPr>
          <w:rFonts w:cs="Times New Roman"/>
        </w:rPr>
        <w:t>&gt; [accessed 3 May 2019]</w:t>
      </w:r>
    </w:p>
    <w:p w14:paraId="6AA7F308" w14:textId="622FF80C" w:rsidR="00BD6284" w:rsidRPr="00470D32" w:rsidRDefault="00BD6284">
      <w:pPr>
        <w:pStyle w:val="FootnoteText"/>
        <w:rPr>
          <w:rFonts w:cs="Times New Roman"/>
        </w:rPr>
      </w:pPr>
      <w:r w:rsidRPr="00470D32">
        <w:rPr>
          <w:rFonts w:cs="Times New Roman"/>
        </w:rPr>
        <w:t xml:space="preserve">  For an article that contests it:</w:t>
      </w:r>
    </w:p>
    <w:p w14:paraId="744E3988" w14:textId="5E91497F" w:rsidR="00BD6284" w:rsidRPr="00470D32" w:rsidRDefault="00BD6284">
      <w:pPr>
        <w:pStyle w:val="FootnoteText"/>
        <w:rPr>
          <w:rFonts w:cs="Times New Roman"/>
        </w:rPr>
      </w:pPr>
      <w:r w:rsidRPr="00470D32">
        <w:rPr>
          <w:rFonts w:cs="Times New Roman"/>
        </w:rPr>
        <w:t xml:space="preserve">Juris Zaris, ‘The Early Settlement of Southern Mesopotamia: A Review of Recent Historical, Geological, and Archaeological Research.’, </w:t>
      </w:r>
      <w:r w:rsidRPr="00470D32">
        <w:rPr>
          <w:rFonts w:cs="Times New Roman"/>
          <w:i/>
        </w:rPr>
        <w:t>Journal of the American Oriental Society,</w:t>
      </w:r>
      <w:r w:rsidRPr="00470D32">
        <w:rPr>
          <w:rFonts w:cs="Times New Roman"/>
        </w:rPr>
        <w:t xml:space="preserve"> 112 no.1 (1992), pp. 55-77</w:t>
      </w:r>
    </w:p>
  </w:footnote>
  <w:footnote w:id="8">
    <w:p w14:paraId="3941E0FD" w14:textId="4155C2B9" w:rsidR="00BD6284" w:rsidRPr="00470D32" w:rsidRDefault="00BD6284" w:rsidP="00B77E60">
      <w:pPr>
        <w:pStyle w:val="FootnoteText"/>
        <w:rPr>
          <w:rFonts w:cs="Times New Roman"/>
        </w:rPr>
      </w:pPr>
      <w:r w:rsidRPr="00470D32">
        <w:rPr>
          <w:rStyle w:val="FootnoteReference"/>
          <w:rFonts w:cs="Times New Roman"/>
        </w:rPr>
        <w:footnoteRef/>
      </w:r>
      <w:r w:rsidRPr="00470D32">
        <w:rPr>
          <w:rFonts w:cs="Times New Roman"/>
        </w:rPr>
        <w:t xml:space="preserve"> By </w:t>
      </w:r>
      <w:hyperlink r:id="rId3" w:history="1">
        <w:r w:rsidRPr="00470D32">
          <w:rPr>
            <w:rFonts w:cs="Times New Roman"/>
          </w:rPr>
          <w:t>W. Rockwell Geyer</w:t>
        </w:r>
      </w:hyperlink>
      <w:r w:rsidRPr="00470D32">
        <w:rPr>
          <w:rFonts w:cs="Times New Roman"/>
        </w:rPr>
        <w:t xml:space="preserve">, 'Where the rivers meet', </w:t>
      </w:r>
      <w:r w:rsidRPr="00470D32">
        <w:rPr>
          <w:rFonts w:cs="Times New Roman"/>
          <w:i/>
        </w:rPr>
        <w:t>Oceanus Magazine</w:t>
      </w:r>
      <w:r w:rsidRPr="00470D32">
        <w:rPr>
          <w:rFonts w:cs="Times New Roman"/>
        </w:rPr>
        <w:t xml:space="preserve"> (2004), &lt;</w:t>
      </w:r>
      <w:hyperlink r:id="rId4" w:history="1">
        <w:r w:rsidRPr="00470D32">
          <w:rPr>
            <w:rStyle w:val="Hyperlink"/>
            <w:rFonts w:cs="Times New Roman"/>
          </w:rPr>
          <w:t>https://www.whoi.edu/oceanus/feature/where-the-rivers-meet-the-sea/</w:t>
        </w:r>
      </w:hyperlink>
      <w:r w:rsidRPr="00470D32">
        <w:rPr>
          <w:rFonts w:cs="Times New Roman"/>
        </w:rPr>
        <w:t>&gt; [accessed 3 April 2019]</w:t>
      </w:r>
    </w:p>
  </w:footnote>
  <w:footnote w:id="9">
    <w:p w14:paraId="1DAFCA57" w14:textId="3D5D5450" w:rsidR="00BD6284" w:rsidRPr="00470D32" w:rsidRDefault="00BD6284">
      <w:pPr>
        <w:pStyle w:val="FootnoteText"/>
        <w:rPr>
          <w:rFonts w:cs="Times New Roman"/>
        </w:rPr>
      </w:pPr>
      <w:r w:rsidRPr="00470D32">
        <w:rPr>
          <w:rStyle w:val="FootnoteReference"/>
          <w:rFonts w:cs="Times New Roman"/>
        </w:rPr>
        <w:footnoteRef/>
      </w:r>
      <w:r w:rsidRPr="00470D32">
        <w:rPr>
          <w:rFonts w:cs="Times New Roman"/>
        </w:rPr>
        <w:t xml:space="preserve"> For Jacobsen interpretation:</w:t>
      </w:r>
    </w:p>
    <w:p w14:paraId="40784685" w14:textId="7D083E75" w:rsidR="00BD6284" w:rsidRPr="00470D32" w:rsidRDefault="00BD6284">
      <w:pPr>
        <w:pStyle w:val="FootnoteText"/>
        <w:rPr>
          <w:rFonts w:cs="Times New Roman"/>
        </w:rPr>
      </w:pPr>
      <w:r w:rsidRPr="00470D32">
        <w:rPr>
          <w:rFonts w:cs="Times New Roman"/>
        </w:rPr>
        <w:t xml:space="preserve">  H. H.A Frankfort, Thorkild Jacobson and William Irwin, </w:t>
      </w:r>
      <w:r w:rsidRPr="00470D32">
        <w:rPr>
          <w:rFonts w:cs="Times New Roman"/>
          <w:i/>
        </w:rPr>
        <w:t>The Intellectual Adventure of Ancient Man</w:t>
      </w:r>
      <w:r w:rsidRPr="00470D32">
        <w:rPr>
          <w:rFonts w:cs="Times New Roman"/>
        </w:rPr>
        <w:t>, (University of Chicago Press, 1946), p. 170</w:t>
      </w:r>
    </w:p>
    <w:p w14:paraId="732A938B" w14:textId="2F7ADA81" w:rsidR="00BD6284" w:rsidRPr="00470D32" w:rsidRDefault="00BD6284">
      <w:pPr>
        <w:pStyle w:val="FootnoteText"/>
        <w:rPr>
          <w:rFonts w:cs="Times New Roman"/>
        </w:rPr>
      </w:pPr>
      <w:r w:rsidRPr="00470D32">
        <w:rPr>
          <w:rFonts w:cs="Times New Roman"/>
        </w:rPr>
        <w:t xml:space="preserve">  For an alternative interpretation:</w:t>
      </w:r>
    </w:p>
    <w:p w14:paraId="171D4116" w14:textId="6D9259A2" w:rsidR="00BD6284" w:rsidRPr="00470D32" w:rsidRDefault="00BD6284">
      <w:pPr>
        <w:pStyle w:val="FootnoteText"/>
        <w:rPr>
          <w:rFonts w:cs="Times New Roman"/>
        </w:rPr>
      </w:pPr>
      <w:r w:rsidRPr="00470D32">
        <w:rPr>
          <w:rFonts w:cs="Times New Roman"/>
        </w:rPr>
        <w:t xml:space="preserve">  W. G.  Lambert, ‘The Pair Laḫmu—Laḫamu in Cosmology.’, </w:t>
      </w:r>
      <w:r w:rsidRPr="00470D32">
        <w:rPr>
          <w:rFonts w:cs="Times New Roman"/>
          <w:i/>
        </w:rPr>
        <w:t>Orientalia,</w:t>
      </w:r>
      <w:r w:rsidRPr="00470D32">
        <w:rPr>
          <w:rFonts w:cs="Times New Roman"/>
        </w:rPr>
        <w:t xml:space="preserve"> vol. 54, no. 1/2 (1985), pp. 189–202</w:t>
      </w:r>
    </w:p>
  </w:footnote>
  <w:footnote w:id="10">
    <w:p w14:paraId="64E96A63" w14:textId="36B58497" w:rsidR="00BD6284" w:rsidRPr="00F86D20" w:rsidRDefault="00BD6284">
      <w:pPr>
        <w:pStyle w:val="FootnoteText"/>
        <w:rPr>
          <w:rFonts w:cs="Times New Roman"/>
        </w:rPr>
      </w:pPr>
      <w:r>
        <w:rPr>
          <w:rStyle w:val="FootnoteReference"/>
        </w:rPr>
        <w:footnoteRef/>
      </w:r>
      <w:r>
        <w:t xml:space="preserve"> </w:t>
      </w:r>
      <w:r w:rsidRPr="00F86D20">
        <w:rPr>
          <w:rFonts w:cs="Times New Roman"/>
        </w:rPr>
        <w:t>Heidel, pp.18-19</w:t>
      </w:r>
    </w:p>
  </w:footnote>
  <w:footnote w:id="11">
    <w:p w14:paraId="3F44A87F" w14:textId="72E8E4E7" w:rsidR="00BD6284" w:rsidRPr="00F86D20" w:rsidRDefault="00BD6284">
      <w:pPr>
        <w:pStyle w:val="FootnoteText"/>
        <w:rPr>
          <w:rFonts w:cs="Times New Roman"/>
        </w:rPr>
      </w:pPr>
      <w:r w:rsidRPr="00F86D20">
        <w:rPr>
          <w:rStyle w:val="FootnoteReference"/>
          <w:rFonts w:cs="Times New Roman"/>
        </w:rPr>
        <w:footnoteRef/>
      </w:r>
      <w:r w:rsidRPr="00F86D20">
        <w:rPr>
          <w:rFonts w:cs="Times New Roman"/>
        </w:rPr>
        <w:t xml:space="preserve"> Heidel, p.19</w:t>
      </w:r>
    </w:p>
  </w:footnote>
  <w:footnote w:id="12">
    <w:p w14:paraId="10D0B6F8" w14:textId="77777777" w:rsidR="00BD6284" w:rsidRPr="00F86D20" w:rsidRDefault="00BD6284" w:rsidP="00BE67C8">
      <w:pPr>
        <w:pStyle w:val="FootnoteText"/>
        <w:rPr>
          <w:rFonts w:cs="Times New Roman"/>
        </w:rPr>
      </w:pPr>
      <w:r w:rsidRPr="00F86D20">
        <w:rPr>
          <w:rStyle w:val="FootnoteReference"/>
          <w:rFonts w:cs="Times New Roman"/>
        </w:rPr>
        <w:footnoteRef/>
      </w:r>
      <w:r w:rsidRPr="00F86D20">
        <w:rPr>
          <w:rFonts w:cs="Times New Roman"/>
        </w:rPr>
        <w:t xml:space="preserve"> For other interpretations, see: </w:t>
      </w:r>
    </w:p>
    <w:p w14:paraId="3207F3C7" w14:textId="4B71E09C" w:rsidR="00BD6284" w:rsidRPr="00F86D20" w:rsidRDefault="00BD6284" w:rsidP="00BE67C8">
      <w:pPr>
        <w:pStyle w:val="FootnoteText"/>
        <w:rPr>
          <w:rFonts w:cs="Times New Roman"/>
        </w:rPr>
      </w:pPr>
      <w:r w:rsidRPr="00F86D20">
        <w:rPr>
          <w:rFonts w:cs="Times New Roman"/>
          <w:color w:val="333333"/>
          <w:sz w:val="21"/>
          <w:szCs w:val="21"/>
          <w:shd w:val="clear" w:color="auto" w:fill="FFFFFF"/>
        </w:rPr>
        <w:t>Alexander Heidel, ‘The Meaning of Mummu in Akkadian Literature.’, </w:t>
      </w:r>
      <w:r w:rsidRPr="00F86D20">
        <w:rPr>
          <w:rFonts w:cs="Times New Roman"/>
          <w:i/>
          <w:iCs/>
          <w:color w:val="333333"/>
          <w:sz w:val="21"/>
          <w:szCs w:val="21"/>
          <w:shd w:val="clear" w:color="auto" w:fill="FFFFFF"/>
        </w:rPr>
        <w:t>Journal of Near Eastern Studies</w:t>
      </w:r>
      <w:r>
        <w:rPr>
          <w:rFonts w:cs="Times New Roman"/>
          <w:i/>
          <w:iCs/>
          <w:color w:val="333333"/>
          <w:sz w:val="21"/>
          <w:szCs w:val="21"/>
          <w:shd w:val="clear" w:color="auto" w:fill="FFFFFF"/>
        </w:rPr>
        <w:t>,</w:t>
      </w:r>
      <w:r w:rsidRPr="00F86D20">
        <w:rPr>
          <w:rFonts w:cs="Times New Roman"/>
          <w:color w:val="333333"/>
          <w:sz w:val="21"/>
          <w:szCs w:val="21"/>
          <w:shd w:val="clear" w:color="auto" w:fill="FFFFFF"/>
        </w:rPr>
        <w:t xml:space="preserve"> 7 no. 2 (1948), pp. 98-105, </w:t>
      </w:r>
    </w:p>
  </w:footnote>
  <w:footnote w:id="13">
    <w:p w14:paraId="761FEF28" w14:textId="77777777" w:rsidR="00BD6284" w:rsidRPr="00F86D20" w:rsidRDefault="00BD6284" w:rsidP="00BE67C8">
      <w:pPr>
        <w:pStyle w:val="FootnoteText"/>
        <w:rPr>
          <w:rFonts w:cs="Times New Roman"/>
        </w:rPr>
      </w:pPr>
      <w:r w:rsidRPr="00F86D20">
        <w:rPr>
          <w:rStyle w:val="FootnoteReference"/>
          <w:rFonts w:cs="Times New Roman"/>
        </w:rPr>
        <w:footnoteRef/>
      </w:r>
      <w:r w:rsidRPr="00F86D20">
        <w:rPr>
          <w:rFonts w:cs="Times New Roman"/>
        </w:rPr>
        <w:t xml:space="preserve"> Heidel, p. 20</w:t>
      </w:r>
    </w:p>
  </w:footnote>
  <w:footnote w:id="14">
    <w:p w14:paraId="39FBC2A2" w14:textId="049ED0A2" w:rsidR="00BD6284" w:rsidRPr="00F86D20" w:rsidRDefault="00BD6284">
      <w:pPr>
        <w:pStyle w:val="FootnoteText"/>
        <w:rPr>
          <w:rFonts w:cs="Times New Roman"/>
        </w:rPr>
      </w:pPr>
      <w:r w:rsidRPr="00F86D20">
        <w:rPr>
          <w:rStyle w:val="FootnoteReference"/>
          <w:rFonts w:cs="Times New Roman"/>
        </w:rPr>
        <w:footnoteRef/>
      </w:r>
      <w:r w:rsidRPr="00F86D20">
        <w:rPr>
          <w:rFonts w:cs="Times New Roman"/>
        </w:rPr>
        <w:t xml:space="preserve"> </w:t>
      </w:r>
      <w:r>
        <w:rPr>
          <w:rFonts w:cs="Times New Roman"/>
        </w:rPr>
        <w:t xml:space="preserve">Samuel Noah </w:t>
      </w:r>
      <w:r w:rsidRPr="00F86D20">
        <w:rPr>
          <w:rFonts w:cs="Times New Roman"/>
        </w:rPr>
        <w:t xml:space="preserve">Kramer, </w:t>
      </w:r>
      <w:r w:rsidRPr="00F72C2D">
        <w:rPr>
          <w:rFonts w:cs="Times New Roman"/>
          <w:i/>
        </w:rPr>
        <w:t>The Sumerians</w:t>
      </w:r>
      <w:r>
        <w:rPr>
          <w:rFonts w:cs="Times New Roman"/>
        </w:rPr>
        <w:t xml:space="preserve">, (University of Chicago Press, 1963), </w:t>
      </w:r>
      <w:r w:rsidRPr="00F86D20">
        <w:rPr>
          <w:rFonts w:cs="Times New Roman"/>
        </w:rPr>
        <w:t>p.118</w:t>
      </w:r>
    </w:p>
  </w:footnote>
  <w:footnote w:id="15">
    <w:p w14:paraId="3B26599C" w14:textId="42D8985C" w:rsidR="00BD6284" w:rsidRPr="00F86D20" w:rsidRDefault="00BD6284">
      <w:pPr>
        <w:pStyle w:val="FootnoteText"/>
        <w:rPr>
          <w:rFonts w:cs="Times New Roman"/>
        </w:rPr>
      </w:pPr>
      <w:r w:rsidRPr="00F86D20">
        <w:rPr>
          <w:rStyle w:val="FootnoteReference"/>
          <w:rFonts w:cs="Times New Roman"/>
        </w:rPr>
        <w:footnoteRef/>
      </w:r>
      <w:r w:rsidRPr="00F86D20">
        <w:rPr>
          <w:rFonts w:cs="Times New Roman"/>
        </w:rPr>
        <w:t xml:space="preserve"> Heidel, p</w:t>
      </w:r>
      <w:r>
        <w:rPr>
          <w:rFonts w:cs="Times New Roman"/>
        </w:rPr>
        <w:t>p</w:t>
      </w:r>
      <w:r w:rsidRPr="00F86D20">
        <w:rPr>
          <w:rFonts w:cs="Times New Roman"/>
        </w:rPr>
        <w:t>. 27-30</w:t>
      </w:r>
    </w:p>
  </w:footnote>
  <w:footnote w:id="16">
    <w:p w14:paraId="4E1E5911" w14:textId="5244FB18" w:rsidR="00BD6284" w:rsidRPr="009943D4" w:rsidRDefault="00BD6284">
      <w:pPr>
        <w:pStyle w:val="FootnoteText"/>
        <w:rPr>
          <w:rFonts w:cs="Times New Roman"/>
        </w:rPr>
      </w:pPr>
      <w:r w:rsidRPr="009943D4">
        <w:rPr>
          <w:rStyle w:val="FootnoteReference"/>
        </w:rPr>
        <w:footnoteRef/>
      </w:r>
      <w:r w:rsidRPr="009943D4">
        <w:rPr>
          <w:rFonts w:cs="Times New Roman"/>
        </w:rPr>
        <w:t xml:space="preserve"> Kramer, p. 118</w:t>
      </w:r>
    </w:p>
  </w:footnote>
  <w:footnote w:id="17">
    <w:p w14:paraId="45857171" w14:textId="32C21066" w:rsidR="00BD6284" w:rsidRPr="009943D4" w:rsidRDefault="00BD6284" w:rsidP="00C63661">
      <w:pPr>
        <w:pStyle w:val="FootnoteText"/>
        <w:rPr>
          <w:rFonts w:cs="Times New Roman"/>
        </w:rPr>
      </w:pPr>
      <w:r w:rsidRPr="009943D4">
        <w:rPr>
          <w:rStyle w:val="FootnoteReference"/>
          <w:rFonts w:cs="Times New Roman"/>
        </w:rPr>
        <w:footnoteRef/>
      </w:r>
      <w:r w:rsidRPr="009943D4">
        <w:rPr>
          <w:rFonts w:cs="Times New Roman"/>
        </w:rPr>
        <w:t xml:space="preserve"> Heidel, p.</w:t>
      </w:r>
      <w:r>
        <w:rPr>
          <w:rFonts w:cs="Times New Roman"/>
        </w:rPr>
        <w:t xml:space="preserve"> </w:t>
      </w:r>
      <w:r w:rsidRPr="009943D4">
        <w:rPr>
          <w:rFonts w:cs="Times New Roman"/>
        </w:rPr>
        <w:t>20</w:t>
      </w:r>
    </w:p>
  </w:footnote>
  <w:footnote w:id="18">
    <w:p w14:paraId="6FE8BF8C" w14:textId="3398ACE1" w:rsidR="00BD6284" w:rsidRPr="009943D4" w:rsidRDefault="00BD6284">
      <w:pPr>
        <w:pStyle w:val="FootnoteText"/>
        <w:rPr>
          <w:rFonts w:cs="Times New Roman"/>
        </w:rPr>
      </w:pPr>
      <w:r w:rsidRPr="009943D4">
        <w:rPr>
          <w:rStyle w:val="FootnoteReference"/>
          <w:rFonts w:cs="Times New Roman"/>
        </w:rPr>
        <w:footnoteRef/>
      </w:r>
      <w:r w:rsidRPr="009943D4">
        <w:rPr>
          <w:rFonts w:cs="Times New Roman"/>
        </w:rPr>
        <w:t xml:space="preserve"> Heidel, pp. 18,19</w:t>
      </w:r>
    </w:p>
  </w:footnote>
  <w:footnote w:id="19">
    <w:p w14:paraId="4B7467DA" w14:textId="00A34E64" w:rsidR="00BD6284" w:rsidRPr="009943D4" w:rsidRDefault="00BD6284">
      <w:pPr>
        <w:pStyle w:val="FootnoteText"/>
        <w:rPr>
          <w:rFonts w:cs="Times New Roman"/>
        </w:rPr>
      </w:pPr>
      <w:r w:rsidRPr="009943D4">
        <w:rPr>
          <w:rStyle w:val="FootnoteReference"/>
          <w:rFonts w:cs="Times New Roman"/>
        </w:rPr>
        <w:footnoteRef/>
      </w:r>
      <w:r w:rsidRPr="009943D4">
        <w:rPr>
          <w:rFonts w:cs="Times New Roman"/>
        </w:rPr>
        <w:t xml:space="preserve"> Heidel, pp. 20,21</w:t>
      </w:r>
    </w:p>
  </w:footnote>
  <w:footnote w:id="20">
    <w:p w14:paraId="2B5DDF8F" w14:textId="77777777" w:rsidR="00BD6284" w:rsidRPr="009943D4" w:rsidRDefault="00BD6284" w:rsidP="00C63661">
      <w:pPr>
        <w:pStyle w:val="FootnoteText"/>
        <w:rPr>
          <w:rFonts w:cs="Times New Roman"/>
        </w:rPr>
      </w:pPr>
      <w:r w:rsidRPr="009943D4">
        <w:rPr>
          <w:rStyle w:val="FootnoteReference"/>
          <w:rFonts w:cs="Times New Roman"/>
        </w:rPr>
        <w:footnoteRef/>
      </w:r>
      <w:r w:rsidRPr="009943D4">
        <w:rPr>
          <w:rFonts w:cs="Times New Roman"/>
        </w:rPr>
        <w:t xml:space="preserve"> Kramer, pp. 118,119, 122</w:t>
      </w:r>
    </w:p>
  </w:footnote>
  <w:footnote w:id="21">
    <w:p w14:paraId="316CE237" w14:textId="6E48157D" w:rsidR="00BD6284" w:rsidRPr="009943D4" w:rsidRDefault="00BD6284" w:rsidP="00EC2B01">
      <w:pPr>
        <w:pStyle w:val="FootnoteText"/>
        <w:rPr>
          <w:rFonts w:cs="Times New Roman"/>
        </w:rPr>
      </w:pPr>
      <w:r w:rsidRPr="009943D4">
        <w:rPr>
          <w:rStyle w:val="FootnoteReference"/>
          <w:rFonts w:cs="Times New Roman"/>
        </w:rPr>
        <w:footnoteRef/>
      </w:r>
      <w:r w:rsidRPr="009943D4">
        <w:rPr>
          <w:rFonts w:cs="Times New Roman"/>
        </w:rPr>
        <w:t xml:space="preserve"> Kramer, pp 121-123</w:t>
      </w:r>
    </w:p>
  </w:footnote>
  <w:footnote w:id="22">
    <w:p w14:paraId="144BC289" w14:textId="0B5B264A" w:rsidR="00BD6284" w:rsidRPr="009943D4" w:rsidRDefault="00BD6284">
      <w:pPr>
        <w:pStyle w:val="FootnoteText"/>
        <w:rPr>
          <w:rFonts w:cs="Times New Roman"/>
        </w:rPr>
      </w:pPr>
      <w:r w:rsidRPr="009943D4">
        <w:rPr>
          <w:rStyle w:val="FootnoteReference"/>
          <w:rFonts w:cs="Times New Roman"/>
        </w:rPr>
        <w:footnoteRef/>
      </w:r>
      <w:r w:rsidRPr="009943D4">
        <w:rPr>
          <w:rFonts w:cs="Times New Roman"/>
        </w:rPr>
        <w:t xml:space="preserve"> Heidel, </w:t>
      </w:r>
      <w:r>
        <w:rPr>
          <w:rFonts w:cs="Times New Roman"/>
        </w:rPr>
        <w:t xml:space="preserve">p. </w:t>
      </w:r>
      <w:r w:rsidRPr="009943D4">
        <w:rPr>
          <w:rFonts w:cs="Times New Roman"/>
        </w:rPr>
        <w:t>21</w:t>
      </w:r>
    </w:p>
  </w:footnote>
  <w:footnote w:id="23">
    <w:p w14:paraId="77A563ED" w14:textId="77777777" w:rsidR="00BD6284" w:rsidRPr="009943D4" w:rsidRDefault="00BD6284" w:rsidP="00190B05">
      <w:pPr>
        <w:pStyle w:val="FootnoteText"/>
        <w:rPr>
          <w:rFonts w:cs="Times New Roman"/>
        </w:rPr>
      </w:pPr>
      <w:r w:rsidRPr="009943D4">
        <w:rPr>
          <w:rStyle w:val="FootnoteReference"/>
          <w:rFonts w:cs="Times New Roman"/>
        </w:rPr>
        <w:footnoteRef/>
      </w:r>
      <w:r w:rsidRPr="009943D4">
        <w:rPr>
          <w:rFonts w:cs="Times New Roman"/>
        </w:rPr>
        <w:t xml:space="preserve"> Heidel, pp. 6-10</w:t>
      </w:r>
    </w:p>
  </w:footnote>
  <w:footnote w:id="24">
    <w:p w14:paraId="1EF76D11" w14:textId="1F737A3E" w:rsidR="00BD6284" w:rsidRPr="00AA5B7C" w:rsidRDefault="00BD6284" w:rsidP="00190B05">
      <w:pPr>
        <w:pStyle w:val="FootnoteText"/>
        <w:rPr>
          <w:rFonts w:cs="Times New Roman"/>
        </w:rPr>
      </w:pPr>
      <w:r w:rsidRPr="00AA5B7C">
        <w:rPr>
          <w:rStyle w:val="FootnoteReference"/>
          <w:rFonts w:cs="Times New Roman"/>
        </w:rPr>
        <w:footnoteRef/>
      </w:r>
      <w:r w:rsidRPr="00AA5B7C">
        <w:rPr>
          <w:rFonts w:cs="Times New Roman"/>
        </w:rPr>
        <w:t xml:space="preserve"> Heidel, p</w:t>
      </w:r>
      <w:r>
        <w:rPr>
          <w:rFonts w:cs="Times New Roman"/>
        </w:rPr>
        <w:t>p</w:t>
      </w:r>
      <w:r w:rsidRPr="00AA5B7C">
        <w:rPr>
          <w:rFonts w:cs="Times New Roman"/>
        </w:rPr>
        <w:t>. 42,43</w:t>
      </w:r>
    </w:p>
  </w:footnote>
  <w:footnote w:id="25">
    <w:p w14:paraId="151FF1AE" w14:textId="77777777" w:rsidR="00BD6284" w:rsidRPr="00AA5B7C" w:rsidRDefault="00BD6284" w:rsidP="00190B05">
      <w:pPr>
        <w:pStyle w:val="FootnoteText"/>
        <w:rPr>
          <w:rFonts w:cs="Times New Roman"/>
        </w:rPr>
      </w:pPr>
      <w:r w:rsidRPr="00AA5B7C">
        <w:rPr>
          <w:rStyle w:val="FootnoteReference"/>
          <w:rFonts w:cs="Times New Roman"/>
        </w:rPr>
        <w:footnoteRef/>
      </w:r>
      <w:r w:rsidRPr="00AA5B7C">
        <w:rPr>
          <w:rFonts w:cs="Times New Roman"/>
        </w:rPr>
        <w:t xml:space="preserve"> Kramer, p. 41</w:t>
      </w:r>
    </w:p>
  </w:footnote>
  <w:footnote w:id="26">
    <w:p w14:paraId="05876526" w14:textId="352C84D8" w:rsidR="00BD6284" w:rsidRPr="00AA5B7C" w:rsidRDefault="00BD6284" w:rsidP="00190B05">
      <w:pPr>
        <w:pStyle w:val="FootnoteText"/>
        <w:rPr>
          <w:rFonts w:cs="Times New Roman"/>
        </w:rPr>
      </w:pPr>
      <w:r w:rsidRPr="00AA5B7C">
        <w:rPr>
          <w:rStyle w:val="FootnoteReference"/>
          <w:rFonts w:cs="Times New Roman"/>
        </w:rPr>
        <w:footnoteRef/>
      </w:r>
      <w:r w:rsidRPr="00AA5B7C">
        <w:rPr>
          <w:rFonts w:cs="Times New Roman"/>
        </w:rPr>
        <w:t xml:space="preserve"> Heidel, p. 44</w:t>
      </w:r>
    </w:p>
  </w:footnote>
  <w:footnote w:id="27">
    <w:p w14:paraId="36401A7A" w14:textId="6A75F224" w:rsidR="00BD6284" w:rsidRPr="00AA5B7C" w:rsidRDefault="00BD6284" w:rsidP="00190B05">
      <w:pPr>
        <w:pStyle w:val="FootnoteText"/>
        <w:rPr>
          <w:rFonts w:cs="Times New Roman"/>
        </w:rPr>
      </w:pPr>
      <w:r w:rsidRPr="00AA5B7C">
        <w:rPr>
          <w:rStyle w:val="FootnoteReference"/>
          <w:rFonts w:cs="Times New Roman"/>
        </w:rPr>
        <w:footnoteRef/>
      </w:r>
      <w:r w:rsidRPr="00AA5B7C">
        <w:rPr>
          <w:rFonts w:cs="Times New Roman"/>
        </w:rPr>
        <w:t xml:space="preserve"> Heidel, p. 44</w:t>
      </w:r>
    </w:p>
  </w:footnote>
  <w:footnote w:id="28">
    <w:p w14:paraId="54449296" w14:textId="2C256C8C" w:rsidR="00BD6284" w:rsidRPr="00AA5B7C" w:rsidRDefault="00BD6284" w:rsidP="00190B05">
      <w:pPr>
        <w:pStyle w:val="FootnoteText"/>
        <w:rPr>
          <w:rFonts w:cs="Times New Roman"/>
        </w:rPr>
      </w:pPr>
      <w:r w:rsidRPr="00AA5B7C">
        <w:rPr>
          <w:rStyle w:val="FootnoteReference"/>
          <w:rFonts w:cs="Times New Roman"/>
        </w:rPr>
        <w:footnoteRef/>
      </w:r>
      <w:r w:rsidRPr="00AA5B7C">
        <w:rPr>
          <w:rFonts w:cs="Times New Roman"/>
        </w:rPr>
        <w:t xml:space="preserve"> Heidel, p</w:t>
      </w:r>
      <w:r>
        <w:rPr>
          <w:rFonts w:cs="Times New Roman"/>
        </w:rPr>
        <w:t>p</w:t>
      </w:r>
      <w:r w:rsidRPr="00AA5B7C">
        <w:rPr>
          <w:rFonts w:cs="Times New Roman"/>
        </w:rPr>
        <w:t>. 44,59</w:t>
      </w:r>
    </w:p>
  </w:footnote>
  <w:footnote w:id="29">
    <w:p w14:paraId="65B85D48" w14:textId="0909D386" w:rsidR="00BD6284" w:rsidRDefault="00BD6284" w:rsidP="00190B05">
      <w:pPr>
        <w:pStyle w:val="FootnoteText"/>
      </w:pPr>
      <w:r>
        <w:rPr>
          <w:rStyle w:val="FootnoteReference"/>
        </w:rPr>
        <w:footnoteRef/>
      </w:r>
      <w:r>
        <w:t xml:space="preserve"> Heidel, p.59</w:t>
      </w:r>
    </w:p>
  </w:footnote>
  <w:footnote w:id="30">
    <w:p w14:paraId="31BDD0F6" w14:textId="00F7C74C" w:rsidR="00BD6284" w:rsidRDefault="00BD6284" w:rsidP="00CE7A33">
      <w:pPr>
        <w:pStyle w:val="FootnoteText"/>
      </w:pPr>
      <w:r>
        <w:rPr>
          <w:rStyle w:val="FootnoteReference"/>
        </w:rPr>
        <w:footnoteRef/>
      </w:r>
      <w:r>
        <w:t xml:space="preserve"> Heidel, p.16</w:t>
      </w:r>
    </w:p>
  </w:footnote>
  <w:footnote w:id="31">
    <w:p w14:paraId="7AD6CB9A" w14:textId="77777777" w:rsidR="00196F75" w:rsidRDefault="00196F75" w:rsidP="00196F75">
      <w:pPr>
        <w:pStyle w:val="FootnoteText"/>
      </w:pPr>
      <w:r>
        <w:rPr>
          <w:rStyle w:val="FootnoteReference"/>
        </w:rPr>
        <w:footnoteRef/>
      </w:r>
      <w:r>
        <w:t xml:space="preserve"> Heidel, pp. 21,22</w:t>
      </w:r>
    </w:p>
  </w:footnote>
  <w:footnote w:id="32">
    <w:p w14:paraId="19C676E6" w14:textId="221C1AF3" w:rsidR="00BD6284" w:rsidRDefault="00BD6284" w:rsidP="00190B05">
      <w:pPr>
        <w:pStyle w:val="FootnoteText"/>
      </w:pPr>
      <w:r>
        <w:rPr>
          <w:rStyle w:val="FootnoteReference"/>
        </w:rPr>
        <w:footnoteRef/>
      </w:r>
      <w:r>
        <w:t xml:space="preserve"> Nicholas Campion, </w:t>
      </w:r>
      <w:r w:rsidRPr="008400AD">
        <w:rPr>
          <w:i/>
        </w:rPr>
        <w:t>A History of Western Astrology I</w:t>
      </w:r>
      <w:r w:rsidR="008400AD">
        <w:t>, (Bloomsbury, 2008), p.</w:t>
      </w:r>
      <w:r w:rsidR="00F70349">
        <w:t>36</w:t>
      </w:r>
    </w:p>
  </w:footnote>
  <w:footnote w:id="33">
    <w:p w14:paraId="6DCC1C96" w14:textId="62986E33" w:rsidR="00BD6284" w:rsidRDefault="00BD6284" w:rsidP="00190B05">
      <w:pPr>
        <w:pStyle w:val="FootnoteText"/>
      </w:pPr>
      <w:r>
        <w:rPr>
          <w:rStyle w:val="FootnoteReference"/>
        </w:rPr>
        <w:footnoteRef/>
      </w:r>
      <w:r>
        <w:t xml:space="preserve"> Jastrow </w:t>
      </w:r>
      <w:r w:rsidRPr="00966AA5">
        <w:t>Morris</w:t>
      </w:r>
      <w:r>
        <w:t xml:space="preserve"> </w:t>
      </w:r>
      <w:r w:rsidRPr="00966AA5">
        <w:t>Jr</w:t>
      </w:r>
      <w:r>
        <w:t xml:space="preserve">, </w:t>
      </w:r>
      <w:r w:rsidRPr="008400AD">
        <w:rPr>
          <w:i/>
        </w:rPr>
        <w:t>Aspects of religious belief and practice in Babylonia and Assyria</w:t>
      </w:r>
      <w:r w:rsidR="008400AD">
        <w:t xml:space="preserve">, </w:t>
      </w:r>
      <w:r>
        <w:t xml:space="preserve">(G.P. Putnam’s Son, 191), p. 222 </w:t>
      </w:r>
    </w:p>
  </w:footnote>
  <w:footnote w:id="34">
    <w:p w14:paraId="4A7187D3" w14:textId="3C1EC5F8" w:rsidR="00BD6284" w:rsidRDefault="00BD6284" w:rsidP="00190B05">
      <w:pPr>
        <w:pStyle w:val="FootnoteText"/>
      </w:pPr>
      <w:r>
        <w:rPr>
          <w:rStyle w:val="FootnoteReference"/>
        </w:rPr>
        <w:footnoteRef/>
      </w:r>
      <w:r>
        <w:t xml:space="preserve"> W. Bruce Masse,  ‘Earth, Air, Fire, and Water: The Archaeology of Bronze Age Cosmic Catastrophes’, pp. 53,61 &lt;</w:t>
      </w:r>
      <w:hyperlink r:id="rId5" w:history="1">
        <w:r w:rsidRPr="00D36F28">
          <w:rPr>
            <w:rStyle w:val="Hyperlink"/>
          </w:rPr>
          <w:t>http://articles.adsabs.harvard.edu/cgi-bin/nph-iarticle_query?bibcode=1998ncdb.conf...53M&amp;db_key=AST&amp;page_ind=0&amp;plate_select=NO&amp;data_type=GIF&amp;type=SCREEN_GIF&amp;classic=YES</w:t>
        </w:r>
      </w:hyperlink>
      <w:r>
        <w:t>&gt;</w:t>
      </w:r>
      <w:r w:rsidR="008400AD">
        <w:t>,</w:t>
      </w:r>
      <w:r>
        <w:t xml:space="preserve"> [Accessed 5 April 2019]</w:t>
      </w:r>
    </w:p>
  </w:footnote>
  <w:footnote w:id="35">
    <w:p w14:paraId="39B533D1" w14:textId="60F4751C" w:rsidR="00BD6284" w:rsidRDefault="00BD6284" w:rsidP="00A41576">
      <w:pPr>
        <w:pStyle w:val="FootnoteText"/>
      </w:pPr>
      <w:r>
        <w:rPr>
          <w:rStyle w:val="FootnoteReference"/>
        </w:rPr>
        <w:footnoteRef/>
      </w:r>
      <w:r w:rsidRPr="00167CCD">
        <w:t>W. Bruce Masse</w:t>
      </w:r>
      <w:r>
        <w:t xml:space="preserve">, </w:t>
      </w:r>
      <w:r w:rsidRPr="00167CCD">
        <w:t>Elizabeth Wayland Barber</w:t>
      </w:r>
      <w:r>
        <w:t xml:space="preserve">, </w:t>
      </w:r>
      <w:r w:rsidRPr="00167CCD">
        <w:t>Luigi Piccard</w:t>
      </w:r>
      <w:r>
        <w:t xml:space="preserve">i and </w:t>
      </w:r>
      <w:r w:rsidRPr="00167CCD">
        <w:t>Paul T. Barber</w:t>
      </w:r>
      <w:r>
        <w:t>, ‘</w:t>
      </w:r>
      <w:r w:rsidRPr="00CC0BDF">
        <w:t>Exploring the nature of myth and its role in science</w:t>
      </w:r>
      <w:r>
        <w:t xml:space="preserve">’, </w:t>
      </w:r>
      <w:r w:rsidRPr="008E17D4">
        <w:rPr>
          <w:i/>
        </w:rPr>
        <w:t>Geological Society London Special Publications</w:t>
      </w:r>
      <w:r>
        <w:rPr>
          <w:i/>
        </w:rPr>
        <w:t>,</w:t>
      </w:r>
      <w:r>
        <w:t xml:space="preserve"> 273</w:t>
      </w:r>
      <w:r w:rsidR="002B1785">
        <w:t xml:space="preserve"> </w:t>
      </w:r>
      <w:r>
        <w:t>9-28</w:t>
      </w:r>
      <w:r w:rsidR="002B1785">
        <w:t xml:space="preserve"> (2006)</w:t>
      </w:r>
      <w:r>
        <w:t>,  p.17</w:t>
      </w:r>
    </w:p>
    <w:p w14:paraId="120EE2D3" w14:textId="37BF45A9" w:rsidR="00BD6284" w:rsidRDefault="00BD6284" w:rsidP="00A41576">
      <w:pPr>
        <w:pStyle w:val="FootnoteText"/>
      </w:pPr>
      <w:r>
        <w:t>DOI: 10.1144/GSL.SP.2007.273.01.02</w:t>
      </w:r>
      <w:r w:rsidR="00F70349">
        <w:t>, &lt;</w:t>
      </w:r>
      <w:hyperlink r:id="rId6" w:history="1">
        <w:r w:rsidR="00F70349" w:rsidRPr="00D36F28">
          <w:rPr>
            <w:rStyle w:val="Hyperlink"/>
          </w:rPr>
          <w:t>https://www.researchgate.net/publication/253355937_Exploring_the_nature_of_myth_and_its_role_in_science</w:t>
        </w:r>
      </w:hyperlink>
      <w:r w:rsidR="00F70349">
        <w:t xml:space="preserve">&gt;, [Accessed 20 April 2019] </w:t>
      </w:r>
    </w:p>
  </w:footnote>
  <w:footnote w:id="36">
    <w:p w14:paraId="4ACB248F" w14:textId="1EB5B649" w:rsidR="00BD6284" w:rsidRPr="00EC6067" w:rsidRDefault="00BD6284" w:rsidP="008658E1">
      <w:pPr>
        <w:pStyle w:val="FootnoteText"/>
        <w:rPr>
          <w:rFonts w:cs="Times New Roman"/>
        </w:rPr>
      </w:pPr>
      <w:r w:rsidRPr="00EC6067">
        <w:rPr>
          <w:rStyle w:val="FootnoteReference"/>
          <w:rFonts w:cs="Times New Roman"/>
        </w:rPr>
        <w:footnoteRef/>
      </w:r>
      <w:r w:rsidRPr="00EC6067">
        <w:rPr>
          <w:rFonts w:cs="Times New Roman"/>
        </w:rPr>
        <w:t xml:space="preserve"> </w:t>
      </w:r>
      <w:r w:rsidR="002B1785" w:rsidRPr="00EC6067">
        <w:rPr>
          <w:rStyle w:val="nlm-given-names"/>
          <w:rFonts w:cs="Times New Roman"/>
          <w:color w:val="222222"/>
          <w:shd w:val="clear" w:color="auto" w:fill="FFFFFF"/>
        </w:rPr>
        <w:t>Smadar</w:t>
      </w:r>
      <w:r w:rsidR="002B1785" w:rsidRPr="00EC6067">
        <w:rPr>
          <w:rFonts w:cs="Times New Roman"/>
          <w:color w:val="222222"/>
          <w:shd w:val="clear" w:color="auto" w:fill="FFFFFF"/>
        </w:rPr>
        <w:t> </w:t>
      </w:r>
      <w:r w:rsidR="002B1785" w:rsidRPr="00EC6067">
        <w:rPr>
          <w:rStyle w:val="nlm-surname"/>
          <w:rFonts w:cs="Times New Roman"/>
          <w:color w:val="222222"/>
          <w:shd w:val="clear" w:color="auto" w:fill="FFFFFF"/>
        </w:rPr>
        <w:t>Naoz</w:t>
      </w:r>
      <w:r w:rsidR="002B1785" w:rsidRPr="00EC6067">
        <w:rPr>
          <w:rStyle w:val="nlm-surname"/>
          <w:rFonts w:cs="Times New Roman"/>
          <w:color w:val="222222"/>
          <w:shd w:val="clear" w:color="auto" w:fill="FFFFFF"/>
        </w:rPr>
        <w:t>, ‘</w:t>
      </w:r>
      <w:r w:rsidR="002B1785" w:rsidRPr="00EC6067">
        <w:rPr>
          <w:rFonts w:cs="Times New Roman"/>
          <w:color w:val="222222"/>
          <w:shd w:val="clear" w:color="auto" w:fill="FFFFFF"/>
        </w:rPr>
        <w:t>Sculpting the early Solar System</w:t>
      </w:r>
      <w:r w:rsidR="002B1785" w:rsidRPr="00EC6067">
        <w:rPr>
          <w:rFonts w:cs="Times New Roman"/>
          <w:color w:val="222222"/>
          <w:shd w:val="clear" w:color="auto" w:fill="FFFFFF"/>
        </w:rPr>
        <w:t xml:space="preserve">’, </w:t>
      </w:r>
      <w:r w:rsidR="00CC190B" w:rsidRPr="00EC6067">
        <w:rPr>
          <w:rStyle w:val="highwire-cite-metadata-journal"/>
          <w:rFonts w:cs="Times New Roman"/>
          <w:i/>
          <w:color w:val="222222"/>
          <w:shd w:val="clear" w:color="auto" w:fill="FFFFFF"/>
        </w:rPr>
        <w:t>Proceedings of the National Academy of Sciences</w:t>
      </w:r>
      <w:r w:rsidR="00CC190B" w:rsidRPr="00EC6067">
        <w:rPr>
          <w:rStyle w:val="highwire-cite-metadata-date"/>
          <w:rFonts w:cs="Times New Roman"/>
          <w:color w:val="222222"/>
          <w:shd w:val="clear" w:color="auto" w:fill="FFFFFF"/>
        </w:rPr>
        <w:t>, </w:t>
      </w:r>
      <w:r w:rsidR="00CC190B" w:rsidRPr="00EC6067">
        <w:rPr>
          <w:rStyle w:val="highwire-cite-metadata-volume"/>
          <w:rFonts w:cs="Times New Roman"/>
          <w:color w:val="222222"/>
          <w:shd w:val="clear" w:color="auto" w:fill="FFFFFF"/>
        </w:rPr>
        <w:t>112 </w:t>
      </w:r>
      <w:r w:rsidR="00CC190B" w:rsidRPr="00EC6067">
        <w:rPr>
          <w:rStyle w:val="highwire-cite-metadata-issue"/>
          <w:rFonts w:cs="Times New Roman"/>
          <w:color w:val="222222"/>
          <w:shd w:val="clear" w:color="auto" w:fill="FFFFFF"/>
        </w:rPr>
        <w:t>(14) </w:t>
      </w:r>
      <w:r w:rsidR="00CC190B" w:rsidRPr="00EC6067">
        <w:rPr>
          <w:rStyle w:val="highwire-cite-metadata-pages"/>
          <w:rFonts w:cs="Times New Roman"/>
          <w:color w:val="222222"/>
          <w:shd w:val="clear" w:color="auto" w:fill="FFFFFF"/>
        </w:rPr>
        <w:t>4189-4190</w:t>
      </w:r>
      <w:r w:rsidR="00CC190B" w:rsidRPr="00EC6067">
        <w:rPr>
          <w:rStyle w:val="highwire-cite-metadata-pages"/>
          <w:rFonts w:cs="Times New Roman"/>
          <w:color w:val="222222"/>
          <w:shd w:val="clear" w:color="auto" w:fill="FFFFFF"/>
        </w:rPr>
        <w:t xml:space="preserve">, (April 2015) , </w:t>
      </w:r>
      <w:r w:rsidR="00CC190B" w:rsidRPr="00EC6067">
        <w:rPr>
          <w:rStyle w:val="label"/>
          <w:rFonts w:cs="Times New Roman"/>
          <w:color w:val="222222"/>
          <w:shd w:val="clear" w:color="auto" w:fill="FFFFFF"/>
        </w:rPr>
        <w:t>DOI:</w:t>
      </w:r>
      <w:r w:rsidR="00CC190B" w:rsidRPr="00EC6067">
        <w:rPr>
          <w:rStyle w:val="highwire-cite-metadata-doi"/>
          <w:rFonts w:cs="Times New Roman"/>
          <w:color w:val="222222"/>
          <w:shd w:val="clear" w:color="auto" w:fill="FFFFFF"/>
        </w:rPr>
        <w:t>10.1073/pnas.1503865112</w:t>
      </w:r>
      <w:r w:rsidR="00CC190B" w:rsidRPr="00EC6067">
        <w:rPr>
          <w:rStyle w:val="highwire-cite-metadata-doi"/>
          <w:rFonts w:cs="Times New Roman"/>
          <w:color w:val="222222"/>
          <w:shd w:val="clear" w:color="auto" w:fill="FFFFFF"/>
        </w:rPr>
        <w:t xml:space="preserve"> &lt;</w:t>
      </w:r>
      <w:hyperlink r:id="rId7" w:history="1">
        <w:r w:rsidR="00CC190B" w:rsidRPr="00EC6067">
          <w:rPr>
            <w:rStyle w:val="Hyperlink"/>
            <w:rFonts w:cs="Times New Roman"/>
          </w:rPr>
          <w:t>https://www.pnas.org/content/112/14/4189</w:t>
        </w:r>
      </w:hyperlink>
      <w:r w:rsidR="00CC190B" w:rsidRPr="00EC6067">
        <w:rPr>
          <w:rFonts w:cs="Times New Roman"/>
        </w:rPr>
        <w:t>&gt;</w:t>
      </w:r>
      <w:r w:rsidR="008400AD">
        <w:rPr>
          <w:rFonts w:cs="Times New Roman"/>
        </w:rPr>
        <w:t>,</w:t>
      </w:r>
      <w:r w:rsidR="00CC190B" w:rsidRPr="00EC6067">
        <w:rPr>
          <w:rFonts w:cs="Times New Roman"/>
        </w:rPr>
        <w:t xml:space="preserve"> [Accessed 18 April 2019]</w:t>
      </w:r>
    </w:p>
  </w:footnote>
  <w:footnote w:id="37">
    <w:p w14:paraId="6E465438" w14:textId="69C3FC5F" w:rsidR="00BD6284" w:rsidRPr="00EC6067" w:rsidRDefault="00BD6284" w:rsidP="008658E1">
      <w:pPr>
        <w:pStyle w:val="FootnoteText"/>
        <w:rPr>
          <w:rFonts w:cs="Times New Roman"/>
        </w:rPr>
      </w:pPr>
      <w:r w:rsidRPr="00EC6067">
        <w:rPr>
          <w:rStyle w:val="FootnoteReference"/>
          <w:rFonts w:cs="Times New Roman"/>
        </w:rPr>
        <w:footnoteRef/>
      </w:r>
      <w:r w:rsidRPr="00EC6067">
        <w:rPr>
          <w:rFonts w:cs="Times New Roman"/>
        </w:rPr>
        <w:t xml:space="preserve"> </w:t>
      </w:r>
      <w:r w:rsidR="00CC190B" w:rsidRPr="00EC6067">
        <w:rPr>
          <w:rStyle w:val="nlm-given-names"/>
          <w:rFonts w:cs="Times New Roman"/>
          <w:color w:val="222222"/>
          <w:shd w:val="clear" w:color="auto" w:fill="FFFFFF"/>
        </w:rPr>
        <w:t>Konstantin</w:t>
      </w:r>
      <w:r w:rsidR="00CC190B" w:rsidRPr="00EC6067">
        <w:rPr>
          <w:rStyle w:val="highwire-citation-author"/>
          <w:rFonts w:cs="Times New Roman"/>
          <w:color w:val="222222"/>
          <w:shd w:val="clear" w:color="auto" w:fill="FFFFFF"/>
        </w:rPr>
        <w:t> </w:t>
      </w:r>
      <w:r w:rsidR="00CC190B" w:rsidRPr="00EC6067">
        <w:rPr>
          <w:rStyle w:val="nlm-surname"/>
          <w:rFonts w:cs="Times New Roman"/>
          <w:color w:val="222222"/>
          <w:shd w:val="clear" w:color="auto" w:fill="FFFFFF"/>
        </w:rPr>
        <w:t>Batygin</w:t>
      </w:r>
      <w:r w:rsidR="00CC190B" w:rsidRPr="00EC6067">
        <w:rPr>
          <w:rFonts w:cs="Times New Roman"/>
          <w:color w:val="222222"/>
          <w:shd w:val="clear" w:color="auto" w:fill="FFFFFF"/>
        </w:rPr>
        <w:t xml:space="preserve"> and </w:t>
      </w:r>
      <w:r w:rsidR="00CC190B" w:rsidRPr="00EC6067">
        <w:rPr>
          <w:rStyle w:val="nlm-given-names"/>
          <w:rFonts w:cs="Times New Roman"/>
          <w:color w:val="222222"/>
          <w:shd w:val="clear" w:color="auto" w:fill="FFFFFF"/>
        </w:rPr>
        <w:t>Greg</w:t>
      </w:r>
      <w:r w:rsidR="00CC190B" w:rsidRPr="00EC6067">
        <w:rPr>
          <w:rStyle w:val="highwire-citation-author"/>
          <w:rFonts w:cs="Times New Roman"/>
          <w:color w:val="222222"/>
          <w:shd w:val="clear" w:color="auto" w:fill="FFFFFF"/>
        </w:rPr>
        <w:t> </w:t>
      </w:r>
      <w:r w:rsidR="00CC190B" w:rsidRPr="00EC6067">
        <w:rPr>
          <w:rStyle w:val="nlm-surname"/>
          <w:rFonts w:cs="Times New Roman"/>
          <w:color w:val="222222"/>
          <w:shd w:val="clear" w:color="auto" w:fill="FFFFFF"/>
        </w:rPr>
        <w:t>Laughlin</w:t>
      </w:r>
      <w:r w:rsidR="00CC190B" w:rsidRPr="00EC6067">
        <w:rPr>
          <w:rStyle w:val="nlm-surname"/>
          <w:rFonts w:cs="Times New Roman"/>
          <w:color w:val="222222"/>
          <w:shd w:val="clear" w:color="auto" w:fill="FFFFFF"/>
        </w:rPr>
        <w:t>, ‘</w:t>
      </w:r>
      <w:r w:rsidR="00CC190B" w:rsidRPr="00EC6067">
        <w:rPr>
          <w:rFonts w:cs="Times New Roman"/>
          <w:color w:val="222222"/>
          <w:shd w:val="clear" w:color="auto" w:fill="FFFFFF"/>
        </w:rPr>
        <w:t>Jupiter's grand attack</w:t>
      </w:r>
      <w:r w:rsidR="00CC190B" w:rsidRPr="00EC6067">
        <w:rPr>
          <w:rFonts w:cs="Times New Roman"/>
          <w:color w:val="222222"/>
          <w:shd w:val="clear" w:color="auto" w:fill="FFFFFF"/>
        </w:rPr>
        <w:t xml:space="preserve">’, </w:t>
      </w:r>
      <w:r w:rsidR="00CC190B" w:rsidRPr="00EC6067">
        <w:rPr>
          <w:rStyle w:val="highwire-cite-metadata-journal"/>
          <w:rFonts w:cs="Times New Roman"/>
          <w:i/>
          <w:color w:val="222222"/>
          <w:shd w:val="clear" w:color="auto" w:fill="FFFFFF"/>
        </w:rPr>
        <w:t>Proceedings of the National Academy of Sciences</w:t>
      </w:r>
      <w:r w:rsidR="00CC190B" w:rsidRPr="00EC6067">
        <w:rPr>
          <w:rStyle w:val="highwire-cite-metadata-date"/>
          <w:rFonts w:cs="Times New Roman"/>
          <w:color w:val="222222"/>
          <w:shd w:val="clear" w:color="auto" w:fill="FFFFFF"/>
        </w:rPr>
        <w:t>, </w:t>
      </w:r>
      <w:r w:rsidR="00CC190B" w:rsidRPr="00EC6067">
        <w:rPr>
          <w:rStyle w:val="highwire-cite-metadata-volume"/>
          <w:rFonts w:cs="Times New Roman"/>
          <w:color w:val="222222"/>
          <w:shd w:val="clear" w:color="auto" w:fill="FFFFFF"/>
        </w:rPr>
        <w:t>112 </w:t>
      </w:r>
      <w:r w:rsidR="00CC190B" w:rsidRPr="00EC6067">
        <w:rPr>
          <w:rStyle w:val="highwire-cite-metadata-issue"/>
          <w:rFonts w:cs="Times New Roman"/>
          <w:color w:val="222222"/>
          <w:shd w:val="clear" w:color="auto" w:fill="FFFFFF"/>
        </w:rPr>
        <w:t>(14) </w:t>
      </w:r>
      <w:r w:rsidR="00CC190B" w:rsidRPr="00EC6067">
        <w:rPr>
          <w:rStyle w:val="highwire-cite-metadata-pages"/>
          <w:rFonts w:cs="Times New Roman"/>
          <w:color w:val="222222"/>
          <w:shd w:val="clear" w:color="auto" w:fill="FFFFFF"/>
        </w:rPr>
        <w:t>4214-4217</w:t>
      </w:r>
      <w:r w:rsidR="00CC190B" w:rsidRPr="00EC6067">
        <w:rPr>
          <w:rStyle w:val="highwire-cite-metadata-pages"/>
          <w:rFonts w:cs="Times New Roman"/>
          <w:color w:val="222222"/>
          <w:shd w:val="clear" w:color="auto" w:fill="FFFFFF"/>
        </w:rPr>
        <w:t xml:space="preserve"> (April 2015) , </w:t>
      </w:r>
      <w:r w:rsidR="00CC190B" w:rsidRPr="00EC6067">
        <w:rPr>
          <w:rStyle w:val="highwire-cite-metadata-pages"/>
          <w:rFonts w:cs="Times New Roman"/>
          <w:color w:val="222222"/>
          <w:shd w:val="clear" w:color="auto" w:fill="FFFFFF"/>
        </w:rPr>
        <w:t> </w:t>
      </w:r>
      <w:r w:rsidR="00CC190B" w:rsidRPr="00EC6067">
        <w:rPr>
          <w:rStyle w:val="label"/>
          <w:rFonts w:cs="Times New Roman"/>
          <w:color w:val="222222"/>
          <w:shd w:val="clear" w:color="auto" w:fill="FFFFFF"/>
        </w:rPr>
        <w:t>DOI:</w:t>
      </w:r>
      <w:r w:rsidR="00CC190B" w:rsidRPr="00EC6067">
        <w:rPr>
          <w:rStyle w:val="highwire-cite-metadata-doi"/>
          <w:rFonts w:cs="Times New Roman"/>
          <w:color w:val="222222"/>
          <w:shd w:val="clear" w:color="auto" w:fill="FFFFFF"/>
        </w:rPr>
        <w:t>10.1073/pnas.1423252112</w:t>
      </w:r>
      <w:r w:rsidR="00CC190B" w:rsidRPr="00EC6067">
        <w:rPr>
          <w:rStyle w:val="nlm-surname"/>
          <w:rFonts w:cs="Times New Roman"/>
          <w:color w:val="222222"/>
          <w:shd w:val="clear" w:color="auto" w:fill="FFFFFF"/>
        </w:rPr>
        <w:br/>
        <w:t>&lt;</w:t>
      </w:r>
      <w:hyperlink r:id="rId8" w:history="1">
        <w:r w:rsidR="00CC190B" w:rsidRPr="00EC6067">
          <w:rPr>
            <w:rStyle w:val="Hyperlink"/>
            <w:rFonts w:cs="Times New Roman"/>
          </w:rPr>
          <w:t>https://www.pnas.org/content/112/14/4214?ijkey=d410306b8ddab70e69ad815948f9df55579ae1f0&amp;keytype2=tf_ipsecsha</w:t>
        </w:r>
      </w:hyperlink>
      <w:r w:rsidR="00CC190B" w:rsidRPr="00EC6067">
        <w:rPr>
          <w:rFonts w:cs="Times New Roman"/>
        </w:rPr>
        <w:t>&gt;</w:t>
      </w:r>
      <w:r w:rsidR="008400AD">
        <w:rPr>
          <w:rFonts w:cs="Times New Roman"/>
        </w:rPr>
        <w:t>,</w:t>
      </w:r>
      <w:r w:rsidR="00CC190B" w:rsidRPr="00EC6067">
        <w:rPr>
          <w:rFonts w:cs="Times New Roman"/>
        </w:rPr>
        <w:t xml:space="preserve"> </w:t>
      </w:r>
      <w:r w:rsidR="00CC190B" w:rsidRPr="00EC6067">
        <w:rPr>
          <w:rFonts w:cs="Times New Roman"/>
        </w:rPr>
        <w:t>[Accessed 18 April 2019]</w:t>
      </w:r>
    </w:p>
  </w:footnote>
  <w:footnote w:id="38">
    <w:p w14:paraId="1B19D31F" w14:textId="724C207E" w:rsidR="00BD6284" w:rsidRPr="00EC6067" w:rsidRDefault="00BD6284" w:rsidP="008658E1">
      <w:pPr>
        <w:pStyle w:val="FootnoteText"/>
        <w:rPr>
          <w:rFonts w:cs="Times New Roman"/>
        </w:rPr>
      </w:pPr>
      <w:r w:rsidRPr="00EC6067">
        <w:rPr>
          <w:rStyle w:val="FootnoteReference"/>
          <w:rFonts w:cs="Times New Roman"/>
        </w:rPr>
        <w:footnoteRef/>
      </w:r>
      <w:r w:rsidRPr="00EC6067">
        <w:rPr>
          <w:rFonts w:cs="Times New Roman"/>
        </w:rPr>
        <w:t xml:space="preserve"> Segal, p. 35</w:t>
      </w:r>
    </w:p>
  </w:footnote>
  <w:footnote w:id="39">
    <w:p w14:paraId="538B2FDA" w14:textId="620B6238" w:rsidR="00CC190B" w:rsidRPr="00EC6067" w:rsidRDefault="00BD6284" w:rsidP="00CC190B">
      <w:pPr>
        <w:pStyle w:val="FootnoteText"/>
        <w:rPr>
          <w:rFonts w:cs="Times New Roman"/>
        </w:rPr>
      </w:pPr>
      <w:r w:rsidRPr="00EC6067">
        <w:rPr>
          <w:rStyle w:val="FootnoteReference"/>
          <w:rFonts w:cs="Times New Roman"/>
        </w:rPr>
        <w:footnoteRef/>
      </w:r>
      <w:r w:rsidRPr="00EC6067">
        <w:rPr>
          <w:rFonts w:cs="Times New Roman"/>
        </w:rPr>
        <w:t xml:space="preserve"> </w:t>
      </w:r>
      <w:r w:rsidR="00CC190B" w:rsidRPr="00EC6067">
        <w:rPr>
          <w:rFonts w:cs="Times New Roman"/>
        </w:rPr>
        <w:t>Dr. Björn J. R. Davidsson</w:t>
      </w:r>
      <w:r w:rsidR="00CC190B" w:rsidRPr="00EC6067">
        <w:rPr>
          <w:rFonts w:cs="Times New Roman"/>
        </w:rPr>
        <w:t>, ‘</w:t>
      </w:r>
      <w:r w:rsidR="00CC190B" w:rsidRPr="00EC6067">
        <w:rPr>
          <w:rFonts w:cs="Times New Roman"/>
        </w:rPr>
        <w:t>The History of the Solar System</w:t>
      </w:r>
      <w:r w:rsidR="00CC190B" w:rsidRPr="00EC6067">
        <w:rPr>
          <w:rFonts w:cs="Times New Roman"/>
        </w:rPr>
        <w:t xml:space="preserve">: </w:t>
      </w:r>
      <w:r w:rsidR="00CC190B" w:rsidRPr="00EC6067">
        <w:rPr>
          <w:rFonts w:cs="Times New Roman"/>
        </w:rPr>
        <w:t>Mysteries of the asteroid</w:t>
      </w:r>
      <w:r w:rsidR="00CC190B" w:rsidRPr="00EC6067">
        <w:rPr>
          <w:rFonts w:cs="Times New Roman"/>
        </w:rPr>
        <w:t xml:space="preserve"> </w:t>
      </w:r>
      <w:r w:rsidR="00CC190B" w:rsidRPr="00EC6067">
        <w:rPr>
          <w:rFonts w:cs="Times New Roman"/>
        </w:rPr>
        <w:t>belt</w:t>
      </w:r>
      <w:r w:rsidR="00CC190B" w:rsidRPr="00EC6067">
        <w:rPr>
          <w:rFonts w:cs="Times New Roman"/>
        </w:rPr>
        <w:t>’, (2014) &lt;</w:t>
      </w:r>
      <w:hyperlink r:id="rId9" w:history="1">
        <w:r w:rsidR="00CC190B" w:rsidRPr="00EC6067">
          <w:rPr>
            <w:rStyle w:val="Hyperlink"/>
            <w:rFonts w:cs="Times New Roman"/>
          </w:rPr>
          <w:t>https://thehistoryofthesolarsystem.wordpress.com/2014/03/09/mysteries-of-the-asteroid-belt/</w:t>
        </w:r>
      </w:hyperlink>
      <w:r w:rsidR="00CC190B" w:rsidRPr="00EC6067">
        <w:rPr>
          <w:rFonts w:cs="Times New Roman"/>
        </w:rPr>
        <w:t>&gt;</w:t>
      </w:r>
      <w:r w:rsidR="008400AD">
        <w:rPr>
          <w:rFonts w:cs="Times New Roman"/>
        </w:rPr>
        <w:t>,</w:t>
      </w:r>
      <w:r w:rsidR="00CC190B" w:rsidRPr="00EC6067">
        <w:rPr>
          <w:rFonts w:cs="Times New Roman"/>
        </w:rPr>
        <w:t xml:space="preserve"> </w:t>
      </w:r>
      <w:r w:rsidR="00CC190B" w:rsidRPr="00EC6067">
        <w:rPr>
          <w:rFonts w:cs="Times New Roman"/>
        </w:rPr>
        <w:t xml:space="preserve">[Accessed </w:t>
      </w:r>
      <w:r w:rsidR="00CC190B" w:rsidRPr="00EC6067">
        <w:rPr>
          <w:rFonts w:cs="Times New Roman"/>
        </w:rPr>
        <w:t>5 May</w:t>
      </w:r>
      <w:r w:rsidR="00CC190B" w:rsidRPr="00EC6067">
        <w:rPr>
          <w:rFonts w:cs="Times New Roman"/>
        </w:rPr>
        <w:t xml:space="preserve"> 2019]</w:t>
      </w:r>
    </w:p>
    <w:p w14:paraId="48C4F998" w14:textId="4B37EE75" w:rsidR="00BD6284" w:rsidRDefault="00BD6284" w:rsidP="00CC190B">
      <w:pPr>
        <w:pStyle w:val="FootnoteText"/>
      </w:pPr>
    </w:p>
  </w:footnote>
  <w:footnote w:id="40">
    <w:p w14:paraId="15C4F63D" w14:textId="1AB213F8" w:rsidR="00BD6284" w:rsidRPr="00F70349" w:rsidRDefault="00BD6284" w:rsidP="005A2857">
      <w:pPr>
        <w:shd w:val="clear" w:color="auto" w:fill="FFFFFF"/>
        <w:spacing w:after="0" w:line="240" w:lineRule="auto"/>
        <w:rPr>
          <w:rFonts w:ascii="Times New Roman" w:eastAsia="Times New Roman" w:hAnsi="Times New Roman" w:cs="Times New Roman"/>
          <w:color w:val="111111"/>
          <w:sz w:val="20"/>
          <w:szCs w:val="20"/>
        </w:rPr>
      </w:pPr>
      <w:r w:rsidRPr="00F70349">
        <w:rPr>
          <w:rStyle w:val="FootnoteReference"/>
          <w:rFonts w:ascii="Times New Roman" w:hAnsi="Times New Roman" w:cs="Times New Roman"/>
          <w:sz w:val="20"/>
          <w:szCs w:val="20"/>
        </w:rPr>
        <w:footnoteRef/>
      </w:r>
      <w:r w:rsidRPr="00F70349">
        <w:rPr>
          <w:rFonts w:ascii="Times New Roman" w:hAnsi="Times New Roman" w:cs="Times New Roman"/>
          <w:sz w:val="20"/>
          <w:szCs w:val="20"/>
        </w:rPr>
        <w:t xml:space="preserve"> Water Burkert, </w:t>
      </w:r>
      <w:r w:rsidRPr="00F70349">
        <w:rPr>
          <w:rFonts w:ascii="Times New Roman" w:hAnsi="Times New Roman" w:cs="Times New Roman"/>
          <w:i/>
          <w:sz w:val="20"/>
          <w:szCs w:val="20"/>
        </w:rPr>
        <w:t>Home Necans: The Anthropology of Ancient  Greek Sacrificial Ritual and Myth</w:t>
      </w:r>
      <w:r w:rsidRPr="00F70349">
        <w:rPr>
          <w:rFonts w:ascii="Times New Roman" w:hAnsi="Times New Roman" w:cs="Times New Roman"/>
          <w:sz w:val="20"/>
          <w:szCs w:val="20"/>
        </w:rPr>
        <w:t xml:space="preserve">, </w:t>
      </w:r>
      <w:r w:rsidRPr="00F70349">
        <w:rPr>
          <w:rFonts w:ascii="Times New Roman" w:eastAsia="Times New Roman" w:hAnsi="Times New Roman" w:cs="Times New Roman"/>
          <w:color w:val="000000"/>
          <w:sz w:val="20"/>
          <w:szCs w:val="20"/>
        </w:rPr>
        <w:t>p.32 (University of California Press, London, England, 1983), p.32</w:t>
      </w:r>
    </w:p>
  </w:footnote>
  <w:footnote w:id="41">
    <w:p w14:paraId="064014A7" w14:textId="01B2359D" w:rsidR="00BD6284" w:rsidRPr="00F70349" w:rsidRDefault="00BD6284" w:rsidP="008658E1">
      <w:pPr>
        <w:pStyle w:val="FootnoteText"/>
        <w:rPr>
          <w:rFonts w:cs="Times New Roman"/>
        </w:rPr>
      </w:pPr>
      <w:r w:rsidRPr="00F70349">
        <w:rPr>
          <w:rStyle w:val="FootnoteReference"/>
          <w:rFonts w:cs="Times New Roman"/>
        </w:rPr>
        <w:footnoteRef/>
      </w:r>
      <w:r w:rsidR="002B1785" w:rsidRPr="00F70349">
        <w:rPr>
          <w:rFonts w:cs="Times New Roman"/>
        </w:rPr>
        <w:t>Michael Scheffel,</w:t>
      </w:r>
      <w:r w:rsidR="00266488" w:rsidRPr="00F70349">
        <w:rPr>
          <w:rFonts w:cs="Times New Roman"/>
        </w:rPr>
        <w:t xml:space="preserve"> </w:t>
      </w:r>
      <w:r w:rsidR="002B1785" w:rsidRPr="00F70349">
        <w:rPr>
          <w:rFonts w:cs="Times New Roman"/>
        </w:rPr>
        <w:t>Antonius Weixler</w:t>
      </w:r>
      <w:r w:rsidR="002B1785" w:rsidRPr="00F70349">
        <w:rPr>
          <w:rFonts w:cs="Times New Roman"/>
        </w:rPr>
        <w:t xml:space="preserve"> and </w:t>
      </w:r>
      <w:r w:rsidR="002B1785" w:rsidRPr="00F70349">
        <w:rPr>
          <w:rFonts w:cs="Times New Roman"/>
        </w:rPr>
        <w:t>Lukas Werner,</w:t>
      </w:r>
      <w:r w:rsidR="002B1785" w:rsidRPr="00F70349">
        <w:rPr>
          <w:rFonts w:cs="Times New Roman"/>
        </w:rPr>
        <w:t xml:space="preserve"> ‘T</w:t>
      </w:r>
      <w:r w:rsidR="002B1785" w:rsidRPr="00F70349">
        <w:rPr>
          <w:rFonts w:cs="Times New Roman"/>
        </w:rPr>
        <w:t>he living handbook of narratolog</w:t>
      </w:r>
      <w:r w:rsidR="002B1785" w:rsidRPr="00F70349">
        <w:rPr>
          <w:rFonts w:cs="Times New Roman"/>
        </w:rPr>
        <w:t xml:space="preserve">y’, </w:t>
      </w:r>
      <w:r w:rsidR="002B1785" w:rsidRPr="00F70349">
        <w:rPr>
          <w:rFonts w:cs="Times New Roman"/>
          <w:i/>
        </w:rPr>
        <w:t>The Interdisciplinary Center for Narratology</w:t>
      </w:r>
      <w:r w:rsidR="008400AD" w:rsidRPr="00F70349">
        <w:rPr>
          <w:rFonts w:cs="Times New Roman"/>
        </w:rPr>
        <w:t xml:space="preserve"> (2014)</w:t>
      </w:r>
      <w:r w:rsidR="002B1785" w:rsidRPr="00F70349">
        <w:rPr>
          <w:rFonts w:cs="Times New Roman"/>
        </w:rPr>
        <w:t xml:space="preserve"> &lt;</w:t>
      </w:r>
      <w:hyperlink r:id="rId10" w:history="1">
        <w:r w:rsidR="002B1785" w:rsidRPr="00F70349">
          <w:rPr>
            <w:rStyle w:val="Hyperlink"/>
            <w:rFonts w:cs="Times New Roman"/>
          </w:rPr>
          <w:t>http://www.lhn.uni-hamburg.de/node/106.html</w:t>
        </w:r>
      </w:hyperlink>
      <w:r w:rsidR="002B1785" w:rsidRPr="00F70349">
        <w:rPr>
          <w:rFonts w:cs="Times New Roman"/>
        </w:rPr>
        <w:t>&gt;</w:t>
      </w:r>
      <w:r w:rsidR="008400AD" w:rsidRPr="00F70349">
        <w:rPr>
          <w:rFonts w:cs="Times New Roman"/>
        </w:rPr>
        <w:t>,</w:t>
      </w:r>
      <w:r w:rsidR="002B1785" w:rsidRPr="00F70349">
        <w:rPr>
          <w:rFonts w:cs="Times New Roman"/>
        </w:rPr>
        <w:t xml:space="preserve"> </w:t>
      </w:r>
      <w:r w:rsidR="002B1785" w:rsidRPr="00F70349">
        <w:rPr>
          <w:rFonts w:cs="Times New Roman"/>
        </w:rPr>
        <w:t>[Accessed 5 April 2019]</w:t>
      </w:r>
    </w:p>
  </w:footnote>
  <w:footnote w:id="42">
    <w:p w14:paraId="6A19919F" w14:textId="4E926A78" w:rsidR="00BD6284" w:rsidRPr="00F70349" w:rsidRDefault="00BD6284" w:rsidP="00032924">
      <w:pPr>
        <w:pStyle w:val="FootnoteText"/>
        <w:rPr>
          <w:rFonts w:cs="Times New Roman"/>
        </w:rPr>
      </w:pPr>
      <w:r w:rsidRPr="00F70349">
        <w:rPr>
          <w:rStyle w:val="FootnoteReference"/>
          <w:rFonts w:cs="Times New Roman"/>
        </w:rPr>
        <w:footnoteRef/>
      </w:r>
      <w:r w:rsidRPr="00F70349">
        <w:rPr>
          <w:rFonts w:cs="Times New Roman"/>
        </w:rPr>
        <w:t xml:space="preserve"> </w:t>
      </w:r>
      <w:r w:rsidR="00266488" w:rsidRPr="00F70349">
        <w:rPr>
          <w:rFonts w:cs="Times New Roman"/>
        </w:rPr>
        <w:t>Michael F. Dahlstrom</w:t>
      </w:r>
      <w:r w:rsidR="00266488" w:rsidRPr="00F70349">
        <w:rPr>
          <w:rFonts w:cs="Times New Roman"/>
        </w:rPr>
        <w:t xml:space="preserve">, </w:t>
      </w:r>
      <w:r w:rsidR="008400AD" w:rsidRPr="00F70349">
        <w:rPr>
          <w:rFonts w:cs="Times New Roman"/>
        </w:rPr>
        <w:t xml:space="preserve">‘Storytelling in science’, </w:t>
      </w:r>
      <w:r w:rsidR="008400AD" w:rsidRPr="00F70349">
        <w:rPr>
          <w:rFonts w:cs="Times New Roman"/>
          <w:i/>
        </w:rPr>
        <w:t>Proceedings of the National Academy of Sciences</w:t>
      </w:r>
      <w:r w:rsidR="008400AD" w:rsidRPr="00F70349">
        <w:rPr>
          <w:rFonts w:cs="Times New Roman"/>
        </w:rPr>
        <w:t>, 111 Supplement 4 13614-13620</w:t>
      </w:r>
      <w:r w:rsidR="008400AD" w:rsidRPr="00F70349">
        <w:rPr>
          <w:rFonts w:cs="Times New Roman"/>
        </w:rPr>
        <w:t xml:space="preserve"> (</w:t>
      </w:r>
      <w:r w:rsidR="008400AD" w:rsidRPr="00F70349">
        <w:rPr>
          <w:rFonts w:cs="Times New Roman"/>
        </w:rPr>
        <w:t>Sep 2014</w:t>
      </w:r>
      <w:r w:rsidR="008400AD" w:rsidRPr="00F70349">
        <w:rPr>
          <w:rFonts w:cs="Times New Roman"/>
        </w:rPr>
        <w:t>) &lt;</w:t>
      </w:r>
      <w:hyperlink r:id="rId11" w:history="1">
        <w:r w:rsidR="008400AD" w:rsidRPr="00F70349">
          <w:rPr>
            <w:rStyle w:val="Hyperlink"/>
            <w:rFonts w:cs="Times New Roman"/>
          </w:rPr>
          <w:t>https://www.pnas.org/content/111/Supplement_4/13614</w:t>
        </w:r>
      </w:hyperlink>
      <w:r w:rsidR="008400AD" w:rsidRPr="00F70349">
        <w:rPr>
          <w:rFonts w:cs="Times New Roman"/>
        </w:rPr>
        <w:t>&gt;, [Accessed 5 April 2019]</w:t>
      </w:r>
    </w:p>
  </w:footnote>
  <w:footnote w:id="43">
    <w:p w14:paraId="2914F9FC" w14:textId="490EE234" w:rsidR="00BD6284" w:rsidRPr="00F70349" w:rsidRDefault="00BD6284">
      <w:pPr>
        <w:pStyle w:val="FootnoteText"/>
        <w:rPr>
          <w:rFonts w:cs="Times New Roman"/>
        </w:rPr>
      </w:pPr>
      <w:r w:rsidRPr="00F70349">
        <w:rPr>
          <w:rStyle w:val="FootnoteReference"/>
          <w:rFonts w:cs="Times New Roman"/>
        </w:rPr>
        <w:footnoteRef/>
      </w:r>
      <w:r w:rsidRPr="00F70349">
        <w:rPr>
          <w:rFonts w:cs="Times New Roman"/>
        </w:rPr>
        <w:t xml:space="preserve"> </w:t>
      </w:r>
      <w:r w:rsidR="00266488" w:rsidRPr="00F70349">
        <w:rPr>
          <w:rFonts w:cs="Times New Roman"/>
        </w:rPr>
        <w:t>Seagal, p.</w:t>
      </w:r>
      <w:r w:rsidR="00F70349" w:rsidRPr="00F70349">
        <w:rPr>
          <w:rFonts w:cs="Times New Roman"/>
        </w:rPr>
        <w:t xml:space="preserve"> 82</w:t>
      </w:r>
    </w:p>
  </w:footnote>
  <w:footnote w:id="44">
    <w:p w14:paraId="63650509" w14:textId="166D6A5F" w:rsidR="00BD6284" w:rsidRPr="005A2857" w:rsidRDefault="00BD6284" w:rsidP="008658E1">
      <w:pPr>
        <w:pStyle w:val="FootnoteText"/>
        <w:rPr>
          <w:rFonts w:cs="Times New Roman"/>
        </w:rPr>
      </w:pPr>
      <w:r w:rsidRPr="005A2857">
        <w:rPr>
          <w:rStyle w:val="FootnoteReference"/>
          <w:rFonts w:cs="Times New Roman"/>
        </w:rPr>
        <w:footnoteRef/>
      </w:r>
      <w:r w:rsidRPr="005A2857">
        <w:rPr>
          <w:rFonts w:cs="Times New Roman"/>
        </w:rPr>
        <w:t xml:space="preserve"> </w:t>
      </w:r>
      <w:r w:rsidR="005A2857">
        <w:rPr>
          <w:rFonts w:cs="Times New Roman"/>
        </w:rPr>
        <w:t xml:space="preserve">Gerhard </w:t>
      </w:r>
      <w:proofErr w:type="spellStart"/>
      <w:r w:rsidR="005A2857" w:rsidRPr="005A2857">
        <w:rPr>
          <w:rFonts w:cs="Times New Roman"/>
        </w:rPr>
        <w:t>Wurm</w:t>
      </w:r>
      <w:proofErr w:type="spellEnd"/>
      <w:r w:rsidR="005A2857" w:rsidRPr="005A2857">
        <w:rPr>
          <w:rFonts w:cs="Times New Roman"/>
        </w:rPr>
        <w:t>,</w:t>
      </w:r>
      <w:r w:rsidR="005A2857">
        <w:rPr>
          <w:rFonts w:cs="Times New Roman"/>
        </w:rPr>
        <w:t xml:space="preserve"> ‘</w:t>
      </w:r>
      <w:r w:rsidR="005A2857" w:rsidRPr="005A2857">
        <w:rPr>
          <w:rFonts w:cs="Times New Roman"/>
        </w:rPr>
        <w:t>The formation of terrestrial planets</w:t>
      </w:r>
      <w:r w:rsidR="005A2857">
        <w:rPr>
          <w:rFonts w:cs="Times New Roman"/>
        </w:rPr>
        <w:t xml:space="preserve">’, </w:t>
      </w:r>
      <w:r w:rsidR="005A2857" w:rsidRPr="005A2857">
        <w:rPr>
          <w:rFonts w:cs="Times New Roman"/>
          <w:i/>
        </w:rPr>
        <w:t>Proceedings of the Conference on Towards Other Earths</w:t>
      </w:r>
      <w:r w:rsidR="005A2857">
        <w:rPr>
          <w:rFonts w:cs="Times New Roman"/>
        </w:rPr>
        <w:t xml:space="preserve"> (</w:t>
      </w:r>
      <w:r w:rsidR="005A2857" w:rsidRPr="005A2857">
        <w:rPr>
          <w:rFonts w:cs="Times New Roman"/>
        </w:rPr>
        <w:t>April 2003</w:t>
      </w:r>
      <w:r w:rsidR="005A2857">
        <w:rPr>
          <w:rFonts w:cs="Times New Roman"/>
        </w:rPr>
        <w:t>), &lt;</w:t>
      </w:r>
      <w:hyperlink r:id="rId12" w:history="1">
        <w:r w:rsidR="005A2857" w:rsidRPr="00D36F28">
          <w:rPr>
            <w:rStyle w:val="Hyperlink"/>
            <w:rFonts w:cs="Times New Roman"/>
          </w:rPr>
          <w:t>http://adsbit.harvard.edu//full/2003ESASP.539..151W/0000151.000.html</w:t>
        </w:r>
      </w:hyperlink>
      <w:r w:rsidR="005A2857">
        <w:rPr>
          <w:rFonts w:cs="Times New Roman"/>
        </w:rPr>
        <w:t xml:space="preserve">&gt;, </w:t>
      </w:r>
      <w:r w:rsidR="005A2857" w:rsidRPr="005A2857">
        <w:rPr>
          <w:rFonts w:cs="Times New Roman"/>
        </w:rPr>
        <w:t xml:space="preserve">[Accessed </w:t>
      </w:r>
      <w:r w:rsidR="005A2857">
        <w:rPr>
          <w:rFonts w:cs="Times New Roman"/>
        </w:rPr>
        <w:t>1</w:t>
      </w:r>
      <w:r w:rsidR="005A2857" w:rsidRPr="005A2857">
        <w:rPr>
          <w:rFonts w:cs="Times New Roman"/>
        </w:rPr>
        <w:t>0 April 2019</w:t>
      </w:r>
      <w:r w:rsidR="005A2857">
        <w:rPr>
          <w:rFonts w:cs="Times New Roman"/>
        </w:rPr>
        <w:t>]</w:t>
      </w:r>
    </w:p>
  </w:footnote>
  <w:footnote w:id="45">
    <w:p w14:paraId="119EECFB" w14:textId="3C98EB1B" w:rsidR="00BD6284" w:rsidRPr="005A2857" w:rsidRDefault="00BD6284" w:rsidP="008658E1">
      <w:pPr>
        <w:pStyle w:val="FootnoteText"/>
        <w:rPr>
          <w:rFonts w:cs="Times New Roman"/>
        </w:rPr>
      </w:pPr>
      <w:r w:rsidRPr="005A2857">
        <w:rPr>
          <w:rStyle w:val="FootnoteReference"/>
          <w:rFonts w:cs="Times New Roman"/>
        </w:rPr>
        <w:footnoteRef/>
      </w:r>
      <w:r w:rsidRPr="005A2857">
        <w:rPr>
          <w:rFonts w:cs="Times New Roman"/>
        </w:rPr>
        <w:t xml:space="preserve"> </w:t>
      </w:r>
      <w:r w:rsidRPr="005A2857">
        <w:rPr>
          <w:rFonts w:cs="Times New Roman"/>
          <w:color w:val="333333"/>
          <w:shd w:val="clear" w:color="auto" w:fill="FFFFFF"/>
        </w:rPr>
        <w:t>Davidson, Donald. "What Metaphors Mean." </w:t>
      </w:r>
      <w:r w:rsidRPr="005A2857">
        <w:rPr>
          <w:rFonts w:cs="Times New Roman"/>
          <w:i/>
          <w:iCs/>
          <w:color w:val="333333"/>
          <w:shd w:val="clear" w:color="auto" w:fill="FFFFFF"/>
        </w:rPr>
        <w:t>Critical Inquiry</w:t>
      </w:r>
      <w:r w:rsidRPr="005A2857">
        <w:rPr>
          <w:rFonts w:cs="Times New Roman"/>
          <w:color w:val="333333"/>
          <w:shd w:val="clear" w:color="auto" w:fill="FFFFFF"/>
        </w:rPr>
        <w:t> 5, no. 1 (1978) 31-47</w:t>
      </w:r>
      <w:r w:rsidR="00F70349" w:rsidRPr="005A2857">
        <w:rPr>
          <w:rFonts w:cs="Times New Roman"/>
          <w:color w:val="333333"/>
          <w:shd w:val="clear" w:color="auto" w:fill="FFFFFF"/>
        </w:rPr>
        <w:t>, p.32</w:t>
      </w:r>
      <w:r w:rsidRPr="005A2857">
        <w:rPr>
          <w:rFonts w:cs="Times New Roman"/>
          <w:color w:val="333333"/>
          <w:shd w:val="clear" w:color="auto" w:fill="FFFFFF"/>
        </w:rPr>
        <w:t xml:space="preserve"> 2</w:t>
      </w:r>
    </w:p>
  </w:footnote>
  <w:footnote w:id="46">
    <w:p w14:paraId="47487A86" w14:textId="4FA4D5FD" w:rsidR="005A2857" w:rsidRPr="005A2857" w:rsidRDefault="00BD6284" w:rsidP="005A2857">
      <w:pPr>
        <w:pStyle w:val="FootnoteText"/>
        <w:rPr>
          <w:rFonts w:cs="Times New Roman"/>
        </w:rPr>
      </w:pPr>
      <w:r w:rsidRPr="005A2857">
        <w:rPr>
          <w:rStyle w:val="FootnoteReference"/>
          <w:rFonts w:cs="Times New Roman"/>
        </w:rPr>
        <w:footnoteRef/>
      </w:r>
      <w:r w:rsidRPr="005A2857">
        <w:rPr>
          <w:rFonts w:cs="Times New Roman"/>
        </w:rPr>
        <w:t xml:space="preserve"> </w:t>
      </w:r>
      <w:r w:rsidR="005A2857" w:rsidRPr="005A2857">
        <w:rPr>
          <w:rFonts w:cs="Times New Roman"/>
        </w:rPr>
        <w:t xml:space="preserve">W. Bruce Masse, Elizabeth Wayland Barber, Luigi Piccardi and Paul T. Barber, ‘Exploring the nature of myth and its role in science’, </w:t>
      </w:r>
      <w:r w:rsidR="005A2857" w:rsidRPr="005A2857">
        <w:rPr>
          <w:rFonts w:cs="Times New Roman"/>
          <w:i/>
        </w:rPr>
        <w:t>Geological Society London Special Publications,</w:t>
      </w:r>
      <w:r w:rsidR="005A2857" w:rsidRPr="005A2857">
        <w:rPr>
          <w:rFonts w:cs="Times New Roman"/>
        </w:rPr>
        <w:t xml:space="preserve"> 273 9-28 (2006),  p.1</w:t>
      </w:r>
      <w:r w:rsidR="005A2857" w:rsidRPr="005A2857">
        <w:rPr>
          <w:rFonts w:cs="Times New Roman"/>
        </w:rPr>
        <w:t>0</w:t>
      </w:r>
    </w:p>
    <w:p w14:paraId="42914637" w14:textId="77777777" w:rsidR="005A2857" w:rsidRPr="005A2857" w:rsidRDefault="005A2857" w:rsidP="005A2857">
      <w:pPr>
        <w:pStyle w:val="FootnoteText"/>
        <w:rPr>
          <w:rFonts w:cs="Times New Roman"/>
        </w:rPr>
      </w:pPr>
      <w:r w:rsidRPr="005A2857">
        <w:rPr>
          <w:rFonts w:cs="Times New Roman"/>
        </w:rPr>
        <w:t>DOI: 10.1144/GSL.SP.2007.273.01.02, &lt;</w:t>
      </w:r>
      <w:hyperlink r:id="rId13" w:history="1">
        <w:r w:rsidRPr="005A2857">
          <w:rPr>
            <w:rStyle w:val="Hyperlink"/>
            <w:rFonts w:cs="Times New Roman"/>
          </w:rPr>
          <w:t>https://www.researchgate.net/publication/253355937_Exploring_the_nature_of_myth_and_its_role_in_science</w:t>
        </w:r>
      </w:hyperlink>
      <w:r w:rsidRPr="005A2857">
        <w:rPr>
          <w:rFonts w:cs="Times New Roman"/>
        </w:rPr>
        <w:t xml:space="preserve">&gt;, [Accessed 20 April 2019] </w:t>
      </w:r>
    </w:p>
    <w:p w14:paraId="18F613DB" w14:textId="2EE5F72E" w:rsidR="00BD6284" w:rsidRDefault="00BD6284" w:rsidP="008658E1">
      <w:pPr>
        <w:pStyle w:val="FootnoteText"/>
      </w:pPr>
    </w:p>
  </w:footnote>
  <w:footnote w:id="47">
    <w:p w14:paraId="336474A7" w14:textId="6E12801C" w:rsidR="00BD6284" w:rsidRPr="00703BDF" w:rsidRDefault="00BD6284" w:rsidP="008658E1">
      <w:pPr>
        <w:pStyle w:val="FootnoteText"/>
        <w:rPr>
          <w:rFonts w:cs="Times New Roman"/>
        </w:rPr>
      </w:pPr>
      <w:r w:rsidRPr="00703BDF">
        <w:rPr>
          <w:rStyle w:val="FootnoteReference"/>
          <w:rFonts w:cs="Times New Roman"/>
        </w:rPr>
        <w:footnoteRef/>
      </w:r>
      <w:r w:rsidRPr="00703BDF">
        <w:rPr>
          <w:rFonts w:cs="Times New Roman"/>
        </w:rPr>
        <w:t xml:space="preserve"> </w:t>
      </w:r>
      <w:r w:rsidR="00AD3E95" w:rsidRPr="00703BDF">
        <w:rPr>
          <w:rFonts w:cs="Times New Roman"/>
        </w:rPr>
        <w:t xml:space="preserve">Robert L. Fowler, ‘Mythos and Logos’, </w:t>
      </w:r>
      <w:r w:rsidRPr="00703BDF">
        <w:rPr>
          <w:rFonts w:cs="Times New Roman"/>
          <w:i/>
        </w:rPr>
        <w:t>The Journal of Hellenic Studies</w:t>
      </w:r>
      <w:r w:rsidRPr="00703BDF">
        <w:rPr>
          <w:rFonts w:cs="Times New Roman"/>
        </w:rPr>
        <w:t>, Vol. 131 (2011), pp. 45-66 C</w:t>
      </w:r>
    </w:p>
  </w:footnote>
  <w:footnote w:id="48">
    <w:p w14:paraId="2FDBF812" w14:textId="11930754" w:rsidR="00BD6284" w:rsidRPr="00703BDF" w:rsidRDefault="00BD6284" w:rsidP="008658E1">
      <w:pPr>
        <w:pStyle w:val="FootnoteText"/>
        <w:rPr>
          <w:rFonts w:cs="Times New Roman"/>
        </w:rPr>
      </w:pPr>
      <w:r w:rsidRPr="00703BDF">
        <w:rPr>
          <w:rStyle w:val="FootnoteReference"/>
          <w:rFonts w:cs="Times New Roman"/>
        </w:rPr>
        <w:footnoteRef/>
      </w:r>
      <w:r w:rsidRPr="00703BDF">
        <w:rPr>
          <w:rFonts w:cs="Times New Roman"/>
        </w:rPr>
        <w:t xml:space="preserve"> </w:t>
      </w:r>
      <w:r w:rsidR="00703BDF" w:rsidRPr="00703BDF">
        <w:rPr>
          <w:rFonts w:cs="Times New Roman"/>
        </w:rPr>
        <w:t xml:space="preserve">John T. </w:t>
      </w:r>
      <w:r w:rsidR="00703BDF" w:rsidRPr="00703BDF">
        <w:rPr>
          <w:rFonts w:cs="Times New Roman"/>
          <w:color w:val="333333"/>
          <w:shd w:val="clear" w:color="auto" w:fill="FFFFFF"/>
        </w:rPr>
        <w:t>Kirby,</w:t>
      </w:r>
      <w:r w:rsidR="00703BDF" w:rsidRPr="00703BDF">
        <w:rPr>
          <w:rFonts w:cs="Times New Roman"/>
          <w:color w:val="333333"/>
          <w:shd w:val="clear" w:color="auto" w:fill="FFFFFF"/>
        </w:rPr>
        <w:t xml:space="preserve"> ‘</w:t>
      </w:r>
      <w:r w:rsidR="00703BDF" w:rsidRPr="00703BDF">
        <w:rPr>
          <w:rFonts w:cs="Times New Roman"/>
          <w:color w:val="333333"/>
          <w:shd w:val="clear" w:color="auto" w:fill="FFFFFF"/>
        </w:rPr>
        <w:t>Aristotle on Metaphor.</w:t>
      </w:r>
      <w:r w:rsidR="00703BDF" w:rsidRPr="00703BDF">
        <w:rPr>
          <w:rFonts w:cs="Times New Roman"/>
          <w:color w:val="333333"/>
          <w:shd w:val="clear" w:color="auto" w:fill="FFFFFF"/>
        </w:rPr>
        <w:t>’</w:t>
      </w:r>
      <w:r w:rsidR="00703BDF" w:rsidRPr="00703BDF">
        <w:rPr>
          <w:rFonts w:cs="Times New Roman"/>
          <w:color w:val="333333"/>
          <w:shd w:val="clear" w:color="auto" w:fill="FFFFFF"/>
        </w:rPr>
        <w:t> </w:t>
      </w:r>
      <w:r w:rsidR="00703BDF" w:rsidRPr="00703BDF">
        <w:rPr>
          <w:rFonts w:cs="Times New Roman"/>
          <w:i/>
          <w:iCs/>
          <w:color w:val="333333"/>
          <w:shd w:val="clear" w:color="auto" w:fill="FFFFFF"/>
        </w:rPr>
        <w:t>The American Journal of Philology</w:t>
      </w:r>
      <w:r w:rsidR="00703BDF" w:rsidRPr="00703BDF">
        <w:rPr>
          <w:rFonts w:cs="Times New Roman"/>
          <w:color w:val="333333"/>
          <w:shd w:val="clear" w:color="auto" w:fill="FFFFFF"/>
        </w:rPr>
        <w:t> 118, no. 4 (1997)</w:t>
      </w:r>
      <w:r w:rsidR="00703BDF" w:rsidRPr="00703BDF">
        <w:rPr>
          <w:rFonts w:cs="Times New Roman"/>
          <w:color w:val="333333"/>
          <w:shd w:val="clear" w:color="auto" w:fill="FFFFFF"/>
        </w:rPr>
        <w:t xml:space="preserve">, p. </w:t>
      </w:r>
      <w:r w:rsidRPr="00703BDF">
        <w:rPr>
          <w:rFonts w:cs="Times New Roman"/>
        </w:rPr>
        <w:t>546</w:t>
      </w:r>
    </w:p>
  </w:footnote>
  <w:footnote w:id="49">
    <w:p w14:paraId="24C8965E" w14:textId="2EFBAF80" w:rsidR="00BD6284" w:rsidRPr="00703BDF" w:rsidRDefault="00BD6284" w:rsidP="008658E1">
      <w:pPr>
        <w:pStyle w:val="FootnoteText"/>
        <w:rPr>
          <w:rFonts w:cs="Times New Roman"/>
        </w:rPr>
      </w:pPr>
      <w:r w:rsidRPr="00703BDF">
        <w:rPr>
          <w:rStyle w:val="FootnoteReference"/>
          <w:rFonts w:cs="Times New Roman"/>
        </w:rPr>
        <w:footnoteRef/>
      </w:r>
      <w:r w:rsidRPr="00703BDF">
        <w:rPr>
          <w:rFonts w:cs="Times New Roman"/>
        </w:rPr>
        <w:t xml:space="preserve"> </w:t>
      </w:r>
      <w:r w:rsidR="00AD3E95" w:rsidRPr="00703BDF">
        <w:rPr>
          <w:rFonts w:cs="Times New Roman"/>
          <w:color w:val="333333"/>
          <w:shd w:val="clear" w:color="auto" w:fill="FFFFFF"/>
        </w:rPr>
        <w:t>Glanville</w:t>
      </w:r>
      <w:r w:rsidR="00AD3E95" w:rsidRPr="00703BDF">
        <w:rPr>
          <w:rFonts w:cs="Times New Roman"/>
          <w:color w:val="333333"/>
          <w:shd w:val="clear" w:color="auto" w:fill="FFFFFF"/>
        </w:rPr>
        <w:t xml:space="preserve"> </w:t>
      </w:r>
      <w:r w:rsidRPr="00703BDF">
        <w:rPr>
          <w:rFonts w:cs="Times New Roman"/>
          <w:color w:val="333333"/>
          <w:shd w:val="clear" w:color="auto" w:fill="FFFFFF"/>
        </w:rPr>
        <w:t>Downey, "Aristotle and Modern Science"</w:t>
      </w:r>
      <w:r w:rsidR="00AD3E95" w:rsidRPr="00703BDF">
        <w:rPr>
          <w:rFonts w:cs="Times New Roman"/>
          <w:color w:val="333333"/>
          <w:shd w:val="clear" w:color="auto" w:fill="FFFFFF"/>
        </w:rPr>
        <w:t>,</w:t>
      </w:r>
      <w:r w:rsidRPr="00703BDF">
        <w:rPr>
          <w:rFonts w:cs="Times New Roman"/>
          <w:color w:val="333333"/>
          <w:shd w:val="clear" w:color="auto" w:fill="FFFFFF"/>
        </w:rPr>
        <w:t> </w:t>
      </w:r>
      <w:r w:rsidRPr="00703BDF">
        <w:rPr>
          <w:rFonts w:cs="Times New Roman"/>
          <w:i/>
          <w:iCs/>
          <w:color w:val="333333"/>
          <w:shd w:val="clear" w:color="auto" w:fill="FFFFFF"/>
        </w:rPr>
        <w:t>The Classical World</w:t>
      </w:r>
      <w:r w:rsidRPr="00703BDF">
        <w:rPr>
          <w:rFonts w:cs="Times New Roman"/>
          <w:color w:val="333333"/>
          <w:shd w:val="clear" w:color="auto" w:fill="FFFFFF"/>
        </w:rPr>
        <w:t> 57, no. 2 (1963): 41-45.</w:t>
      </w:r>
      <w:r w:rsidR="00AD3E95" w:rsidRPr="00703BDF">
        <w:rPr>
          <w:rFonts w:cs="Times New Roman"/>
          <w:color w:val="333333"/>
          <w:shd w:val="clear" w:color="auto" w:fill="FFFFFF"/>
        </w:rPr>
        <w:t xml:space="preserve">, p.43, </w:t>
      </w:r>
      <w:r w:rsidRPr="00703BDF">
        <w:rPr>
          <w:rFonts w:cs="Times New Roman"/>
          <w:color w:val="333333"/>
          <w:shd w:val="clear" w:color="auto" w:fill="FFFFFF"/>
        </w:rPr>
        <w:t xml:space="preserve">doi:10.2307/4345218. </w:t>
      </w:r>
      <w:r w:rsidR="00AD3E95" w:rsidRPr="00703BDF">
        <w:rPr>
          <w:rFonts w:cs="Times New Roman"/>
          <w:color w:val="333333"/>
          <w:shd w:val="clear" w:color="auto" w:fill="FFFFFF"/>
        </w:rPr>
        <w:t>p</w:t>
      </w:r>
      <w:r w:rsidRPr="00703BDF">
        <w:rPr>
          <w:rFonts w:cs="Times New Roman"/>
          <w:color w:val="333333"/>
          <w:shd w:val="clear" w:color="auto" w:fill="FFFFFF"/>
        </w:rPr>
        <w:t>.43</w:t>
      </w:r>
    </w:p>
  </w:footnote>
  <w:footnote w:id="50">
    <w:p w14:paraId="47748B50" w14:textId="3A566D35" w:rsidR="00BD6284" w:rsidRPr="00703BDF" w:rsidRDefault="00BD6284" w:rsidP="00F82863">
      <w:pPr>
        <w:pStyle w:val="FootnoteText"/>
        <w:rPr>
          <w:rFonts w:cs="Times New Roman"/>
        </w:rPr>
      </w:pPr>
      <w:r w:rsidRPr="00703BDF">
        <w:rPr>
          <w:rStyle w:val="FootnoteReference"/>
          <w:rFonts w:cs="Times New Roman"/>
        </w:rPr>
        <w:footnoteRef/>
      </w:r>
      <w:r w:rsidRPr="00703BDF">
        <w:rPr>
          <w:rFonts w:cs="Times New Roman"/>
        </w:rPr>
        <w:t xml:space="preserve"> </w:t>
      </w:r>
      <w:r w:rsidR="000279EB" w:rsidRPr="00703BDF">
        <w:rPr>
          <w:rFonts w:cs="Times New Roman"/>
        </w:rPr>
        <w:t xml:space="preserve">Lee Smolin, </w:t>
      </w:r>
      <w:r w:rsidR="000279EB" w:rsidRPr="00703BDF">
        <w:rPr>
          <w:rFonts w:cs="Times New Roman"/>
          <w:i/>
        </w:rPr>
        <w:t xml:space="preserve">The Life of the Cosmos, </w:t>
      </w:r>
      <w:r w:rsidR="000279EB" w:rsidRPr="00703BDF">
        <w:rPr>
          <w:rFonts w:cs="Times New Roman"/>
        </w:rPr>
        <w:t>(Oxford University Press, 1997),  p.12</w:t>
      </w:r>
    </w:p>
  </w:footnote>
  <w:footnote w:id="51">
    <w:p w14:paraId="054F7332" w14:textId="27F57C65" w:rsidR="00BD6284" w:rsidRPr="0056771B" w:rsidRDefault="00BD6284" w:rsidP="00AB19E3">
      <w:pPr>
        <w:pStyle w:val="Heading1"/>
        <w:shd w:val="clear" w:color="auto" w:fill="FFFFFF"/>
        <w:spacing w:before="0" w:beforeAutospacing="0" w:after="0" w:afterAutospacing="0"/>
        <w:rPr>
          <w:b w:val="0"/>
          <w:color w:val="333333"/>
          <w:sz w:val="20"/>
          <w:szCs w:val="20"/>
        </w:rPr>
      </w:pPr>
      <w:r w:rsidRPr="0056771B">
        <w:rPr>
          <w:rStyle w:val="FootnoteReference"/>
          <w:b w:val="0"/>
          <w:sz w:val="20"/>
          <w:szCs w:val="20"/>
        </w:rPr>
        <w:footnoteRef/>
      </w:r>
      <w:r w:rsidRPr="0056771B">
        <w:rPr>
          <w:b w:val="0"/>
          <w:sz w:val="20"/>
          <w:szCs w:val="20"/>
        </w:rPr>
        <w:t xml:space="preserve"> </w:t>
      </w:r>
      <w:r w:rsidR="0056771B">
        <w:rPr>
          <w:b w:val="0"/>
          <w:sz w:val="20"/>
          <w:szCs w:val="20"/>
        </w:rPr>
        <w:t xml:space="preserve">Fran Bagenal, Timothy Dowling and William Mackinnon, </w:t>
      </w:r>
      <w:r w:rsidRPr="0056771B">
        <w:rPr>
          <w:b w:val="0"/>
          <w:i/>
          <w:color w:val="333333"/>
          <w:sz w:val="20"/>
          <w:szCs w:val="20"/>
        </w:rPr>
        <w:t>Jupiter: The Planet, Satellites and Magnetosphere</w:t>
      </w:r>
      <w:r w:rsidR="0056771B">
        <w:rPr>
          <w:b w:val="0"/>
          <w:color w:val="333333"/>
          <w:sz w:val="20"/>
          <w:szCs w:val="20"/>
          <w:shd w:val="clear" w:color="auto" w:fill="FFFFFF"/>
        </w:rPr>
        <w:t>, (Cambridge University Press, 2004), Introduction</w:t>
      </w:r>
    </w:p>
  </w:footnote>
  <w:footnote w:id="52">
    <w:p w14:paraId="5403011B" w14:textId="3DE0FAF1" w:rsidR="00BD6284" w:rsidRPr="0056771B" w:rsidRDefault="00BD6284" w:rsidP="0056771B">
      <w:pPr>
        <w:pStyle w:val="FootnoteText"/>
        <w:rPr>
          <w:rFonts w:cs="Times New Roman"/>
        </w:rPr>
      </w:pPr>
      <w:r w:rsidRPr="0056771B">
        <w:rPr>
          <w:rStyle w:val="FootnoteReference"/>
          <w:rFonts w:cs="Times New Roman"/>
        </w:rPr>
        <w:footnoteRef/>
      </w:r>
      <w:r w:rsidRPr="0056771B">
        <w:rPr>
          <w:rFonts w:cs="Times New Roman"/>
        </w:rPr>
        <w:t xml:space="preserve"> </w:t>
      </w:r>
      <w:r w:rsidR="0056771B" w:rsidRPr="0056771B">
        <w:rPr>
          <w:rFonts w:cs="Times New Roman"/>
        </w:rPr>
        <w:t>Kevin R. Grazier, 'Jupiter: Cosmic Jekyll and Hyde', Astrobiology</w:t>
      </w:r>
      <w:r w:rsidR="00DF1B77">
        <w:rPr>
          <w:rFonts w:cs="Times New Roman"/>
        </w:rPr>
        <w:t xml:space="preserve"> (</w:t>
      </w:r>
      <w:r w:rsidR="0056771B" w:rsidRPr="0056771B">
        <w:rPr>
          <w:rFonts w:cs="Times New Roman"/>
        </w:rPr>
        <w:t>Jan2016</w:t>
      </w:r>
      <w:r w:rsidR="00DF1B77">
        <w:rPr>
          <w:rFonts w:cs="Times New Roman"/>
        </w:rPr>
        <w:t xml:space="preserve">), </w:t>
      </w:r>
      <w:r w:rsidR="00703BDF" w:rsidRPr="0056771B">
        <w:rPr>
          <w:rFonts w:cs="Times New Roman"/>
        </w:rPr>
        <w:t>&lt;</w:t>
      </w:r>
      <w:hyperlink r:id="rId14" w:history="1">
        <w:r w:rsidR="00703BDF" w:rsidRPr="0056771B">
          <w:rPr>
            <w:rStyle w:val="Hyperlink"/>
            <w:rFonts w:cs="Times New Roman"/>
          </w:rPr>
          <w:t>https://www.liebertpub.com/doi/abs/10.1089/ast.2015.1321</w:t>
        </w:r>
      </w:hyperlink>
      <w:r w:rsidR="00703BDF" w:rsidRPr="0056771B">
        <w:rPr>
          <w:rFonts w:cs="Times New Roman"/>
        </w:rPr>
        <w:t>&gt;</w:t>
      </w:r>
      <w:r w:rsidR="0056771B">
        <w:rPr>
          <w:rFonts w:cs="Times New Roman"/>
        </w:rPr>
        <w:t>, [Accessed 25 April 2019]</w:t>
      </w:r>
    </w:p>
  </w:footnote>
  <w:footnote w:id="53">
    <w:p w14:paraId="124E4EA4" w14:textId="722E7AFF" w:rsidR="00BD6284" w:rsidRPr="0056771B" w:rsidRDefault="00BD6284" w:rsidP="00AB19E3">
      <w:pPr>
        <w:pStyle w:val="FootnoteText"/>
        <w:rPr>
          <w:rFonts w:cs="Times New Roman"/>
        </w:rPr>
      </w:pPr>
      <w:r w:rsidRPr="0056771B">
        <w:rPr>
          <w:rStyle w:val="FootnoteReference"/>
          <w:rFonts w:cs="Times New Roman"/>
        </w:rPr>
        <w:footnoteRef/>
      </w:r>
      <w:r w:rsidRPr="0056771B">
        <w:rPr>
          <w:rFonts w:cs="Times New Roman"/>
        </w:rPr>
        <w:t xml:space="preserve"> </w:t>
      </w:r>
      <w:r w:rsidR="0056771B" w:rsidRPr="0056771B">
        <w:rPr>
          <w:rFonts w:cs="Times New Roman"/>
        </w:rPr>
        <w:t>Dennis V. Kent</w:t>
      </w:r>
      <w:r w:rsidR="0056771B">
        <w:rPr>
          <w:rFonts w:cs="Times New Roman"/>
        </w:rPr>
        <w:t xml:space="preserve">, </w:t>
      </w:r>
      <w:r w:rsidR="0056771B" w:rsidRPr="0056771B">
        <w:rPr>
          <w:rFonts w:cs="Times New Roman"/>
        </w:rPr>
        <w:t>Paul E. Olsen, Cornelia Rasmussen, Christopher Lepre, Roland Mundil, Randall B. Irmis, George E. Gehrels, Dominique Giesler, John W. Geissman</w:t>
      </w:r>
      <w:r w:rsidR="0056771B">
        <w:rPr>
          <w:rFonts w:cs="Times New Roman"/>
        </w:rPr>
        <w:t xml:space="preserve"> and </w:t>
      </w:r>
      <w:r w:rsidR="0056771B" w:rsidRPr="0056771B">
        <w:rPr>
          <w:rFonts w:cs="Times New Roman"/>
        </w:rPr>
        <w:t xml:space="preserve"> William G. Parker</w:t>
      </w:r>
      <w:r w:rsidR="0056771B">
        <w:rPr>
          <w:rFonts w:cs="Times New Roman"/>
        </w:rPr>
        <w:t>, ‘</w:t>
      </w:r>
      <w:r w:rsidR="0056771B" w:rsidRPr="0056771B">
        <w:rPr>
          <w:rFonts w:cs="Times New Roman"/>
        </w:rPr>
        <w:t>Empirical evidence for stability of the 405-kiloyear Jupiter–Venus eccentricity cycle over hundreds of millions of years</w:t>
      </w:r>
      <w:r w:rsidR="0056771B">
        <w:rPr>
          <w:rFonts w:cs="Times New Roman"/>
        </w:rPr>
        <w:t xml:space="preserve">’, </w:t>
      </w:r>
      <w:r w:rsidR="0056771B" w:rsidRPr="0056771B">
        <w:rPr>
          <w:rFonts w:cs="Times New Roman"/>
          <w:i/>
        </w:rPr>
        <w:t>Proceedings of the National Academy of Sciences</w:t>
      </w:r>
      <w:r w:rsidR="0056771B" w:rsidRPr="0056771B">
        <w:rPr>
          <w:rFonts w:cs="Times New Roman"/>
        </w:rPr>
        <w:t xml:space="preserve"> </w:t>
      </w:r>
      <w:r w:rsidR="0056771B">
        <w:rPr>
          <w:rFonts w:cs="Times New Roman"/>
        </w:rPr>
        <w:t>(</w:t>
      </w:r>
      <w:r w:rsidR="0056771B" w:rsidRPr="0056771B">
        <w:rPr>
          <w:rFonts w:cs="Times New Roman"/>
        </w:rPr>
        <w:t>Jun 2018</w:t>
      </w:r>
      <w:r w:rsidR="0056771B">
        <w:rPr>
          <w:rFonts w:cs="Times New Roman"/>
        </w:rPr>
        <w:t>),</w:t>
      </w:r>
      <w:r w:rsidR="0056771B" w:rsidRPr="0056771B">
        <w:rPr>
          <w:rFonts w:cs="Times New Roman"/>
        </w:rPr>
        <w:t xml:space="preserve"> DOI: 10.1073/pnas.1800891115</w:t>
      </w:r>
      <w:r w:rsidR="0056771B">
        <w:rPr>
          <w:rFonts w:cs="Times New Roman"/>
        </w:rPr>
        <w:t xml:space="preserve">, </w:t>
      </w:r>
      <w:r w:rsidR="00703BDF" w:rsidRPr="0056771B">
        <w:rPr>
          <w:rFonts w:cs="Times New Roman"/>
        </w:rPr>
        <w:t>&lt;</w:t>
      </w:r>
      <w:hyperlink r:id="rId15" w:history="1">
        <w:r w:rsidR="00703BDF" w:rsidRPr="0056771B">
          <w:rPr>
            <w:rStyle w:val="Hyperlink"/>
            <w:rFonts w:cs="Times New Roman"/>
          </w:rPr>
          <w:t>https://www.pnas.org/content/115/24/6153</w:t>
        </w:r>
      </w:hyperlink>
      <w:r w:rsidR="00703BDF" w:rsidRPr="0056771B">
        <w:rPr>
          <w:rFonts w:cs="Times New Roman"/>
        </w:rPr>
        <w:t>&gt;</w:t>
      </w:r>
      <w:r w:rsidR="0056771B">
        <w:rPr>
          <w:rFonts w:cs="Times New Roman"/>
        </w:rPr>
        <w:t xml:space="preserve">, </w:t>
      </w:r>
      <w:r w:rsidR="0056771B">
        <w:rPr>
          <w:rFonts w:cs="Times New Roman"/>
        </w:rPr>
        <w:t>[Accessed 25 April 2019]</w:t>
      </w:r>
    </w:p>
  </w:footnote>
  <w:footnote w:id="54">
    <w:p w14:paraId="612B9748" w14:textId="36D5B001" w:rsidR="00BD6284" w:rsidRDefault="00BD6284" w:rsidP="00AB19E3">
      <w:pPr>
        <w:pStyle w:val="FootnoteText"/>
      </w:pPr>
      <w:r>
        <w:rPr>
          <w:rStyle w:val="FootnoteReference"/>
        </w:rPr>
        <w:footnoteRef/>
      </w:r>
      <w:r w:rsidR="000641C6">
        <w:t xml:space="preserve"> Grazier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E1BD1"/>
    <w:multiLevelType w:val="hybridMultilevel"/>
    <w:tmpl w:val="372C0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F82"/>
    <w:rsid w:val="0000100F"/>
    <w:rsid w:val="00005E11"/>
    <w:rsid w:val="00006AC2"/>
    <w:rsid w:val="00007984"/>
    <w:rsid w:val="0001335A"/>
    <w:rsid w:val="000164D2"/>
    <w:rsid w:val="00021894"/>
    <w:rsid w:val="00021E17"/>
    <w:rsid w:val="000273B6"/>
    <w:rsid w:val="000279EB"/>
    <w:rsid w:val="0003116B"/>
    <w:rsid w:val="00032924"/>
    <w:rsid w:val="00041A39"/>
    <w:rsid w:val="00043A7B"/>
    <w:rsid w:val="000445DB"/>
    <w:rsid w:val="00045B36"/>
    <w:rsid w:val="00047B64"/>
    <w:rsid w:val="00051DB7"/>
    <w:rsid w:val="000534BF"/>
    <w:rsid w:val="00053CC9"/>
    <w:rsid w:val="000641C6"/>
    <w:rsid w:val="00064EAB"/>
    <w:rsid w:val="00065C16"/>
    <w:rsid w:val="00073711"/>
    <w:rsid w:val="000739FE"/>
    <w:rsid w:val="00074C23"/>
    <w:rsid w:val="000756F3"/>
    <w:rsid w:val="00080681"/>
    <w:rsid w:val="00083D27"/>
    <w:rsid w:val="00090990"/>
    <w:rsid w:val="00091546"/>
    <w:rsid w:val="00094E0B"/>
    <w:rsid w:val="0009664F"/>
    <w:rsid w:val="000A774C"/>
    <w:rsid w:val="000B1660"/>
    <w:rsid w:val="000B1F64"/>
    <w:rsid w:val="000B30C0"/>
    <w:rsid w:val="000B3C12"/>
    <w:rsid w:val="000B47AE"/>
    <w:rsid w:val="000C1271"/>
    <w:rsid w:val="000C2BA5"/>
    <w:rsid w:val="000C70FF"/>
    <w:rsid w:val="000D61D2"/>
    <w:rsid w:val="000E0D4D"/>
    <w:rsid w:val="000E4977"/>
    <w:rsid w:val="000E6FFB"/>
    <w:rsid w:val="000F11FA"/>
    <w:rsid w:val="000F252C"/>
    <w:rsid w:val="00106AD4"/>
    <w:rsid w:val="00136DE2"/>
    <w:rsid w:val="001446E0"/>
    <w:rsid w:val="00146BEE"/>
    <w:rsid w:val="00157AD5"/>
    <w:rsid w:val="00166B55"/>
    <w:rsid w:val="00167CCD"/>
    <w:rsid w:val="001838A3"/>
    <w:rsid w:val="00190B05"/>
    <w:rsid w:val="00190C39"/>
    <w:rsid w:val="00190F1D"/>
    <w:rsid w:val="001935C5"/>
    <w:rsid w:val="001951A2"/>
    <w:rsid w:val="00196F75"/>
    <w:rsid w:val="001A6265"/>
    <w:rsid w:val="001B2066"/>
    <w:rsid w:val="001B72AB"/>
    <w:rsid w:val="001B7641"/>
    <w:rsid w:val="001C299C"/>
    <w:rsid w:val="001C367E"/>
    <w:rsid w:val="001D000F"/>
    <w:rsid w:val="001D7718"/>
    <w:rsid w:val="001E0A10"/>
    <w:rsid w:val="001E69EC"/>
    <w:rsid w:val="001E751D"/>
    <w:rsid w:val="001F0305"/>
    <w:rsid w:val="001F4976"/>
    <w:rsid w:val="001F732E"/>
    <w:rsid w:val="00201BCE"/>
    <w:rsid w:val="00202930"/>
    <w:rsid w:val="00202A0C"/>
    <w:rsid w:val="00206EF9"/>
    <w:rsid w:val="0021115C"/>
    <w:rsid w:val="00215ADD"/>
    <w:rsid w:val="00215F96"/>
    <w:rsid w:val="00217C3D"/>
    <w:rsid w:val="00220A2F"/>
    <w:rsid w:val="0022679D"/>
    <w:rsid w:val="00246D2D"/>
    <w:rsid w:val="002603AB"/>
    <w:rsid w:val="00260D49"/>
    <w:rsid w:val="0026493C"/>
    <w:rsid w:val="00266488"/>
    <w:rsid w:val="002715F6"/>
    <w:rsid w:val="0027499D"/>
    <w:rsid w:val="00277453"/>
    <w:rsid w:val="002874AD"/>
    <w:rsid w:val="002877B6"/>
    <w:rsid w:val="00291FBD"/>
    <w:rsid w:val="00294CD2"/>
    <w:rsid w:val="002A2C17"/>
    <w:rsid w:val="002A395D"/>
    <w:rsid w:val="002A6680"/>
    <w:rsid w:val="002A6BBB"/>
    <w:rsid w:val="002A7B0A"/>
    <w:rsid w:val="002B1785"/>
    <w:rsid w:val="002B1F67"/>
    <w:rsid w:val="002B419C"/>
    <w:rsid w:val="002C0584"/>
    <w:rsid w:val="002C28B0"/>
    <w:rsid w:val="002D2EAC"/>
    <w:rsid w:val="002D302C"/>
    <w:rsid w:val="002D71E7"/>
    <w:rsid w:val="002E05B0"/>
    <w:rsid w:val="002E56D6"/>
    <w:rsid w:val="002E6A06"/>
    <w:rsid w:val="002F0563"/>
    <w:rsid w:val="002F52B5"/>
    <w:rsid w:val="002F7289"/>
    <w:rsid w:val="00304CF7"/>
    <w:rsid w:val="003051FC"/>
    <w:rsid w:val="0031034D"/>
    <w:rsid w:val="00315D6E"/>
    <w:rsid w:val="00321B89"/>
    <w:rsid w:val="00334C39"/>
    <w:rsid w:val="0034060F"/>
    <w:rsid w:val="00343854"/>
    <w:rsid w:val="003473D8"/>
    <w:rsid w:val="00350EE1"/>
    <w:rsid w:val="00361FFD"/>
    <w:rsid w:val="00363D67"/>
    <w:rsid w:val="00363EBF"/>
    <w:rsid w:val="003760AC"/>
    <w:rsid w:val="00376D7F"/>
    <w:rsid w:val="00381676"/>
    <w:rsid w:val="0038362A"/>
    <w:rsid w:val="0038625A"/>
    <w:rsid w:val="00386DF7"/>
    <w:rsid w:val="003A7DD1"/>
    <w:rsid w:val="003B556A"/>
    <w:rsid w:val="003B73A7"/>
    <w:rsid w:val="003C1E9A"/>
    <w:rsid w:val="003C4595"/>
    <w:rsid w:val="003D34F9"/>
    <w:rsid w:val="003D3651"/>
    <w:rsid w:val="003D6340"/>
    <w:rsid w:val="003D6DA2"/>
    <w:rsid w:val="003D7C87"/>
    <w:rsid w:val="003E2FC9"/>
    <w:rsid w:val="003E4A7E"/>
    <w:rsid w:val="003E7E51"/>
    <w:rsid w:val="003F02B9"/>
    <w:rsid w:val="003F46FF"/>
    <w:rsid w:val="003F52E7"/>
    <w:rsid w:val="003F74D2"/>
    <w:rsid w:val="00407038"/>
    <w:rsid w:val="00411027"/>
    <w:rsid w:val="004128AA"/>
    <w:rsid w:val="0041388A"/>
    <w:rsid w:val="0041530E"/>
    <w:rsid w:val="004177A4"/>
    <w:rsid w:val="00422C1E"/>
    <w:rsid w:val="00423C19"/>
    <w:rsid w:val="00425CAA"/>
    <w:rsid w:val="00427194"/>
    <w:rsid w:val="00427463"/>
    <w:rsid w:val="004357C7"/>
    <w:rsid w:val="00440E3D"/>
    <w:rsid w:val="00442545"/>
    <w:rsid w:val="00442768"/>
    <w:rsid w:val="00444A97"/>
    <w:rsid w:val="00445FB3"/>
    <w:rsid w:val="00446E6F"/>
    <w:rsid w:val="00451427"/>
    <w:rsid w:val="004522FF"/>
    <w:rsid w:val="00452595"/>
    <w:rsid w:val="00454D49"/>
    <w:rsid w:val="004563B9"/>
    <w:rsid w:val="00461FD2"/>
    <w:rsid w:val="00470D32"/>
    <w:rsid w:val="00477BEA"/>
    <w:rsid w:val="00482B75"/>
    <w:rsid w:val="00486115"/>
    <w:rsid w:val="00495903"/>
    <w:rsid w:val="00495B5B"/>
    <w:rsid w:val="004970BA"/>
    <w:rsid w:val="00497720"/>
    <w:rsid w:val="00497D85"/>
    <w:rsid w:val="004A3412"/>
    <w:rsid w:val="004A352B"/>
    <w:rsid w:val="004B55FF"/>
    <w:rsid w:val="004B763D"/>
    <w:rsid w:val="004C240D"/>
    <w:rsid w:val="004C3307"/>
    <w:rsid w:val="004C3B31"/>
    <w:rsid w:val="004C62D7"/>
    <w:rsid w:val="004C6893"/>
    <w:rsid w:val="004D068A"/>
    <w:rsid w:val="004D43A9"/>
    <w:rsid w:val="004D6587"/>
    <w:rsid w:val="004D7AC0"/>
    <w:rsid w:val="004F305E"/>
    <w:rsid w:val="004F739E"/>
    <w:rsid w:val="0050469B"/>
    <w:rsid w:val="00505596"/>
    <w:rsid w:val="00505B45"/>
    <w:rsid w:val="00512DA3"/>
    <w:rsid w:val="00514310"/>
    <w:rsid w:val="00522145"/>
    <w:rsid w:val="00522718"/>
    <w:rsid w:val="005319BA"/>
    <w:rsid w:val="00531E3F"/>
    <w:rsid w:val="00532984"/>
    <w:rsid w:val="005420F8"/>
    <w:rsid w:val="00545000"/>
    <w:rsid w:val="00545650"/>
    <w:rsid w:val="005478CC"/>
    <w:rsid w:val="00550918"/>
    <w:rsid w:val="00551E0B"/>
    <w:rsid w:val="00554840"/>
    <w:rsid w:val="0056166B"/>
    <w:rsid w:val="00561BB2"/>
    <w:rsid w:val="00563C7B"/>
    <w:rsid w:val="0056506F"/>
    <w:rsid w:val="0056771B"/>
    <w:rsid w:val="00570357"/>
    <w:rsid w:val="005737FF"/>
    <w:rsid w:val="00575EE3"/>
    <w:rsid w:val="005820DF"/>
    <w:rsid w:val="0058406E"/>
    <w:rsid w:val="0058568D"/>
    <w:rsid w:val="005870DF"/>
    <w:rsid w:val="0059394E"/>
    <w:rsid w:val="00595C79"/>
    <w:rsid w:val="005A2857"/>
    <w:rsid w:val="005A55F9"/>
    <w:rsid w:val="005B0853"/>
    <w:rsid w:val="005B0C41"/>
    <w:rsid w:val="005B6127"/>
    <w:rsid w:val="005E1D69"/>
    <w:rsid w:val="005E3D99"/>
    <w:rsid w:val="005F4A65"/>
    <w:rsid w:val="00602639"/>
    <w:rsid w:val="00602EE7"/>
    <w:rsid w:val="00606E84"/>
    <w:rsid w:val="0061112A"/>
    <w:rsid w:val="00612216"/>
    <w:rsid w:val="006126DB"/>
    <w:rsid w:val="00616537"/>
    <w:rsid w:val="006205E1"/>
    <w:rsid w:val="00620E65"/>
    <w:rsid w:val="0062470C"/>
    <w:rsid w:val="006307E2"/>
    <w:rsid w:val="00631F60"/>
    <w:rsid w:val="00640679"/>
    <w:rsid w:val="00644BFC"/>
    <w:rsid w:val="00652C9D"/>
    <w:rsid w:val="00657B25"/>
    <w:rsid w:val="006624EA"/>
    <w:rsid w:val="006642E8"/>
    <w:rsid w:val="006643C6"/>
    <w:rsid w:val="006656AD"/>
    <w:rsid w:val="00666ED6"/>
    <w:rsid w:val="00671D87"/>
    <w:rsid w:val="00673BFF"/>
    <w:rsid w:val="0067414A"/>
    <w:rsid w:val="00675BC7"/>
    <w:rsid w:val="00687A32"/>
    <w:rsid w:val="00690F31"/>
    <w:rsid w:val="00691A95"/>
    <w:rsid w:val="00693C4F"/>
    <w:rsid w:val="006A40AD"/>
    <w:rsid w:val="006A6BFF"/>
    <w:rsid w:val="006B0004"/>
    <w:rsid w:val="006B0A50"/>
    <w:rsid w:val="006B39D6"/>
    <w:rsid w:val="006B6566"/>
    <w:rsid w:val="006C33C9"/>
    <w:rsid w:val="006C390B"/>
    <w:rsid w:val="006D1E18"/>
    <w:rsid w:val="006D263E"/>
    <w:rsid w:val="006D3338"/>
    <w:rsid w:val="006D3EA8"/>
    <w:rsid w:val="006E0FF3"/>
    <w:rsid w:val="006E484F"/>
    <w:rsid w:val="006F4ADD"/>
    <w:rsid w:val="006F6FF8"/>
    <w:rsid w:val="00703824"/>
    <w:rsid w:val="00703BDF"/>
    <w:rsid w:val="007056F0"/>
    <w:rsid w:val="00711E1D"/>
    <w:rsid w:val="00715D33"/>
    <w:rsid w:val="0071608E"/>
    <w:rsid w:val="007165AB"/>
    <w:rsid w:val="00720840"/>
    <w:rsid w:val="007212DE"/>
    <w:rsid w:val="00723153"/>
    <w:rsid w:val="007335FD"/>
    <w:rsid w:val="00734CB6"/>
    <w:rsid w:val="00743123"/>
    <w:rsid w:val="007450DA"/>
    <w:rsid w:val="00747AA2"/>
    <w:rsid w:val="00747DDC"/>
    <w:rsid w:val="007572E0"/>
    <w:rsid w:val="0076028D"/>
    <w:rsid w:val="00760C14"/>
    <w:rsid w:val="007634D1"/>
    <w:rsid w:val="00771AAF"/>
    <w:rsid w:val="00773E75"/>
    <w:rsid w:val="007764F4"/>
    <w:rsid w:val="0078463F"/>
    <w:rsid w:val="007909C6"/>
    <w:rsid w:val="0079633C"/>
    <w:rsid w:val="007964FD"/>
    <w:rsid w:val="007971AD"/>
    <w:rsid w:val="007B3983"/>
    <w:rsid w:val="007B4B9C"/>
    <w:rsid w:val="007C204A"/>
    <w:rsid w:val="007C2119"/>
    <w:rsid w:val="007C56CB"/>
    <w:rsid w:val="007C5905"/>
    <w:rsid w:val="007C61D9"/>
    <w:rsid w:val="007D256A"/>
    <w:rsid w:val="007D3006"/>
    <w:rsid w:val="007D4D0B"/>
    <w:rsid w:val="007D6734"/>
    <w:rsid w:val="007E044D"/>
    <w:rsid w:val="007E3852"/>
    <w:rsid w:val="007E3F71"/>
    <w:rsid w:val="007F0413"/>
    <w:rsid w:val="007F7434"/>
    <w:rsid w:val="007F7B1C"/>
    <w:rsid w:val="00811899"/>
    <w:rsid w:val="00812B66"/>
    <w:rsid w:val="008219D4"/>
    <w:rsid w:val="00824FD6"/>
    <w:rsid w:val="00832352"/>
    <w:rsid w:val="00834DA2"/>
    <w:rsid w:val="00836313"/>
    <w:rsid w:val="00837D6D"/>
    <w:rsid w:val="008400AD"/>
    <w:rsid w:val="0084023D"/>
    <w:rsid w:val="008416B2"/>
    <w:rsid w:val="0084658C"/>
    <w:rsid w:val="0085175D"/>
    <w:rsid w:val="008547E3"/>
    <w:rsid w:val="00856D38"/>
    <w:rsid w:val="0085762C"/>
    <w:rsid w:val="00860A29"/>
    <w:rsid w:val="008658E1"/>
    <w:rsid w:val="008739A8"/>
    <w:rsid w:val="008741C6"/>
    <w:rsid w:val="00875EED"/>
    <w:rsid w:val="00877B94"/>
    <w:rsid w:val="00881096"/>
    <w:rsid w:val="008912F1"/>
    <w:rsid w:val="00895A96"/>
    <w:rsid w:val="00897724"/>
    <w:rsid w:val="008A085D"/>
    <w:rsid w:val="008C24C4"/>
    <w:rsid w:val="008C56E7"/>
    <w:rsid w:val="008D2171"/>
    <w:rsid w:val="008D2A8E"/>
    <w:rsid w:val="008E17D4"/>
    <w:rsid w:val="008E1E73"/>
    <w:rsid w:val="008F1ADC"/>
    <w:rsid w:val="008F6F78"/>
    <w:rsid w:val="008F77A2"/>
    <w:rsid w:val="009019F9"/>
    <w:rsid w:val="00902E3F"/>
    <w:rsid w:val="00905389"/>
    <w:rsid w:val="00923200"/>
    <w:rsid w:val="00924700"/>
    <w:rsid w:val="009276BF"/>
    <w:rsid w:val="00931C37"/>
    <w:rsid w:val="00937E34"/>
    <w:rsid w:val="00943CA0"/>
    <w:rsid w:val="00944B6C"/>
    <w:rsid w:val="00961488"/>
    <w:rsid w:val="00967E3E"/>
    <w:rsid w:val="009776AE"/>
    <w:rsid w:val="00980563"/>
    <w:rsid w:val="00980BFE"/>
    <w:rsid w:val="00982CE8"/>
    <w:rsid w:val="00982F80"/>
    <w:rsid w:val="00984BBE"/>
    <w:rsid w:val="009943D4"/>
    <w:rsid w:val="00997707"/>
    <w:rsid w:val="009A0D15"/>
    <w:rsid w:val="009A20F5"/>
    <w:rsid w:val="009A3984"/>
    <w:rsid w:val="009A47F3"/>
    <w:rsid w:val="009A7D28"/>
    <w:rsid w:val="009B037D"/>
    <w:rsid w:val="009B3830"/>
    <w:rsid w:val="009C1546"/>
    <w:rsid w:val="009C42A9"/>
    <w:rsid w:val="009C77FC"/>
    <w:rsid w:val="009D107F"/>
    <w:rsid w:val="009D2E9F"/>
    <w:rsid w:val="009E300A"/>
    <w:rsid w:val="009F0061"/>
    <w:rsid w:val="009F3351"/>
    <w:rsid w:val="00A0118E"/>
    <w:rsid w:val="00A0710C"/>
    <w:rsid w:val="00A11BA0"/>
    <w:rsid w:val="00A12312"/>
    <w:rsid w:val="00A16BAA"/>
    <w:rsid w:val="00A16F47"/>
    <w:rsid w:val="00A2234E"/>
    <w:rsid w:val="00A22F34"/>
    <w:rsid w:val="00A25C6C"/>
    <w:rsid w:val="00A2716D"/>
    <w:rsid w:val="00A30C88"/>
    <w:rsid w:val="00A341AD"/>
    <w:rsid w:val="00A3584D"/>
    <w:rsid w:val="00A37F90"/>
    <w:rsid w:val="00A40ED0"/>
    <w:rsid w:val="00A41576"/>
    <w:rsid w:val="00A41F3B"/>
    <w:rsid w:val="00A43960"/>
    <w:rsid w:val="00A51FC8"/>
    <w:rsid w:val="00A548E0"/>
    <w:rsid w:val="00A63715"/>
    <w:rsid w:val="00A6538C"/>
    <w:rsid w:val="00A66DEE"/>
    <w:rsid w:val="00A76952"/>
    <w:rsid w:val="00A82ECB"/>
    <w:rsid w:val="00A83528"/>
    <w:rsid w:val="00A83A16"/>
    <w:rsid w:val="00A92E29"/>
    <w:rsid w:val="00A94B17"/>
    <w:rsid w:val="00AA20CB"/>
    <w:rsid w:val="00AA2592"/>
    <w:rsid w:val="00AA4EFE"/>
    <w:rsid w:val="00AA5B7C"/>
    <w:rsid w:val="00AA618F"/>
    <w:rsid w:val="00AA690C"/>
    <w:rsid w:val="00AB19E3"/>
    <w:rsid w:val="00AB5081"/>
    <w:rsid w:val="00AB6625"/>
    <w:rsid w:val="00AB6C54"/>
    <w:rsid w:val="00AB77FF"/>
    <w:rsid w:val="00AC0800"/>
    <w:rsid w:val="00AC1E19"/>
    <w:rsid w:val="00AC22FC"/>
    <w:rsid w:val="00AC2DAE"/>
    <w:rsid w:val="00AC6F09"/>
    <w:rsid w:val="00AD0298"/>
    <w:rsid w:val="00AD3E95"/>
    <w:rsid w:val="00AE5329"/>
    <w:rsid w:val="00AF7F47"/>
    <w:rsid w:val="00B041CB"/>
    <w:rsid w:val="00B06D3D"/>
    <w:rsid w:val="00B120A2"/>
    <w:rsid w:val="00B12FB0"/>
    <w:rsid w:val="00B13020"/>
    <w:rsid w:val="00B259A5"/>
    <w:rsid w:val="00B30A73"/>
    <w:rsid w:val="00B31F15"/>
    <w:rsid w:val="00B47A23"/>
    <w:rsid w:val="00B50013"/>
    <w:rsid w:val="00B50491"/>
    <w:rsid w:val="00B558F6"/>
    <w:rsid w:val="00B6203C"/>
    <w:rsid w:val="00B636B5"/>
    <w:rsid w:val="00B760D3"/>
    <w:rsid w:val="00B77E60"/>
    <w:rsid w:val="00B9002A"/>
    <w:rsid w:val="00B913B0"/>
    <w:rsid w:val="00B91577"/>
    <w:rsid w:val="00B923C2"/>
    <w:rsid w:val="00B96780"/>
    <w:rsid w:val="00B96BC8"/>
    <w:rsid w:val="00BA58ED"/>
    <w:rsid w:val="00BB2F37"/>
    <w:rsid w:val="00BB33D0"/>
    <w:rsid w:val="00BB531A"/>
    <w:rsid w:val="00BB5B04"/>
    <w:rsid w:val="00BB5F8A"/>
    <w:rsid w:val="00BC003D"/>
    <w:rsid w:val="00BC1A9C"/>
    <w:rsid w:val="00BC34DC"/>
    <w:rsid w:val="00BC7041"/>
    <w:rsid w:val="00BC7AFA"/>
    <w:rsid w:val="00BD0204"/>
    <w:rsid w:val="00BD0CE5"/>
    <w:rsid w:val="00BD6284"/>
    <w:rsid w:val="00BD79D3"/>
    <w:rsid w:val="00BE094A"/>
    <w:rsid w:val="00BE49CC"/>
    <w:rsid w:val="00BE4ED3"/>
    <w:rsid w:val="00BE67C8"/>
    <w:rsid w:val="00BF2FCA"/>
    <w:rsid w:val="00BF3FD3"/>
    <w:rsid w:val="00BF4F6D"/>
    <w:rsid w:val="00C1246F"/>
    <w:rsid w:val="00C12D5F"/>
    <w:rsid w:val="00C13C41"/>
    <w:rsid w:val="00C13DA5"/>
    <w:rsid w:val="00C14F65"/>
    <w:rsid w:val="00C20E7E"/>
    <w:rsid w:val="00C21278"/>
    <w:rsid w:val="00C2242F"/>
    <w:rsid w:val="00C22C2F"/>
    <w:rsid w:val="00C23529"/>
    <w:rsid w:val="00C23EE7"/>
    <w:rsid w:val="00C24916"/>
    <w:rsid w:val="00C26349"/>
    <w:rsid w:val="00C344C6"/>
    <w:rsid w:val="00C3656F"/>
    <w:rsid w:val="00C37D7A"/>
    <w:rsid w:val="00C41B78"/>
    <w:rsid w:val="00C41F4E"/>
    <w:rsid w:val="00C43340"/>
    <w:rsid w:val="00C43C97"/>
    <w:rsid w:val="00C46EE0"/>
    <w:rsid w:val="00C474DC"/>
    <w:rsid w:val="00C515D6"/>
    <w:rsid w:val="00C51A99"/>
    <w:rsid w:val="00C63661"/>
    <w:rsid w:val="00C65385"/>
    <w:rsid w:val="00C6626F"/>
    <w:rsid w:val="00C70A61"/>
    <w:rsid w:val="00C74950"/>
    <w:rsid w:val="00C75D9B"/>
    <w:rsid w:val="00C80CBA"/>
    <w:rsid w:val="00C8501D"/>
    <w:rsid w:val="00C95A83"/>
    <w:rsid w:val="00C97497"/>
    <w:rsid w:val="00CA1631"/>
    <w:rsid w:val="00CA4776"/>
    <w:rsid w:val="00CA4DF9"/>
    <w:rsid w:val="00CB05C7"/>
    <w:rsid w:val="00CB0E62"/>
    <w:rsid w:val="00CB17DC"/>
    <w:rsid w:val="00CB232D"/>
    <w:rsid w:val="00CB2DCB"/>
    <w:rsid w:val="00CB62D9"/>
    <w:rsid w:val="00CB7239"/>
    <w:rsid w:val="00CC0BDF"/>
    <w:rsid w:val="00CC190B"/>
    <w:rsid w:val="00CC287F"/>
    <w:rsid w:val="00CC5AE3"/>
    <w:rsid w:val="00CC5CCC"/>
    <w:rsid w:val="00CC77BE"/>
    <w:rsid w:val="00CD405D"/>
    <w:rsid w:val="00CE46B1"/>
    <w:rsid w:val="00CE7945"/>
    <w:rsid w:val="00CE7A33"/>
    <w:rsid w:val="00CF1474"/>
    <w:rsid w:val="00CF6862"/>
    <w:rsid w:val="00CF748B"/>
    <w:rsid w:val="00CF78E6"/>
    <w:rsid w:val="00D0441B"/>
    <w:rsid w:val="00D118CF"/>
    <w:rsid w:val="00D1289C"/>
    <w:rsid w:val="00D14ED7"/>
    <w:rsid w:val="00D1786B"/>
    <w:rsid w:val="00D2562A"/>
    <w:rsid w:val="00D314D6"/>
    <w:rsid w:val="00D36420"/>
    <w:rsid w:val="00D4126F"/>
    <w:rsid w:val="00D41D41"/>
    <w:rsid w:val="00D454EB"/>
    <w:rsid w:val="00D45FA4"/>
    <w:rsid w:val="00D50333"/>
    <w:rsid w:val="00D5346E"/>
    <w:rsid w:val="00D5403F"/>
    <w:rsid w:val="00D56214"/>
    <w:rsid w:val="00D56FCF"/>
    <w:rsid w:val="00D6530C"/>
    <w:rsid w:val="00D66FDE"/>
    <w:rsid w:val="00D73E08"/>
    <w:rsid w:val="00D74C99"/>
    <w:rsid w:val="00D763FC"/>
    <w:rsid w:val="00D77D9E"/>
    <w:rsid w:val="00D827F0"/>
    <w:rsid w:val="00D84124"/>
    <w:rsid w:val="00D868B9"/>
    <w:rsid w:val="00D9447B"/>
    <w:rsid w:val="00D94D60"/>
    <w:rsid w:val="00DA0908"/>
    <w:rsid w:val="00DA1DFF"/>
    <w:rsid w:val="00DA279E"/>
    <w:rsid w:val="00DA6B7D"/>
    <w:rsid w:val="00DB4633"/>
    <w:rsid w:val="00DC0FDA"/>
    <w:rsid w:val="00DC1D66"/>
    <w:rsid w:val="00DC244C"/>
    <w:rsid w:val="00DC40EE"/>
    <w:rsid w:val="00DC6B5D"/>
    <w:rsid w:val="00DD1039"/>
    <w:rsid w:val="00DD1EAA"/>
    <w:rsid w:val="00DD28BD"/>
    <w:rsid w:val="00DD615B"/>
    <w:rsid w:val="00DE2FDB"/>
    <w:rsid w:val="00DE32B9"/>
    <w:rsid w:val="00DE33EE"/>
    <w:rsid w:val="00DE373A"/>
    <w:rsid w:val="00DE7AAD"/>
    <w:rsid w:val="00DF16A2"/>
    <w:rsid w:val="00DF1B77"/>
    <w:rsid w:val="00DF1BF2"/>
    <w:rsid w:val="00DF2043"/>
    <w:rsid w:val="00DF216D"/>
    <w:rsid w:val="00E00B3B"/>
    <w:rsid w:val="00E02FAC"/>
    <w:rsid w:val="00E035B2"/>
    <w:rsid w:val="00E06EE8"/>
    <w:rsid w:val="00E10796"/>
    <w:rsid w:val="00E10948"/>
    <w:rsid w:val="00E10FF3"/>
    <w:rsid w:val="00E1122A"/>
    <w:rsid w:val="00E12D37"/>
    <w:rsid w:val="00E143E7"/>
    <w:rsid w:val="00E14D07"/>
    <w:rsid w:val="00E16807"/>
    <w:rsid w:val="00E22A2A"/>
    <w:rsid w:val="00E22F82"/>
    <w:rsid w:val="00E24881"/>
    <w:rsid w:val="00E33FF0"/>
    <w:rsid w:val="00E34829"/>
    <w:rsid w:val="00E37924"/>
    <w:rsid w:val="00E4004C"/>
    <w:rsid w:val="00E510E0"/>
    <w:rsid w:val="00E526C0"/>
    <w:rsid w:val="00E618BB"/>
    <w:rsid w:val="00E6264E"/>
    <w:rsid w:val="00E66ADD"/>
    <w:rsid w:val="00E77FEB"/>
    <w:rsid w:val="00E80946"/>
    <w:rsid w:val="00E84114"/>
    <w:rsid w:val="00E85281"/>
    <w:rsid w:val="00E86F84"/>
    <w:rsid w:val="00E91347"/>
    <w:rsid w:val="00E94BCD"/>
    <w:rsid w:val="00EA2D4C"/>
    <w:rsid w:val="00EA5CBB"/>
    <w:rsid w:val="00EA633E"/>
    <w:rsid w:val="00EB3497"/>
    <w:rsid w:val="00EB3CE8"/>
    <w:rsid w:val="00EB67AE"/>
    <w:rsid w:val="00EC2B01"/>
    <w:rsid w:val="00EC4752"/>
    <w:rsid w:val="00EC52EA"/>
    <w:rsid w:val="00EC6067"/>
    <w:rsid w:val="00ED2C01"/>
    <w:rsid w:val="00ED5378"/>
    <w:rsid w:val="00EE12BF"/>
    <w:rsid w:val="00EE1889"/>
    <w:rsid w:val="00EE2C48"/>
    <w:rsid w:val="00EF24CE"/>
    <w:rsid w:val="00F001CC"/>
    <w:rsid w:val="00F00A12"/>
    <w:rsid w:val="00F01A21"/>
    <w:rsid w:val="00F02EE6"/>
    <w:rsid w:val="00F06DC1"/>
    <w:rsid w:val="00F17712"/>
    <w:rsid w:val="00F2209B"/>
    <w:rsid w:val="00F303E1"/>
    <w:rsid w:val="00F34A20"/>
    <w:rsid w:val="00F3552B"/>
    <w:rsid w:val="00F4285B"/>
    <w:rsid w:val="00F473B3"/>
    <w:rsid w:val="00F54117"/>
    <w:rsid w:val="00F5635E"/>
    <w:rsid w:val="00F70349"/>
    <w:rsid w:val="00F72C2D"/>
    <w:rsid w:val="00F737D7"/>
    <w:rsid w:val="00F74A5B"/>
    <w:rsid w:val="00F74C9F"/>
    <w:rsid w:val="00F819E7"/>
    <w:rsid w:val="00F82863"/>
    <w:rsid w:val="00F86D20"/>
    <w:rsid w:val="00F87C13"/>
    <w:rsid w:val="00F9309E"/>
    <w:rsid w:val="00F95437"/>
    <w:rsid w:val="00F956BE"/>
    <w:rsid w:val="00FA11E9"/>
    <w:rsid w:val="00FB0079"/>
    <w:rsid w:val="00FB3BE1"/>
    <w:rsid w:val="00FC12A0"/>
    <w:rsid w:val="00FC442F"/>
    <w:rsid w:val="00FC65E4"/>
    <w:rsid w:val="00FD6214"/>
    <w:rsid w:val="00FF53E3"/>
    <w:rsid w:val="00FF5A8E"/>
    <w:rsid w:val="00FF5CD9"/>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84DE7"/>
  <w15:chartTrackingRefBased/>
  <w15:docId w15:val="{6DD1A137-F5E3-4961-BF0C-D86A1899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58E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CC19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41D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285B"/>
    <w:pPr>
      <w:keepLines/>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F4285B"/>
    <w:rPr>
      <w:rFonts w:ascii="Times New Roman" w:hAnsi="Times New Roman"/>
      <w:sz w:val="20"/>
      <w:szCs w:val="20"/>
    </w:rPr>
  </w:style>
  <w:style w:type="character" w:styleId="FootnoteReference">
    <w:name w:val="footnote reference"/>
    <w:basedOn w:val="DefaultParagraphFont"/>
    <w:uiPriority w:val="99"/>
    <w:semiHidden/>
    <w:unhideWhenUsed/>
    <w:rsid w:val="003E2FC9"/>
    <w:rPr>
      <w:vertAlign w:val="superscript"/>
    </w:rPr>
  </w:style>
  <w:style w:type="character" w:styleId="Hyperlink">
    <w:name w:val="Hyperlink"/>
    <w:basedOn w:val="DefaultParagraphFont"/>
    <w:uiPriority w:val="99"/>
    <w:unhideWhenUsed/>
    <w:rsid w:val="00190B05"/>
    <w:rPr>
      <w:color w:val="0000FF"/>
      <w:u w:val="single"/>
    </w:rPr>
  </w:style>
  <w:style w:type="paragraph" w:styleId="ListParagraph">
    <w:name w:val="List Paragraph"/>
    <w:basedOn w:val="Normal"/>
    <w:uiPriority w:val="34"/>
    <w:qFormat/>
    <w:rsid w:val="00190B05"/>
    <w:pPr>
      <w:ind w:left="720"/>
      <w:contextualSpacing/>
    </w:pPr>
  </w:style>
  <w:style w:type="character" w:styleId="Strong">
    <w:name w:val="Strong"/>
    <w:basedOn w:val="DefaultParagraphFont"/>
    <w:uiPriority w:val="22"/>
    <w:qFormat/>
    <w:rsid w:val="00FC65E4"/>
    <w:rPr>
      <w:b/>
      <w:bCs/>
    </w:rPr>
  </w:style>
  <w:style w:type="character" w:styleId="UnresolvedMention">
    <w:name w:val="Unresolved Mention"/>
    <w:basedOn w:val="DefaultParagraphFont"/>
    <w:uiPriority w:val="99"/>
    <w:semiHidden/>
    <w:unhideWhenUsed/>
    <w:rsid w:val="00BD0CE5"/>
    <w:rPr>
      <w:color w:val="605E5C"/>
      <w:shd w:val="clear" w:color="auto" w:fill="E1DFDD"/>
    </w:rPr>
  </w:style>
  <w:style w:type="character" w:customStyle="1" w:styleId="Heading1Char">
    <w:name w:val="Heading 1 Char"/>
    <w:basedOn w:val="DefaultParagraphFont"/>
    <w:link w:val="Heading1"/>
    <w:uiPriority w:val="9"/>
    <w:rsid w:val="008658E1"/>
    <w:rPr>
      <w:rFonts w:ascii="Times New Roman" w:eastAsia="Times New Roman" w:hAnsi="Times New Roman" w:cs="Times New Roman"/>
      <w:b/>
      <w:bCs/>
      <w:kern w:val="36"/>
      <w:sz w:val="48"/>
      <w:szCs w:val="48"/>
    </w:rPr>
  </w:style>
  <w:style w:type="character" w:customStyle="1" w:styleId="nlm-given-names">
    <w:name w:val="nlm-given-names"/>
    <w:basedOn w:val="DefaultParagraphFont"/>
    <w:rsid w:val="002B1785"/>
  </w:style>
  <w:style w:type="character" w:customStyle="1" w:styleId="nlm-surname">
    <w:name w:val="nlm-surname"/>
    <w:basedOn w:val="DefaultParagraphFont"/>
    <w:rsid w:val="002B1785"/>
  </w:style>
  <w:style w:type="character" w:customStyle="1" w:styleId="highwire-cite-metadata-journal">
    <w:name w:val="highwire-cite-metadata-journal"/>
    <w:basedOn w:val="DefaultParagraphFont"/>
    <w:rsid w:val="00CC190B"/>
  </w:style>
  <w:style w:type="character" w:customStyle="1" w:styleId="highwire-cite-metadata-date">
    <w:name w:val="highwire-cite-metadata-date"/>
    <w:basedOn w:val="DefaultParagraphFont"/>
    <w:rsid w:val="00CC190B"/>
  </w:style>
  <w:style w:type="character" w:customStyle="1" w:styleId="highwire-cite-metadata-volume">
    <w:name w:val="highwire-cite-metadata-volume"/>
    <w:basedOn w:val="DefaultParagraphFont"/>
    <w:rsid w:val="00CC190B"/>
  </w:style>
  <w:style w:type="character" w:customStyle="1" w:styleId="highwire-cite-metadata-issue">
    <w:name w:val="highwire-cite-metadata-issue"/>
    <w:basedOn w:val="DefaultParagraphFont"/>
    <w:rsid w:val="00CC190B"/>
  </w:style>
  <w:style w:type="character" w:customStyle="1" w:styleId="highwire-cite-metadata-pages">
    <w:name w:val="highwire-cite-metadata-pages"/>
    <w:basedOn w:val="DefaultParagraphFont"/>
    <w:rsid w:val="00CC190B"/>
  </w:style>
  <w:style w:type="character" w:customStyle="1" w:styleId="highwire-cite-metadata-doi">
    <w:name w:val="highwire-cite-metadata-doi"/>
    <w:basedOn w:val="DefaultParagraphFont"/>
    <w:rsid w:val="00CC190B"/>
  </w:style>
  <w:style w:type="character" w:customStyle="1" w:styleId="label">
    <w:name w:val="label"/>
    <w:basedOn w:val="DefaultParagraphFont"/>
    <w:rsid w:val="00CC190B"/>
  </w:style>
  <w:style w:type="character" w:customStyle="1" w:styleId="highwire-citation-author">
    <w:name w:val="highwire-citation-author"/>
    <w:basedOn w:val="DefaultParagraphFont"/>
    <w:rsid w:val="00CC190B"/>
  </w:style>
  <w:style w:type="character" w:customStyle="1" w:styleId="Heading2Char">
    <w:name w:val="Heading 2 Char"/>
    <w:basedOn w:val="DefaultParagraphFont"/>
    <w:link w:val="Heading2"/>
    <w:uiPriority w:val="9"/>
    <w:semiHidden/>
    <w:rsid w:val="00CC19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41D41"/>
    <w:rPr>
      <w:rFonts w:asciiTheme="majorHAnsi" w:eastAsiaTheme="majorEastAsia" w:hAnsiTheme="majorHAnsi" w:cstheme="majorBidi"/>
      <w:color w:val="1F3763" w:themeColor="accent1" w:themeShade="7F"/>
      <w:sz w:val="24"/>
      <w:szCs w:val="24"/>
    </w:rPr>
  </w:style>
  <w:style w:type="paragraph" w:styleId="NormalWeb">
    <w:name w:val="Normal (Web)"/>
    <w:basedOn w:val="Normal"/>
    <w:semiHidden/>
    <w:unhideWhenUsed/>
    <w:rsid w:val="00D41D41"/>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D41D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D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265439">
      <w:bodyDiv w:val="1"/>
      <w:marLeft w:val="0"/>
      <w:marRight w:val="0"/>
      <w:marTop w:val="0"/>
      <w:marBottom w:val="0"/>
      <w:divBdr>
        <w:top w:val="none" w:sz="0" w:space="0" w:color="auto"/>
        <w:left w:val="none" w:sz="0" w:space="0" w:color="auto"/>
        <w:bottom w:val="none" w:sz="0" w:space="0" w:color="auto"/>
        <w:right w:val="none" w:sz="0" w:space="0" w:color="auto"/>
      </w:divBdr>
    </w:div>
    <w:div w:id="1199126458">
      <w:bodyDiv w:val="1"/>
      <w:marLeft w:val="0"/>
      <w:marRight w:val="0"/>
      <w:marTop w:val="0"/>
      <w:marBottom w:val="0"/>
      <w:divBdr>
        <w:top w:val="none" w:sz="0" w:space="0" w:color="auto"/>
        <w:left w:val="none" w:sz="0" w:space="0" w:color="auto"/>
        <w:bottom w:val="none" w:sz="0" w:space="0" w:color="auto"/>
        <w:right w:val="none" w:sz="0" w:space="0" w:color="auto"/>
      </w:divBdr>
      <w:divsChild>
        <w:div w:id="716975183">
          <w:marLeft w:val="0"/>
          <w:marRight w:val="0"/>
          <w:marTop w:val="0"/>
          <w:marBottom w:val="75"/>
          <w:divBdr>
            <w:top w:val="none" w:sz="0" w:space="0" w:color="auto"/>
            <w:left w:val="none" w:sz="0" w:space="0" w:color="auto"/>
            <w:bottom w:val="none" w:sz="0" w:space="0" w:color="auto"/>
            <w:right w:val="none" w:sz="0" w:space="0" w:color="auto"/>
          </w:divBdr>
        </w:div>
        <w:div w:id="1789009730">
          <w:marLeft w:val="0"/>
          <w:marRight w:val="0"/>
          <w:marTop w:val="0"/>
          <w:marBottom w:val="75"/>
          <w:divBdr>
            <w:top w:val="none" w:sz="0" w:space="0" w:color="auto"/>
            <w:left w:val="none" w:sz="0" w:space="0" w:color="auto"/>
            <w:bottom w:val="none" w:sz="0" w:space="0" w:color="auto"/>
            <w:right w:val="none" w:sz="0" w:space="0" w:color="auto"/>
          </w:divBdr>
        </w:div>
      </w:divsChild>
    </w:div>
    <w:div w:id="200916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nas.org/content/112/14/4214?ijkey=d410306b8ddab70e69ad815948f9df55579ae1f0&amp;keytype2=tf_ipsecsha" TargetMode="External"/><Relationship Id="rId13" Type="http://schemas.openxmlformats.org/officeDocument/2006/relationships/hyperlink" Target="https://www.researchgate.net/publication/253355937_Exploring_the_nature_of_myth_and_its_role_in_science" TargetMode="External"/><Relationship Id="rId3" Type="http://schemas.openxmlformats.org/officeDocument/2006/relationships/hyperlink" Target="https://www.whoi.edu/oceanus/author/rocky-geyer/" TargetMode="External"/><Relationship Id="rId7" Type="http://schemas.openxmlformats.org/officeDocument/2006/relationships/hyperlink" Target="https://www.pnas.org/content/112/14/4189" TargetMode="External"/><Relationship Id="rId12" Type="http://schemas.openxmlformats.org/officeDocument/2006/relationships/hyperlink" Target="http://adsbit.harvard.edu//full/2003ESASP.539..151W/0000151.000.html" TargetMode="External"/><Relationship Id="rId2" Type="http://schemas.openxmlformats.org/officeDocument/2006/relationships/hyperlink" Target="https://www.britannica.com/place/Tigris-Euphrates-river-system" TargetMode="External"/><Relationship Id="rId1" Type="http://schemas.openxmlformats.org/officeDocument/2006/relationships/hyperlink" Target="https://www.britannica.com/place/Tigris-Euphrates-river-system" TargetMode="External"/><Relationship Id="rId6" Type="http://schemas.openxmlformats.org/officeDocument/2006/relationships/hyperlink" Target="https://www.researchgate.net/publication/253355937_Exploring_the_nature_of_myth_and_its_role_in_science" TargetMode="External"/><Relationship Id="rId11" Type="http://schemas.openxmlformats.org/officeDocument/2006/relationships/hyperlink" Target="https://www.pnas.org/content/111/Supplement_4/13614" TargetMode="External"/><Relationship Id="rId5" Type="http://schemas.openxmlformats.org/officeDocument/2006/relationships/hyperlink" Target="http://articles.adsabs.harvard.edu/cgi-bin/nph-iarticle_query?bibcode=1998ncdb.conf...53M&amp;db_key=AST&amp;page_ind=0&amp;plate_select=NO&amp;data_type=GIF&amp;type=SCREEN_GIF&amp;classic=YES" TargetMode="External"/><Relationship Id="rId15" Type="http://schemas.openxmlformats.org/officeDocument/2006/relationships/hyperlink" Target="https://www.pnas.org/content/115/24/6153" TargetMode="External"/><Relationship Id="rId10" Type="http://schemas.openxmlformats.org/officeDocument/2006/relationships/hyperlink" Target="http://www.lhn.uni-hamburg.de/node/106.html" TargetMode="External"/><Relationship Id="rId4" Type="http://schemas.openxmlformats.org/officeDocument/2006/relationships/hyperlink" Target="https://www.whoi.edu/oceanus/feature/where-the-rivers-meet-the-sea/" TargetMode="External"/><Relationship Id="rId9" Type="http://schemas.openxmlformats.org/officeDocument/2006/relationships/hyperlink" Target="https://thehistoryofthesolarsystem.wordpress.com/2014/03/09/mysteries-of-the-asteroid-belt/" TargetMode="External"/><Relationship Id="rId14" Type="http://schemas.openxmlformats.org/officeDocument/2006/relationships/hyperlink" Target="https://www.liebertpub.com/doi/abs/10.1089/ast.2015.13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A5B2A-B48E-4566-A6CB-037662147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16</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Botz</dc:creator>
  <cp:keywords/>
  <dc:description/>
  <cp:lastModifiedBy>Rosemary Botz</cp:lastModifiedBy>
  <cp:revision>11</cp:revision>
  <dcterms:created xsi:type="dcterms:W3CDTF">2019-05-05T19:40:00Z</dcterms:created>
  <dcterms:modified xsi:type="dcterms:W3CDTF">2019-05-05T22:44:00Z</dcterms:modified>
</cp:coreProperties>
</file>