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EB0CE" w14:textId="610B3F34" w:rsidR="00A27332" w:rsidRDefault="00981A17">
      <w:pPr>
        <w:rPr>
          <w:b/>
          <w:bCs/>
          <w:sz w:val="28"/>
          <w:szCs w:val="28"/>
          <w:u w:val="single"/>
        </w:rPr>
      </w:pPr>
      <w:r w:rsidRPr="00981A17">
        <w:rPr>
          <w:b/>
          <w:bCs/>
          <w:sz w:val="28"/>
          <w:szCs w:val="28"/>
          <w:u w:val="single"/>
        </w:rPr>
        <w:t>Can you use AI to sack workers?</w:t>
      </w:r>
    </w:p>
    <w:p w14:paraId="0326D94C" w14:textId="77777777" w:rsidR="00981A17" w:rsidRDefault="00981A17">
      <w:pPr>
        <w:rPr>
          <w:b/>
          <w:bCs/>
          <w:sz w:val="28"/>
          <w:szCs w:val="28"/>
          <w:u w:val="single"/>
        </w:rPr>
      </w:pPr>
    </w:p>
    <w:p w14:paraId="0FC18902" w14:textId="77777777" w:rsidR="00981A17" w:rsidRDefault="00981A17"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r>
        <w:rPr>
          <w:rFonts w:ascii="UICTFontTextStyleBody" w:hAnsi="UICTFontTextStyleBody" w:cs="Segoe UI"/>
          <w:color w:val="000000"/>
          <w:sz w:val="26"/>
          <w:szCs w:val="26"/>
          <w:bdr w:val="none" w:sz="0" w:space="0" w:color="auto" w:frame="1"/>
        </w:rPr>
        <w:t>Al is now very much a feature of the workplace but HR specialists need to be alive to the risks it presents. Unintentional consequences of Al decision-making can include bias, discrimination, unfair treatment and an inability for employees to fully understand and accept decisions. Failure to mitigate these risks can lead to employment tribunal cases being brought and associate reputational risk to the employer.</w:t>
      </w:r>
    </w:p>
    <w:p w14:paraId="46675F14" w14:textId="77777777" w:rsidR="00981A17" w:rsidRDefault="00981A17" w:rsidP="00981A17">
      <w:pPr>
        <w:pStyle w:val="NormalWeb"/>
        <w:shd w:val="clear" w:color="auto" w:fill="FFFFFF"/>
        <w:spacing w:before="0" w:beforeAutospacing="0" w:after="0" w:afterAutospacing="0"/>
        <w:rPr>
          <w:rFonts w:ascii="Segoe UI" w:hAnsi="Segoe UI" w:cs="Segoe UI"/>
          <w:color w:val="000000"/>
          <w:sz w:val="26"/>
          <w:szCs w:val="26"/>
        </w:rPr>
      </w:pPr>
    </w:p>
    <w:p w14:paraId="5503EC45" w14:textId="421BF794" w:rsidR="00981A17" w:rsidRDefault="00981A17" w:rsidP="00981A17">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One recent case centred on a subsidiary of a beauty products company in which three make-up artists claimed that they had been unfairly made redundant because of an automated decision generated by Al software.</w:t>
      </w:r>
      <w:r>
        <w:rPr>
          <w:rFonts w:ascii="Segoe UI" w:hAnsi="Segoe UI" w:cs="Segoe UI"/>
          <w:color w:val="000000"/>
          <w:sz w:val="26"/>
          <w:szCs w:val="26"/>
        </w:rPr>
        <w:t xml:space="preserve"> </w:t>
      </w:r>
      <w:r>
        <w:rPr>
          <w:rFonts w:ascii="UICTFontTextStyleBody" w:hAnsi="UICTFontTextStyleBody" w:cs="Segoe UI"/>
          <w:color w:val="000000"/>
          <w:sz w:val="26"/>
          <w:szCs w:val="26"/>
          <w:bdr w:val="none" w:sz="0" w:space="0" w:color="auto" w:frame="1"/>
        </w:rPr>
        <w:t>The three employees were informed that they had to reapply for their jobs following video interview.</w:t>
      </w:r>
    </w:p>
    <w:p w14:paraId="3658B5D3" w14:textId="77777777" w:rsidR="00981A17" w:rsidRDefault="00981A17"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4F449EF9" w14:textId="77777777" w:rsidR="00981A17" w:rsidRDefault="00981A17" w:rsidP="00981A17">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The Al software analysed the content of their answers and facial expressions, together with other metric data on their work performance.</w:t>
      </w:r>
      <w:r>
        <w:rPr>
          <w:rFonts w:ascii="UICTFontTextStyleBody" w:hAnsi="UICTFontTextStyleBody" w:cs="Segoe UI"/>
          <w:color w:val="000000"/>
          <w:sz w:val="26"/>
          <w:szCs w:val="26"/>
          <w:bdr w:val="none" w:sz="0" w:space="0" w:color="auto" w:frame="1"/>
        </w:rPr>
        <w:t xml:space="preserve"> </w:t>
      </w:r>
      <w:r>
        <w:rPr>
          <w:rFonts w:ascii="UICTFontTextStyleBody" w:hAnsi="UICTFontTextStyleBody" w:cs="Segoe UI"/>
          <w:color w:val="000000"/>
          <w:sz w:val="26"/>
          <w:szCs w:val="26"/>
          <w:bdr w:val="none" w:sz="0" w:space="0" w:color="auto" w:frame="1"/>
        </w:rPr>
        <w:t>They were subsequently informed that they were being made redundant, in part due to algorithmic decision-making (ADM).</w:t>
      </w:r>
      <w:r>
        <w:rPr>
          <w:rFonts w:ascii="Segoe UI" w:hAnsi="Segoe UI" w:cs="Segoe UI"/>
          <w:color w:val="000000"/>
          <w:sz w:val="26"/>
          <w:szCs w:val="26"/>
        </w:rPr>
        <w:t xml:space="preserve"> </w:t>
      </w:r>
    </w:p>
    <w:p w14:paraId="357B2C23" w14:textId="77777777" w:rsidR="00981A17" w:rsidRDefault="00981A17" w:rsidP="00981A17">
      <w:pPr>
        <w:pStyle w:val="NormalWeb"/>
        <w:shd w:val="clear" w:color="auto" w:fill="FFFFFF"/>
        <w:spacing w:before="0" w:beforeAutospacing="0" w:after="0" w:afterAutospacing="0"/>
        <w:rPr>
          <w:rFonts w:ascii="Segoe UI" w:hAnsi="Segoe UI" w:cs="Segoe UI"/>
          <w:color w:val="000000"/>
          <w:sz w:val="26"/>
          <w:szCs w:val="26"/>
        </w:rPr>
      </w:pPr>
    </w:p>
    <w:p w14:paraId="2F1FCAA0" w14:textId="287E8C6E" w:rsidR="00763898" w:rsidRDefault="00981A17" w:rsidP="00763898">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r>
        <w:rPr>
          <w:rFonts w:ascii="UICTFontTextStyleBody" w:hAnsi="UICTFontTextStyleBody" w:cs="Segoe UI"/>
          <w:color w:val="000000"/>
          <w:sz w:val="26"/>
          <w:szCs w:val="26"/>
          <w:bdr w:val="none" w:sz="0" w:space="0" w:color="auto" w:frame="1"/>
        </w:rPr>
        <w:t>The company defended its decision, citing that the algorithm assessment only accounted for a quarter of the marks awarded and that the Al</w:t>
      </w:r>
      <w:r>
        <w:rPr>
          <w:rFonts w:ascii="Segoe UI" w:hAnsi="Segoe UI" w:cs="Segoe UI"/>
          <w:color w:val="000000"/>
          <w:sz w:val="26"/>
          <w:szCs w:val="26"/>
        </w:rPr>
        <w:t xml:space="preserve"> </w:t>
      </w:r>
      <w:r>
        <w:rPr>
          <w:rFonts w:ascii="UICTFontTextStyleBody" w:hAnsi="UICTFontTextStyleBody" w:cs="Segoe UI"/>
          <w:color w:val="000000"/>
          <w:sz w:val="26"/>
          <w:szCs w:val="26"/>
          <w:bdr w:val="none" w:sz="0" w:space="0" w:color="auto" w:frame="1"/>
        </w:rPr>
        <w:t>software was used in tandem with</w:t>
      </w:r>
      <w:r w:rsidR="00763898">
        <w:rPr>
          <w:rFonts w:ascii="UICTFontTextStyleBody" w:hAnsi="UICTFontTextStyleBody" w:cs="Segoe UI"/>
          <w:color w:val="000000"/>
          <w:sz w:val="26"/>
          <w:szCs w:val="26"/>
          <w:bdr w:val="none" w:sz="0" w:space="0" w:color="auto" w:frame="1"/>
        </w:rPr>
        <w:t xml:space="preserve"> </w:t>
      </w:r>
      <w:r>
        <w:rPr>
          <w:rFonts w:ascii="UICTFontTextStyleBody" w:hAnsi="UICTFontTextStyleBody" w:cs="Segoe UI"/>
          <w:color w:val="000000"/>
          <w:sz w:val="26"/>
          <w:szCs w:val="26"/>
          <w:bdr w:val="none" w:sz="0" w:space="0" w:color="auto" w:frame="1"/>
        </w:rPr>
        <w:t>h</w:t>
      </w:r>
      <w:r>
        <w:rPr>
          <w:rFonts w:ascii="UICTFontTextStyleBody" w:hAnsi="UICTFontTextStyleBody" w:cs="Segoe UI"/>
          <w:color w:val="000000"/>
          <w:sz w:val="26"/>
          <w:szCs w:val="26"/>
          <w:bdr w:val="none" w:sz="0" w:space="0" w:color="auto" w:frame="1"/>
        </w:rPr>
        <w:t>uman decision making processes, which,</w:t>
      </w:r>
      <w:r w:rsidR="00763898">
        <w:rPr>
          <w:rFonts w:ascii="UICTFontTextStyleBody" w:hAnsi="UICTFontTextStyleBody" w:cs="Segoe UI"/>
          <w:color w:val="000000"/>
          <w:sz w:val="26"/>
          <w:szCs w:val="26"/>
          <w:bdr w:val="none" w:sz="0" w:space="0" w:color="auto" w:frame="1"/>
        </w:rPr>
        <w:t xml:space="preserve"> overall produced a fairer outcome. </w:t>
      </w:r>
    </w:p>
    <w:p w14:paraId="1D2174B9" w14:textId="77777777" w:rsidR="00763898" w:rsidRDefault="00763898" w:rsidP="00763898">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2A5CE3C1" w14:textId="29049DA0" w:rsidR="00981A17" w:rsidRPr="00763898" w:rsidRDefault="00981A17" w:rsidP="00763898">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r>
        <w:rPr>
          <w:rFonts w:ascii="Segoe UI" w:hAnsi="Segoe UI" w:cs="Segoe UI"/>
          <w:color w:val="000000"/>
          <w:sz w:val="26"/>
          <w:szCs w:val="26"/>
        </w:rPr>
        <w:t xml:space="preserve"> </w:t>
      </w:r>
      <w:r w:rsidR="00763898">
        <w:rPr>
          <w:rFonts w:ascii="UICTFontTextStyleBody" w:hAnsi="UICTFontTextStyleBody" w:cs="Segoe UI"/>
          <w:color w:val="000000"/>
          <w:sz w:val="26"/>
          <w:szCs w:val="26"/>
          <w:bdr w:val="none" w:sz="0" w:space="0" w:color="auto" w:frame="1"/>
        </w:rPr>
        <w:t>The result</w:t>
      </w:r>
      <w:r>
        <w:rPr>
          <w:rFonts w:ascii="UICTFontTextStyleBody" w:hAnsi="UICTFontTextStyleBody" w:cs="Segoe UI"/>
          <w:color w:val="000000"/>
          <w:sz w:val="26"/>
          <w:szCs w:val="26"/>
          <w:bdr w:val="none" w:sz="0" w:space="0" w:color="auto" w:frame="1"/>
        </w:rPr>
        <w:t xml:space="preserve"> of </w:t>
      </w:r>
      <w:r>
        <w:rPr>
          <w:rFonts w:ascii="Segoe UI" w:hAnsi="Segoe UI" w:cs="Segoe UI"/>
          <w:color w:val="000000"/>
          <w:sz w:val="26"/>
          <w:szCs w:val="26"/>
        </w:rPr>
        <w:t xml:space="preserve"> </w:t>
      </w:r>
      <w:r>
        <w:rPr>
          <w:rFonts w:ascii="UICTFontTextStyleBody" w:hAnsi="UICTFontTextStyleBody" w:cs="Segoe UI"/>
          <w:color w:val="000000"/>
          <w:sz w:val="26"/>
          <w:szCs w:val="26"/>
          <w:bdr w:val="none" w:sz="0" w:space="0" w:color="auto" w:frame="1"/>
        </w:rPr>
        <w:t>the tribunal's deliberations was that the</w:t>
      </w:r>
      <w:r>
        <w:rPr>
          <w:rFonts w:ascii="Segoe UI" w:hAnsi="Segoe UI" w:cs="Segoe UI"/>
          <w:color w:val="000000"/>
          <w:sz w:val="26"/>
          <w:szCs w:val="26"/>
        </w:rPr>
        <w:t xml:space="preserve"> </w:t>
      </w:r>
      <w:r>
        <w:rPr>
          <w:rFonts w:ascii="UICTFontTextStyleBody" w:hAnsi="UICTFontTextStyleBody" w:cs="Segoe UI"/>
          <w:color w:val="000000"/>
          <w:sz w:val="26"/>
          <w:szCs w:val="26"/>
          <w:bdr w:val="none" w:sz="0" w:space="0" w:color="auto" w:frame="1"/>
        </w:rPr>
        <w:t>three workers received an out-of-court</w:t>
      </w:r>
      <w:r>
        <w:rPr>
          <w:rFonts w:ascii="Segoe UI" w:hAnsi="Segoe UI" w:cs="Segoe UI"/>
          <w:color w:val="000000"/>
          <w:sz w:val="26"/>
          <w:szCs w:val="26"/>
        </w:rPr>
        <w:t xml:space="preserve"> em</w:t>
      </w:r>
      <w:r>
        <w:rPr>
          <w:rFonts w:ascii="UICTFontTextStyleBody" w:hAnsi="UICTFontTextStyleBody" w:cs="Segoe UI"/>
          <w:color w:val="000000"/>
          <w:sz w:val="26"/>
          <w:szCs w:val="26"/>
          <w:bdr w:val="none" w:sz="0" w:space="0" w:color="auto" w:frame="1"/>
        </w:rPr>
        <w:t>ployees settlement.</w:t>
      </w:r>
    </w:p>
    <w:p w14:paraId="2E7A5E55" w14:textId="7B84298A" w:rsidR="00981A17" w:rsidRDefault="00981A17" w:rsidP="00763898">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06BB0B17" w14:textId="1DBC5CDA" w:rsidR="00981A17" w:rsidRPr="00763898" w:rsidRDefault="00763898" w:rsidP="00763898">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r>
        <w:rPr>
          <w:rFonts w:ascii="UICTFontTextStyleBody" w:hAnsi="UICTFontTextStyleBody" w:cs="Segoe UI"/>
          <w:color w:val="000000"/>
          <w:sz w:val="26"/>
          <w:szCs w:val="26"/>
          <w:bdr w:val="none" w:sz="0" w:space="0" w:color="auto" w:frame="1"/>
        </w:rPr>
        <w:t>While</w:t>
      </w:r>
      <w:r w:rsidR="00981A17">
        <w:rPr>
          <w:rFonts w:ascii="UICTFontTextStyleBody" w:hAnsi="UICTFontTextStyleBody" w:cs="Segoe UI"/>
          <w:color w:val="000000"/>
          <w:sz w:val="26"/>
          <w:szCs w:val="26"/>
          <w:bdr w:val="none" w:sz="0" w:space="0" w:color="auto" w:frame="1"/>
        </w:rPr>
        <w:t xml:space="preserve"> there is some doubt that A</w:t>
      </w:r>
      <w:r>
        <w:rPr>
          <w:rFonts w:ascii="UICTFontTextStyleBody" w:hAnsi="UICTFontTextStyleBody" w:cs="Segoe UI"/>
          <w:color w:val="000000"/>
          <w:sz w:val="26"/>
          <w:szCs w:val="26"/>
          <w:bdr w:val="none" w:sz="0" w:space="0" w:color="auto" w:frame="1"/>
        </w:rPr>
        <w:t>I is</w:t>
      </w:r>
      <w:r w:rsidR="00981A17">
        <w:rPr>
          <w:rFonts w:ascii="UICTFontTextStyleBody" w:hAnsi="UICTFontTextStyleBody" w:cs="Segoe UI"/>
          <w:color w:val="000000"/>
          <w:sz w:val="26"/>
          <w:szCs w:val="26"/>
          <w:bdr w:val="none" w:sz="0" w:space="0" w:color="auto" w:frame="1"/>
        </w:rPr>
        <w:t xml:space="preserve"> cur</w:t>
      </w:r>
      <w:r>
        <w:rPr>
          <w:rFonts w:ascii="UICTFontTextStyleBody" w:hAnsi="UICTFontTextStyleBody" w:cs="Segoe UI"/>
          <w:color w:val="000000"/>
          <w:sz w:val="26"/>
          <w:szCs w:val="26"/>
          <w:bdr w:val="none" w:sz="0" w:space="0" w:color="auto" w:frame="1"/>
        </w:rPr>
        <w:t>r</w:t>
      </w:r>
      <w:r w:rsidR="00981A17">
        <w:rPr>
          <w:rFonts w:ascii="UICTFontTextStyleBody" w:hAnsi="UICTFontTextStyleBody" w:cs="Segoe UI"/>
          <w:color w:val="000000"/>
          <w:sz w:val="26"/>
          <w:szCs w:val="26"/>
          <w:bdr w:val="none" w:sz="0" w:space="0" w:color="auto" w:frame="1"/>
        </w:rPr>
        <w:t>ent</w:t>
      </w:r>
      <w:r>
        <w:rPr>
          <w:rFonts w:ascii="UICTFontTextStyleBody" w:hAnsi="UICTFontTextStyleBody" w:cs="Segoe UI"/>
          <w:color w:val="000000"/>
          <w:sz w:val="26"/>
          <w:szCs w:val="26"/>
          <w:bdr w:val="none" w:sz="0" w:space="0" w:color="auto" w:frame="1"/>
        </w:rPr>
        <w:t>l</w:t>
      </w:r>
      <w:r w:rsidR="00981A17">
        <w:rPr>
          <w:rFonts w:ascii="UICTFontTextStyleBody" w:hAnsi="UICTFontTextStyleBody" w:cs="Segoe UI"/>
          <w:color w:val="000000"/>
          <w:sz w:val="26"/>
          <w:szCs w:val="26"/>
          <w:bdr w:val="none" w:sz="0" w:space="0" w:color="auto" w:frame="1"/>
        </w:rPr>
        <w:t xml:space="preserve">y robust or reliable enough to make a case </w:t>
      </w:r>
      <w:r>
        <w:rPr>
          <w:rFonts w:ascii="Segoe UI" w:hAnsi="Segoe UI" w:cs="Segoe UI"/>
          <w:color w:val="000000"/>
          <w:sz w:val="26"/>
          <w:szCs w:val="26"/>
        </w:rPr>
        <w:t xml:space="preserve">for </w:t>
      </w:r>
      <w:r w:rsidR="00981A17">
        <w:rPr>
          <w:rFonts w:ascii="UICTFontTextStyleBody" w:hAnsi="UICTFontTextStyleBody" w:cs="Segoe UI"/>
          <w:color w:val="000000"/>
          <w:sz w:val="26"/>
          <w:szCs w:val="26"/>
          <w:bdr w:val="none" w:sz="0" w:space="0" w:color="auto" w:frame="1"/>
        </w:rPr>
        <w:t>its use in complex HR work, the promise of time saved and its use for mundane work is</w:t>
      </w:r>
      <w:r>
        <w:rPr>
          <w:rFonts w:ascii="Segoe UI" w:hAnsi="Segoe UI" w:cs="Segoe UI"/>
          <w:color w:val="000000"/>
          <w:sz w:val="26"/>
          <w:szCs w:val="26"/>
        </w:rPr>
        <w:t xml:space="preserve"> </w:t>
      </w:r>
      <w:r w:rsidR="00981A17">
        <w:rPr>
          <w:rFonts w:ascii="UICTFontTextStyleBody" w:hAnsi="UICTFontTextStyleBody" w:cs="Segoe UI"/>
          <w:color w:val="000000"/>
          <w:sz w:val="26"/>
          <w:szCs w:val="26"/>
          <w:bdr w:val="none" w:sz="0" w:space="0" w:color="auto" w:frame="1"/>
        </w:rPr>
        <w:t xml:space="preserve">accelerating its deployment in the workplace. </w:t>
      </w:r>
      <w:r>
        <w:rPr>
          <w:rFonts w:ascii="UICTFontTextStyleBody" w:hAnsi="UICTFontTextStyleBody" w:cs="Segoe UI"/>
          <w:color w:val="000000"/>
          <w:sz w:val="26"/>
          <w:szCs w:val="26"/>
          <w:bdr w:val="none" w:sz="0" w:space="0" w:color="auto" w:frame="1"/>
        </w:rPr>
        <w:t xml:space="preserve">It is legal for </w:t>
      </w:r>
      <w:r w:rsidR="00981A17">
        <w:rPr>
          <w:rFonts w:ascii="UICTFontTextStyleBody" w:hAnsi="UICTFontTextStyleBody" w:cs="Segoe UI"/>
          <w:color w:val="000000"/>
          <w:sz w:val="26"/>
          <w:szCs w:val="26"/>
          <w:bdr w:val="none" w:sz="0" w:space="0" w:color="auto" w:frame="1"/>
        </w:rPr>
        <w:t>employers to make decisions without</w:t>
      </w:r>
      <w:r>
        <w:rPr>
          <w:rFonts w:ascii="Segoe UI" w:hAnsi="Segoe UI" w:cs="Segoe UI"/>
          <w:color w:val="000000"/>
          <w:sz w:val="26"/>
          <w:szCs w:val="26"/>
        </w:rPr>
        <w:t xml:space="preserve"> </w:t>
      </w:r>
      <w:proofErr w:type="spellStart"/>
      <w:r>
        <w:rPr>
          <w:rFonts w:ascii="Segoe UI" w:hAnsi="Segoe UI" w:cs="Segoe UI"/>
          <w:color w:val="000000"/>
          <w:sz w:val="26"/>
          <w:szCs w:val="26"/>
        </w:rPr>
        <w:t>h</w:t>
      </w:r>
      <w:r w:rsidR="00981A17">
        <w:rPr>
          <w:rFonts w:ascii="UICTFontTextStyleBody" w:hAnsi="UICTFontTextStyleBody" w:cs="Segoe UI"/>
          <w:color w:val="000000"/>
          <w:sz w:val="26"/>
          <w:szCs w:val="26"/>
          <w:bdr w:val="none" w:sz="0" w:space="0" w:color="auto" w:frame="1"/>
        </w:rPr>
        <w:t>unan</w:t>
      </w:r>
      <w:proofErr w:type="spellEnd"/>
      <w:r w:rsidR="00981A17">
        <w:rPr>
          <w:rFonts w:ascii="UICTFontTextStyleBody" w:hAnsi="UICTFontTextStyleBody" w:cs="Segoe UI"/>
          <w:color w:val="000000"/>
          <w:sz w:val="26"/>
          <w:szCs w:val="26"/>
          <w:bdr w:val="none" w:sz="0" w:space="0" w:color="auto" w:frame="1"/>
        </w:rPr>
        <w:t xml:space="preserve"> intervention, although these are in limit</w:t>
      </w:r>
      <w:r>
        <w:rPr>
          <w:rFonts w:ascii="UICTFontTextStyleBody" w:hAnsi="UICTFontTextStyleBody" w:cs="Segoe UI"/>
          <w:color w:val="000000"/>
          <w:sz w:val="26"/>
          <w:szCs w:val="26"/>
          <w:bdr w:val="none" w:sz="0" w:space="0" w:color="auto" w:frame="1"/>
        </w:rPr>
        <w:t xml:space="preserve">ed circumstances </w:t>
      </w:r>
      <w:r w:rsidR="00981A17">
        <w:rPr>
          <w:rFonts w:ascii="UICTFontTextStyleBody" w:hAnsi="UICTFontTextStyleBody" w:cs="Segoe UI"/>
          <w:color w:val="000000"/>
          <w:sz w:val="26"/>
          <w:szCs w:val="26"/>
          <w:bdr w:val="none" w:sz="0" w:space="0" w:color="auto" w:frame="1"/>
        </w:rPr>
        <w:t>and require transparency</w:t>
      </w:r>
      <w:r>
        <w:rPr>
          <w:rFonts w:ascii="UICTFontTextStyleBody" w:hAnsi="UICTFontTextStyleBody" w:cs="Segoe UI"/>
          <w:color w:val="000000"/>
          <w:sz w:val="26"/>
          <w:szCs w:val="26"/>
          <w:bdr w:val="none" w:sz="0" w:space="0" w:color="auto" w:frame="1"/>
        </w:rPr>
        <w:t xml:space="preserve">. </w:t>
      </w:r>
      <w:r w:rsidR="00981A17">
        <w:rPr>
          <w:rFonts w:ascii="UICTFontTextStyleBody" w:hAnsi="UICTFontTextStyleBody" w:cs="Segoe UI"/>
          <w:color w:val="000000"/>
          <w:sz w:val="26"/>
          <w:szCs w:val="26"/>
          <w:bdr w:val="none" w:sz="0" w:space="0" w:color="auto" w:frame="1"/>
        </w:rPr>
        <w:t xml:space="preserve">In this </w:t>
      </w:r>
      <w:r>
        <w:rPr>
          <w:rFonts w:ascii="UICTFontTextStyleBody" w:hAnsi="UICTFontTextStyleBody" w:cs="Segoe UI"/>
          <w:color w:val="000000"/>
          <w:sz w:val="26"/>
          <w:szCs w:val="26"/>
          <w:bdr w:val="none" w:sz="0" w:space="0" w:color="auto" w:frame="1"/>
        </w:rPr>
        <w:t xml:space="preserve">case </w:t>
      </w:r>
      <w:r w:rsidR="00981A17">
        <w:rPr>
          <w:rFonts w:ascii="UICTFontTextStyleBody" w:hAnsi="UICTFontTextStyleBody" w:cs="Segoe UI"/>
          <w:color w:val="000000"/>
          <w:sz w:val="26"/>
          <w:szCs w:val="26"/>
          <w:bdr w:val="none" w:sz="0" w:space="0" w:color="auto" w:frame="1"/>
        </w:rPr>
        <w:t>the employer was unable to explain the basis for the redundancy situation, while the</w:t>
      </w:r>
      <w:r>
        <w:rPr>
          <w:rFonts w:ascii="UICTFontTextStyleBody" w:hAnsi="UICTFontTextStyleBody" w:cs="Segoe UI"/>
          <w:color w:val="000000"/>
          <w:sz w:val="26"/>
          <w:szCs w:val="26"/>
          <w:bdr w:val="none" w:sz="0" w:space="0" w:color="auto" w:frame="1"/>
        </w:rPr>
        <w:t xml:space="preserve"> </w:t>
      </w:r>
      <w:r w:rsidR="00981A17">
        <w:rPr>
          <w:rFonts w:ascii="UICTFontTextStyleBody" w:hAnsi="UICTFontTextStyleBody" w:cs="Segoe UI"/>
          <w:color w:val="000000"/>
          <w:sz w:val="26"/>
          <w:szCs w:val="26"/>
          <w:bdr w:val="none" w:sz="0" w:space="0" w:color="auto" w:frame="1"/>
        </w:rPr>
        <w:t>workers' case was brought partly on the grounds</w:t>
      </w:r>
      <w:r>
        <w:rPr>
          <w:rFonts w:ascii="UICTFontTextStyleBody" w:hAnsi="UICTFontTextStyleBody" w:cs="Segoe UI"/>
          <w:color w:val="000000"/>
          <w:sz w:val="26"/>
          <w:szCs w:val="26"/>
          <w:bdr w:val="none" w:sz="0" w:space="0" w:color="auto" w:frame="1"/>
        </w:rPr>
        <w:t xml:space="preserve"> </w:t>
      </w:r>
      <w:r w:rsidR="00981A17">
        <w:rPr>
          <w:rFonts w:ascii="UICTFontTextStyleBody" w:hAnsi="UICTFontTextStyleBody" w:cs="Segoe UI"/>
          <w:color w:val="000000"/>
          <w:sz w:val="26"/>
          <w:szCs w:val="26"/>
          <w:bdr w:val="none" w:sz="0" w:space="0" w:color="auto" w:frame="1"/>
        </w:rPr>
        <w:t>of lack of transparency.</w:t>
      </w:r>
    </w:p>
    <w:p w14:paraId="43E47477" w14:textId="77777777" w:rsidR="00763898" w:rsidRDefault="00763898"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08B359E3" w14:textId="77777777" w:rsidR="00763898" w:rsidRDefault="00763898"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087FFA4D" w14:textId="2E54DD1C" w:rsidR="00981A17" w:rsidRDefault="00981A17" w:rsidP="00981A17">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1 In what ways did the use of Al contribute to the events set out in this case study?</w:t>
      </w:r>
    </w:p>
    <w:p w14:paraId="30B20ABB" w14:textId="77777777" w:rsidR="00981A17" w:rsidRDefault="00981A17"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r>
        <w:rPr>
          <w:rFonts w:ascii="UICTFontTextStyleBody" w:hAnsi="UICTFontTextStyleBody" w:cs="Segoe UI"/>
          <w:color w:val="000000"/>
          <w:sz w:val="26"/>
          <w:szCs w:val="26"/>
          <w:bdr w:val="none" w:sz="0" w:space="0" w:color="auto" w:frame="1"/>
        </w:rPr>
        <w:t>2 How could HR professionals ensure that such an outcome is avoided in future?</w:t>
      </w:r>
    </w:p>
    <w:p w14:paraId="0C836620" w14:textId="77777777" w:rsidR="00763898" w:rsidRDefault="00763898" w:rsidP="00981A17">
      <w:pPr>
        <w:pStyle w:val="NormalWeb"/>
        <w:shd w:val="clear" w:color="auto" w:fill="FFFFFF"/>
        <w:spacing w:before="0" w:beforeAutospacing="0" w:after="0" w:afterAutospacing="0"/>
        <w:rPr>
          <w:rFonts w:ascii="UICTFontTextStyleBody" w:hAnsi="UICTFontTextStyleBody" w:cs="Segoe UI"/>
          <w:color w:val="000000"/>
          <w:sz w:val="26"/>
          <w:szCs w:val="26"/>
          <w:bdr w:val="none" w:sz="0" w:space="0" w:color="auto" w:frame="1"/>
        </w:rPr>
      </w:pPr>
    </w:p>
    <w:p w14:paraId="7AA79A21" w14:textId="0A3CE8F9" w:rsidR="00763898" w:rsidRDefault="00763898" w:rsidP="00981A17">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Gregory and Hawkes (2022) cited in Rees and French (2023)</w:t>
      </w:r>
    </w:p>
    <w:p w14:paraId="4309DEB6" w14:textId="77777777" w:rsidR="00981A17" w:rsidRPr="00981A17" w:rsidRDefault="00981A17">
      <w:pPr>
        <w:rPr>
          <w:sz w:val="28"/>
          <w:szCs w:val="28"/>
        </w:rPr>
      </w:pPr>
    </w:p>
    <w:sectPr w:rsidR="00981A17" w:rsidRPr="00981A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ICTFontTextStyle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17"/>
    <w:rsid w:val="00547511"/>
    <w:rsid w:val="00763898"/>
    <w:rsid w:val="00981A17"/>
    <w:rsid w:val="00A273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479CA"/>
  <w15:chartTrackingRefBased/>
  <w15:docId w15:val="{E879CDB6-8F9A-40B6-991A-F193B327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1A1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90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(IMH)</dc:creator>
  <cp:keywords/>
  <dc:description/>
  <cp:lastModifiedBy>Natasha Davies (IMH)</cp:lastModifiedBy>
  <cp:revision>1</cp:revision>
  <dcterms:created xsi:type="dcterms:W3CDTF">2023-10-31T09:55:00Z</dcterms:created>
  <dcterms:modified xsi:type="dcterms:W3CDTF">2023-10-31T10:12:00Z</dcterms:modified>
</cp:coreProperties>
</file>