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220DB62" w:rsidR="00A930CB" w:rsidRPr="00A930CB" w:rsidRDefault="001F53FA" w:rsidP="00A930CB">
                <w:pPr>
                  <w:spacing w:before="120" w:after="120" w:line="360" w:lineRule="auto"/>
                  <w:rPr>
                    <w:rFonts w:ascii="Tahoma" w:hAnsi="Tahoma" w:cs="Tahoma"/>
                    <w:sz w:val="32"/>
                    <w:szCs w:val="32"/>
                  </w:rPr>
                </w:pPr>
                <w:proofErr w:type="spellStart"/>
                <w:r>
                  <w:rPr>
                    <w:rFonts w:ascii="Tahoma" w:hAnsi="Tahoma" w:cs="Tahoma"/>
                    <w:sz w:val="32"/>
                    <w:szCs w:val="32"/>
                  </w:rPr>
                  <w:t>Azizul</w:t>
                </w:r>
                <w:proofErr w:type="spellEnd"/>
                <w:r>
                  <w:rPr>
                    <w:rFonts w:ascii="Tahoma" w:hAnsi="Tahoma" w:cs="Tahoma"/>
                    <w:sz w:val="32"/>
                    <w:szCs w:val="32"/>
                  </w:rPr>
                  <w:t xml:space="preserve"> Hoque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4144C68"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1F53FA">
                  <w:rPr>
                    <w:rFonts w:ascii="Tahoma" w:hAnsi="Tahoma" w:cs="Tahoma"/>
                    <w:sz w:val="32"/>
                    <w:szCs w:val="32"/>
                  </w:rPr>
                  <w:t>818767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44226C3" w:rsidR="00A930CB" w:rsidRPr="00A930CB" w:rsidRDefault="00A83732"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1F53FA">
                  <w:rPr>
                    <w:rFonts w:ascii="Tahoma" w:hAnsi="Tahoma" w:cs="Tahoma"/>
                    <w:color w:val="FF0000"/>
                    <w:sz w:val="32"/>
                    <w:szCs w:val="32"/>
                  </w:rPr>
                  <w:t>4001</w:t>
                </w:r>
                <w:r w:rsidR="00246DE5">
                  <w:rPr>
                    <w:rFonts w:ascii="Tahoma" w:hAnsi="Tahoma" w:cs="Tahoma"/>
                    <w:color w:val="FF0000"/>
                    <w:sz w:val="32"/>
                    <w:szCs w:val="32"/>
                  </w:rPr>
                  <w:t xml:space="preserve"> Group 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C2263E9" w:rsidR="00A930CB" w:rsidRPr="00A930CB" w:rsidRDefault="001F53FA"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Academic </w:t>
                </w:r>
                <w:r w:rsidR="00D37BC6">
                  <w:rPr>
                    <w:rFonts w:ascii="Tahoma" w:hAnsi="Tahoma" w:cs="Tahoma"/>
                    <w:color w:val="FF0000"/>
                    <w:sz w:val="32"/>
                    <w:szCs w:val="32"/>
                  </w:rPr>
                  <w:t xml:space="preserve">and Employability Skills </w:t>
                </w:r>
              </w:p>
            </w:tc>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48AAEBC9" w:rsidR="00DB3AA2" w:rsidRDefault="00D37BC6" w:rsidP="00A930CB">
                <w:pPr>
                  <w:spacing w:before="120" w:after="120" w:line="360" w:lineRule="auto"/>
                  <w:rPr>
                    <w:rFonts w:ascii="Tahoma" w:hAnsi="Tahoma" w:cs="Tahoma"/>
                    <w:color w:val="FF0000"/>
                    <w:sz w:val="32"/>
                    <w:szCs w:val="32"/>
                  </w:rPr>
                </w:pPr>
                <w:r>
                  <w:rPr>
                    <w:rFonts w:ascii="Tahoma" w:hAnsi="Tahoma" w:cs="Tahoma"/>
                    <w:color w:val="FF0000"/>
                    <w:sz w:val="32"/>
                    <w:szCs w:val="32"/>
                  </w:rPr>
                  <w:t>Anita Nan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28BC5FC5"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is drawn to the plagiarism and unfair practice policies of the </w:t>
          </w:r>
          <w:r w:rsidR="00A83732">
            <w:rPr>
              <w:rFonts w:ascii="Tahoma" w:hAnsi="Tahoma" w:cs="Tahoma"/>
              <w:color w:val="000000"/>
              <w:sz w:val="24"/>
              <w:szCs w:val="24"/>
            </w:rPr>
            <w:t>University.</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07E5BCC" w14:textId="2A20DE76" w:rsidR="00513050" w:rsidRPr="006A0D56" w:rsidRDefault="00885114" w:rsidP="006A0D56">
              <w:pPr>
                <w:pStyle w:val="TOC2"/>
                <w:numPr>
                  <w:ilvl w:val="0"/>
                  <w:numId w:val="13"/>
                </w:numPr>
                <w:tabs>
                  <w:tab w:val="right" w:leader="dot" w:pos="9350"/>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456977339" w:history="1">
                <w:r w:rsidR="00513050" w:rsidRPr="006A0D56">
                  <w:rPr>
                    <w:rStyle w:val="Hyperlink"/>
                    <w:rFonts w:ascii="Arial" w:hAnsi="Arial" w:cs="Arial"/>
                    <w:noProof/>
                    <w:sz w:val="28"/>
                    <w:szCs w:val="28"/>
                  </w:rPr>
                  <w:t>Introduction</w:t>
                </w:r>
              </w:hyperlink>
            </w:p>
            <w:p w14:paraId="7A945C73" w14:textId="57CB2F33" w:rsidR="00513050" w:rsidRPr="006A0D56" w:rsidRDefault="006A0D56" w:rsidP="006A0D56">
              <w:pPr>
                <w:pStyle w:val="TOC2"/>
                <w:numPr>
                  <w:ilvl w:val="0"/>
                  <w:numId w:val="13"/>
                </w:numPr>
                <w:tabs>
                  <w:tab w:val="right" w:leader="dot" w:pos="9350"/>
                </w:tabs>
                <w:rPr>
                  <w:rFonts w:ascii="Arial" w:eastAsiaTheme="minorEastAsia" w:hAnsi="Arial" w:cs="Arial"/>
                  <w:noProof/>
                  <w:sz w:val="28"/>
                  <w:szCs w:val="28"/>
                  <w:lang w:eastAsia="en-GB"/>
                </w:rPr>
              </w:pPr>
              <w:r w:rsidRPr="006A0D56">
                <w:rPr>
                  <w:rFonts w:ascii="Arial" w:hAnsi="Arial" w:cs="Arial"/>
                  <w:sz w:val="28"/>
                  <w:szCs w:val="28"/>
                </w:rPr>
                <w:t>Time management</w:t>
              </w:r>
            </w:p>
            <w:p w14:paraId="28ABA296" w14:textId="28DEA0CE"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1" w:history="1">
                <w:r w:rsidR="006A0D56" w:rsidRPr="006A0D56">
                  <w:rPr>
                    <w:rStyle w:val="Hyperlink"/>
                    <w:rFonts w:ascii="Arial" w:hAnsi="Arial" w:cs="Arial"/>
                    <w:noProof/>
                    <w:sz w:val="28"/>
                    <w:szCs w:val="28"/>
                  </w:rPr>
                  <w:t>Note</w:t>
                </w:r>
              </w:hyperlink>
              <w:r w:rsidR="006A0D56" w:rsidRPr="006A0D56">
                <w:rPr>
                  <w:rFonts w:ascii="Arial" w:hAnsi="Arial" w:cs="Arial"/>
                  <w:noProof/>
                  <w:sz w:val="28"/>
                  <w:szCs w:val="28"/>
                </w:rPr>
                <w:t xml:space="preserve"> Taking</w:t>
              </w:r>
            </w:p>
            <w:p w14:paraId="5B89233E" w14:textId="706867D1"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2" w:history="1">
                <w:r w:rsidR="006A0D56" w:rsidRPr="006A0D56">
                  <w:rPr>
                    <w:rStyle w:val="Hyperlink"/>
                    <w:rFonts w:ascii="Arial" w:hAnsi="Arial" w:cs="Arial"/>
                    <w:noProof/>
                    <w:sz w:val="28"/>
                    <w:szCs w:val="28"/>
                  </w:rPr>
                  <w:t>Paraphrasing</w:t>
                </w:r>
              </w:hyperlink>
            </w:p>
            <w:p w14:paraId="3719D7B1" w14:textId="20360FE9"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3" w:history="1">
                <w:r w:rsidR="006A0D56" w:rsidRPr="006A0D56">
                  <w:rPr>
                    <w:rStyle w:val="Hyperlink"/>
                    <w:rFonts w:ascii="Arial" w:hAnsi="Arial" w:cs="Arial"/>
                    <w:noProof/>
                    <w:sz w:val="28"/>
                    <w:szCs w:val="28"/>
                  </w:rPr>
                  <w:t>Summarising</w:t>
                </w:r>
              </w:hyperlink>
            </w:p>
            <w:p w14:paraId="757476CB" w14:textId="7FCBBA2D"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4" w:history="1">
                <w:r w:rsidR="006A0D56" w:rsidRPr="006A0D56">
                  <w:rPr>
                    <w:rStyle w:val="Hyperlink"/>
                    <w:rFonts w:ascii="Arial" w:hAnsi="Arial" w:cs="Arial"/>
                    <w:noProof/>
                    <w:sz w:val="28"/>
                    <w:szCs w:val="28"/>
                  </w:rPr>
                  <w:t>Problem</w:t>
                </w:r>
              </w:hyperlink>
              <w:r w:rsidR="006A0D56" w:rsidRPr="006A0D56">
                <w:rPr>
                  <w:rFonts w:ascii="Arial" w:hAnsi="Arial" w:cs="Arial"/>
                  <w:noProof/>
                  <w:sz w:val="28"/>
                  <w:szCs w:val="28"/>
                </w:rPr>
                <w:t xml:space="preserve"> Solving</w:t>
              </w:r>
            </w:p>
            <w:p w14:paraId="0FFE2D41" w14:textId="257F4955"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5" w:history="1">
                <w:r w:rsidR="006A0D56" w:rsidRPr="006A0D56">
                  <w:rPr>
                    <w:rStyle w:val="Hyperlink"/>
                    <w:rFonts w:ascii="Arial" w:hAnsi="Arial" w:cs="Arial"/>
                    <w:noProof/>
                    <w:sz w:val="28"/>
                    <w:szCs w:val="28"/>
                  </w:rPr>
                  <w:t>Lead</w:t>
                </w:r>
                <w:r w:rsidR="000A4F9B">
                  <w:rPr>
                    <w:rStyle w:val="Hyperlink"/>
                    <w:rFonts w:ascii="Arial" w:hAnsi="Arial" w:cs="Arial"/>
                    <w:noProof/>
                    <w:sz w:val="28"/>
                    <w:szCs w:val="28"/>
                  </w:rPr>
                  <w:t>e</w:t>
                </w:r>
                <w:r w:rsidR="006A0D56" w:rsidRPr="006A0D56">
                  <w:rPr>
                    <w:rStyle w:val="Hyperlink"/>
                    <w:rFonts w:ascii="Arial" w:hAnsi="Arial" w:cs="Arial"/>
                    <w:noProof/>
                    <w:sz w:val="28"/>
                    <w:szCs w:val="28"/>
                  </w:rPr>
                  <w:t>rship</w:t>
                </w:r>
              </w:hyperlink>
            </w:p>
            <w:p w14:paraId="251AD27C" w14:textId="2568E326"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6" w:history="1">
                <w:r w:rsidR="00513050" w:rsidRPr="006A0D56">
                  <w:rPr>
                    <w:rStyle w:val="Hyperlink"/>
                    <w:rFonts w:ascii="Arial" w:hAnsi="Arial" w:cs="Arial"/>
                    <w:noProof/>
                    <w:sz w:val="28"/>
                    <w:szCs w:val="28"/>
                  </w:rPr>
                  <w:t>Conclusion</w:t>
                </w:r>
              </w:hyperlink>
            </w:p>
            <w:p w14:paraId="1109978C" w14:textId="10063C66"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7" w:history="1">
                <w:r w:rsidR="00D37BC6" w:rsidRPr="006A0D56">
                  <w:rPr>
                    <w:rStyle w:val="Hyperlink"/>
                    <w:rFonts w:ascii="Arial" w:hAnsi="Arial" w:cs="Arial"/>
                    <w:noProof/>
                    <w:sz w:val="28"/>
                    <w:szCs w:val="28"/>
                  </w:rPr>
                  <w:t>Refernces</w:t>
                </w:r>
              </w:hyperlink>
            </w:p>
            <w:p w14:paraId="380787B0" w14:textId="2E0F43CA" w:rsidR="00513050" w:rsidRPr="006A0D56" w:rsidRDefault="009D32A1" w:rsidP="006A0D56">
              <w:pPr>
                <w:pStyle w:val="TOC2"/>
                <w:numPr>
                  <w:ilvl w:val="0"/>
                  <w:numId w:val="13"/>
                </w:numPr>
                <w:tabs>
                  <w:tab w:val="right" w:leader="dot" w:pos="9350"/>
                </w:tabs>
                <w:rPr>
                  <w:rFonts w:ascii="Arial" w:eastAsiaTheme="minorEastAsia" w:hAnsi="Arial" w:cs="Arial"/>
                  <w:noProof/>
                  <w:sz w:val="28"/>
                  <w:szCs w:val="28"/>
                  <w:lang w:eastAsia="en-GB"/>
                </w:rPr>
              </w:pPr>
              <w:hyperlink w:anchor="_Toc456977348" w:history="1">
                <w:r w:rsidR="00513050" w:rsidRPr="006A0D56">
                  <w:rPr>
                    <w:rStyle w:val="Hyperlink"/>
                    <w:rFonts w:ascii="Arial" w:hAnsi="Arial" w:cs="Arial"/>
                    <w:noProof/>
                    <w:sz w:val="28"/>
                    <w:szCs w:val="28"/>
                  </w:rPr>
                  <w:t>Appendix 1</w:t>
                </w:r>
              </w:hyperlink>
            </w:p>
            <w:p w14:paraId="13ED3CC3" w14:textId="602447F9" w:rsidR="00513050" w:rsidRDefault="00513050">
              <w:pPr>
                <w:pStyle w:val="TOC2"/>
                <w:tabs>
                  <w:tab w:val="right" w:leader="dot" w:pos="9350"/>
                </w:tabs>
                <w:rPr>
                  <w:rFonts w:eastAsiaTheme="minorEastAsia"/>
                  <w:noProof/>
                  <w:lang w:eastAsia="en-GB"/>
                </w:rPr>
              </w:pPr>
            </w:p>
            <w:p w14:paraId="42394321" w14:textId="3FD38D3D"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D32A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0" w:name="_Toc456901515"/>
      <w:bookmarkStart w:id="1" w:name="_Toc456977339"/>
      <w:r w:rsidRPr="0030173B">
        <w:lastRenderedPageBreak/>
        <w:t>Introduction</w:t>
      </w:r>
      <w:bookmarkEnd w:id="0"/>
      <w:bookmarkEnd w:id="1"/>
      <w:r w:rsidRPr="0030173B">
        <w:t xml:space="preserve"> </w:t>
      </w:r>
    </w:p>
    <w:p w14:paraId="47219298" w14:textId="77777777" w:rsidR="0030173B" w:rsidRPr="0030173B" w:rsidRDefault="0030173B" w:rsidP="0030173B"/>
    <w:p w14:paraId="3B5C6CB1" w14:textId="74E51F36" w:rsidR="004D651C" w:rsidRDefault="00E84B42" w:rsidP="00D2291D">
      <w:pPr>
        <w:spacing w:line="360" w:lineRule="auto"/>
        <w:rPr>
          <w:rFonts w:ascii="Arial" w:hAnsi="Arial" w:cs="Arial"/>
          <w:sz w:val="24"/>
          <w:szCs w:val="24"/>
        </w:rPr>
      </w:pPr>
      <w:r>
        <w:rPr>
          <w:rFonts w:ascii="Arial" w:hAnsi="Arial" w:cs="Arial"/>
          <w:sz w:val="24"/>
          <w:szCs w:val="24"/>
        </w:rPr>
        <w:t xml:space="preserve">I will be discussing in this report the Importance of </w:t>
      </w:r>
      <w:r w:rsidR="002A101A">
        <w:rPr>
          <w:rFonts w:ascii="Arial" w:hAnsi="Arial" w:cs="Arial"/>
          <w:sz w:val="24"/>
          <w:szCs w:val="24"/>
        </w:rPr>
        <w:t>t</w:t>
      </w:r>
      <w:r>
        <w:rPr>
          <w:rFonts w:ascii="Arial" w:hAnsi="Arial" w:cs="Arial"/>
          <w:sz w:val="24"/>
          <w:szCs w:val="24"/>
        </w:rPr>
        <w:t xml:space="preserve">ime </w:t>
      </w:r>
      <w:r w:rsidR="002A101A">
        <w:rPr>
          <w:rFonts w:ascii="Arial" w:hAnsi="Arial" w:cs="Arial"/>
          <w:sz w:val="24"/>
          <w:szCs w:val="24"/>
        </w:rPr>
        <w:t>m</w:t>
      </w:r>
      <w:r>
        <w:rPr>
          <w:rFonts w:ascii="Arial" w:hAnsi="Arial" w:cs="Arial"/>
          <w:sz w:val="24"/>
          <w:szCs w:val="24"/>
        </w:rPr>
        <w:t xml:space="preserve">anagement whilst also thinking about how to implement this ability in using it to our advantage in our day to day duties. I will be writing on what the definition of </w:t>
      </w:r>
      <w:r w:rsidR="00AA223C">
        <w:rPr>
          <w:rFonts w:ascii="Arial" w:hAnsi="Arial" w:cs="Arial"/>
          <w:sz w:val="24"/>
          <w:szCs w:val="24"/>
        </w:rPr>
        <w:t>p</w:t>
      </w:r>
      <w:r>
        <w:rPr>
          <w:rFonts w:ascii="Arial" w:hAnsi="Arial" w:cs="Arial"/>
          <w:sz w:val="24"/>
          <w:szCs w:val="24"/>
        </w:rPr>
        <w:t xml:space="preserve">araphrasing and </w:t>
      </w:r>
      <w:r w:rsidR="00AA223C">
        <w:rPr>
          <w:rFonts w:ascii="Arial" w:hAnsi="Arial" w:cs="Arial"/>
          <w:sz w:val="24"/>
          <w:szCs w:val="24"/>
        </w:rPr>
        <w:t>s</w:t>
      </w:r>
      <w:r>
        <w:rPr>
          <w:rFonts w:ascii="Arial" w:hAnsi="Arial" w:cs="Arial"/>
          <w:sz w:val="24"/>
          <w:szCs w:val="24"/>
        </w:rPr>
        <w:t>ummarising</w:t>
      </w:r>
      <w:r w:rsidR="004D651C">
        <w:rPr>
          <w:rFonts w:ascii="Arial" w:hAnsi="Arial" w:cs="Arial"/>
          <w:sz w:val="24"/>
          <w:szCs w:val="24"/>
        </w:rPr>
        <w:t xml:space="preserve"> with thorough detail also stating that </w:t>
      </w:r>
      <w:r w:rsidR="002A101A">
        <w:rPr>
          <w:rFonts w:ascii="Arial" w:hAnsi="Arial" w:cs="Arial"/>
          <w:sz w:val="24"/>
          <w:szCs w:val="24"/>
        </w:rPr>
        <w:t>n</w:t>
      </w:r>
      <w:r w:rsidR="004D651C">
        <w:rPr>
          <w:rFonts w:ascii="Arial" w:hAnsi="Arial" w:cs="Arial"/>
          <w:sz w:val="24"/>
          <w:szCs w:val="24"/>
        </w:rPr>
        <w:t xml:space="preserve">ote taking is very essential in the </w:t>
      </w:r>
      <w:r w:rsidR="00AA223C">
        <w:rPr>
          <w:rFonts w:ascii="Arial" w:hAnsi="Arial" w:cs="Arial"/>
          <w:sz w:val="24"/>
          <w:szCs w:val="24"/>
        </w:rPr>
        <w:t>a</w:t>
      </w:r>
      <w:r w:rsidR="004D651C">
        <w:rPr>
          <w:rFonts w:ascii="Arial" w:hAnsi="Arial" w:cs="Arial"/>
          <w:sz w:val="24"/>
          <w:szCs w:val="24"/>
        </w:rPr>
        <w:t xml:space="preserve">cademic and </w:t>
      </w:r>
      <w:r w:rsidR="002A101A">
        <w:rPr>
          <w:rFonts w:ascii="Arial" w:hAnsi="Arial" w:cs="Arial"/>
          <w:sz w:val="24"/>
          <w:szCs w:val="24"/>
        </w:rPr>
        <w:t>e</w:t>
      </w:r>
      <w:r w:rsidR="004D651C">
        <w:rPr>
          <w:rFonts w:ascii="Arial" w:hAnsi="Arial" w:cs="Arial"/>
          <w:sz w:val="24"/>
          <w:szCs w:val="24"/>
        </w:rPr>
        <w:t xml:space="preserve">mployment </w:t>
      </w:r>
      <w:r w:rsidR="0060254E">
        <w:rPr>
          <w:rFonts w:ascii="Arial" w:hAnsi="Arial" w:cs="Arial"/>
          <w:sz w:val="24"/>
          <w:szCs w:val="24"/>
        </w:rPr>
        <w:t>W</w:t>
      </w:r>
      <w:r w:rsidR="004D651C">
        <w:rPr>
          <w:rFonts w:ascii="Arial" w:hAnsi="Arial" w:cs="Arial"/>
          <w:sz w:val="24"/>
          <w:szCs w:val="24"/>
        </w:rPr>
        <w:t xml:space="preserve">orld. </w:t>
      </w:r>
    </w:p>
    <w:p w14:paraId="27E7B81D" w14:textId="081FDD20" w:rsidR="004D651C" w:rsidRDefault="004D651C" w:rsidP="00D2291D">
      <w:pPr>
        <w:spacing w:line="360" w:lineRule="auto"/>
        <w:rPr>
          <w:rFonts w:ascii="Arial" w:hAnsi="Arial" w:cs="Arial"/>
          <w:sz w:val="24"/>
          <w:szCs w:val="24"/>
        </w:rPr>
      </w:pPr>
      <w:r>
        <w:rPr>
          <w:rFonts w:ascii="Arial" w:hAnsi="Arial" w:cs="Arial"/>
          <w:sz w:val="24"/>
          <w:szCs w:val="24"/>
        </w:rPr>
        <w:t>Problem solving/</w:t>
      </w:r>
      <w:r w:rsidR="0060254E">
        <w:rPr>
          <w:rFonts w:ascii="Arial" w:hAnsi="Arial" w:cs="Arial"/>
          <w:sz w:val="24"/>
          <w:szCs w:val="24"/>
        </w:rPr>
        <w:t>D</w:t>
      </w:r>
      <w:r>
        <w:rPr>
          <w:rFonts w:ascii="Arial" w:hAnsi="Arial" w:cs="Arial"/>
          <w:sz w:val="24"/>
          <w:szCs w:val="24"/>
        </w:rPr>
        <w:t>ecision making is one of the key skills that will be explained in this assignment</w:t>
      </w:r>
      <w:r w:rsidR="001B0E77">
        <w:rPr>
          <w:rFonts w:ascii="Arial" w:hAnsi="Arial" w:cs="Arial"/>
          <w:sz w:val="24"/>
          <w:szCs w:val="24"/>
        </w:rPr>
        <w:t xml:space="preserve">. I am going to speak about the experience in the university and what I have acquired from the classes. </w:t>
      </w:r>
      <w:r w:rsidR="00AA223C">
        <w:rPr>
          <w:rFonts w:ascii="Arial" w:hAnsi="Arial" w:cs="Arial"/>
          <w:sz w:val="24"/>
          <w:szCs w:val="24"/>
        </w:rPr>
        <w:t xml:space="preserve">I am also going to write about the experiences in the past when I was employed and give some examples of situations where I’ve been in at a workplace. </w:t>
      </w:r>
    </w:p>
    <w:p w14:paraId="1B7FD32B" w14:textId="305B22C0" w:rsidR="001B0E77" w:rsidRDefault="001B0E77" w:rsidP="00D2291D">
      <w:pPr>
        <w:spacing w:line="360" w:lineRule="auto"/>
        <w:rPr>
          <w:rFonts w:ascii="Arial" w:hAnsi="Arial" w:cs="Arial"/>
          <w:sz w:val="24"/>
          <w:szCs w:val="24"/>
        </w:rPr>
      </w:pPr>
      <w:r>
        <w:rPr>
          <w:rFonts w:ascii="Arial" w:hAnsi="Arial" w:cs="Arial"/>
          <w:sz w:val="24"/>
          <w:szCs w:val="24"/>
        </w:rPr>
        <w:t xml:space="preserve">Leadership is a very important </w:t>
      </w:r>
      <w:r w:rsidR="0060254E">
        <w:rPr>
          <w:rFonts w:ascii="Arial" w:hAnsi="Arial" w:cs="Arial"/>
          <w:sz w:val="24"/>
          <w:szCs w:val="24"/>
        </w:rPr>
        <w:t>skill</w:t>
      </w:r>
      <w:r>
        <w:rPr>
          <w:rFonts w:ascii="Arial" w:hAnsi="Arial" w:cs="Arial"/>
          <w:sz w:val="24"/>
          <w:szCs w:val="24"/>
        </w:rPr>
        <w:t xml:space="preserve"> that needs more elaborating in this research and how I</w:t>
      </w:r>
      <w:r w:rsidR="0060254E">
        <w:rPr>
          <w:rFonts w:ascii="Arial" w:hAnsi="Arial" w:cs="Arial"/>
          <w:sz w:val="24"/>
          <w:szCs w:val="24"/>
        </w:rPr>
        <w:t xml:space="preserve">t can be practised by learning the steps needed to acquire this ability, then I will be concluding this assignment with a </w:t>
      </w:r>
      <w:r w:rsidR="00AA223C">
        <w:rPr>
          <w:rFonts w:ascii="Arial" w:hAnsi="Arial" w:cs="Arial"/>
          <w:sz w:val="24"/>
          <w:szCs w:val="24"/>
        </w:rPr>
        <w:t>brief c</w:t>
      </w:r>
      <w:r w:rsidR="0060254E">
        <w:rPr>
          <w:rFonts w:ascii="Arial" w:hAnsi="Arial" w:cs="Arial"/>
          <w:sz w:val="24"/>
          <w:szCs w:val="24"/>
        </w:rPr>
        <w:t xml:space="preserve">onclusion and </w:t>
      </w:r>
      <w:r w:rsidR="002A101A">
        <w:rPr>
          <w:rFonts w:ascii="Arial" w:hAnsi="Arial" w:cs="Arial"/>
          <w:sz w:val="24"/>
          <w:szCs w:val="24"/>
        </w:rPr>
        <w:t>Harvard</w:t>
      </w:r>
      <w:r w:rsidR="0060254E">
        <w:rPr>
          <w:rFonts w:ascii="Arial" w:hAnsi="Arial" w:cs="Arial"/>
          <w:sz w:val="24"/>
          <w:szCs w:val="24"/>
        </w:rPr>
        <w:t xml:space="preserve"> referencing.   </w:t>
      </w:r>
    </w:p>
    <w:p w14:paraId="06366632" w14:textId="4E12DC04" w:rsidR="0030173B" w:rsidRPr="00D2291D" w:rsidRDefault="0030173B" w:rsidP="00D2291D">
      <w:pPr>
        <w:spacing w:line="360" w:lineRule="auto"/>
        <w:rPr>
          <w:rFonts w:ascii="Arial" w:hAnsi="Arial" w:cs="Arial"/>
          <w:sz w:val="24"/>
          <w:szCs w:val="24"/>
        </w:rPr>
      </w:pPr>
    </w:p>
    <w:p w14:paraId="5CB9DF97" w14:textId="24E4C745" w:rsidR="00322C2E" w:rsidRPr="002049FE" w:rsidRDefault="002049FE" w:rsidP="002049FE">
      <w:pPr>
        <w:pStyle w:val="Heading2"/>
      </w:pPr>
      <w:bookmarkStart w:id="2" w:name="_Toc456977340"/>
      <w:r w:rsidRPr="002049FE">
        <w:t>Section 1</w:t>
      </w:r>
      <w:bookmarkEnd w:id="2"/>
    </w:p>
    <w:p w14:paraId="61C396DE" w14:textId="77777777" w:rsidR="0006008A" w:rsidRPr="00D2291D" w:rsidRDefault="0006008A" w:rsidP="00D2291D">
      <w:pPr>
        <w:spacing w:line="360" w:lineRule="auto"/>
        <w:rPr>
          <w:rFonts w:ascii="Arial" w:hAnsi="Arial" w:cs="Arial"/>
          <w:sz w:val="24"/>
          <w:szCs w:val="24"/>
        </w:rPr>
      </w:pPr>
    </w:p>
    <w:p w14:paraId="3302839A" w14:textId="5BB127E9" w:rsidR="00885114" w:rsidRDefault="0060254E" w:rsidP="00D2291D">
      <w:pPr>
        <w:spacing w:line="360" w:lineRule="auto"/>
        <w:rPr>
          <w:rFonts w:ascii="Arial" w:hAnsi="Arial" w:cs="Arial"/>
          <w:b/>
          <w:sz w:val="28"/>
          <w:szCs w:val="28"/>
          <w:u w:val="single"/>
        </w:rPr>
      </w:pPr>
      <w:r w:rsidRPr="0060254E">
        <w:rPr>
          <w:rFonts w:ascii="Arial" w:hAnsi="Arial" w:cs="Arial"/>
          <w:b/>
          <w:sz w:val="28"/>
          <w:szCs w:val="28"/>
          <w:u w:val="single"/>
        </w:rPr>
        <w:t>Time Management:</w:t>
      </w:r>
    </w:p>
    <w:p w14:paraId="6035E6BB" w14:textId="3350E343" w:rsidR="00856444" w:rsidRDefault="00F75CE1" w:rsidP="00D2291D">
      <w:pPr>
        <w:spacing w:line="360" w:lineRule="auto"/>
        <w:rPr>
          <w:rFonts w:ascii="Arial" w:hAnsi="Arial" w:cs="Arial"/>
          <w:sz w:val="24"/>
          <w:szCs w:val="24"/>
        </w:rPr>
      </w:pPr>
      <w:r>
        <w:rPr>
          <w:rFonts w:ascii="Arial" w:hAnsi="Arial" w:cs="Arial"/>
          <w:sz w:val="24"/>
          <w:szCs w:val="24"/>
        </w:rPr>
        <w:t xml:space="preserve">I’ve read this in a book that stated, “In Reality, there is no such thing as time management”. Time is not something that can be controlled or managed – it is there regardless of what we do, </w:t>
      </w:r>
      <w:r w:rsidR="00856444">
        <w:rPr>
          <w:rFonts w:ascii="Arial" w:hAnsi="Arial" w:cs="Arial"/>
          <w:sz w:val="24"/>
          <w:szCs w:val="24"/>
        </w:rPr>
        <w:t>it</w:t>
      </w:r>
      <w:r>
        <w:rPr>
          <w:rFonts w:ascii="Arial" w:hAnsi="Arial" w:cs="Arial"/>
          <w:sz w:val="24"/>
          <w:szCs w:val="24"/>
        </w:rPr>
        <w:t xml:space="preserve"> will continue to be there regardless of whether we think we can ‘manage’ it or not. By saying that it can neither be taken away or added from it</w:t>
      </w:r>
      <w:r w:rsidR="002A101A">
        <w:rPr>
          <w:rFonts w:ascii="Arial" w:hAnsi="Arial" w:cs="Arial"/>
          <w:sz w:val="24"/>
          <w:szCs w:val="24"/>
        </w:rPr>
        <w:t>,</w:t>
      </w:r>
      <w:r>
        <w:rPr>
          <w:rFonts w:ascii="Arial" w:hAnsi="Arial" w:cs="Arial"/>
          <w:sz w:val="24"/>
          <w:szCs w:val="24"/>
        </w:rPr>
        <w:t xml:space="preserve"> time is </w:t>
      </w:r>
      <w:r w:rsidR="00856444">
        <w:rPr>
          <w:rFonts w:ascii="Arial" w:hAnsi="Arial" w:cs="Arial"/>
          <w:sz w:val="24"/>
          <w:szCs w:val="24"/>
        </w:rPr>
        <w:t>a</w:t>
      </w:r>
      <w:r>
        <w:rPr>
          <w:rFonts w:ascii="Arial" w:hAnsi="Arial" w:cs="Arial"/>
          <w:sz w:val="24"/>
          <w:szCs w:val="24"/>
        </w:rPr>
        <w:t xml:space="preserve"> finite resource. </w:t>
      </w:r>
      <w:r w:rsidR="00856444">
        <w:rPr>
          <w:rFonts w:ascii="Arial" w:hAnsi="Arial" w:cs="Arial"/>
          <w:sz w:val="24"/>
          <w:szCs w:val="24"/>
        </w:rPr>
        <w:t>(Morgan, 2017)</w:t>
      </w:r>
    </w:p>
    <w:p w14:paraId="52815FC8" w14:textId="101D9A05" w:rsidR="00462BFC" w:rsidRDefault="00462BFC" w:rsidP="00D2291D">
      <w:pPr>
        <w:spacing w:line="360" w:lineRule="auto"/>
        <w:rPr>
          <w:rFonts w:ascii="Arial" w:hAnsi="Arial" w:cs="Arial"/>
          <w:sz w:val="24"/>
          <w:szCs w:val="24"/>
        </w:rPr>
      </w:pPr>
      <w:r>
        <w:rPr>
          <w:rFonts w:ascii="Arial" w:hAnsi="Arial" w:cs="Arial"/>
          <w:sz w:val="24"/>
          <w:szCs w:val="24"/>
        </w:rPr>
        <w:t>However, it is crucial that we prioritise our time efficiently for example being in a workplace because certain days we might arrive late to a meeting which is important, you have team members that count on your attendance, But, you lose that opportunity to gain a future leadership position, the company will then look at that individual as a liability towards the organisation.</w:t>
      </w:r>
    </w:p>
    <w:p w14:paraId="5AAA6764" w14:textId="5A5BDFAA" w:rsidR="00462BFC" w:rsidRDefault="00AD3E0C" w:rsidP="00D2291D">
      <w:pPr>
        <w:spacing w:line="360" w:lineRule="auto"/>
        <w:rPr>
          <w:rFonts w:ascii="Arial" w:hAnsi="Arial" w:cs="Arial"/>
          <w:sz w:val="24"/>
          <w:szCs w:val="24"/>
        </w:rPr>
      </w:pPr>
      <w:r>
        <w:rPr>
          <w:rFonts w:ascii="Arial" w:hAnsi="Arial" w:cs="Arial"/>
          <w:sz w:val="24"/>
          <w:szCs w:val="24"/>
        </w:rPr>
        <w:lastRenderedPageBreak/>
        <w:t xml:space="preserve">Good time management is vital in many ways where in fact research shows that ‘being good’ is more than influential. (Britton and </w:t>
      </w:r>
      <w:proofErr w:type="spellStart"/>
      <w:r>
        <w:rPr>
          <w:rFonts w:ascii="Arial" w:hAnsi="Arial" w:cs="Arial"/>
          <w:sz w:val="24"/>
          <w:szCs w:val="24"/>
        </w:rPr>
        <w:t>Tesser</w:t>
      </w:r>
      <w:proofErr w:type="spellEnd"/>
      <w:r>
        <w:rPr>
          <w:rFonts w:ascii="Arial" w:hAnsi="Arial" w:cs="Arial"/>
          <w:sz w:val="24"/>
          <w:szCs w:val="24"/>
        </w:rPr>
        <w:t xml:space="preserve">, 1991) </w:t>
      </w:r>
    </w:p>
    <w:p w14:paraId="37B3C66D" w14:textId="06CCFBC8" w:rsidR="00482399" w:rsidRDefault="00482399" w:rsidP="00D2291D">
      <w:pPr>
        <w:spacing w:line="360" w:lineRule="auto"/>
        <w:rPr>
          <w:rFonts w:ascii="Arial" w:hAnsi="Arial" w:cs="Arial"/>
          <w:sz w:val="24"/>
          <w:szCs w:val="24"/>
        </w:rPr>
      </w:pPr>
      <w:r>
        <w:rPr>
          <w:rFonts w:ascii="Arial" w:hAnsi="Arial" w:cs="Arial"/>
          <w:sz w:val="24"/>
          <w:szCs w:val="24"/>
        </w:rPr>
        <w:t xml:space="preserve">In another research it shows that by George et.al. (2008) the link between the students or employees’ skills to manage time and their goals to </w:t>
      </w:r>
      <w:r w:rsidR="002A101A">
        <w:rPr>
          <w:rFonts w:ascii="Arial" w:hAnsi="Arial" w:cs="Arial"/>
          <w:sz w:val="24"/>
          <w:szCs w:val="24"/>
        </w:rPr>
        <w:t>achievements</w:t>
      </w:r>
      <w:r>
        <w:rPr>
          <w:rFonts w:ascii="Arial" w:hAnsi="Arial" w:cs="Arial"/>
          <w:sz w:val="24"/>
          <w:szCs w:val="24"/>
        </w:rPr>
        <w:t>.</w:t>
      </w:r>
    </w:p>
    <w:p w14:paraId="00E3DB23" w14:textId="3AEDDE1D" w:rsidR="002A101A" w:rsidRDefault="00D82E7C" w:rsidP="00D2291D">
      <w:pPr>
        <w:spacing w:line="360" w:lineRule="auto"/>
        <w:rPr>
          <w:rFonts w:ascii="Arial" w:hAnsi="Arial" w:cs="Arial"/>
          <w:sz w:val="24"/>
          <w:szCs w:val="24"/>
        </w:rPr>
      </w:pPr>
      <w:r>
        <w:rPr>
          <w:rFonts w:ascii="Arial" w:hAnsi="Arial" w:cs="Arial"/>
          <w:sz w:val="24"/>
          <w:szCs w:val="24"/>
        </w:rPr>
        <w:t xml:space="preserve">I will list a </w:t>
      </w:r>
      <w:r w:rsidR="00000668">
        <w:rPr>
          <w:rFonts w:ascii="Arial" w:hAnsi="Arial" w:cs="Arial"/>
          <w:sz w:val="24"/>
          <w:szCs w:val="24"/>
        </w:rPr>
        <w:t>few points of</w:t>
      </w:r>
      <w:r>
        <w:rPr>
          <w:rFonts w:ascii="Arial" w:hAnsi="Arial" w:cs="Arial"/>
          <w:sz w:val="24"/>
          <w:szCs w:val="24"/>
        </w:rPr>
        <w:t xml:space="preserve"> time management skills below:</w:t>
      </w:r>
    </w:p>
    <w:p w14:paraId="229BD034" w14:textId="3C88B5FC" w:rsidR="00D82E7C" w:rsidRPr="00000668" w:rsidRDefault="00000668" w:rsidP="00D2291D">
      <w:pPr>
        <w:spacing w:line="360" w:lineRule="auto"/>
        <w:rPr>
          <w:rFonts w:ascii="Arial" w:hAnsi="Arial" w:cs="Arial"/>
          <w:b/>
          <w:sz w:val="24"/>
          <w:szCs w:val="24"/>
          <w:u w:val="single"/>
        </w:rPr>
      </w:pPr>
      <w:r w:rsidRPr="00000668">
        <w:rPr>
          <w:rFonts w:ascii="Arial" w:hAnsi="Arial" w:cs="Arial"/>
          <w:b/>
          <w:sz w:val="24"/>
          <w:szCs w:val="24"/>
          <w:u w:val="single"/>
        </w:rPr>
        <w:t>Prioritization:</w:t>
      </w:r>
    </w:p>
    <w:p w14:paraId="63BA4881" w14:textId="37133AAD" w:rsidR="00000668" w:rsidRDefault="00000668" w:rsidP="00D2291D">
      <w:pPr>
        <w:spacing w:line="360" w:lineRule="auto"/>
        <w:rPr>
          <w:rFonts w:ascii="Arial" w:hAnsi="Arial" w:cs="Arial"/>
          <w:sz w:val="24"/>
          <w:szCs w:val="24"/>
        </w:rPr>
      </w:pPr>
      <w:r>
        <w:rPr>
          <w:rFonts w:ascii="Arial" w:hAnsi="Arial" w:cs="Arial"/>
          <w:sz w:val="24"/>
          <w:szCs w:val="24"/>
        </w:rPr>
        <w:t xml:space="preserve">This skill is one of the most important ability in time management where it helps you to identify tasks that </w:t>
      </w:r>
      <w:r w:rsidR="00F10D4B">
        <w:rPr>
          <w:rFonts w:ascii="Arial" w:hAnsi="Arial" w:cs="Arial"/>
          <w:sz w:val="24"/>
          <w:szCs w:val="24"/>
        </w:rPr>
        <w:t>require</w:t>
      </w:r>
      <w:r>
        <w:rPr>
          <w:rFonts w:ascii="Arial" w:hAnsi="Arial" w:cs="Arial"/>
          <w:sz w:val="24"/>
          <w:szCs w:val="24"/>
        </w:rPr>
        <w:t xml:space="preserve"> immediate attention</w:t>
      </w:r>
      <w:r w:rsidR="00F10D4B">
        <w:rPr>
          <w:rFonts w:ascii="Arial" w:hAnsi="Arial" w:cs="Arial"/>
          <w:sz w:val="24"/>
          <w:szCs w:val="24"/>
        </w:rPr>
        <w:t xml:space="preserve">. It aids people to plan their work in advance also it is a great way to lessen the tension in meeting the deadlines in time. </w:t>
      </w:r>
    </w:p>
    <w:p w14:paraId="3654F507" w14:textId="1BA5F4DF" w:rsidR="0060254E" w:rsidRPr="0060254E" w:rsidRDefault="00F10D4B" w:rsidP="00D2291D">
      <w:pPr>
        <w:spacing w:line="360" w:lineRule="auto"/>
        <w:rPr>
          <w:rFonts w:ascii="Arial" w:hAnsi="Arial" w:cs="Arial"/>
          <w:sz w:val="24"/>
          <w:szCs w:val="24"/>
        </w:rPr>
      </w:pPr>
      <w:r w:rsidRPr="00F10D4B">
        <w:rPr>
          <w:noProof/>
        </w:rPr>
        <w:drawing>
          <wp:anchor distT="0" distB="0" distL="114300" distR="114300" simplePos="0" relativeHeight="251658240" behindDoc="0" locked="0" layoutInCell="1" allowOverlap="1" wp14:anchorId="1195FB14" wp14:editId="147357C4">
            <wp:simplePos x="0" y="0"/>
            <wp:positionH relativeFrom="column">
              <wp:posOffset>0</wp:posOffset>
            </wp:positionH>
            <wp:positionV relativeFrom="page">
              <wp:posOffset>3786996</wp:posOffset>
            </wp:positionV>
            <wp:extent cx="5943600" cy="508063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5080635"/>
                    </a:xfrm>
                    <a:prstGeom prst="rect">
                      <a:avLst/>
                    </a:prstGeom>
                  </pic:spPr>
                </pic:pic>
              </a:graphicData>
            </a:graphic>
          </wp:anchor>
        </w:drawing>
      </w:r>
      <w:r w:rsidR="00F75CE1">
        <w:rPr>
          <w:rFonts w:ascii="Arial" w:hAnsi="Arial" w:cs="Arial"/>
          <w:sz w:val="24"/>
          <w:szCs w:val="24"/>
        </w:rPr>
        <w:t xml:space="preserve">  </w:t>
      </w:r>
    </w:p>
    <w:p w14:paraId="0DAF5E45" w14:textId="3E051BD3" w:rsidR="0030173B" w:rsidRDefault="00B51941" w:rsidP="00BB356C">
      <w:pPr>
        <w:spacing w:line="360" w:lineRule="auto"/>
        <w:rPr>
          <w:rFonts w:ascii="Arial" w:hAnsi="Arial" w:cs="Arial"/>
          <w:sz w:val="24"/>
          <w:szCs w:val="24"/>
        </w:rPr>
      </w:pPr>
      <w:r>
        <w:rPr>
          <w:rFonts w:ascii="Arial" w:hAnsi="Arial" w:cs="Arial"/>
          <w:sz w:val="24"/>
          <w:szCs w:val="24"/>
        </w:rPr>
        <w:lastRenderedPageBreak/>
        <w:t>In the figure above, I have inserted a tool that was developed by Stephen Covey in the year (1989). The table teaches you to manage time the appropriate way where you can distinguish between the urgent and the important tasks.</w:t>
      </w:r>
      <w:bookmarkStart w:id="3" w:name="_Toc456901517"/>
    </w:p>
    <w:p w14:paraId="650936A1" w14:textId="3964679A" w:rsidR="00BB356C" w:rsidRPr="00BB356C" w:rsidRDefault="00BB356C" w:rsidP="00BB356C">
      <w:pPr>
        <w:spacing w:line="360" w:lineRule="auto"/>
        <w:rPr>
          <w:rFonts w:ascii="Arial" w:hAnsi="Arial" w:cs="Arial"/>
          <w:b/>
          <w:sz w:val="24"/>
          <w:szCs w:val="24"/>
          <w:u w:val="single"/>
        </w:rPr>
      </w:pPr>
      <w:r w:rsidRPr="00BB356C">
        <w:rPr>
          <w:rFonts w:ascii="Arial" w:hAnsi="Arial" w:cs="Arial"/>
          <w:b/>
          <w:sz w:val="24"/>
          <w:szCs w:val="24"/>
          <w:u w:val="single"/>
        </w:rPr>
        <w:t>Delegation:</w:t>
      </w:r>
    </w:p>
    <w:p w14:paraId="5332FB2E" w14:textId="77777777" w:rsidR="00E47B39" w:rsidRDefault="00E47B39" w:rsidP="0030173B">
      <w:pPr>
        <w:rPr>
          <w:rFonts w:ascii="Arial" w:hAnsi="Arial" w:cs="Arial"/>
          <w:sz w:val="24"/>
          <w:szCs w:val="24"/>
        </w:rPr>
      </w:pPr>
      <w:r>
        <w:rPr>
          <w:rFonts w:ascii="Arial" w:hAnsi="Arial" w:cs="Arial"/>
          <w:sz w:val="24"/>
          <w:szCs w:val="24"/>
        </w:rPr>
        <w:t xml:space="preserve">Delegating tasks to another person even though you are or not capable of completing but instead focus on the task that you are certain to accomplish efficiently in a fast period. </w:t>
      </w:r>
    </w:p>
    <w:p w14:paraId="0354B88A" w14:textId="75A120B3" w:rsidR="0030173B" w:rsidRDefault="00E47B39" w:rsidP="0030173B">
      <w:pPr>
        <w:rPr>
          <w:rFonts w:ascii="Arial" w:hAnsi="Arial" w:cs="Arial"/>
          <w:sz w:val="24"/>
          <w:szCs w:val="24"/>
        </w:rPr>
      </w:pPr>
      <w:r>
        <w:rPr>
          <w:rFonts w:ascii="Arial" w:hAnsi="Arial" w:cs="Arial"/>
          <w:sz w:val="24"/>
          <w:szCs w:val="24"/>
        </w:rPr>
        <w:t xml:space="preserve">Therefore, we should be delegating often if it means it will save time and energy for everyone in the group or workplace. </w:t>
      </w:r>
    </w:p>
    <w:p w14:paraId="0215056A" w14:textId="30E24783" w:rsidR="00E47B39" w:rsidRDefault="00E47B39" w:rsidP="0030173B">
      <w:pPr>
        <w:rPr>
          <w:rFonts w:ascii="Arial" w:hAnsi="Arial" w:cs="Arial"/>
          <w:b/>
          <w:sz w:val="24"/>
          <w:szCs w:val="24"/>
          <w:u w:val="single"/>
        </w:rPr>
      </w:pPr>
      <w:r w:rsidRPr="00E47B39">
        <w:rPr>
          <w:rFonts w:ascii="Arial" w:hAnsi="Arial" w:cs="Arial"/>
          <w:b/>
          <w:sz w:val="24"/>
          <w:szCs w:val="24"/>
          <w:u w:val="single"/>
        </w:rPr>
        <w:t xml:space="preserve">Self-awareness: </w:t>
      </w:r>
    </w:p>
    <w:p w14:paraId="6CBE0DF1" w14:textId="289C6D3F" w:rsidR="008D6928" w:rsidRDefault="00E47B39" w:rsidP="0030173B">
      <w:pPr>
        <w:rPr>
          <w:rFonts w:ascii="Arial" w:hAnsi="Arial" w:cs="Arial"/>
          <w:sz w:val="24"/>
          <w:szCs w:val="24"/>
        </w:rPr>
      </w:pPr>
      <w:r>
        <w:rPr>
          <w:rFonts w:ascii="Arial" w:hAnsi="Arial" w:cs="Arial"/>
          <w:sz w:val="24"/>
          <w:szCs w:val="24"/>
        </w:rPr>
        <w:t xml:space="preserve">Self-aware is another time management </w:t>
      </w:r>
      <w:r w:rsidR="008D6928">
        <w:rPr>
          <w:rFonts w:ascii="Arial" w:hAnsi="Arial" w:cs="Arial"/>
          <w:sz w:val="24"/>
          <w:szCs w:val="24"/>
        </w:rPr>
        <w:t>skill</w:t>
      </w:r>
      <w:r>
        <w:rPr>
          <w:rFonts w:ascii="Arial" w:hAnsi="Arial" w:cs="Arial"/>
          <w:sz w:val="24"/>
          <w:szCs w:val="24"/>
        </w:rPr>
        <w:t xml:space="preserve"> where it trains a person to </w:t>
      </w:r>
      <w:r w:rsidR="008D6928">
        <w:rPr>
          <w:rFonts w:ascii="Arial" w:hAnsi="Arial" w:cs="Arial"/>
          <w:sz w:val="24"/>
          <w:szCs w:val="24"/>
        </w:rPr>
        <w:t xml:space="preserve">find out their strength and weaknesses. Hence, we can discover if it is possible to complete a goal or either delegate the mission over to colleagues. </w:t>
      </w:r>
    </w:p>
    <w:p w14:paraId="22081A95" w14:textId="230AB492" w:rsidR="00E47B39" w:rsidRPr="00E47B39" w:rsidRDefault="008D6928" w:rsidP="0030173B">
      <w:pPr>
        <w:rPr>
          <w:rFonts w:ascii="Arial" w:hAnsi="Arial" w:cs="Arial"/>
          <w:sz w:val="24"/>
          <w:szCs w:val="24"/>
        </w:rPr>
      </w:pPr>
      <w:r>
        <w:rPr>
          <w:rFonts w:ascii="Arial" w:hAnsi="Arial" w:cs="Arial"/>
          <w:sz w:val="24"/>
          <w:szCs w:val="24"/>
        </w:rPr>
        <w:t xml:space="preserve"> </w:t>
      </w:r>
    </w:p>
    <w:p w14:paraId="6A57A2E4" w14:textId="03ED6A6A" w:rsidR="00D67E1F" w:rsidRPr="002049FE" w:rsidRDefault="002049FE" w:rsidP="002049FE">
      <w:pPr>
        <w:pStyle w:val="Heading2"/>
      </w:pPr>
      <w:bookmarkStart w:id="4" w:name="_Toc456977341"/>
      <w:bookmarkEnd w:id="3"/>
      <w:r w:rsidRPr="002049FE">
        <w:t>Section 2</w:t>
      </w:r>
      <w:bookmarkEnd w:id="4"/>
    </w:p>
    <w:p w14:paraId="3F110435" w14:textId="77777777" w:rsidR="003F69D6" w:rsidRDefault="003F69D6" w:rsidP="00D2291D">
      <w:pPr>
        <w:spacing w:line="360" w:lineRule="auto"/>
        <w:rPr>
          <w:rFonts w:ascii="Arial" w:hAnsi="Arial" w:cs="Arial"/>
          <w:sz w:val="24"/>
          <w:szCs w:val="24"/>
        </w:rPr>
      </w:pPr>
    </w:p>
    <w:p w14:paraId="16DA9D71" w14:textId="574FDCE1" w:rsidR="00D2291D" w:rsidRPr="008D6928" w:rsidRDefault="008D6928" w:rsidP="00D2291D">
      <w:pPr>
        <w:spacing w:line="360" w:lineRule="auto"/>
        <w:rPr>
          <w:rFonts w:ascii="Arial" w:hAnsi="Arial" w:cs="Arial"/>
          <w:b/>
          <w:sz w:val="28"/>
          <w:szCs w:val="28"/>
          <w:u w:val="single"/>
        </w:rPr>
      </w:pPr>
      <w:r w:rsidRPr="008D6928">
        <w:rPr>
          <w:rFonts w:ascii="Arial" w:hAnsi="Arial" w:cs="Arial"/>
          <w:b/>
          <w:sz w:val="28"/>
          <w:szCs w:val="28"/>
          <w:u w:val="single"/>
        </w:rPr>
        <w:t>Note-Taking</w:t>
      </w:r>
    </w:p>
    <w:p w14:paraId="74879907" w14:textId="77777777" w:rsidR="00CF6EE8" w:rsidRDefault="00440159" w:rsidP="00D2291D">
      <w:pPr>
        <w:spacing w:line="360" w:lineRule="auto"/>
        <w:rPr>
          <w:rFonts w:ascii="Arial" w:hAnsi="Arial" w:cs="Arial"/>
          <w:sz w:val="24"/>
          <w:szCs w:val="24"/>
        </w:rPr>
      </w:pPr>
      <w:r>
        <w:rPr>
          <w:rFonts w:ascii="Arial" w:hAnsi="Arial" w:cs="Arial"/>
          <w:sz w:val="24"/>
          <w:szCs w:val="24"/>
        </w:rPr>
        <w:t xml:space="preserve">It is an ability that aids a person to gather information from other resources then noting it down on </w:t>
      </w:r>
      <w:r w:rsidR="00CF6EE8">
        <w:rPr>
          <w:rFonts w:ascii="Arial" w:hAnsi="Arial" w:cs="Arial"/>
          <w:sz w:val="24"/>
          <w:szCs w:val="24"/>
        </w:rPr>
        <w:t>paper,</w:t>
      </w:r>
      <w:r>
        <w:rPr>
          <w:rFonts w:ascii="Arial" w:hAnsi="Arial" w:cs="Arial"/>
          <w:sz w:val="24"/>
          <w:szCs w:val="24"/>
        </w:rPr>
        <w:t xml:space="preserve"> you don’t have to go back and forth for the specific point</w:t>
      </w:r>
      <w:r w:rsidR="00CF6EE8">
        <w:rPr>
          <w:rFonts w:ascii="Arial" w:hAnsi="Arial" w:cs="Arial"/>
          <w:sz w:val="24"/>
          <w:szCs w:val="24"/>
        </w:rPr>
        <w:t xml:space="preserve"> also assisting you to understand the text in depth. It will help us stay focused on the subject by generating confidence to participate in the topics. </w:t>
      </w:r>
    </w:p>
    <w:p w14:paraId="0619F7F3" w14:textId="77777777" w:rsidR="00E4207F" w:rsidRDefault="00E4207F" w:rsidP="00D2291D">
      <w:pPr>
        <w:spacing w:line="360" w:lineRule="auto"/>
        <w:rPr>
          <w:rFonts w:ascii="Arial" w:hAnsi="Arial" w:cs="Arial"/>
          <w:sz w:val="24"/>
          <w:szCs w:val="24"/>
        </w:rPr>
      </w:pPr>
      <w:r>
        <w:rPr>
          <w:rFonts w:ascii="Arial" w:hAnsi="Arial" w:cs="Arial"/>
          <w:sz w:val="24"/>
          <w:szCs w:val="24"/>
        </w:rPr>
        <w:t>In this article, I will be explaining 5 types of note-taking methods which is going to be stated below:</w:t>
      </w:r>
    </w:p>
    <w:p w14:paraId="3B3F010B" w14:textId="34CFD185" w:rsidR="00CF6EE8" w:rsidRDefault="00E4207F" w:rsidP="00D2291D">
      <w:pPr>
        <w:spacing w:line="360" w:lineRule="auto"/>
        <w:rPr>
          <w:rFonts w:ascii="Arial" w:hAnsi="Arial" w:cs="Arial"/>
          <w:sz w:val="24"/>
          <w:szCs w:val="24"/>
        </w:rPr>
      </w:pPr>
      <w:r w:rsidRPr="00E4207F">
        <w:rPr>
          <w:rFonts w:ascii="Arial" w:hAnsi="Arial" w:cs="Arial"/>
          <w:b/>
          <w:sz w:val="24"/>
          <w:szCs w:val="24"/>
          <w:u w:val="single"/>
        </w:rPr>
        <w:t xml:space="preserve">The </w:t>
      </w:r>
      <w:r w:rsidR="00696376">
        <w:rPr>
          <w:rFonts w:ascii="Arial" w:hAnsi="Arial" w:cs="Arial"/>
          <w:b/>
          <w:sz w:val="24"/>
          <w:szCs w:val="24"/>
          <w:u w:val="single"/>
        </w:rPr>
        <w:t>O</w:t>
      </w:r>
      <w:r w:rsidRPr="00E4207F">
        <w:rPr>
          <w:rFonts w:ascii="Arial" w:hAnsi="Arial" w:cs="Arial"/>
          <w:b/>
          <w:sz w:val="24"/>
          <w:szCs w:val="24"/>
          <w:u w:val="single"/>
        </w:rPr>
        <w:t>utline method:</w:t>
      </w:r>
      <w:r>
        <w:rPr>
          <w:rFonts w:ascii="Arial" w:hAnsi="Arial" w:cs="Arial"/>
          <w:sz w:val="24"/>
          <w:szCs w:val="24"/>
        </w:rPr>
        <w:t xml:space="preserve"> This method is commonly used by academic students, you can arrange the notes put together by putting down bullet points to represent various topics also outlining the one that is most important then the seconds and thirds with indents.</w:t>
      </w:r>
    </w:p>
    <w:p w14:paraId="34E831DD" w14:textId="71E55579" w:rsidR="00E4207F" w:rsidRDefault="00696376" w:rsidP="00D2291D">
      <w:pPr>
        <w:spacing w:line="360" w:lineRule="auto"/>
        <w:rPr>
          <w:rFonts w:ascii="Arial" w:hAnsi="Arial" w:cs="Arial"/>
          <w:sz w:val="24"/>
          <w:szCs w:val="24"/>
        </w:rPr>
      </w:pPr>
      <w:r w:rsidRPr="00696376">
        <w:rPr>
          <w:rFonts w:ascii="Arial" w:hAnsi="Arial" w:cs="Arial"/>
          <w:b/>
          <w:sz w:val="24"/>
          <w:szCs w:val="24"/>
          <w:u w:val="single"/>
        </w:rPr>
        <w:t xml:space="preserve">The Cornell method: </w:t>
      </w:r>
      <w:r>
        <w:rPr>
          <w:rFonts w:ascii="Arial" w:hAnsi="Arial" w:cs="Arial"/>
          <w:sz w:val="24"/>
          <w:szCs w:val="24"/>
        </w:rPr>
        <w:t xml:space="preserve">Due to the page layout this theory stands out more than the other strategies, the page is divided into three or four sections beginning from one row at the </w:t>
      </w:r>
      <w:r>
        <w:rPr>
          <w:rFonts w:ascii="Arial" w:hAnsi="Arial" w:cs="Arial"/>
          <w:sz w:val="24"/>
          <w:szCs w:val="24"/>
        </w:rPr>
        <w:lastRenderedPageBreak/>
        <w:t>top for the title/date (optional), one at the bottom for summarising and then two columns in the middle while 30% width should be kept on the left also 70% for the right.</w:t>
      </w:r>
    </w:p>
    <w:p w14:paraId="63F9F93D" w14:textId="3A5C5B5C" w:rsidR="00DF4FC9" w:rsidRDefault="00696376" w:rsidP="00D2291D">
      <w:pPr>
        <w:spacing w:line="360" w:lineRule="auto"/>
        <w:rPr>
          <w:rFonts w:ascii="Arial" w:hAnsi="Arial" w:cs="Arial"/>
          <w:sz w:val="24"/>
          <w:szCs w:val="24"/>
        </w:rPr>
      </w:pPr>
      <w:r>
        <w:rPr>
          <w:rFonts w:ascii="Arial" w:hAnsi="Arial" w:cs="Arial"/>
          <w:b/>
          <w:sz w:val="24"/>
          <w:szCs w:val="24"/>
          <w:u w:val="single"/>
        </w:rPr>
        <w:t>The Boxing method:</w:t>
      </w:r>
      <w:r>
        <w:rPr>
          <w:rFonts w:ascii="Arial" w:hAnsi="Arial" w:cs="Arial"/>
          <w:sz w:val="24"/>
          <w:szCs w:val="24"/>
        </w:rPr>
        <w:t xml:space="preserve"> All notes that are regarding the same topic is boxed in </w:t>
      </w:r>
      <w:r w:rsidR="00DF4FC9">
        <w:rPr>
          <w:rFonts w:ascii="Arial" w:hAnsi="Arial" w:cs="Arial"/>
          <w:sz w:val="24"/>
          <w:szCs w:val="24"/>
        </w:rPr>
        <w:t xml:space="preserve">to one, thus, there is a specific box that is assigned to each part so that it cuts down time to read and review the work. Modern technology has a big part to play where there are apps that can reordered and resize the content of the information gathered. </w:t>
      </w:r>
    </w:p>
    <w:p w14:paraId="21396B65" w14:textId="4696E585" w:rsidR="006529CD" w:rsidRDefault="00DF4FC9" w:rsidP="00D2291D">
      <w:pPr>
        <w:spacing w:line="360" w:lineRule="auto"/>
        <w:rPr>
          <w:rFonts w:ascii="Arial" w:hAnsi="Arial" w:cs="Arial"/>
          <w:sz w:val="24"/>
          <w:szCs w:val="24"/>
        </w:rPr>
      </w:pPr>
      <w:r>
        <w:rPr>
          <w:rFonts w:ascii="Arial" w:hAnsi="Arial" w:cs="Arial"/>
          <w:b/>
          <w:sz w:val="24"/>
          <w:szCs w:val="24"/>
          <w:u w:val="single"/>
        </w:rPr>
        <w:t>The Charting method:</w:t>
      </w:r>
      <w:r>
        <w:rPr>
          <w:rFonts w:ascii="Arial" w:hAnsi="Arial" w:cs="Arial"/>
          <w:sz w:val="24"/>
          <w:szCs w:val="24"/>
        </w:rPr>
        <w:t xml:space="preserve"> </w:t>
      </w:r>
      <w:r w:rsidR="00016BAA">
        <w:rPr>
          <w:rFonts w:ascii="Arial" w:hAnsi="Arial" w:cs="Arial"/>
          <w:sz w:val="24"/>
          <w:szCs w:val="24"/>
        </w:rPr>
        <w:t>The information will be patterned in several columns the same as a table or a spreadsheet. Each colu</w:t>
      </w:r>
      <w:r w:rsidR="006529CD">
        <w:rPr>
          <w:rFonts w:ascii="Arial" w:hAnsi="Arial" w:cs="Arial"/>
          <w:sz w:val="24"/>
          <w:szCs w:val="24"/>
        </w:rPr>
        <w:t>mn presents a rare category which makes the rows equivalent. The theory comes in handy in terms of jotting down important content which consists of stats and relevant data.</w:t>
      </w:r>
    </w:p>
    <w:p w14:paraId="25EFEC59" w14:textId="7D503E3E" w:rsidR="006529CD" w:rsidRDefault="006529CD" w:rsidP="00D2291D">
      <w:pPr>
        <w:spacing w:line="360" w:lineRule="auto"/>
        <w:rPr>
          <w:rFonts w:ascii="Arial" w:hAnsi="Arial" w:cs="Arial"/>
          <w:sz w:val="24"/>
          <w:szCs w:val="24"/>
        </w:rPr>
      </w:pPr>
      <w:r>
        <w:rPr>
          <w:rFonts w:ascii="Arial" w:hAnsi="Arial" w:cs="Arial"/>
          <w:b/>
          <w:sz w:val="24"/>
          <w:szCs w:val="24"/>
          <w:u w:val="single"/>
        </w:rPr>
        <w:t>The Mapping method:</w:t>
      </w:r>
      <w:r>
        <w:rPr>
          <w:rFonts w:ascii="Arial" w:hAnsi="Arial" w:cs="Arial"/>
          <w:sz w:val="24"/>
          <w:szCs w:val="24"/>
        </w:rPr>
        <w:t xml:space="preserve"> This </w:t>
      </w:r>
      <w:r w:rsidR="000A4F9B">
        <w:rPr>
          <w:rFonts w:ascii="Arial" w:hAnsi="Arial" w:cs="Arial"/>
          <w:sz w:val="24"/>
          <w:szCs w:val="24"/>
        </w:rPr>
        <w:t xml:space="preserve">strategy </w:t>
      </w:r>
      <w:r>
        <w:rPr>
          <w:rFonts w:ascii="Arial" w:hAnsi="Arial" w:cs="Arial"/>
          <w:sz w:val="24"/>
          <w:szCs w:val="24"/>
        </w:rPr>
        <w:t xml:space="preserve">best works when in a meeting or </w:t>
      </w:r>
      <w:r w:rsidR="000A4F9B">
        <w:rPr>
          <w:rFonts w:ascii="Arial" w:hAnsi="Arial" w:cs="Arial"/>
          <w:sz w:val="24"/>
          <w:szCs w:val="24"/>
        </w:rPr>
        <w:t>lecturers’</w:t>
      </w:r>
      <w:r>
        <w:rPr>
          <w:rFonts w:ascii="Arial" w:hAnsi="Arial" w:cs="Arial"/>
          <w:sz w:val="24"/>
          <w:szCs w:val="24"/>
        </w:rPr>
        <w:t xml:space="preserve"> class and then you need to list down the main points</w:t>
      </w:r>
      <w:r w:rsidR="000A4F9B">
        <w:rPr>
          <w:rFonts w:ascii="Arial" w:hAnsi="Arial" w:cs="Arial"/>
          <w:sz w:val="24"/>
          <w:szCs w:val="24"/>
        </w:rPr>
        <w:t>. You will have to organise the notes then divide them in to branches.</w:t>
      </w:r>
    </w:p>
    <w:p w14:paraId="72A7A396" w14:textId="7EB5F4DA"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5" w:name="_Toc456977342"/>
      <w:r w:rsidRPr="002049FE">
        <w:t>Section 3</w:t>
      </w:r>
      <w:bookmarkEnd w:id="5"/>
    </w:p>
    <w:p w14:paraId="5936A0E8" w14:textId="77777777" w:rsidR="009556EE" w:rsidRPr="00D2291D" w:rsidRDefault="009556EE" w:rsidP="00D2291D">
      <w:pPr>
        <w:spacing w:line="360" w:lineRule="auto"/>
        <w:rPr>
          <w:rFonts w:ascii="Arial" w:hAnsi="Arial" w:cs="Arial"/>
          <w:sz w:val="24"/>
          <w:szCs w:val="24"/>
        </w:rPr>
      </w:pPr>
    </w:p>
    <w:p w14:paraId="470E7032" w14:textId="39E04989" w:rsidR="008C2930" w:rsidRDefault="000A4F9B" w:rsidP="00D2291D">
      <w:pPr>
        <w:spacing w:line="360" w:lineRule="auto"/>
        <w:rPr>
          <w:rFonts w:ascii="Arial" w:hAnsi="Arial" w:cs="Arial"/>
          <w:b/>
          <w:sz w:val="28"/>
          <w:szCs w:val="28"/>
          <w:u w:val="single"/>
        </w:rPr>
      </w:pPr>
      <w:r>
        <w:rPr>
          <w:rFonts w:ascii="Arial" w:hAnsi="Arial" w:cs="Arial"/>
          <w:b/>
          <w:sz w:val="28"/>
          <w:szCs w:val="28"/>
          <w:u w:val="single"/>
        </w:rPr>
        <w:t>Paraphrasing</w:t>
      </w:r>
    </w:p>
    <w:p w14:paraId="3E58B464" w14:textId="4C10FD18" w:rsidR="00C65DD2" w:rsidRDefault="00CF15B6" w:rsidP="00D2291D">
      <w:pPr>
        <w:spacing w:line="360" w:lineRule="auto"/>
        <w:rPr>
          <w:rFonts w:ascii="Arial" w:hAnsi="Arial" w:cs="Arial"/>
          <w:sz w:val="24"/>
          <w:szCs w:val="24"/>
        </w:rPr>
      </w:pPr>
      <w:r>
        <w:rPr>
          <w:rFonts w:ascii="Arial" w:hAnsi="Arial" w:cs="Arial"/>
          <w:sz w:val="24"/>
          <w:szCs w:val="24"/>
        </w:rPr>
        <w:t xml:space="preserve">A paraphrase is where an individual takes a statement of a meaning from a text or a content </w:t>
      </w:r>
      <w:r w:rsidR="00C65DD2">
        <w:rPr>
          <w:rFonts w:ascii="Arial" w:hAnsi="Arial" w:cs="Arial"/>
          <w:sz w:val="24"/>
          <w:szCs w:val="24"/>
        </w:rPr>
        <w:t xml:space="preserve">and changing it in to his/her own </w:t>
      </w:r>
      <w:r w:rsidR="00641544">
        <w:rPr>
          <w:rFonts w:ascii="Arial" w:hAnsi="Arial" w:cs="Arial"/>
          <w:sz w:val="24"/>
          <w:szCs w:val="24"/>
        </w:rPr>
        <w:t>words</w:t>
      </w:r>
      <w:r w:rsidR="00C65DD2">
        <w:rPr>
          <w:rFonts w:ascii="Arial" w:hAnsi="Arial" w:cs="Arial"/>
          <w:sz w:val="24"/>
          <w:szCs w:val="24"/>
        </w:rPr>
        <w:t>. However, when you are paraphrasing you need to change the words but keep the structure and meaning the same. When you paraphrase another person’s work you will need to enter the in-text citation after finishing the proclamation.</w:t>
      </w:r>
    </w:p>
    <w:p w14:paraId="560873E3" w14:textId="3C5F5CC1" w:rsidR="002E6510" w:rsidRDefault="002E6510" w:rsidP="00D2291D">
      <w:pPr>
        <w:spacing w:line="360" w:lineRule="auto"/>
        <w:rPr>
          <w:rFonts w:ascii="Arial" w:hAnsi="Arial" w:cs="Arial"/>
          <w:sz w:val="24"/>
          <w:szCs w:val="24"/>
        </w:rPr>
      </w:pPr>
      <w:r>
        <w:rPr>
          <w:rFonts w:ascii="Arial" w:hAnsi="Arial" w:cs="Arial"/>
          <w:sz w:val="24"/>
          <w:szCs w:val="24"/>
        </w:rPr>
        <w:t>There are a couple techniques that could be used for rewriting another authors report by using synonyms, switching up the word class and the word order.</w:t>
      </w:r>
    </w:p>
    <w:p w14:paraId="0EA2685E" w14:textId="77B535E6" w:rsidR="002E6510" w:rsidRDefault="002E6510" w:rsidP="00D2291D">
      <w:pPr>
        <w:spacing w:line="360" w:lineRule="auto"/>
        <w:rPr>
          <w:rFonts w:ascii="Arial" w:hAnsi="Arial" w:cs="Arial"/>
          <w:sz w:val="24"/>
          <w:szCs w:val="24"/>
        </w:rPr>
      </w:pPr>
      <w:r>
        <w:rPr>
          <w:rFonts w:ascii="Arial" w:hAnsi="Arial" w:cs="Arial"/>
          <w:sz w:val="24"/>
          <w:szCs w:val="24"/>
        </w:rPr>
        <w:t xml:space="preserve">In addition, when you paraphrase someone else’s evidence do not only change the synonyms and leave the structure the same, you will be blamed for plagiarism. </w:t>
      </w:r>
    </w:p>
    <w:p w14:paraId="2FC91121" w14:textId="2C35CAD1" w:rsidR="00641544" w:rsidRDefault="00641544" w:rsidP="00D2291D">
      <w:pPr>
        <w:spacing w:line="360" w:lineRule="auto"/>
        <w:rPr>
          <w:rFonts w:ascii="Arial" w:hAnsi="Arial" w:cs="Arial"/>
          <w:sz w:val="24"/>
          <w:szCs w:val="24"/>
        </w:rPr>
      </w:pPr>
      <w:r>
        <w:rPr>
          <w:rFonts w:ascii="Arial" w:hAnsi="Arial" w:cs="Arial"/>
          <w:sz w:val="24"/>
          <w:szCs w:val="24"/>
        </w:rPr>
        <w:t xml:space="preserve">Here is </w:t>
      </w:r>
      <w:r w:rsidR="00F977A2">
        <w:rPr>
          <w:rFonts w:ascii="Arial" w:hAnsi="Arial" w:cs="Arial"/>
          <w:sz w:val="24"/>
          <w:szCs w:val="24"/>
        </w:rPr>
        <w:t>8 to paraphrasing table shown below:</w:t>
      </w:r>
    </w:p>
    <w:p w14:paraId="368A78B8" w14:textId="74205BB5" w:rsidR="00641544" w:rsidRDefault="00641544" w:rsidP="00D2291D">
      <w:pPr>
        <w:spacing w:line="360" w:lineRule="auto"/>
        <w:rPr>
          <w:rFonts w:ascii="Arial" w:hAnsi="Arial" w:cs="Arial"/>
          <w:sz w:val="24"/>
          <w:szCs w:val="24"/>
        </w:rPr>
      </w:pPr>
      <w:r w:rsidRPr="00641544">
        <w:rPr>
          <w:noProof/>
        </w:rPr>
        <w:lastRenderedPageBreak/>
        <w:drawing>
          <wp:inline distT="0" distB="0" distL="0" distR="0" wp14:anchorId="186B2884" wp14:editId="6A613095">
            <wp:extent cx="5943600" cy="30451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55556" cy="3051251"/>
                    </a:xfrm>
                    <a:prstGeom prst="rect">
                      <a:avLst/>
                    </a:prstGeom>
                  </pic:spPr>
                </pic:pic>
              </a:graphicData>
            </a:graphic>
          </wp:inline>
        </w:drawing>
      </w:r>
    </w:p>
    <w:p w14:paraId="0D9BE5D8" w14:textId="77777777" w:rsidR="00641544" w:rsidRDefault="00641544" w:rsidP="00D2291D">
      <w:pPr>
        <w:spacing w:line="360" w:lineRule="auto"/>
        <w:rPr>
          <w:rFonts w:ascii="Arial" w:hAnsi="Arial" w:cs="Arial"/>
          <w:sz w:val="24"/>
          <w:szCs w:val="24"/>
        </w:rPr>
      </w:pPr>
    </w:p>
    <w:p w14:paraId="6F137811" w14:textId="794600DC" w:rsidR="004F0513" w:rsidRDefault="004F0513" w:rsidP="00D2291D">
      <w:pPr>
        <w:spacing w:line="360" w:lineRule="auto"/>
        <w:rPr>
          <w:rFonts w:ascii="Arial" w:hAnsi="Arial" w:cs="Arial"/>
          <w:sz w:val="24"/>
          <w:szCs w:val="24"/>
        </w:rPr>
      </w:pPr>
      <w:r>
        <w:rPr>
          <w:rFonts w:ascii="Arial" w:hAnsi="Arial" w:cs="Arial"/>
          <w:sz w:val="24"/>
          <w:szCs w:val="24"/>
        </w:rPr>
        <w:t>For more, paraphrasing can be done online where you can get hold of many links to website for rewriting an article, But In my opinion, I suggest people practice this set of skills</w:t>
      </w:r>
      <w:r w:rsidR="00AA3E4F">
        <w:rPr>
          <w:rFonts w:ascii="Arial" w:hAnsi="Arial" w:cs="Arial"/>
          <w:sz w:val="24"/>
          <w:szCs w:val="24"/>
        </w:rPr>
        <w:t xml:space="preserve"> for themselves</w:t>
      </w:r>
      <w:r w:rsidR="00641544">
        <w:rPr>
          <w:rFonts w:ascii="Arial" w:hAnsi="Arial" w:cs="Arial"/>
          <w:sz w:val="24"/>
          <w:szCs w:val="24"/>
        </w:rPr>
        <w:t xml:space="preserve"> for self-improvements and focusing on a career that could involve the needing to paraphrase.</w:t>
      </w:r>
    </w:p>
    <w:p w14:paraId="0E37732C" w14:textId="17ABB8F7" w:rsidR="0030173B" w:rsidRPr="00D2291D" w:rsidRDefault="0030173B" w:rsidP="00D2291D">
      <w:pPr>
        <w:spacing w:line="360" w:lineRule="auto"/>
        <w:rPr>
          <w:rFonts w:ascii="Arial" w:hAnsi="Arial" w:cs="Arial"/>
          <w:sz w:val="24"/>
          <w:szCs w:val="24"/>
        </w:rPr>
      </w:pPr>
    </w:p>
    <w:p w14:paraId="0FF317D1" w14:textId="1A517AAD" w:rsidR="008C2930" w:rsidRPr="002049FE" w:rsidRDefault="002049FE" w:rsidP="002049FE">
      <w:pPr>
        <w:pStyle w:val="Heading2"/>
      </w:pPr>
      <w:bookmarkStart w:id="6" w:name="_Toc456977343"/>
      <w:r w:rsidRPr="002049FE">
        <w:t>Section 4</w:t>
      </w:r>
      <w:bookmarkEnd w:id="6"/>
    </w:p>
    <w:p w14:paraId="7BE564BE" w14:textId="77777777" w:rsidR="00285D09" w:rsidRPr="00D2291D" w:rsidRDefault="00285D09" w:rsidP="00D2291D">
      <w:pPr>
        <w:spacing w:line="360" w:lineRule="auto"/>
        <w:rPr>
          <w:rFonts w:ascii="Arial" w:hAnsi="Arial" w:cs="Arial"/>
          <w:sz w:val="24"/>
          <w:szCs w:val="24"/>
        </w:rPr>
      </w:pPr>
    </w:p>
    <w:p w14:paraId="60E64667" w14:textId="681CBFF1" w:rsidR="00296FAF" w:rsidRDefault="00641544" w:rsidP="00D2291D">
      <w:pPr>
        <w:spacing w:line="360" w:lineRule="auto"/>
        <w:rPr>
          <w:rFonts w:ascii="Arial" w:hAnsi="Arial" w:cs="Arial"/>
          <w:sz w:val="24"/>
          <w:szCs w:val="24"/>
        </w:rPr>
      </w:pPr>
      <w:r>
        <w:rPr>
          <w:rFonts w:ascii="Arial" w:hAnsi="Arial" w:cs="Arial"/>
          <w:b/>
          <w:sz w:val="28"/>
          <w:szCs w:val="28"/>
          <w:u w:val="single"/>
        </w:rPr>
        <w:t>Summarising</w:t>
      </w:r>
    </w:p>
    <w:p w14:paraId="31FC7E35" w14:textId="4936D32A" w:rsidR="00641544" w:rsidRDefault="00F977A2" w:rsidP="00D2291D">
      <w:pPr>
        <w:spacing w:line="360" w:lineRule="auto"/>
        <w:rPr>
          <w:rFonts w:ascii="Arial" w:hAnsi="Arial" w:cs="Arial"/>
          <w:sz w:val="24"/>
          <w:szCs w:val="24"/>
        </w:rPr>
      </w:pPr>
      <w:r>
        <w:rPr>
          <w:rFonts w:ascii="Arial" w:hAnsi="Arial" w:cs="Arial"/>
          <w:sz w:val="24"/>
          <w:szCs w:val="24"/>
        </w:rPr>
        <w:t>A summary is when a person takes the main idea of the report and states it down in their own way just like paraphrasing but straight</w:t>
      </w:r>
      <w:r w:rsidR="005C4816">
        <w:rPr>
          <w:rFonts w:ascii="Arial" w:hAnsi="Arial" w:cs="Arial"/>
          <w:sz w:val="24"/>
          <w:szCs w:val="24"/>
        </w:rPr>
        <w:t>/short</w:t>
      </w:r>
      <w:r>
        <w:rPr>
          <w:rFonts w:ascii="Arial" w:hAnsi="Arial" w:cs="Arial"/>
          <w:sz w:val="24"/>
          <w:szCs w:val="24"/>
        </w:rPr>
        <w:t xml:space="preserve"> to the point of view. When you summarize the </w:t>
      </w:r>
      <w:r w:rsidR="00C94605">
        <w:rPr>
          <w:rFonts w:ascii="Arial" w:hAnsi="Arial" w:cs="Arial"/>
          <w:sz w:val="24"/>
          <w:szCs w:val="24"/>
        </w:rPr>
        <w:t>work,</w:t>
      </w:r>
      <w:r>
        <w:rPr>
          <w:rFonts w:ascii="Arial" w:hAnsi="Arial" w:cs="Arial"/>
          <w:sz w:val="24"/>
          <w:szCs w:val="24"/>
        </w:rPr>
        <w:t xml:space="preserve"> you must make sure the original statement is not being copied </w:t>
      </w:r>
      <w:r w:rsidR="00C94605">
        <w:rPr>
          <w:rFonts w:ascii="Arial" w:hAnsi="Arial" w:cs="Arial"/>
          <w:sz w:val="24"/>
          <w:szCs w:val="24"/>
        </w:rPr>
        <w:t>and</w:t>
      </w:r>
      <w:r>
        <w:rPr>
          <w:rFonts w:ascii="Arial" w:hAnsi="Arial" w:cs="Arial"/>
          <w:sz w:val="24"/>
          <w:szCs w:val="24"/>
        </w:rPr>
        <w:t xml:space="preserve"> provide the sources details in the assignment</w:t>
      </w:r>
      <w:r w:rsidR="00C94605">
        <w:rPr>
          <w:rFonts w:ascii="Arial" w:hAnsi="Arial" w:cs="Arial"/>
          <w:sz w:val="24"/>
          <w:szCs w:val="24"/>
        </w:rPr>
        <w:t>.</w:t>
      </w:r>
    </w:p>
    <w:p w14:paraId="57024E88" w14:textId="22556147" w:rsidR="00C94605" w:rsidRDefault="00C94605" w:rsidP="00D2291D">
      <w:pPr>
        <w:spacing w:line="360" w:lineRule="auto"/>
        <w:rPr>
          <w:rFonts w:ascii="Arial" w:hAnsi="Arial" w:cs="Arial"/>
          <w:sz w:val="24"/>
          <w:szCs w:val="24"/>
        </w:rPr>
      </w:pPr>
      <w:r>
        <w:rPr>
          <w:rFonts w:ascii="Arial" w:hAnsi="Arial" w:cs="Arial"/>
          <w:sz w:val="24"/>
          <w:szCs w:val="24"/>
        </w:rPr>
        <w:t>Summarising teaches an individual to discern the main part of the ideas in the text, practising the skills will enable a person to get rid of irrelevant data and consolidating the objective in a meaningful way.</w:t>
      </w:r>
    </w:p>
    <w:p w14:paraId="4081AAAC" w14:textId="4719DD62" w:rsidR="00C94605" w:rsidRDefault="00C94605" w:rsidP="00D2291D">
      <w:pPr>
        <w:spacing w:line="360" w:lineRule="auto"/>
        <w:rPr>
          <w:rFonts w:ascii="Arial" w:hAnsi="Arial" w:cs="Arial"/>
          <w:sz w:val="24"/>
          <w:szCs w:val="24"/>
        </w:rPr>
      </w:pPr>
      <w:r>
        <w:rPr>
          <w:rFonts w:ascii="Arial" w:hAnsi="Arial" w:cs="Arial"/>
          <w:sz w:val="24"/>
          <w:szCs w:val="24"/>
        </w:rPr>
        <w:lastRenderedPageBreak/>
        <w:t xml:space="preserve">It </w:t>
      </w:r>
      <w:r w:rsidR="009073FD">
        <w:rPr>
          <w:rFonts w:ascii="Arial" w:hAnsi="Arial" w:cs="Arial"/>
          <w:sz w:val="24"/>
          <w:szCs w:val="24"/>
        </w:rPr>
        <w:t>improves</w:t>
      </w:r>
      <w:r>
        <w:rPr>
          <w:rFonts w:ascii="Arial" w:hAnsi="Arial" w:cs="Arial"/>
          <w:sz w:val="24"/>
          <w:szCs w:val="24"/>
        </w:rPr>
        <w:t xml:space="preserve"> </w:t>
      </w:r>
      <w:r w:rsidR="009073FD">
        <w:rPr>
          <w:rFonts w:ascii="Arial" w:hAnsi="Arial" w:cs="Arial"/>
          <w:sz w:val="24"/>
          <w:szCs w:val="24"/>
        </w:rPr>
        <w:t>one’s</w:t>
      </w:r>
      <w:r>
        <w:rPr>
          <w:rFonts w:ascii="Arial" w:hAnsi="Arial" w:cs="Arial"/>
          <w:sz w:val="24"/>
          <w:szCs w:val="24"/>
        </w:rPr>
        <w:t xml:space="preserve"> </w:t>
      </w:r>
      <w:r w:rsidR="009073FD">
        <w:rPr>
          <w:rFonts w:ascii="Arial" w:hAnsi="Arial" w:cs="Arial"/>
          <w:sz w:val="24"/>
          <w:szCs w:val="24"/>
        </w:rPr>
        <w:t>memory by getting to practise how to summarise the work that is read from an article. This skill has three characteristics for a good summary that is conciseness, accuracy and objectivity.</w:t>
      </w:r>
    </w:p>
    <w:p w14:paraId="1C873EA1" w14:textId="77777777" w:rsidR="0030173B" w:rsidRPr="00D2291D" w:rsidRDefault="0030173B" w:rsidP="00D2291D">
      <w:pPr>
        <w:spacing w:line="360" w:lineRule="auto"/>
        <w:rPr>
          <w:rFonts w:ascii="Arial" w:hAnsi="Arial" w:cs="Arial"/>
          <w:sz w:val="24"/>
          <w:szCs w:val="24"/>
        </w:rPr>
      </w:pPr>
    </w:p>
    <w:p w14:paraId="0CBC644A" w14:textId="738E9BFB" w:rsidR="00284720" w:rsidRPr="002049FE" w:rsidRDefault="002049FE" w:rsidP="002049FE">
      <w:pPr>
        <w:pStyle w:val="Heading2"/>
      </w:pPr>
      <w:bookmarkStart w:id="7" w:name="_Toc456977344"/>
      <w:r w:rsidRPr="002049FE">
        <w:t>Section 5</w:t>
      </w:r>
      <w:bookmarkEnd w:id="7"/>
    </w:p>
    <w:p w14:paraId="32602747" w14:textId="77777777" w:rsidR="00284720" w:rsidRPr="00D2291D" w:rsidRDefault="00284720" w:rsidP="00D2291D">
      <w:pPr>
        <w:spacing w:line="360" w:lineRule="auto"/>
        <w:rPr>
          <w:rFonts w:ascii="Arial" w:hAnsi="Arial" w:cs="Arial"/>
          <w:sz w:val="24"/>
          <w:szCs w:val="24"/>
        </w:rPr>
      </w:pPr>
    </w:p>
    <w:p w14:paraId="1B4838B8" w14:textId="0ABBE6EE" w:rsidR="00964538" w:rsidRDefault="005C4816" w:rsidP="00D2291D">
      <w:pPr>
        <w:spacing w:line="360" w:lineRule="auto"/>
        <w:rPr>
          <w:rFonts w:ascii="Arial" w:hAnsi="Arial" w:cs="Arial"/>
          <w:b/>
          <w:sz w:val="24"/>
          <w:szCs w:val="24"/>
          <w:u w:val="single"/>
        </w:rPr>
      </w:pPr>
      <w:r>
        <w:rPr>
          <w:rFonts w:ascii="Arial" w:hAnsi="Arial" w:cs="Arial"/>
          <w:b/>
          <w:sz w:val="24"/>
          <w:szCs w:val="24"/>
          <w:u w:val="single"/>
        </w:rPr>
        <w:t xml:space="preserve">Problem solving </w:t>
      </w:r>
    </w:p>
    <w:p w14:paraId="34EC981B" w14:textId="5E6E3C7A" w:rsidR="0087215A" w:rsidRDefault="00F057A1" w:rsidP="00D2291D">
      <w:pPr>
        <w:spacing w:line="360" w:lineRule="auto"/>
        <w:rPr>
          <w:rFonts w:ascii="Arial" w:hAnsi="Arial" w:cs="Arial"/>
          <w:sz w:val="24"/>
          <w:szCs w:val="24"/>
        </w:rPr>
      </w:pPr>
      <w:r>
        <w:rPr>
          <w:rFonts w:ascii="Arial" w:hAnsi="Arial" w:cs="Arial"/>
          <w:sz w:val="24"/>
          <w:szCs w:val="24"/>
        </w:rPr>
        <w:t>When a problem arises at a place of work then you in a predicament where you must come up with a solution and theories learnt from previous training. There is seven effective ways to problem solving such as: recognise</w:t>
      </w:r>
      <w:r w:rsidR="00A76187">
        <w:rPr>
          <w:rFonts w:ascii="Arial" w:hAnsi="Arial" w:cs="Arial"/>
          <w:sz w:val="24"/>
          <w:szCs w:val="24"/>
        </w:rPr>
        <w:t xml:space="preserve"> the issue, making sure we understand the persons </w:t>
      </w:r>
      <w:r w:rsidR="0087215A">
        <w:rPr>
          <w:rFonts w:ascii="Arial" w:hAnsi="Arial" w:cs="Arial"/>
          <w:sz w:val="24"/>
          <w:szCs w:val="24"/>
        </w:rPr>
        <w:t xml:space="preserve">views on the issue, point out solutions for the arguments, analyse the options, pick the correct formula for the issue at hand, either make a verbal or written agreement for a truce and then get to </w:t>
      </w:r>
      <w:r w:rsidR="001A565F">
        <w:rPr>
          <w:rFonts w:ascii="Arial" w:hAnsi="Arial" w:cs="Arial"/>
          <w:sz w:val="24"/>
          <w:szCs w:val="24"/>
        </w:rPr>
        <w:t>sympathise</w:t>
      </w:r>
      <w:r w:rsidR="0087215A">
        <w:rPr>
          <w:rFonts w:ascii="Arial" w:hAnsi="Arial" w:cs="Arial"/>
          <w:sz w:val="24"/>
          <w:szCs w:val="24"/>
        </w:rPr>
        <w:t xml:space="preserve"> regarding the incident, monitor the affair, set an evaluation in place.</w:t>
      </w:r>
    </w:p>
    <w:p w14:paraId="65828764" w14:textId="7C6BB975" w:rsidR="001A565F" w:rsidRDefault="001A565F" w:rsidP="00D2291D">
      <w:pPr>
        <w:spacing w:line="360" w:lineRule="auto"/>
        <w:rPr>
          <w:rFonts w:ascii="Arial" w:hAnsi="Arial" w:cs="Arial"/>
          <w:sz w:val="24"/>
          <w:szCs w:val="24"/>
        </w:rPr>
      </w:pPr>
      <w:r>
        <w:rPr>
          <w:rFonts w:ascii="Arial" w:hAnsi="Arial" w:cs="Arial"/>
          <w:sz w:val="24"/>
          <w:szCs w:val="24"/>
        </w:rPr>
        <w:t>Active listening is an attribute for problem solving skills due to it being the biggest factor of the ability because the resolver with the solution will first listen to the person who is in problem then give them options.</w:t>
      </w:r>
    </w:p>
    <w:p w14:paraId="08178573" w14:textId="060A7A8B" w:rsidR="006354F9" w:rsidRDefault="001A565F" w:rsidP="00D2291D">
      <w:pPr>
        <w:spacing w:line="360" w:lineRule="auto"/>
        <w:rPr>
          <w:rFonts w:ascii="Arial" w:hAnsi="Arial" w:cs="Arial"/>
          <w:sz w:val="24"/>
          <w:szCs w:val="24"/>
        </w:rPr>
      </w:pPr>
      <w:r>
        <w:rPr>
          <w:rFonts w:ascii="Arial" w:hAnsi="Arial" w:cs="Arial"/>
          <w:sz w:val="24"/>
          <w:szCs w:val="24"/>
        </w:rPr>
        <w:t>Communication is</w:t>
      </w:r>
      <w:r w:rsidR="006354F9">
        <w:rPr>
          <w:rFonts w:ascii="Arial" w:hAnsi="Arial" w:cs="Arial"/>
          <w:sz w:val="24"/>
          <w:szCs w:val="24"/>
        </w:rPr>
        <w:t xml:space="preserve"> </w:t>
      </w:r>
      <w:r>
        <w:rPr>
          <w:rFonts w:ascii="Arial" w:hAnsi="Arial" w:cs="Arial"/>
          <w:sz w:val="24"/>
          <w:szCs w:val="24"/>
        </w:rPr>
        <w:t xml:space="preserve">a second component </w:t>
      </w:r>
      <w:r w:rsidR="006354F9">
        <w:rPr>
          <w:rFonts w:ascii="Arial" w:hAnsi="Arial" w:cs="Arial"/>
          <w:sz w:val="24"/>
          <w:szCs w:val="24"/>
        </w:rPr>
        <w:t>in the problem solving/decision making experience, it allows a person to get to know their subject to an extent where they can resolve the matter in a professional manner.</w:t>
      </w:r>
    </w:p>
    <w:p w14:paraId="65970077" w14:textId="4E1A89E6" w:rsidR="005C4816" w:rsidRDefault="006354F9" w:rsidP="00D2291D">
      <w:pPr>
        <w:spacing w:line="360" w:lineRule="auto"/>
        <w:rPr>
          <w:rFonts w:ascii="Arial" w:hAnsi="Arial" w:cs="Arial"/>
          <w:b/>
          <w:sz w:val="28"/>
          <w:szCs w:val="28"/>
          <w:u w:val="single"/>
        </w:rPr>
      </w:pPr>
      <w:r>
        <w:rPr>
          <w:rFonts w:ascii="Arial" w:hAnsi="Arial" w:cs="Arial"/>
          <w:b/>
          <w:sz w:val="28"/>
          <w:szCs w:val="28"/>
          <w:u w:val="single"/>
        </w:rPr>
        <w:t>Leadership</w:t>
      </w:r>
    </w:p>
    <w:p w14:paraId="6B2919EA" w14:textId="7588A16A" w:rsidR="006354F9" w:rsidRDefault="00B1507B" w:rsidP="00D2291D">
      <w:pPr>
        <w:spacing w:line="360" w:lineRule="auto"/>
        <w:rPr>
          <w:rFonts w:ascii="Arial" w:hAnsi="Arial" w:cs="Arial"/>
          <w:sz w:val="24"/>
          <w:szCs w:val="24"/>
        </w:rPr>
      </w:pPr>
      <w:r>
        <w:rPr>
          <w:rFonts w:ascii="Arial" w:hAnsi="Arial" w:cs="Arial"/>
          <w:sz w:val="24"/>
          <w:szCs w:val="24"/>
        </w:rPr>
        <w:t>Leaders have various structures while there are some similar qualities such as: producing a vision for yourself and others, activating the monitoring process connected to the success of that target.</w:t>
      </w:r>
    </w:p>
    <w:p w14:paraId="59810169" w14:textId="23FEF8A0" w:rsidR="00B1507B" w:rsidRDefault="00B1507B" w:rsidP="00D2291D">
      <w:pPr>
        <w:spacing w:line="360" w:lineRule="auto"/>
        <w:rPr>
          <w:rFonts w:ascii="Arial" w:hAnsi="Arial" w:cs="Arial"/>
          <w:sz w:val="24"/>
          <w:szCs w:val="24"/>
        </w:rPr>
      </w:pPr>
      <w:r>
        <w:rPr>
          <w:rFonts w:ascii="Arial" w:hAnsi="Arial" w:cs="Arial"/>
          <w:sz w:val="24"/>
          <w:szCs w:val="24"/>
        </w:rPr>
        <w:t>Anyone can develop the qualities of a leading member by only taking part in the training and going through the experience in the field. Persuasion/influence goes a long way when it comes to running an organisation, motivating the team member will create that different situations.</w:t>
      </w:r>
    </w:p>
    <w:p w14:paraId="3836912A" w14:textId="10DA2135" w:rsidR="00C80ADD" w:rsidRDefault="00C80ADD" w:rsidP="00D2291D">
      <w:pPr>
        <w:spacing w:line="360" w:lineRule="auto"/>
        <w:rPr>
          <w:rFonts w:ascii="Arial" w:hAnsi="Arial" w:cs="Arial"/>
          <w:sz w:val="24"/>
          <w:szCs w:val="24"/>
        </w:rPr>
      </w:pPr>
      <w:r w:rsidRPr="00C80ADD">
        <w:rPr>
          <w:noProof/>
        </w:rPr>
        <w:lastRenderedPageBreak/>
        <w:drawing>
          <wp:inline distT="0" distB="0" distL="0" distR="0" wp14:anchorId="1B38A7A7" wp14:editId="4B250B84">
            <wp:extent cx="5943600" cy="26009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600960"/>
                    </a:xfrm>
                    <a:prstGeom prst="rect">
                      <a:avLst/>
                    </a:prstGeom>
                  </pic:spPr>
                </pic:pic>
              </a:graphicData>
            </a:graphic>
          </wp:inline>
        </w:drawing>
      </w:r>
    </w:p>
    <w:p w14:paraId="62D395DF" w14:textId="77777777" w:rsidR="00C80ADD" w:rsidRDefault="00C80ADD" w:rsidP="00D2291D">
      <w:pPr>
        <w:spacing w:line="360" w:lineRule="auto"/>
        <w:rPr>
          <w:rFonts w:ascii="Arial" w:hAnsi="Arial" w:cs="Arial"/>
          <w:sz w:val="24"/>
          <w:szCs w:val="24"/>
        </w:rPr>
      </w:pPr>
    </w:p>
    <w:p w14:paraId="0794E0BB" w14:textId="2EA09DD4" w:rsidR="00B1507B" w:rsidRDefault="004B7BFD" w:rsidP="00D2291D">
      <w:pPr>
        <w:spacing w:line="360" w:lineRule="auto"/>
        <w:rPr>
          <w:rFonts w:ascii="Arial" w:hAnsi="Arial" w:cs="Arial"/>
          <w:sz w:val="24"/>
          <w:szCs w:val="24"/>
        </w:rPr>
      </w:pPr>
      <w:r>
        <w:rPr>
          <w:rFonts w:ascii="Arial" w:hAnsi="Arial" w:cs="Arial"/>
          <w:sz w:val="24"/>
          <w:szCs w:val="24"/>
        </w:rPr>
        <w:t xml:space="preserve">Accepting all the challenges that befall a leader whilst trying to reach the target, hence, we must learn how to listen to ideas given by the colleagues, negotiating terms in the business and It’s all about generating the positive environment/culture for the action </w:t>
      </w:r>
      <w:r w:rsidR="00C80ADD">
        <w:rPr>
          <w:rFonts w:ascii="Arial" w:hAnsi="Arial" w:cs="Arial"/>
          <w:sz w:val="24"/>
          <w:szCs w:val="24"/>
        </w:rPr>
        <w:t xml:space="preserve">plan to succeed. </w:t>
      </w:r>
    </w:p>
    <w:p w14:paraId="0E73F40E" w14:textId="77777777" w:rsidR="00513050" w:rsidRPr="00C80ADD" w:rsidRDefault="00513050" w:rsidP="00C80ADD">
      <w:pPr>
        <w:spacing w:line="360" w:lineRule="auto"/>
        <w:rPr>
          <w:rFonts w:ascii="Arial" w:hAnsi="Arial" w:cs="Arial"/>
          <w:sz w:val="24"/>
          <w:szCs w:val="24"/>
        </w:rPr>
      </w:pPr>
    </w:p>
    <w:p w14:paraId="747EDDAD" w14:textId="3A0DD981" w:rsidR="005225BF" w:rsidRPr="002049FE" w:rsidRDefault="00513050" w:rsidP="002049FE">
      <w:pPr>
        <w:pStyle w:val="Heading2"/>
      </w:pPr>
      <w:bookmarkStart w:id="8" w:name="_Toc456977346"/>
      <w:r>
        <w:t>Conclusion</w:t>
      </w:r>
      <w:bookmarkEnd w:id="8"/>
    </w:p>
    <w:p w14:paraId="52CE6B68" w14:textId="0A19719D" w:rsidR="00885114" w:rsidRDefault="00885114" w:rsidP="003F69D6">
      <w:pPr>
        <w:pStyle w:val="Heading2"/>
      </w:pPr>
      <w:bookmarkStart w:id="9" w:name="_Toc456901523"/>
    </w:p>
    <w:p w14:paraId="61B573F5" w14:textId="77777777" w:rsidR="00B23670" w:rsidRDefault="000051EE" w:rsidP="00C80ADD">
      <w:pPr>
        <w:rPr>
          <w:rFonts w:ascii="Arial" w:hAnsi="Arial" w:cs="Arial"/>
          <w:sz w:val="24"/>
          <w:szCs w:val="24"/>
        </w:rPr>
      </w:pPr>
      <w:r>
        <w:rPr>
          <w:rFonts w:ascii="Arial" w:hAnsi="Arial" w:cs="Arial"/>
          <w:sz w:val="24"/>
          <w:szCs w:val="24"/>
        </w:rPr>
        <w:t xml:space="preserve">By now, I have learnt how to analyse, </w:t>
      </w:r>
      <w:r w:rsidR="004A59D9">
        <w:rPr>
          <w:rFonts w:ascii="Arial" w:hAnsi="Arial" w:cs="Arial"/>
          <w:sz w:val="24"/>
          <w:szCs w:val="24"/>
        </w:rPr>
        <w:t>produce</w:t>
      </w:r>
      <w:r>
        <w:rPr>
          <w:rFonts w:ascii="Arial" w:hAnsi="Arial" w:cs="Arial"/>
          <w:sz w:val="24"/>
          <w:szCs w:val="24"/>
        </w:rPr>
        <w:t xml:space="preserve"> the correct information taken from the original source then writing it down </w:t>
      </w:r>
      <w:r w:rsidR="004A59D9">
        <w:rPr>
          <w:rFonts w:ascii="Arial" w:hAnsi="Arial" w:cs="Arial"/>
          <w:sz w:val="24"/>
          <w:szCs w:val="24"/>
        </w:rPr>
        <w:t>i</w:t>
      </w:r>
      <w:r>
        <w:rPr>
          <w:rFonts w:ascii="Arial" w:hAnsi="Arial" w:cs="Arial"/>
          <w:sz w:val="24"/>
          <w:szCs w:val="24"/>
        </w:rPr>
        <w:t>n my</w:t>
      </w:r>
      <w:r w:rsidR="004A59D9">
        <w:rPr>
          <w:rFonts w:ascii="Arial" w:hAnsi="Arial" w:cs="Arial"/>
          <w:sz w:val="24"/>
          <w:szCs w:val="24"/>
        </w:rPr>
        <w:t xml:space="preserve"> own words</w:t>
      </w:r>
      <w:r>
        <w:rPr>
          <w:rFonts w:ascii="Arial" w:hAnsi="Arial" w:cs="Arial"/>
          <w:sz w:val="24"/>
          <w:szCs w:val="24"/>
        </w:rPr>
        <w:t xml:space="preserve"> </w:t>
      </w:r>
      <w:r w:rsidR="004A59D9">
        <w:rPr>
          <w:rFonts w:ascii="Arial" w:hAnsi="Arial" w:cs="Arial"/>
          <w:sz w:val="24"/>
          <w:szCs w:val="24"/>
        </w:rPr>
        <w:t xml:space="preserve">in the </w:t>
      </w:r>
      <w:r>
        <w:rPr>
          <w:rFonts w:ascii="Arial" w:hAnsi="Arial" w:cs="Arial"/>
          <w:sz w:val="24"/>
          <w:szCs w:val="24"/>
        </w:rPr>
        <w:t>report</w:t>
      </w:r>
      <w:r w:rsidR="00B23670">
        <w:rPr>
          <w:rFonts w:ascii="Arial" w:hAnsi="Arial" w:cs="Arial"/>
          <w:sz w:val="24"/>
          <w:szCs w:val="24"/>
        </w:rPr>
        <w:t>,</w:t>
      </w:r>
      <w:r w:rsidR="004A59D9">
        <w:rPr>
          <w:rFonts w:ascii="Arial" w:hAnsi="Arial" w:cs="Arial"/>
          <w:sz w:val="24"/>
          <w:szCs w:val="24"/>
        </w:rPr>
        <w:t xml:space="preserve"> referencing the part on where I retrieved the data.</w:t>
      </w:r>
      <w:r>
        <w:rPr>
          <w:rFonts w:ascii="Arial" w:hAnsi="Arial" w:cs="Arial"/>
          <w:sz w:val="24"/>
          <w:szCs w:val="24"/>
        </w:rPr>
        <w:t xml:space="preserve"> </w:t>
      </w:r>
    </w:p>
    <w:p w14:paraId="4F511557" w14:textId="77777777" w:rsidR="00B23670" w:rsidRDefault="000051EE" w:rsidP="00C80ADD">
      <w:pPr>
        <w:rPr>
          <w:rFonts w:ascii="Arial" w:hAnsi="Arial" w:cs="Arial"/>
          <w:sz w:val="24"/>
          <w:szCs w:val="24"/>
        </w:rPr>
      </w:pPr>
      <w:r>
        <w:rPr>
          <w:rFonts w:ascii="Arial" w:hAnsi="Arial" w:cs="Arial"/>
          <w:sz w:val="24"/>
          <w:szCs w:val="24"/>
        </w:rPr>
        <w:t>Para</w:t>
      </w:r>
      <w:r w:rsidR="004A59D9">
        <w:rPr>
          <w:rFonts w:ascii="Arial" w:hAnsi="Arial" w:cs="Arial"/>
          <w:sz w:val="24"/>
          <w:szCs w:val="24"/>
        </w:rPr>
        <w:t>-</w:t>
      </w:r>
      <w:r>
        <w:rPr>
          <w:rFonts w:ascii="Arial" w:hAnsi="Arial" w:cs="Arial"/>
          <w:sz w:val="24"/>
          <w:szCs w:val="24"/>
        </w:rPr>
        <w:t xml:space="preserve">phrasing /summarising </w:t>
      </w:r>
      <w:r w:rsidR="004A59D9">
        <w:rPr>
          <w:rFonts w:ascii="Arial" w:hAnsi="Arial" w:cs="Arial"/>
          <w:sz w:val="24"/>
          <w:szCs w:val="24"/>
        </w:rPr>
        <w:t xml:space="preserve">is my strongest set of skills after training myself to improve for the </w:t>
      </w:r>
      <w:r w:rsidR="00B23670">
        <w:rPr>
          <w:rFonts w:ascii="Arial" w:hAnsi="Arial" w:cs="Arial"/>
          <w:sz w:val="24"/>
          <w:szCs w:val="24"/>
        </w:rPr>
        <w:t>future</w:t>
      </w:r>
      <w:r w:rsidR="004A59D9">
        <w:rPr>
          <w:rFonts w:ascii="Arial" w:hAnsi="Arial" w:cs="Arial"/>
          <w:sz w:val="24"/>
          <w:szCs w:val="24"/>
        </w:rPr>
        <w:t>. I have been trying to implement time management whilst studying at the university which I was weak in the beginning of the semester regarding attendance by focusi</w:t>
      </w:r>
      <w:r w:rsidR="00B23670">
        <w:rPr>
          <w:rFonts w:ascii="Arial" w:hAnsi="Arial" w:cs="Arial"/>
          <w:sz w:val="24"/>
          <w:szCs w:val="24"/>
        </w:rPr>
        <w:t>ng on the methods that was taught to me I have been practising this in my workplace.</w:t>
      </w:r>
    </w:p>
    <w:p w14:paraId="748ACA3D" w14:textId="19B9C9A8" w:rsidR="00B23670" w:rsidRDefault="00B23670" w:rsidP="00C80ADD">
      <w:pPr>
        <w:rPr>
          <w:rFonts w:ascii="Arial" w:hAnsi="Arial" w:cs="Arial"/>
          <w:sz w:val="24"/>
          <w:szCs w:val="24"/>
        </w:rPr>
      </w:pPr>
      <w:r>
        <w:rPr>
          <w:rFonts w:ascii="Arial" w:hAnsi="Arial" w:cs="Arial"/>
          <w:sz w:val="24"/>
          <w:szCs w:val="24"/>
        </w:rPr>
        <w:t>I am more confident in note taking in class or out where as before I used to lose focus on the target at hand. I will be submitting the in-class exercises with this assignment so that you can evaluate the improvements practised by myself.</w:t>
      </w:r>
    </w:p>
    <w:p w14:paraId="0D284112" w14:textId="747782FE" w:rsidR="00C80ADD" w:rsidRPr="000051EE" w:rsidRDefault="00B23670" w:rsidP="00C80ADD">
      <w:pPr>
        <w:rPr>
          <w:rFonts w:ascii="Arial" w:hAnsi="Arial" w:cs="Arial"/>
          <w:sz w:val="24"/>
          <w:szCs w:val="24"/>
        </w:rPr>
      </w:pPr>
      <w:r>
        <w:rPr>
          <w:rFonts w:ascii="Arial" w:hAnsi="Arial" w:cs="Arial"/>
          <w:sz w:val="24"/>
          <w:szCs w:val="24"/>
        </w:rPr>
        <w:t xml:space="preserve">I used to have issues in problem solving/decision making whereas now that I have taken part in this module regarding the theories needed to resolve a matter.    </w:t>
      </w:r>
      <w:r w:rsidR="004A59D9">
        <w:rPr>
          <w:rFonts w:ascii="Arial" w:hAnsi="Arial" w:cs="Arial"/>
          <w:sz w:val="24"/>
          <w:szCs w:val="24"/>
        </w:rPr>
        <w:t xml:space="preserve">  </w:t>
      </w:r>
      <w:r w:rsidR="000051EE">
        <w:rPr>
          <w:rFonts w:ascii="Arial" w:hAnsi="Arial" w:cs="Arial"/>
          <w:sz w:val="24"/>
          <w:szCs w:val="24"/>
        </w:rPr>
        <w:t xml:space="preserve"> </w:t>
      </w:r>
    </w:p>
    <w:p w14:paraId="4643B06E" w14:textId="4FFE450D" w:rsidR="0052182C" w:rsidRDefault="0052182C">
      <w:pPr>
        <w:rPr>
          <w:rFonts w:ascii="Arial" w:hAnsi="Arial" w:cs="Arial"/>
          <w:sz w:val="24"/>
          <w:szCs w:val="24"/>
        </w:rPr>
      </w:pPr>
      <w:r w:rsidRPr="0052182C">
        <w:rPr>
          <w:rFonts w:ascii="Arial" w:hAnsi="Arial" w:cs="Arial"/>
          <w:sz w:val="24"/>
          <w:szCs w:val="24"/>
        </w:rPr>
        <w:lastRenderedPageBreak/>
        <w:t>In Additio</w:t>
      </w:r>
      <w:r>
        <w:rPr>
          <w:rFonts w:ascii="Arial" w:hAnsi="Arial" w:cs="Arial"/>
          <w:sz w:val="24"/>
          <w:szCs w:val="24"/>
        </w:rPr>
        <w:t>n</w:t>
      </w:r>
      <w:r w:rsidRPr="0052182C">
        <w:rPr>
          <w:rFonts w:ascii="Arial" w:hAnsi="Arial" w:cs="Arial"/>
          <w:sz w:val="24"/>
          <w:szCs w:val="24"/>
        </w:rPr>
        <w:t>,</w:t>
      </w:r>
      <w:r>
        <w:rPr>
          <w:rFonts w:ascii="Arial" w:hAnsi="Arial" w:cs="Arial"/>
          <w:sz w:val="24"/>
          <w:szCs w:val="24"/>
        </w:rPr>
        <w:t xml:space="preserve"> I would like to state that working as a team helped me a lot in terms of being able to communicate more effectively, sorting out issues within the group, taking part in class activities and producing extreme motivation towards the team members and giving them confidence.</w:t>
      </w:r>
    </w:p>
    <w:p w14:paraId="24C0E20B" w14:textId="5B7CDD2A" w:rsidR="00885114" w:rsidRPr="0052182C" w:rsidRDefault="00885114" w:rsidP="0052182C">
      <w:pPr>
        <w:rPr>
          <w:rFonts w:ascii="Arial" w:eastAsiaTheme="majorEastAsia" w:hAnsi="Arial" w:cs="Arial"/>
          <w:color w:val="2E74B5" w:themeColor="accent1" w:themeShade="BF"/>
          <w:sz w:val="24"/>
          <w:szCs w:val="24"/>
        </w:rPr>
      </w:pPr>
    </w:p>
    <w:p w14:paraId="1202B5C4" w14:textId="77777777" w:rsidR="00885114" w:rsidRDefault="00885114" w:rsidP="003F69D6">
      <w:pPr>
        <w:pStyle w:val="Heading2"/>
      </w:pPr>
    </w:p>
    <w:bookmarkEnd w:id="9"/>
    <w:p w14:paraId="1A43F908" w14:textId="13B2C420" w:rsidR="003F69D6" w:rsidRDefault="00C80ADD" w:rsidP="002049FE">
      <w:pPr>
        <w:pStyle w:val="Heading2"/>
      </w:pPr>
      <w:r>
        <w:t>References</w:t>
      </w:r>
    </w:p>
    <w:p w14:paraId="3CB5583D" w14:textId="77777777" w:rsidR="003F69D6" w:rsidRDefault="003F69D6" w:rsidP="003F69D6"/>
    <w:p w14:paraId="56F8CDAC" w14:textId="77777777" w:rsidR="004F0513" w:rsidRPr="00246DE5" w:rsidRDefault="004F0513" w:rsidP="004F0513">
      <w:pPr>
        <w:ind w:left="360"/>
        <w:rPr>
          <w:rFonts w:ascii="Arial" w:hAnsi="Arial" w:cs="Arial"/>
          <w:sz w:val="28"/>
          <w:szCs w:val="28"/>
        </w:rPr>
      </w:pPr>
      <w:r w:rsidRPr="00246DE5">
        <w:rPr>
          <w:rFonts w:ascii="Arial" w:hAnsi="Arial" w:cs="Arial"/>
          <w:sz w:val="28"/>
          <w:szCs w:val="28"/>
        </w:rPr>
        <w:t>Bailey, S. (2011).</w:t>
      </w:r>
      <w:r w:rsidRPr="00246DE5">
        <w:rPr>
          <w:rFonts w:ascii="Arial" w:hAnsi="Arial" w:cs="Arial"/>
          <w:i/>
          <w:iCs/>
          <w:sz w:val="28"/>
          <w:szCs w:val="28"/>
        </w:rPr>
        <w:t> Academic writing for international business students.</w:t>
      </w:r>
      <w:r w:rsidRPr="00246DE5">
        <w:rPr>
          <w:rFonts w:ascii="Arial" w:hAnsi="Arial" w:cs="Arial"/>
          <w:sz w:val="28"/>
          <w:szCs w:val="28"/>
        </w:rPr>
        <w:t> London: Routledge.</w:t>
      </w:r>
    </w:p>
    <w:p w14:paraId="21F71DF5" w14:textId="46F2BAE6" w:rsidR="004F0513" w:rsidRPr="00246DE5" w:rsidRDefault="004F0513" w:rsidP="004F0513">
      <w:pPr>
        <w:ind w:left="360"/>
        <w:rPr>
          <w:rFonts w:ascii="Arial" w:hAnsi="Arial" w:cs="Arial"/>
          <w:sz w:val="28"/>
          <w:szCs w:val="28"/>
        </w:rPr>
      </w:pPr>
      <w:r w:rsidRPr="00246DE5">
        <w:rPr>
          <w:rFonts w:ascii="Arial" w:hAnsi="Arial" w:cs="Arial"/>
          <w:sz w:val="28"/>
          <w:szCs w:val="28"/>
        </w:rPr>
        <w:t xml:space="preserve">UEFAP (2019). ‘Academic Writing: Reporting - paraphrase, summary &amp; synthesis’. Online. </w:t>
      </w:r>
      <w:hyperlink r:id="rId15" w:history="1">
        <w:r w:rsidRPr="00246DE5">
          <w:rPr>
            <w:rStyle w:val="Hyperlink"/>
            <w:rFonts w:ascii="Arial" w:hAnsi="Arial" w:cs="Arial"/>
            <w:sz w:val="28"/>
            <w:szCs w:val="28"/>
          </w:rPr>
          <w:t>http://www.uefap.net/writing/writing-reporting/writing-reporting-paraphrase</w:t>
        </w:r>
      </w:hyperlink>
      <w:r w:rsidRPr="00246DE5">
        <w:rPr>
          <w:rFonts w:ascii="Arial" w:hAnsi="Arial" w:cs="Arial"/>
          <w:sz w:val="28"/>
          <w:szCs w:val="28"/>
        </w:rPr>
        <w:t xml:space="preserve"> (accessed 6 July 2019) </w:t>
      </w:r>
    </w:p>
    <w:p w14:paraId="61EEA2E2" w14:textId="0100BDA6" w:rsidR="002049FE" w:rsidRDefault="002049FE" w:rsidP="00C80ADD"/>
    <w:p w14:paraId="1030A627" w14:textId="77777777" w:rsidR="00AD3E0C" w:rsidRDefault="009D32A1">
      <w:hyperlink r:id="rId16" w:history="1">
        <w:r w:rsidR="00462BFC">
          <w:rPr>
            <w:rStyle w:val="Hyperlink"/>
          </w:rPr>
          <w:t>https://www.theexceptionalskills.com/time-management-skills/</w:t>
        </w:r>
      </w:hyperlink>
    </w:p>
    <w:p w14:paraId="2C5B5F95" w14:textId="77777777" w:rsidR="00AD3E0C" w:rsidRDefault="00AD3E0C"/>
    <w:p w14:paraId="6B3C2C94" w14:textId="77777777" w:rsidR="00B51941" w:rsidRDefault="009D32A1">
      <w:hyperlink r:id="rId17" w:anchor="imgrc=XmZ_H-MS4gchbM:" w:history="1">
        <w:r w:rsidR="00B51941">
          <w:rPr>
            <w:rStyle w:val="Hyperlink"/>
          </w:rPr>
          <w:t>https://www.google.com/search?q=time+management+matrix&amp;rlz=1C1GGRV_enGB785GB788&amp;source=lnms&amp;tbm=isch&amp;sa=X&amp;ved=0ahUKEwjC8fLrxKDkAhUSqXEKHePbCQMQ_AUIESgB&amp;biw=1366&amp;bih=657#imgrc=XmZ_H-MS4gchbM:</w:t>
        </w:r>
      </w:hyperlink>
    </w:p>
    <w:p w14:paraId="1E5CCF24" w14:textId="77777777" w:rsidR="00B51941" w:rsidRDefault="00B51941"/>
    <w:p w14:paraId="5F8FF7D3" w14:textId="77777777" w:rsidR="000A4F9B" w:rsidRDefault="009D32A1">
      <w:hyperlink r:id="rId18" w:history="1">
        <w:r w:rsidR="000A4F9B">
          <w:rPr>
            <w:rStyle w:val="Hyperlink"/>
          </w:rPr>
          <w:t>https://medium.goodnotes.com/the-best-note-taking-methods-for-college-students-451f412e264e</w:t>
        </w:r>
      </w:hyperlink>
    </w:p>
    <w:p w14:paraId="324C8E7A" w14:textId="77777777" w:rsidR="000A4F9B" w:rsidRDefault="000A4F9B"/>
    <w:p w14:paraId="1D9365F4" w14:textId="77777777" w:rsidR="000051EE" w:rsidRDefault="009D32A1">
      <w:hyperlink r:id="rId19" w:anchor="imgrc=JrZR4uzJEeyLcM:&amp;vet=1" w:history="1">
        <w:r w:rsidR="000051EE">
          <w:rPr>
            <w:rStyle w:val="Hyperlink"/>
          </w:rPr>
          <w:t>https://www.google.com/search?q=leadership+skills&amp;rlz=1C1GGRV_enGB785GB788&amp;tbm=isch&amp;source=iu&amp;ictx=1&amp;fir=5yDmqGRfAClk_M%253A%252CZ7j2vLecPt4ZRM%252C_&amp;vet=1&amp;usg=AI4_-kS_LzOsZ2sDWOffz3oNjxa5NiWflQ&amp;sa=X&amp;ved=2ahUKEwiUksjIg6HkAhVlUBUIHcnTBfUQ9QEwAHoECAMQAw#imgrc=JrZR4uzJEeyLcM:&amp;vet=1</w:t>
        </w:r>
      </w:hyperlink>
    </w:p>
    <w:p w14:paraId="316E70AB" w14:textId="77777777" w:rsidR="000051EE" w:rsidRDefault="000051EE"/>
    <w:p w14:paraId="2B7AE8CF" w14:textId="77777777" w:rsidR="00246DE5" w:rsidRDefault="00246DE5">
      <w:pPr>
        <w:rPr>
          <w:rFonts w:ascii="Arial" w:hAnsi="Arial" w:cs="Arial"/>
          <w:color w:val="000000"/>
          <w:sz w:val="28"/>
          <w:szCs w:val="28"/>
          <w:shd w:val="clear" w:color="auto" w:fill="FFFFFF"/>
        </w:rPr>
      </w:pPr>
      <w:proofErr w:type="spellStart"/>
      <w:r w:rsidRPr="00246DE5">
        <w:rPr>
          <w:rFonts w:ascii="Arial" w:hAnsi="Arial" w:cs="Arial"/>
          <w:color w:val="000000"/>
          <w:sz w:val="28"/>
          <w:szCs w:val="28"/>
          <w:shd w:val="clear" w:color="auto" w:fill="FFFFFF"/>
        </w:rPr>
        <w:t>Maund</w:t>
      </w:r>
      <w:proofErr w:type="spellEnd"/>
      <w:r w:rsidRPr="00246DE5">
        <w:rPr>
          <w:rFonts w:ascii="Arial" w:hAnsi="Arial" w:cs="Arial"/>
          <w:color w:val="000000"/>
          <w:sz w:val="28"/>
          <w:szCs w:val="28"/>
          <w:shd w:val="clear" w:color="auto" w:fill="FFFFFF"/>
        </w:rPr>
        <w:t>, A. (2017). </w:t>
      </w:r>
      <w:r w:rsidRPr="00246DE5">
        <w:rPr>
          <w:rFonts w:ascii="Arial" w:hAnsi="Arial" w:cs="Arial"/>
          <w:i/>
          <w:iCs/>
          <w:color w:val="000000"/>
          <w:sz w:val="28"/>
          <w:szCs w:val="28"/>
          <w:shd w:val="clear" w:color="auto" w:fill="FFFFFF"/>
        </w:rPr>
        <w:t>Certificate of Higher Education</w:t>
      </w:r>
      <w:r w:rsidRPr="00246DE5">
        <w:rPr>
          <w:rFonts w:ascii="Arial" w:hAnsi="Arial" w:cs="Arial"/>
          <w:color w:val="000000"/>
          <w:sz w:val="28"/>
          <w:szCs w:val="28"/>
          <w:shd w:val="clear" w:color="auto" w:fill="FFFFFF"/>
        </w:rPr>
        <w:t>. 1st ed. Sage Publication, p.229.</w:t>
      </w:r>
    </w:p>
    <w:p w14:paraId="7325FBBA" w14:textId="77777777" w:rsidR="00246DE5" w:rsidRDefault="00246DE5">
      <w:pPr>
        <w:rPr>
          <w:rFonts w:ascii="Arial" w:hAnsi="Arial" w:cs="Arial"/>
          <w:color w:val="000000"/>
          <w:sz w:val="28"/>
          <w:szCs w:val="28"/>
          <w:shd w:val="clear" w:color="auto" w:fill="FFFFFF"/>
        </w:rPr>
      </w:pPr>
    </w:p>
    <w:p w14:paraId="5E506DAD" w14:textId="438F2B4F" w:rsidR="00AD3E0C" w:rsidRPr="00246DE5" w:rsidRDefault="00246DE5">
      <w:pPr>
        <w:rPr>
          <w:sz w:val="28"/>
          <w:szCs w:val="28"/>
        </w:rPr>
      </w:pPr>
      <w:r w:rsidRPr="00246DE5">
        <w:rPr>
          <w:rFonts w:ascii="Arial" w:hAnsi="Arial" w:cs="Arial"/>
          <w:color w:val="000000"/>
          <w:sz w:val="28"/>
          <w:szCs w:val="28"/>
          <w:shd w:val="clear" w:color="auto" w:fill="FFFFFF"/>
        </w:rPr>
        <w:t>Morgan, P. (2017). </w:t>
      </w:r>
      <w:r w:rsidRPr="00246DE5">
        <w:rPr>
          <w:rFonts w:ascii="Arial" w:hAnsi="Arial" w:cs="Arial"/>
          <w:i/>
          <w:iCs/>
          <w:color w:val="000000"/>
          <w:sz w:val="28"/>
          <w:szCs w:val="28"/>
          <w:shd w:val="clear" w:color="auto" w:fill="FFFFFF"/>
        </w:rPr>
        <w:t>The Business students guide to study and employability</w:t>
      </w:r>
      <w:r w:rsidRPr="00246DE5">
        <w:rPr>
          <w:rFonts w:ascii="Arial" w:hAnsi="Arial" w:cs="Arial"/>
          <w:color w:val="000000"/>
          <w:sz w:val="28"/>
          <w:szCs w:val="28"/>
          <w:shd w:val="clear" w:color="auto" w:fill="FFFFFF"/>
        </w:rPr>
        <w:t>. 1st ed. Sage Publications, pp.49, 201, 219, 296.</w:t>
      </w:r>
      <w:r w:rsidR="0030173B" w:rsidRPr="00246DE5">
        <w:rPr>
          <w:sz w:val="28"/>
          <w:szCs w:val="28"/>
        </w:rPr>
        <w:br w:type="page"/>
      </w:r>
    </w:p>
    <w:p w14:paraId="5ABE7B84" w14:textId="77777777" w:rsidR="0030173B" w:rsidRDefault="0030173B" w:rsidP="003F69D6"/>
    <w:p w14:paraId="7766DD1E" w14:textId="1FB2F39C" w:rsidR="002049FE" w:rsidRDefault="002049FE" w:rsidP="002049FE">
      <w:pPr>
        <w:pStyle w:val="Heading2"/>
      </w:pPr>
      <w:bookmarkStart w:id="10" w:name="_Toc456977349"/>
      <w:r>
        <w:t xml:space="preserve">Appendix </w:t>
      </w:r>
      <w:bookmarkEnd w:id="10"/>
      <w:r w:rsidR="00C80ADD">
        <w:t>1</w:t>
      </w:r>
    </w:p>
    <w:p w14:paraId="2F386869" w14:textId="220A5B97" w:rsidR="00C80ADD" w:rsidRDefault="00C80ADD" w:rsidP="00C80ADD"/>
    <w:p w14:paraId="0268625C" w14:textId="2F7B7123" w:rsidR="00C80ADD" w:rsidRDefault="002F3D8F" w:rsidP="00C80ADD">
      <w:r w:rsidRPr="002F3D8F">
        <w:lastRenderedPageBreak/>
        <w:drawing>
          <wp:inline distT="0" distB="0" distL="0" distR="0" wp14:anchorId="7028605C" wp14:editId="6E48A7B2">
            <wp:extent cx="5839460" cy="82296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39460" cy="8229600"/>
                    </a:xfrm>
                    <a:prstGeom prst="rect">
                      <a:avLst/>
                    </a:prstGeom>
                    <a:noFill/>
                    <a:ln>
                      <a:noFill/>
                    </a:ln>
                  </pic:spPr>
                </pic:pic>
              </a:graphicData>
            </a:graphic>
          </wp:inline>
        </w:drawing>
      </w:r>
    </w:p>
    <w:p w14:paraId="2DB023E8" w14:textId="0A2DB102" w:rsidR="002F3D8F" w:rsidRDefault="002F3D8F" w:rsidP="00C80ADD">
      <w:r w:rsidRPr="002F3D8F">
        <w:lastRenderedPageBreak/>
        <w:drawing>
          <wp:inline distT="0" distB="0" distL="0" distR="0" wp14:anchorId="3B213460" wp14:editId="1C142EB5">
            <wp:extent cx="5833745"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33745" cy="8229600"/>
                    </a:xfrm>
                    <a:prstGeom prst="rect">
                      <a:avLst/>
                    </a:prstGeom>
                    <a:noFill/>
                    <a:ln>
                      <a:noFill/>
                    </a:ln>
                  </pic:spPr>
                </pic:pic>
              </a:graphicData>
            </a:graphic>
          </wp:inline>
        </w:drawing>
      </w:r>
    </w:p>
    <w:p w14:paraId="15EC408B" w14:textId="0D01A82D" w:rsidR="00573042" w:rsidRDefault="009D32A1" w:rsidP="00C80ADD">
      <w:r w:rsidRPr="009D32A1">
        <w:lastRenderedPageBreak/>
        <w:drawing>
          <wp:inline distT="0" distB="0" distL="0" distR="0" wp14:anchorId="48772C68" wp14:editId="22922103">
            <wp:extent cx="5843905" cy="82296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43905" cy="8229600"/>
                    </a:xfrm>
                    <a:prstGeom prst="rect">
                      <a:avLst/>
                    </a:prstGeom>
                    <a:noFill/>
                    <a:ln>
                      <a:noFill/>
                    </a:ln>
                  </pic:spPr>
                </pic:pic>
              </a:graphicData>
            </a:graphic>
          </wp:inline>
        </w:drawing>
      </w:r>
    </w:p>
    <w:p w14:paraId="139D7C99" w14:textId="6A2F4E18" w:rsidR="009D32A1" w:rsidRPr="00C80ADD" w:rsidRDefault="009D32A1" w:rsidP="00C80ADD">
      <w:bookmarkStart w:id="11" w:name="_GoBack"/>
      <w:r w:rsidRPr="009D32A1">
        <w:lastRenderedPageBreak/>
        <w:drawing>
          <wp:inline distT="0" distB="0" distL="0" distR="0" wp14:anchorId="327021D6" wp14:editId="1CA111A9">
            <wp:extent cx="5848350" cy="8229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8350" cy="8229600"/>
                    </a:xfrm>
                    <a:prstGeom prst="rect">
                      <a:avLst/>
                    </a:prstGeom>
                    <a:noFill/>
                    <a:ln>
                      <a:noFill/>
                    </a:ln>
                  </pic:spPr>
                </pic:pic>
              </a:graphicData>
            </a:graphic>
          </wp:inline>
        </w:drawing>
      </w:r>
      <w:bookmarkEnd w:id="11"/>
    </w:p>
    <w:sectPr w:rsidR="009D32A1" w:rsidRPr="00C80ADD" w:rsidSect="002F3D8F">
      <w:footerReference w:type="default" r:id="rId24"/>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63B72" w14:textId="77777777" w:rsidR="002F3D8F" w:rsidRDefault="002F3D8F" w:rsidP="002F3D8F">
      <w:pPr>
        <w:spacing w:after="0" w:line="240" w:lineRule="auto"/>
      </w:pPr>
      <w:r>
        <w:separator/>
      </w:r>
    </w:p>
  </w:endnote>
  <w:endnote w:type="continuationSeparator" w:id="0">
    <w:p w14:paraId="41DEBCFE" w14:textId="77777777" w:rsidR="002F3D8F" w:rsidRDefault="002F3D8F" w:rsidP="002F3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6856442"/>
      <w:docPartObj>
        <w:docPartGallery w:val="Page Numbers (Bottom of Page)"/>
        <w:docPartUnique/>
      </w:docPartObj>
    </w:sdtPr>
    <w:sdtEndPr>
      <w:rPr>
        <w:noProof/>
      </w:rPr>
    </w:sdtEndPr>
    <w:sdtContent>
      <w:p w14:paraId="004A942D" w14:textId="06FA922E" w:rsidR="002F3D8F" w:rsidRDefault="002F3D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FA9EB" w14:textId="77777777" w:rsidR="002F3D8F" w:rsidRDefault="002F3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DAA63" w14:textId="77777777" w:rsidR="002F3D8F" w:rsidRDefault="002F3D8F" w:rsidP="002F3D8F">
      <w:pPr>
        <w:spacing w:after="0" w:line="240" w:lineRule="auto"/>
      </w:pPr>
      <w:r>
        <w:separator/>
      </w:r>
    </w:p>
  </w:footnote>
  <w:footnote w:type="continuationSeparator" w:id="0">
    <w:p w14:paraId="0C6E921F" w14:textId="77777777" w:rsidR="002F3D8F" w:rsidRDefault="002F3D8F" w:rsidP="002F3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80033"/>
    <w:multiLevelType w:val="hybridMultilevel"/>
    <w:tmpl w:val="920E8C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B4072A6"/>
    <w:multiLevelType w:val="hybridMultilevel"/>
    <w:tmpl w:val="4328A112"/>
    <w:lvl w:ilvl="0" w:tplc="D5B899FA">
      <w:start w:val="1"/>
      <w:numFmt w:val="bullet"/>
      <w:lvlText w:val=""/>
      <w:lvlJc w:val="left"/>
      <w:pPr>
        <w:tabs>
          <w:tab w:val="num" w:pos="720"/>
        </w:tabs>
        <w:ind w:left="720" w:hanging="360"/>
      </w:pPr>
      <w:rPr>
        <w:rFonts w:ascii="Wingdings" w:hAnsi="Wingdings" w:hint="default"/>
      </w:rPr>
    </w:lvl>
    <w:lvl w:ilvl="1" w:tplc="9572C970" w:tentative="1">
      <w:start w:val="1"/>
      <w:numFmt w:val="bullet"/>
      <w:lvlText w:val=""/>
      <w:lvlJc w:val="left"/>
      <w:pPr>
        <w:tabs>
          <w:tab w:val="num" w:pos="1440"/>
        </w:tabs>
        <w:ind w:left="1440" w:hanging="360"/>
      </w:pPr>
      <w:rPr>
        <w:rFonts w:ascii="Wingdings" w:hAnsi="Wingdings" w:hint="default"/>
      </w:rPr>
    </w:lvl>
    <w:lvl w:ilvl="2" w:tplc="82DE0C46" w:tentative="1">
      <w:start w:val="1"/>
      <w:numFmt w:val="bullet"/>
      <w:lvlText w:val=""/>
      <w:lvlJc w:val="left"/>
      <w:pPr>
        <w:tabs>
          <w:tab w:val="num" w:pos="2160"/>
        </w:tabs>
        <w:ind w:left="2160" w:hanging="360"/>
      </w:pPr>
      <w:rPr>
        <w:rFonts w:ascii="Wingdings" w:hAnsi="Wingdings" w:hint="default"/>
      </w:rPr>
    </w:lvl>
    <w:lvl w:ilvl="3" w:tplc="1786B79E" w:tentative="1">
      <w:start w:val="1"/>
      <w:numFmt w:val="bullet"/>
      <w:lvlText w:val=""/>
      <w:lvlJc w:val="left"/>
      <w:pPr>
        <w:tabs>
          <w:tab w:val="num" w:pos="2880"/>
        </w:tabs>
        <w:ind w:left="2880" w:hanging="360"/>
      </w:pPr>
      <w:rPr>
        <w:rFonts w:ascii="Wingdings" w:hAnsi="Wingdings" w:hint="default"/>
      </w:rPr>
    </w:lvl>
    <w:lvl w:ilvl="4" w:tplc="99721754" w:tentative="1">
      <w:start w:val="1"/>
      <w:numFmt w:val="bullet"/>
      <w:lvlText w:val=""/>
      <w:lvlJc w:val="left"/>
      <w:pPr>
        <w:tabs>
          <w:tab w:val="num" w:pos="3600"/>
        </w:tabs>
        <w:ind w:left="3600" w:hanging="360"/>
      </w:pPr>
      <w:rPr>
        <w:rFonts w:ascii="Wingdings" w:hAnsi="Wingdings" w:hint="default"/>
      </w:rPr>
    </w:lvl>
    <w:lvl w:ilvl="5" w:tplc="60C62B0C" w:tentative="1">
      <w:start w:val="1"/>
      <w:numFmt w:val="bullet"/>
      <w:lvlText w:val=""/>
      <w:lvlJc w:val="left"/>
      <w:pPr>
        <w:tabs>
          <w:tab w:val="num" w:pos="4320"/>
        </w:tabs>
        <w:ind w:left="4320" w:hanging="360"/>
      </w:pPr>
      <w:rPr>
        <w:rFonts w:ascii="Wingdings" w:hAnsi="Wingdings" w:hint="default"/>
      </w:rPr>
    </w:lvl>
    <w:lvl w:ilvl="6" w:tplc="D0EC778A" w:tentative="1">
      <w:start w:val="1"/>
      <w:numFmt w:val="bullet"/>
      <w:lvlText w:val=""/>
      <w:lvlJc w:val="left"/>
      <w:pPr>
        <w:tabs>
          <w:tab w:val="num" w:pos="5040"/>
        </w:tabs>
        <w:ind w:left="5040" w:hanging="360"/>
      </w:pPr>
      <w:rPr>
        <w:rFonts w:ascii="Wingdings" w:hAnsi="Wingdings" w:hint="default"/>
      </w:rPr>
    </w:lvl>
    <w:lvl w:ilvl="7" w:tplc="5D3E9892" w:tentative="1">
      <w:start w:val="1"/>
      <w:numFmt w:val="bullet"/>
      <w:lvlText w:val=""/>
      <w:lvlJc w:val="left"/>
      <w:pPr>
        <w:tabs>
          <w:tab w:val="num" w:pos="5760"/>
        </w:tabs>
        <w:ind w:left="5760" w:hanging="360"/>
      </w:pPr>
      <w:rPr>
        <w:rFonts w:ascii="Wingdings" w:hAnsi="Wingdings" w:hint="default"/>
      </w:rPr>
    </w:lvl>
    <w:lvl w:ilvl="8" w:tplc="91469F3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4"/>
  </w:num>
  <w:num w:numId="4">
    <w:abstractNumId w:val="8"/>
  </w:num>
  <w:num w:numId="5">
    <w:abstractNumId w:val="1"/>
  </w:num>
  <w:num w:numId="6">
    <w:abstractNumId w:val="5"/>
  </w:num>
  <w:num w:numId="7">
    <w:abstractNumId w:val="0"/>
  </w:num>
  <w:num w:numId="8">
    <w:abstractNumId w:val="13"/>
  </w:num>
  <w:num w:numId="9">
    <w:abstractNumId w:val="7"/>
  </w:num>
  <w:num w:numId="10">
    <w:abstractNumId w:val="12"/>
  </w:num>
  <w:num w:numId="11">
    <w:abstractNumId w:val="9"/>
  </w:num>
  <w:num w:numId="12">
    <w:abstractNumId w:val="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0668"/>
    <w:rsid w:val="000051EE"/>
    <w:rsid w:val="00016992"/>
    <w:rsid w:val="00016BAA"/>
    <w:rsid w:val="000178FF"/>
    <w:rsid w:val="00045C47"/>
    <w:rsid w:val="000578CE"/>
    <w:rsid w:val="0006008A"/>
    <w:rsid w:val="000A4F9B"/>
    <w:rsid w:val="000A61C9"/>
    <w:rsid w:val="000C5E1B"/>
    <w:rsid w:val="001130F2"/>
    <w:rsid w:val="0015027C"/>
    <w:rsid w:val="001828EE"/>
    <w:rsid w:val="001836B1"/>
    <w:rsid w:val="001A565F"/>
    <w:rsid w:val="001B0E77"/>
    <w:rsid w:val="001F53FA"/>
    <w:rsid w:val="001F5437"/>
    <w:rsid w:val="002049FE"/>
    <w:rsid w:val="0021380A"/>
    <w:rsid w:val="00246DE5"/>
    <w:rsid w:val="00252E68"/>
    <w:rsid w:val="00255FC4"/>
    <w:rsid w:val="00265A37"/>
    <w:rsid w:val="00276A31"/>
    <w:rsid w:val="00284720"/>
    <w:rsid w:val="00285D09"/>
    <w:rsid w:val="00296FAF"/>
    <w:rsid w:val="002A101A"/>
    <w:rsid w:val="002C4CAC"/>
    <w:rsid w:val="002E6510"/>
    <w:rsid w:val="002F3D8F"/>
    <w:rsid w:val="0030173B"/>
    <w:rsid w:val="0030202B"/>
    <w:rsid w:val="00322C2E"/>
    <w:rsid w:val="00331B7F"/>
    <w:rsid w:val="003860FB"/>
    <w:rsid w:val="00391011"/>
    <w:rsid w:val="003B602D"/>
    <w:rsid w:val="003C3B33"/>
    <w:rsid w:val="003C4A80"/>
    <w:rsid w:val="003D34E8"/>
    <w:rsid w:val="003F64EA"/>
    <w:rsid w:val="003F69D6"/>
    <w:rsid w:val="00440159"/>
    <w:rsid w:val="0046229B"/>
    <w:rsid w:val="00462BFC"/>
    <w:rsid w:val="00481CB5"/>
    <w:rsid w:val="00482399"/>
    <w:rsid w:val="004A59D9"/>
    <w:rsid w:val="004B7BFD"/>
    <w:rsid w:val="004D651C"/>
    <w:rsid w:val="004F03CD"/>
    <w:rsid w:val="004F0513"/>
    <w:rsid w:val="0051013F"/>
    <w:rsid w:val="00513050"/>
    <w:rsid w:val="0052182C"/>
    <w:rsid w:val="005225BF"/>
    <w:rsid w:val="00573042"/>
    <w:rsid w:val="00586056"/>
    <w:rsid w:val="0059562E"/>
    <w:rsid w:val="005C4816"/>
    <w:rsid w:val="0060254E"/>
    <w:rsid w:val="0062657F"/>
    <w:rsid w:val="00634AE8"/>
    <w:rsid w:val="006354F9"/>
    <w:rsid w:val="00641544"/>
    <w:rsid w:val="006529CD"/>
    <w:rsid w:val="00670D2E"/>
    <w:rsid w:val="00671CBC"/>
    <w:rsid w:val="00696376"/>
    <w:rsid w:val="006A0D56"/>
    <w:rsid w:val="006B2157"/>
    <w:rsid w:val="00715A8B"/>
    <w:rsid w:val="0075131B"/>
    <w:rsid w:val="007A0F0B"/>
    <w:rsid w:val="007E734B"/>
    <w:rsid w:val="007F6D91"/>
    <w:rsid w:val="008138EC"/>
    <w:rsid w:val="008346D5"/>
    <w:rsid w:val="00856444"/>
    <w:rsid w:val="0087215A"/>
    <w:rsid w:val="00885114"/>
    <w:rsid w:val="008A1155"/>
    <w:rsid w:val="008B498D"/>
    <w:rsid w:val="008C2930"/>
    <w:rsid w:val="008D6928"/>
    <w:rsid w:val="008E29F3"/>
    <w:rsid w:val="008F2B5B"/>
    <w:rsid w:val="009073FD"/>
    <w:rsid w:val="009556EE"/>
    <w:rsid w:val="00964538"/>
    <w:rsid w:val="009D0524"/>
    <w:rsid w:val="009D32A1"/>
    <w:rsid w:val="00A3471E"/>
    <w:rsid w:val="00A4397C"/>
    <w:rsid w:val="00A51F56"/>
    <w:rsid w:val="00A76187"/>
    <w:rsid w:val="00A83732"/>
    <w:rsid w:val="00A90A1F"/>
    <w:rsid w:val="00A91384"/>
    <w:rsid w:val="00A930CB"/>
    <w:rsid w:val="00A976D8"/>
    <w:rsid w:val="00AA223C"/>
    <w:rsid w:val="00AA3E4F"/>
    <w:rsid w:val="00AB4149"/>
    <w:rsid w:val="00AD3E0C"/>
    <w:rsid w:val="00AE153E"/>
    <w:rsid w:val="00AE79EE"/>
    <w:rsid w:val="00B02818"/>
    <w:rsid w:val="00B1507B"/>
    <w:rsid w:val="00B23670"/>
    <w:rsid w:val="00B26C7E"/>
    <w:rsid w:val="00B51941"/>
    <w:rsid w:val="00B6475F"/>
    <w:rsid w:val="00BB07BE"/>
    <w:rsid w:val="00BB356C"/>
    <w:rsid w:val="00BD3AA5"/>
    <w:rsid w:val="00BF2C08"/>
    <w:rsid w:val="00C53B1A"/>
    <w:rsid w:val="00C65DD2"/>
    <w:rsid w:val="00C74EB7"/>
    <w:rsid w:val="00C80ADD"/>
    <w:rsid w:val="00C80AF8"/>
    <w:rsid w:val="00C94605"/>
    <w:rsid w:val="00CC6920"/>
    <w:rsid w:val="00CF15B6"/>
    <w:rsid w:val="00CF644C"/>
    <w:rsid w:val="00CF6EE8"/>
    <w:rsid w:val="00D01FF9"/>
    <w:rsid w:val="00D15FF5"/>
    <w:rsid w:val="00D2291D"/>
    <w:rsid w:val="00D37BC6"/>
    <w:rsid w:val="00D450BB"/>
    <w:rsid w:val="00D62B28"/>
    <w:rsid w:val="00D67E1F"/>
    <w:rsid w:val="00D82E7C"/>
    <w:rsid w:val="00DA3853"/>
    <w:rsid w:val="00DB3AA2"/>
    <w:rsid w:val="00DD3304"/>
    <w:rsid w:val="00DF21D0"/>
    <w:rsid w:val="00DF4FC9"/>
    <w:rsid w:val="00E24560"/>
    <w:rsid w:val="00E4207F"/>
    <w:rsid w:val="00E47B39"/>
    <w:rsid w:val="00E642D3"/>
    <w:rsid w:val="00E750E6"/>
    <w:rsid w:val="00E82EAC"/>
    <w:rsid w:val="00E84B42"/>
    <w:rsid w:val="00E9394F"/>
    <w:rsid w:val="00EB1FDF"/>
    <w:rsid w:val="00EC64A7"/>
    <w:rsid w:val="00EC674C"/>
    <w:rsid w:val="00EF3ED4"/>
    <w:rsid w:val="00F057A1"/>
    <w:rsid w:val="00F10D4B"/>
    <w:rsid w:val="00F334D8"/>
    <w:rsid w:val="00F53EF8"/>
    <w:rsid w:val="00F75CE1"/>
    <w:rsid w:val="00F75D71"/>
    <w:rsid w:val="00F977A2"/>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1F5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3FA"/>
    <w:rPr>
      <w:rFonts w:ascii="Segoe UI" w:hAnsi="Segoe UI" w:cs="Segoe UI"/>
      <w:sz w:val="18"/>
      <w:szCs w:val="18"/>
    </w:rPr>
  </w:style>
  <w:style w:type="character" w:styleId="UnresolvedMention">
    <w:name w:val="Unresolved Mention"/>
    <w:basedOn w:val="DefaultParagraphFont"/>
    <w:uiPriority w:val="99"/>
    <w:semiHidden/>
    <w:unhideWhenUsed/>
    <w:rsid w:val="004F0513"/>
    <w:rPr>
      <w:color w:val="605E5C"/>
      <w:shd w:val="clear" w:color="auto" w:fill="E1DFDD"/>
    </w:rPr>
  </w:style>
  <w:style w:type="paragraph" w:styleId="Footer">
    <w:name w:val="footer"/>
    <w:basedOn w:val="Normal"/>
    <w:link w:val="FooterChar"/>
    <w:uiPriority w:val="99"/>
    <w:unhideWhenUsed/>
    <w:rsid w:val="002F3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6325">
      <w:bodyDiv w:val="1"/>
      <w:marLeft w:val="0"/>
      <w:marRight w:val="0"/>
      <w:marTop w:val="0"/>
      <w:marBottom w:val="0"/>
      <w:divBdr>
        <w:top w:val="none" w:sz="0" w:space="0" w:color="auto"/>
        <w:left w:val="none" w:sz="0" w:space="0" w:color="auto"/>
        <w:bottom w:val="none" w:sz="0" w:space="0" w:color="auto"/>
        <w:right w:val="none" w:sz="0" w:space="0" w:color="auto"/>
      </w:divBdr>
      <w:divsChild>
        <w:div w:id="1522205572">
          <w:marLeft w:val="547"/>
          <w:marRight w:val="0"/>
          <w:marTop w:val="96"/>
          <w:marBottom w:val="0"/>
          <w:divBdr>
            <w:top w:val="none" w:sz="0" w:space="0" w:color="auto"/>
            <w:left w:val="none" w:sz="0" w:space="0" w:color="auto"/>
            <w:bottom w:val="none" w:sz="0" w:space="0" w:color="auto"/>
            <w:right w:val="none" w:sz="0" w:space="0" w:color="auto"/>
          </w:divBdr>
        </w:div>
        <w:div w:id="891307216">
          <w:marLeft w:val="547"/>
          <w:marRight w:val="0"/>
          <w:marTop w:val="96"/>
          <w:marBottom w:val="0"/>
          <w:divBdr>
            <w:top w:val="none" w:sz="0" w:space="0" w:color="auto"/>
            <w:left w:val="none" w:sz="0" w:space="0" w:color="auto"/>
            <w:bottom w:val="none" w:sz="0" w:space="0" w:color="auto"/>
            <w:right w:val="none" w:sz="0"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medium.goodnotes.com/the-best-note-taking-methods-for-college-students-451f412e264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ogle.com/search?q=time+management+matrix&amp;rlz=1C1GGRV_enGB785GB788&amp;source=lnms&amp;tbm=isch&amp;sa=X&amp;ved=0ahUKEwjC8fLrxKDkAhUSqXEKHePbCQMQ_AUIESgB&amp;biw=1366&amp;bih=65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exceptionalskills.com/time-management-skills/"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efap.net/writing/writing-reporting/writing-reporting-paraphrase" TargetMode="External"/><Relationship Id="rId23" Type="http://schemas.openxmlformats.org/officeDocument/2006/relationships/image" Target="media/image8.emf"/><Relationship Id="rId10" Type="http://schemas.openxmlformats.org/officeDocument/2006/relationships/endnotes" Target="endnotes.xml"/><Relationship Id="rId19" Type="http://schemas.openxmlformats.org/officeDocument/2006/relationships/hyperlink" Target="https://www.google.com/search?q=leadership+skills&amp;rlz=1C1GGRV_enGB785GB788&amp;tbm=isch&amp;source=iu&amp;ictx=1&amp;fir=5yDmqGRfAClk_M%253A%252CZ7j2vLecPt4ZRM%252C_&amp;vet=1&amp;usg=AI4_-kS_LzOsZ2sDWOffz3oNjxa5NiWflQ&amp;sa=X&amp;ved=2ahUKEwiUksjIg6HkAhVlUBUIHcnTBfUQ9QEwAHoECAMQA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f66716c4-314f-46c1-b01e-5a44c61897d8"/>
    <ds:schemaRef ds:uri="http://www.w3.org/XML/1998/namespace"/>
  </ds:schemaRefs>
</ds:datastoreItem>
</file>

<file path=customXml/itemProps4.xml><?xml version="1.0" encoding="utf-8"?>
<ds:datastoreItem xmlns:ds="http://schemas.openxmlformats.org/officeDocument/2006/customXml" ds:itemID="{85A74E7D-64EB-41CD-B8E7-BBC2EC600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1961</Words>
  <Characters>11183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Zed</cp:lastModifiedBy>
  <cp:revision>2</cp:revision>
  <dcterms:created xsi:type="dcterms:W3CDTF">2019-08-27T22:48:00Z</dcterms:created>
  <dcterms:modified xsi:type="dcterms:W3CDTF">2019-08-27T22:48:00Z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