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A1617" w14:textId="77777777" w:rsidR="008F7369" w:rsidRPr="00966D9C" w:rsidRDefault="008F7369" w:rsidP="00966D9C">
      <w:pPr>
        <w:pStyle w:val="Heading1"/>
        <w:jc w:val="center"/>
        <w:rPr>
          <w:sz w:val="40"/>
          <w:szCs w:val="40"/>
        </w:rPr>
      </w:pPr>
      <w:r w:rsidRPr="00966D9C">
        <w:rPr>
          <w:sz w:val="40"/>
          <w:szCs w:val="40"/>
        </w:rPr>
        <w:t>Student Name: Robert Ionut Antofie</w:t>
      </w:r>
    </w:p>
    <w:p w14:paraId="6BD7CB40" w14:textId="77777777" w:rsidR="008F7369" w:rsidRPr="00966D9C" w:rsidRDefault="008F7369" w:rsidP="00966D9C">
      <w:pPr>
        <w:pStyle w:val="Heading1"/>
        <w:jc w:val="center"/>
        <w:rPr>
          <w:sz w:val="40"/>
          <w:szCs w:val="40"/>
        </w:rPr>
      </w:pPr>
      <w:r w:rsidRPr="00966D9C">
        <w:rPr>
          <w:sz w:val="40"/>
          <w:szCs w:val="40"/>
        </w:rPr>
        <w:t>Student ID: 2011970</w:t>
      </w:r>
    </w:p>
    <w:p w14:paraId="624272A8" w14:textId="36808BA3" w:rsidR="008F7369" w:rsidRPr="00966D9C" w:rsidRDefault="008F7369" w:rsidP="00966D9C">
      <w:pPr>
        <w:pStyle w:val="Heading1"/>
        <w:jc w:val="center"/>
        <w:rPr>
          <w:sz w:val="40"/>
          <w:szCs w:val="40"/>
        </w:rPr>
      </w:pPr>
      <w:r w:rsidRPr="00966D9C">
        <w:rPr>
          <w:sz w:val="40"/>
          <w:szCs w:val="40"/>
        </w:rPr>
        <w:t>Management Accounting Assessment 2</w:t>
      </w:r>
    </w:p>
    <w:p w14:paraId="103F7E14" w14:textId="4A1020A4" w:rsidR="007F72BB" w:rsidRPr="008F7369" w:rsidRDefault="008F7369" w:rsidP="00966D9C">
      <w:pPr>
        <w:pStyle w:val="Heading1"/>
        <w:jc w:val="center"/>
        <w:rPr>
          <w:sz w:val="32"/>
          <w:szCs w:val="32"/>
        </w:rPr>
      </w:pPr>
      <w:r w:rsidRPr="00966D9C">
        <w:rPr>
          <w:sz w:val="40"/>
          <w:szCs w:val="40"/>
        </w:rPr>
        <w:t xml:space="preserve">Lecturer Name: Winifred </w:t>
      </w:r>
      <w:proofErr w:type="spellStart"/>
      <w:r w:rsidRPr="00966D9C">
        <w:rPr>
          <w:sz w:val="40"/>
          <w:szCs w:val="40"/>
        </w:rPr>
        <w:t>Soribe</w:t>
      </w:r>
      <w:proofErr w:type="spellEnd"/>
      <w:r>
        <w:rPr>
          <w:sz w:val="32"/>
          <w:szCs w:val="32"/>
        </w:rPr>
        <w:t xml:space="preserve"> </w:t>
      </w:r>
      <w:r w:rsidR="00122D81">
        <w:br w:type="page"/>
      </w:r>
    </w:p>
    <w:sdt>
      <w:sdtPr>
        <w:rPr>
          <w:rFonts w:ascii="Times New Roman" w:eastAsia="Times New Roman" w:hAnsi="Times New Roman" w:cs="Times New Roman"/>
          <w:b w:val="0"/>
          <w:bCs w:val="0"/>
          <w:color w:val="auto"/>
          <w:sz w:val="24"/>
          <w:szCs w:val="24"/>
        </w:rPr>
        <w:id w:val="58235970"/>
      </w:sdtPr>
      <w:sdtEndPr>
        <w:rPr>
          <w:lang w:val="zh-CN"/>
        </w:rPr>
      </w:sdtEndPr>
      <w:sdtContent>
        <w:p w14:paraId="6ED48DF2" w14:textId="77777777" w:rsidR="007F72BB" w:rsidRDefault="00122D81">
          <w:pPr>
            <w:pStyle w:val="TOCHeading1"/>
            <w:jc w:val="center"/>
            <w:rPr>
              <w:rFonts w:ascii="Times New Roman" w:hAnsi="Times New Roman" w:cs="Times New Roman"/>
              <w:color w:val="auto"/>
            </w:rPr>
          </w:pPr>
          <w:r>
            <w:rPr>
              <w:rFonts w:ascii="Times New Roman" w:hAnsi="Times New Roman" w:cs="Times New Roman"/>
              <w:color w:val="auto"/>
            </w:rPr>
            <w:t>Table of Contents</w:t>
          </w:r>
        </w:p>
        <w:p w14:paraId="6B565E18" w14:textId="77777777" w:rsidR="007F72BB" w:rsidRDefault="002B18D4">
          <w:pPr>
            <w:pStyle w:val="TOC1"/>
            <w:tabs>
              <w:tab w:val="right" w:leader="dot" w:pos="9350"/>
            </w:tabs>
          </w:pPr>
          <w:r>
            <w:fldChar w:fldCharType="begin"/>
          </w:r>
          <w:r w:rsidR="00122D81">
            <w:instrText xml:space="preserve"> TOC \o "1-3" \h \z \u </w:instrText>
          </w:r>
          <w:r>
            <w:fldChar w:fldCharType="separate"/>
          </w:r>
          <w:hyperlink w:anchor="_Toc90820799" w:history="1">
            <w:r w:rsidR="00122D81">
              <w:rPr>
                <w:rStyle w:val="Hyperlink"/>
              </w:rPr>
              <w:t>Introduction</w:t>
            </w:r>
            <w:r w:rsidR="00122D81">
              <w:tab/>
            </w:r>
            <w:r>
              <w:fldChar w:fldCharType="begin"/>
            </w:r>
            <w:r w:rsidR="00122D81">
              <w:instrText xml:space="preserve"> PAGEREF _Toc90820799 \h </w:instrText>
            </w:r>
            <w:r>
              <w:fldChar w:fldCharType="separate"/>
            </w:r>
            <w:r w:rsidR="00122D81">
              <w:t>3</w:t>
            </w:r>
            <w:r>
              <w:fldChar w:fldCharType="end"/>
            </w:r>
          </w:hyperlink>
        </w:p>
        <w:p w14:paraId="6B64AF2F" w14:textId="77777777" w:rsidR="007F72BB" w:rsidRDefault="00F847FB">
          <w:pPr>
            <w:pStyle w:val="TOC1"/>
            <w:tabs>
              <w:tab w:val="right" w:leader="dot" w:pos="9350"/>
            </w:tabs>
          </w:pPr>
          <w:hyperlink w:anchor="_Toc90820800" w:history="1">
            <w:r w:rsidR="00122D81">
              <w:rPr>
                <w:rStyle w:val="Hyperlink"/>
              </w:rPr>
              <w:t>Part A</w:t>
            </w:r>
            <w:r w:rsidR="00122D81">
              <w:tab/>
            </w:r>
            <w:r w:rsidR="002B18D4">
              <w:fldChar w:fldCharType="begin"/>
            </w:r>
            <w:r w:rsidR="00122D81">
              <w:instrText xml:space="preserve"> PAGEREF _Toc90820800 \h </w:instrText>
            </w:r>
            <w:r w:rsidR="002B18D4">
              <w:fldChar w:fldCharType="separate"/>
            </w:r>
            <w:r w:rsidR="00122D81">
              <w:t>4</w:t>
            </w:r>
            <w:r w:rsidR="002B18D4">
              <w:fldChar w:fldCharType="end"/>
            </w:r>
          </w:hyperlink>
        </w:p>
        <w:p w14:paraId="10A190A5" w14:textId="77777777" w:rsidR="007F72BB" w:rsidRDefault="00F847FB">
          <w:pPr>
            <w:pStyle w:val="TOC1"/>
            <w:tabs>
              <w:tab w:val="right" w:leader="dot" w:pos="9350"/>
            </w:tabs>
          </w:pPr>
          <w:hyperlink w:anchor="_Toc90820801" w:history="1">
            <w:r w:rsidR="00122D81">
              <w:rPr>
                <w:rStyle w:val="Hyperlink"/>
              </w:rPr>
              <w:t>Part- B</w:t>
            </w:r>
            <w:r w:rsidR="00122D81">
              <w:tab/>
            </w:r>
            <w:r w:rsidR="002B18D4">
              <w:fldChar w:fldCharType="begin"/>
            </w:r>
            <w:r w:rsidR="00122D81">
              <w:instrText xml:space="preserve"> PAGEREF _Toc90820801 \h </w:instrText>
            </w:r>
            <w:r w:rsidR="002B18D4">
              <w:fldChar w:fldCharType="separate"/>
            </w:r>
            <w:r w:rsidR="00122D81">
              <w:t>10</w:t>
            </w:r>
            <w:r w:rsidR="002B18D4">
              <w:fldChar w:fldCharType="end"/>
            </w:r>
          </w:hyperlink>
        </w:p>
        <w:p w14:paraId="2136B314" w14:textId="77777777" w:rsidR="007F72BB" w:rsidRDefault="00F847FB">
          <w:pPr>
            <w:pStyle w:val="TOC1"/>
            <w:tabs>
              <w:tab w:val="right" w:leader="dot" w:pos="9350"/>
            </w:tabs>
          </w:pPr>
          <w:hyperlink w:anchor="_Toc90820802" w:history="1">
            <w:r w:rsidR="00122D81">
              <w:rPr>
                <w:rStyle w:val="Hyperlink"/>
              </w:rPr>
              <w:t>Conclusion</w:t>
            </w:r>
            <w:r w:rsidR="00122D81">
              <w:tab/>
            </w:r>
            <w:r w:rsidR="002B18D4">
              <w:fldChar w:fldCharType="begin"/>
            </w:r>
            <w:r w:rsidR="00122D81">
              <w:instrText xml:space="preserve"> PAGEREF _Toc90820802 \h </w:instrText>
            </w:r>
            <w:r w:rsidR="002B18D4">
              <w:fldChar w:fldCharType="separate"/>
            </w:r>
            <w:r w:rsidR="00122D81">
              <w:t>13</w:t>
            </w:r>
            <w:r w:rsidR="002B18D4">
              <w:fldChar w:fldCharType="end"/>
            </w:r>
          </w:hyperlink>
        </w:p>
        <w:p w14:paraId="4A80D564" w14:textId="77777777" w:rsidR="007F72BB" w:rsidRDefault="00F847FB">
          <w:pPr>
            <w:pStyle w:val="TOC1"/>
            <w:tabs>
              <w:tab w:val="right" w:leader="dot" w:pos="9350"/>
            </w:tabs>
          </w:pPr>
          <w:hyperlink w:anchor="_Toc90820803" w:history="1">
            <w:r w:rsidR="00122D81">
              <w:rPr>
                <w:rStyle w:val="Hyperlink"/>
              </w:rPr>
              <w:t>References</w:t>
            </w:r>
            <w:r w:rsidR="00122D81">
              <w:tab/>
            </w:r>
            <w:r w:rsidR="002B18D4">
              <w:fldChar w:fldCharType="begin"/>
            </w:r>
            <w:r w:rsidR="00122D81">
              <w:instrText xml:space="preserve"> PAGEREF _Toc90820803 \h </w:instrText>
            </w:r>
            <w:r w:rsidR="002B18D4">
              <w:fldChar w:fldCharType="separate"/>
            </w:r>
            <w:r w:rsidR="00122D81">
              <w:t>14</w:t>
            </w:r>
            <w:r w:rsidR="002B18D4">
              <w:fldChar w:fldCharType="end"/>
            </w:r>
          </w:hyperlink>
        </w:p>
        <w:p w14:paraId="4B872FF9" w14:textId="77777777" w:rsidR="007F72BB" w:rsidRDefault="002B18D4">
          <w:r>
            <w:fldChar w:fldCharType="end"/>
          </w:r>
        </w:p>
      </w:sdtContent>
    </w:sdt>
    <w:p w14:paraId="1C484AB6" w14:textId="77777777" w:rsidR="007F72BB" w:rsidRDefault="00122D81">
      <w:pPr>
        <w:pStyle w:val="Normal1"/>
      </w:pPr>
      <w:r>
        <w:br w:type="page"/>
      </w:r>
    </w:p>
    <w:p w14:paraId="1C66E722" w14:textId="77777777" w:rsidR="007F72BB" w:rsidRDefault="00122D81">
      <w:pPr>
        <w:pStyle w:val="Heading1"/>
      </w:pPr>
      <w:bookmarkStart w:id="0" w:name="_7c7im14u5bxi" w:colFirst="0" w:colLast="0"/>
      <w:bookmarkStart w:id="1" w:name="_Toc90820799"/>
      <w:bookmarkEnd w:id="0"/>
      <w:r>
        <w:lastRenderedPageBreak/>
        <w:t>Introduction</w:t>
      </w:r>
      <w:bookmarkEnd w:id="1"/>
    </w:p>
    <w:p w14:paraId="32BDD3FA" w14:textId="27172B2F" w:rsidR="007F72BB" w:rsidRDefault="00122D81">
      <w:pPr>
        <w:pStyle w:val="Normal1"/>
      </w:pPr>
      <w:r>
        <w:t xml:space="preserve">The report will effectively showcase the preparation of several budgetary reports and effectively analyze the flexible budget for the company. The report will also provide several effective recommendations to the owner of the company to control its expenses and enhance the overall performance of the business. The report will also provide effective recommendations to the business to effectively </w:t>
      </w:r>
      <w:r w:rsidR="008F7369">
        <w:t>minimize</w:t>
      </w:r>
      <w:r>
        <w:t xml:space="preserve"> the overall rate of operations and enhance the overall performance of the company. The report will also evaluate the company's decision to go online and enumerate the several effective benefits provided to the company. The report will also explain the profitability of the business to set up its platform of business or partner with several other individual business entities.</w:t>
      </w:r>
      <w:r>
        <w:br w:type="page"/>
      </w:r>
    </w:p>
    <w:p w14:paraId="3779E261" w14:textId="77777777" w:rsidR="007F72BB" w:rsidRDefault="00122D81">
      <w:pPr>
        <w:pStyle w:val="Heading1"/>
      </w:pPr>
      <w:bookmarkStart w:id="2" w:name="_8pyiv1lqbedh" w:colFirst="0" w:colLast="0"/>
      <w:bookmarkStart w:id="3" w:name="_Toc90820800"/>
      <w:bookmarkEnd w:id="2"/>
      <w:r>
        <w:lastRenderedPageBreak/>
        <w:t>Part A</w:t>
      </w:r>
      <w:bookmarkEnd w:id="3"/>
    </w:p>
    <w:p w14:paraId="59EE84CB" w14:textId="77777777" w:rsidR="007F72BB" w:rsidRDefault="00122D81">
      <w:pPr>
        <w:pStyle w:val="Normal1"/>
      </w:pPr>
      <w:r>
        <w:rPr>
          <w:b/>
        </w:rPr>
        <w:t>Monthly control-report of "Amana Ltd" reflecting the original-budget, flexible-budget and the variances in the overall budget of the company</w:t>
      </w:r>
    </w:p>
    <w:p w14:paraId="2E694C9E" w14:textId="77777777" w:rsidR="007F72BB" w:rsidRDefault="00122D81">
      <w:pPr>
        <w:pStyle w:val="Normal1"/>
        <w:spacing w:line="276" w:lineRule="auto"/>
        <w:jc w:val="center"/>
        <w:rPr>
          <w:b/>
        </w:rPr>
      </w:pPr>
      <w:r>
        <w:rPr>
          <w:b/>
          <w:noProof/>
        </w:rPr>
        <w:drawing>
          <wp:inline distT="114300" distB="114300" distL="114300" distR="114300" wp14:anchorId="2F9127CA" wp14:editId="6EB04F50">
            <wp:extent cx="4981575" cy="30575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4981575" cy="3057525"/>
                    </a:xfrm>
                    <a:prstGeom prst="rect">
                      <a:avLst/>
                    </a:prstGeom>
                  </pic:spPr>
                </pic:pic>
              </a:graphicData>
            </a:graphic>
          </wp:inline>
        </w:drawing>
      </w:r>
    </w:p>
    <w:p w14:paraId="18AD2051" w14:textId="77777777" w:rsidR="007F72BB" w:rsidRDefault="00122D81">
      <w:pPr>
        <w:pStyle w:val="Normal1"/>
        <w:spacing w:line="276" w:lineRule="auto"/>
        <w:jc w:val="center"/>
        <w:rPr>
          <w:b/>
        </w:rPr>
      </w:pPr>
      <w:r>
        <w:rPr>
          <w:b/>
        </w:rPr>
        <w:t>(Table 1- "Amana Ltd" budget-report)</w:t>
      </w:r>
    </w:p>
    <w:p w14:paraId="44BD91E0" w14:textId="77777777" w:rsidR="007F72BB" w:rsidRDefault="00122D81">
      <w:pPr>
        <w:pStyle w:val="Normal1"/>
        <w:spacing w:line="276" w:lineRule="auto"/>
        <w:jc w:val="center"/>
        <w:rPr>
          <w:b/>
        </w:rPr>
      </w:pPr>
      <w:r>
        <w:rPr>
          <w:b/>
        </w:rPr>
        <w:t>(Source: created by the learner)</w:t>
      </w:r>
    </w:p>
    <w:p w14:paraId="37921F09" w14:textId="77777777" w:rsidR="007F72BB" w:rsidRDefault="00122D81">
      <w:pPr>
        <w:pStyle w:val="Normal1"/>
        <w:spacing w:line="276" w:lineRule="auto"/>
        <w:rPr>
          <w:b/>
        </w:rPr>
      </w:pPr>
      <w:r>
        <w:rPr>
          <w:b/>
          <w:noProof/>
        </w:rPr>
        <w:drawing>
          <wp:inline distT="114300" distB="114300" distL="114300" distR="114300" wp14:anchorId="7CDFB595" wp14:editId="2D460958">
            <wp:extent cx="5695950" cy="2514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5695950" cy="2514600"/>
                    </a:xfrm>
                    <a:prstGeom prst="rect">
                      <a:avLst/>
                    </a:prstGeom>
                  </pic:spPr>
                </pic:pic>
              </a:graphicData>
            </a:graphic>
          </wp:inline>
        </w:drawing>
      </w:r>
    </w:p>
    <w:p w14:paraId="7BBD5BE1" w14:textId="77777777" w:rsidR="007F72BB" w:rsidRDefault="00122D81">
      <w:pPr>
        <w:pStyle w:val="Normal1"/>
        <w:spacing w:line="276" w:lineRule="auto"/>
        <w:jc w:val="center"/>
        <w:rPr>
          <w:b/>
        </w:rPr>
      </w:pPr>
      <w:r>
        <w:rPr>
          <w:b/>
        </w:rPr>
        <w:t>(Table 2- flexible-report)</w:t>
      </w:r>
    </w:p>
    <w:p w14:paraId="2A7ACF1C" w14:textId="77777777" w:rsidR="007F72BB" w:rsidRDefault="00122D81">
      <w:pPr>
        <w:pStyle w:val="Normal1"/>
        <w:spacing w:line="276" w:lineRule="auto"/>
        <w:jc w:val="center"/>
        <w:rPr>
          <w:b/>
        </w:rPr>
      </w:pPr>
      <w:r>
        <w:rPr>
          <w:b/>
        </w:rPr>
        <w:t>(Source: created by the learner)</w:t>
      </w:r>
    </w:p>
    <w:p w14:paraId="44682F20" w14:textId="77777777" w:rsidR="007F72BB" w:rsidRDefault="00122D81">
      <w:pPr>
        <w:pStyle w:val="Normal1"/>
        <w:spacing w:before="240" w:after="240"/>
        <w:rPr>
          <w:b/>
        </w:rPr>
      </w:pPr>
      <w:r>
        <w:rPr>
          <w:b/>
          <w:noProof/>
        </w:rPr>
        <w:lastRenderedPageBreak/>
        <w:drawing>
          <wp:inline distT="114300" distB="114300" distL="114300" distR="114300" wp14:anchorId="72E14451" wp14:editId="4706BEFA">
            <wp:extent cx="5772150" cy="3638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72150" cy="3638550"/>
                    </a:xfrm>
                    <a:prstGeom prst="rect">
                      <a:avLst/>
                    </a:prstGeom>
                  </pic:spPr>
                </pic:pic>
              </a:graphicData>
            </a:graphic>
          </wp:inline>
        </w:drawing>
      </w:r>
    </w:p>
    <w:p w14:paraId="6BE4C32D" w14:textId="77777777" w:rsidR="007F72BB" w:rsidRDefault="00122D81">
      <w:pPr>
        <w:pStyle w:val="Normal1"/>
        <w:spacing w:line="276" w:lineRule="auto"/>
        <w:jc w:val="center"/>
        <w:rPr>
          <w:b/>
        </w:rPr>
      </w:pPr>
      <w:r>
        <w:rPr>
          <w:b/>
        </w:rPr>
        <w:t>(Table 3- "Amana Ltd" flexible-budgetary report)</w:t>
      </w:r>
    </w:p>
    <w:p w14:paraId="42208C69" w14:textId="77777777" w:rsidR="007F72BB" w:rsidRDefault="00122D81">
      <w:pPr>
        <w:pStyle w:val="Normal1"/>
        <w:spacing w:line="276" w:lineRule="auto"/>
        <w:jc w:val="center"/>
        <w:rPr>
          <w:b/>
        </w:rPr>
      </w:pPr>
      <w:r>
        <w:rPr>
          <w:b/>
        </w:rPr>
        <w:t>(Source: created by the learner)</w:t>
      </w:r>
    </w:p>
    <w:p w14:paraId="75B763BF" w14:textId="77777777" w:rsidR="007F72BB" w:rsidRDefault="007F72BB">
      <w:pPr>
        <w:pStyle w:val="Normal1"/>
      </w:pPr>
    </w:p>
    <w:p w14:paraId="177A7ACB" w14:textId="59B4E265" w:rsidR="007F72BB" w:rsidRDefault="00122D81">
      <w:pPr>
        <w:pStyle w:val="Normal1"/>
      </w:pPr>
      <w:r>
        <w:t xml:space="preserve">The effective report stated above comprises several significant financial information of "Amana Ltd". The budgetary control-report is also widely </w:t>
      </w:r>
      <w:r w:rsidR="008F7369">
        <w:t>recognized</w:t>
      </w:r>
      <w:r>
        <w:t xml:space="preserve"> as an interim report. All the effective computation and statement formulated above comprises several effective operational budgets of the company and effectively reflects on the actual-budget of "Amana Ltd" and its flexible-budget. The significant financial data and information </w:t>
      </w:r>
      <w:r w:rsidR="008F7369">
        <w:t>utilized</w:t>
      </w:r>
      <w:r>
        <w:t xml:space="preserve"> for effectively preparing significant budgetary statements are taken from the annual report of "Amana Ltd". The total number of products manufactured by the business in the financial year is effectively represented in units. And the cost of producing and selling the products of the company is significantly regarded as the selling price for each number of units produced by the company. </w:t>
      </w:r>
    </w:p>
    <w:p w14:paraId="50C58082" w14:textId="118B3BDB" w:rsidR="007F72BB" w:rsidRDefault="00122D81">
      <w:pPr>
        <w:pStyle w:val="Normal1"/>
      </w:pPr>
      <w:r>
        <w:t xml:space="preserve">The significant cost of products that have the tendency to change from time to time is effectively regarded as the variable cost of production. The variable cost of products does include several </w:t>
      </w:r>
      <w:r>
        <w:lastRenderedPageBreak/>
        <w:t xml:space="preserve">inclusive charges and "materials" such as the wages, cost of </w:t>
      </w:r>
      <w:r w:rsidR="008F7369">
        <w:t>labor</w:t>
      </w:r>
      <w:r>
        <w:t xml:space="preserve">, price of material and several other factors. The variable cost of production can be effectively managed in a significant manner and the overall cost of production can be effectively </w:t>
      </w:r>
      <w:r w:rsidR="008F7369">
        <w:t>optimized</w:t>
      </w:r>
      <w:r>
        <w:t xml:space="preserve"> but with time the overall cost of production can change such that all the effective factors of operation may also vary. It is also considered as the direct cost of production that is effectively </w:t>
      </w:r>
      <w:r w:rsidR="008F7369">
        <w:t>utilized</w:t>
      </w:r>
      <w:r>
        <w:t xml:space="preserve"> for effectively manufacturing the overall products of the business. </w:t>
      </w:r>
    </w:p>
    <w:p w14:paraId="43DFCEFF" w14:textId="5C8F7940" w:rsidR="007F72BB" w:rsidRDefault="00AD5B73">
      <w:pPr>
        <w:pStyle w:val="Normal1"/>
      </w:pPr>
      <w:r>
        <w:t xml:space="preserve">The significant expenses incurred by the business regardless of its operations are effectively regarded as fixed expenses of the </w:t>
      </w:r>
      <w:r w:rsidR="008F7369">
        <w:t>organization</w:t>
      </w:r>
      <w:r w:rsidR="00122D81">
        <w:t xml:space="preserve">. The </w:t>
      </w:r>
      <w:proofErr w:type="gramStart"/>
      <w:r w:rsidR="00122D81">
        <w:t>fixed-expense</w:t>
      </w:r>
      <w:proofErr w:type="gramEnd"/>
      <w:r w:rsidR="00122D81">
        <w:t xml:space="preserve"> of an organization or firm does not fluctuate with the degree of creation but remains to keep up with and aid in the production and offering of the company or firm's outcome. The fixed expenditure or overhead in this case is the distribution </w:t>
      </w:r>
      <w:r w:rsidR="008F7369">
        <w:t>center</w:t>
      </w:r>
      <w:r w:rsidR="00122D81">
        <w:t xml:space="preserve"> leasing, security, and full-time remuneration for stockroom upkeep workers.</w:t>
      </w:r>
    </w:p>
    <w:p w14:paraId="7C14E952" w14:textId="77777777" w:rsidR="007F72BB" w:rsidRDefault="00122D81">
      <w:pPr>
        <w:pStyle w:val="Normal1"/>
      </w:pPr>
      <w:r>
        <w:t>The adaptable financial plan is the spending plan which will in general increment and decline with the level of the development of the organization or the business. The change considered here is the distinction between the adaptable financial plan and the first spending plan of the organization or the first financial plan and the genuine spending plan of the organization.</w:t>
      </w:r>
    </w:p>
    <w:p w14:paraId="4947E314" w14:textId="28514283" w:rsidR="007F72BB" w:rsidRDefault="00122D81">
      <w:pPr>
        <w:pStyle w:val="Normal1"/>
      </w:pPr>
      <w:r>
        <w:t xml:space="preserve">The first spending plan is the assessed financial plan of the organization for an unanticipated timeframe and activity. The real financial plan is the current degree of offer and usefulness of the organization. </w:t>
      </w:r>
      <w:r w:rsidR="00AD5B73">
        <w:t xml:space="preserve">The </w:t>
      </w:r>
      <w:r w:rsidR="00BA0C2F">
        <w:t xml:space="preserve">effective original budgetary report is considered as one of the significant </w:t>
      </w:r>
      <w:proofErr w:type="gramStart"/>
      <w:r w:rsidR="00BA0C2F">
        <w:t>report</w:t>
      </w:r>
      <w:proofErr w:type="gramEnd"/>
      <w:r w:rsidR="00BA0C2F">
        <w:t xml:space="preserve"> that selectively presents the current operational scenario of the company and states the overall budgets of the business. The original or the real budget does effectively </w:t>
      </w:r>
      <w:proofErr w:type="gramStart"/>
      <w:r w:rsidR="00BA0C2F">
        <w:t>reflects</w:t>
      </w:r>
      <w:proofErr w:type="gramEnd"/>
      <w:r w:rsidR="00BA0C2F">
        <w:t xml:space="preserve"> on the current operational costing structure and focuses upon the fiscal measures to be undertaken by the </w:t>
      </w:r>
      <w:r w:rsidR="008F7369">
        <w:t>organization</w:t>
      </w:r>
      <w:r w:rsidR="00BA0C2F">
        <w:t xml:space="preserve">. </w:t>
      </w:r>
    </w:p>
    <w:p w14:paraId="65DF4C82" w14:textId="77777777" w:rsidR="007F72BB" w:rsidRDefault="00122D81">
      <w:pPr>
        <w:pStyle w:val="Normal1"/>
        <w:rPr>
          <w:b/>
        </w:rPr>
      </w:pPr>
      <w:r>
        <w:rPr>
          <w:b/>
        </w:rPr>
        <w:t>Effectiveness-report</w:t>
      </w:r>
    </w:p>
    <w:p w14:paraId="4286F3B0" w14:textId="31AFC308" w:rsidR="007F72BB" w:rsidRDefault="00D62A94">
      <w:pPr>
        <w:pStyle w:val="Normal1"/>
      </w:pPr>
      <w:r>
        <w:t xml:space="preserve">Significant analysis of the budgetary statement prepared above it can be effectively ascertained that the turnover units of the company were estimated to be 100000 units whereas in the actual scenario the business was able to sell only 80000 (eighty-thousand Units). The overall </w:t>
      </w:r>
      <w:r w:rsidR="00122D81">
        <w:t xml:space="preserve">expenses that are of variable in nature does </w:t>
      </w:r>
      <w:proofErr w:type="gramStart"/>
      <w:r w:rsidR="00122D81">
        <w:t>comprised</w:t>
      </w:r>
      <w:proofErr w:type="gramEnd"/>
      <w:r w:rsidR="00122D81">
        <w:t xml:space="preserve"> of materials </w:t>
      </w:r>
      <w:r w:rsidR="008F7369">
        <w:t>labors</w:t>
      </w:r>
      <w:r w:rsidR="00122D81">
        <w:t xml:space="preserve">, several other overheads and </w:t>
      </w:r>
      <w:r w:rsidR="00122D81">
        <w:lastRenderedPageBreak/>
        <w:t>contribution made per unit. In the original budget the company</w:t>
      </w:r>
      <w:r w:rsidR="009A4843">
        <w:t xml:space="preserve"> estimated the overall cost of acquisition of material will come around 250000, whereas in actual the number increased to 280000. The overall cost of </w:t>
      </w:r>
      <w:r w:rsidR="008F7369">
        <w:t>labor</w:t>
      </w:r>
      <w:r w:rsidR="00B91CC7">
        <w:t xml:space="preserve"> </w:t>
      </w:r>
      <w:proofErr w:type="gramStart"/>
      <w:r w:rsidR="00B91CC7">
        <w:t>were</w:t>
      </w:r>
      <w:proofErr w:type="gramEnd"/>
      <w:r w:rsidR="00B91CC7">
        <w:t xml:space="preserve"> estimated to be 4</w:t>
      </w:r>
      <w:r w:rsidR="003C18CF">
        <w:t>00k</w:t>
      </w:r>
      <w:r w:rsidR="00B91CC7">
        <w:t xml:space="preserve"> whereas in actual the company incurred a net total to </w:t>
      </w:r>
      <w:r w:rsidR="003C18CF">
        <w:t>440</w:t>
      </w:r>
      <w:r w:rsidR="00B91CC7">
        <w:t xml:space="preserve"> thousands. On the other </w:t>
      </w:r>
      <w:proofErr w:type="gramStart"/>
      <w:r w:rsidR="00B91CC7">
        <w:t>hand</w:t>
      </w:r>
      <w:proofErr w:type="gramEnd"/>
      <w:r w:rsidR="00B91CC7">
        <w:t xml:space="preserve"> the overall overhead expenses of the company came around </w:t>
      </w:r>
      <w:r w:rsidR="003C18CF">
        <w:t xml:space="preserve">120k and the company maintained it well and made it stable at the estimated cost only. The overall contribution per unit of the company did </w:t>
      </w:r>
      <w:r w:rsidR="0078269B">
        <w:t>comprise</w:t>
      </w:r>
      <w:r w:rsidR="003C18CF">
        <w:t xml:space="preserve"> of several effective operational costs and functional costs</w:t>
      </w:r>
      <w:r w:rsidR="0078269B">
        <w:t xml:space="preserve">. The per unit contribution of the company was effectively estimated to be 1700k and the company in actual saved a 540k. In the section of fixed </w:t>
      </w:r>
      <w:proofErr w:type="gramStart"/>
      <w:r w:rsidR="0078269B">
        <w:t>variables</w:t>
      </w:r>
      <w:proofErr w:type="gramEnd"/>
      <w:r w:rsidR="0078269B">
        <w:t xml:space="preserve"> the overall</w:t>
      </w:r>
      <w:r w:rsidR="007E50BB">
        <w:t xml:space="preserve"> fixed cost of the company was very much impressive and the company incurred a significant </w:t>
      </w:r>
      <w:r w:rsidR="000F57E7">
        <w:t xml:space="preserve">350k and where the overall </w:t>
      </w:r>
      <w:r w:rsidR="00102512">
        <w:t>fixed expense incurred to 305k.</w:t>
      </w:r>
    </w:p>
    <w:p w14:paraId="4E3F8652" w14:textId="77777777" w:rsidR="007F72BB" w:rsidRDefault="00122D81">
      <w:pPr>
        <w:pStyle w:val="Normal1"/>
      </w:pPr>
      <w:r>
        <w:t>Outline of the monetary exhibition of the organization</w:t>
      </w:r>
    </w:p>
    <w:p w14:paraId="7610DA64" w14:textId="7658F50D" w:rsidR="007F72BB" w:rsidRDefault="00102512">
      <w:pPr>
        <w:pStyle w:val="Normal1"/>
      </w:pPr>
      <w:r>
        <w:t>By effectively understanding budgetary report Amana Ltd in the budget statement made in, it can be effectively ascertained that the company incurred significant amount of money in several critical areas of operation such that effective cost of operation as increased significantly. By comparatively analyzing eh effective budgetary report and the actual repor</w:t>
      </w:r>
      <w:r w:rsidR="001D197D">
        <w:t xml:space="preserve">t is can be assessed that the overall cost of material acquisition and </w:t>
      </w:r>
      <w:r w:rsidR="008F7369">
        <w:t>labor</w:t>
      </w:r>
      <w:r w:rsidR="001D197D">
        <w:t xml:space="preserve"> both enhanced significantly by 30k and 40k respectively that is considered an </w:t>
      </w:r>
      <w:r w:rsidR="008F7369">
        <w:t>unfavorable</w:t>
      </w:r>
      <w:r w:rsidR="001D197D">
        <w:t xml:space="preserve"> element of operation</w:t>
      </w:r>
      <w:r w:rsidR="00013E6A">
        <w:t xml:space="preserve">. Such an increment in the overall operations of the business is considered a total negative aspect as the several effective operations of the business are of negative nature and the excessive </w:t>
      </w:r>
      <w:r w:rsidR="008F7369">
        <w:t>utilization</w:t>
      </w:r>
      <w:r w:rsidR="00013E6A">
        <w:t xml:space="preserve"> of such material will yield not </w:t>
      </w:r>
      <w:r w:rsidR="005E6871">
        <w:t>much benefit</w:t>
      </w:r>
      <w:r w:rsidR="00013E6A">
        <w:t xml:space="preserve">. </w:t>
      </w:r>
      <w:r w:rsidR="005E6871">
        <w:t>However, the overall cost of maintaining warehouse and overhead did significantly increase which were under control and did not exceed the overall limit of operations.</w:t>
      </w:r>
    </w:p>
    <w:p w14:paraId="7F973007" w14:textId="512B39E6" w:rsidR="007F72BB" w:rsidRDefault="005E6871">
      <w:pPr>
        <w:pStyle w:val="Normal1"/>
      </w:pPr>
      <w:r>
        <w:t xml:space="preserve">Significant analysis of the flexi budget of the company and preparation of the variance analysis </w:t>
      </w:r>
      <w:r w:rsidR="005E2AED">
        <w:t xml:space="preserve">in the table3 of the report did </w:t>
      </w:r>
      <w:proofErr w:type="gramStart"/>
      <w:r w:rsidR="005E2AED">
        <w:t>provided</w:t>
      </w:r>
      <w:proofErr w:type="gramEnd"/>
      <w:r w:rsidR="005E2AED">
        <w:t xml:space="preserve"> significant view of the overall structural capabilities of the business. The flexi budget report of the company provided a significant comparison between several effective components of the </w:t>
      </w:r>
      <w:r w:rsidR="008F7369">
        <w:t>organization</w:t>
      </w:r>
      <w:r w:rsidR="005E2AED">
        <w:t xml:space="preserve"> such that every aspects of </w:t>
      </w:r>
      <w:proofErr w:type="gramStart"/>
      <w:r w:rsidR="005E2AED">
        <w:t xml:space="preserve">the </w:t>
      </w:r>
      <w:r w:rsidR="000458D1">
        <w:t xml:space="preserve"> business</w:t>
      </w:r>
      <w:proofErr w:type="gramEnd"/>
      <w:r w:rsidR="000458D1">
        <w:t xml:space="preserve"> remain as optimal as possible. In the flexi budget the effective cost of material did significantly </w:t>
      </w:r>
      <w:proofErr w:type="gramStart"/>
      <w:r w:rsidR="000458D1">
        <w:t>reduced</w:t>
      </w:r>
      <w:proofErr w:type="gramEnd"/>
      <w:r w:rsidR="000458D1">
        <w:t xml:space="preserve"> by a margin of 80k from 280k as the overall sales of the </w:t>
      </w:r>
      <w:r w:rsidR="008F7369">
        <w:t>organization</w:t>
      </w:r>
      <w:r w:rsidR="000458D1">
        <w:t xml:space="preserve"> effectively reduced from 100k units to 80k units and all the costs are optimally computed. The cost of </w:t>
      </w:r>
      <w:r w:rsidR="008F7369">
        <w:t>labor</w:t>
      </w:r>
      <w:r w:rsidR="000458D1">
        <w:t xml:space="preserve"> also </w:t>
      </w:r>
      <w:r w:rsidR="000458D1">
        <w:lastRenderedPageBreak/>
        <w:t>effectively decreased from 440k to 320k which is much</w:t>
      </w:r>
      <w:r w:rsidR="00B63C0E">
        <w:t xml:space="preserve"> more profitable for the company. the overhead cost remained same for the year of operation and on the other hand the effective operational contribution per unit products of the company effective raised by 200k. In the section of Fixed </w:t>
      </w:r>
      <w:proofErr w:type="gramStart"/>
      <w:r w:rsidR="00B63C0E">
        <w:t>cost</w:t>
      </w:r>
      <w:proofErr w:type="gramEnd"/>
      <w:r w:rsidR="00B63C0E">
        <w:t xml:space="preserve"> the rents have increased by 30k and the salary also increased by 15k. </w:t>
      </w:r>
    </w:p>
    <w:p w14:paraId="661A6691" w14:textId="77777777" w:rsidR="007F72BB" w:rsidRDefault="00122D81">
      <w:pPr>
        <w:pStyle w:val="Normal1"/>
        <w:rPr>
          <w:b/>
        </w:rPr>
      </w:pPr>
      <w:r>
        <w:rPr>
          <w:b/>
        </w:rPr>
        <w:t>Suggestion for CEO of "Amana Ltd" on different spaces of progress</w:t>
      </w:r>
    </w:p>
    <w:p w14:paraId="1DDDA36B" w14:textId="2BECC726" w:rsidR="007F72BB" w:rsidRDefault="00AA385F">
      <w:pPr>
        <w:pStyle w:val="Normal1"/>
      </w:pPr>
      <w:r>
        <w:t xml:space="preserve">The </w:t>
      </w:r>
      <w:r w:rsidR="008F7369">
        <w:t>organization</w:t>
      </w:r>
      <w:r>
        <w:t xml:space="preserve"> named Amana ltd has endured a significant loss and due the reduction in the overall operations of the business all the effective operational matrices of the business also declined significantly. According to the flexi budget report the primary loss incurred by the business </w:t>
      </w:r>
      <w:proofErr w:type="gramStart"/>
      <w:r>
        <w:t>are is</w:t>
      </w:r>
      <w:proofErr w:type="gramEnd"/>
      <w:r>
        <w:t xml:space="preserve"> from the contribution which incurred a huge amount and deviated from the actual budget of the company</w:t>
      </w:r>
      <w:r w:rsidR="008E4D27">
        <w:t xml:space="preserve">. Along with the effective decline in the operational sale of the business the turnover of the company also declined with significant rise in the cost of sale and </w:t>
      </w:r>
      <w:proofErr w:type="gramStart"/>
      <w:r w:rsidR="008E4D27">
        <w:t>fixed-cost</w:t>
      </w:r>
      <w:proofErr w:type="gramEnd"/>
      <w:r w:rsidR="008E4D27">
        <w:t xml:space="preserve"> of operation the company incurred a significant loss</w:t>
      </w:r>
      <w:r w:rsidR="00122D81">
        <w:t xml:space="preserve">. The proposal for the CEO on the different variables </w:t>
      </w:r>
      <w:proofErr w:type="gramStart"/>
      <w:r w:rsidR="00122D81">
        <w:t>are</w:t>
      </w:r>
      <w:proofErr w:type="gramEnd"/>
      <w:r w:rsidR="00122D81">
        <w:t xml:space="preserve"> talked about underneath</w:t>
      </w:r>
    </w:p>
    <w:p w14:paraId="5AD2F212" w14:textId="77777777" w:rsidR="007F72BB" w:rsidRDefault="00122D81">
      <w:pPr>
        <w:pStyle w:val="Normal1"/>
        <w:rPr>
          <w:b/>
        </w:rPr>
      </w:pPr>
      <w:r>
        <w:rPr>
          <w:b/>
        </w:rPr>
        <w:t>Proposal for lessening the expense of "materials"-</w:t>
      </w:r>
    </w:p>
    <w:p w14:paraId="699D9133" w14:textId="77777777" w:rsidR="007F72BB" w:rsidRDefault="00122D81">
      <w:pPr>
        <w:pStyle w:val="Normal1"/>
      </w:pPr>
      <w:r>
        <w:t>Utilization of substitutes-Different natural substances is utilized to fabricate an item as opposed to picking the conventional unrefined components for the creation the organization can choose minimal expense "materials" at every possible opportunity.</w:t>
      </w:r>
    </w:p>
    <w:p w14:paraId="5CD84A9C" w14:textId="77777777" w:rsidR="007F72BB" w:rsidRDefault="00122D81">
      <w:pPr>
        <w:pStyle w:val="Normal1"/>
      </w:pPr>
      <w:r>
        <w:t>Squander Reduction-The item cost and cost of assembling additionally diminishes with a decrease in the waste age and will develop internal benefits significantly. By and large, augmenting the creation limit additionally creates more waste so the organization needs to keep the creation in limit.</w:t>
      </w:r>
    </w:p>
    <w:p w14:paraId="70B330E4" w14:textId="77777777" w:rsidR="007F72BB" w:rsidRDefault="00122D81">
      <w:pPr>
        <w:pStyle w:val="Normal1"/>
      </w:pPr>
      <w:r>
        <w:t xml:space="preserve">Expansion of providers </w:t>
      </w:r>
      <w:proofErr w:type="gramStart"/>
      <w:r>
        <w:t>The</w:t>
      </w:r>
      <w:proofErr w:type="gramEnd"/>
      <w:r>
        <w:t xml:space="preserve"> organization needs to embrace and acknowledge different providers as a huge measure of providers will bring about a value contest and at last give the organization the best cost.</w:t>
      </w:r>
    </w:p>
    <w:p w14:paraId="25677C16" w14:textId="77777777" w:rsidR="007F72BB" w:rsidRDefault="00122D81">
      <w:pPr>
        <w:pStyle w:val="Normal1"/>
        <w:rPr>
          <w:b/>
        </w:rPr>
      </w:pPr>
      <w:r>
        <w:rPr>
          <w:b/>
        </w:rPr>
        <w:t>Proposal for lessening the expense of work</w:t>
      </w:r>
    </w:p>
    <w:p w14:paraId="0E102925" w14:textId="77777777" w:rsidR="007F72BB" w:rsidRDefault="00122D81">
      <w:pPr>
        <w:pStyle w:val="Normal1"/>
      </w:pPr>
      <w:r>
        <w:t>Enlist Part-time staff- By procuring less long-lasting staff and more impermanent specialists will bring about cutthroat compensation to the board and cost-cutting.</w:t>
      </w:r>
    </w:p>
    <w:p w14:paraId="1D07190E" w14:textId="77777777" w:rsidR="007F72BB" w:rsidRDefault="00122D81">
      <w:pPr>
        <w:pStyle w:val="Normal1"/>
      </w:pPr>
      <w:r>
        <w:lastRenderedPageBreak/>
        <w:t xml:space="preserve">Utilization of innovation- In the </w:t>
      </w:r>
      <w:proofErr w:type="gramStart"/>
      <w:r>
        <w:t>present day</w:t>
      </w:r>
      <w:proofErr w:type="gramEnd"/>
      <w:r>
        <w:t xml:space="preserve"> days, the expense of work is significantly high and requires customary augmentation. The transformation of different advances in the creation will diminish the expense of the item significantly.</w:t>
      </w:r>
    </w:p>
    <w:p w14:paraId="3458F2CC" w14:textId="77777777" w:rsidR="007F72BB" w:rsidRDefault="00122D81">
      <w:pPr>
        <w:pStyle w:val="Normal1"/>
        <w:rPr>
          <w:b/>
        </w:rPr>
      </w:pPr>
      <w:r>
        <w:rPr>
          <w:b/>
        </w:rPr>
        <w:t>Proposal for diminishing the overhead and commitment cost-</w:t>
      </w:r>
    </w:p>
    <w:p w14:paraId="5367453D" w14:textId="77777777" w:rsidR="007F72BB" w:rsidRDefault="00122D81">
      <w:pPr>
        <w:pStyle w:val="Normal1"/>
      </w:pPr>
      <w:r>
        <w:t>Keeping up with records- Maintaining an ideal and successful record of the critical exchanges and all business activity helps in accomplishing a definite report of the multitude of costs and payments of the organization. The organization can utilize and put resources into keeping a bunch of all-around informed bookkeepers to keep up with the books.</w:t>
      </w:r>
    </w:p>
    <w:p w14:paraId="3BD819CA" w14:textId="7620C312" w:rsidR="007F72BB" w:rsidRDefault="00122D81">
      <w:pPr>
        <w:pStyle w:val="Normal1"/>
      </w:pPr>
      <w:r>
        <w:t xml:space="preserve">Cheap distribution </w:t>
      </w:r>
      <w:r w:rsidR="008F7369">
        <w:t>center</w:t>
      </w:r>
      <w:r>
        <w:t xml:space="preserve">- In the </w:t>
      </w:r>
      <w:proofErr w:type="gramStart"/>
      <w:r>
        <w:t>cutting edge</w:t>
      </w:r>
      <w:proofErr w:type="gramEnd"/>
      <w:r>
        <w:t xml:space="preserve"> time, the support of the stockroom becomes a tremendous cost which takes 20% of the benefit of the organization. To keep away from such expenses </w:t>
      </w:r>
      <w:r w:rsidR="006E123E">
        <w:t>the company must look for significantly cheap areas of distribution</w:t>
      </w:r>
      <w:r>
        <w:t>.</w:t>
      </w:r>
    </w:p>
    <w:p w14:paraId="6C62320C" w14:textId="2FC85D7B" w:rsidR="007F72BB" w:rsidRDefault="00122D81">
      <w:pPr>
        <w:pStyle w:val="Normal1"/>
      </w:pPr>
      <w:r>
        <w:t>Leasing-</w:t>
      </w:r>
      <w:r w:rsidR="002E1A6F">
        <w:t xml:space="preserve"> Understanding the modern </w:t>
      </w:r>
      <w:r w:rsidR="008F7369">
        <w:t>utilization</w:t>
      </w:r>
      <w:r w:rsidR="002E1A6F">
        <w:t xml:space="preserve"> of resources it can be effectively understanded that the </w:t>
      </w:r>
      <w:proofErr w:type="spellStart"/>
      <w:r w:rsidR="007867B3">
        <w:t>there</w:t>
      </w:r>
      <w:proofErr w:type="spellEnd"/>
      <w:r w:rsidR="007867B3">
        <w:t xml:space="preserve"> are significant number</w:t>
      </w:r>
      <w:r>
        <w:t xml:space="preserve"> of hardware used for assembling an item. The organization then again may select to lease </w:t>
      </w:r>
      <w:r w:rsidR="007867B3">
        <w:t>that</w:t>
      </w:r>
      <w:r>
        <w:t xml:space="preserve"> hardware for reducing expense and expanding benefit. As it is less expensive to lease hardware and there is no support cost on them.</w:t>
      </w:r>
    </w:p>
    <w:p w14:paraId="0E26E422" w14:textId="77777777" w:rsidR="007F72BB" w:rsidRDefault="00122D81">
      <w:pPr>
        <w:pStyle w:val="Normal1"/>
      </w:pPr>
      <w:r>
        <w:t>Redistributing or outsourcing- To additionally stay away from pointless expense the organization might decide to utilize an insignificant number of representatives for</w:t>
      </w:r>
      <w:r w:rsidR="007867B3">
        <w:t xml:space="preserve"> basic administration and tasks.</w:t>
      </w:r>
      <w:r>
        <w:br w:type="page"/>
      </w:r>
    </w:p>
    <w:p w14:paraId="050AA3E1" w14:textId="77777777" w:rsidR="007F72BB" w:rsidRDefault="007867B3">
      <w:pPr>
        <w:pStyle w:val="Heading1"/>
      </w:pPr>
      <w:bookmarkStart w:id="4" w:name="_a79kxlowk77e" w:colFirst="0" w:colLast="0"/>
      <w:bookmarkStart w:id="5" w:name="_Toc90820801"/>
      <w:bookmarkEnd w:id="4"/>
      <w:r>
        <w:lastRenderedPageBreak/>
        <w:t>Part -</w:t>
      </w:r>
      <w:r w:rsidR="00122D81">
        <w:t>B</w:t>
      </w:r>
      <w:bookmarkEnd w:id="5"/>
    </w:p>
    <w:p w14:paraId="043D92B5" w14:textId="77777777" w:rsidR="007F72BB" w:rsidRDefault="007867B3">
      <w:pPr>
        <w:pStyle w:val="Normal1"/>
        <w:rPr>
          <w:b/>
        </w:rPr>
      </w:pPr>
      <w:r>
        <w:rPr>
          <w:b/>
        </w:rPr>
        <w:t>“</w:t>
      </w:r>
      <w:r w:rsidR="00122D81">
        <w:rPr>
          <w:b/>
        </w:rPr>
        <w:t>Evaluating the decision of Amana to start a business online</w:t>
      </w:r>
      <w:r>
        <w:rPr>
          <w:b/>
        </w:rPr>
        <w:t>”</w:t>
      </w:r>
    </w:p>
    <w:p w14:paraId="4931E46C" w14:textId="6B9B90B5" w:rsidR="007F72BB" w:rsidRDefault="007867B3">
      <w:pPr>
        <w:pStyle w:val="Normal1"/>
      </w:pPr>
      <w:r>
        <w:t>"Amana Ltd</w:t>
      </w:r>
      <w:r w:rsidR="00122D81">
        <w:t xml:space="preserve"> is a family business that has assembled a legitimate business base over the nation by carrying on with work and keeping up with activity in the district for more than forty years</w:t>
      </w:r>
      <w:r>
        <w:t>”</w:t>
      </w:r>
      <w:r w:rsidR="00122D81">
        <w:t xml:space="preserve">. The organization by and large arrangements in novel trinkets which are focused on for the </w:t>
      </w:r>
      <w:r w:rsidR="008F7369">
        <w:t>travelers</w:t>
      </w:r>
      <w:r w:rsidR="00122D81">
        <w:t xml:space="preserve"> and gentle overall population. The organization alongside numerous different organizations the nation over in different areas was hit harshly and experienced an unquantifiable misfortune in the time of the pandemic. The upsides of moving the deals of the organization online than disconnected are depicted underneath:</w:t>
      </w:r>
    </w:p>
    <w:p w14:paraId="1A14E5B1" w14:textId="77777777" w:rsidR="007F72BB" w:rsidRDefault="00122D81">
      <w:pPr>
        <w:pStyle w:val="Normal1"/>
      </w:pPr>
      <w:r>
        <w:t>Marketability- Unlike the traditional form of market and retail stores, the web-based store is ready for action for 24 hours per day except if and until any progressions are made by the proprietor. Over the previous years, different re-appropriating organizations are making advanced stages for organizations to dispatch their store and sell on the web. These online business stages give a wide scope of advantages and don't need normal support.</w:t>
      </w:r>
    </w:p>
    <w:p w14:paraId="2EBC84B4" w14:textId="77777777" w:rsidR="007F72BB" w:rsidRDefault="00122D81">
      <w:pPr>
        <w:pStyle w:val="Normal1"/>
      </w:pPr>
      <w:r>
        <w:t>Cost-cutting- In the retail business, an individual or an organization needs to put a gigantic measure of cash being developed, capacity, enrichment, work area, stockroom and different subjects which are important for business. Though, in the web-based business stage, the proprietors need to pay negligible energy for setting the web-based page of the organization and no other tremendous expense must be paid.</w:t>
      </w:r>
    </w:p>
    <w:p w14:paraId="113BB939" w14:textId="77777777" w:rsidR="007F72BB" w:rsidRDefault="00122D81">
      <w:pPr>
        <w:pStyle w:val="Normal1"/>
      </w:pPr>
      <w:r>
        <w:t>The online shopping trend-In today's world, most customers will choose to purchase and buy products online. It has been a more beneficial technique of shopping with the introduction of entryway step conveyance.</w:t>
      </w:r>
    </w:p>
    <w:p w14:paraId="3B3D6C4A" w14:textId="77777777" w:rsidR="007F72BB" w:rsidRDefault="00122D81">
      <w:pPr>
        <w:pStyle w:val="Normal1"/>
      </w:pPr>
      <w:r>
        <w:t>Information- Selling on the web assists the business with understanding the need and selection of its clients by breaking down the information of the clients like pursuit history, most loved labels, and so on. The organization would thus be able to give items as per their decision.</w:t>
      </w:r>
    </w:p>
    <w:p w14:paraId="3E702FA5" w14:textId="77777777" w:rsidR="007F72BB" w:rsidRDefault="00122D81">
      <w:pPr>
        <w:pStyle w:val="Normal1"/>
      </w:pPr>
      <w:r>
        <w:lastRenderedPageBreak/>
        <w:t>Attract fresh consumers-With the presentation of online business there comes an advantage of clients' reach. The internet offering assists the business with drawing in and reaching new clients as there are no actual limits present on the web.</w:t>
      </w:r>
    </w:p>
    <w:p w14:paraId="70E0A1D5" w14:textId="77777777" w:rsidR="007F72BB" w:rsidRDefault="00122D81">
      <w:pPr>
        <w:pStyle w:val="Normal1"/>
      </w:pPr>
      <w:r>
        <w:rPr>
          <w:noProof/>
        </w:rPr>
        <w:drawing>
          <wp:inline distT="114300" distB="114300" distL="114300" distR="114300" wp14:anchorId="68D957DB" wp14:editId="750C60FF">
            <wp:extent cx="5943600" cy="572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943600" cy="5727700"/>
                    </a:xfrm>
                    <a:prstGeom prst="rect">
                      <a:avLst/>
                    </a:prstGeom>
                  </pic:spPr>
                </pic:pic>
              </a:graphicData>
            </a:graphic>
          </wp:inline>
        </w:drawing>
      </w:r>
      <w:r>
        <w:br w:type="page"/>
      </w:r>
    </w:p>
    <w:p w14:paraId="74AD60DC" w14:textId="77777777" w:rsidR="00405B2C" w:rsidRDefault="00122D81">
      <w:pPr>
        <w:pStyle w:val="Normal1"/>
      </w:pPr>
      <w:r>
        <w:lastRenderedPageBreak/>
        <w:t xml:space="preserve">By evaluating the statement provided in table4 and table5, one might say that assuming the organization will in general open and work its site and dispatch its item online the organization </w:t>
      </w:r>
      <w:r w:rsidR="00A36DA7">
        <w:t>will be required additional 150k for maintaining and managing an effective network of distribution and selling per year.</w:t>
      </w:r>
      <w:r>
        <w:t xml:space="preserve"> </w:t>
      </w:r>
      <w:r w:rsidR="00A36DA7">
        <w:t xml:space="preserve">With the effective cost of </w:t>
      </w:r>
      <w:proofErr w:type="gramStart"/>
      <w:r w:rsidR="00A36DA7">
        <w:t>distribution</w:t>
      </w:r>
      <w:proofErr w:type="gramEnd"/>
      <w:r w:rsidR="00A36DA7">
        <w:t xml:space="preserve"> the company will also be required to shed significant amount of monetary resources for acquiring and </w:t>
      </w:r>
      <w:r w:rsidR="00405B2C">
        <w:t>improving</w:t>
      </w:r>
      <w:r w:rsidR="00A36DA7">
        <w:t xml:space="preserve"> its IT bases and allocate significant resources for it. Along with all the operational requirements </w:t>
      </w:r>
      <w:r w:rsidR="00405B2C">
        <w:t>the company will be generating a significant amount of 350k per year additionally and increase its unit number of selling by a margin of 150k.</w:t>
      </w:r>
    </w:p>
    <w:p w14:paraId="3A69DB1F" w14:textId="77777777" w:rsidR="007F72BB" w:rsidRDefault="00405B2C">
      <w:pPr>
        <w:pStyle w:val="Normal1"/>
      </w:pPr>
      <w:r>
        <w:t xml:space="preserve">By partnering with </w:t>
      </w:r>
      <w:proofErr w:type="gramStart"/>
      <w:r>
        <w:t>Amazon</w:t>
      </w:r>
      <w:proofErr w:type="gramEnd"/>
      <w:r>
        <w:t xml:space="preserve"> the company will have the benefit of increasing its sales by 65k such that the overall operational income of the company will increase by 2875k</w:t>
      </w:r>
      <w:r w:rsidR="00993012">
        <w:t xml:space="preserve">. With all such benefits the company will only be required to pay a significant amount of 50k year as satisfaction charges. With significant amount of </w:t>
      </w:r>
      <w:proofErr w:type="gramStart"/>
      <w:r w:rsidR="00993012">
        <w:t>evaluation</w:t>
      </w:r>
      <w:proofErr w:type="gramEnd"/>
      <w:r w:rsidR="00993012">
        <w:t xml:space="preserve"> the overall operations of the business in both the cases it can be effectively regarded that for increasing the income and enhancing the brand folio the company must start its own business that will further yield significant amount </w:t>
      </w:r>
      <w:r w:rsidR="00A66D57">
        <w:t xml:space="preserve">690k in revenues. </w:t>
      </w:r>
      <w:r w:rsidR="00122D81">
        <w:br w:type="page"/>
      </w:r>
    </w:p>
    <w:p w14:paraId="0A081034" w14:textId="77777777" w:rsidR="007F72BB" w:rsidRDefault="00122D81">
      <w:pPr>
        <w:pStyle w:val="Heading1"/>
      </w:pPr>
      <w:bookmarkStart w:id="6" w:name="_cco3llaso0rz" w:colFirst="0" w:colLast="0"/>
      <w:bookmarkStart w:id="7" w:name="_Toc90820802"/>
      <w:bookmarkEnd w:id="6"/>
      <w:r>
        <w:lastRenderedPageBreak/>
        <w:t>Conclusion</w:t>
      </w:r>
      <w:bookmarkEnd w:id="7"/>
    </w:p>
    <w:p w14:paraId="7262497E" w14:textId="30382557" w:rsidR="007F72BB" w:rsidRDefault="00122D81" w:rsidP="001E3BE3">
      <w:pPr>
        <w:pStyle w:val="Normal1"/>
      </w:pPr>
      <w:r>
        <w:t xml:space="preserve">The report effectively showcases the preparation of several budgetary reports and effectively analyzes the flexible budget for the company. The report also provides several effective recommendations to the owner of the company to control its expenses and enhance the overall performance of the business. The report also provides effective recommendations to the business to effectively </w:t>
      </w:r>
      <w:r w:rsidR="008F7369">
        <w:t>minimize</w:t>
      </w:r>
      <w:r>
        <w:t xml:space="preserve"> the overall rate of operations and enhance the overall performance of the company. The report also evaluates the company’s decision to go online and enumerate the several effective benefits provided to the company. The report also explains the profitability of the business to set up its platform of business or partner with several other individual business entities.</w:t>
      </w:r>
      <w:r>
        <w:br w:type="page"/>
      </w:r>
    </w:p>
    <w:p w14:paraId="3FAA663A" w14:textId="77777777" w:rsidR="007F72BB" w:rsidRDefault="00122D81">
      <w:pPr>
        <w:pStyle w:val="Heading1"/>
      </w:pPr>
      <w:bookmarkStart w:id="8" w:name="_Toc90820803"/>
      <w:r>
        <w:lastRenderedPageBreak/>
        <w:t>References</w:t>
      </w:r>
      <w:bookmarkEnd w:id="8"/>
    </w:p>
    <w:p w14:paraId="072097DD" w14:textId="77777777" w:rsidR="002D3CB1" w:rsidRDefault="002D3CB1">
      <w:r>
        <w:t xml:space="preserve">Campbell, T., Kulis, B. and How, J., 2018. Dynamic clustering algorithms via small-variance analysis of Markov chain mixture models. </w:t>
      </w:r>
      <w:r>
        <w:rPr>
          <w:i/>
          <w:iCs/>
        </w:rPr>
        <w:t>IEEE transactions on pattern analysis and machine intelligence</w:t>
      </w:r>
      <w:r>
        <w:t xml:space="preserve">, </w:t>
      </w:r>
      <w:r>
        <w:rPr>
          <w:i/>
          <w:iCs/>
        </w:rPr>
        <w:t>41</w:t>
      </w:r>
      <w:r>
        <w:t>(6), pp.1338-1352.</w:t>
      </w:r>
    </w:p>
    <w:p w14:paraId="086EB621" w14:textId="77777777" w:rsidR="002D3CB1" w:rsidRDefault="002D3CB1">
      <w:r>
        <w:t xml:space="preserve">Chen, C., Wang, W., Zhang, Y., </w:t>
      </w:r>
      <w:proofErr w:type="spellStart"/>
      <w:r>
        <w:t>Su</w:t>
      </w:r>
      <w:proofErr w:type="spellEnd"/>
      <w:r>
        <w:t xml:space="preserve">, Q. and Carin, L., 2017. Convergence analysis for a class of practical variance-reduction stochastic gradient </w:t>
      </w:r>
      <w:proofErr w:type="spellStart"/>
      <w:r>
        <w:t>mcmc</w:t>
      </w:r>
      <w:proofErr w:type="spellEnd"/>
      <w:r>
        <w:t xml:space="preserve">. </w:t>
      </w:r>
      <w:proofErr w:type="spellStart"/>
      <w:r>
        <w:rPr>
          <w:i/>
          <w:iCs/>
        </w:rPr>
        <w:t>arXiv</w:t>
      </w:r>
      <w:proofErr w:type="spellEnd"/>
      <w:r>
        <w:rPr>
          <w:i/>
          <w:iCs/>
        </w:rPr>
        <w:t xml:space="preserve"> preprint arXiv:1709.01180</w:t>
      </w:r>
      <w:r>
        <w:t>.</w:t>
      </w:r>
    </w:p>
    <w:p w14:paraId="1A4DD659" w14:textId="77777777" w:rsidR="002D3CB1" w:rsidRDefault="002D3CB1">
      <w:r>
        <w:t xml:space="preserve">Chiu, C.H., Choi, T.M., Dai, X., Shen, B. and Zheng, J.H., 2018. Optimal advertising budget allocation in luxury fashion markets with social influences: A mean‐variance analysis. </w:t>
      </w:r>
      <w:r>
        <w:rPr>
          <w:i/>
          <w:iCs/>
        </w:rPr>
        <w:t>Production and Operations Management</w:t>
      </w:r>
      <w:r>
        <w:t xml:space="preserve">, </w:t>
      </w:r>
      <w:r>
        <w:rPr>
          <w:i/>
          <w:iCs/>
        </w:rPr>
        <w:t>27</w:t>
      </w:r>
      <w:r>
        <w:t>(8), pp.1611-1629.</w:t>
      </w:r>
    </w:p>
    <w:p w14:paraId="3724DD50" w14:textId="77777777" w:rsidR="002D3CB1" w:rsidRDefault="002D3CB1">
      <w:r>
        <w:t>COLE, V., JAQUES, N. and STEPHENS, M., Budget 2020 report.</w:t>
      </w:r>
    </w:p>
    <w:p w14:paraId="1C4B1CC2" w14:textId="77777777" w:rsidR="002D3CB1" w:rsidRDefault="002D3CB1">
      <w:r>
        <w:t xml:space="preserve">Datar, S.M. and Rajan, M.V., 2018. </w:t>
      </w:r>
      <w:r>
        <w:rPr>
          <w:i/>
          <w:iCs/>
        </w:rPr>
        <w:t>Horngren’s cost accounting: a managerial emphasis</w:t>
      </w:r>
      <w:r>
        <w:t>. Pearson.</w:t>
      </w:r>
    </w:p>
    <w:p w14:paraId="089AF806" w14:textId="77777777" w:rsidR="002D3CB1" w:rsidRDefault="002D3CB1">
      <w:proofErr w:type="spellStart"/>
      <w:r>
        <w:t>Immaniar</w:t>
      </w:r>
      <w:proofErr w:type="spellEnd"/>
      <w:r>
        <w:t xml:space="preserve">, D., </w:t>
      </w:r>
      <w:proofErr w:type="spellStart"/>
      <w:r>
        <w:t>Mulyati</w:t>
      </w:r>
      <w:proofErr w:type="spellEnd"/>
      <w:r>
        <w:t xml:space="preserve">, M., </w:t>
      </w:r>
      <w:proofErr w:type="spellStart"/>
      <w:r>
        <w:t>Musliawati</w:t>
      </w:r>
      <w:proofErr w:type="spellEnd"/>
      <w:r>
        <w:t xml:space="preserve">, P. and Jannah, U., 2019. The Utilization </w:t>
      </w:r>
      <w:proofErr w:type="gramStart"/>
      <w:r>
        <w:t>Of</w:t>
      </w:r>
      <w:proofErr w:type="gramEnd"/>
      <w:r>
        <w:t xml:space="preserve"> Financial Information System To Support The Creation From Budget Costs Using e-Budgeting. </w:t>
      </w:r>
      <w:r>
        <w:rPr>
          <w:i/>
          <w:iCs/>
        </w:rPr>
        <w:t xml:space="preserve">Artist Transactions </w:t>
      </w:r>
      <w:proofErr w:type="gramStart"/>
      <w:r>
        <w:rPr>
          <w:i/>
          <w:iCs/>
        </w:rPr>
        <w:t>On</w:t>
      </w:r>
      <w:proofErr w:type="gramEnd"/>
      <w:r>
        <w:rPr>
          <w:i/>
          <w:iCs/>
        </w:rPr>
        <w:t xml:space="preserve"> Management</w:t>
      </w:r>
      <w:r>
        <w:t xml:space="preserve">, </w:t>
      </w:r>
      <w:r>
        <w:rPr>
          <w:i/>
          <w:iCs/>
        </w:rPr>
        <w:t>3</w:t>
      </w:r>
      <w:r>
        <w:t>(2), pp.119-125.</w:t>
      </w:r>
    </w:p>
    <w:p w14:paraId="3C29C4D6" w14:textId="77777777" w:rsidR="002D3CB1" w:rsidRDefault="002D3CB1">
      <w:r>
        <w:t xml:space="preserve">Labro, E., 2019. Costing systems. </w:t>
      </w:r>
      <w:r>
        <w:rPr>
          <w:i/>
          <w:iCs/>
        </w:rPr>
        <w:t>Foundations and Trends in Accounting</w:t>
      </w:r>
      <w:r>
        <w:t>, pp.3-4.</w:t>
      </w:r>
    </w:p>
    <w:p w14:paraId="29712A99" w14:textId="77777777" w:rsidR="002D3CB1" w:rsidRDefault="002D3CB1">
      <w:r>
        <w:t xml:space="preserve">Maheshwari, S.N., Maheshwari, S.K. and Maheshwari, M.S.K., 2021. </w:t>
      </w:r>
      <w:r>
        <w:rPr>
          <w:i/>
          <w:iCs/>
        </w:rPr>
        <w:t>Principles of Management Accounting</w:t>
      </w:r>
      <w:r>
        <w:t>. Sultan Chand &amp; Sons.</w:t>
      </w:r>
    </w:p>
    <w:p w14:paraId="757BF5C9" w14:textId="77777777" w:rsidR="002D3CB1" w:rsidRDefault="002D3CB1">
      <w:r>
        <w:t xml:space="preserve">May, A.U., 2017. Traditional budgeting in today’s business environment. </w:t>
      </w:r>
      <w:r>
        <w:rPr>
          <w:i/>
          <w:iCs/>
        </w:rPr>
        <w:t>Journal of Applied Finance &amp; Banking</w:t>
      </w:r>
      <w:r>
        <w:t xml:space="preserve">, </w:t>
      </w:r>
      <w:r>
        <w:rPr>
          <w:i/>
          <w:iCs/>
        </w:rPr>
        <w:t>7</w:t>
      </w:r>
      <w:r>
        <w:t>(3), pp.111-120.</w:t>
      </w:r>
    </w:p>
    <w:sectPr w:rsidR="002D3CB1" w:rsidSect="007F72BB">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4B15E" w14:textId="77777777" w:rsidR="00F847FB" w:rsidRDefault="00F847FB" w:rsidP="007F72BB">
      <w:pPr>
        <w:spacing w:after="0" w:line="240" w:lineRule="auto"/>
      </w:pPr>
      <w:r>
        <w:separator/>
      </w:r>
    </w:p>
  </w:endnote>
  <w:endnote w:type="continuationSeparator" w:id="0">
    <w:p w14:paraId="6DB6635E" w14:textId="77777777" w:rsidR="00F847FB" w:rsidRDefault="00F847FB" w:rsidP="007F7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苹方-简"/>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35969"/>
    </w:sdtPr>
    <w:sdtEndPr/>
    <w:sdtContent>
      <w:p w14:paraId="7BAFFC92" w14:textId="77777777" w:rsidR="00993012" w:rsidRDefault="003E06BA">
        <w:pPr>
          <w:pStyle w:val="Footer"/>
          <w:jc w:val="right"/>
        </w:pPr>
        <w:r>
          <w:fldChar w:fldCharType="begin"/>
        </w:r>
        <w:r>
          <w:instrText xml:space="preserve"> PAGE   \* MERGEFORMAT </w:instrText>
        </w:r>
        <w:r>
          <w:fldChar w:fldCharType="separate"/>
        </w:r>
        <w:r w:rsidR="001E3BE3">
          <w:rPr>
            <w:noProof/>
          </w:rPr>
          <w:t>13</w:t>
        </w:r>
        <w:r>
          <w:rPr>
            <w:noProof/>
          </w:rPr>
          <w:fldChar w:fldCharType="end"/>
        </w:r>
      </w:p>
    </w:sdtContent>
  </w:sdt>
  <w:p w14:paraId="29796800" w14:textId="77777777" w:rsidR="00993012" w:rsidRDefault="00993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550F7" w14:textId="77777777" w:rsidR="00F847FB" w:rsidRDefault="00F847FB" w:rsidP="007F72BB">
      <w:pPr>
        <w:spacing w:after="0" w:line="240" w:lineRule="auto"/>
      </w:pPr>
      <w:r>
        <w:separator/>
      </w:r>
    </w:p>
  </w:footnote>
  <w:footnote w:type="continuationSeparator" w:id="0">
    <w:p w14:paraId="708D4911" w14:textId="77777777" w:rsidR="00F847FB" w:rsidRDefault="00F847FB" w:rsidP="007F72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6C35"/>
    <w:rsid w:val="BB1C4EBE"/>
    <w:rsid w:val="BF3BC686"/>
    <w:rsid w:val="CFBB145B"/>
    <w:rsid w:val="DB7FDD06"/>
    <w:rsid w:val="DBEFA373"/>
    <w:rsid w:val="DEF7A071"/>
    <w:rsid w:val="EBFF84A5"/>
    <w:rsid w:val="EEEE611D"/>
    <w:rsid w:val="FCFBABBA"/>
    <w:rsid w:val="FED90848"/>
    <w:rsid w:val="FFBED12D"/>
    <w:rsid w:val="00013E6A"/>
    <w:rsid w:val="000458D1"/>
    <w:rsid w:val="000F57E7"/>
    <w:rsid w:val="00102512"/>
    <w:rsid w:val="00122D81"/>
    <w:rsid w:val="001D197D"/>
    <w:rsid w:val="001E3BE3"/>
    <w:rsid w:val="00285BCA"/>
    <w:rsid w:val="002B18D4"/>
    <w:rsid w:val="002D3CB1"/>
    <w:rsid w:val="002E1A6F"/>
    <w:rsid w:val="003C18CF"/>
    <w:rsid w:val="003E06BA"/>
    <w:rsid w:val="00405B2C"/>
    <w:rsid w:val="00457354"/>
    <w:rsid w:val="004C495E"/>
    <w:rsid w:val="00510EC7"/>
    <w:rsid w:val="005E2AED"/>
    <w:rsid w:val="005E6871"/>
    <w:rsid w:val="00643AF7"/>
    <w:rsid w:val="006E123E"/>
    <w:rsid w:val="0078269B"/>
    <w:rsid w:val="007867B3"/>
    <w:rsid w:val="007E50BB"/>
    <w:rsid w:val="007F72BB"/>
    <w:rsid w:val="008E4D27"/>
    <w:rsid w:val="008F7369"/>
    <w:rsid w:val="00966D9C"/>
    <w:rsid w:val="00993012"/>
    <w:rsid w:val="009A4843"/>
    <w:rsid w:val="00A36DA7"/>
    <w:rsid w:val="00A66D57"/>
    <w:rsid w:val="00AA385F"/>
    <w:rsid w:val="00AA6C35"/>
    <w:rsid w:val="00AD5B73"/>
    <w:rsid w:val="00B13FC0"/>
    <w:rsid w:val="00B63C0E"/>
    <w:rsid w:val="00B91CC7"/>
    <w:rsid w:val="00BA0C2F"/>
    <w:rsid w:val="00D62A94"/>
    <w:rsid w:val="00DC2D2C"/>
    <w:rsid w:val="00E811A7"/>
    <w:rsid w:val="00F847FB"/>
    <w:rsid w:val="00F93C40"/>
    <w:rsid w:val="1BB339F9"/>
    <w:rsid w:val="49BE7F7D"/>
    <w:rsid w:val="6FDB2DBB"/>
    <w:rsid w:val="7CEE0275"/>
    <w:rsid w:val="7FF7B9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BDCB1"/>
  <w15:docId w15:val="{FDF086CE-4D2A-491C-BEF0-1FB7F09C0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2BB"/>
    <w:pPr>
      <w:spacing w:line="360" w:lineRule="auto"/>
      <w:jc w:val="both"/>
    </w:pPr>
    <w:rPr>
      <w:sz w:val="24"/>
      <w:szCs w:val="24"/>
    </w:rPr>
  </w:style>
  <w:style w:type="paragraph" w:styleId="Heading1">
    <w:name w:val="heading 1"/>
    <w:basedOn w:val="Normal1"/>
    <w:next w:val="Normal1"/>
    <w:qFormat/>
    <w:rsid w:val="007F72BB"/>
    <w:pPr>
      <w:keepNext/>
      <w:keepLines/>
      <w:spacing w:before="400" w:after="120"/>
      <w:outlineLvl w:val="0"/>
    </w:pPr>
    <w:rPr>
      <w:b/>
      <w:sz w:val="28"/>
      <w:szCs w:val="28"/>
    </w:rPr>
  </w:style>
  <w:style w:type="paragraph" w:styleId="Heading2">
    <w:name w:val="heading 2"/>
    <w:basedOn w:val="Normal1"/>
    <w:next w:val="Normal1"/>
    <w:qFormat/>
    <w:rsid w:val="007F72BB"/>
    <w:pPr>
      <w:keepNext/>
      <w:keepLines/>
      <w:spacing w:before="360" w:after="120"/>
      <w:outlineLvl w:val="1"/>
    </w:pPr>
    <w:rPr>
      <w:sz w:val="32"/>
      <w:szCs w:val="32"/>
    </w:rPr>
  </w:style>
  <w:style w:type="paragraph" w:styleId="Heading3">
    <w:name w:val="heading 3"/>
    <w:basedOn w:val="Normal1"/>
    <w:next w:val="Normal1"/>
    <w:qFormat/>
    <w:rsid w:val="007F72BB"/>
    <w:pPr>
      <w:keepNext/>
      <w:keepLines/>
      <w:spacing w:before="320" w:after="80"/>
      <w:outlineLvl w:val="2"/>
    </w:pPr>
    <w:rPr>
      <w:color w:val="434343"/>
      <w:sz w:val="28"/>
      <w:szCs w:val="28"/>
    </w:rPr>
  </w:style>
  <w:style w:type="paragraph" w:styleId="Heading4">
    <w:name w:val="heading 4"/>
    <w:basedOn w:val="Normal1"/>
    <w:next w:val="Normal1"/>
    <w:qFormat/>
    <w:rsid w:val="007F72BB"/>
    <w:pPr>
      <w:keepNext/>
      <w:keepLines/>
      <w:spacing w:before="280" w:after="80"/>
      <w:outlineLvl w:val="3"/>
    </w:pPr>
    <w:rPr>
      <w:color w:val="666666"/>
    </w:rPr>
  </w:style>
  <w:style w:type="paragraph" w:styleId="Heading5">
    <w:name w:val="heading 5"/>
    <w:basedOn w:val="Normal1"/>
    <w:next w:val="Normal1"/>
    <w:qFormat/>
    <w:rsid w:val="007F72BB"/>
    <w:pPr>
      <w:keepNext/>
      <w:keepLines/>
      <w:spacing w:before="240" w:after="80"/>
      <w:outlineLvl w:val="4"/>
    </w:pPr>
    <w:rPr>
      <w:color w:val="666666"/>
      <w:sz w:val="22"/>
      <w:szCs w:val="22"/>
    </w:rPr>
  </w:style>
  <w:style w:type="paragraph" w:styleId="Heading6">
    <w:name w:val="heading 6"/>
    <w:basedOn w:val="Normal1"/>
    <w:next w:val="Normal1"/>
    <w:qFormat/>
    <w:rsid w:val="007F72B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7F72BB"/>
    <w:pPr>
      <w:spacing w:line="360" w:lineRule="auto"/>
      <w:jc w:val="both"/>
    </w:pPr>
    <w:rPr>
      <w:sz w:val="24"/>
      <w:szCs w:val="24"/>
    </w:rPr>
  </w:style>
  <w:style w:type="paragraph" w:styleId="BalloonText">
    <w:name w:val="Balloon Text"/>
    <w:basedOn w:val="Normal"/>
    <w:link w:val="BalloonTextChar"/>
    <w:uiPriority w:val="99"/>
    <w:unhideWhenUsed/>
    <w:qFormat/>
    <w:rsid w:val="007F72BB"/>
    <w:pPr>
      <w:spacing w:line="240" w:lineRule="auto"/>
    </w:pPr>
    <w:rPr>
      <w:rFonts w:ascii="Tahoma" w:hAnsi="Tahoma" w:cs="Tahoma"/>
      <w:sz w:val="16"/>
      <w:szCs w:val="16"/>
    </w:rPr>
  </w:style>
  <w:style w:type="paragraph" w:styleId="Footer">
    <w:name w:val="footer"/>
    <w:basedOn w:val="Normal"/>
    <w:link w:val="FooterChar"/>
    <w:uiPriority w:val="99"/>
    <w:unhideWhenUsed/>
    <w:qFormat/>
    <w:rsid w:val="007F72BB"/>
    <w:pPr>
      <w:tabs>
        <w:tab w:val="center" w:pos="4680"/>
        <w:tab w:val="right" w:pos="9360"/>
      </w:tabs>
      <w:spacing w:line="240" w:lineRule="auto"/>
    </w:pPr>
  </w:style>
  <w:style w:type="paragraph" w:styleId="Header">
    <w:name w:val="header"/>
    <w:basedOn w:val="Normal"/>
    <w:link w:val="HeaderChar"/>
    <w:uiPriority w:val="99"/>
    <w:unhideWhenUsed/>
    <w:qFormat/>
    <w:rsid w:val="007F72BB"/>
    <w:pPr>
      <w:tabs>
        <w:tab w:val="center" w:pos="4680"/>
        <w:tab w:val="right" w:pos="9360"/>
      </w:tabs>
      <w:spacing w:line="240" w:lineRule="auto"/>
    </w:pPr>
  </w:style>
  <w:style w:type="paragraph" w:styleId="Subtitle">
    <w:name w:val="Subtitle"/>
    <w:basedOn w:val="Normal1"/>
    <w:next w:val="Normal1"/>
    <w:qFormat/>
    <w:rsid w:val="007F72BB"/>
    <w:pPr>
      <w:keepNext/>
      <w:keepLines/>
      <w:spacing w:after="320"/>
    </w:pPr>
    <w:rPr>
      <w:rFonts w:ascii="Arial" w:eastAsia="Arial" w:hAnsi="Arial" w:cs="Arial"/>
      <w:color w:val="666666"/>
      <w:sz w:val="30"/>
      <w:szCs w:val="30"/>
    </w:rPr>
  </w:style>
  <w:style w:type="paragraph" w:styleId="Title">
    <w:name w:val="Title"/>
    <w:basedOn w:val="Normal1"/>
    <w:next w:val="Normal1"/>
    <w:qFormat/>
    <w:rsid w:val="007F72BB"/>
    <w:pPr>
      <w:keepNext/>
      <w:keepLines/>
      <w:spacing w:after="60"/>
    </w:pPr>
    <w:rPr>
      <w:sz w:val="52"/>
      <w:szCs w:val="52"/>
    </w:rPr>
  </w:style>
  <w:style w:type="paragraph" w:styleId="TOC1">
    <w:name w:val="toc 1"/>
    <w:basedOn w:val="Normal"/>
    <w:next w:val="Normal"/>
    <w:uiPriority w:val="39"/>
    <w:unhideWhenUsed/>
    <w:qFormat/>
    <w:rsid w:val="007F72BB"/>
    <w:pPr>
      <w:spacing w:after="100"/>
    </w:pPr>
  </w:style>
  <w:style w:type="character" w:styleId="Hyperlink">
    <w:name w:val="Hyperlink"/>
    <w:basedOn w:val="DefaultParagraphFont"/>
    <w:uiPriority w:val="99"/>
    <w:unhideWhenUsed/>
    <w:qFormat/>
    <w:rsid w:val="007F72BB"/>
    <w:rPr>
      <w:color w:val="0000FF" w:themeColor="hyperlink"/>
      <w:u w:val="single"/>
    </w:rPr>
  </w:style>
  <w:style w:type="character" w:customStyle="1" w:styleId="BalloonTextChar">
    <w:name w:val="Balloon Text Char"/>
    <w:basedOn w:val="DefaultParagraphFont"/>
    <w:link w:val="BalloonText"/>
    <w:uiPriority w:val="99"/>
    <w:semiHidden/>
    <w:qFormat/>
    <w:rsid w:val="007F72BB"/>
    <w:rPr>
      <w:rFonts w:ascii="Tahoma" w:hAnsi="Tahoma" w:cs="Tahoma"/>
      <w:sz w:val="16"/>
      <w:szCs w:val="16"/>
    </w:rPr>
  </w:style>
  <w:style w:type="character" w:customStyle="1" w:styleId="HeaderChar">
    <w:name w:val="Header Char"/>
    <w:basedOn w:val="DefaultParagraphFont"/>
    <w:link w:val="Header"/>
    <w:uiPriority w:val="99"/>
    <w:semiHidden/>
    <w:qFormat/>
    <w:rsid w:val="007F72BB"/>
  </w:style>
  <w:style w:type="character" w:customStyle="1" w:styleId="FooterChar">
    <w:name w:val="Footer Char"/>
    <w:basedOn w:val="DefaultParagraphFont"/>
    <w:link w:val="Footer"/>
    <w:uiPriority w:val="99"/>
    <w:qFormat/>
    <w:rsid w:val="007F72BB"/>
  </w:style>
  <w:style w:type="paragraph" w:customStyle="1" w:styleId="TOCHeading1">
    <w:name w:val="TOC Heading1"/>
    <w:basedOn w:val="Heading1"/>
    <w:next w:val="Normal"/>
    <w:uiPriority w:val="39"/>
    <w:unhideWhenUsed/>
    <w:qFormat/>
    <w:rsid w:val="007F72BB"/>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customStyle="1" w:styleId="ListParagraph1">
    <w:name w:val="List Paragraph1"/>
    <w:basedOn w:val="Normal"/>
    <w:uiPriority w:val="34"/>
    <w:qFormat/>
    <w:rsid w:val="007F72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Subrata Chanda</dc:creator>
  <cp:lastModifiedBy>don juan</cp:lastModifiedBy>
  <cp:revision>7</cp:revision>
  <dcterms:created xsi:type="dcterms:W3CDTF">2021-12-20T07:47:00Z</dcterms:created>
  <dcterms:modified xsi:type="dcterms:W3CDTF">2022-01-02T12:47:00Z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