
<file path=[Content_Types].xml><?xml version="1.0" encoding="utf-8"?>
<Types xmlns="http://schemas.openxmlformats.org/package/2006/content-types">
  <Default Extension="1"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b/>
          <w:bCs/>
          <w:i/>
          <w:iCs/>
          <w:color w:val="215E99" w:themeColor="text2" w:themeTint="BF"/>
          <w:sz w:val="40"/>
          <w:szCs w:val="40"/>
        </w:rPr>
        <w:id w:val="-517920429"/>
        <w:docPartObj>
          <w:docPartGallery w:val="Cover Pages"/>
          <w:docPartUnique/>
        </w:docPartObj>
      </w:sdtPr>
      <w:sdtEndPr/>
      <w:sdtContent>
        <w:p w14:paraId="11DA2A92" w14:textId="02F44896" w:rsidR="009C5CCD" w:rsidRDefault="009C5CCD">
          <w:pPr>
            <w:rPr>
              <w:rFonts w:ascii="Times New Roman" w:hAnsi="Times New Roman" w:cs="Times New Roman"/>
              <w:b/>
              <w:bCs/>
              <w:i/>
              <w:iCs/>
              <w:color w:val="215E99" w:themeColor="text2" w:themeTint="BF"/>
              <w:sz w:val="40"/>
              <w:szCs w:val="40"/>
            </w:rPr>
          </w:pPr>
          <w:r w:rsidRPr="009C5CCD">
            <w:rPr>
              <w:rFonts w:ascii="Times New Roman" w:hAnsi="Times New Roman" w:cs="Times New Roman"/>
              <w:b/>
              <w:bCs/>
              <w:i/>
              <w:iCs/>
              <w:noProof/>
              <w:color w:val="215E99" w:themeColor="text2" w:themeTint="BF"/>
              <w:sz w:val="40"/>
              <w:szCs w:val="40"/>
            </w:rPr>
            <mc:AlternateContent>
              <mc:Choice Requires="wps">
                <w:drawing>
                  <wp:anchor distT="0" distB="0" distL="114300" distR="114300" simplePos="0" relativeHeight="251659264" behindDoc="0" locked="0" layoutInCell="1" allowOverlap="1" wp14:anchorId="44A3D12E" wp14:editId="5B9CA2DB">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9C5CCD" w14:paraId="2E8C8BF6" w14:textId="77777777">
                                  <w:trPr>
                                    <w:jc w:val="center"/>
                                  </w:trPr>
                                  <w:tc>
                                    <w:tcPr>
                                      <w:tcW w:w="2568" w:type="pct"/>
                                      <w:vAlign w:val="center"/>
                                    </w:tcPr>
                                    <w:p w14:paraId="04F24C40" w14:textId="77777777" w:rsidR="009C5CCD" w:rsidRDefault="009C5CCD">
                                      <w:pPr>
                                        <w:jc w:val="right"/>
                                      </w:pPr>
                                      <w:r>
                                        <w:rPr>
                                          <w:noProof/>
                                        </w:rPr>
                                        <w:drawing>
                                          <wp:inline distT="0" distB="0" distL="0" distR="0" wp14:anchorId="55085730" wp14:editId="6B0E8C47">
                                            <wp:extent cx="3063875" cy="2907211"/>
                                            <wp:effectExtent l="0" t="0" r="3175" b="7620"/>
                                            <wp:docPr id="139"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3088942" cy="2930996"/>
                                                    </a:xfrm>
                                                    <a:prstGeom prst="rect">
                                                      <a:avLst/>
                                                    </a:prstGeom>
                                                  </pic:spPr>
                                                </pic:pic>
                                              </a:graphicData>
                                            </a:graphic>
                                          </wp:inline>
                                        </w:drawing>
                                      </w:r>
                                    </w:p>
                                    <w:sdt>
                                      <w:sdtPr>
                                        <w:rPr>
                                          <w:rFonts w:ascii="Times New Roman" w:hAnsi="Times New Roman" w:cs="Times New Roman"/>
                                          <w:b/>
                                          <w:bCs/>
                                          <w:caps/>
                                          <w:color w:val="215E99" w:themeColor="text2" w:themeTint="BF"/>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5E63D50B" w14:textId="7C63AD43" w:rsidR="009C5CCD" w:rsidRDefault="00792618" w:rsidP="00792618">
                                          <w:pPr>
                                            <w:pStyle w:val="NoSpacing"/>
                                            <w:spacing w:line="312" w:lineRule="auto"/>
                                            <w:jc w:val="center"/>
                                            <w:rPr>
                                              <w:caps/>
                                              <w:color w:val="191919" w:themeColor="text1" w:themeTint="E6"/>
                                              <w:sz w:val="72"/>
                                              <w:szCs w:val="72"/>
                                            </w:rPr>
                                          </w:pPr>
                                          <w:r w:rsidRPr="00792618">
                                            <w:rPr>
                                              <w:rFonts w:ascii="Times New Roman" w:hAnsi="Times New Roman" w:cs="Times New Roman"/>
                                              <w:b/>
                                              <w:bCs/>
                                              <w:caps/>
                                              <w:color w:val="215E99" w:themeColor="text2" w:themeTint="BF"/>
                                              <w:sz w:val="40"/>
                                              <w:szCs w:val="40"/>
                                            </w:rPr>
                                            <w:t>Coaching and Mentoring within an organisational context</w:t>
                                          </w:r>
                                        </w:p>
                                      </w:sdtContent>
                                    </w:sdt>
                                    <w:sdt>
                                      <w:sdtPr>
                                        <w:rPr>
                                          <w:rFonts w:ascii="Times New Roman" w:hAnsi="Times New Roman" w:cs="Times New Roman"/>
                                          <w:b/>
                                          <w:bCs/>
                                          <w:i/>
                                          <w:iCs/>
                                          <w:color w:val="215E99" w:themeColor="text2" w:themeTint="BF"/>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6F0DDC4" w14:textId="639F0F26" w:rsidR="009C5CCD" w:rsidRDefault="000638D9" w:rsidP="00012F0D">
                                          <w:pPr>
                                            <w:jc w:val="center"/>
                                            <w:rPr>
                                              <w:sz w:val="24"/>
                                              <w:szCs w:val="24"/>
                                            </w:rPr>
                                          </w:pPr>
                                          <w:r>
                                            <w:rPr>
                                              <w:rFonts w:ascii="Times New Roman" w:hAnsi="Times New Roman" w:cs="Times New Roman"/>
                                              <w:b/>
                                              <w:bCs/>
                                              <w:i/>
                                              <w:iCs/>
                                              <w:color w:val="215E99" w:themeColor="text2" w:themeTint="BF"/>
                                              <w:sz w:val="24"/>
                                              <w:szCs w:val="24"/>
                                            </w:rPr>
                                            <w:t>Written Reflection following the Peer Coaching Exercise</w:t>
                                          </w:r>
                                          <w:r w:rsidR="00152786">
                                            <w:rPr>
                                              <w:rFonts w:ascii="Times New Roman" w:hAnsi="Times New Roman" w:cs="Times New Roman"/>
                                              <w:b/>
                                              <w:bCs/>
                                              <w:i/>
                                              <w:iCs/>
                                              <w:color w:val="215E99" w:themeColor="text2" w:themeTint="BF"/>
                                              <w:sz w:val="24"/>
                                              <w:szCs w:val="24"/>
                                            </w:rPr>
                                            <w:t xml:space="preserve"> 1</w:t>
                                          </w:r>
                                          <w:r w:rsidR="003316F7">
                                            <w:rPr>
                                              <w:rFonts w:ascii="Times New Roman" w:hAnsi="Times New Roman" w:cs="Times New Roman"/>
                                              <w:b/>
                                              <w:bCs/>
                                              <w:i/>
                                              <w:iCs/>
                                              <w:color w:val="215E99" w:themeColor="text2" w:themeTint="BF"/>
                                              <w:sz w:val="24"/>
                                              <w:szCs w:val="24"/>
                                            </w:rPr>
                                            <w:t>2</w:t>
                                          </w:r>
                                          <w:r w:rsidR="00152786">
                                            <w:rPr>
                                              <w:rFonts w:ascii="Times New Roman" w:hAnsi="Times New Roman" w:cs="Times New Roman"/>
                                              <w:b/>
                                              <w:bCs/>
                                              <w:i/>
                                              <w:iCs/>
                                              <w:color w:val="215E99" w:themeColor="text2" w:themeTint="BF"/>
                                              <w:sz w:val="24"/>
                                              <w:szCs w:val="24"/>
                                            </w:rPr>
                                            <w:t>/12/2025</w:t>
                                          </w:r>
                                        </w:p>
                                      </w:sdtContent>
                                    </w:sdt>
                                  </w:tc>
                                  <w:tc>
                                    <w:tcPr>
                                      <w:tcW w:w="2432" w:type="pct"/>
                                      <w:vAlign w:val="center"/>
                                    </w:tcPr>
                                    <w:p w14:paraId="46DDB397" w14:textId="77777777" w:rsidR="00EC5330" w:rsidRPr="00EC5330" w:rsidRDefault="00EC5330" w:rsidP="00EC5330">
                                      <w:pPr>
                                        <w:pStyle w:val="NoSpacing"/>
                                        <w:rPr>
                                          <w:b/>
                                          <w:bCs/>
                                          <w:caps/>
                                          <w:color w:val="E97132" w:themeColor="accent2"/>
                                          <w:sz w:val="26"/>
                                          <w:szCs w:val="26"/>
                                          <w:lang w:val="en-GB"/>
                                        </w:rPr>
                                      </w:pPr>
                                      <w:r w:rsidRPr="00EC5330">
                                        <w:rPr>
                                          <w:b/>
                                          <w:bCs/>
                                          <w:caps/>
                                          <w:color w:val="E97132" w:themeColor="accent2"/>
                                          <w:sz w:val="26"/>
                                          <w:szCs w:val="26"/>
                                          <w:lang w:val="en-GB"/>
                                        </w:rPr>
                                        <w:t>Coaching and Mentoring (BMSW6007_SWAN)</w:t>
                                      </w:r>
                                    </w:p>
                                    <w:p w14:paraId="517868B7" w14:textId="4F8AAA2A" w:rsidR="009C5CCD" w:rsidRDefault="009C5CCD">
                                      <w:pPr>
                                        <w:pStyle w:val="NoSpacing"/>
                                        <w:rPr>
                                          <w:caps/>
                                          <w:color w:val="E97132" w:themeColor="accent2"/>
                                          <w:sz w:val="26"/>
                                          <w:szCs w:val="26"/>
                                        </w:rPr>
                                      </w:pPr>
                                    </w:p>
                                    <w:sdt>
                                      <w:sdtPr>
                                        <w:rPr>
                                          <w:rFonts w:ascii="Times New Roman" w:hAnsi="Times New Roman" w:cs="Times New Roman"/>
                                          <w:color w:val="000000" w:themeColor="text1"/>
                                          <w:sz w:val="16"/>
                                          <w:szCs w:val="16"/>
                                        </w:rPr>
                                        <w:alias w:val="Abstract"/>
                                        <w:tag w:val=""/>
                                        <w:id w:val="-2036181933"/>
                                        <w:dataBinding w:prefixMappings="xmlns:ns0='http://schemas.microsoft.com/office/2006/coverPageProps' " w:xpath="/ns0:CoverPageProperties[1]/ns0:Abstract[1]" w:storeItemID="{55AF091B-3C7A-41E3-B477-F2FDAA23CFDA}"/>
                                        <w:text/>
                                      </w:sdtPr>
                                      <w:sdtEndPr/>
                                      <w:sdtContent>
                                        <w:p w14:paraId="13561D62" w14:textId="2F871C2F" w:rsidR="009C5CCD" w:rsidRDefault="007756A3">
                                          <w:pPr>
                                            <w:rPr>
                                              <w:color w:val="000000" w:themeColor="text1"/>
                                            </w:rPr>
                                          </w:pPr>
                                          <w:r w:rsidRPr="007756A3">
                                            <w:rPr>
                                              <w:rFonts w:ascii="Times New Roman" w:hAnsi="Times New Roman" w:cs="Times New Roman"/>
                                              <w:color w:val="000000" w:themeColor="text1"/>
                                              <w:sz w:val="16"/>
                                              <w:szCs w:val="16"/>
                                            </w:rPr>
                                            <w:t>I confirm that this is entirely my own work and no one else has assisted me or written the assignment for me. I confirm that I have not presented any AI generated written materials as my own work. I confirm that I have copies of my drafts, notes, and other resources I used, which I may be asked to provide in evidence.</w:t>
                                          </w:r>
                                        </w:p>
                                      </w:sdtContent>
                                    </w:sdt>
                                    <w:sdt>
                                      <w:sdtPr>
                                        <w:rPr>
                                          <w:b/>
                                          <w:bCs/>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69B1F777" w14:textId="3E8B5FD6" w:rsidR="009C5CCD" w:rsidRPr="00C32FFE" w:rsidRDefault="004640C6">
                                          <w:pPr>
                                            <w:pStyle w:val="NoSpacing"/>
                                            <w:rPr>
                                              <w:b/>
                                              <w:bCs/>
                                              <w:color w:val="E97132" w:themeColor="accent2"/>
                                              <w:sz w:val="26"/>
                                              <w:szCs w:val="26"/>
                                            </w:rPr>
                                          </w:pPr>
                                          <w:r>
                                            <w:rPr>
                                              <w:b/>
                                              <w:bCs/>
                                              <w:color w:val="E97132" w:themeColor="accent2"/>
                                              <w:sz w:val="26"/>
                                              <w:szCs w:val="26"/>
                                            </w:rPr>
                                            <w:t xml:space="preserve">Violeta </w:t>
                                          </w:r>
                                          <w:r w:rsidR="000638D9">
                                            <w:rPr>
                                              <w:b/>
                                              <w:bCs/>
                                              <w:color w:val="E97132" w:themeColor="accent2"/>
                                              <w:sz w:val="26"/>
                                              <w:szCs w:val="26"/>
                                            </w:rPr>
                                            <w:t>Alina Moros</w:t>
                                          </w:r>
                                        </w:p>
                                      </w:sdtContent>
                                    </w:sdt>
                                    <w:p w14:paraId="6B6F7947" w14:textId="284F9BEC" w:rsidR="009C5CCD" w:rsidRDefault="0076558E">
                                      <w:pPr>
                                        <w:pStyle w:val="NoSpacing"/>
                                      </w:pPr>
                                      <w:sdt>
                                        <w:sdtPr>
                                          <w:rPr>
                                            <w:b/>
                                            <w:bCs/>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C32FFE" w:rsidRPr="00C32FFE">
                                            <w:rPr>
                                              <w:b/>
                                              <w:bCs/>
                                              <w:color w:val="0E2841" w:themeColor="text2"/>
                                            </w:rPr>
                                            <w:t>2219608</w:t>
                                          </w:r>
                                        </w:sdtContent>
                                      </w:sdt>
                                    </w:p>
                                  </w:tc>
                                </w:tr>
                              </w:tbl>
                              <w:p w14:paraId="60E216E2" w14:textId="77777777" w:rsidR="009C5CCD" w:rsidRDefault="009C5CCD"/>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4A3D12E"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9C5CCD" w14:paraId="2E8C8BF6" w14:textId="77777777">
                            <w:trPr>
                              <w:jc w:val="center"/>
                            </w:trPr>
                            <w:tc>
                              <w:tcPr>
                                <w:tcW w:w="2568" w:type="pct"/>
                                <w:vAlign w:val="center"/>
                              </w:tcPr>
                              <w:p w14:paraId="04F24C40" w14:textId="77777777" w:rsidR="009C5CCD" w:rsidRDefault="009C5CCD">
                                <w:pPr>
                                  <w:jc w:val="right"/>
                                </w:pPr>
                                <w:r>
                                  <w:rPr>
                                    <w:noProof/>
                                  </w:rPr>
                                  <w:drawing>
                                    <wp:inline distT="0" distB="0" distL="0" distR="0" wp14:anchorId="55085730" wp14:editId="6B0E8C47">
                                      <wp:extent cx="3063875" cy="2907211"/>
                                      <wp:effectExtent l="0" t="0" r="3175" b="7620"/>
                                      <wp:docPr id="139"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3088942" cy="2930996"/>
                                              </a:xfrm>
                                              <a:prstGeom prst="rect">
                                                <a:avLst/>
                                              </a:prstGeom>
                                            </pic:spPr>
                                          </pic:pic>
                                        </a:graphicData>
                                      </a:graphic>
                                    </wp:inline>
                                  </w:drawing>
                                </w:r>
                              </w:p>
                              <w:sdt>
                                <w:sdtPr>
                                  <w:rPr>
                                    <w:rFonts w:ascii="Times New Roman" w:hAnsi="Times New Roman" w:cs="Times New Roman"/>
                                    <w:b/>
                                    <w:bCs/>
                                    <w:caps/>
                                    <w:color w:val="215E99" w:themeColor="text2" w:themeTint="BF"/>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5E63D50B" w14:textId="7C63AD43" w:rsidR="009C5CCD" w:rsidRDefault="00792618" w:rsidP="00792618">
                                    <w:pPr>
                                      <w:pStyle w:val="NoSpacing"/>
                                      <w:spacing w:line="312" w:lineRule="auto"/>
                                      <w:jc w:val="center"/>
                                      <w:rPr>
                                        <w:caps/>
                                        <w:color w:val="191919" w:themeColor="text1" w:themeTint="E6"/>
                                        <w:sz w:val="72"/>
                                        <w:szCs w:val="72"/>
                                      </w:rPr>
                                    </w:pPr>
                                    <w:r w:rsidRPr="00792618">
                                      <w:rPr>
                                        <w:rFonts w:ascii="Times New Roman" w:hAnsi="Times New Roman" w:cs="Times New Roman"/>
                                        <w:b/>
                                        <w:bCs/>
                                        <w:caps/>
                                        <w:color w:val="215E99" w:themeColor="text2" w:themeTint="BF"/>
                                        <w:sz w:val="40"/>
                                        <w:szCs w:val="40"/>
                                      </w:rPr>
                                      <w:t>Coaching and Mentoring within an organisational context</w:t>
                                    </w:r>
                                  </w:p>
                                </w:sdtContent>
                              </w:sdt>
                              <w:sdt>
                                <w:sdtPr>
                                  <w:rPr>
                                    <w:rFonts w:ascii="Times New Roman" w:hAnsi="Times New Roman" w:cs="Times New Roman"/>
                                    <w:b/>
                                    <w:bCs/>
                                    <w:i/>
                                    <w:iCs/>
                                    <w:color w:val="215E99" w:themeColor="text2" w:themeTint="BF"/>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6F0DDC4" w14:textId="639F0F26" w:rsidR="009C5CCD" w:rsidRDefault="000638D9" w:rsidP="00012F0D">
                                    <w:pPr>
                                      <w:jc w:val="center"/>
                                      <w:rPr>
                                        <w:sz w:val="24"/>
                                        <w:szCs w:val="24"/>
                                      </w:rPr>
                                    </w:pPr>
                                    <w:r>
                                      <w:rPr>
                                        <w:rFonts w:ascii="Times New Roman" w:hAnsi="Times New Roman" w:cs="Times New Roman"/>
                                        <w:b/>
                                        <w:bCs/>
                                        <w:i/>
                                        <w:iCs/>
                                        <w:color w:val="215E99" w:themeColor="text2" w:themeTint="BF"/>
                                        <w:sz w:val="24"/>
                                        <w:szCs w:val="24"/>
                                      </w:rPr>
                                      <w:t>Written Reflection following the Peer Coaching Exercise</w:t>
                                    </w:r>
                                    <w:r w:rsidR="00152786">
                                      <w:rPr>
                                        <w:rFonts w:ascii="Times New Roman" w:hAnsi="Times New Roman" w:cs="Times New Roman"/>
                                        <w:b/>
                                        <w:bCs/>
                                        <w:i/>
                                        <w:iCs/>
                                        <w:color w:val="215E99" w:themeColor="text2" w:themeTint="BF"/>
                                        <w:sz w:val="24"/>
                                        <w:szCs w:val="24"/>
                                      </w:rPr>
                                      <w:t xml:space="preserve"> 1</w:t>
                                    </w:r>
                                    <w:r w:rsidR="003316F7">
                                      <w:rPr>
                                        <w:rFonts w:ascii="Times New Roman" w:hAnsi="Times New Roman" w:cs="Times New Roman"/>
                                        <w:b/>
                                        <w:bCs/>
                                        <w:i/>
                                        <w:iCs/>
                                        <w:color w:val="215E99" w:themeColor="text2" w:themeTint="BF"/>
                                        <w:sz w:val="24"/>
                                        <w:szCs w:val="24"/>
                                      </w:rPr>
                                      <w:t>2</w:t>
                                    </w:r>
                                    <w:r w:rsidR="00152786">
                                      <w:rPr>
                                        <w:rFonts w:ascii="Times New Roman" w:hAnsi="Times New Roman" w:cs="Times New Roman"/>
                                        <w:b/>
                                        <w:bCs/>
                                        <w:i/>
                                        <w:iCs/>
                                        <w:color w:val="215E99" w:themeColor="text2" w:themeTint="BF"/>
                                        <w:sz w:val="24"/>
                                        <w:szCs w:val="24"/>
                                      </w:rPr>
                                      <w:t>/12/2025</w:t>
                                    </w:r>
                                  </w:p>
                                </w:sdtContent>
                              </w:sdt>
                            </w:tc>
                            <w:tc>
                              <w:tcPr>
                                <w:tcW w:w="2432" w:type="pct"/>
                                <w:vAlign w:val="center"/>
                              </w:tcPr>
                              <w:p w14:paraId="46DDB397" w14:textId="77777777" w:rsidR="00EC5330" w:rsidRPr="00EC5330" w:rsidRDefault="00EC5330" w:rsidP="00EC5330">
                                <w:pPr>
                                  <w:pStyle w:val="NoSpacing"/>
                                  <w:rPr>
                                    <w:b/>
                                    <w:bCs/>
                                    <w:caps/>
                                    <w:color w:val="E97132" w:themeColor="accent2"/>
                                    <w:sz w:val="26"/>
                                    <w:szCs w:val="26"/>
                                    <w:lang w:val="en-GB"/>
                                  </w:rPr>
                                </w:pPr>
                                <w:r w:rsidRPr="00EC5330">
                                  <w:rPr>
                                    <w:b/>
                                    <w:bCs/>
                                    <w:caps/>
                                    <w:color w:val="E97132" w:themeColor="accent2"/>
                                    <w:sz w:val="26"/>
                                    <w:szCs w:val="26"/>
                                    <w:lang w:val="en-GB"/>
                                  </w:rPr>
                                  <w:t>Coaching and Mentoring (BMSW6007_SWAN)</w:t>
                                </w:r>
                              </w:p>
                              <w:p w14:paraId="517868B7" w14:textId="4F8AAA2A" w:rsidR="009C5CCD" w:rsidRDefault="009C5CCD">
                                <w:pPr>
                                  <w:pStyle w:val="NoSpacing"/>
                                  <w:rPr>
                                    <w:caps/>
                                    <w:color w:val="E97132" w:themeColor="accent2"/>
                                    <w:sz w:val="26"/>
                                    <w:szCs w:val="26"/>
                                  </w:rPr>
                                </w:pPr>
                              </w:p>
                              <w:sdt>
                                <w:sdtPr>
                                  <w:rPr>
                                    <w:rFonts w:ascii="Times New Roman" w:hAnsi="Times New Roman" w:cs="Times New Roman"/>
                                    <w:color w:val="000000" w:themeColor="text1"/>
                                    <w:sz w:val="16"/>
                                    <w:szCs w:val="16"/>
                                  </w:rPr>
                                  <w:alias w:val="Abstract"/>
                                  <w:tag w:val=""/>
                                  <w:id w:val="-2036181933"/>
                                  <w:dataBinding w:prefixMappings="xmlns:ns0='http://schemas.microsoft.com/office/2006/coverPageProps' " w:xpath="/ns0:CoverPageProperties[1]/ns0:Abstract[1]" w:storeItemID="{55AF091B-3C7A-41E3-B477-F2FDAA23CFDA}"/>
                                  <w:text/>
                                </w:sdtPr>
                                <w:sdtEndPr/>
                                <w:sdtContent>
                                  <w:p w14:paraId="13561D62" w14:textId="2F871C2F" w:rsidR="009C5CCD" w:rsidRDefault="007756A3">
                                    <w:pPr>
                                      <w:rPr>
                                        <w:color w:val="000000" w:themeColor="text1"/>
                                      </w:rPr>
                                    </w:pPr>
                                    <w:r w:rsidRPr="007756A3">
                                      <w:rPr>
                                        <w:rFonts w:ascii="Times New Roman" w:hAnsi="Times New Roman" w:cs="Times New Roman"/>
                                        <w:color w:val="000000" w:themeColor="text1"/>
                                        <w:sz w:val="16"/>
                                        <w:szCs w:val="16"/>
                                      </w:rPr>
                                      <w:t>I confirm that this is entirely my own work and no one else has assisted me or written the assignment for me. I confirm that I have not presented any AI generated written materials as my own work. I confirm that I have copies of my drafts, notes, and other resources I used, which I may be asked to provide in evidence.</w:t>
                                    </w:r>
                                  </w:p>
                                </w:sdtContent>
                              </w:sdt>
                              <w:sdt>
                                <w:sdtPr>
                                  <w:rPr>
                                    <w:b/>
                                    <w:bCs/>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69B1F777" w14:textId="3E8B5FD6" w:rsidR="009C5CCD" w:rsidRPr="00C32FFE" w:rsidRDefault="004640C6">
                                    <w:pPr>
                                      <w:pStyle w:val="NoSpacing"/>
                                      <w:rPr>
                                        <w:b/>
                                        <w:bCs/>
                                        <w:color w:val="E97132" w:themeColor="accent2"/>
                                        <w:sz w:val="26"/>
                                        <w:szCs w:val="26"/>
                                      </w:rPr>
                                    </w:pPr>
                                    <w:r>
                                      <w:rPr>
                                        <w:b/>
                                        <w:bCs/>
                                        <w:color w:val="E97132" w:themeColor="accent2"/>
                                        <w:sz w:val="26"/>
                                        <w:szCs w:val="26"/>
                                      </w:rPr>
                                      <w:t xml:space="preserve">Violeta </w:t>
                                    </w:r>
                                    <w:r w:rsidR="000638D9">
                                      <w:rPr>
                                        <w:b/>
                                        <w:bCs/>
                                        <w:color w:val="E97132" w:themeColor="accent2"/>
                                        <w:sz w:val="26"/>
                                        <w:szCs w:val="26"/>
                                      </w:rPr>
                                      <w:t>Alina Moros</w:t>
                                    </w:r>
                                  </w:p>
                                </w:sdtContent>
                              </w:sdt>
                              <w:p w14:paraId="6B6F7947" w14:textId="284F9BEC" w:rsidR="009C5CCD" w:rsidRDefault="0076558E">
                                <w:pPr>
                                  <w:pStyle w:val="NoSpacing"/>
                                </w:pPr>
                                <w:sdt>
                                  <w:sdtPr>
                                    <w:rPr>
                                      <w:b/>
                                      <w:bCs/>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C32FFE" w:rsidRPr="00C32FFE">
                                      <w:rPr>
                                        <w:b/>
                                        <w:bCs/>
                                        <w:color w:val="0E2841" w:themeColor="text2"/>
                                      </w:rPr>
                                      <w:t>2219608</w:t>
                                    </w:r>
                                  </w:sdtContent>
                                </w:sdt>
                              </w:p>
                            </w:tc>
                          </w:tr>
                        </w:tbl>
                        <w:p w14:paraId="60E216E2" w14:textId="77777777" w:rsidR="009C5CCD" w:rsidRDefault="009C5CCD"/>
                      </w:txbxContent>
                    </v:textbox>
                    <w10:wrap anchorx="page" anchory="page"/>
                  </v:shape>
                </w:pict>
              </mc:Fallback>
            </mc:AlternateContent>
          </w:r>
          <w:r>
            <w:rPr>
              <w:rFonts w:ascii="Times New Roman" w:hAnsi="Times New Roman" w:cs="Times New Roman"/>
              <w:b/>
              <w:bCs/>
              <w:i/>
              <w:iCs/>
              <w:color w:val="215E99" w:themeColor="text2" w:themeTint="BF"/>
              <w:sz w:val="40"/>
              <w:szCs w:val="40"/>
            </w:rPr>
            <w:br w:type="page"/>
          </w:r>
        </w:p>
      </w:sdtContent>
    </w:sdt>
    <w:sdt>
      <w:sdtPr>
        <w:rPr>
          <w:rFonts w:asciiTheme="minorHAnsi" w:eastAsiaTheme="minorHAnsi" w:hAnsiTheme="minorHAnsi" w:cstheme="minorBidi"/>
          <w:color w:val="auto"/>
          <w:kern w:val="2"/>
          <w:sz w:val="22"/>
          <w:szCs w:val="22"/>
          <w:lang w:val="en-GB"/>
          <w14:ligatures w14:val="standardContextual"/>
        </w:rPr>
        <w:id w:val="-1961330269"/>
        <w:docPartObj>
          <w:docPartGallery w:val="Table of Contents"/>
          <w:docPartUnique/>
        </w:docPartObj>
      </w:sdtPr>
      <w:sdtEndPr>
        <w:rPr>
          <w:b/>
          <w:bCs/>
          <w:noProof/>
        </w:rPr>
      </w:sdtEndPr>
      <w:sdtContent>
        <w:p w14:paraId="2ED8BA06" w14:textId="3C23D419" w:rsidR="000638D9" w:rsidRDefault="000638D9">
          <w:pPr>
            <w:pStyle w:val="TOCHeading"/>
          </w:pPr>
          <w:r>
            <w:t>Contents</w:t>
          </w:r>
        </w:p>
        <w:p w14:paraId="7E00C7F2" w14:textId="77777777" w:rsidR="004D7C5B" w:rsidRDefault="004D7C5B">
          <w:r>
            <w:t>Introduction …………………………………………………………………………………………………………….2</w:t>
          </w:r>
        </w:p>
        <w:p w14:paraId="04F7ABD4" w14:textId="6EAD49F3" w:rsidR="004D7C5B" w:rsidRDefault="004D7C5B">
          <w:r>
            <w:t>Description of experience…………………………………………………………………………………………..3</w:t>
          </w:r>
        </w:p>
        <w:p w14:paraId="7E1B6423" w14:textId="622E00D7" w:rsidR="004D7C5B" w:rsidRDefault="004D7C5B">
          <w:r>
            <w:t>My feelings ………………………………………………………………………………………………………………4</w:t>
          </w:r>
        </w:p>
        <w:p w14:paraId="3C5E8719" w14:textId="3054C404" w:rsidR="004D7C5B" w:rsidRDefault="004D7C5B">
          <w:r>
            <w:t>Evaluation………………………………………………………………………………………………………………..</w:t>
          </w:r>
          <w:r w:rsidR="00422EDD">
            <w:t>4</w:t>
          </w:r>
        </w:p>
        <w:p w14:paraId="5A66682C" w14:textId="46309F0C" w:rsidR="004D7C5B" w:rsidRDefault="004D7C5B">
          <w:r>
            <w:t>Analysis……………………………………………………………………………………………………………………</w:t>
          </w:r>
          <w:r w:rsidR="00587458">
            <w:t>5</w:t>
          </w:r>
        </w:p>
        <w:p w14:paraId="04B566FA" w14:textId="40862516" w:rsidR="004D7C5B" w:rsidRDefault="004D7C5B">
          <w:r>
            <w:t>Comparison with other coaching models …………………………………………………………………….</w:t>
          </w:r>
          <w:r w:rsidR="00587458">
            <w:t>6</w:t>
          </w:r>
        </w:p>
        <w:p w14:paraId="0A1B7128" w14:textId="20FBB446" w:rsidR="004D7C5B" w:rsidRDefault="004D7C5B">
          <w:r>
            <w:t>Coaching skills that were shown and that are needed……………………………………………………</w:t>
          </w:r>
          <w:r w:rsidR="00587458">
            <w:t>6</w:t>
          </w:r>
        </w:p>
        <w:p w14:paraId="5BC58890" w14:textId="68E45E17" w:rsidR="004D7C5B" w:rsidRDefault="004D7C5B">
          <w:r>
            <w:t>Coaching in organisations after Covid-19…………………………………………………………………….</w:t>
          </w:r>
          <w:r w:rsidR="00587458">
            <w:t>7</w:t>
          </w:r>
        </w:p>
        <w:p w14:paraId="37C54C73" w14:textId="40FAAC8A" w:rsidR="004D7C5B" w:rsidRDefault="004D7C5B">
          <w:r>
            <w:t xml:space="preserve">Following best practice </w:t>
          </w:r>
          <w:r w:rsidR="00640E2A">
            <w:t>…………………………………………………………………………………………….</w:t>
          </w:r>
          <w:r w:rsidR="00B12A4D">
            <w:t>7</w:t>
          </w:r>
        </w:p>
        <w:p w14:paraId="3E9F128E" w14:textId="505C206C" w:rsidR="00640E2A" w:rsidRDefault="00640E2A">
          <w:r>
            <w:t>Conclusion……………………………………………………………………………………………………………..</w:t>
          </w:r>
          <w:r w:rsidR="00B12A4D">
            <w:t>7,8</w:t>
          </w:r>
        </w:p>
        <w:p w14:paraId="56A752BA" w14:textId="6EF45AC2" w:rsidR="00897342" w:rsidRDefault="004D0C62">
          <w:r>
            <w:t>Apendix…………………………………………………………………………………………………………………..</w:t>
          </w:r>
          <w:r w:rsidR="00B12A4D">
            <w:t>9</w:t>
          </w:r>
        </w:p>
        <w:p w14:paraId="01783652" w14:textId="439D55FD" w:rsidR="00640E2A" w:rsidRDefault="00640E2A" w:rsidP="007D4BD4">
          <w:pPr>
            <w:pStyle w:val="NoSpacing"/>
          </w:pPr>
          <w:r>
            <w:t>References………………………………………………………………………………………………………….</w:t>
          </w:r>
          <w:r w:rsidR="00BD56FF">
            <w:t>1</w:t>
          </w:r>
          <w:r w:rsidR="00B12A4D">
            <w:t>0</w:t>
          </w:r>
          <w:r w:rsidR="004D0C62">
            <w:t>,1</w:t>
          </w:r>
          <w:r w:rsidR="00B12A4D">
            <w:t>1</w:t>
          </w:r>
        </w:p>
        <w:p w14:paraId="1BF34854" w14:textId="77777777" w:rsidR="004D7C5B" w:rsidRDefault="004D7C5B"/>
        <w:p w14:paraId="4B655491" w14:textId="1E8C0DF9" w:rsidR="000638D9" w:rsidRDefault="0076558E"/>
      </w:sdtContent>
    </w:sdt>
    <w:p w14:paraId="5018773D" w14:textId="77777777" w:rsidR="000638D9" w:rsidRDefault="000638D9" w:rsidP="00991ACD">
      <w:pPr>
        <w:jc w:val="both"/>
        <w:rPr>
          <w:rFonts w:ascii="Times New Roman" w:hAnsi="Times New Roman" w:cs="Times New Roman"/>
          <w:b/>
          <w:bCs/>
          <w:i/>
          <w:iCs/>
          <w:color w:val="215E99" w:themeColor="text2" w:themeTint="BF"/>
          <w:sz w:val="36"/>
          <w:szCs w:val="36"/>
        </w:rPr>
      </w:pPr>
    </w:p>
    <w:p w14:paraId="72BD1BEF" w14:textId="77777777" w:rsidR="000638D9" w:rsidRDefault="000638D9" w:rsidP="00991ACD">
      <w:pPr>
        <w:jc w:val="both"/>
        <w:rPr>
          <w:rFonts w:ascii="Times New Roman" w:hAnsi="Times New Roman" w:cs="Times New Roman"/>
          <w:b/>
          <w:bCs/>
          <w:i/>
          <w:iCs/>
          <w:color w:val="215E99" w:themeColor="text2" w:themeTint="BF"/>
          <w:sz w:val="36"/>
          <w:szCs w:val="36"/>
        </w:rPr>
      </w:pPr>
    </w:p>
    <w:p w14:paraId="13A3596F" w14:textId="77777777" w:rsidR="000638D9" w:rsidRDefault="000638D9" w:rsidP="00991ACD">
      <w:pPr>
        <w:jc w:val="both"/>
        <w:rPr>
          <w:rFonts w:ascii="Times New Roman" w:hAnsi="Times New Roman" w:cs="Times New Roman"/>
          <w:b/>
          <w:bCs/>
          <w:i/>
          <w:iCs/>
          <w:color w:val="215E99" w:themeColor="text2" w:themeTint="BF"/>
          <w:sz w:val="36"/>
          <w:szCs w:val="36"/>
        </w:rPr>
      </w:pPr>
    </w:p>
    <w:p w14:paraId="3A7B6B3D" w14:textId="77777777" w:rsidR="000638D9" w:rsidRDefault="000638D9" w:rsidP="00991ACD">
      <w:pPr>
        <w:jc w:val="both"/>
        <w:rPr>
          <w:rFonts w:ascii="Times New Roman" w:hAnsi="Times New Roman" w:cs="Times New Roman"/>
          <w:b/>
          <w:bCs/>
          <w:i/>
          <w:iCs/>
          <w:color w:val="215E99" w:themeColor="text2" w:themeTint="BF"/>
          <w:sz w:val="36"/>
          <w:szCs w:val="36"/>
        </w:rPr>
      </w:pPr>
    </w:p>
    <w:p w14:paraId="1502CAE6" w14:textId="77777777" w:rsidR="000638D9" w:rsidRDefault="000638D9" w:rsidP="00991ACD">
      <w:pPr>
        <w:jc w:val="both"/>
        <w:rPr>
          <w:rFonts w:ascii="Times New Roman" w:hAnsi="Times New Roman" w:cs="Times New Roman"/>
          <w:b/>
          <w:bCs/>
          <w:i/>
          <w:iCs/>
          <w:color w:val="215E99" w:themeColor="text2" w:themeTint="BF"/>
          <w:sz w:val="36"/>
          <w:szCs w:val="36"/>
        </w:rPr>
      </w:pPr>
    </w:p>
    <w:p w14:paraId="3F38C557" w14:textId="77777777" w:rsidR="000638D9" w:rsidRDefault="000638D9" w:rsidP="00991ACD">
      <w:pPr>
        <w:jc w:val="both"/>
        <w:rPr>
          <w:rFonts w:ascii="Times New Roman" w:hAnsi="Times New Roman" w:cs="Times New Roman"/>
          <w:b/>
          <w:bCs/>
          <w:i/>
          <w:iCs/>
          <w:color w:val="215E99" w:themeColor="text2" w:themeTint="BF"/>
          <w:sz w:val="36"/>
          <w:szCs w:val="36"/>
        </w:rPr>
      </w:pPr>
    </w:p>
    <w:p w14:paraId="4FF97097" w14:textId="77777777" w:rsidR="000638D9" w:rsidRDefault="000638D9" w:rsidP="00991ACD">
      <w:pPr>
        <w:jc w:val="both"/>
        <w:rPr>
          <w:rFonts w:ascii="Times New Roman" w:hAnsi="Times New Roman" w:cs="Times New Roman"/>
          <w:b/>
          <w:bCs/>
          <w:i/>
          <w:iCs/>
          <w:color w:val="215E99" w:themeColor="text2" w:themeTint="BF"/>
          <w:sz w:val="36"/>
          <w:szCs w:val="36"/>
        </w:rPr>
      </w:pPr>
    </w:p>
    <w:p w14:paraId="3E7EB706" w14:textId="77777777" w:rsidR="000638D9" w:rsidRDefault="000638D9" w:rsidP="00991ACD">
      <w:pPr>
        <w:jc w:val="both"/>
        <w:rPr>
          <w:rFonts w:ascii="Times New Roman" w:hAnsi="Times New Roman" w:cs="Times New Roman"/>
          <w:b/>
          <w:bCs/>
          <w:i/>
          <w:iCs/>
          <w:color w:val="215E99" w:themeColor="text2" w:themeTint="BF"/>
          <w:sz w:val="36"/>
          <w:szCs w:val="36"/>
        </w:rPr>
      </w:pPr>
    </w:p>
    <w:p w14:paraId="229AAFAE" w14:textId="77777777" w:rsidR="000638D9" w:rsidRDefault="000638D9" w:rsidP="00991ACD">
      <w:pPr>
        <w:jc w:val="both"/>
        <w:rPr>
          <w:rFonts w:ascii="Times New Roman" w:hAnsi="Times New Roman" w:cs="Times New Roman"/>
          <w:b/>
          <w:bCs/>
          <w:i/>
          <w:iCs/>
          <w:color w:val="215E99" w:themeColor="text2" w:themeTint="BF"/>
          <w:sz w:val="36"/>
          <w:szCs w:val="36"/>
        </w:rPr>
      </w:pPr>
    </w:p>
    <w:p w14:paraId="3FB06000" w14:textId="77777777" w:rsidR="000638D9" w:rsidRDefault="000638D9" w:rsidP="00991ACD">
      <w:pPr>
        <w:jc w:val="both"/>
        <w:rPr>
          <w:rFonts w:ascii="Times New Roman" w:hAnsi="Times New Roman" w:cs="Times New Roman"/>
          <w:b/>
          <w:bCs/>
          <w:i/>
          <w:iCs/>
          <w:color w:val="215E99" w:themeColor="text2" w:themeTint="BF"/>
          <w:sz w:val="36"/>
          <w:szCs w:val="36"/>
        </w:rPr>
      </w:pPr>
    </w:p>
    <w:p w14:paraId="1DC95CB0" w14:textId="77777777" w:rsidR="00412056" w:rsidRDefault="00412056" w:rsidP="00991ACD">
      <w:pPr>
        <w:jc w:val="both"/>
        <w:rPr>
          <w:rFonts w:ascii="Times New Roman" w:hAnsi="Times New Roman" w:cs="Times New Roman"/>
          <w:b/>
          <w:bCs/>
          <w:i/>
          <w:iCs/>
          <w:color w:val="215E99" w:themeColor="text2" w:themeTint="BF"/>
          <w:sz w:val="36"/>
          <w:szCs w:val="36"/>
        </w:rPr>
      </w:pPr>
    </w:p>
    <w:p w14:paraId="0C7FA8BF" w14:textId="77777777" w:rsidR="007D4BD4" w:rsidRDefault="007D4BD4" w:rsidP="00991ACD">
      <w:pPr>
        <w:jc w:val="both"/>
        <w:rPr>
          <w:rFonts w:ascii="Times New Roman" w:hAnsi="Times New Roman" w:cs="Times New Roman"/>
          <w:b/>
          <w:bCs/>
          <w:i/>
          <w:iCs/>
          <w:color w:val="215E99" w:themeColor="text2" w:themeTint="BF"/>
          <w:sz w:val="36"/>
          <w:szCs w:val="36"/>
        </w:rPr>
      </w:pPr>
    </w:p>
    <w:p w14:paraId="048E0BB8" w14:textId="77777777" w:rsidR="007D4BD4" w:rsidRDefault="007D4BD4" w:rsidP="00991ACD">
      <w:pPr>
        <w:jc w:val="both"/>
        <w:rPr>
          <w:rFonts w:ascii="Times New Roman" w:hAnsi="Times New Roman" w:cs="Times New Roman"/>
          <w:b/>
          <w:bCs/>
          <w:i/>
          <w:iCs/>
          <w:color w:val="215E99" w:themeColor="text2" w:themeTint="BF"/>
          <w:sz w:val="36"/>
          <w:szCs w:val="36"/>
        </w:rPr>
      </w:pPr>
    </w:p>
    <w:p w14:paraId="16F58CCC" w14:textId="77777777" w:rsidR="007D4BD4" w:rsidRDefault="007D4BD4" w:rsidP="00991ACD">
      <w:pPr>
        <w:jc w:val="both"/>
        <w:rPr>
          <w:rFonts w:ascii="Times New Roman" w:hAnsi="Times New Roman" w:cs="Times New Roman"/>
          <w:b/>
          <w:bCs/>
          <w:i/>
          <w:iCs/>
          <w:color w:val="215E99" w:themeColor="text2" w:themeTint="BF"/>
          <w:sz w:val="36"/>
          <w:szCs w:val="36"/>
        </w:rPr>
      </w:pPr>
    </w:p>
    <w:p w14:paraId="285A5383" w14:textId="77777777" w:rsidR="007D4BD4" w:rsidRDefault="007D4BD4" w:rsidP="00991ACD">
      <w:pPr>
        <w:jc w:val="both"/>
        <w:rPr>
          <w:rFonts w:ascii="Times New Roman" w:hAnsi="Times New Roman" w:cs="Times New Roman"/>
          <w:b/>
          <w:bCs/>
          <w:i/>
          <w:iCs/>
          <w:color w:val="215E99" w:themeColor="text2" w:themeTint="BF"/>
          <w:sz w:val="36"/>
          <w:szCs w:val="36"/>
        </w:rPr>
      </w:pPr>
    </w:p>
    <w:p w14:paraId="10F70350" w14:textId="77777777" w:rsidR="007D4BD4" w:rsidRDefault="007D4BD4" w:rsidP="00991ACD">
      <w:pPr>
        <w:jc w:val="both"/>
        <w:rPr>
          <w:rFonts w:ascii="Times New Roman" w:hAnsi="Times New Roman" w:cs="Times New Roman"/>
          <w:b/>
          <w:bCs/>
          <w:i/>
          <w:iCs/>
          <w:color w:val="215E99" w:themeColor="text2" w:themeTint="BF"/>
          <w:sz w:val="36"/>
          <w:szCs w:val="36"/>
        </w:rPr>
      </w:pPr>
    </w:p>
    <w:p w14:paraId="093F4C5C" w14:textId="77777777" w:rsidR="007D4BD4" w:rsidRDefault="007D4BD4" w:rsidP="00991ACD">
      <w:pPr>
        <w:jc w:val="both"/>
        <w:rPr>
          <w:rFonts w:ascii="Times New Roman" w:hAnsi="Times New Roman" w:cs="Times New Roman"/>
          <w:b/>
          <w:bCs/>
          <w:i/>
          <w:iCs/>
          <w:color w:val="215E99" w:themeColor="text2" w:themeTint="BF"/>
          <w:sz w:val="36"/>
          <w:szCs w:val="36"/>
        </w:rPr>
      </w:pPr>
    </w:p>
    <w:p w14:paraId="15A2EE9B" w14:textId="77777777" w:rsidR="007D4BD4" w:rsidRDefault="007D4BD4" w:rsidP="00991ACD">
      <w:pPr>
        <w:jc w:val="both"/>
        <w:rPr>
          <w:rFonts w:ascii="Times New Roman" w:hAnsi="Times New Roman" w:cs="Times New Roman"/>
          <w:b/>
          <w:bCs/>
          <w:i/>
          <w:iCs/>
          <w:color w:val="215E99" w:themeColor="text2" w:themeTint="BF"/>
          <w:sz w:val="36"/>
          <w:szCs w:val="36"/>
        </w:rPr>
      </w:pPr>
    </w:p>
    <w:p w14:paraId="2805854B" w14:textId="77777777" w:rsidR="007D4BD4" w:rsidRDefault="007D4BD4" w:rsidP="00991ACD">
      <w:pPr>
        <w:jc w:val="both"/>
        <w:rPr>
          <w:rFonts w:ascii="Times New Roman" w:hAnsi="Times New Roman" w:cs="Times New Roman"/>
          <w:b/>
          <w:bCs/>
          <w:i/>
          <w:iCs/>
          <w:color w:val="215E99" w:themeColor="text2" w:themeTint="BF"/>
          <w:sz w:val="36"/>
          <w:szCs w:val="36"/>
        </w:rPr>
      </w:pPr>
    </w:p>
    <w:p w14:paraId="3D628C76" w14:textId="77777777" w:rsidR="007D4BD4" w:rsidRDefault="007D4BD4" w:rsidP="00991ACD">
      <w:pPr>
        <w:jc w:val="both"/>
        <w:rPr>
          <w:rFonts w:ascii="Times New Roman" w:hAnsi="Times New Roman" w:cs="Times New Roman"/>
          <w:b/>
          <w:bCs/>
          <w:i/>
          <w:iCs/>
          <w:color w:val="215E99" w:themeColor="text2" w:themeTint="BF"/>
          <w:sz w:val="36"/>
          <w:szCs w:val="36"/>
        </w:rPr>
      </w:pPr>
    </w:p>
    <w:p w14:paraId="666D36F0" w14:textId="77777777" w:rsidR="007D4BD4" w:rsidRDefault="007D4BD4" w:rsidP="00991ACD">
      <w:pPr>
        <w:jc w:val="both"/>
        <w:rPr>
          <w:rFonts w:ascii="Times New Roman" w:hAnsi="Times New Roman" w:cs="Times New Roman"/>
          <w:b/>
          <w:bCs/>
          <w:i/>
          <w:iCs/>
          <w:color w:val="215E99" w:themeColor="text2" w:themeTint="BF"/>
          <w:sz w:val="36"/>
          <w:szCs w:val="36"/>
        </w:rPr>
      </w:pPr>
    </w:p>
    <w:p w14:paraId="16EDB1D9" w14:textId="77777777" w:rsidR="007D4BD4" w:rsidRDefault="007D4BD4" w:rsidP="00991ACD">
      <w:pPr>
        <w:jc w:val="both"/>
        <w:rPr>
          <w:rFonts w:ascii="Times New Roman" w:hAnsi="Times New Roman" w:cs="Times New Roman"/>
          <w:b/>
          <w:bCs/>
          <w:i/>
          <w:iCs/>
          <w:color w:val="215E99" w:themeColor="text2" w:themeTint="BF"/>
          <w:sz w:val="36"/>
          <w:szCs w:val="36"/>
        </w:rPr>
      </w:pPr>
    </w:p>
    <w:p w14:paraId="30213680" w14:textId="77777777" w:rsidR="000638D9" w:rsidRDefault="000638D9" w:rsidP="00991ACD">
      <w:pPr>
        <w:jc w:val="both"/>
        <w:rPr>
          <w:rFonts w:ascii="Times New Roman" w:hAnsi="Times New Roman" w:cs="Times New Roman"/>
          <w:b/>
          <w:bCs/>
          <w:i/>
          <w:iCs/>
          <w:color w:val="215E99" w:themeColor="text2" w:themeTint="BF"/>
          <w:sz w:val="36"/>
          <w:szCs w:val="36"/>
        </w:rPr>
      </w:pPr>
    </w:p>
    <w:p w14:paraId="2E8132D0" w14:textId="6C5FBEA2" w:rsidR="005874FC" w:rsidRPr="003423B3" w:rsidRDefault="00911FAF" w:rsidP="00991ACD">
      <w:pPr>
        <w:jc w:val="both"/>
        <w:rPr>
          <w:rFonts w:ascii="Times New Roman" w:hAnsi="Times New Roman" w:cs="Times New Roman"/>
          <w:b/>
          <w:bCs/>
          <w:i/>
          <w:iCs/>
          <w:color w:val="215E99" w:themeColor="text2" w:themeTint="BF"/>
          <w:sz w:val="36"/>
          <w:szCs w:val="36"/>
        </w:rPr>
      </w:pPr>
      <w:r w:rsidRPr="003423B3">
        <w:rPr>
          <w:rFonts w:ascii="Times New Roman" w:hAnsi="Times New Roman" w:cs="Times New Roman"/>
          <w:b/>
          <w:bCs/>
          <w:i/>
          <w:iCs/>
          <w:color w:val="215E99" w:themeColor="text2" w:themeTint="BF"/>
          <w:sz w:val="36"/>
          <w:szCs w:val="36"/>
        </w:rPr>
        <w:lastRenderedPageBreak/>
        <w:t xml:space="preserve">Introduction </w:t>
      </w:r>
    </w:p>
    <w:p w14:paraId="7C1C6CCA" w14:textId="77777777" w:rsidR="00911FAF" w:rsidRDefault="00911FAF" w:rsidP="00991ACD">
      <w:pPr>
        <w:jc w:val="both"/>
        <w:rPr>
          <w:rFonts w:ascii="Times New Roman" w:hAnsi="Times New Roman" w:cs="Times New Roman"/>
          <w:b/>
          <w:bCs/>
          <w:i/>
          <w:iCs/>
          <w:color w:val="4C94D8" w:themeColor="text2" w:themeTint="80"/>
          <w:sz w:val="36"/>
          <w:szCs w:val="36"/>
        </w:rPr>
      </w:pPr>
    </w:p>
    <w:p w14:paraId="730EB4D9" w14:textId="31EA1D2B" w:rsidR="00F362C4" w:rsidRDefault="00F362C4" w:rsidP="00F362C4">
      <w:pPr>
        <w:jc w:val="both"/>
        <w:rPr>
          <w:rFonts w:ascii="Times New Roman" w:hAnsi="Times New Roman" w:cs="Times New Roman"/>
          <w:color w:val="000000" w:themeColor="text1"/>
          <w:sz w:val="24"/>
          <w:szCs w:val="24"/>
        </w:rPr>
      </w:pPr>
      <w:r w:rsidRPr="00F362C4">
        <w:rPr>
          <w:rFonts w:ascii="Times New Roman" w:hAnsi="Times New Roman" w:cs="Times New Roman"/>
          <w:color w:val="000000" w:themeColor="text1"/>
          <w:sz w:val="24"/>
          <w:szCs w:val="24"/>
        </w:rPr>
        <w:t>Coaching has become very important for plans that help organisations grow. This is especially true in workplaces after COVID where employee health, participation, and flexibility have become important issues. While traditional methods like in-person or online classes are still useful, coaching is a more personalised and reflective approach that helps people look at their feelings, behaviours, and performance issues (Association for Coaching, 2008; Tee &amp; Passmore, 2022).</w:t>
      </w:r>
    </w:p>
    <w:p w14:paraId="286DD57A" w14:textId="77777777" w:rsidR="00F11121" w:rsidRPr="00F11121" w:rsidRDefault="00F11121" w:rsidP="00F11121">
      <w:pPr>
        <w:jc w:val="both"/>
        <w:rPr>
          <w:rFonts w:ascii="Times New Roman" w:hAnsi="Times New Roman" w:cs="Times New Roman"/>
          <w:color w:val="000000" w:themeColor="text1"/>
          <w:sz w:val="24"/>
          <w:szCs w:val="24"/>
        </w:rPr>
      </w:pPr>
      <w:r w:rsidRPr="00F11121">
        <w:rPr>
          <w:rFonts w:ascii="Times New Roman" w:hAnsi="Times New Roman" w:cs="Times New Roman"/>
          <w:color w:val="000000" w:themeColor="text1"/>
          <w:sz w:val="24"/>
          <w:szCs w:val="24"/>
        </w:rPr>
        <w:t>Unlike mentoring, which generally involves a less experienced person getting advice from a more experienced coworker, coaching is non-directive and helps people find their own answers through structured questioning and reflection (British Psychological Society, Special Group in Coaching Psychology, 2005; Kowalski, 2020).</w:t>
      </w:r>
    </w:p>
    <w:p w14:paraId="21EB2CBB" w14:textId="77777777" w:rsidR="0058236E" w:rsidRPr="0058236E" w:rsidRDefault="0058236E" w:rsidP="0058236E">
      <w:pPr>
        <w:jc w:val="both"/>
        <w:rPr>
          <w:rFonts w:ascii="Times New Roman" w:hAnsi="Times New Roman" w:cs="Times New Roman"/>
          <w:color w:val="000000" w:themeColor="text1"/>
          <w:sz w:val="24"/>
          <w:szCs w:val="24"/>
        </w:rPr>
      </w:pPr>
      <w:r w:rsidRPr="0058236E">
        <w:rPr>
          <w:rFonts w:ascii="Times New Roman" w:hAnsi="Times New Roman" w:cs="Times New Roman"/>
          <w:color w:val="000000" w:themeColor="text1"/>
          <w:sz w:val="24"/>
          <w:szCs w:val="24"/>
        </w:rPr>
        <w:t>Because the Covid-19 pandemic has sped up changes in the workplace, people have become more emotionally drained, and leaders' expectations have changed, the need for coaching has grown (Mühlberger et al., 2023; Casenave &amp; Schmitt, 2025).</w:t>
      </w:r>
    </w:p>
    <w:p w14:paraId="4E9A0918" w14:textId="0C485294" w:rsidR="005D42D8" w:rsidRPr="005D42D8" w:rsidRDefault="005D42D8" w:rsidP="005D42D8">
      <w:pPr>
        <w:jc w:val="both"/>
        <w:rPr>
          <w:rFonts w:ascii="Times New Roman" w:hAnsi="Times New Roman" w:cs="Times New Roman"/>
          <w:color w:val="000000" w:themeColor="text1"/>
          <w:sz w:val="24"/>
          <w:szCs w:val="24"/>
        </w:rPr>
      </w:pPr>
      <w:r w:rsidRPr="005D42D8">
        <w:rPr>
          <w:rFonts w:ascii="Times New Roman" w:hAnsi="Times New Roman" w:cs="Times New Roman"/>
          <w:color w:val="000000" w:themeColor="text1"/>
          <w:sz w:val="24"/>
          <w:szCs w:val="24"/>
        </w:rPr>
        <w:t xml:space="preserve">There is no official coaching structure or policy in my own </w:t>
      </w:r>
      <w:r w:rsidR="00E24938">
        <w:rPr>
          <w:rFonts w:ascii="Times New Roman" w:hAnsi="Times New Roman" w:cs="Times New Roman"/>
          <w:color w:val="000000" w:themeColor="text1"/>
          <w:sz w:val="24"/>
          <w:szCs w:val="24"/>
        </w:rPr>
        <w:t>work place</w:t>
      </w:r>
      <w:r w:rsidRPr="005D42D8">
        <w:rPr>
          <w:rFonts w:ascii="Times New Roman" w:hAnsi="Times New Roman" w:cs="Times New Roman"/>
          <w:color w:val="000000" w:themeColor="text1"/>
          <w:sz w:val="24"/>
          <w:szCs w:val="24"/>
        </w:rPr>
        <w:t>, Metropolitan Property Services, but coaching is employed informally through line-manager meetings and performance reviews (Canaday, 2023).</w:t>
      </w:r>
    </w:p>
    <w:p w14:paraId="17E33743" w14:textId="20AF44A6" w:rsidR="002F67AF" w:rsidRPr="002F67AF" w:rsidRDefault="002F67AF" w:rsidP="002F67AF">
      <w:pPr>
        <w:jc w:val="both"/>
        <w:rPr>
          <w:rFonts w:ascii="Times New Roman" w:hAnsi="Times New Roman" w:cs="Times New Roman"/>
          <w:color w:val="000000" w:themeColor="text1"/>
          <w:sz w:val="24"/>
          <w:szCs w:val="24"/>
        </w:rPr>
      </w:pPr>
      <w:r w:rsidRPr="002F67AF">
        <w:rPr>
          <w:rFonts w:ascii="Times New Roman" w:hAnsi="Times New Roman" w:cs="Times New Roman"/>
          <w:color w:val="000000" w:themeColor="text1"/>
          <w:sz w:val="24"/>
          <w:szCs w:val="24"/>
        </w:rPr>
        <w:t xml:space="preserve">As a development manager, a big part of my job is helping property managers, workers, and other development managers. Because more people are working alone and in hybrid setups after COVID, the organisation would benefit from more strategically integrating coaching. This could be done by having regular coaching-based check-ins to help people grow, </w:t>
      </w:r>
      <w:r w:rsidR="00994BBC">
        <w:rPr>
          <w:rFonts w:ascii="Times New Roman" w:hAnsi="Times New Roman" w:cs="Times New Roman"/>
          <w:color w:val="000000" w:themeColor="text1"/>
          <w:sz w:val="24"/>
          <w:szCs w:val="24"/>
        </w:rPr>
        <w:t>well-being-focused</w:t>
      </w:r>
      <w:r w:rsidRPr="002F67AF">
        <w:rPr>
          <w:rFonts w:ascii="Times New Roman" w:hAnsi="Times New Roman" w:cs="Times New Roman"/>
          <w:color w:val="000000" w:themeColor="text1"/>
          <w:sz w:val="24"/>
          <w:szCs w:val="24"/>
        </w:rPr>
        <w:t xml:space="preserve"> coaching to help people not get burned out, and structured coaching sessions for managers.</w:t>
      </w:r>
    </w:p>
    <w:p w14:paraId="0FE31922" w14:textId="77777777" w:rsidR="00186766" w:rsidRPr="00186766" w:rsidRDefault="00186766" w:rsidP="00186766">
      <w:pPr>
        <w:jc w:val="both"/>
        <w:rPr>
          <w:rFonts w:ascii="Times New Roman" w:hAnsi="Times New Roman" w:cs="Times New Roman"/>
          <w:color w:val="000000" w:themeColor="text1"/>
          <w:sz w:val="24"/>
          <w:szCs w:val="24"/>
        </w:rPr>
      </w:pPr>
      <w:r w:rsidRPr="00186766">
        <w:rPr>
          <w:rFonts w:ascii="Times New Roman" w:hAnsi="Times New Roman" w:cs="Times New Roman"/>
          <w:color w:val="000000" w:themeColor="text1"/>
          <w:sz w:val="24"/>
          <w:szCs w:val="24"/>
        </w:rPr>
        <w:t>According to research, businesses that have a coaching culture see more involvement and less turnover while also having better ways to deal with issues (Giráldez &amp; Eames, 2025; Reiff, 2015).</w:t>
      </w:r>
    </w:p>
    <w:p w14:paraId="03EA5F53" w14:textId="50604590" w:rsidR="0048216D" w:rsidRDefault="0048216D" w:rsidP="0048216D">
      <w:pPr>
        <w:jc w:val="both"/>
        <w:rPr>
          <w:rFonts w:ascii="Times New Roman" w:hAnsi="Times New Roman" w:cs="Times New Roman"/>
          <w:color w:val="000000" w:themeColor="text1"/>
          <w:sz w:val="24"/>
          <w:szCs w:val="24"/>
        </w:rPr>
      </w:pPr>
      <w:r w:rsidRPr="0048216D">
        <w:rPr>
          <w:rFonts w:ascii="Times New Roman" w:hAnsi="Times New Roman" w:cs="Times New Roman"/>
          <w:color w:val="000000" w:themeColor="text1"/>
          <w:sz w:val="24"/>
          <w:szCs w:val="24"/>
        </w:rPr>
        <w:t xml:space="preserve">In this </w:t>
      </w:r>
      <w:r w:rsidR="005F3525">
        <w:rPr>
          <w:rFonts w:ascii="Times New Roman" w:hAnsi="Times New Roman" w:cs="Times New Roman"/>
          <w:color w:val="000000" w:themeColor="text1"/>
          <w:sz w:val="24"/>
          <w:szCs w:val="24"/>
        </w:rPr>
        <w:t>reflection</w:t>
      </w:r>
      <w:r w:rsidRPr="0048216D">
        <w:rPr>
          <w:rFonts w:ascii="Times New Roman" w:hAnsi="Times New Roman" w:cs="Times New Roman"/>
          <w:color w:val="000000" w:themeColor="text1"/>
          <w:sz w:val="24"/>
          <w:szCs w:val="24"/>
        </w:rPr>
        <w:t xml:space="preserve">, I need to think carefully about how I did as a coach in a peer coaching exercise, using the Instant Payoff Coaching Model (Landsberg, 2015). The coaching situation was about helping a coachee who works in </w:t>
      </w:r>
      <w:r w:rsidR="005F3525">
        <w:rPr>
          <w:rFonts w:ascii="Times New Roman" w:hAnsi="Times New Roman" w:cs="Times New Roman"/>
          <w:color w:val="000000" w:themeColor="text1"/>
          <w:sz w:val="24"/>
          <w:szCs w:val="24"/>
        </w:rPr>
        <w:t>B</w:t>
      </w:r>
      <w:r w:rsidRPr="0048216D">
        <w:rPr>
          <w:rFonts w:ascii="Times New Roman" w:hAnsi="Times New Roman" w:cs="Times New Roman"/>
          <w:color w:val="000000" w:themeColor="text1"/>
          <w:sz w:val="24"/>
          <w:szCs w:val="24"/>
        </w:rPr>
        <w:t xml:space="preserve">onded </w:t>
      </w:r>
      <w:r w:rsidR="005F3525">
        <w:rPr>
          <w:rFonts w:ascii="Times New Roman" w:hAnsi="Times New Roman" w:cs="Times New Roman"/>
          <w:color w:val="000000" w:themeColor="text1"/>
          <w:sz w:val="24"/>
          <w:szCs w:val="24"/>
        </w:rPr>
        <w:t>W</w:t>
      </w:r>
      <w:r w:rsidRPr="0048216D">
        <w:rPr>
          <w:rFonts w:ascii="Times New Roman" w:hAnsi="Times New Roman" w:cs="Times New Roman"/>
          <w:color w:val="000000" w:themeColor="text1"/>
          <w:sz w:val="24"/>
          <w:szCs w:val="24"/>
        </w:rPr>
        <w:t xml:space="preserve">arehouse and is having </w:t>
      </w:r>
      <w:r w:rsidR="00927BC9">
        <w:rPr>
          <w:rFonts w:ascii="Times New Roman" w:hAnsi="Times New Roman" w:cs="Times New Roman"/>
          <w:color w:val="000000" w:themeColor="text1"/>
          <w:sz w:val="24"/>
          <w:szCs w:val="24"/>
        </w:rPr>
        <w:t>difficulties</w:t>
      </w:r>
      <w:r w:rsidRPr="0048216D">
        <w:rPr>
          <w:rFonts w:ascii="Times New Roman" w:hAnsi="Times New Roman" w:cs="Times New Roman"/>
          <w:color w:val="000000" w:themeColor="text1"/>
          <w:sz w:val="24"/>
          <w:szCs w:val="24"/>
        </w:rPr>
        <w:t xml:space="preserve"> with an employee who will not </w:t>
      </w:r>
      <w:r>
        <w:rPr>
          <w:rFonts w:ascii="Times New Roman" w:hAnsi="Times New Roman" w:cs="Times New Roman"/>
          <w:color w:val="000000" w:themeColor="text1"/>
          <w:sz w:val="24"/>
          <w:szCs w:val="24"/>
        </w:rPr>
        <w:t>welcome feedback</w:t>
      </w:r>
      <w:r w:rsidRPr="0048216D">
        <w:rPr>
          <w:rFonts w:ascii="Times New Roman" w:hAnsi="Times New Roman" w:cs="Times New Roman"/>
          <w:color w:val="000000" w:themeColor="text1"/>
          <w:sz w:val="24"/>
          <w:szCs w:val="24"/>
        </w:rPr>
        <w:t xml:space="preserve"> and behaves badly.</w:t>
      </w:r>
    </w:p>
    <w:p w14:paraId="3CA38C22" w14:textId="77777777" w:rsidR="002633B4" w:rsidRPr="002633B4" w:rsidRDefault="002633B4" w:rsidP="002633B4">
      <w:pPr>
        <w:jc w:val="both"/>
        <w:rPr>
          <w:rFonts w:ascii="Times New Roman" w:hAnsi="Times New Roman" w:cs="Times New Roman"/>
          <w:color w:val="000000" w:themeColor="text1"/>
          <w:sz w:val="24"/>
          <w:szCs w:val="24"/>
        </w:rPr>
      </w:pPr>
      <w:r w:rsidRPr="002633B4">
        <w:rPr>
          <w:rFonts w:ascii="Times New Roman" w:hAnsi="Times New Roman" w:cs="Times New Roman"/>
          <w:color w:val="000000" w:themeColor="text1"/>
          <w:sz w:val="24"/>
          <w:szCs w:val="24"/>
        </w:rPr>
        <w:t>Using Gibbs' Reflective Cycle (1988) (Bozer, Delegach, &amp; Kotte, 2022), the review looks at what happened, how I felt, what went well and what didn't, and how I can get better at coaching.</w:t>
      </w:r>
    </w:p>
    <w:p w14:paraId="2F74E8A1" w14:textId="77777777" w:rsidR="009F4B54" w:rsidRPr="009F4B54" w:rsidRDefault="009F4B54" w:rsidP="009F4B54">
      <w:pPr>
        <w:jc w:val="both"/>
        <w:rPr>
          <w:rFonts w:ascii="Times New Roman" w:hAnsi="Times New Roman" w:cs="Times New Roman"/>
          <w:color w:val="000000" w:themeColor="text1"/>
          <w:sz w:val="24"/>
          <w:szCs w:val="24"/>
        </w:rPr>
      </w:pPr>
      <w:r w:rsidRPr="009F4B54">
        <w:rPr>
          <w:rFonts w:ascii="Times New Roman" w:hAnsi="Times New Roman" w:cs="Times New Roman"/>
          <w:color w:val="000000" w:themeColor="text1"/>
          <w:sz w:val="24"/>
          <w:szCs w:val="24"/>
        </w:rPr>
        <w:t>The introduction also talks about the Instant Payoff Model in relation to other coaching literature. It notes that although models like GROW (Kruger &amp; Terblanche, 2025), OSCAR (Mühlberger et al., 2025), and CLEAR (Higgins &amp; Bonnema, 2025) are more popular, the Instant Payoff Model gives a useful, results-focused approach that works well in high-pressure settings like warehouses (Killion, 2024).</w:t>
      </w:r>
    </w:p>
    <w:p w14:paraId="39FBF010" w14:textId="4F8C1728" w:rsidR="002F3A5D" w:rsidRDefault="002F3A5D" w:rsidP="002F3A5D">
      <w:pPr>
        <w:jc w:val="both"/>
        <w:rPr>
          <w:rFonts w:ascii="Times New Roman" w:hAnsi="Times New Roman" w:cs="Times New Roman"/>
          <w:color w:val="000000" w:themeColor="text1"/>
          <w:sz w:val="24"/>
          <w:szCs w:val="24"/>
        </w:rPr>
      </w:pPr>
      <w:r w:rsidRPr="002F3A5D">
        <w:rPr>
          <w:rFonts w:ascii="Times New Roman" w:hAnsi="Times New Roman" w:cs="Times New Roman"/>
          <w:color w:val="000000" w:themeColor="text1"/>
          <w:sz w:val="24"/>
          <w:szCs w:val="24"/>
        </w:rPr>
        <w:t xml:space="preserve">This </w:t>
      </w:r>
      <w:r>
        <w:rPr>
          <w:rFonts w:ascii="Times New Roman" w:hAnsi="Times New Roman" w:cs="Times New Roman"/>
          <w:color w:val="000000" w:themeColor="text1"/>
          <w:sz w:val="24"/>
          <w:szCs w:val="24"/>
        </w:rPr>
        <w:t>reflection</w:t>
      </w:r>
      <w:r w:rsidRPr="002F3A5D">
        <w:rPr>
          <w:rFonts w:ascii="Times New Roman" w:hAnsi="Times New Roman" w:cs="Times New Roman"/>
          <w:color w:val="000000" w:themeColor="text1"/>
          <w:sz w:val="24"/>
          <w:szCs w:val="24"/>
        </w:rPr>
        <w:t xml:space="preserve"> helps me grow as a future coaching leader by improving my ability to help my coworkers with organised, moral, and emotionally intelligent coaching methods (Jones, Woods &amp; Guillaume, 2016; Dahling et al., 2016).</w:t>
      </w:r>
    </w:p>
    <w:p w14:paraId="3D0B4AD9" w14:textId="77777777" w:rsidR="003423B3" w:rsidRDefault="003423B3" w:rsidP="002F3A5D">
      <w:pPr>
        <w:jc w:val="both"/>
        <w:rPr>
          <w:rFonts w:ascii="Times New Roman" w:hAnsi="Times New Roman" w:cs="Times New Roman"/>
          <w:color w:val="000000" w:themeColor="text1"/>
          <w:sz w:val="24"/>
          <w:szCs w:val="24"/>
        </w:rPr>
      </w:pPr>
    </w:p>
    <w:p w14:paraId="3E286218" w14:textId="77777777" w:rsidR="007D4BD4" w:rsidRDefault="007D4BD4" w:rsidP="002F3A5D">
      <w:pPr>
        <w:jc w:val="both"/>
        <w:rPr>
          <w:rFonts w:ascii="Times New Roman" w:hAnsi="Times New Roman" w:cs="Times New Roman"/>
          <w:b/>
          <w:bCs/>
          <w:i/>
          <w:iCs/>
          <w:color w:val="215E99" w:themeColor="text2" w:themeTint="BF"/>
          <w:sz w:val="36"/>
          <w:szCs w:val="36"/>
        </w:rPr>
      </w:pPr>
    </w:p>
    <w:p w14:paraId="1B16F2A5" w14:textId="77777777" w:rsidR="007D4BD4" w:rsidRDefault="007D4BD4" w:rsidP="002F3A5D">
      <w:pPr>
        <w:jc w:val="both"/>
        <w:rPr>
          <w:rFonts w:ascii="Times New Roman" w:hAnsi="Times New Roman" w:cs="Times New Roman"/>
          <w:b/>
          <w:bCs/>
          <w:i/>
          <w:iCs/>
          <w:color w:val="215E99" w:themeColor="text2" w:themeTint="BF"/>
          <w:sz w:val="36"/>
          <w:szCs w:val="36"/>
        </w:rPr>
      </w:pPr>
    </w:p>
    <w:p w14:paraId="4A326E4D" w14:textId="77777777" w:rsidR="007D4BD4" w:rsidRDefault="007D4BD4" w:rsidP="002F3A5D">
      <w:pPr>
        <w:jc w:val="both"/>
        <w:rPr>
          <w:rFonts w:ascii="Times New Roman" w:hAnsi="Times New Roman" w:cs="Times New Roman"/>
          <w:b/>
          <w:bCs/>
          <w:i/>
          <w:iCs/>
          <w:color w:val="215E99" w:themeColor="text2" w:themeTint="BF"/>
          <w:sz w:val="36"/>
          <w:szCs w:val="36"/>
        </w:rPr>
      </w:pPr>
    </w:p>
    <w:p w14:paraId="2060140C" w14:textId="77777777" w:rsidR="007D4BD4" w:rsidRDefault="007D4BD4" w:rsidP="002F3A5D">
      <w:pPr>
        <w:jc w:val="both"/>
        <w:rPr>
          <w:rFonts w:ascii="Times New Roman" w:hAnsi="Times New Roman" w:cs="Times New Roman"/>
          <w:b/>
          <w:bCs/>
          <w:i/>
          <w:iCs/>
          <w:color w:val="215E99" w:themeColor="text2" w:themeTint="BF"/>
          <w:sz w:val="36"/>
          <w:szCs w:val="36"/>
        </w:rPr>
      </w:pPr>
    </w:p>
    <w:p w14:paraId="5F5319D3" w14:textId="77777777" w:rsidR="007D4BD4" w:rsidRDefault="007D4BD4" w:rsidP="002F3A5D">
      <w:pPr>
        <w:jc w:val="both"/>
        <w:rPr>
          <w:rFonts w:ascii="Times New Roman" w:hAnsi="Times New Roman" w:cs="Times New Roman"/>
          <w:b/>
          <w:bCs/>
          <w:i/>
          <w:iCs/>
          <w:color w:val="215E99" w:themeColor="text2" w:themeTint="BF"/>
          <w:sz w:val="36"/>
          <w:szCs w:val="36"/>
        </w:rPr>
      </w:pPr>
    </w:p>
    <w:p w14:paraId="54ADBDCC" w14:textId="20EDD6B8" w:rsidR="009930B1" w:rsidRDefault="003423B3" w:rsidP="002F3A5D">
      <w:pPr>
        <w:jc w:val="both"/>
        <w:rPr>
          <w:rFonts w:ascii="Times New Roman" w:hAnsi="Times New Roman" w:cs="Times New Roman"/>
          <w:b/>
          <w:bCs/>
          <w:i/>
          <w:iCs/>
          <w:color w:val="215E99" w:themeColor="text2" w:themeTint="BF"/>
          <w:sz w:val="36"/>
          <w:szCs w:val="36"/>
        </w:rPr>
      </w:pPr>
      <w:r w:rsidRPr="003423B3">
        <w:rPr>
          <w:rFonts w:ascii="Times New Roman" w:hAnsi="Times New Roman" w:cs="Times New Roman"/>
          <w:b/>
          <w:bCs/>
          <w:i/>
          <w:iCs/>
          <w:color w:val="215E99" w:themeColor="text2" w:themeTint="BF"/>
          <w:sz w:val="36"/>
          <w:szCs w:val="36"/>
        </w:rPr>
        <w:lastRenderedPageBreak/>
        <w:t>Description of experience</w:t>
      </w:r>
    </w:p>
    <w:p w14:paraId="2867385F" w14:textId="77777777" w:rsidR="00A01D4E" w:rsidRDefault="00A01D4E" w:rsidP="00A01D4E">
      <w:pPr>
        <w:jc w:val="both"/>
        <w:rPr>
          <w:rFonts w:ascii="Times New Roman" w:hAnsi="Times New Roman" w:cs="Times New Roman"/>
          <w:sz w:val="24"/>
          <w:szCs w:val="24"/>
        </w:rPr>
      </w:pPr>
    </w:p>
    <w:p w14:paraId="790989B5" w14:textId="64F33CF1" w:rsidR="00A0030C" w:rsidRDefault="00AC4970" w:rsidP="00AC4970">
      <w:pPr>
        <w:jc w:val="both"/>
        <w:rPr>
          <w:rFonts w:ascii="Times New Roman" w:hAnsi="Times New Roman" w:cs="Times New Roman"/>
          <w:sz w:val="24"/>
          <w:szCs w:val="24"/>
        </w:rPr>
      </w:pPr>
      <w:r w:rsidRPr="00AC4970">
        <w:rPr>
          <w:rFonts w:ascii="Times New Roman" w:hAnsi="Times New Roman" w:cs="Times New Roman"/>
          <w:sz w:val="24"/>
          <w:szCs w:val="24"/>
        </w:rPr>
        <w:t xml:space="preserve">For the </w:t>
      </w:r>
      <w:r w:rsidR="003E6FB4">
        <w:rPr>
          <w:rFonts w:ascii="Times New Roman" w:hAnsi="Times New Roman" w:cs="Times New Roman"/>
          <w:sz w:val="24"/>
          <w:szCs w:val="24"/>
        </w:rPr>
        <w:t>peer coaching exercise</w:t>
      </w:r>
      <w:r w:rsidRPr="00AC4970">
        <w:rPr>
          <w:rFonts w:ascii="Times New Roman" w:hAnsi="Times New Roman" w:cs="Times New Roman"/>
          <w:sz w:val="24"/>
          <w:szCs w:val="24"/>
        </w:rPr>
        <w:t xml:space="preserve">, I coached Aleksandra for 15 minutes. </w:t>
      </w:r>
    </w:p>
    <w:p w14:paraId="20393837" w14:textId="7D6DD176" w:rsidR="00557E4D" w:rsidRDefault="00AC4970" w:rsidP="00AC4970">
      <w:pPr>
        <w:jc w:val="both"/>
        <w:rPr>
          <w:rFonts w:ascii="Times New Roman" w:hAnsi="Times New Roman" w:cs="Times New Roman"/>
          <w:sz w:val="24"/>
          <w:szCs w:val="24"/>
        </w:rPr>
      </w:pPr>
      <w:r w:rsidRPr="00AC4970">
        <w:rPr>
          <w:rFonts w:ascii="Times New Roman" w:hAnsi="Times New Roman" w:cs="Times New Roman"/>
          <w:sz w:val="24"/>
          <w:szCs w:val="24"/>
        </w:rPr>
        <w:br/>
        <w:t>The Instant Payoff Coaching Model (Landsberg, 2015) was used to solve a work issue that was creating poor performance, disgruntled workers, poor communication, and a refusal to take criticism (Michalik &amp; Schermuly, 2024).</w:t>
      </w:r>
    </w:p>
    <w:p w14:paraId="65B2C666" w14:textId="575C889F" w:rsidR="00557E4D" w:rsidRDefault="00AC4970" w:rsidP="00AC4970">
      <w:pPr>
        <w:jc w:val="both"/>
        <w:rPr>
          <w:rFonts w:ascii="Times New Roman" w:hAnsi="Times New Roman" w:cs="Times New Roman"/>
          <w:sz w:val="24"/>
          <w:szCs w:val="24"/>
        </w:rPr>
      </w:pPr>
      <w:r w:rsidRPr="00AC4970">
        <w:rPr>
          <w:rFonts w:ascii="Times New Roman" w:hAnsi="Times New Roman" w:cs="Times New Roman"/>
          <w:sz w:val="24"/>
          <w:szCs w:val="24"/>
        </w:rPr>
        <w:br/>
        <w:t>The Bonded Warehouse coachee described a work</w:t>
      </w:r>
      <w:r w:rsidR="00486541">
        <w:rPr>
          <w:rFonts w:ascii="Times New Roman" w:hAnsi="Times New Roman" w:cs="Times New Roman"/>
          <w:sz w:val="24"/>
          <w:szCs w:val="24"/>
        </w:rPr>
        <w:t xml:space="preserve"> col</w:t>
      </w:r>
      <w:r w:rsidR="00E9716E">
        <w:rPr>
          <w:rFonts w:ascii="Times New Roman" w:hAnsi="Times New Roman" w:cs="Times New Roman"/>
          <w:sz w:val="24"/>
          <w:szCs w:val="24"/>
        </w:rPr>
        <w:t>league</w:t>
      </w:r>
      <w:r w:rsidRPr="00AC4970">
        <w:rPr>
          <w:rFonts w:ascii="Times New Roman" w:hAnsi="Times New Roman" w:cs="Times New Roman"/>
          <w:sz w:val="24"/>
          <w:szCs w:val="24"/>
        </w:rPr>
        <w:t xml:space="preserve"> who repeatedly reacted negatively to constructive criticism, became defensive when process corrections were made, and ultimately engaged in behaviour that led to disciplinary action (Atkinson, Watling &amp; Brand, 2022). </w:t>
      </w:r>
      <w:r w:rsidRPr="00AC4970">
        <w:rPr>
          <w:rFonts w:ascii="Times New Roman" w:hAnsi="Times New Roman" w:cs="Times New Roman"/>
          <w:sz w:val="24"/>
          <w:szCs w:val="24"/>
        </w:rPr>
        <w:br/>
      </w:r>
      <w:r w:rsidRPr="00AC4970">
        <w:rPr>
          <w:rFonts w:ascii="Times New Roman" w:hAnsi="Times New Roman" w:cs="Times New Roman"/>
          <w:sz w:val="24"/>
          <w:szCs w:val="24"/>
        </w:rPr>
        <w:br/>
        <w:t xml:space="preserve">The Instant Payoff Coaching Model (Correnti et al., 2021) immediately identifies issues, goals, obstacles, and short-term solutions that everyone can agree on. </w:t>
      </w:r>
    </w:p>
    <w:p w14:paraId="35C49BE7" w14:textId="1A8D97E6" w:rsidR="00557E4D" w:rsidRDefault="00AC4970" w:rsidP="00AC4970">
      <w:pPr>
        <w:jc w:val="both"/>
        <w:rPr>
          <w:rFonts w:ascii="Times New Roman" w:hAnsi="Times New Roman" w:cs="Times New Roman"/>
          <w:sz w:val="24"/>
          <w:szCs w:val="24"/>
        </w:rPr>
      </w:pPr>
      <w:r w:rsidRPr="00AC4970">
        <w:rPr>
          <w:rFonts w:ascii="Times New Roman" w:hAnsi="Times New Roman" w:cs="Times New Roman"/>
          <w:sz w:val="24"/>
          <w:szCs w:val="24"/>
        </w:rPr>
        <w:br/>
        <w:t xml:space="preserve">The brief, action-focused approach is typically employed in high-pressure circumstances where managers require a mechanism to swiftly clarify and modify behaviour (Greif, 2025). </w:t>
      </w:r>
      <w:r w:rsidRPr="00AC4970">
        <w:rPr>
          <w:rFonts w:ascii="Times New Roman" w:hAnsi="Times New Roman" w:cs="Times New Roman"/>
          <w:sz w:val="24"/>
          <w:szCs w:val="24"/>
        </w:rPr>
        <w:br/>
        <w:t>This method can assist retail, hotel, warehouse, and facilities management managers</w:t>
      </w:r>
      <w:r w:rsidR="00924430">
        <w:rPr>
          <w:rFonts w:ascii="Times New Roman" w:hAnsi="Times New Roman" w:cs="Times New Roman"/>
          <w:sz w:val="24"/>
          <w:szCs w:val="24"/>
        </w:rPr>
        <w:t>,</w:t>
      </w:r>
      <w:r w:rsidRPr="00AC4970">
        <w:rPr>
          <w:rFonts w:ascii="Times New Roman" w:hAnsi="Times New Roman" w:cs="Times New Roman"/>
          <w:sz w:val="24"/>
          <w:szCs w:val="24"/>
        </w:rPr>
        <w:t xml:space="preserve"> address behavioural concerns rapidly (Canaday, 2023). </w:t>
      </w:r>
    </w:p>
    <w:p w14:paraId="7DE0BBCF" w14:textId="77777777" w:rsidR="00FE1DD8" w:rsidRDefault="00AC4970" w:rsidP="00AC4970">
      <w:pPr>
        <w:jc w:val="both"/>
        <w:rPr>
          <w:rFonts w:ascii="Times New Roman" w:hAnsi="Times New Roman" w:cs="Times New Roman"/>
          <w:sz w:val="24"/>
          <w:szCs w:val="24"/>
        </w:rPr>
      </w:pPr>
      <w:r w:rsidRPr="00AC4970">
        <w:rPr>
          <w:rFonts w:ascii="Times New Roman" w:hAnsi="Times New Roman" w:cs="Times New Roman"/>
          <w:sz w:val="24"/>
          <w:szCs w:val="24"/>
        </w:rPr>
        <w:br/>
        <w:t>I t</w:t>
      </w:r>
      <w:r w:rsidR="00726C52">
        <w:rPr>
          <w:rFonts w:ascii="Times New Roman" w:hAnsi="Times New Roman" w:cs="Times New Roman"/>
          <w:sz w:val="24"/>
          <w:szCs w:val="24"/>
        </w:rPr>
        <w:t>ook</w:t>
      </w:r>
      <w:r w:rsidRPr="00AC4970">
        <w:rPr>
          <w:rFonts w:ascii="Times New Roman" w:hAnsi="Times New Roman" w:cs="Times New Roman"/>
          <w:sz w:val="24"/>
          <w:szCs w:val="24"/>
        </w:rPr>
        <w:t xml:space="preserve"> the coachee</w:t>
      </w:r>
      <w:r w:rsidR="00D823BF">
        <w:rPr>
          <w:rFonts w:ascii="Times New Roman" w:hAnsi="Times New Roman" w:cs="Times New Roman"/>
          <w:sz w:val="24"/>
          <w:szCs w:val="24"/>
        </w:rPr>
        <w:t>,</w:t>
      </w:r>
      <w:r w:rsidRPr="00AC4970">
        <w:rPr>
          <w:rFonts w:ascii="Times New Roman" w:hAnsi="Times New Roman" w:cs="Times New Roman"/>
          <w:sz w:val="24"/>
          <w:szCs w:val="24"/>
        </w:rPr>
        <w:t xml:space="preserve"> </w:t>
      </w:r>
      <w:r w:rsidR="00D823BF" w:rsidRPr="00AC4970">
        <w:rPr>
          <w:rFonts w:ascii="Times New Roman" w:hAnsi="Times New Roman" w:cs="Times New Roman"/>
          <w:sz w:val="24"/>
          <w:szCs w:val="24"/>
        </w:rPr>
        <w:t>th</w:t>
      </w:r>
      <w:r w:rsidR="00D823BF">
        <w:rPr>
          <w:rFonts w:ascii="Times New Roman" w:hAnsi="Times New Roman" w:cs="Times New Roman"/>
          <w:sz w:val="24"/>
          <w:szCs w:val="24"/>
        </w:rPr>
        <w:t>rough</w:t>
      </w:r>
      <w:r w:rsidR="00BE754D">
        <w:rPr>
          <w:rFonts w:ascii="Times New Roman" w:hAnsi="Times New Roman" w:cs="Times New Roman"/>
          <w:sz w:val="24"/>
          <w:szCs w:val="24"/>
        </w:rPr>
        <w:t xml:space="preserve"> the</w:t>
      </w:r>
      <w:r w:rsidRPr="00AC4970">
        <w:rPr>
          <w:rFonts w:ascii="Times New Roman" w:hAnsi="Times New Roman" w:cs="Times New Roman"/>
          <w:sz w:val="24"/>
          <w:szCs w:val="24"/>
        </w:rPr>
        <w:t xml:space="preserve"> model</w:t>
      </w:r>
      <w:r w:rsidR="00D823BF">
        <w:rPr>
          <w:rFonts w:ascii="Times New Roman" w:hAnsi="Times New Roman" w:cs="Times New Roman"/>
          <w:sz w:val="24"/>
          <w:szCs w:val="24"/>
        </w:rPr>
        <w:t>,</w:t>
      </w:r>
      <w:r w:rsidRPr="00AC4970">
        <w:rPr>
          <w:rFonts w:ascii="Times New Roman" w:hAnsi="Times New Roman" w:cs="Times New Roman"/>
          <w:sz w:val="24"/>
          <w:szCs w:val="24"/>
        </w:rPr>
        <w:t xml:space="preserve"> step-by-step. I asked her about the employee's negative attitude, reluctance to talk to her, and defensiveness to being </w:t>
      </w:r>
      <w:r w:rsidR="001A0C00">
        <w:rPr>
          <w:rFonts w:ascii="Times New Roman" w:hAnsi="Times New Roman" w:cs="Times New Roman"/>
          <w:sz w:val="24"/>
          <w:szCs w:val="24"/>
        </w:rPr>
        <w:t>provided feedback</w:t>
      </w:r>
      <w:r w:rsidRPr="00AC4970">
        <w:rPr>
          <w:rFonts w:ascii="Times New Roman" w:hAnsi="Times New Roman" w:cs="Times New Roman"/>
          <w:sz w:val="24"/>
          <w:szCs w:val="24"/>
        </w:rPr>
        <w:t xml:space="preserve"> (Graßmann &amp; Schermuly, 2021). </w:t>
      </w:r>
    </w:p>
    <w:p w14:paraId="060A9E41" w14:textId="14CC54DF" w:rsidR="00557E4D" w:rsidRDefault="00AC4970" w:rsidP="00AC4970">
      <w:pPr>
        <w:jc w:val="both"/>
        <w:rPr>
          <w:rFonts w:ascii="Times New Roman" w:hAnsi="Times New Roman" w:cs="Times New Roman"/>
          <w:sz w:val="24"/>
          <w:szCs w:val="24"/>
        </w:rPr>
      </w:pPr>
      <w:r w:rsidRPr="00AC4970">
        <w:rPr>
          <w:rFonts w:ascii="Times New Roman" w:hAnsi="Times New Roman" w:cs="Times New Roman"/>
          <w:sz w:val="24"/>
          <w:szCs w:val="24"/>
        </w:rPr>
        <w:br/>
        <w:t xml:space="preserve">We then considered what a desirable future may look like, such as </w:t>
      </w:r>
      <w:r w:rsidR="00CF3046">
        <w:rPr>
          <w:rFonts w:ascii="Times New Roman" w:hAnsi="Times New Roman" w:cs="Times New Roman"/>
          <w:sz w:val="24"/>
          <w:szCs w:val="24"/>
        </w:rPr>
        <w:t>bet</w:t>
      </w:r>
      <w:r w:rsidRPr="00AC4970">
        <w:rPr>
          <w:rFonts w:ascii="Times New Roman" w:hAnsi="Times New Roman" w:cs="Times New Roman"/>
          <w:sz w:val="24"/>
          <w:szCs w:val="24"/>
        </w:rPr>
        <w:t xml:space="preserve">ter communication, feedback, and a happier workplace (Beinema et al., 2021). </w:t>
      </w:r>
    </w:p>
    <w:p w14:paraId="3BC8D83F" w14:textId="77777777" w:rsidR="00557E4D" w:rsidRDefault="00AC4970" w:rsidP="00AC4970">
      <w:pPr>
        <w:jc w:val="both"/>
        <w:rPr>
          <w:rFonts w:ascii="Times New Roman" w:hAnsi="Times New Roman" w:cs="Times New Roman"/>
          <w:sz w:val="24"/>
          <w:szCs w:val="24"/>
        </w:rPr>
      </w:pPr>
      <w:r w:rsidRPr="00AC4970">
        <w:rPr>
          <w:rFonts w:ascii="Times New Roman" w:hAnsi="Times New Roman" w:cs="Times New Roman"/>
          <w:sz w:val="24"/>
          <w:szCs w:val="24"/>
        </w:rPr>
        <w:br/>
        <w:t xml:space="preserve">I then investigated the worker's hesitation to seek for help, lack of knowledge, and unwillingness to change (Giráldez &amp; Eames, 2025). </w:t>
      </w:r>
    </w:p>
    <w:p w14:paraId="21084F83" w14:textId="77777777" w:rsidR="00557E4D" w:rsidRDefault="00AC4970" w:rsidP="00AC4970">
      <w:pPr>
        <w:jc w:val="both"/>
        <w:rPr>
          <w:rFonts w:ascii="Times New Roman" w:hAnsi="Times New Roman" w:cs="Times New Roman"/>
          <w:sz w:val="24"/>
          <w:szCs w:val="24"/>
        </w:rPr>
      </w:pPr>
      <w:r w:rsidRPr="00AC4970">
        <w:rPr>
          <w:rFonts w:ascii="Times New Roman" w:hAnsi="Times New Roman" w:cs="Times New Roman"/>
          <w:sz w:val="24"/>
          <w:szCs w:val="24"/>
        </w:rPr>
        <w:br/>
        <w:t xml:space="preserve">Casual chats that didn't influence the employee's opinion were discussed as failed solutions (Reiff, 2015). </w:t>
      </w:r>
    </w:p>
    <w:p w14:paraId="4856028B" w14:textId="77777777" w:rsidR="00557E4D" w:rsidRDefault="00AC4970" w:rsidP="00AC4970">
      <w:pPr>
        <w:jc w:val="both"/>
        <w:rPr>
          <w:rFonts w:ascii="Times New Roman" w:hAnsi="Times New Roman" w:cs="Times New Roman"/>
          <w:sz w:val="24"/>
          <w:szCs w:val="24"/>
        </w:rPr>
      </w:pPr>
      <w:r w:rsidRPr="00AC4970">
        <w:rPr>
          <w:rFonts w:ascii="Times New Roman" w:hAnsi="Times New Roman" w:cs="Times New Roman"/>
          <w:sz w:val="24"/>
          <w:szCs w:val="24"/>
        </w:rPr>
        <w:br/>
        <w:t xml:space="preserve">The strategy ended with action decisions and problem-solving. Clearer norms, one-on-one check-ins, HR participation, and speedy correction of behavioural issues were among them (Bozer, Delegach &amp; Kotte, 2022). </w:t>
      </w:r>
    </w:p>
    <w:p w14:paraId="3D3A334A" w14:textId="7316B181" w:rsidR="00557E4D" w:rsidRDefault="00AC4970" w:rsidP="00AC4970">
      <w:pPr>
        <w:jc w:val="both"/>
        <w:rPr>
          <w:rFonts w:ascii="Times New Roman" w:hAnsi="Times New Roman" w:cs="Times New Roman"/>
          <w:sz w:val="24"/>
          <w:szCs w:val="24"/>
        </w:rPr>
      </w:pPr>
      <w:r w:rsidRPr="00AC4970">
        <w:rPr>
          <w:rFonts w:ascii="Times New Roman" w:hAnsi="Times New Roman" w:cs="Times New Roman"/>
          <w:sz w:val="24"/>
          <w:szCs w:val="24"/>
        </w:rPr>
        <w:br/>
        <w:t xml:space="preserve">We discussed the coachee's emotional stress and setting limitations to preserve her </w:t>
      </w:r>
      <w:r w:rsidR="00A42A91">
        <w:rPr>
          <w:rFonts w:ascii="Times New Roman" w:hAnsi="Times New Roman" w:cs="Times New Roman"/>
          <w:sz w:val="24"/>
          <w:szCs w:val="24"/>
        </w:rPr>
        <w:t xml:space="preserve">mental </w:t>
      </w:r>
      <w:r w:rsidRPr="00AC4970">
        <w:rPr>
          <w:rFonts w:ascii="Times New Roman" w:hAnsi="Times New Roman" w:cs="Times New Roman"/>
          <w:sz w:val="24"/>
          <w:szCs w:val="24"/>
        </w:rPr>
        <w:t xml:space="preserve">health (Kruger &amp; Terblanche, 2025). </w:t>
      </w:r>
    </w:p>
    <w:p w14:paraId="155E4234" w14:textId="77777777" w:rsidR="00557E4D" w:rsidRDefault="00AC4970" w:rsidP="00AC4970">
      <w:pPr>
        <w:jc w:val="both"/>
        <w:rPr>
          <w:rFonts w:ascii="Times New Roman" w:hAnsi="Times New Roman" w:cs="Times New Roman"/>
          <w:sz w:val="24"/>
          <w:szCs w:val="24"/>
        </w:rPr>
      </w:pPr>
      <w:r w:rsidRPr="00AC4970">
        <w:rPr>
          <w:rFonts w:ascii="Times New Roman" w:hAnsi="Times New Roman" w:cs="Times New Roman"/>
          <w:sz w:val="24"/>
          <w:szCs w:val="24"/>
        </w:rPr>
        <w:br/>
        <w:t xml:space="preserve">I had to practise attentively listening, asking, showing empathy, controlling my emotions, and facilitating without judgement. </w:t>
      </w:r>
    </w:p>
    <w:p w14:paraId="1AF35DAE" w14:textId="204EC2D5" w:rsidR="00557E4D" w:rsidRDefault="00AC4970" w:rsidP="00AC4970">
      <w:pPr>
        <w:jc w:val="both"/>
        <w:rPr>
          <w:rFonts w:ascii="Times New Roman" w:hAnsi="Times New Roman" w:cs="Times New Roman"/>
          <w:sz w:val="24"/>
          <w:szCs w:val="24"/>
        </w:rPr>
      </w:pPr>
      <w:r w:rsidRPr="00AC4970">
        <w:rPr>
          <w:rFonts w:ascii="Times New Roman" w:hAnsi="Times New Roman" w:cs="Times New Roman"/>
          <w:sz w:val="24"/>
          <w:szCs w:val="24"/>
        </w:rPr>
        <w:br/>
        <w:t xml:space="preserve">The </w:t>
      </w:r>
      <w:r w:rsidR="0077593C">
        <w:rPr>
          <w:rFonts w:ascii="Times New Roman" w:hAnsi="Times New Roman" w:cs="Times New Roman"/>
          <w:sz w:val="24"/>
          <w:szCs w:val="24"/>
        </w:rPr>
        <w:t>session</w:t>
      </w:r>
      <w:r w:rsidRPr="00AC4970">
        <w:rPr>
          <w:rFonts w:ascii="Times New Roman" w:hAnsi="Times New Roman" w:cs="Times New Roman"/>
          <w:sz w:val="24"/>
          <w:szCs w:val="24"/>
        </w:rPr>
        <w:t xml:space="preserve"> employed CLEAR relationship-building and GROW solution-focused inquiry, as well as the Instant Payoff Model. </w:t>
      </w:r>
    </w:p>
    <w:p w14:paraId="0BF1989E" w14:textId="3A182395" w:rsidR="0061433D" w:rsidRDefault="00AC4970" w:rsidP="00A50996">
      <w:pPr>
        <w:jc w:val="both"/>
        <w:rPr>
          <w:rFonts w:ascii="Times New Roman" w:hAnsi="Times New Roman" w:cs="Times New Roman"/>
          <w:sz w:val="24"/>
          <w:szCs w:val="24"/>
        </w:rPr>
      </w:pPr>
      <w:r w:rsidRPr="00AC4970">
        <w:rPr>
          <w:rFonts w:ascii="Times New Roman" w:hAnsi="Times New Roman" w:cs="Times New Roman"/>
          <w:sz w:val="24"/>
          <w:szCs w:val="24"/>
        </w:rPr>
        <w:br/>
        <w:t>It was a good chance to consider the advantages and downsides of coaching in actual organisations since the scenario was realistic and the individual being coached was emotionally committed (Dahling et al., 2016; Kowalski, 2020).</w:t>
      </w:r>
    </w:p>
    <w:p w14:paraId="140D4185" w14:textId="77777777" w:rsidR="00AC4970" w:rsidRDefault="00AC4970" w:rsidP="00A50996">
      <w:pPr>
        <w:jc w:val="both"/>
        <w:rPr>
          <w:rFonts w:ascii="Times New Roman" w:hAnsi="Times New Roman" w:cs="Times New Roman"/>
          <w:sz w:val="24"/>
          <w:szCs w:val="24"/>
        </w:rPr>
      </w:pPr>
    </w:p>
    <w:p w14:paraId="068FF864" w14:textId="7F8B047B" w:rsidR="0061433D" w:rsidRPr="00A50996" w:rsidRDefault="0061433D" w:rsidP="00A50996">
      <w:pPr>
        <w:jc w:val="both"/>
        <w:rPr>
          <w:rFonts w:ascii="Times New Roman" w:hAnsi="Times New Roman" w:cs="Times New Roman"/>
          <w:b/>
          <w:bCs/>
          <w:i/>
          <w:iCs/>
          <w:color w:val="215E99" w:themeColor="text2" w:themeTint="BF"/>
          <w:sz w:val="36"/>
          <w:szCs w:val="36"/>
        </w:rPr>
      </w:pPr>
      <w:r w:rsidRPr="0061433D">
        <w:rPr>
          <w:rFonts w:ascii="Times New Roman" w:hAnsi="Times New Roman" w:cs="Times New Roman"/>
          <w:b/>
          <w:bCs/>
          <w:i/>
          <w:iCs/>
          <w:color w:val="215E99" w:themeColor="text2" w:themeTint="BF"/>
          <w:sz w:val="36"/>
          <w:szCs w:val="36"/>
        </w:rPr>
        <w:t xml:space="preserve">My Feelings </w:t>
      </w:r>
    </w:p>
    <w:p w14:paraId="1103EFC6" w14:textId="77777777" w:rsidR="007E3951" w:rsidRPr="003368C6" w:rsidRDefault="007E3951" w:rsidP="003368C6">
      <w:pPr>
        <w:jc w:val="both"/>
        <w:rPr>
          <w:rFonts w:ascii="Times New Roman" w:hAnsi="Times New Roman" w:cs="Times New Roman"/>
          <w:sz w:val="24"/>
          <w:szCs w:val="24"/>
        </w:rPr>
      </w:pPr>
    </w:p>
    <w:p w14:paraId="576B3E07" w14:textId="517CD934" w:rsidR="000234E4" w:rsidRDefault="000234E4" w:rsidP="000234E4">
      <w:pPr>
        <w:jc w:val="both"/>
        <w:rPr>
          <w:rFonts w:ascii="Times New Roman" w:hAnsi="Times New Roman" w:cs="Times New Roman"/>
          <w:sz w:val="24"/>
          <w:szCs w:val="24"/>
        </w:rPr>
      </w:pPr>
      <w:r w:rsidRPr="000234E4">
        <w:rPr>
          <w:rFonts w:ascii="Times New Roman" w:hAnsi="Times New Roman" w:cs="Times New Roman"/>
          <w:sz w:val="24"/>
          <w:szCs w:val="24"/>
        </w:rPr>
        <w:t xml:space="preserve">Before the </w:t>
      </w:r>
      <w:r w:rsidR="00726F76">
        <w:rPr>
          <w:rFonts w:ascii="Times New Roman" w:hAnsi="Times New Roman" w:cs="Times New Roman"/>
          <w:sz w:val="24"/>
          <w:szCs w:val="24"/>
        </w:rPr>
        <w:t>coaching session</w:t>
      </w:r>
      <w:r w:rsidRPr="000234E4">
        <w:rPr>
          <w:rFonts w:ascii="Times New Roman" w:hAnsi="Times New Roman" w:cs="Times New Roman"/>
          <w:sz w:val="24"/>
          <w:szCs w:val="24"/>
        </w:rPr>
        <w:t xml:space="preserve">, I was nervous but also sure of myself. I felt confident because I had </w:t>
      </w:r>
      <w:r w:rsidR="00582203">
        <w:rPr>
          <w:rFonts w:ascii="Times New Roman" w:hAnsi="Times New Roman" w:cs="Times New Roman"/>
          <w:sz w:val="24"/>
          <w:szCs w:val="24"/>
        </w:rPr>
        <w:t>studied</w:t>
      </w:r>
      <w:r w:rsidR="00582203" w:rsidRPr="000234E4">
        <w:rPr>
          <w:rFonts w:ascii="Times New Roman" w:hAnsi="Times New Roman" w:cs="Times New Roman"/>
          <w:sz w:val="24"/>
          <w:szCs w:val="24"/>
        </w:rPr>
        <w:t xml:space="preserve"> the</w:t>
      </w:r>
      <w:r w:rsidRPr="000234E4">
        <w:rPr>
          <w:rFonts w:ascii="Times New Roman" w:hAnsi="Times New Roman" w:cs="Times New Roman"/>
          <w:sz w:val="24"/>
          <w:szCs w:val="24"/>
        </w:rPr>
        <w:t xml:space="preserve"> Instant Payoff Coaching Model and the question order used in it (Mühlberger et al., 2023).</w:t>
      </w:r>
    </w:p>
    <w:p w14:paraId="3F5EFA6B" w14:textId="601A9E48" w:rsidR="00052225" w:rsidRDefault="00052225" w:rsidP="00052225">
      <w:pPr>
        <w:jc w:val="both"/>
        <w:rPr>
          <w:rFonts w:ascii="Times New Roman" w:hAnsi="Times New Roman" w:cs="Times New Roman"/>
          <w:sz w:val="24"/>
          <w:szCs w:val="24"/>
        </w:rPr>
      </w:pPr>
      <w:r w:rsidRPr="00052225">
        <w:rPr>
          <w:rFonts w:ascii="Times New Roman" w:hAnsi="Times New Roman" w:cs="Times New Roman"/>
          <w:sz w:val="24"/>
          <w:szCs w:val="24"/>
        </w:rPr>
        <w:t>But I also was</w:t>
      </w:r>
      <w:r w:rsidR="009B6557">
        <w:rPr>
          <w:rFonts w:ascii="Times New Roman" w:hAnsi="Times New Roman" w:cs="Times New Roman"/>
          <w:sz w:val="24"/>
          <w:szCs w:val="24"/>
        </w:rPr>
        <w:t xml:space="preserve"> </w:t>
      </w:r>
      <w:r w:rsidR="009B6557" w:rsidRPr="00052225">
        <w:rPr>
          <w:rFonts w:ascii="Times New Roman" w:hAnsi="Times New Roman" w:cs="Times New Roman"/>
          <w:sz w:val="24"/>
          <w:szCs w:val="24"/>
        </w:rPr>
        <w:t>not</w:t>
      </w:r>
      <w:r w:rsidRPr="00052225">
        <w:rPr>
          <w:rFonts w:ascii="Times New Roman" w:hAnsi="Times New Roman" w:cs="Times New Roman"/>
          <w:sz w:val="24"/>
          <w:szCs w:val="24"/>
        </w:rPr>
        <w:t xml:space="preserve"> sure if I could be emotionally calm, have a completely non-directive stance, and find the right mix of structured questioning and compassionate listening (Casenave &amp; Schmitt, 2025). </w:t>
      </w:r>
    </w:p>
    <w:p w14:paraId="068BD182" w14:textId="106781A3" w:rsidR="00052225" w:rsidRDefault="009B6557" w:rsidP="00052225">
      <w:pPr>
        <w:jc w:val="both"/>
        <w:rPr>
          <w:rFonts w:ascii="Times New Roman" w:hAnsi="Times New Roman" w:cs="Times New Roman"/>
          <w:sz w:val="24"/>
          <w:szCs w:val="24"/>
        </w:rPr>
      </w:pPr>
      <w:r>
        <w:rPr>
          <w:rFonts w:ascii="Times New Roman" w:hAnsi="Times New Roman" w:cs="Times New Roman"/>
          <w:sz w:val="24"/>
          <w:szCs w:val="24"/>
        </w:rPr>
        <w:t xml:space="preserve"> </w:t>
      </w:r>
      <w:r w:rsidR="00052225" w:rsidRPr="00052225">
        <w:rPr>
          <w:rFonts w:ascii="Times New Roman" w:hAnsi="Times New Roman" w:cs="Times New Roman"/>
          <w:sz w:val="24"/>
          <w:szCs w:val="24"/>
        </w:rPr>
        <w:br/>
        <w:t>As a Development Manager, I'm used to giving answers and directions (Tee &amp; Passmore, 2022), so I had to make a conscious change in my approach to be more like a guide.</w:t>
      </w:r>
    </w:p>
    <w:p w14:paraId="2AFE26D2" w14:textId="6CCF92BC" w:rsidR="00437B4A" w:rsidRPr="00437B4A" w:rsidRDefault="00437B4A" w:rsidP="00437B4A">
      <w:pPr>
        <w:spacing w:after="160" w:line="259" w:lineRule="auto"/>
        <w:jc w:val="both"/>
        <w:rPr>
          <w:rFonts w:ascii="Times New Roman" w:hAnsi="Times New Roman" w:cs="Times New Roman"/>
          <w:sz w:val="24"/>
          <w:szCs w:val="24"/>
        </w:rPr>
      </w:pPr>
      <w:r w:rsidRPr="00437B4A">
        <w:rPr>
          <w:rFonts w:ascii="Times New Roman" w:hAnsi="Times New Roman" w:cs="Times New Roman"/>
          <w:sz w:val="24"/>
          <w:szCs w:val="24"/>
        </w:rPr>
        <w:t xml:space="preserve">During the </w:t>
      </w:r>
      <w:r w:rsidR="0027411C">
        <w:rPr>
          <w:rFonts w:ascii="Times New Roman" w:hAnsi="Times New Roman" w:cs="Times New Roman"/>
          <w:sz w:val="24"/>
          <w:szCs w:val="24"/>
        </w:rPr>
        <w:t>coaching</w:t>
      </w:r>
      <w:r w:rsidR="001C28D0">
        <w:rPr>
          <w:rFonts w:ascii="Times New Roman" w:hAnsi="Times New Roman" w:cs="Times New Roman"/>
          <w:sz w:val="24"/>
          <w:szCs w:val="24"/>
        </w:rPr>
        <w:t xml:space="preserve"> session</w:t>
      </w:r>
      <w:r w:rsidRPr="00437B4A">
        <w:rPr>
          <w:rFonts w:ascii="Times New Roman" w:hAnsi="Times New Roman" w:cs="Times New Roman"/>
          <w:sz w:val="24"/>
          <w:szCs w:val="24"/>
        </w:rPr>
        <w:t>, I felt like I was there and really paying attention. Because the coachee was honest and gave full replies, it was easier to guide the conversation (Association for Coaching, 2008; British Psychological Society, Special Group in Coaching Psychology, 2006).</w:t>
      </w:r>
    </w:p>
    <w:p w14:paraId="1F5F9603" w14:textId="77777777" w:rsidR="004B05A0" w:rsidRDefault="00924485" w:rsidP="00924485">
      <w:pPr>
        <w:jc w:val="both"/>
        <w:rPr>
          <w:rFonts w:ascii="Times New Roman" w:hAnsi="Times New Roman" w:cs="Times New Roman"/>
          <w:sz w:val="24"/>
          <w:szCs w:val="24"/>
        </w:rPr>
      </w:pPr>
      <w:r w:rsidRPr="00924485">
        <w:rPr>
          <w:rFonts w:ascii="Times New Roman" w:hAnsi="Times New Roman" w:cs="Times New Roman"/>
          <w:sz w:val="24"/>
          <w:szCs w:val="24"/>
        </w:rPr>
        <w:t>I</w:t>
      </w:r>
      <w:r w:rsidR="005D377B">
        <w:rPr>
          <w:rFonts w:ascii="Times New Roman" w:hAnsi="Times New Roman" w:cs="Times New Roman"/>
          <w:sz w:val="24"/>
          <w:szCs w:val="24"/>
        </w:rPr>
        <w:t xml:space="preserve"> empathised </w:t>
      </w:r>
      <w:r w:rsidR="004B05A0">
        <w:rPr>
          <w:rFonts w:ascii="Times New Roman" w:hAnsi="Times New Roman" w:cs="Times New Roman"/>
          <w:sz w:val="24"/>
          <w:szCs w:val="24"/>
        </w:rPr>
        <w:t>with her</w:t>
      </w:r>
      <w:r w:rsidRPr="00924485">
        <w:rPr>
          <w:rFonts w:ascii="Times New Roman" w:hAnsi="Times New Roman" w:cs="Times New Roman"/>
          <w:sz w:val="24"/>
          <w:szCs w:val="24"/>
        </w:rPr>
        <w:t>, especially watching someone lose their career (Harwell-Kee, 2019).</w:t>
      </w:r>
    </w:p>
    <w:p w14:paraId="01693411" w14:textId="0E7D775B" w:rsidR="004B05A0" w:rsidRDefault="00924485" w:rsidP="00924485">
      <w:pPr>
        <w:jc w:val="both"/>
        <w:rPr>
          <w:rFonts w:ascii="Times New Roman" w:hAnsi="Times New Roman" w:cs="Times New Roman"/>
          <w:sz w:val="24"/>
          <w:szCs w:val="24"/>
        </w:rPr>
      </w:pPr>
      <w:r w:rsidRPr="00924485">
        <w:rPr>
          <w:rFonts w:ascii="Times New Roman" w:hAnsi="Times New Roman" w:cs="Times New Roman"/>
          <w:sz w:val="24"/>
          <w:szCs w:val="24"/>
        </w:rPr>
        <w:t xml:space="preserve"> </w:t>
      </w:r>
      <w:r w:rsidRPr="00924485">
        <w:rPr>
          <w:rFonts w:ascii="Times New Roman" w:hAnsi="Times New Roman" w:cs="Times New Roman"/>
          <w:sz w:val="24"/>
          <w:szCs w:val="24"/>
        </w:rPr>
        <w:br/>
        <w:t xml:space="preserve">She was </w:t>
      </w:r>
      <w:r w:rsidR="00197F75" w:rsidRPr="00924485">
        <w:rPr>
          <w:rFonts w:ascii="Times New Roman" w:hAnsi="Times New Roman" w:cs="Times New Roman"/>
          <w:sz w:val="24"/>
          <w:szCs w:val="24"/>
        </w:rPr>
        <w:t>sensitive;</w:t>
      </w:r>
      <w:r w:rsidRPr="00924485">
        <w:rPr>
          <w:rFonts w:ascii="Times New Roman" w:hAnsi="Times New Roman" w:cs="Times New Roman"/>
          <w:sz w:val="24"/>
          <w:szCs w:val="24"/>
        </w:rPr>
        <w:t xml:space="preserve"> </w:t>
      </w:r>
      <w:r w:rsidR="00197F75" w:rsidRPr="00924485">
        <w:rPr>
          <w:rFonts w:ascii="Times New Roman" w:hAnsi="Times New Roman" w:cs="Times New Roman"/>
          <w:sz w:val="24"/>
          <w:szCs w:val="24"/>
        </w:rPr>
        <w:t>therefore,</w:t>
      </w:r>
      <w:r w:rsidRPr="00924485">
        <w:rPr>
          <w:rFonts w:ascii="Times New Roman" w:hAnsi="Times New Roman" w:cs="Times New Roman"/>
          <w:sz w:val="24"/>
          <w:szCs w:val="24"/>
        </w:rPr>
        <w:t xml:space="preserve"> I was calm, empathetic, and encouraging (Mühlberger et al., 2025). </w:t>
      </w:r>
    </w:p>
    <w:p w14:paraId="28C8BF77" w14:textId="310AABAF" w:rsidR="00C92DAB" w:rsidRDefault="00924485" w:rsidP="00924485">
      <w:pPr>
        <w:jc w:val="both"/>
        <w:rPr>
          <w:rFonts w:ascii="Times New Roman" w:hAnsi="Times New Roman" w:cs="Times New Roman"/>
          <w:sz w:val="24"/>
          <w:szCs w:val="24"/>
        </w:rPr>
      </w:pPr>
      <w:r w:rsidRPr="00924485">
        <w:rPr>
          <w:rFonts w:ascii="Times New Roman" w:hAnsi="Times New Roman" w:cs="Times New Roman"/>
          <w:sz w:val="24"/>
          <w:szCs w:val="24"/>
        </w:rPr>
        <w:t>I also wanted to avoid looking too sympathetic, which may reduce objectivity or convert the session from coaching to therapy (Canaday, 2023).</w:t>
      </w:r>
    </w:p>
    <w:p w14:paraId="3CFE632A" w14:textId="77777777" w:rsidR="00C92DAB" w:rsidRDefault="00924485" w:rsidP="00924485">
      <w:pPr>
        <w:jc w:val="both"/>
        <w:rPr>
          <w:rFonts w:ascii="Times New Roman" w:hAnsi="Times New Roman" w:cs="Times New Roman"/>
          <w:sz w:val="24"/>
          <w:szCs w:val="24"/>
        </w:rPr>
      </w:pPr>
      <w:r w:rsidRPr="00924485">
        <w:rPr>
          <w:rFonts w:ascii="Times New Roman" w:hAnsi="Times New Roman" w:cs="Times New Roman"/>
          <w:sz w:val="24"/>
          <w:szCs w:val="24"/>
        </w:rPr>
        <w:br/>
        <w:t xml:space="preserve">When the coachee expressed strong opinions on accountability, organisational culture, and justice, I felt overwhelmed (Graßmann &amp; Schermuly, 2021). </w:t>
      </w:r>
    </w:p>
    <w:p w14:paraId="2E739BE8" w14:textId="00156FFB" w:rsidR="00924485" w:rsidRDefault="00924485" w:rsidP="00924485">
      <w:pPr>
        <w:jc w:val="both"/>
        <w:rPr>
          <w:rFonts w:ascii="Times New Roman" w:hAnsi="Times New Roman" w:cs="Times New Roman"/>
          <w:sz w:val="24"/>
          <w:szCs w:val="24"/>
        </w:rPr>
      </w:pPr>
      <w:r w:rsidRPr="00924485">
        <w:rPr>
          <w:rFonts w:ascii="Times New Roman" w:hAnsi="Times New Roman" w:cs="Times New Roman"/>
          <w:sz w:val="24"/>
          <w:szCs w:val="24"/>
        </w:rPr>
        <w:br/>
      </w:r>
      <w:r w:rsidRPr="00924485">
        <w:rPr>
          <w:rFonts w:ascii="Times New Roman" w:hAnsi="Times New Roman" w:cs="Times New Roman"/>
          <w:sz w:val="24"/>
          <w:szCs w:val="24"/>
        </w:rPr>
        <w:br/>
        <w:t>Keeping the session inside the model while respecting her feelings was important (Beinema et al., 2021).</w:t>
      </w:r>
    </w:p>
    <w:p w14:paraId="074B01B5" w14:textId="2CC21E66" w:rsidR="006C46A0" w:rsidRPr="006C46A0" w:rsidRDefault="006C46A0" w:rsidP="006C46A0">
      <w:pPr>
        <w:spacing w:after="160" w:line="259" w:lineRule="auto"/>
        <w:jc w:val="both"/>
        <w:rPr>
          <w:rFonts w:ascii="Times New Roman" w:hAnsi="Times New Roman" w:cs="Times New Roman"/>
          <w:sz w:val="24"/>
          <w:szCs w:val="24"/>
        </w:rPr>
      </w:pPr>
      <w:r w:rsidRPr="006C46A0">
        <w:rPr>
          <w:rFonts w:ascii="Times New Roman" w:hAnsi="Times New Roman" w:cs="Times New Roman"/>
          <w:sz w:val="24"/>
          <w:szCs w:val="24"/>
        </w:rPr>
        <w:t xml:space="preserve">Also, I saw some disagreement within myself about the need to help her critically examine her own way of leading and the desire to calm her down (Giráldez &amp; Eames, 2025). </w:t>
      </w:r>
      <w:r w:rsidRPr="006C46A0">
        <w:rPr>
          <w:rFonts w:ascii="Times New Roman" w:hAnsi="Times New Roman" w:cs="Times New Roman"/>
          <w:sz w:val="24"/>
          <w:szCs w:val="24"/>
        </w:rPr>
        <w:br/>
        <w:t xml:space="preserve">After the </w:t>
      </w:r>
      <w:r w:rsidR="0071282A">
        <w:rPr>
          <w:rFonts w:ascii="Times New Roman" w:hAnsi="Times New Roman" w:cs="Times New Roman"/>
          <w:sz w:val="24"/>
          <w:szCs w:val="24"/>
        </w:rPr>
        <w:t>session</w:t>
      </w:r>
      <w:r w:rsidRPr="006C46A0">
        <w:rPr>
          <w:rFonts w:ascii="Times New Roman" w:hAnsi="Times New Roman" w:cs="Times New Roman"/>
          <w:sz w:val="24"/>
          <w:szCs w:val="24"/>
        </w:rPr>
        <w:t>, I felt good because I had led a meaningful discussion (Reiff, 2015).</w:t>
      </w:r>
      <w:r w:rsidRPr="006C46A0">
        <w:rPr>
          <w:rFonts w:ascii="Times New Roman" w:hAnsi="Times New Roman" w:cs="Times New Roman"/>
          <w:sz w:val="24"/>
          <w:szCs w:val="24"/>
        </w:rPr>
        <w:br/>
        <w:t>Also, I was glad that I had managed to follow the steps of the Instant Payoff Model (Bozer, Delegach &amp; Kotte, 2022).</w:t>
      </w:r>
    </w:p>
    <w:p w14:paraId="6E4508A0" w14:textId="63F320AE" w:rsidR="003D2BFA" w:rsidRPr="003D2BFA" w:rsidRDefault="003D2BFA" w:rsidP="00CE7DE7">
      <w:pPr>
        <w:jc w:val="both"/>
        <w:rPr>
          <w:rFonts w:ascii="Times New Roman" w:hAnsi="Times New Roman" w:cs="Times New Roman"/>
          <w:b/>
          <w:bCs/>
          <w:i/>
          <w:iCs/>
          <w:color w:val="215E99" w:themeColor="text2" w:themeTint="BF"/>
          <w:sz w:val="36"/>
          <w:szCs w:val="36"/>
        </w:rPr>
      </w:pPr>
    </w:p>
    <w:p w14:paraId="756B24B0" w14:textId="4DD13758" w:rsidR="0078081B" w:rsidRPr="00CE7DE7" w:rsidRDefault="003D2BFA" w:rsidP="00CE7DE7">
      <w:pPr>
        <w:jc w:val="both"/>
        <w:rPr>
          <w:rFonts w:ascii="Times New Roman" w:hAnsi="Times New Roman" w:cs="Times New Roman"/>
          <w:b/>
          <w:bCs/>
          <w:i/>
          <w:iCs/>
          <w:color w:val="215E99" w:themeColor="text2" w:themeTint="BF"/>
          <w:sz w:val="36"/>
          <w:szCs w:val="36"/>
        </w:rPr>
      </w:pPr>
      <w:r w:rsidRPr="003D2BFA">
        <w:rPr>
          <w:rFonts w:ascii="Times New Roman" w:hAnsi="Times New Roman" w:cs="Times New Roman"/>
          <w:b/>
          <w:bCs/>
          <w:i/>
          <w:iCs/>
          <w:color w:val="215E99" w:themeColor="text2" w:themeTint="BF"/>
          <w:sz w:val="36"/>
          <w:szCs w:val="36"/>
        </w:rPr>
        <w:t xml:space="preserve">Evaluation </w:t>
      </w:r>
    </w:p>
    <w:p w14:paraId="0F0E54B9" w14:textId="77777777" w:rsidR="00BD5532" w:rsidRPr="00D42624" w:rsidRDefault="00BD5532" w:rsidP="00D42624">
      <w:pPr>
        <w:jc w:val="both"/>
        <w:rPr>
          <w:rFonts w:ascii="Times New Roman" w:hAnsi="Times New Roman" w:cs="Times New Roman"/>
          <w:sz w:val="24"/>
          <w:szCs w:val="24"/>
        </w:rPr>
      </w:pPr>
    </w:p>
    <w:p w14:paraId="65093924" w14:textId="048B2236" w:rsidR="003F23FD" w:rsidRDefault="00841FC6" w:rsidP="00841FC6">
      <w:pPr>
        <w:jc w:val="both"/>
        <w:rPr>
          <w:rFonts w:ascii="Times New Roman" w:hAnsi="Times New Roman" w:cs="Times New Roman"/>
          <w:sz w:val="24"/>
          <w:szCs w:val="24"/>
        </w:rPr>
      </w:pPr>
      <w:r w:rsidRPr="00841FC6">
        <w:rPr>
          <w:rFonts w:ascii="Times New Roman" w:hAnsi="Times New Roman" w:cs="Times New Roman"/>
          <w:sz w:val="24"/>
          <w:szCs w:val="24"/>
        </w:rPr>
        <w:t xml:space="preserve">Many positives emerged from the discussion. The person I was coaching felt comfortable disclosing sensitive personal information in my safe space (Jones, Woods &amp; Guillaume, 2016; Dahling et al., 2016). </w:t>
      </w:r>
    </w:p>
    <w:p w14:paraId="54ACDE1F" w14:textId="3F4A6074" w:rsidR="003F23FD" w:rsidRDefault="00841FC6" w:rsidP="00841FC6">
      <w:pPr>
        <w:jc w:val="both"/>
        <w:rPr>
          <w:rFonts w:ascii="Times New Roman" w:hAnsi="Times New Roman" w:cs="Times New Roman"/>
          <w:sz w:val="24"/>
          <w:szCs w:val="24"/>
        </w:rPr>
      </w:pPr>
      <w:r w:rsidRPr="00841FC6">
        <w:rPr>
          <w:rFonts w:ascii="Times New Roman" w:hAnsi="Times New Roman" w:cs="Times New Roman"/>
          <w:sz w:val="24"/>
          <w:szCs w:val="24"/>
        </w:rPr>
        <w:br/>
        <w:t xml:space="preserve">My active listening was good. I asked the coachee to say more, recognised her sentiments, and summarised the key elements. The coached person might discuss the issue and the mental </w:t>
      </w:r>
      <w:r w:rsidR="005E5BC4" w:rsidRPr="00841FC6">
        <w:rPr>
          <w:rFonts w:ascii="Times New Roman" w:hAnsi="Times New Roman" w:cs="Times New Roman"/>
          <w:sz w:val="24"/>
          <w:szCs w:val="24"/>
        </w:rPr>
        <w:t>effects</w:t>
      </w:r>
      <w:r w:rsidRPr="00841FC6">
        <w:rPr>
          <w:rFonts w:ascii="Times New Roman" w:hAnsi="Times New Roman" w:cs="Times New Roman"/>
          <w:sz w:val="24"/>
          <w:szCs w:val="24"/>
        </w:rPr>
        <w:t xml:space="preserve"> and concepts that moulded her perspective (Michalik &amp; Schermuly, 2024).</w:t>
      </w:r>
    </w:p>
    <w:p w14:paraId="49E88575" w14:textId="2AC7F0E0" w:rsidR="003F23FD" w:rsidRDefault="00841FC6" w:rsidP="00841FC6">
      <w:pPr>
        <w:jc w:val="both"/>
        <w:rPr>
          <w:rFonts w:ascii="Times New Roman" w:hAnsi="Times New Roman" w:cs="Times New Roman"/>
          <w:sz w:val="24"/>
          <w:szCs w:val="24"/>
        </w:rPr>
      </w:pPr>
      <w:r w:rsidRPr="00841FC6">
        <w:rPr>
          <w:rFonts w:ascii="Times New Roman" w:hAnsi="Times New Roman" w:cs="Times New Roman"/>
          <w:sz w:val="24"/>
          <w:szCs w:val="24"/>
        </w:rPr>
        <w:br/>
        <w:t>Being committed to the Instant Payoff Coaching Model helps. The coach helps the c</w:t>
      </w:r>
      <w:r w:rsidR="00151604">
        <w:rPr>
          <w:rFonts w:ascii="Times New Roman" w:hAnsi="Times New Roman" w:cs="Times New Roman"/>
          <w:sz w:val="24"/>
          <w:szCs w:val="24"/>
        </w:rPr>
        <w:t>oachee</w:t>
      </w:r>
      <w:r w:rsidRPr="00841FC6">
        <w:rPr>
          <w:rFonts w:ascii="Times New Roman" w:hAnsi="Times New Roman" w:cs="Times New Roman"/>
          <w:sz w:val="24"/>
          <w:szCs w:val="24"/>
        </w:rPr>
        <w:t xml:space="preserve"> </w:t>
      </w:r>
      <w:r w:rsidRPr="00841FC6">
        <w:rPr>
          <w:rFonts w:ascii="Times New Roman" w:hAnsi="Times New Roman" w:cs="Times New Roman"/>
          <w:sz w:val="24"/>
          <w:szCs w:val="24"/>
        </w:rPr>
        <w:lastRenderedPageBreak/>
        <w:t xml:space="preserve">identify the issue, create objectives, identify barriers, and find a solution (Atkinson, Watling &amp; Brand, 2022). </w:t>
      </w:r>
    </w:p>
    <w:p w14:paraId="65963B73" w14:textId="23630C52" w:rsidR="003F23FD" w:rsidRDefault="00841FC6" w:rsidP="00841FC6">
      <w:pPr>
        <w:jc w:val="both"/>
        <w:rPr>
          <w:rFonts w:ascii="Times New Roman" w:hAnsi="Times New Roman" w:cs="Times New Roman"/>
          <w:sz w:val="24"/>
          <w:szCs w:val="24"/>
        </w:rPr>
      </w:pPr>
      <w:r w:rsidRPr="00841FC6">
        <w:rPr>
          <w:rFonts w:ascii="Times New Roman" w:hAnsi="Times New Roman" w:cs="Times New Roman"/>
          <w:sz w:val="24"/>
          <w:szCs w:val="24"/>
        </w:rPr>
        <w:br/>
        <w:t xml:space="preserve">Sticking to the model stage seemed sensible. This prevented the meeting from becoming emotional or off-topic and ran smoothly. The coachee knew what to alter and how to handle similar circumstances afterward. </w:t>
      </w:r>
    </w:p>
    <w:p w14:paraId="1DE17101" w14:textId="77777777" w:rsidR="003F23FD" w:rsidRDefault="00841FC6" w:rsidP="00841FC6">
      <w:pPr>
        <w:jc w:val="both"/>
        <w:rPr>
          <w:rFonts w:ascii="Times New Roman" w:hAnsi="Times New Roman" w:cs="Times New Roman"/>
          <w:sz w:val="24"/>
          <w:szCs w:val="24"/>
        </w:rPr>
      </w:pPr>
      <w:r w:rsidRPr="00841FC6">
        <w:rPr>
          <w:rFonts w:ascii="Times New Roman" w:hAnsi="Times New Roman" w:cs="Times New Roman"/>
          <w:sz w:val="24"/>
          <w:szCs w:val="24"/>
        </w:rPr>
        <w:br/>
        <w:t xml:space="preserve">There were several ways to improve the session. Despite following the strategy, I sometimes asked the coachee too many closed or leading questions, which prevented her from thinking through her thoughts (Canaday, 2023). </w:t>
      </w:r>
    </w:p>
    <w:p w14:paraId="0E0945EF" w14:textId="77777777" w:rsidR="003F23FD" w:rsidRDefault="00841FC6" w:rsidP="00841FC6">
      <w:pPr>
        <w:jc w:val="both"/>
        <w:rPr>
          <w:rFonts w:ascii="Times New Roman" w:hAnsi="Times New Roman" w:cs="Times New Roman"/>
          <w:sz w:val="24"/>
          <w:szCs w:val="24"/>
        </w:rPr>
      </w:pPr>
      <w:r w:rsidRPr="00841FC6">
        <w:rPr>
          <w:rFonts w:ascii="Times New Roman" w:hAnsi="Times New Roman" w:cs="Times New Roman"/>
          <w:sz w:val="24"/>
          <w:szCs w:val="24"/>
        </w:rPr>
        <w:br/>
        <w:t xml:space="preserve">Open, generative questions that help individuals think, examine their limiting assumptions, and take charge are best for education (Graßmann &amp; Schermuly, 2021). </w:t>
      </w:r>
    </w:p>
    <w:p w14:paraId="0879F1C9" w14:textId="2DF72C3F" w:rsidR="003F23FD" w:rsidRDefault="00841FC6" w:rsidP="00841FC6">
      <w:pPr>
        <w:jc w:val="both"/>
        <w:rPr>
          <w:rFonts w:ascii="Times New Roman" w:hAnsi="Times New Roman" w:cs="Times New Roman"/>
          <w:sz w:val="24"/>
          <w:szCs w:val="24"/>
        </w:rPr>
      </w:pPr>
      <w:r w:rsidRPr="00841FC6">
        <w:rPr>
          <w:rFonts w:ascii="Times New Roman" w:hAnsi="Times New Roman" w:cs="Times New Roman"/>
          <w:sz w:val="24"/>
          <w:szCs w:val="24"/>
        </w:rPr>
        <w:br/>
        <w:t xml:space="preserve">I felt awful for the </w:t>
      </w:r>
      <w:r w:rsidR="00F01EEE">
        <w:rPr>
          <w:rFonts w:ascii="Times New Roman" w:hAnsi="Times New Roman" w:cs="Times New Roman"/>
          <w:sz w:val="24"/>
          <w:szCs w:val="24"/>
        </w:rPr>
        <w:t>coachee</w:t>
      </w:r>
      <w:r w:rsidRPr="00841FC6">
        <w:rPr>
          <w:rFonts w:ascii="Times New Roman" w:hAnsi="Times New Roman" w:cs="Times New Roman"/>
          <w:sz w:val="24"/>
          <w:szCs w:val="24"/>
        </w:rPr>
        <w:t xml:space="preserve"> the whole time, but I might have made the assignment too simple. I could have encouraged the coachee to consider her role or look for leadership tendencies. Good coaches blend feedback and appreciation (Beinema et al., 2021). </w:t>
      </w:r>
    </w:p>
    <w:p w14:paraId="59EE08DE" w14:textId="52B5FDDA" w:rsidR="003F23FD" w:rsidRDefault="00841FC6" w:rsidP="00841FC6">
      <w:pPr>
        <w:jc w:val="both"/>
        <w:rPr>
          <w:rFonts w:ascii="Times New Roman" w:hAnsi="Times New Roman" w:cs="Times New Roman"/>
          <w:sz w:val="24"/>
          <w:szCs w:val="24"/>
        </w:rPr>
      </w:pPr>
      <w:r w:rsidRPr="00841FC6">
        <w:rPr>
          <w:rFonts w:ascii="Times New Roman" w:hAnsi="Times New Roman" w:cs="Times New Roman"/>
          <w:sz w:val="24"/>
          <w:szCs w:val="24"/>
        </w:rPr>
        <w:br/>
        <w:t xml:space="preserve">Another error was rushing through reflection. The coachee showed emotional signals that may have been addressed with longer pauses or more research, according to Giráldez and Eames (2025). </w:t>
      </w:r>
      <w:r w:rsidRPr="00841FC6">
        <w:rPr>
          <w:rFonts w:ascii="Times New Roman" w:hAnsi="Times New Roman" w:cs="Times New Roman"/>
          <w:sz w:val="24"/>
          <w:szCs w:val="24"/>
        </w:rPr>
        <w:br/>
        <w:t xml:space="preserve">I used to rush to fill holes, but </w:t>
      </w:r>
      <w:r w:rsidR="00FC50C6">
        <w:rPr>
          <w:rFonts w:ascii="Times New Roman" w:hAnsi="Times New Roman" w:cs="Times New Roman"/>
          <w:sz w:val="24"/>
          <w:szCs w:val="24"/>
        </w:rPr>
        <w:t>silence</w:t>
      </w:r>
      <w:r w:rsidRPr="00841FC6">
        <w:rPr>
          <w:rFonts w:ascii="Times New Roman" w:hAnsi="Times New Roman" w:cs="Times New Roman"/>
          <w:sz w:val="24"/>
          <w:szCs w:val="24"/>
        </w:rPr>
        <w:t xml:space="preserve"> is a tremendous coaching tool. It lets my c</w:t>
      </w:r>
      <w:r w:rsidR="005869FE">
        <w:rPr>
          <w:rFonts w:ascii="Times New Roman" w:hAnsi="Times New Roman" w:cs="Times New Roman"/>
          <w:sz w:val="24"/>
          <w:szCs w:val="24"/>
        </w:rPr>
        <w:t>oachee</w:t>
      </w:r>
      <w:r w:rsidRPr="00841FC6">
        <w:rPr>
          <w:rFonts w:ascii="Times New Roman" w:hAnsi="Times New Roman" w:cs="Times New Roman"/>
          <w:sz w:val="24"/>
          <w:szCs w:val="24"/>
        </w:rPr>
        <w:t xml:space="preserve"> think (Reiff, 2015). This might have hindered the coachee's learning.</w:t>
      </w:r>
    </w:p>
    <w:p w14:paraId="4F427FFE" w14:textId="4257EFBC" w:rsidR="00557E4D" w:rsidRDefault="00841FC6" w:rsidP="00841FC6">
      <w:pPr>
        <w:jc w:val="both"/>
        <w:rPr>
          <w:rFonts w:ascii="Times New Roman" w:hAnsi="Times New Roman" w:cs="Times New Roman"/>
          <w:sz w:val="24"/>
          <w:szCs w:val="24"/>
        </w:rPr>
      </w:pPr>
      <w:r w:rsidRPr="00841FC6">
        <w:rPr>
          <w:rFonts w:ascii="Times New Roman" w:hAnsi="Times New Roman" w:cs="Times New Roman"/>
          <w:sz w:val="24"/>
          <w:szCs w:val="24"/>
        </w:rPr>
        <w:t xml:space="preserve"> </w:t>
      </w:r>
      <w:r w:rsidRPr="00841FC6">
        <w:rPr>
          <w:rFonts w:ascii="Times New Roman" w:hAnsi="Times New Roman" w:cs="Times New Roman"/>
          <w:sz w:val="24"/>
          <w:szCs w:val="24"/>
        </w:rPr>
        <w:br/>
        <w:t>Despite the Instant Payoff Model's success in controlling conversation, I did</w:t>
      </w:r>
      <w:r w:rsidR="000500B3">
        <w:rPr>
          <w:rFonts w:ascii="Times New Roman" w:hAnsi="Times New Roman" w:cs="Times New Roman"/>
          <w:sz w:val="24"/>
          <w:szCs w:val="24"/>
        </w:rPr>
        <w:t xml:space="preserve"> not</w:t>
      </w:r>
      <w:r w:rsidRPr="00841FC6">
        <w:rPr>
          <w:rFonts w:ascii="Times New Roman" w:hAnsi="Times New Roman" w:cs="Times New Roman"/>
          <w:sz w:val="24"/>
          <w:szCs w:val="24"/>
        </w:rPr>
        <w:t xml:space="preserve"> modify it sufficiently. GROW or OSCAR might have helped the coachee discover her values, aspirations, and relationships (Bozer, Delegach &amp; Kotte, 2022; Kruger &amp; Terblanche, 2025). </w:t>
      </w:r>
    </w:p>
    <w:p w14:paraId="0D40C845" w14:textId="4F25E8D4" w:rsidR="00841FC6" w:rsidRPr="00841FC6" w:rsidRDefault="00841FC6" w:rsidP="00841FC6">
      <w:pPr>
        <w:jc w:val="both"/>
        <w:rPr>
          <w:rFonts w:ascii="Times New Roman" w:hAnsi="Times New Roman" w:cs="Times New Roman"/>
          <w:sz w:val="24"/>
          <w:szCs w:val="24"/>
        </w:rPr>
      </w:pPr>
      <w:r w:rsidRPr="00841FC6">
        <w:rPr>
          <w:rFonts w:ascii="Times New Roman" w:hAnsi="Times New Roman" w:cs="Times New Roman"/>
          <w:sz w:val="24"/>
          <w:szCs w:val="24"/>
        </w:rPr>
        <w:br/>
        <w:t xml:space="preserve">The evaluation identifies methods I might improve my </w:t>
      </w:r>
      <w:r w:rsidR="004E755B">
        <w:rPr>
          <w:rFonts w:ascii="Times New Roman" w:hAnsi="Times New Roman" w:cs="Times New Roman"/>
          <w:sz w:val="24"/>
          <w:szCs w:val="24"/>
        </w:rPr>
        <w:t>coa</w:t>
      </w:r>
      <w:r w:rsidRPr="00841FC6">
        <w:rPr>
          <w:rFonts w:ascii="Times New Roman" w:hAnsi="Times New Roman" w:cs="Times New Roman"/>
          <w:sz w:val="24"/>
          <w:szCs w:val="24"/>
        </w:rPr>
        <w:t>ching in future meetings (Seven Dimensions Films of Australia, 2021).</w:t>
      </w:r>
    </w:p>
    <w:p w14:paraId="383378E5" w14:textId="77777777" w:rsidR="001A4049" w:rsidRDefault="001A4049" w:rsidP="007B3BDD">
      <w:pPr>
        <w:jc w:val="both"/>
        <w:rPr>
          <w:rFonts w:ascii="Times New Roman" w:hAnsi="Times New Roman" w:cs="Times New Roman"/>
          <w:sz w:val="24"/>
          <w:szCs w:val="24"/>
        </w:rPr>
      </w:pPr>
    </w:p>
    <w:p w14:paraId="72BECE23" w14:textId="77777777" w:rsidR="00962303" w:rsidRDefault="00962303" w:rsidP="007B3BDD">
      <w:pPr>
        <w:jc w:val="both"/>
        <w:rPr>
          <w:rFonts w:ascii="Times New Roman" w:hAnsi="Times New Roman" w:cs="Times New Roman"/>
          <w:sz w:val="24"/>
          <w:szCs w:val="24"/>
        </w:rPr>
      </w:pPr>
    </w:p>
    <w:p w14:paraId="4DC7CEAB" w14:textId="5DE3B3B7" w:rsidR="00962303" w:rsidRPr="007B3BDD" w:rsidRDefault="00962303" w:rsidP="007B3BDD">
      <w:pPr>
        <w:jc w:val="both"/>
        <w:rPr>
          <w:rFonts w:ascii="Times New Roman" w:hAnsi="Times New Roman" w:cs="Times New Roman"/>
          <w:b/>
          <w:bCs/>
          <w:i/>
          <w:iCs/>
          <w:color w:val="215E99" w:themeColor="text2" w:themeTint="BF"/>
          <w:sz w:val="36"/>
          <w:szCs w:val="36"/>
        </w:rPr>
      </w:pPr>
      <w:r w:rsidRPr="00962303">
        <w:rPr>
          <w:rFonts w:ascii="Times New Roman" w:hAnsi="Times New Roman" w:cs="Times New Roman"/>
          <w:b/>
          <w:bCs/>
          <w:i/>
          <w:iCs/>
          <w:color w:val="215E99" w:themeColor="text2" w:themeTint="BF"/>
          <w:sz w:val="36"/>
          <w:szCs w:val="36"/>
        </w:rPr>
        <w:t>Analysis</w:t>
      </w:r>
    </w:p>
    <w:p w14:paraId="7030CEA0" w14:textId="77777777" w:rsidR="00A014FC" w:rsidRPr="00A014FC" w:rsidRDefault="00A014FC" w:rsidP="00A014FC">
      <w:pPr>
        <w:jc w:val="both"/>
        <w:rPr>
          <w:rFonts w:ascii="Times New Roman" w:hAnsi="Times New Roman" w:cs="Times New Roman"/>
          <w:sz w:val="24"/>
          <w:szCs w:val="24"/>
        </w:rPr>
      </w:pPr>
    </w:p>
    <w:p w14:paraId="6D2E97AC" w14:textId="36F6B1BB" w:rsidR="001E7479" w:rsidRDefault="001E7479" w:rsidP="001E7479">
      <w:pPr>
        <w:jc w:val="both"/>
        <w:rPr>
          <w:rFonts w:ascii="Times New Roman" w:hAnsi="Times New Roman" w:cs="Times New Roman"/>
          <w:sz w:val="24"/>
          <w:szCs w:val="24"/>
        </w:rPr>
      </w:pPr>
      <w:r w:rsidRPr="001E7479">
        <w:rPr>
          <w:rFonts w:ascii="Times New Roman" w:hAnsi="Times New Roman" w:cs="Times New Roman"/>
          <w:sz w:val="24"/>
          <w:szCs w:val="24"/>
        </w:rPr>
        <w:t xml:space="preserve">For a better review of my coaching, I need to connect the </w:t>
      </w:r>
      <w:r>
        <w:rPr>
          <w:rFonts w:ascii="Times New Roman" w:hAnsi="Times New Roman" w:cs="Times New Roman"/>
          <w:sz w:val="24"/>
          <w:szCs w:val="24"/>
        </w:rPr>
        <w:t xml:space="preserve">session </w:t>
      </w:r>
      <w:r w:rsidRPr="001E7479">
        <w:rPr>
          <w:rFonts w:ascii="Times New Roman" w:hAnsi="Times New Roman" w:cs="Times New Roman"/>
          <w:sz w:val="24"/>
          <w:szCs w:val="24"/>
        </w:rPr>
        <w:t>to well-known coaching theories, models, and best practices. The Instant Payoff Coaching Model (Landsberg, 2015) gives managers a way that is organised, easy to use, and focused on solutions, which is what they need in a fast-paced environment (Mühlberger et al., 2025).</w:t>
      </w:r>
    </w:p>
    <w:p w14:paraId="4D142F3C" w14:textId="55D27229" w:rsidR="00FC2889" w:rsidRDefault="00094B0A" w:rsidP="00094B0A">
      <w:pPr>
        <w:jc w:val="both"/>
        <w:rPr>
          <w:rFonts w:ascii="Times New Roman" w:hAnsi="Times New Roman" w:cs="Times New Roman"/>
          <w:sz w:val="24"/>
          <w:szCs w:val="24"/>
        </w:rPr>
      </w:pPr>
      <w:r w:rsidRPr="00094B0A">
        <w:rPr>
          <w:rFonts w:ascii="Times New Roman" w:hAnsi="Times New Roman" w:cs="Times New Roman"/>
          <w:sz w:val="24"/>
          <w:szCs w:val="24"/>
        </w:rPr>
        <w:t xml:space="preserve">It is particularly useful in places where quick explanation and attitude change are needed, such as logistics, </w:t>
      </w:r>
      <w:r w:rsidR="00CD32FD">
        <w:rPr>
          <w:rFonts w:ascii="Times New Roman" w:hAnsi="Times New Roman" w:cs="Times New Roman"/>
          <w:sz w:val="24"/>
          <w:szCs w:val="24"/>
        </w:rPr>
        <w:t>w</w:t>
      </w:r>
      <w:r w:rsidR="001C5B12">
        <w:rPr>
          <w:rFonts w:ascii="Times New Roman" w:hAnsi="Times New Roman" w:cs="Times New Roman"/>
          <w:sz w:val="24"/>
          <w:szCs w:val="24"/>
        </w:rPr>
        <w:t>a</w:t>
      </w:r>
      <w:r w:rsidR="00CD32FD">
        <w:rPr>
          <w:rFonts w:ascii="Times New Roman" w:hAnsi="Times New Roman" w:cs="Times New Roman"/>
          <w:sz w:val="24"/>
          <w:szCs w:val="24"/>
        </w:rPr>
        <w:t>r</w:t>
      </w:r>
      <w:r w:rsidR="001C5B12">
        <w:rPr>
          <w:rFonts w:ascii="Times New Roman" w:hAnsi="Times New Roman" w:cs="Times New Roman"/>
          <w:sz w:val="24"/>
          <w:szCs w:val="24"/>
        </w:rPr>
        <w:t>e</w:t>
      </w:r>
      <w:r w:rsidR="00CD32FD">
        <w:rPr>
          <w:rFonts w:ascii="Times New Roman" w:hAnsi="Times New Roman" w:cs="Times New Roman"/>
          <w:sz w:val="24"/>
          <w:szCs w:val="24"/>
        </w:rPr>
        <w:t>house</w:t>
      </w:r>
      <w:r w:rsidRPr="00094B0A">
        <w:rPr>
          <w:rFonts w:ascii="Times New Roman" w:hAnsi="Times New Roman" w:cs="Times New Roman"/>
          <w:sz w:val="24"/>
          <w:szCs w:val="24"/>
        </w:rPr>
        <w:t xml:space="preserve">, and customer service. This model helped make the peer </w:t>
      </w:r>
      <w:r w:rsidR="007F39C4">
        <w:rPr>
          <w:rFonts w:ascii="Times New Roman" w:hAnsi="Times New Roman" w:cs="Times New Roman"/>
          <w:sz w:val="24"/>
          <w:szCs w:val="24"/>
        </w:rPr>
        <w:t>coa</w:t>
      </w:r>
      <w:r w:rsidRPr="00094B0A">
        <w:rPr>
          <w:rFonts w:ascii="Times New Roman" w:hAnsi="Times New Roman" w:cs="Times New Roman"/>
          <w:sz w:val="24"/>
          <w:szCs w:val="24"/>
        </w:rPr>
        <w:t>ching exercise's path from finding a problem to making an answer clear. But by comparing it to other well-</w:t>
      </w:r>
      <w:r w:rsidR="003D379B">
        <w:rPr>
          <w:rFonts w:ascii="Times New Roman" w:hAnsi="Times New Roman" w:cs="Times New Roman"/>
          <w:sz w:val="24"/>
          <w:szCs w:val="24"/>
        </w:rPr>
        <w:t>known</w:t>
      </w:r>
      <w:r w:rsidRPr="00094B0A">
        <w:rPr>
          <w:rFonts w:ascii="Times New Roman" w:hAnsi="Times New Roman" w:cs="Times New Roman"/>
          <w:sz w:val="24"/>
          <w:szCs w:val="24"/>
        </w:rPr>
        <w:t xml:space="preserve"> </w:t>
      </w:r>
      <w:r w:rsidR="003D379B">
        <w:rPr>
          <w:rFonts w:ascii="Times New Roman" w:hAnsi="Times New Roman" w:cs="Times New Roman"/>
          <w:sz w:val="24"/>
          <w:szCs w:val="24"/>
        </w:rPr>
        <w:t>coa</w:t>
      </w:r>
      <w:r w:rsidRPr="00094B0A">
        <w:rPr>
          <w:rFonts w:ascii="Times New Roman" w:hAnsi="Times New Roman" w:cs="Times New Roman"/>
          <w:sz w:val="24"/>
          <w:szCs w:val="24"/>
        </w:rPr>
        <w:t>ching methods, its pros and cons can be understood (Higgins &amp; Bonnema, 2025; Killion, 2024).</w:t>
      </w:r>
    </w:p>
    <w:p w14:paraId="02F5EF8F" w14:textId="18D07D25" w:rsidR="0089290A" w:rsidRPr="0089290A" w:rsidRDefault="0089290A" w:rsidP="0089290A">
      <w:pPr>
        <w:jc w:val="both"/>
        <w:rPr>
          <w:rFonts w:ascii="Times New Roman" w:hAnsi="Times New Roman" w:cs="Times New Roman"/>
          <w:sz w:val="24"/>
          <w:szCs w:val="24"/>
        </w:rPr>
      </w:pPr>
      <w:r w:rsidRPr="0089290A">
        <w:rPr>
          <w:rFonts w:ascii="Times New Roman" w:hAnsi="Times New Roman" w:cs="Times New Roman"/>
          <w:sz w:val="24"/>
          <w:szCs w:val="24"/>
        </w:rPr>
        <w:t>The Instant Payoff Model emphasises on what people do, yet the optimal way to accomplish things is to think about what they do before doing it (Giráldez &amp; Eames, 2025; Reiff, 2015). The approach may have sped up action plan creation (Bozer, Delegach &amp; Kotte, 2022; Kruger &amp; Terblanche, 2025) at the expense of structural factors</w:t>
      </w:r>
      <w:r w:rsidR="00BD42A9">
        <w:rPr>
          <w:rFonts w:ascii="Times New Roman" w:hAnsi="Times New Roman" w:cs="Times New Roman"/>
          <w:sz w:val="24"/>
          <w:szCs w:val="24"/>
        </w:rPr>
        <w:t>,</w:t>
      </w:r>
      <w:r w:rsidRPr="0089290A">
        <w:rPr>
          <w:rFonts w:ascii="Times New Roman" w:hAnsi="Times New Roman" w:cs="Times New Roman"/>
          <w:sz w:val="24"/>
          <w:szCs w:val="24"/>
        </w:rPr>
        <w:t xml:space="preserve"> including firm culture, leadership identity, and relationship dynamics.</w:t>
      </w:r>
    </w:p>
    <w:p w14:paraId="0816DD55" w14:textId="77777777" w:rsidR="008852F5" w:rsidRDefault="008852F5" w:rsidP="00094B0A">
      <w:pPr>
        <w:jc w:val="both"/>
        <w:rPr>
          <w:rFonts w:ascii="Times New Roman" w:hAnsi="Times New Roman" w:cs="Times New Roman"/>
          <w:b/>
          <w:bCs/>
          <w:i/>
          <w:iCs/>
          <w:color w:val="215E99" w:themeColor="text2" w:themeTint="BF"/>
          <w:sz w:val="36"/>
          <w:szCs w:val="36"/>
        </w:rPr>
      </w:pPr>
    </w:p>
    <w:p w14:paraId="5A4DD01F" w14:textId="77777777" w:rsidR="008852F5" w:rsidRDefault="008852F5" w:rsidP="00094B0A">
      <w:pPr>
        <w:jc w:val="both"/>
        <w:rPr>
          <w:rFonts w:ascii="Times New Roman" w:hAnsi="Times New Roman" w:cs="Times New Roman"/>
          <w:b/>
          <w:bCs/>
          <w:i/>
          <w:iCs/>
          <w:color w:val="215E99" w:themeColor="text2" w:themeTint="BF"/>
          <w:sz w:val="36"/>
          <w:szCs w:val="36"/>
        </w:rPr>
      </w:pPr>
    </w:p>
    <w:p w14:paraId="3D465610" w14:textId="7035C830" w:rsidR="00350949" w:rsidRPr="00350949" w:rsidRDefault="00350949" w:rsidP="00094B0A">
      <w:pPr>
        <w:jc w:val="both"/>
        <w:rPr>
          <w:rFonts w:ascii="Times New Roman" w:hAnsi="Times New Roman" w:cs="Times New Roman"/>
          <w:b/>
          <w:bCs/>
          <w:i/>
          <w:iCs/>
          <w:color w:val="215E99" w:themeColor="text2" w:themeTint="BF"/>
          <w:sz w:val="36"/>
          <w:szCs w:val="36"/>
        </w:rPr>
      </w:pPr>
      <w:r w:rsidRPr="00350949">
        <w:rPr>
          <w:rFonts w:ascii="Times New Roman" w:hAnsi="Times New Roman" w:cs="Times New Roman"/>
          <w:b/>
          <w:bCs/>
          <w:i/>
          <w:iCs/>
          <w:color w:val="215E99" w:themeColor="text2" w:themeTint="BF"/>
          <w:sz w:val="36"/>
          <w:szCs w:val="36"/>
        </w:rPr>
        <w:t>Comparison with Other Coaching Models</w:t>
      </w:r>
    </w:p>
    <w:p w14:paraId="1145821D" w14:textId="5A9FBDEF" w:rsidR="00350949" w:rsidRPr="00094B0A" w:rsidRDefault="00350949" w:rsidP="00094B0A">
      <w:pPr>
        <w:jc w:val="both"/>
        <w:rPr>
          <w:rFonts w:ascii="Times New Roman" w:hAnsi="Times New Roman" w:cs="Times New Roman"/>
          <w:sz w:val="24"/>
          <w:szCs w:val="24"/>
        </w:rPr>
      </w:pPr>
      <w:r w:rsidRPr="006F48AA">
        <w:br/>
      </w:r>
    </w:p>
    <w:p w14:paraId="45534F6F" w14:textId="4F8EBA82" w:rsidR="00DE6D29" w:rsidRDefault="00DE6D29" w:rsidP="00DE6D29">
      <w:pPr>
        <w:jc w:val="both"/>
        <w:rPr>
          <w:rFonts w:ascii="Times New Roman" w:hAnsi="Times New Roman" w:cs="Times New Roman"/>
          <w:sz w:val="24"/>
          <w:szCs w:val="24"/>
        </w:rPr>
      </w:pPr>
      <w:r w:rsidRPr="00DE6D29">
        <w:rPr>
          <w:rFonts w:ascii="Times New Roman" w:hAnsi="Times New Roman" w:cs="Times New Roman"/>
          <w:sz w:val="24"/>
          <w:szCs w:val="24"/>
        </w:rPr>
        <w:t xml:space="preserve">The GROW model (Goal, Reality, Options, Will) is still one of the most famous ways to </w:t>
      </w:r>
      <w:r w:rsidR="00E4005E">
        <w:rPr>
          <w:rFonts w:ascii="Times New Roman" w:hAnsi="Times New Roman" w:cs="Times New Roman"/>
          <w:sz w:val="24"/>
          <w:szCs w:val="24"/>
        </w:rPr>
        <w:t>co</w:t>
      </w:r>
      <w:r w:rsidRPr="00DE6D29">
        <w:rPr>
          <w:rFonts w:ascii="Times New Roman" w:hAnsi="Times New Roman" w:cs="Times New Roman"/>
          <w:sz w:val="24"/>
          <w:szCs w:val="24"/>
        </w:rPr>
        <w:t>ach people. The best things about it are that it is easy to use, can be adapted to many different situations, and works well with performance coaching in businesses (Jones, Woods &amp; Guillaume, 2016).</w:t>
      </w:r>
    </w:p>
    <w:p w14:paraId="06CC6667" w14:textId="47BC19EF" w:rsidR="004B052E" w:rsidRPr="004B052E" w:rsidRDefault="004B052E" w:rsidP="004B052E">
      <w:pPr>
        <w:jc w:val="both"/>
        <w:rPr>
          <w:rFonts w:ascii="Times New Roman" w:hAnsi="Times New Roman" w:cs="Times New Roman"/>
          <w:sz w:val="24"/>
          <w:szCs w:val="24"/>
        </w:rPr>
      </w:pPr>
      <w:r w:rsidRPr="004B052E">
        <w:rPr>
          <w:rFonts w:ascii="Times New Roman" w:hAnsi="Times New Roman" w:cs="Times New Roman"/>
          <w:sz w:val="24"/>
          <w:szCs w:val="24"/>
        </w:rPr>
        <w:t>The Instant Payoff Model focusses on quickly spotting problems and changing your behaviour accordingly (Dahling et al., 2016), while GROW encourages you to think more deeply about your goals and reas</w:t>
      </w:r>
      <w:r w:rsidR="000E4EB2">
        <w:rPr>
          <w:rFonts w:ascii="Times New Roman" w:hAnsi="Times New Roman" w:cs="Times New Roman"/>
          <w:sz w:val="24"/>
          <w:szCs w:val="24"/>
        </w:rPr>
        <w:t>o</w:t>
      </w:r>
      <w:r w:rsidRPr="004B052E">
        <w:rPr>
          <w:rFonts w:ascii="Times New Roman" w:hAnsi="Times New Roman" w:cs="Times New Roman"/>
          <w:sz w:val="24"/>
          <w:szCs w:val="24"/>
        </w:rPr>
        <w:t>ns.</w:t>
      </w:r>
    </w:p>
    <w:p w14:paraId="7241D522" w14:textId="77777777" w:rsidR="00F722E6" w:rsidRPr="00F722E6" w:rsidRDefault="00F722E6" w:rsidP="00F722E6">
      <w:pPr>
        <w:jc w:val="both"/>
        <w:rPr>
          <w:rFonts w:ascii="Times New Roman" w:hAnsi="Times New Roman" w:cs="Times New Roman"/>
          <w:sz w:val="24"/>
          <w:szCs w:val="24"/>
        </w:rPr>
      </w:pPr>
      <w:r w:rsidRPr="00F722E6">
        <w:rPr>
          <w:rFonts w:ascii="Times New Roman" w:hAnsi="Times New Roman" w:cs="Times New Roman"/>
          <w:sz w:val="24"/>
          <w:szCs w:val="24"/>
        </w:rPr>
        <w:t>The OSCAR model (Outcome, Situation, Choices, Actions, Review) is often used in behavioural and performance coaching (Michalik &amp; Schermuly, 2024). It focusses on constant review and measurable results.</w:t>
      </w:r>
    </w:p>
    <w:p w14:paraId="48816604" w14:textId="35EA4320" w:rsidR="005C6866" w:rsidRDefault="005C6866" w:rsidP="005C6866">
      <w:pPr>
        <w:jc w:val="both"/>
        <w:rPr>
          <w:rFonts w:ascii="Times New Roman" w:hAnsi="Times New Roman" w:cs="Times New Roman"/>
          <w:sz w:val="24"/>
          <w:szCs w:val="24"/>
        </w:rPr>
      </w:pPr>
      <w:r>
        <w:rPr>
          <w:rFonts w:ascii="Times New Roman" w:hAnsi="Times New Roman" w:cs="Times New Roman"/>
          <w:sz w:val="24"/>
          <w:szCs w:val="24"/>
        </w:rPr>
        <w:t xml:space="preserve">In contrast, </w:t>
      </w:r>
      <w:r w:rsidRPr="005C6866">
        <w:rPr>
          <w:rFonts w:ascii="Times New Roman" w:hAnsi="Times New Roman" w:cs="Times New Roman"/>
          <w:sz w:val="24"/>
          <w:szCs w:val="24"/>
        </w:rPr>
        <w:t>The Instant Payoff Model is less cyclical and more linear. It's possible that OSCAR promoted a more methodical follow-up procedure, guaranteeing responsibility for the actions the coachee suggested (Atkinson, Watling &amp; Brand, 2022).</w:t>
      </w:r>
    </w:p>
    <w:p w14:paraId="3CFEB09E" w14:textId="1E9229DB" w:rsidR="00D246DF" w:rsidRDefault="00D246DF" w:rsidP="00D246DF">
      <w:pPr>
        <w:jc w:val="both"/>
        <w:rPr>
          <w:rFonts w:ascii="Times New Roman" w:hAnsi="Times New Roman" w:cs="Times New Roman"/>
          <w:sz w:val="24"/>
          <w:szCs w:val="24"/>
        </w:rPr>
      </w:pPr>
      <w:r w:rsidRPr="00D246DF">
        <w:rPr>
          <w:rFonts w:ascii="Times New Roman" w:hAnsi="Times New Roman" w:cs="Times New Roman"/>
          <w:sz w:val="24"/>
          <w:szCs w:val="24"/>
        </w:rPr>
        <w:t xml:space="preserve">The CLEAR model (Contracting, Listening, Exploring, Action, Review) places a lot of emphasis on the relational aspect of </w:t>
      </w:r>
      <w:r>
        <w:rPr>
          <w:rFonts w:ascii="Times New Roman" w:hAnsi="Times New Roman" w:cs="Times New Roman"/>
          <w:sz w:val="24"/>
          <w:szCs w:val="24"/>
        </w:rPr>
        <w:t>coa</w:t>
      </w:r>
      <w:r w:rsidRPr="00D246DF">
        <w:rPr>
          <w:rFonts w:ascii="Times New Roman" w:hAnsi="Times New Roman" w:cs="Times New Roman"/>
          <w:sz w:val="24"/>
          <w:szCs w:val="24"/>
        </w:rPr>
        <w:t>ching and the depth of inquiry (Correnti et al., 2021).</w:t>
      </w:r>
    </w:p>
    <w:p w14:paraId="4DD93563" w14:textId="2E08D6DF" w:rsidR="00A247B6" w:rsidRDefault="00A247B6" w:rsidP="00A247B6">
      <w:pPr>
        <w:jc w:val="both"/>
        <w:rPr>
          <w:rFonts w:ascii="Times New Roman" w:hAnsi="Times New Roman" w:cs="Times New Roman"/>
          <w:sz w:val="24"/>
          <w:szCs w:val="24"/>
        </w:rPr>
      </w:pPr>
      <w:r w:rsidRPr="00A247B6">
        <w:rPr>
          <w:rFonts w:ascii="Times New Roman" w:hAnsi="Times New Roman" w:cs="Times New Roman"/>
          <w:sz w:val="24"/>
          <w:szCs w:val="24"/>
        </w:rPr>
        <w:t>This is different from the Instant Payoff Model's fast-paced layout. The coachee felt a lot of emotion and personal failure during the p</w:t>
      </w:r>
      <w:r w:rsidR="005F6878">
        <w:rPr>
          <w:rFonts w:ascii="Times New Roman" w:hAnsi="Times New Roman" w:cs="Times New Roman"/>
          <w:sz w:val="24"/>
          <w:szCs w:val="24"/>
        </w:rPr>
        <w:t>eer exercise</w:t>
      </w:r>
      <w:r w:rsidRPr="00A247B6">
        <w:rPr>
          <w:rFonts w:ascii="Times New Roman" w:hAnsi="Times New Roman" w:cs="Times New Roman"/>
          <w:sz w:val="24"/>
          <w:szCs w:val="24"/>
        </w:rPr>
        <w:t>. A system like CLEAR (Greif, 2025) might have allowed for more emotional processing and the discovery of deeper patterns.</w:t>
      </w:r>
    </w:p>
    <w:p w14:paraId="29CC475E" w14:textId="77777777" w:rsidR="005F6878" w:rsidRDefault="005F6878" w:rsidP="00A247B6">
      <w:pPr>
        <w:jc w:val="both"/>
        <w:rPr>
          <w:rFonts w:ascii="Times New Roman" w:hAnsi="Times New Roman" w:cs="Times New Roman"/>
          <w:sz w:val="24"/>
          <w:szCs w:val="24"/>
        </w:rPr>
      </w:pPr>
    </w:p>
    <w:p w14:paraId="51025727" w14:textId="77777777" w:rsidR="00CA7D2F" w:rsidRPr="00CA7D2F" w:rsidRDefault="00CA7D2F" w:rsidP="00A247B6">
      <w:pPr>
        <w:jc w:val="both"/>
        <w:rPr>
          <w:rFonts w:ascii="Times New Roman" w:hAnsi="Times New Roman" w:cs="Times New Roman"/>
          <w:b/>
          <w:bCs/>
          <w:i/>
          <w:iCs/>
          <w:color w:val="215E99" w:themeColor="text2" w:themeTint="BF"/>
          <w:sz w:val="36"/>
          <w:szCs w:val="36"/>
        </w:rPr>
      </w:pPr>
    </w:p>
    <w:p w14:paraId="4F343789" w14:textId="77777777" w:rsidR="00CA7D2F" w:rsidRPr="00CA7D2F" w:rsidRDefault="00CA7D2F" w:rsidP="00CA7D2F">
      <w:pPr>
        <w:jc w:val="both"/>
        <w:rPr>
          <w:rFonts w:ascii="Times New Roman" w:hAnsi="Times New Roman" w:cs="Times New Roman"/>
          <w:b/>
          <w:bCs/>
          <w:i/>
          <w:iCs/>
          <w:color w:val="215E99" w:themeColor="text2" w:themeTint="BF"/>
          <w:sz w:val="36"/>
          <w:szCs w:val="36"/>
        </w:rPr>
      </w:pPr>
      <w:r w:rsidRPr="00CA7D2F">
        <w:rPr>
          <w:rFonts w:ascii="Times New Roman" w:hAnsi="Times New Roman" w:cs="Times New Roman"/>
          <w:b/>
          <w:bCs/>
          <w:i/>
          <w:iCs/>
          <w:color w:val="215E99" w:themeColor="text2" w:themeTint="BF"/>
          <w:sz w:val="36"/>
          <w:szCs w:val="36"/>
        </w:rPr>
        <w:t>Coaching Skills That Were Shown and That Are Needed</w:t>
      </w:r>
    </w:p>
    <w:p w14:paraId="7809D83A" w14:textId="77777777" w:rsidR="00CA7D2F" w:rsidRPr="00A247B6" w:rsidRDefault="00CA7D2F" w:rsidP="00A247B6">
      <w:pPr>
        <w:jc w:val="both"/>
        <w:rPr>
          <w:rFonts w:ascii="Times New Roman" w:hAnsi="Times New Roman" w:cs="Times New Roman"/>
          <w:sz w:val="24"/>
          <w:szCs w:val="24"/>
        </w:rPr>
      </w:pPr>
    </w:p>
    <w:p w14:paraId="20053AF6" w14:textId="0300D988" w:rsidR="000D60E1" w:rsidRDefault="000D60E1" w:rsidP="000D60E1">
      <w:pPr>
        <w:jc w:val="both"/>
        <w:rPr>
          <w:rFonts w:ascii="Times New Roman" w:hAnsi="Times New Roman" w:cs="Times New Roman"/>
          <w:sz w:val="24"/>
          <w:szCs w:val="24"/>
        </w:rPr>
      </w:pPr>
      <w:r w:rsidRPr="000D60E1">
        <w:rPr>
          <w:rFonts w:ascii="Times New Roman" w:hAnsi="Times New Roman" w:cs="Times New Roman"/>
          <w:sz w:val="24"/>
          <w:szCs w:val="24"/>
        </w:rPr>
        <w:t xml:space="preserve">Good </w:t>
      </w:r>
      <w:r>
        <w:rPr>
          <w:rFonts w:ascii="Times New Roman" w:hAnsi="Times New Roman" w:cs="Times New Roman"/>
          <w:sz w:val="24"/>
          <w:szCs w:val="24"/>
        </w:rPr>
        <w:t>coa</w:t>
      </w:r>
      <w:r w:rsidRPr="000D60E1">
        <w:rPr>
          <w:rFonts w:ascii="Times New Roman" w:hAnsi="Times New Roman" w:cs="Times New Roman"/>
          <w:sz w:val="24"/>
          <w:szCs w:val="24"/>
        </w:rPr>
        <w:t>ching requires behavioural, cognitive, and emotional skills. Research shows that important coaching skills are active attention, empathy, emotional intelligence, tough asking, not judging, and the ability to give positive challenge (Canaday, 2023; Graßmann &amp; Schermuly, 2021). During the lesson, I was able to show off some of these skills:</w:t>
      </w:r>
    </w:p>
    <w:p w14:paraId="2198C555" w14:textId="77777777" w:rsidR="00A25490" w:rsidRDefault="00A25490" w:rsidP="000D60E1">
      <w:pPr>
        <w:jc w:val="both"/>
        <w:rPr>
          <w:rFonts w:ascii="Times New Roman" w:hAnsi="Times New Roman" w:cs="Times New Roman"/>
          <w:sz w:val="24"/>
          <w:szCs w:val="24"/>
        </w:rPr>
      </w:pPr>
    </w:p>
    <w:p w14:paraId="1C637F41" w14:textId="77777777" w:rsidR="00713DF1" w:rsidRPr="00713DF1" w:rsidRDefault="00713DF1" w:rsidP="00713DF1">
      <w:pPr>
        <w:jc w:val="both"/>
        <w:rPr>
          <w:rFonts w:ascii="Times New Roman" w:hAnsi="Times New Roman" w:cs="Times New Roman"/>
          <w:sz w:val="24"/>
          <w:szCs w:val="24"/>
        </w:rPr>
      </w:pPr>
      <w:r w:rsidRPr="00713DF1">
        <w:rPr>
          <w:rFonts w:ascii="Times New Roman" w:hAnsi="Times New Roman" w:cs="Times New Roman"/>
          <w:sz w:val="24"/>
          <w:szCs w:val="24"/>
        </w:rPr>
        <w:t>• Active listening: I frequently repeated, broke down, and put the coachee's comments into different words to help us stay on the same page (Beinema et al., 2021).</w:t>
      </w:r>
    </w:p>
    <w:p w14:paraId="03E9CB63" w14:textId="77777777" w:rsidR="004F0FCE" w:rsidRPr="004F0FCE" w:rsidRDefault="004F0FCE" w:rsidP="004F0FCE">
      <w:pPr>
        <w:jc w:val="both"/>
        <w:rPr>
          <w:rFonts w:ascii="Times New Roman" w:hAnsi="Times New Roman" w:cs="Times New Roman"/>
          <w:sz w:val="24"/>
          <w:szCs w:val="24"/>
        </w:rPr>
      </w:pPr>
      <w:r w:rsidRPr="004F0FCE">
        <w:rPr>
          <w:rFonts w:ascii="Times New Roman" w:hAnsi="Times New Roman" w:cs="Times New Roman"/>
          <w:sz w:val="24"/>
          <w:szCs w:val="24"/>
        </w:rPr>
        <w:t>• Empathy: I let her know that her feelings were true and recognised the mental weight she was carrying. This was very important, given the tense circumstances she talked about (Giráldez &amp; Eames, 2025).</w:t>
      </w:r>
    </w:p>
    <w:p w14:paraId="242F9F42" w14:textId="77777777" w:rsidR="00155A7D" w:rsidRPr="00155A7D" w:rsidRDefault="00155A7D" w:rsidP="00155A7D">
      <w:pPr>
        <w:jc w:val="both"/>
        <w:rPr>
          <w:rFonts w:ascii="Times New Roman" w:hAnsi="Times New Roman" w:cs="Times New Roman"/>
          <w:sz w:val="24"/>
          <w:szCs w:val="24"/>
        </w:rPr>
      </w:pPr>
      <w:r w:rsidRPr="00155A7D">
        <w:rPr>
          <w:rFonts w:ascii="Times New Roman" w:hAnsi="Times New Roman" w:cs="Times New Roman"/>
          <w:sz w:val="24"/>
          <w:szCs w:val="24"/>
        </w:rPr>
        <w:t>• Keeping the discussion on track: I made sure that the conversation moved clearly from problem to answer by following the Instant Payoff Model (Reiff, 2015).</w:t>
      </w:r>
    </w:p>
    <w:p w14:paraId="60A662DB" w14:textId="77777777" w:rsidR="00A25490" w:rsidRDefault="00A25490" w:rsidP="000D60E1">
      <w:pPr>
        <w:jc w:val="both"/>
        <w:rPr>
          <w:rFonts w:ascii="Times New Roman" w:hAnsi="Times New Roman" w:cs="Times New Roman"/>
          <w:sz w:val="24"/>
          <w:szCs w:val="24"/>
        </w:rPr>
      </w:pPr>
    </w:p>
    <w:p w14:paraId="0A1BB08A" w14:textId="00A2A000" w:rsidR="00D266F8" w:rsidRPr="00342B1D" w:rsidRDefault="00D266F8" w:rsidP="000D60E1">
      <w:pPr>
        <w:jc w:val="both"/>
        <w:rPr>
          <w:rFonts w:ascii="Times New Roman" w:hAnsi="Times New Roman" w:cs="Times New Roman"/>
          <w:i/>
          <w:iCs/>
          <w:sz w:val="24"/>
          <w:szCs w:val="24"/>
        </w:rPr>
      </w:pPr>
      <w:r w:rsidRPr="00D266F8">
        <w:rPr>
          <w:rFonts w:ascii="Times New Roman" w:hAnsi="Times New Roman" w:cs="Times New Roman"/>
          <w:i/>
          <w:iCs/>
          <w:sz w:val="24"/>
          <w:szCs w:val="24"/>
        </w:rPr>
        <w:t xml:space="preserve">But looking closely at my work also shows </w:t>
      </w:r>
      <w:r w:rsidR="00F92CEE" w:rsidRPr="00342B1D">
        <w:rPr>
          <w:rFonts w:ascii="Times New Roman" w:hAnsi="Times New Roman" w:cs="Times New Roman"/>
          <w:i/>
          <w:iCs/>
          <w:sz w:val="24"/>
          <w:szCs w:val="24"/>
        </w:rPr>
        <w:t>shortcomings:</w:t>
      </w:r>
    </w:p>
    <w:p w14:paraId="42F52BC9" w14:textId="77777777" w:rsidR="00F92CEE" w:rsidRPr="00342B1D" w:rsidRDefault="00F92CEE" w:rsidP="000D60E1">
      <w:pPr>
        <w:jc w:val="both"/>
        <w:rPr>
          <w:rFonts w:ascii="Times New Roman" w:hAnsi="Times New Roman" w:cs="Times New Roman"/>
          <w:i/>
          <w:iCs/>
          <w:sz w:val="24"/>
          <w:szCs w:val="24"/>
        </w:rPr>
      </w:pPr>
    </w:p>
    <w:p w14:paraId="621AAE30" w14:textId="77777777" w:rsidR="00083F34" w:rsidRPr="00083F34" w:rsidRDefault="00083F34" w:rsidP="00083F34">
      <w:pPr>
        <w:jc w:val="both"/>
        <w:rPr>
          <w:rFonts w:ascii="Times New Roman" w:hAnsi="Times New Roman" w:cs="Times New Roman"/>
          <w:sz w:val="24"/>
          <w:szCs w:val="24"/>
        </w:rPr>
      </w:pPr>
      <w:r w:rsidRPr="00083F34">
        <w:rPr>
          <w:rFonts w:ascii="Times New Roman" w:hAnsi="Times New Roman" w:cs="Times New Roman"/>
          <w:sz w:val="24"/>
          <w:szCs w:val="24"/>
        </w:rPr>
        <w:t>• Better questions might have been used. Sometimes I asked questions that were too narrow or suggested a certain answer, which is not how coaching is usually done. Good coaching means asking open, non-directive, thought-provoking questions (Bozer, Delegach &amp; Kotte, 2022).</w:t>
      </w:r>
    </w:p>
    <w:p w14:paraId="22C57B38" w14:textId="77777777" w:rsidR="009A2387" w:rsidRPr="009A2387" w:rsidRDefault="009A2387" w:rsidP="009A2387">
      <w:pPr>
        <w:jc w:val="both"/>
        <w:rPr>
          <w:rFonts w:ascii="Times New Roman" w:hAnsi="Times New Roman" w:cs="Times New Roman"/>
          <w:sz w:val="24"/>
          <w:szCs w:val="24"/>
        </w:rPr>
      </w:pPr>
      <w:r w:rsidRPr="009A2387">
        <w:rPr>
          <w:rFonts w:ascii="Times New Roman" w:hAnsi="Times New Roman" w:cs="Times New Roman"/>
          <w:sz w:val="24"/>
          <w:szCs w:val="24"/>
        </w:rPr>
        <w:t>• Questioning assumptions: I could have prompted the person I was coaching to think about how her way of leading or communicating may have made things worse (Kruger &amp; Terblanche, 2025).</w:t>
      </w:r>
    </w:p>
    <w:p w14:paraId="6C2614D3" w14:textId="61D89EED" w:rsidR="00055CDB" w:rsidRDefault="00055CDB" w:rsidP="00055CDB">
      <w:pPr>
        <w:jc w:val="both"/>
        <w:rPr>
          <w:rFonts w:ascii="Times New Roman" w:hAnsi="Times New Roman" w:cs="Times New Roman"/>
          <w:sz w:val="24"/>
          <w:szCs w:val="24"/>
        </w:rPr>
      </w:pPr>
      <w:r w:rsidRPr="00055CDB">
        <w:rPr>
          <w:rFonts w:ascii="Times New Roman" w:hAnsi="Times New Roman" w:cs="Times New Roman"/>
          <w:sz w:val="24"/>
          <w:szCs w:val="24"/>
        </w:rPr>
        <w:lastRenderedPageBreak/>
        <w:t xml:space="preserve">• </w:t>
      </w:r>
      <w:r>
        <w:rPr>
          <w:rFonts w:ascii="Times New Roman" w:hAnsi="Times New Roman" w:cs="Times New Roman"/>
          <w:sz w:val="24"/>
          <w:szCs w:val="24"/>
        </w:rPr>
        <w:t>Managing silence</w:t>
      </w:r>
      <w:r w:rsidRPr="00055CDB">
        <w:rPr>
          <w:rFonts w:ascii="Times New Roman" w:hAnsi="Times New Roman" w:cs="Times New Roman"/>
          <w:sz w:val="24"/>
          <w:szCs w:val="24"/>
        </w:rPr>
        <w:t>: There were times when I spoke too rapidly, which prevented me from thinking more deeply (Seven Dimensions Films of Australia, 2021).</w:t>
      </w:r>
    </w:p>
    <w:p w14:paraId="4B3F2060" w14:textId="77777777" w:rsidR="00055CDB" w:rsidRDefault="00055CDB" w:rsidP="00055CDB">
      <w:pPr>
        <w:jc w:val="both"/>
        <w:rPr>
          <w:rFonts w:ascii="Times New Roman" w:hAnsi="Times New Roman" w:cs="Times New Roman"/>
          <w:sz w:val="24"/>
          <w:szCs w:val="24"/>
        </w:rPr>
      </w:pPr>
    </w:p>
    <w:p w14:paraId="64545E04" w14:textId="77777777" w:rsidR="0084516A" w:rsidRPr="0084516A" w:rsidRDefault="0084516A" w:rsidP="0084516A">
      <w:pPr>
        <w:jc w:val="both"/>
        <w:rPr>
          <w:rFonts w:ascii="Times New Roman" w:hAnsi="Times New Roman" w:cs="Times New Roman"/>
          <w:b/>
          <w:bCs/>
          <w:i/>
          <w:iCs/>
          <w:color w:val="215E99" w:themeColor="text2" w:themeTint="BF"/>
          <w:sz w:val="36"/>
          <w:szCs w:val="36"/>
        </w:rPr>
      </w:pPr>
      <w:r w:rsidRPr="0084516A">
        <w:rPr>
          <w:rFonts w:ascii="Times New Roman" w:hAnsi="Times New Roman" w:cs="Times New Roman"/>
          <w:b/>
          <w:bCs/>
          <w:i/>
          <w:iCs/>
          <w:color w:val="215E99" w:themeColor="text2" w:themeTint="BF"/>
          <w:sz w:val="36"/>
          <w:szCs w:val="36"/>
        </w:rPr>
        <w:t>Coaching in Organisations After COVID-19</w:t>
      </w:r>
    </w:p>
    <w:p w14:paraId="108C4E7B" w14:textId="77777777" w:rsidR="00055CDB" w:rsidRPr="00055CDB" w:rsidRDefault="00055CDB" w:rsidP="00055CDB">
      <w:pPr>
        <w:jc w:val="both"/>
        <w:rPr>
          <w:rFonts w:ascii="Times New Roman" w:hAnsi="Times New Roman" w:cs="Times New Roman"/>
          <w:sz w:val="24"/>
          <w:szCs w:val="24"/>
        </w:rPr>
      </w:pPr>
    </w:p>
    <w:p w14:paraId="10E690D0" w14:textId="5DCA0462" w:rsidR="00457B50" w:rsidRPr="00457B50" w:rsidRDefault="00457B50" w:rsidP="00457B50">
      <w:pPr>
        <w:jc w:val="both"/>
        <w:rPr>
          <w:rFonts w:ascii="Times New Roman" w:hAnsi="Times New Roman" w:cs="Times New Roman"/>
          <w:sz w:val="24"/>
          <w:szCs w:val="24"/>
        </w:rPr>
      </w:pPr>
      <w:r w:rsidRPr="00457B50">
        <w:rPr>
          <w:rFonts w:ascii="Times New Roman" w:hAnsi="Times New Roman" w:cs="Times New Roman"/>
          <w:sz w:val="24"/>
          <w:szCs w:val="24"/>
        </w:rPr>
        <w:t xml:space="preserve">Because COVID-19 has changed the way people work, what employees expect, and </w:t>
      </w:r>
      <w:r w:rsidR="00BA37DD">
        <w:rPr>
          <w:rFonts w:ascii="Times New Roman" w:hAnsi="Times New Roman" w:cs="Times New Roman"/>
          <w:sz w:val="24"/>
          <w:szCs w:val="24"/>
        </w:rPr>
        <w:t xml:space="preserve">the </w:t>
      </w:r>
      <w:r w:rsidR="00BA37DD" w:rsidRPr="00457B50">
        <w:rPr>
          <w:rFonts w:ascii="Times New Roman" w:hAnsi="Times New Roman" w:cs="Times New Roman"/>
          <w:sz w:val="24"/>
          <w:szCs w:val="24"/>
        </w:rPr>
        <w:t>companies</w:t>
      </w:r>
      <w:r w:rsidRPr="00457B50">
        <w:rPr>
          <w:rFonts w:ascii="Times New Roman" w:hAnsi="Times New Roman" w:cs="Times New Roman"/>
          <w:sz w:val="24"/>
          <w:szCs w:val="24"/>
        </w:rPr>
        <w:t xml:space="preserve"> </w:t>
      </w:r>
      <w:r w:rsidR="002A54CC">
        <w:rPr>
          <w:rFonts w:ascii="Times New Roman" w:hAnsi="Times New Roman" w:cs="Times New Roman"/>
          <w:sz w:val="24"/>
          <w:szCs w:val="24"/>
        </w:rPr>
        <w:t>goals</w:t>
      </w:r>
      <w:r w:rsidRPr="00457B50">
        <w:rPr>
          <w:rFonts w:ascii="Times New Roman" w:hAnsi="Times New Roman" w:cs="Times New Roman"/>
          <w:sz w:val="24"/>
          <w:szCs w:val="24"/>
        </w:rPr>
        <w:t>, it is important to know more about it (Mühlberger et al., 2023; Higgins &amp; Bonnema, 2025).</w:t>
      </w:r>
    </w:p>
    <w:p w14:paraId="1E6BF859" w14:textId="1370901B" w:rsidR="0092411E" w:rsidRDefault="0092411E" w:rsidP="0092411E">
      <w:pPr>
        <w:jc w:val="both"/>
        <w:rPr>
          <w:rFonts w:ascii="Times New Roman" w:hAnsi="Times New Roman" w:cs="Times New Roman"/>
          <w:sz w:val="24"/>
          <w:szCs w:val="24"/>
        </w:rPr>
      </w:pPr>
      <w:r w:rsidRPr="0092411E">
        <w:rPr>
          <w:rFonts w:ascii="Times New Roman" w:hAnsi="Times New Roman" w:cs="Times New Roman"/>
          <w:sz w:val="24"/>
          <w:szCs w:val="24"/>
        </w:rPr>
        <w:t xml:space="preserve">Many </w:t>
      </w:r>
      <w:r>
        <w:rPr>
          <w:rFonts w:ascii="Times New Roman" w:hAnsi="Times New Roman" w:cs="Times New Roman"/>
          <w:sz w:val="24"/>
          <w:szCs w:val="24"/>
        </w:rPr>
        <w:t xml:space="preserve">employees </w:t>
      </w:r>
      <w:r w:rsidRPr="0092411E">
        <w:rPr>
          <w:rFonts w:ascii="Times New Roman" w:hAnsi="Times New Roman" w:cs="Times New Roman"/>
          <w:sz w:val="24"/>
          <w:szCs w:val="24"/>
        </w:rPr>
        <w:t>say they have less resilience, more worry and anxiety, and less patience (Killion, 2024).</w:t>
      </w:r>
    </w:p>
    <w:p w14:paraId="782798AD" w14:textId="77777777" w:rsidR="00DB211F" w:rsidRPr="00DB211F" w:rsidRDefault="00DB211F" w:rsidP="00DB211F">
      <w:pPr>
        <w:jc w:val="both"/>
        <w:rPr>
          <w:rFonts w:ascii="Times New Roman" w:hAnsi="Times New Roman" w:cs="Times New Roman"/>
          <w:sz w:val="24"/>
          <w:szCs w:val="24"/>
        </w:rPr>
      </w:pPr>
      <w:r w:rsidRPr="00DB211F">
        <w:rPr>
          <w:rFonts w:ascii="Times New Roman" w:hAnsi="Times New Roman" w:cs="Times New Roman"/>
          <w:sz w:val="24"/>
          <w:szCs w:val="24"/>
        </w:rPr>
        <w:t>The coachee's account of the Bonded Warehouse situation shows that the employee's bad mood may have gotten worse because of COVID-19 and the resistance to change that came with it (Jones, Woods &amp; Guillaume, 2016).</w:t>
      </w:r>
    </w:p>
    <w:p w14:paraId="4FF0BFC7" w14:textId="77777777" w:rsidR="00F824DA" w:rsidRPr="00F824DA" w:rsidRDefault="00F824DA" w:rsidP="00F824DA">
      <w:pPr>
        <w:jc w:val="both"/>
        <w:rPr>
          <w:rFonts w:ascii="Times New Roman" w:hAnsi="Times New Roman" w:cs="Times New Roman"/>
          <w:sz w:val="24"/>
          <w:szCs w:val="24"/>
        </w:rPr>
      </w:pPr>
      <w:r w:rsidRPr="00F824DA">
        <w:rPr>
          <w:rFonts w:ascii="Times New Roman" w:hAnsi="Times New Roman" w:cs="Times New Roman"/>
          <w:sz w:val="24"/>
          <w:szCs w:val="24"/>
        </w:rPr>
        <w:t>More and more people realise that coaching can help with mental issues that come from stress, burnout, or trouble being flexible (Dahling et al., 2016; Michalik &amp; Schermuly, 2024).</w:t>
      </w:r>
    </w:p>
    <w:p w14:paraId="73B61E7E" w14:textId="77777777" w:rsidR="001E2F71" w:rsidRPr="001E2F71" w:rsidRDefault="001E2F71" w:rsidP="001E2F71">
      <w:pPr>
        <w:jc w:val="both"/>
        <w:rPr>
          <w:rFonts w:ascii="Times New Roman" w:hAnsi="Times New Roman" w:cs="Times New Roman"/>
          <w:sz w:val="24"/>
          <w:szCs w:val="24"/>
        </w:rPr>
      </w:pPr>
      <w:r w:rsidRPr="001E2F71">
        <w:rPr>
          <w:rFonts w:ascii="Times New Roman" w:hAnsi="Times New Roman" w:cs="Times New Roman"/>
          <w:sz w:val="24"/>
          <w:szCs w:val="24"/>
        </w:rPr>
        <w:t>At the company I work for, Metropolitan Property Services, coaching is not done very often. Even though there is no set coaching program or policy, informal coaching takes place during one-on-one supervision, staff meetings, and performance reviews (Atkinson, Watling &amp; Brand, 2022).</w:t>
      </w:r>
    </w:p>
    <w:p w14:paraId="14B33D2D" w14:textId="6755BBD4" w:rsidR="00686F6E" w:rsidRDefault="00686F6E" w:rsidP="00686F6E">
      <w:pPr>
        <w:jc w:val="both"/>
        <w:rPr>
          <w:rFonts w:ascii="Times New Roman" w:hAnsi="Times New Roman" w:cs="Times New Roman"/>
          <w:sz w:val="24"/>
          <w:szCs w:val="24"/>
        </w:rPr>
      </w:pPr>
      <w:r w:rsidRPr="00686F6E">
        <w:rPr>
          <w:rFonts w:ascii="Times New Roman" w:hAnsi="Times New Roman" w:cs="Times New Roman"/>
          <w:sz w:val="24"/>
          <w:szCs w:val="24"/>
        </w:rPr>
        <w:t xml:space="preserve">Since the COVID-19 pandemic, many people have been working alone, which can make them more resilient, confident, independent, and involved. This is especially true for property managers who are in charge of multiple </w:t>
      </w:r>
      <w:r>
        <w:rPr>
          <w:rFonts w:ascii="Times New Roman" w:hAnsi="Times New Roman" w:cs="Times New Roman"/>
          <w:sz w:val="24"/>
          <w:szCs w:val="24"/>
        </w:rPr>
        <w:t>sites</w:t>
      </w:r>
      <w:r w:rsidRPr="00686F6E">
        <w:rPr>
          <w:rFonts w:ascii="Times New Roman" w:hAnsi="Times New Roman" w:cs="Times New Roman"/>
          <w:sz w:val="24"/>
          <w:szCs w:val="24"/>
        </w:rPr>
        <w:t xml:space="preserve"> that are spread out. A structured coaching approach might help with this (Correnti et al., 2021).</w:t>
      </w:r>
    </w:p>
    <w:p w14:paraId="7D624A06" w14:textId="5BA2830F" w:rsidR="00EA6B45" w:rsidRDefault="00EA6B45" w:rsidP="00EA6B45">
      <w:pPr>
        <w:jc w:val="both"/>
        <w:rPr>
          <w:rFonts w:ascii="Times New Roman" w:hAnsi="Times New Roman" w:cs="Times New Roman"/>
          <w:sz w:val="24"/>
          <w:szCs w:val="24"/>
        </w:rPr>
      </w:pPr>
      <w:r w:rsidRPr="00EA6B45">
        <w:rPr>
          <w:rFonts w:ascii="Times New Roman" w:hAnsi="Times New Roman" w:cs="Times New Roman"/>
          <w:sz w:val="24"/>
          <w:szCs w:val="24"/>
        </w:rPr>
        <w:t xml:space="preserve">In places where employees have to deal with </w:t>
      </w:r>
      <w:r w:rsidR="00B5125E">
        <w:rPr>
          <w:rFonts w:ascii="Times New Roman" w:hAnsi="Times New Roman" w:cs="Times New Roman"/>
          <w:sz w:val="24"/>
          <w:szCs w:val="24"/>
        </w:rPr>
        <w:t>great challenges</w:t>
      </w:r>
      <w:r w:rsidRPr="00EA6B45">
        <w:rPr>
          <w:rFonts w:ascii="Times New Roman" w:hAnsi="Times New Roman" w:cs="Times New Roman"/>
          <w:sz w:val="24"/>
          <w:szCs w:val="24"/>
        </w:rPr>
        <w:t>, it is very important that they know how to resolve conflicts, control their emotions, and be sensitive to other people (Greif, 2025).</w:t>
      </w:r>
    </w:p>
    <w:p w14:paraId="4850F40E" w14:textId="77777777" w:rsidR="005E20CF" w:rsidRDefault="005E20CF" w:rsidP="00EA6B45">
      <w:pPr>
        <w:jc w:val="both"/>
        <w:rPr>
          <w:rFonts w:ascii="Times New Roman" w:hAnsi="Times New Roman" w:cs="Times New Roman"/>
          <w:sz w:val="24"/>
          <w:szCs w:val="24"/>
        </w:rPr>
      </w:pPr>
    </w:p>
    <w:p w14:paraId="3D49AA46" w14:textId="77777777" w:rsidR="005E20CF" w:rsidRPr="00EA6B45" w:rsidRDefault="005E20CF" w:rsidP="00EA6B45">
      <w:pPr>
        <w:jc w:val="both"/>
        <w:rPr>
          <w:rFonts w:ascii="Times New Roman" w:hAnsi="Times New Roman" w:cs="Times New Roman"/>
          <w:sz w:val="24"/>
          <w:szCs w:val="24"/>
        </w:rPr>
      </w:pPr>
    </w:p>
    <w:p w14:paraId="22D0F73C" w14:textId="77777777" w:rsidR="00785CDF" w:rsidRPr="00785CDF" w:rsidRDefault="00785CDF" w:rsidP="00785CDF">
      <w:pPr>
        <w:jc w:val="both"/>
        <w:rPr>
          <w:rFonts w:ascii="Times New Roman" w:hAnsi="Times New Roman" w:cs="Times New Roman"/>
          <w:b/>
          <w:bCs/>
          <w:i/>
          <w:iCs/>
          <w:color w:val="215E99" w:themeColor="text2" w:themeTint="BF"/>
          <w:sz w:val="36"/>
          <w:szCs w:val="36"/>
        </w:rPr>
      </w:pPr>
      <w:r w:rsidRPr="00785CDF">
        <w:rPr>
          <w:rFonts w:ascii="Times New Roman" w:hAnsi="Times New Roman" w:cs="Times New Roman"/>
          <w:b/>
          <w:bCs/>
          <w:i/>
          <w:iCs/>
          <w:color w:val="215E99" w:themeColor="text2" w:themeTint="BF"/>
          <w:sz w:val="36"/>
          <w:szCs w:val="36"/>
        </w:rPr>
        <w:t>Following Best Practice</w:t>
      </w:r>
    </w:p>
    <w:p w14:paraId="106EAB9B" w14:textId="77777777" w:rsidR="00686F6E" w:rsidRPr="00686F6E" w:rsidRDefault="00686F6E" w:rsidP="00686F6E">
      <w:pPr>
        <w:jc w:val="both"/>
        <w:rPr>
          <w:rFonts w:ascii="Times New Roman" w:hAnsi="Times New Roman" w:cs="Times New Roman"/>
          <w:sz w:val="24"/>
          <w:szCs w:val="24"/>
        </w:rPr>
      </w:pPr>
    </w:p>
    <w:p w14:paraId="39CDD9FA" w14:textId="77777777" w:rsidR="0092411E" w:rsidRPr="0092411E" w:rsidRDefault="0092411E" w:rsidP="0092411E">
      <w:pPr>
        <w:jc w:val="both"/>
        <w:rPr>
          <w:rFonts w:ascii="Times New Roman" w:hAnsi="Times New Roman" w:cs="Times New Roman"/>
          <w:sz w:val="24"/>
          <w:szCs w:val="24"/>
        </w:rPr>
      </w:pPr>
    </w:p>
    <w:p w14:paraId="37ECB6E6" w14:textId="77777777" w:rsidR="002A6A36" w:rsidRPr="002A6A36" w:rsidRDefault="002A6A36" w:rsidP="002A6A36">
      <w:pPr>
        <w:jc w:val="both"/>
        <w:rPr>
          <w:rFonts w:ascii="Times New Roman" w:hAnsi="Times New Roman" w:cs="Times New Roman"/>
          <w:sz w:val="24"/>
          <w:szCs w:val="24"/>
        </w:rPr>
      </w:pPr>
      <w:r w:rsidRPr="002A6A36">
        <w:rPr>
          <w:rFonts w:ascii="Times New Roman" w:hAnsi="Times New Roman" w:cs="Times New Roman"/>
          <w:sz w:val="24"/>
          <w:szCs w:val="24"/>
        </w:rPr>
        <w:t>There are a number of findings that can be made from comparing my work to the standards for coaching that are laid out in the literature. Coaching models focus on confidence and trust, which is similar to how I build relationships and help others emotionally (Canaday, 2023; Graßmann &amp; Schermuly, 2021).</w:t>
      </w:r>
    </w:p>
    <w:p w14:paraId="4CB5EB41" w14:textId="77777777" w:rsidR="00F6425D" w:rsidRDefault="00F6425D" w:rsidP="00F6425D">
      <w:pPr>
        <w:jc w:val="both"/>
        <w:rPr>
          <w:rFonts w:ascii="Times New Roman" w:hAnsi="Times New Roman" w:cs="Times New Roman"/>
          <w:sz w:val="24"/>
          <w:szCs w:val="24"/>
        </w:rPr>
      </w:pPr>
      <w:r w:rsidRPr="00F6425D">
        <w:rPr>
          <w:rFonts w:ascii="Times New Roman" w:hAnsi="Times New Roman" w:cs="Times New Roman"/>
          <w:sz w:val="24"/>
          <w:szCs w:val="24"/>
        </w:rPr>
        <w:t>But in places where a deeper level of difficulty and more careful investigation were needed, I did not perform as well (Beinema et al., 2021).</w:t>
      </w:r>
    </w:p>
    <w:p w14:paraId="3EFCD2F3" w14:textId="77777777" w:rsidR="005E20CF" w:rsidRDefault="005E20CF" w:rsidP="00F6425D">
      <w:pPr>
        <w:jc w:val="both"/>
        <w:rPr>
          <w:rFonts w:ascii="Times New Roman" w:hAnsi="Times New Roman" w:cs="Times New Roman"/>
          <w:sz w:val="24"/>
          <w:szCs w:val="24"/>
        </w:rPr>
      </w:pPr>
    </w:p>
    <w:p w14:paraId="5A4B3F53" w14:textId="1CF88D33" w:rsidR="00B90302" w:rsidRPr="00F6425D" w:rsidRDefault="00D834CC" w:rsidP="00F6425D">
      <w:pPr>
        <w:jc w:val="both"/>
        <w:rPr>
          <w:rFonts w:ascii="Times New Roman" w:hAnsi="Times New Roman" w:cs="Times New Roman"/>
          <w:b/>
          <w:bCs/>
          <w:i/>
          <w:iCs/>
          <w:color w:val="215E99" w:themeColor="text2" w:themeTint="BF"/>
          <w:sz w:val="36"/>
          <w:szCs w:val="36"/>
        </w:rPr>
      </w:pPr>
      <w:r w:rsidRPr="00D834CC">
        <w:rPr>
          <w:rFonts w:ascii="Times New Roman" w:hAnsi="Times New Roman" w:cs="Times New Roman"/>
          <w:b/>
          <w:bCs/>
          <w:i/>
          <w:iCs/>
          <w:color w:val="215E99" w:themeColor="text2" w:themeTint="BF"/>
          <w:sz w:val="36"/>
          <w:szCs w:val="36"/>
        </w:rPr>
        <w:t>Conclusion</w:t>
      </w:r>
      <w:r w:rsidR="00B90302" w:rsidRPr="00D834CC">
        <w:rPr>
          <w:rFonts w:ascii="Times New Roman" w:hAnsi="Times New Roman" w:cs="Times New Roman"/>
          <w:b/>
          <w:bCs/>
          <w:i/>
          <w:iCs/>
          <w:color w:val="215E99" w:themeColor="text2" w:themeTint="BF"/>
          <w:sz w:val="36"/>
          <w:szCs w:val="36"/>
        </w:rPr>
        <w:t xml:space="preserve"> </w:t>
      </w:r>
    </w:p>
    <w:p w14:paraId="00F4BA53" w14:textId="77777777" w:rsidR="00F92CEE" w:rsidRPr="000D60E1" w:rsidRDefault="00F92CEE" w:rsidP="000D60E1">
      <w:pPr>
        <w:jc w:val="both"/>
        <w:rPr>
          <w:rFonts w:ascii="Times New Roman" w:hAnsi="Times New Roman" w:cs="Times New Roman"/>
          <w:sz w:val="24"/>
          <w:szCs w:val="24"/>
        </w:rPr>
      </w:pPr>
    </w:p>
    <w:p w14:paraId="6123B535" w14:textId="77777777" w:rsidR="009A18C7" w:rsidRPr="00D246DF" w:rsidRDefault="009A18C7" w:rsidP="00D246DF">
      <w:pPr>
        <w:jc w:val="both"/>
        <w:rPr>
          <w:rFonts w:ascii="Times New Roman" w:hAnsi="Times New Roman" w:cs="Times New Roman"/>
          <w:sz w:val="24"/>
          <w:szCs w:val="24"/>
        </w:rPr>
      </w:pPr>
    </w:p>
    <w:p w14:paraId="3A16E373" w14:textId="77777777" w:rsidR="00E328EA" w:rsidRPr="00E328EA" w:rsidRDefault="00E328EA" w:rsidP="00E328EA">
      <w:pPr>
        <w:jc w:val="both"/>
        <w:rPr>
          <w:rFonts w:ascii="Times New Roman" w:hAnsi="Times New Roman" w:cs="Times New Roman"/>
          <w:sz w:val="24"/>
          <w:szCs w:val="24"/>
        </w:rPr>
      </w:pPr>
      <w:r w:rsidRPr="00E328EA">
        <w:rPr>
          <w:rFonts w:ascii="Times New Roman" w:hAnsi="Times New Roman" w:cs="Times New Roman"/>
          <w:sz w:val="24"/>
          <w:szCs w:val="24"/>
        </w:rPr>
        <w:t>Organised coaching models, thoughtful practice, and intentional communication were all important for helping the person being coached work through their problem (Seven Dimensions Films of Australia, 2021; Mühlberger et al., 2025).</w:t>
      </w:r>
    </w:p>
    <w:p w14:paraId="45B4C83E" w14:textId="74591141" w:rsidR="0084364F" w:rsidRPr="0084364F" w:rsidRDefault="0084364F" w:rsidP="0084364F">
      <w:pPr>
        <w:jc w:val="both"/>
        <w:rPr>
          <w:rFonts w:ascii="Times New Roman" w:hAnsi="Times New Roman" w:cs="Times New Roman"/>
          <w:sz w:val="24"/>
          <w:szCs w:val="24"/>
        </w:rPr>
      </w:pPr>
      <w:r w:rsidRPr="0084364F">
        <w:rPr>
          <w:rFonts w:ascii="Times New Roman" w:hAnsi="Times New Roman" w:cs="Times New Roman"/>
          <w:sz w:val="24"/>
          <w:szCs w:val="24"/>
        </w:rPr>
        <w:t xml:space="preserve">The coachee was able to figure out what her problems were, set her goals, and make plans that she could follow for how to deal with her </w:t>
      </w:r>
      <w:r w:rsidR="00FA1276">
        <w:rPr>
          <w:rFonts w:ascii="Times New Roman" w:hAnsi="Times New Roman" w:cs="Times New Roman"/>
          <w:sz w:val="24"/>
          <w:szCs w:val="24"/>
        </w:rPr>
        <w:t xml:space="preserve">colleague </w:t>
      </w:r>
      <w:r w:rsidRPr="0084364F">
        <w:rPr>
          <w:rFonts w:ascii="Times New Roman" w:hAnsi="Times New Roman" w:cs="Times New Roman"/>
          <w:sz w:val="24"/>
          <w:szCs w:val="24"/>
        </w:rPr>
        <w:t>by using the Instant Payoff Coaching Model (Higgins &amp; Bonnema, 2025).</w:t>
      </w:r>
    </w:p>
    <w:p w14:paraId="569EA582" w14:textId="77777777" w:rsidR="00FF36F0" w:rsidRPr="00FF36F0" w:rsidRDefault="00FF36F0" w:rsidP="00FF36F0">
      <w:pPr>
        <w:jc w:val="both"/>
        <w:rPr>
          <w:rFonts w:ascii="Times New Roman" w:hAnsi="Times New Roman" w:cs="Times New Roman"/>
          <w:sz w:val="24"/>
          <w:szCs w:val="24"/>
        </w:rPr>
      </w:pPr>
      <w:r w:rsidRPr="00FF36F0">
        <w:rPr>
          <w:rFonts w:ascii="Times New Roman" w:hAnsi="Times New Roman" w:cs="Times New Roman"/>
          <w:sz w:val="24"/>
          <w:szCs w:val="24"/>
        </w:rPr>
        <w:lastRenderedPageBreak/>
        <w:t>Trust, understanding, and psychological safety were important themes in the session so that the coachee could speak openly about a conflict that hurt her confidence and job satisfaction (Killion, 2024).</w:t>
      </w:r>
    </w:p>
    <w:p w14:paraId="36658BF7" w14:textId="652120BC" w:rsidR="0033295F" w:rsidRDefault="0033295F" w:rsidP="0033295F">
      <w:pPr>
        <w:jc w:val="both"/>
        <w:rPr>
          <w:rFonts w:ascii="Times New Roman" w:hAnsi="Times New Roman" w:cs="Times New Roman"/>
          <w:sz w:val="24"/>
          <w:szCs w:val="24"/>
        </w:rPr>
      </w:pPr>
      <w:r w:rsidRPr="0033295F">
        <w:rPr>
          <w:rFonts w:ascii="Times New Roman" w:hAnsi="Times New Roman" w:cs="Times New Roman"/>
          <w:sz w:val="24"/>
          <w:szCs w:val="24"/>
        </w:rPr>
        <w:t xml:space="preserve">Through the coaching process, the coachee recognised opportunities for better communication, learnt how to respond to </w:t>
      </w:r>
      <w:r w:rsidR="00B903B5">
        <w:rPr>
          <w:rFonts w:ascii="Times New Roman" w:hAnsi="Times New Roman" w:cs="Times New Roman"/>
          <w:sz w:val="24"/>
          <w:szCs w:val="24"/>
        </w:rPr>
        <w:t>challenges</w:t>
      </w:r>
      <w:r w:rsidRPr="0033295F">
        <w:rPr>
          <w:rFonts w:ascii="Times New Roman" w:hAnsi="Times New Roman" w:cs="Times New Roman"/>
          <w:sz w:val="24"/>
          <w:szCs w:val="24"/>
        </w:rPr>
        <w:t xml:space="preserve"> in different ways, and found ways to better control her emotional reactions (Association for Coaching, 2008; Tee &amp; Passmore, 2022).</w:t>
      </w:r>
    </w:p>
    <w:p w14:paraId="70B26C0D" w14:textId="77777777" w:rsidR="001C33C8" w:rsidRPr="001C33C8" w:rsidRDefault="001C33C8" w:rsidP="001C33C8">
      <w:pPr>
        <w:jc w:val="both"/>
        <w:rPr>
          <w:rFonts w:ascii="Times New Roman" w:hAnsi="Times New Roman" w:cs="Times New Roman"/>
          <w:sz w:val="24"/>
          <w:szCs w:val="24"/>
        </w:rPr>
      </w:pPr>
      <w:r w:rsidRPr="001C33C8">
        <w:rPr>
          <w:rFonts w:ascii="Times New Roman" w:hAnsi="Times New Roman" w:cs="Times New Roman"/>
          <w:sz w:val="24"/>
          <w:szCs w:val="24"/>
        </w:rPr>
        <w:t>Along with solving her short-term issue, this helped her get better at dealing with people and work stress over time (British Psychological Society, Special Group in Coaching Psychology, 2005; Kowalski, 2020).</w:t>
      </w:r>
    </w:p>
    <w:p w14:paraId="07A527D1" w14:textId="0ABFEED0" w:rsidR="00FD63FE" w:rsidRPr="00FD63FE" w:rsidRDefault="00FD63FE" w:rsidP="00FD63FE">
      <w:pPr>
        <w:jc w:val="both"/>
        <w:rPr>
          <w:rFonts w:ascii="Times New Roman" w:hAnsi="Times New Roman" w:cs="Times New Roman"/>
          <w:sz w:val="24"/>
          <w:szCs w:val="24"/>
        </w:rPr>
      </w:pPr>
      <w:r w:rsidRPr="00FD63FE">
        <w:rPr>
          <w:rFonts w:ascii="Times New Roman" w:hAnsi="Times New Roman" w:cs="Times New Roman"/>
          <w:sz w:val="24"/>
          <w:szCs w:val="24"/>
        </w:rPr>
        <w:t xml:space="preserve">The </w:t>
      </w:r>
      <w:r w:rsidR="00CA0E01">
        <w:rPr>
          <w:rFonts w:ascii="Times New Roman" w:hAnsi="Times New Roman" w:cs="Times New Roman"/>
          <w:sz w:val="24"/>
          <w:szCs w:val="24"/>
        </w:rPr>
        <w:t>s</w:t>
      </w:r>
      <w:r w:rsidRPr="00FD63FE">
        <w:rPr>
          <w:rFonts w:ascii="Times New Roman" w:hAnsi="Times New Roman" w:cs="Times New Roman"/>
          <w:sz w:val="24"/>
          <w:szCs w:val="24"/>
        </w:rPr>
        <w:t>ess</w:t>
      </w:r>
      <w:r w:rsidR="00CA0E01">
        <w:rPr>
          <w:rFonts w:ascii="Times New Roman" w:hAnsi="Times New Roman" w:cs="Times New Roman"/>
          <w:sz w:val="24"/>
          <w:szCs w:val="24"/>
        </w:rPr>
        <w:t>i</w:t>
      </w:r>
      <w:r w:rsidRPr="00FD63FE">
        <w:rPr>
          <w:rFonts w:ascii="Times New Roman" w:hAnsi="Times New Roman" w:cs="Times New Roman"/>
          <w:sz w:val="24"/>
          <w:szCs w:val="24"/>
        </w:rPr>
        <w:t>on made me think about my own job and showed me skills that I could improve, such as building relationships, really listening, and using the model often (British Psychological Society, Special Group in Coaching Psychology &amp; Australian Psychological Society, 2006; Harwell-Kee, 2019).</w:t>
      </w:r>
    </w:p>
    <w:p w14:paraId="3C6DCD80" w14:textId="77777777" w:rsidR="000E3091" w:rsidRDefault="000E3091" w:rsidP="000E3091">
      <w:pPr>
        <w:jc w:val="both"/>
        <w:rPr>
          <w:rFonts w:ascii="Times New Roman" w:hAnsi="Times New Roman" w:cs="Times New Roman"/>
          <w:sz w:val="24"/>
          <w:szCs w:val="24"/>
        </w:rPr>
      </w:pPr>
      <w:r w:rsidRPr="000E3091">
        <w:rPr>
          <w:rFonts w:ascii="Times New Roman" w:hAnsi="Times New Roman" w:cs="Times New Roman"/>
          <w:sz w:val="24"/>
          <w:szCs w:val="24"/>
        </w:rPr>
        <w:t>The evaluation (Mühlberger et al., 2023; Casenave &amp; Schmitt, 2025) says that using more open-ended and exploratory questions, taking more pauses to encourage deeper thought, and changing coaching models more easily based on the coachee's feelings and situation are all important ways to get better.</w:t>
      </w:r>
    </w:p>
    <w:p w14:paraId="4BAD73E5" w14:textId="77777777" w:rsidR="00854197" w:rsidRPr="00854197" w:rsidRDefault="00854197" w:rsidP="00854197">
      <w:pPr>
        <w:jc w:val="both"/>
        <w:rPr>
          <w:rFonts w:ascii="Times New Roman" w:hAnsi="Times New Roman" w:cs="Times New Roman"/>
          <w:sz w:val="24"/>
          <w:szCs w:val="24"/>
        </w:rPr>
      </w:pPr>
      <w:r w:rsidRPr="00854197">
        <w:rPr>
          <w:rFonts w:ascii="Times New Roman" w:hAnsi="Times New Roman" w:cs="Times New Roman"/>
          <w:sz w:val="24"/>
          <w:szCs w:val="24"/>
        </w:rPr>
        <w:t>As a rising coach, these ideas will help me get better at work and plan how I will train in the future (Graßmann &amp; Schermuly, 2021; Beinema et al., 2021).</w:t>
      </w:r>
    </w:p>
    <w:p w14:paraId="49B5C104" w14:textId="77777777" w:rsidR="001C0D8E" w:rsidRPr="001C0D8E" w:rsidRDefault="001C0D8E" w:rsidP="001C0D8E">
      <w:pPr>
        <w:jc w:val="both"/>
        <w:rPr>
          <w:rFonts w:ascii="Times New Roman" w:hAnsi="Times New Roman" w:cs="Times New Roman"/>
          <w:sz w:val="24"/>
          <w:szCs w:val="24"/>
        </w:rPr>
      </w:pPr>
      <w:r w:rsidRPr="001C0D8E">
        <w:rPr>
          <w:rFonts w:ascii="Times New Roman" w:hAnsi="Times New Roman" w:cs="Times New Roman"/>
          <w:sz w:val="24"/>
          <w:szCs w:val="24"/>
        </w:rPr>
        <w:t>In the end, this experience confirmed that good coaching isn't just about telling someone how to find the answers. It's also about giving them the tools to think in new ways, build their resilience, and feel more in control of their life (Giráldez &amp; Eames, 2025; Reiff, 2015).</w:t>
      </w:r>
    </w:p>
    <w:p w14:paraId="7B21D45D" w14:textId="1B547183" w:rsidR="000C62B7" w:rsidRPr="000C62B7" w:rsidRDefault="000C62B7" w:rsidP="000C62B7">
      <w:pPr>
        <w:jc w:val="both"/>
        <w:rPr>
          <w:rFonts w:ascii="Times New Roman" w:hAnsi="Times New Roman" w:cs="Times New Roman"/>
          <w:sz w:val="24"/>
          <w:szCs w:val="24"/>
        </w:rPr>
      </w:pPr>
      <w:r w:rsidRPr="000C62B7">
        <w:rPr>
          <w:rFonts w:ascii="Times New Roman" w:hAnsi="Times New Roman" w:cs="Times New Roman"/>
          <w:sz w:val="24"/>
          <w:szCs w:val="24"/>
        </w:rPr>
        <w:t>The session taught both m</w:t>
      </w:r>
      <w:r w:rsidR="001D3D79">
        <w:rPr>
          <w:rFonts w:ascii="Times New Roman" w:hAnsi="Times New Roman" w:cs="Times New Roman"/>
          <w:sz w:val="24"/>
          <w:szCs w:val="24"/>
        </w:rPr>
        <w:t>yself</w:t>
      </w:r>
      <w:r w:rsidRPr="000C62B7">
        <w:rPr>
          <w:rFonts w:ascii="Times New Roman" w:hAnsi="Times New Roman" w:cs="Times New Roman"/>
          <w:sz w:val="24"/>
          <w:szCs w:val="24"/>
        </w:rPr>
        <w:t xml:space="preserve"> and the coachee a lot, which showed me how coaching can change lives when it is based on structure, trust, and thoughtful practice (Bozer, Delegach &amp; Kotte, 2022; Kruger &amp; Terblanche, 2025).</w:t>
      </w:r>
    </w:p>
    <w:p w14:paraId="346E9C10" w14:textId="77777777" w:rsidR="00CA0E01" w:rsidRPr="000E3091" w:rsidRDefault="00CA0E01" w:rsidP="000E3091">
      <w:pPr>
        <w:jc w:val="both"/>
        <w:rPr>
          <w:rFonts w:ascii="Times New Roman" w:hAnsi="Times New Roman" w:cs="Times New Roman"/>
          <w:sz w:val="24"/>
          <w:szCs w:val="24"/>
        </w:rPr>
      </w:pPr>
    </w:p>
    <w:p w14:paraId="4CAD30CF" w14:textId="77777777" w:rsidR="00B903B5" w:rsidRPr="0033295F" w:rsidRDefault="00B903B5" w:rsidP="0033295F">
      <w:pPr>
        <w:jc w:val="both"/>
        <w:rPr>
          <w:rFonts w:ascii="Times New Roman" w:hAnsi="Times New Roman" w:cs="Times New Roman"/>
          <w:sz w:val="24"/>
          <w:szCs w:val="24"/>
        </w:rPr>
      </w:pPr>
    </w:p>
    <w:p w14:paraId="5237CC40" w14:textId="77777777" w:rsidR="005C6866" w:rsidRPr="005C6866" w:rsidRDefault="005C6866" w:rsidP="005C6866">
      <w:pPr>
        <w:jc w:val="both"/>
        <w:rPr>
          <w:rFonts w:ascii="Times New Roman" w:hAnsi="Times New Roman" w:cs="Times New Roman"/>
          <w:sz w:val="24"/>
          <w:szCs w:val="24"/>
        </w:rPr>
      </w:pPr>
    </w:p>
    <w:p w14:paraId="170FFA87" w14:textId="27337827" w:rsidR="008852F5" w:rsidRDefault="008852F5" w:rsidP="00DE6D29">
      <w:pPr>
        <w:jc w:val="both"/>
        <w:rPr>
          <w:rFonts w:ascii="Times New Roman" w:hAnsi="Times New Roman" w:cs="Times New Roman"/>
          <w:sz w:val="24"/>
          <w:szCs w:val="24"/>
        </w:rPr>
      </w:pPr>
    </w:p>
    <w:p w14:paraId="5D144E38" w14:textId="77777777" w:rsidR="00CC4307" w:rsidRDefault="00CC4307" w:rsidP="00DE6D29">
      <w:pPr>
        <w:jc w:val="both"/>
        <w:rPr>
          <w:rFonts w:ascii="Times New Roman" w:hAnsi="Times New Roman" w:cs="Times New Roman"/>
          <w:sz w:val="24"/>
          <w:szCs w:val="24"/>
        </w:rPr>
      </w:pPr>
    </w:p>
    <w:p w14:paraId="5EA05412" w14:textId="77777777" w:rsidR="00CC4307" w:rsidRDefault="00CC4307" w:rsidP="00DE6D29">
      <w:pPr>
        <w:jc w:val="both"/>
        <w:rPr>
          <w:rFonts w:ascii="Times New Roman" w:hAnsi="Times New Roman" w:cs="Times New Roman"/>
          <w:sz w:val="24"/>
          <w:szCs w:val="24"/>
        </w:rPr>
      </w:pPr>
    </w:p>
    <w:p w14:paraId="17158C64" w14:textId="77777777" w:rsidR="00CC4307" w:rsidRDefault="00CC4307" w:rsidP="00DE6D29">
      <w:pPr>
        <w:jc w:val="both"/>
        <w:rPr>
          <w:rFonts w:ascii="Times New Roman" w:hAnsi="Times New Roman" w:cs="Times New Roman"/>
          <w:sz w:val="24"/>
          <w:szCs w:val="24"/>
        </w:rPr>
      </w:pPr>
    </w:p>
    <w:p w14:paraId="1024455A" w14:textId="77777777" w:rsidR="00CC4307" w:rsidRDefault="00CC4307" w:rsidP="00DE6D29">
      <w:pPr>
        <w:jc w:val="both"/>
        <w:rPr>
          <w:rFonts w:ascii="Times New Roman" w:hAnsi="Times New Roman" w:cs="Times New Roman"/>
          <w:sz w:val="24"/>
          <w:szCs w:val="24"/>
        </w:rPr>
      </w:pPr>
    </w:p>
    <w:p w14:paraId="799A6FA6" w14:textId="77777777" w:rsidR="0099513F" w:rsidRDefault="0099513F" w:rsidP="00DE6D29">
      <w:pPr>
        <w:jc w:val="both"/>
        <w:rPr>
          <w:rFonts w:ascii="Times New Roman" w:hAnsi="Times New Roman" w:cs="Times New Roman"/>
          <w:sz w:val="24"/>
          <w:szCs w:val="24"/>
        </w:rPr>
      </w:pPr>
    </w:p>
    <w:p w14:paraId="63BED1C5" w14:textId="77777777" w:rsidR="0099513F" w:rsidRDefault="0099513F" w:rsidP="00DE6D29">
      <w:pPr>
        <w:jc w:val="both"/>
        <w:rPr>
          <w:rFonts w:ascii="Times New Roman" w:hAnsi="Times New Roman" w:cs="Times New Roman"/>
          <w:sz w:val="24"/>
          <w:szCs w:val="24"/>
        </w:rPr>
      </w:pPr>
    </w:p>
    <w:p w14:paraId="68576E4C" w14:textId="77777777" w:rsidR="0099513F" w:rsidRDefault="0099513F" w:rsidP="00DE6D29">
      <w:pPr>
        <w:jc w:val="both"/>
        <w:rPr>
          <w:rFonts w:ascii="Times New Roman" w:hAnsi="Times New Roman" w:cs="Times New Roman"/>
          <w:sz w:val="24"/>
          <w:szCs w:val="24"/>
        </w:rPr>
      </w:pPr>
    </w:p>
    <w:p w14:paraId="1BA6BCF9" w14:textId="77777777" w:rsidR="0099513F" w:rsidRDefault="0099513F" w:rsidP="00DE6D29">
      <w:pPr>
        <w:jc w:val="both"/>
        <w:rPr>
          <w:rFonts w:ascii="Times New Roman" w:hAnsi="Times New Roman" w:cs="Times New Roman"/>
          <w:sz w:val="24"/>
          <w:szCs w:val="24"/>
        </w:rPr>
      </w:pPr>
    </w:p>
    <w:p w14:paraId="7AF95BB3" w14:textId="77777777" w:rsidR="0099513F" w:rsidRDefault="0099513F" w:rsidP="00DE6D29">
      <w:pPr>
        <w:jc w:val="both"/>
        <w:rPr>
          <w:rFonts w:ascii="Times New Roman" w:hAnsi="Times New Roman" w:cs="Times New Roman"/>
          <w:sz w:val="24"/>
          <w:szCs w:val="24"/>
        </w:rPr>
      </w:pPr>
    </w:p>
    <w:p w14:paraId="44F408BA" w14:textId="77777777" w:rsidR="00CC4307" w:rsidRDefault="00CC4307" w:rsidP="00DE6D29">
      <w:pPr>
        <w:jc w:val="both"/>
        <w:rPr>
          <w:rFonts w:ascii="Times New Roman" w:hAnsi="Times New Roman" w:cs="Times New Roman"/>
          <w:sz w:val="24"/>
          <w:szCs w:val="24"/>
        </w:rPr>
      </w:pPr>
    </w:p>
    <w:p w14:paraId="4830DE37" w14:textId="77777777" w:rsidR="00CC4307" w:rsidRDefault="00CC4307" w:rsidP="00DE6D29">
      <w:pPr>
        <w:jc w:val="both"/>
        <w:rPr>
          <w:rFonts w:ascii="Times New Roman" w:hAnsi="Times New Roman" w:cs="Times New Roman"/>
          <w:sz w:val="24"/>
          <w:szCs w:val="24"/>
        </w:rPr>
      </w:pPr>
    </w:p>
    <w:p w14:paraId="78196C3C" w14:textId="77777777" w:rsidR="00CC4307" w:rsidRDefault="00CC4307" w:rsidP="00DE6D29">
      <w:pPr>
        <w:jc w:val="both"/>
        <w:rPr>
          <w:rFonts w:ascii="Times New Roman" w:hAnsi="Times New Roman" w:cs="Times New Roman"/>
          <w:sz w:val="24"/>
          <w:szCs w:val="24"/>
        </w:rPr>
      </w:pPr>
    </w:p>
    <w:p w14:paraId="2D58A011" w14:textId="77777777" w:rsidR="00897342" w:rsidRDefault="00897342" w:rsidP="00DE6D29">
      <w:pPr>
        <w:jc w:val="both"/>
        <w:rPr>
          <w:rFonts w:ascii="Times New Roman" w:hAnsi="Times New Roman" w:cs="Times New Roman"/>
          <w:sz w:val="24"/>
          <w:szCs w:val="24"/>
        </w:rPr>
      </w:pPr>
    </w:p>
    <w:p w14:paraId="1F379361" w14:textId="77777777" w:rsidR="00897342" w:rsidRDefault="00897342" w:rsidP="00DE6D29">
      <w:pPr>
        <w:jc w:val="both"/>
        <w:rPr>
          <w:rFonts w:ascii="Times New Roman" w:hAnsi="Times New Roman" w:cs="Times New Roman"/>
          <w:sz w:val="24"/>
          <w:szCs w:val="24"/>
        </w:rPr>
      </w:pPr>
    </w:p>
    <w:p w14:paraId="3AB06084" w14:textId="77777777" w:rsidR="00897342" w:rsidRDefault="00897342" w:rsidP="00DE6D29">
      <w:pPr>
        <w:jc w:val="both"/>
        <w:rPr>
          <w:rFonts w:ascii="Times New Roman" w:hAnsi="Times New Roman" w:cs="Times New Roman"/>
          <w:sz w:val="24"/>
          <w:szCs w:val="24"/>
        </w:rPr>
      </w:pPr>
    </w:p>
    <w:p w14:paraId="322E2EE1" w14:textId="77777777" w:rsidR="007D4BD4" w:rsidRDefault="007D4BD4" w:rsidP="00DE6D29">
      <w:pPr>
        <w:jc w:val="both"/>
        <w:rPr>
          <w:rFonts w:ascii="Times New Roman" w:hAnsi="Times New Roman" w:cs="Times New Roman"/>
          <w:sz w:val="24"/>
          <w:szCs w:val="24"/>
        </w:rPr>
      </w:pPr>
    </w:p>
    <w:p w14:paraId="357B228D" w14:textId="77777777" w:rsidR="007D4BD4" w:rsidRDefault="007D4BD4" w:rsidP="00DE6D29">
      <w:pPr>
        <w:jc w:val="both"/>
        <w:rPr>
          <w:rFonts w:ascii="Times New Roman" w:hAnsi="Times New Roman" w:cs="Times New Roman"/>
          <w:sz w:val="24"/>
          <w:szCs w:val="24"/>
        </w:rPr>
      </w:pPr>
    </w:p>
    <w:p w14:paraId="42325DDC" w14:textId="77777777" w:rsidR="007D4BD4" w:rsidRDefault="007D4BD4" w:rsidP="00DE6D29">
      <w:pPr>
        <w:jc w:val="both"/>
        <w:rPr>
          <w:rFonts w:ascii="Times New Roman" w:hAnsi="Times New Roman" w:cs="Times New Roman"/>
          <w:sz w:val="24"/>
          <w:szCs w:val="24"/>
        </w:rPr>
      </w:pPr>
    </w:p>
    <w:p w14:paraId="5339DA50" w14:textId="77777777" w:rsidR="007D4BD4" w:rsidRDefault="007D4BD4" w:rsidP="00DE6D29">
      <w:pPr>
        <w:jc w:val="both"/>
        <w:rPr>
          <w:rFonts w:ascii="Times New Roman" w:hAnsi="Times New Roman" w:cs="Times New Roman"/>
          <w:sz w:val="24"/>
          <w:szCs w:val="24"/>
        </w:rPr>
      </w:pPr>
    </w:p>
    <w:p w14:paraId="5845ECDB" w14:textId="77777777" w:rsidR="007D4BD4" w:rsidRDefault="007D4BD4" w:rsidP="00DE6D29">
      <w:pPr>
        <w:jc w:val="both"/>
        <w:rPr>
          <w:rFonts w:ascii="Times New Roman" w:hAnsi="Times New Roman" w:cs="Times New Roman"/>
          <w:sz w:val="24"/>
          <w:szCs w:val="24"/>
        </w:rPr>
      </w:pPr>
    </w:p>
    <w:p w14:paraId="44A4C0D0" w14:textId="77777777" w:rsidR="007D4BD4" w:rsidRDefault="007D4BD4" w:rsidP="00DE6D29">
      <w:pPr>
        <w:jc w:val="both"/>
        <w:rPr>
          <w:rFonts w:ascii="Times New Roman" w:hAnsi="Times New Roman" w:cs="Times New Roman"/>
          <w:sz w:val="24"/>
          <w:szCs w:val="24"/>
        </w:rPr>
      </w:pPr>
    </w:p>
    <w:p w14:paraId="3AD0E8B3" w14:textId="77777777" w:rsidR="00897342" w:rsidRDefault="00897342" w:rsidP="00DE6D29">
      <w:pPr>
        <w:jc w:val="both"/>
        <w:rPr>
          <w:rFonts w:ascii="Times New Roman" w:hAnsi="Times New Roman" w:cs="Times New Roman"/>
          <w:sz w:val="24"/>
          <w:szCs w:val="24"/>
        </w:rPr>
      </w:pPr>
    </w:p>
    <w:p w14:paraId="5EFD4858" w14:textId="77777777" w:rsidR="00897342" w:rsidRDefault="00897342" w:rsidP="00DE6D29">
      <w:pPr>
        <w:jc w:val="both"/>
        <w:rPr>
          <w:rFonts w:ascii="Times New Roman" w:hAnsi="Times New Roman" w:cs="Times New Roman"/>
          <w:sz w:val="24"/>
          <w:szCs w:val="24"/>
        </w:rPr>
      </w:pPr>
    </w:p>
    <w:p w14:paraId="1C52DFFE" w14:textId="77777777" w:rsidR="00897342" w:rsidRDefault="00897342" w:rsidP="00DE6D29">
      <w:pPr>
        <w:jc w:val="both"/>
        <w:rPr>
          <w:rFonts w:ascii="Times New Roman" w:hAnsi="Times New Roman" w:cs="Times New Roman"/>
          <w:sz w:val="24"/>
          <w:szCs w:val="24"/>
        </w:rPr>
      </w:pPr>
    </w:p>
    <w:p w14:paraId="57004B52" w14:textId="6BACF68B" w:rsidR="00CC4307" w:rsidRDefault="00AC6D12" w:rsidP="00DE6D29">
      <w:pPr>
        <w:jc w:val="both"/>
        <w:rPr>
          <w:rFonts w:ascii="Times New Roman" w:hAnsi="Times New Roman" w:cs="Times New Roman"/>
          <w:b/>
          <w:bCs/>
          <w:i/>
          <w:iCs/>
          <w:color w:val="215E99" w:themeColor="text2" w:themeTint="BF"/>
          <w:sz w:val="36"/>
          <w:szCs w:val="36"/>
        </w:rPr>
      </w:pPr>
      <w:r w:rsidRPr="00AC6D12">
        <w:rPr>
          <w:rFonts w:ascii="Times New Roman" w:hAnsi="Times New Roman" w:cs="Times New Roman"/>
          <w:b/>
          <w:bCs/>
          <w:i/>
          <w:iCs/>
          <w:color w:val="215E99" w:themeColor="text2" w:themeTint="BF"/>
          <w:sz w:val="36"/>
          <w:szCs w:val="36"/>
        </w:rPr>
        <w:t>Appendix</w:t>
      </w:r>
    </w:p>
    <w:p w14:paraId="7DB2E75D" w14:textId="77777777" w:rsidR="00CF3A7E" w:rsidRDefault="00CF3A7E" w:rsidP="00DE6D29">
      <w:pPr>
        <w:jc w:val="both"/>
        <w:rPr>
          <w:rFonts w:ascii="Times New Roman" w:hAnsi="Times New Roman" w:cs="Times New Roman"/>
          <w:b/>
          <w:bCs/>
          <w:i/>
          <w:iCs/>
          <w:color w:val="215E99" w:themeColor="text2" w:themeTint="BF"/>
          <w:sz w:val="36"/>
          <w:szCs w:val="36"/>
        </w:rPr>
      </w:pPr>
    </w:p>
    <w:p w14:paraId="11F6938E" w14:textId="41912079" w:rsidR="00CF3A7E" w:rsidRPr="00CF3A7E" w:rsidRDefault="00CF3A7E" w:rsidP="00DE6D29">
      <w:pPr>
        <w:jc w:val="both"/>
        <w:rPr>
          <w:rFonts w:ascii="Times New Roman" w:hAnsi="Times New Roman" w:cs="Times New Roman"/>
          <w:b/>
          <w:bCs/>
          <w:i/>
          <w:iCs/>
          <w:color w:val="171717" w:themeColor="background2" w:themeShade="1A"/>
          <w:sz w:val="32"/>
          <w:szCs w:val="32"/>
        </w:rPr>
      </w:pPr>
      <w:r w:rsidRPr="00CF3A7E">
        <w:rPr>
          <w:rFonts w:ascii="Times New Roman" w:hAnsi="Times New Roman" w:cs="Times New Roman"/>
          <w:b/>
          <w:bCs/>
          <w:i/>
          <w:iCs/>
          <w:color w:val="171717" w:themeColor="background2" w:themeShade="1A"/>
          <w:sz w:val="32"/>
          <w:szCs w:val="32"/>
        </w:rPr>
        <w:t xml:space="preserve">Personal Development Plan </w:t>
      </w:r>
    </w:p>
    <w:tbl>
      <w:tblPr>
        <w:tblStyle w:val="TableGrid"/>
        <w:tblW w:w="9776" w:type="dxa"/>
        <w:tblLayout w:type="fixed"/>
        <w:tblLook w:val="04A0" w:firstRow="1" w:lastRow="0" w:firstColumn="1" w:lastColumn="0" w:noHBand="0" w:noVBand="1"/>
      </w:tblPr>
      <w:tblGrid>
        <w:gridCol w:w="1803"/>
        <w:gridCol w:w="2870"/>
        <w:gridCol w:w="1559"/>
        <w:gridCol w:w="1701"/>
        <w:gridCol w:w="1843"/>
      </w:tblGrid>
      <w:tr w:rsidR="00CF3A7E" w:rsidRPr="00574CD7" w14:paraId="6FC3F16E" w14:textId="77777777" w:rsidTr="007A5866">
        <w:tc>
          <w:tcPr>
            <w:tcW w:w="1803" w:type="dxa"/>
            <w:hideMark/>
          </w:tcPr>
          <w:p w14:paraId="50D70EAB" w14:textId="77777777" w:rsidR="00CF3A7E" w:rsidRPr="00DF336E" w:rsidRDefault="00CF3A7E" w:rsidP="007A5866">
            <w:pPr>
              <w:spacing w:after="160" w:line="259" w:lineRule="auto"/>
              <w:rPr>
                <w:b/>
                <w:bCs/>
              </w:rPr>
            </w:pPr>
            <w:r w:rsidRPr="00DF336E">
              <w:rPr>
                <w:b/>
                <w:bCs/>
              </w:rPr>
              <w:t>What do I want/need to learn?</w:t>
            </w:r>
          </w:p>
        </w:tc>
        <w:tc>
          <w:tcPr>
            <w:tcW w:w="2870" w:type="dxa"/>
            <w:hideMark/>
          </w:tcPr>
          <w:p w14:paraId="655A9773" w14:textId="77777777" w:rsidR="00CF3A7E" w:rsidRPr="00DF336E" w:rsidRDefault="00CF3A7E" w:rsidP="007A5866">
            <w:pPr>
              <w:spacing w:after="160" w:line="259" w:lineRule="auto"/>
              <w:rPr>
                <w:b/>
                <w:bCs/>
              </w:rPr>
            </w:pPr>
            <w:r w:rsidRPr="00DF336E">
              <w:rPr>
                <w:b/>
                <w:bCs/>
              </w:rPr>
              <w:t>What will I do to achieve this?</w:t>
            </w:r>
          </w:p>
        </w:tc>
        <w:tc>
          <w:tcPr>
            <w:tcW w:w="1559" w:type="dxa"/>
            <w:hideMark/>
          </w:tcPr>
          <w:p w14:paraId="5F71151B" w14:textId="77777777" w:rsidR="00CF3A7E" w:rsidRPr="00DF336E" w:rsidRDefault="00CF3A7E" w:rsidP="007A5866">
            <w:pPr>
              <w:spacing w:after="160" w:line="259" w:lineRule="auto"/>
              <w:rPr>
                <w:b/>
                <w:bCs/>
              </w:rPr>
            </w:pPr>
            <w:r w:rsidRPr="00DF336E">
              <w:rPr>
                <w:b/>
                <w:bCs/>
              </w:rPr>
              <w:t>What resources or support will I need?</w:t>
            </w:r>
          </w:p>
        </w:tc>
        <w:tc>
          <w:tcPr>
            <w:tcW w:w="1701" w:type="dxa"/>
            <w:hideMark/>
          </w:tcPr>
          <w:p w14:paraId="10439018" w14:textId="77777777" w:rsidR="00CF3A7E" w:rsidRPr="00DF336E" w:rsidRDefault="00CF3A7E" w:rsidP="007A5866">
            <w:pPr>
              <w:spacing w:after="160" w:line="259" w:lineRule="auto"/>
              <w:rPr>
                <w:b/>
                <w:bCs/>
              </w:rPr>
            </w:pPr>
            <w:r w:rsidRPr="00DF336E">
              <w:rPr>
                <w:b/>
                <w:bCs/>
              </w:rPr>
              <w:t>What will my success criteria be?</w:t>
            </w:r>
          </w:p>
        </w:tc>
        <w:tc>
          <w:tcPr>
            <w:tcW w:w="1843" w:type="dxa"/>
            <w:hideMark/>
          </w:tcPr>
          <w:p w14:paraId="0AFB8FAF" w14:textId="77777777" w:rsidR="00CF3A7E" w:rsidRPr="00DF336E" w:rsidRDefault="00CF3A7E" w:rsidP="007A5866">
            <w:pPr>
              <w:spacing w:after="160" w:line="259" w:lineRule="auto"/>
              <w:rPr>
                <w:b/>
                <w:bCs/>
              </w:rPr>
            </w:pPr>
            <w:r w:rsidRPr="00DF336E">
              <w:rPr>
                <w:b/>
                <w:bCs/>
              </w:rPr>
              <w:t>Target dates for review and completion</w:t>
            </w:r>
          </w:p>
        </w:tc>
      </w:tr>
      <w:tr w:rsidR="00CF3A7E" w:rsidRPr="00574CD7" w14:paraId="0CC655B3" w14:textId="77777777" w:rsidTr="007A5866">
        <w:tc>
          <w:tcPr>
            <w:tcW w:w="1803" w:type="dxa"/>
          </w:tcPr>
          <w:p w14:paraId="4B120664" w14:textId="77777777" w:rsidR="00CF3A7E" w:rsidRPr="00574CD7" w:rsidRDefault="00CF3A7E" w:rsidP="007A5866">
            <w:pPr>
              <w:spacing w:after="160" w:line="259" w:lineRule="auto"/>
            </w:pPr>
            <w:r w:rsidRPr="00516573">
              <w:t xml:space="preserve"> Develop Open, Non-Directive Questioning Technique</w:t>
            </w:r>
          </w:p>
        </w:tc>
        <w:tc>
          <w:tcPr>
            <w:tcW w:w="2870" w:type="dxa"/>
          </w:tcPr>
          <w:p w14:paraId="0D8C06DE" w14:textId="77777777" w:rsidR="00CF3A7E" w:rsidRDefault="00CF3A7E" w:rsidP="007A5866">
            <w:r>
              <w:t>Read Chapter 5 of “Coaching Skills” by Julie Starr (2021) on questioning.</w:t>
            </w:r>
          </w:p>
          <w:p w14:paraId="4FF032A3" w14:textId="77777777" w:rsidR="00CF3A7E" w:rsidRDefault="00CF3A7E" w:rsidP="007A5866">
            <w:r>
              <w:t>- Complete the online module “Effective Questioning in Coaching” on Coursera.</w:t>
            </w:r>
          </w:p>
          <w:p w14:paraId="4CD375B3" w14:textId="77777777" w:rsidR="00CF3A7E" w:rsidRDefault="00CF3A7E" w:rsidP="007A5866">
            <w:r>
              <w:t>- Practice formulating open questions before and after each coaching session.</w:t>
            </w:r>
          </w:p>
          <w:p w14:paraId="67572FBD" w14:textId="77777777" w:rsidR="00CF3A7E" w:rsidRPr="00574CD7" w:rsidRDefault="00CF3A7E" w:rsidP="007A5866">
            <w:pPr>
              <w:spacing w:after="160" w:line="259" w:lineRule="auto"/>
            </w:pPr>
            <w:r>
              <w:t>- Request feedback from my peer on the quality of my questions.</w:t>
            </w:r>
          </w:p>
        </w:tc>
        <w:tc>
          <w:tcPr>
            <w:tcW w:w="1559" w:type="dxa"/>
          </w:tcPr>
          <w:p w14:paraId="16CF4C17" w14:textId="77777777" w:rsidR="00CF3A7E" w:rsidRDefault="00CF3A7E" w:rsidP="007A5866">
            <w:r w:rsidRPr="00574CD7">
              <w:t xml:space="preserve"> </w:t>
            </w:r>
            <w:r>
              <w:t xml:space="preserve"> Book (Julie Starr, 2021).</w:t>
            </w:r>
          </w:p>
          <w:p w14:paraId="29A6CD72" w14:textId="77777777" w:rsidR="00CF3A7E" w:rsidRDefault="00CF3A7E" w:rsidP="007A5866">
            <w:r>
              <w:t>- Coursera account.</w:t>
            </w:r>
          </w:p>
          <w:p w14:paraId="7F246600" w14:textId="77777777" w:rsidR="00CF3A7E" w:rsidRPr="00AE0A9B" w:rsidRDefault="00CF3A7E" w:rsidP="007A5866">
            <w:pPr>
              <w:spacing w:after="160" w:line="259" w:lineRule="auto"/>
              <w:rPr>
                <w:b/>
                <w:bCs/>
              </w:rPr>
            </w:pPr>
            <w:r>
              <w:t>- Feedback from coaching peers.</w:t>
            </w:r>
          </w:p>
        </w:tc>
        <w:tc>
          <w:tcPr>
            <w:tcW w:w="1701" w:type="dxa"/>
          </w:tcPr>
          <w:p w14:paraId="326A1B2B" w14:textId="77777777" w:rsidR="00CF3A7E" w:rsidRDefault="00CF3A7E" w:rsidP="007A5866">
            <w:r>
              <w:t>80% of my questions in the next session are open and non-directive (measured by peer observation checklist).</w:t>
            </w:r>
          </w:p>
          <w:p w14:paraId="2BA0FC31" w14:textId="77777777" w:rsidR="00CF3A7E" w:rsidRPr="00574CD7" w:rsidRDefault="00CF3A7E" w:rsidP="007A5866">
            <w:pPr>
              <w:spacing w:after="160" w:line="259" w:lineRule="auto"/>
            </w:pPr>
            <w:r>
              <w:t>- My coachee expresses that my questions helped them generate their own insights.</w:t>
            </w:r>
          </w:p>
        </w:tc>
        <w:tc>
          <w:tcPr>
            <w:tcW w:w="1843" w:type="dxa"/>
          </w:tcPr>
          <w:p w14:paraId="59F7A6C9" w14:textId="77777777" w:rsidR="00CF3A7E" w:rsidRPr="00574CD7" w:rsidRDefault="00CF3A7E" w:rsidP="007A5866">
            <w:pPr>
              <w:spacing w:after="160" w:line="259" w:lineRule="auto"/>
            </w:pPr>
            <w:r w:rsidRPr="00FE31F7">
              <w:t xml:space="preserve">Review: </w:t>
            </w:r>
            <w:r>
              <w:t>5</w:t>
            </w:r>
            <w:r w:rsidRPr="00FE31F7">
              <w:t xml:space="preserve"> weeks from toda</w:t>
            </w:r>
            <w:r>
              <w:t>y.</w:t>
            </w:r>
          </w:p>
        </w:tc>
      </w:tr>
      <w:tr w:rsidR="00CF3A7E" w:rsidRPr="00574CD7" w14:paraId="2BE134DB" w14:textId="77777777" w:rsidTr="007A5866">
        <w:tc>
          <w:tcPr>
            <w:tcW w:w="1803" w:type="dxa"/>
          </w:tcPr>
          <w:p w14:paraId="2FD25DFD" w14:textId="77777777" w:rsidR="00CF3A7E" w:rsidRDefault="00CF3A7E" w:rsidP="007A5866">
            <w:r w:rsidRPr="00AF2692">
              <w:t xml:space="preserve"> Manage Silence and Reflection in Sessions</w:t>
            </w:r>
          </w:p>
        </w:tc>
        <w:tc>
          <w:tcPr>
            <w:tcW w:w="2870" w:type="dxa"/>
          </w:tcPr>
          <w:p w14:paraId="346C81F6" w14:textId="77777777" w:rsidR="00CF3A7E" w:rsidRDefault="00CF3A7E" w:rsidP="007A5866">
            <w:r>
              <w:t>Read Section 3.2 of “The Reflective Coach” by Jenny Rogers (2022) on using silence.</w:t>
            </w:r>
          </w:p>
          <w:p w14:paraId="41C2860C" w14:textId="77777777" w:rsidR="00CF3A7E" w:rsidRDefault="00CF3A7E" w:rsidP="007A5866">
            <w:r>
              <w:t>- Watch “The Power of Pause in Coaching” (ICF Webinar, available at coachingfederation.org).</w:t>
            </w:r>
          </w:p>
          <w:p w14:paraId="5E9D3F5E" w14:textId="77777777" w:rsidR="00CF3A7E" w:rsidRDefault="00CF3A7E" w:rsidP="007A5866">
            <w:r>
              <w:t>- Practice allowing pauses of at least 10 seconds after key questions in role-plays; record and review my sessions.</w:t>
            </w:r>
          </w:p>
        </w:tc>
        <w:tc>
          <w:tcPr>
            <w:tcW w:w="1559" w:type="dxa"/>
          </w:tcPr>
          <w:p w14:paraId="5194DE27" w14:textId="77777777" w:rsidR="00CF3A7E" w:rsidRDefault="00CF3A7E" w:rsidP="007A5866">
            <w:r>
              <w:t xml:space="preserve"> Book (Jenny Rogers, 2022).</w:t>
            </w:r>
          </w:p>
          <w:p w14:paraId="4E31A03A" w14:textId="4B3EC503" w:rsidR="00CF3A7E" w:rsidRDefault="00CF3A7E" w:rsidP="007A5866">
            <w:r>
              <w:t>- ICF Webinar access.</w:t>
            </w:r>
          </w:p>
          <w:p w14:paraId="60DCB0C1" w14:textId="77777777" w:rsidR="00CF3A7E" w:rsidRPr="00574CD7" w:rsidRDefault="00CF3A7E" w:rsidP="007A5866">
            <w:r>
              <w:t>- Peer feedback.</w:t>
            </w:r>
          </w:p>
        </w:tc>
        <w:tc>
          <w:tcPr>
            <w:tcW w:w="1701" w:type="dxa"/>
          </w:tcPr>
          <w:p w14:paraId="0D75B43B" w14:textId="77777777" w:rsidR="00CF3A7E" w:rsidRDefault="00CF3A7E" w:rsidP="007A5866">
            <w:r>
              <w:t xml:space="preserve"> I can comfortably allow at least three purposeful silences per session.</w:t>
            </w:r>
          </w:p>
          <w:p w14:paraId="77900649" w14:textId="77777777" w:rsidR="00CF3A7E" w:rsidRDefault="00CF3A7E" w:rsidP="007A5866">
            <w:r>
              <w:t>- My coachee reports experiencing more time to reflect and deeper insights.</w:t>
            </w:r>
          </w:p>
        </w:tc>
        <w:tc>
          <w:tcPr>
            <w:tcW w:w="1843" w:type="dxa"/>
          </w:tcPr>
          <w:p w14:paraId="6B4E09F7" w14:textId="77777777" w:rsidR="00CF3A7E" w:rsidRDefault="00CF3A7E" w:rsidP="007A5866">
            <w:r w:rsidRPr="00C30081">
              <w:t xml:space="preserve">Review: </w:t>
            </w:r>
            <w:r>
              <w:t>5</w:t>
            </w:r>
            <w:r w:rsidRPr="00C30081">
              <w:t xml:space="preserve"> weeks from today</w:t>
            </w:r>
          </w:p>
        </w:tc>
      </w:tr>
    </w:tbl>
    <w:p w14:paraId="79B56D3A" w14:textId="77777777" w:rsidR="00CF3A7E" w:rsidRDefault="00CF3A7E" w:rsidP="00CF3A7E"/>
    <w:p w14:paraId="5E9E7A94" w14:textId="77777777" w:rsidR="001E7479" w:rsidRPr="001E7479" w:rsidRDefault="001E7479" w:rsidP="001E7479">
      <w:pPr>
        <w:jc w:val="both"/>
        <w:rPr>
          <w:rFonts w:ascii="Times New Roman" w:hAnsi="Times New Roman" w:cs="Times New Roman"/>
          <w:sz w:val="24"/>
          <w:szCs w:val="24"/>
        </w:rPr>
      </w:pPr>
    </w:p>
    <w:p w14:paraId="4B6CBC9D" w14:textId="77777777" w:rsidR="00607ED3" w:rsidRPr="00586183" w:rsidRDefault="00607ED3" w:rsidP="00586183">
      <w:pPr>
        <w:jc w:val="both"/>
        <w:rPr>
          <w:rFonts w:ascii="Times New Roman" w:hAnsi="Times New Roman" w:cs="Times New Roman"/>
          <w:sz w:val="24"/>
          <w:szCs w:val="24"/>
        </w:rPr>
      </w:pPr>
    </w:p>
    <w:p w14:paraId="00F0535D" w14:textId="77777777" w:rsidR="009F47A9" w:rsidRDefault="009F47A9" w:rsidP="000C6CBC">
      <w:pPr>
        <w:jc w:val="both"/>
        <w:rPr>
          <w:rFonts w:ascii="Times New Roman" w:hAnsi="Times New Roman" w:cs="Times New Roman"/>
          <w:sz w:val="24"/>
          <w:szCs w:val="24"/>
        </w:rPr>
      </w:pPr>
    </w:p>
    <w:p w14:paraId="6DAB799C" w14:textId="77777777" w:rsidR="0099513F" w:rsidRDefault="0099513F" w:rsidP="000C6CBC">
      <w:pPr>
        <w:jc w:val="both"/>
        <w:rPr>
          <w:rFonts w:ascii="Times New Roman" w:hAnsi="Times New Roman" w:cs="Times New Roman"/>
          <w:sz w:val="24"/>
          <w:szCs w:val="24"/>
        </w:rPr>
      </w:pPr>
    </w:p>
    <w:p w14:paraId="542157A6" w14:textId="77777777" w:rsidR="0099513F" w:rsidRDefault="0099513F" w:rsidP="000C6CBC">
      <w:pPr>
        <w:jc w:val="both"/>
        <w:rPr>
          <w:rFonts w:ascii="Times New Roman" w:hAnsi="Times New Roman" w:cs="Times New Roman"/>
          <w:sz w:val="24"/>
          <w:szCs w:val="24"/>
        </w:rPr>
      </w:pPr>
    </w:p>
    <w:p w14:paraId="24EDE813" w14:textId="77777777" w:rsidR="0099513F" w:rsidRDefault="0099513F" w:rsidP="000C6CBC">
      <w:pPr>
        <w:jc w:val="both"/>
        <w:rPr>
          <w:rFonts w:ascii="Times New Roman" w:hAnsi="Times New Roman" w:cs="Times New Roman"/>
          <w:sz w:val="24"/>
          <w:szCs w:val="24"/>
        </w:rPr>
      </w:pPr>
    </w:p>
    <w:p w14:paraId="7B1AADB5" w14:textId="77777777" w:rsidR="0099513F" w:rsidRDefault="0099513F" w:rsidP="000C6CBC">
      <w:pPr>
        <w:jc w:val="both"/>
        <w:rPr>
          <w:rFonts w:ascii="Times New Roman" w:hAnsi="Times New Roman" w:cs="Times New Roman"/>
          <w:sz w:val="24"/>
          <w:szCs w:val="24"/>
        </w:rPr>
      </w:pPr>
    </w:p>
    <w:p w14:paraId="5851D49C" w14:textId="77777777" w:rsidR="0099513F" w:rsidRPr="000C6CBC" w:rsidRDefault="0099513F" w:rsidP="000C6CBC">
      <w:pPr>
        <w:jc w:val="both"/>
        <w:rPr>
          <w:rFonts w:ascii="Times New Roman" w:hAnsi="Times New Roman" w:cs="Times New Roman"/>
          <w:sz w:val="24"/>
          <w:szCs w:val="24"/>
        </w:rPr>
      </w:pPr>
    </w:p>
    <w:p w14:paraId="2AE3AF0C" w14:textId="77777777" w:rsidR="00A01D4E" w:rsidRDefault="00A01D4E" w:rsidP="00A01D4E">
      <w:pPr>
        <w:jc w:val="both"/>
        <w:rPr>
          <w:rFonts w:ascii="Times New Roman" w:hAnsi="Times New Roman" w:cs="Times New Roman"/>
          <w:sz w:val="24"/>
          <w:szCs w:val="24"/>
        </w:rPr>
      </w:pPr>
    </w:p>
    <w:p w14:paraId="6C853741" w14:textId="0E2AFBC5" w:rsidR="00CC0D4D" w:rsidRDefault="00CC0D4D" w:rsidP="00A01D4E">
      <w:pPr>
        <w:jc w:val="both"/>
        <w:rPr>
          <w:rFonts w:ascii="Times New Roman" w:hAnsi="Times New Roman" w:cs="Times New Roman"/>
          <w:b/>
          <w:bCs/>
          <w:i/>
          <w:iCs/>
          <w:color w:val="215E99" w:themeColor="text2" w:themeTint="BF"/>
          <w:sz w:val="36"/>
          <w:szCs w:val="36"/>
        </w:rPr>
      </w:pPr>
      <w:r w:rsidRPr="00CC0D4D">
        <w:rPr>
          <w:rFonts w:ascii="Times New Roman" w:hAnsi="Times New Roman" w:cs="Times New Roman"/>
          <w:b/>
          <w:bCs/>
          <w:i/>
          <w:iCs/>
          <w:color w:val="215E99" w:themeColor="text2" w:themeTint="BF"/>
          <w:sz w:val="36"/>
          <w:szCs w:val="36"/>
        </w:rPr>
        <w:t xml:space="preserve">References </w:t>
      </w:r>
    </w:p>
    <w:p w14:paraId="2BA4D04B" w14:textId="77777777" w:rsidR="00CC0D4D" w:rsidRDefault="00CC0D4D" w:rsidP="00A01D4E">
      <w:pPr>
        <w:jc w:val="both"/>
        <w:rPr>
          <w:rFonts w:ascii="Times New Roman" w:hAnsi="Times New Roman" w:cs="Times New Roman"/>
          <w:b/>
          <w:bCs/>
          <w:i/>
          <w:iCs/>
          <w:color w:val="215E99" w:themeColor="text2" w:themeTint="BF"/>
          <w:sz w:val="36"/>
          <w:szCs w:val="36"/>
        </w:rPr>
      </w:pPr>
    </w:p>
    <w:p w14:paraId="27741134" w14:textId="77777777" w:rsidR="00CC0D4D" w:rsidRDefault="00CC0D4D" w:rsidP="00A01D4E">
      <w:pPr>
        <w:jc w:val="both"/>
        <w:rPr>
          <w:rFonts w:ascii="Times New Roman" w:hAnsi="Times New Roman" w:cs="Times New Roman"/>
          <w:b/>
          <w:bCs/>
          <w:i/>
          <w:iCs/>
          <w:color w:val="215E99" w:themeColor="text2" w:themeTint="BF"/>
          <w:sz w:val="36"/>
          <w:szCs w:val="36"/>
        </w:rPr>
      </w:pPr>
    </w:p>
    <w:p w14:paraId="155B70ED" w14:textId="77777777" w:rsidR="00146C48" w:rsidRPr="00F06505" w:rsidRDefault="00146C48" w:rsidP="00146C48">
      <w:pPr>
        <w:spacing w:before="100" w:beforeAutospacing="1" w:after="100" w:afterAutospacing="1"/>
        <w:rPr>
          <w:rFonts w:ascii="Times New Roman" w:eastAsia="Times New Roman" w:hAnsi="Times New Roman" w:cs="Times New Roman"/>
          <w:kern w:val="0"/>
          <w:sz w:val="24"/>
          <w:szCs w:val="24"/>
          <w:lang w:eastAsia="en-GB"/>
          <w14:ligatures w14:val="none"/>
        </w:rPr>
      </w:pPr>
      <w:r w:rsidRPr="00F06505">
        <w:rPr>
          <w:rFonts w:ascii="Times New Roman" w:eastAsia="Times New Roman" w:hAnsi="Times New Roman" w:cs="Times New Roman"/>
          <w:kern w:val="0"/>
          <w:sz w:val="24"/>
          <w:szCs w:val="24"/>
          <w:lang w:eastAsia="en-GB"/>
          <w14:ligatures w14:val="none"/>
        </w:rPr>
        <w:t xml:space="preserve">Association for Coaching (2008) </w:t>
      </w:r>
      <w:r w:rsidRPr="00F06505">
        <w:rPr>
          <w:rFonts w:ascii="Times New Roman" w:eastAsia="Times New Roman" w:hAnsi="Times New Roman" w:cs="Times New Roman"/>
          <w:i/>
          <w:iCs/>
          <w:kern w:val="0"/>
          <w:sz w:val="24"/>
          <w:szCs w:val="24"/>
          <w:lang w:eastAsia="en-GB"/>
          <w14:ligatures w14:val="none"/>
        </w:rPr>
        <w:t>Coaching: An International Journal of Theory, Research and Practice</w:t>
      </w:r>
      <w:r w:rsidRPr="00F06505">
        <w:rPr>
          <w:rFonts w:ascii="Times New Roman" w:eastAsia="Times New Roman" w:hAnsi="Times New Roman" w:cs="Times New Roman"/>
          <w:kern w:val="0"/>
          <w:sz w:val="24"/>
          <w:szCs w:val="24"/>
          <w:lang w:eastAsia="en-GB"/>
          <w14:ligatures w14:val="none"/>
        </w:rPr>
        <w:t>. Abingdon: Routledge, Taylor &amp; Francis Group.</w:t>
      </w:r>
    </w:p>
    <w:p w14:paraId="7007F954" w14:textId="19F762B3" w:rsidR="00146C48" w:rsidRPr="00F06505" w:rsidRDefault="00146C48" w:rsidP="00146C48">
      <w:pPr>
        <w:spacing w:before="100" w:beforeAutospacing="1" w:after="100" w:afterAutospacing="1"/>
        <w:rPr>
          <w:rFonts w:ascii="Times New Roman" w:eastAsia="Times New Roman" w:hAnsi="Times New Roman" w:cs="Times New Roman"/>
          <w:kern w:val="0"/>
          <w:sz w:val="24"/>
          <w:szCs w:val="24"/>
          <w:lang w:eastAsia="en-GB"/>
          <w14:ligatures w14:val="none"/>
        </w:rPr>
      </w:pPr>
      <w:r w:rsidRPr="00F06505">
        <w:rPr>
          <w:rFonts w:ascii="Times New Roman" w:eastAsia="Times New Roman" w:hAnsi="Times New Roman" w:cs="Times New Roman"/>
          <w:kern w:val="0"/>
          <w:sz w:val="24"/>
          <w:szCs w:val="24"/>
          <w:lang w:eastAsia="en-GB"/>
          <w14:ligatures w14:val="none"/>
        </w:rPr>
        <w:t xml:space="preserve">Atkinson, A., Watling, C.J. &amp; Brand, P.L.P. (2022) ‘Feedback and coaching’, </w:t>
      </w:r>
      <w:r w:rsidRPr="00F06505">
        <w:rPr>
          <w:rFonts w:ascii="Times New Roman" w:eastAsia="Times New Roman" w:hAnsi="Times New Roman" w:cs="Times New Roman"/>
          <w:i/>
          <w:iCs/>
          <w:kern w:val="0"/>
          <w:sz w:val="24"/>
          <w:szCs w:val="24"/>
          <w:lang w:eastAsia="en-GB"/>
          <w14:ligatures w14:val="none"/>
        </w:rPr>
        <w:t>European Journal of Pediatrics</w:t>
      </w:r>
      <w:r w:rsidRPr="00F06505">
        <w:rPr>
          <w:rFonts w:ascii="Times New Roman" w:eastAsia="Times New Roman" w:hAnsi="Times New Roman" w:cs="Times New Roman"/>
          <w:kern w:val="0"/>
          <w:sz w:val="24"/>
          <w:szCs w:val="24"/>
          <w:lang w:eastAsia="en-GB"/>
          <w14:ligatures w14:val="none"/>
        </w:rPr>
        <w:t xml:space="preserve">, 181(2), pp. 441–446. Available at: </w:t>
      </w:r>
      <w:hyperlink r:id="rId11" w:tgtFrame="_new" w:history="1">
        <w:r w:rsidRPr="00F06505">
          <w:rPr>
            <w:rFonts w:ascii="Times New Roman" w:eastAsia="Times New Roman" w:hAnsi="Times New Roman" w:cs="Times New Roman"/>
            <w:color w:val="0000FF"/>
            <w:kern w:val="0"/>
            <w:sz w:val="24"/>
            <w:szCs w:val="24"/>
            <w:u w:val="single"/>
            <w:lang w:eastAsia="en-GB"/>
            <w14:ligatures w14:val="none"/>
          </w:rPr>
          <w:t>https://doi.org/10.1007/s00431-021-04118-8</w:t>
        </w:r>
      </w:hyperlink>
      <w:r w:rsidRPr="00F06505">
        <w:rPr>
          <w:rFonts w:ascii="Times New Roman" w:eastAsia="Times New Roman" w:hAnsi="Times New Roman" w:cs="Times New Roman"/>
          <w:kern w:val="0"/>
          <w:sz w:val="24"/>
          <w:szCs w:val="24"/>
          <w:lang w:eastAsia="en-GB"/>
          <w14:ligatures w14:val="none"/>
        </w:rPr>
        <w:t xml:space="preserve"> (Accessed:  </w:t>
      </w:r>
      <w:r w:rsidR="00CC2364">
        <w:rPr>
          <w:rFonts w:ascii="Times New Roman" w:eastAsia="Times New Roman" w:hAnsi="Times New Roman" w:cs="Times New Roman"/>
          <w:kern w:val="0"/>
          <w:sz w:val="24"/>
          <w:szCs w:val="24"/>
          <w:lang w:eastAsia="en-GB"/>
          <w14:ligatures w14:val="none"/>
        </w:rPr>
        <w:t>24 November</w:t>
      </w:r>
      <w:r w:rsidRPr="00F06505">
        <w:rPr>
          <w:rFonts w:ascii="Times New Roman" w:eastAsia="Times New Roman" w:hAnsi="Times New Roman" w:cs="Times New Roman"/>
          <w:kern w:val="0"/>
          <w:sz w:val="24"/>
          <w:szCs w:val="24"/>
          <w:lang w:eastAsia="en-GB"/>
          <w14:ligatures w14:val="none"/>
        </w:rPr>
        <w:t xml:space="preserve"> 2025).</w:t>
      </w:r>
    </w:p>
    <w:p w14:paraId="7CF5056C" w14:textId="213BAEBB" w:rsidR="00146C48" w:rsidRPr="00F06505" w:rsidRDefault="00146C48" w:rsidP="00146C48">
      <w:pPr>
        <w:spacing w:before="100" w:beforeAutospacing="1" w:after="100" w:afterAutospacing="1"/>
        <w:rPr>
          <w:rFonts w:ascii="Times New Roman" w:eastAsia="Times New Roman" w:hAnsi="Times New Roman" w:cs="Times New Roman"/>
          <w:kern w:val="0"/>
          <w:sz w:val="24"/>
          <w:szCs w:val="24"/>
          <w:lang w:eastAsia="en-GB"/>
          <w14:ligatures w14:val="none"/>
        </w:rPr>
      </w:pPr>
      <w:r w:rsidRPr="00F06505">
        <w:rPr>
          <w:rFonts w:ascii="Times New Roman" w:eastAsia="Times New Roman" w:hAnsi="Times New Roman" w:cs="Times New Roman"/>
          <w:kern w:val="0"/>
          <w:sz w:val="24"/>
          <w:szCs w:val="24"/>
          <w:lang w:eastAsia="en-GB"/>
          <w14:ligatures w14:val="none"/>
        </w:rPr>
        <w:t xml:space="preserve">Beinema, T. et al. (2021) ‘Tailoring coaching strategies to users’ motivation in a multi-agent health coaching application’, </w:t>
      </w:r>
      <w:r w:rsidRPr="00F06505">
        <w:rPr>
          <w:rFonts w:ascii="Times New Roman" w:eastAsia="Times New Roman" w:hAnsi="Times New Roman" w:cs="Times New Roman"/>
          <w:i/>
          <w:iCs/>
          <w:kern w:val="0"/>
          <w:sz w:val="24"/>
          <w:szCs w:val="24"/>
          <w:lang w:eastAsia="en-GB"/>
          <w14:ligatures w14:val="none"/>
        </w:rPr>
        <w:t>Computers in Human Behavior</w:t>
      </w:r>
      <w:r w:rsidRPr="00F06505">
        <w:rPr>
          <w:rFonts w:ascii="Times New Roman" w:eastAsia="Times New Roman" w:hAnsi="Times New Roman" w:cs="Times New Roman"/>
          <w:kern w:val="0"/>
          <w:sz w:val="24"/>
          <w:szCs w:val="24"/>
          <w:lang w:eastAsia="en-GB"/>
          <w14:ligatures w14:val="none"/>
        </w:rPr>
        <w:t xml:space="preserve">, 121, 106787. Available at: </w:t>
      </w:r>
      <w:hyperlink r:id="rId12" w:tgtFrame="_new" w:history="1">
        <w:r w:rsidRPr="00F06505">
          <w:rPr>
            <w:rFonts w:ascii="Times New Roman" w:eastAsia="Times New Roman" w:hAnsi="Times New Roman" w:cs="Times New Roman"/>
            <w:color w:val="0000FF"/>
            <w:kern w:val="0"/>
            <w:sz w:val="24"/>
            <w:szCs w:val="24"/>
            <w:u w:val="single"/>
            <w:lang w:eastAsia="en-GB"/>
            <w14:ligatures w14:val="none"/>
          </w:rPr>
          <w:t>https://doi.org/10.1016/j.chb.2021.106787</w:t>
        </w:r>
      </w:hyperlink>
      <w:r w:rsidRPr="00F06505">
        <w:rPr>
          <w:rFonts w:ascii="Times New Roman" w:eastAsia="Times New Roman" w:hAnsi="Times New Roman" w:cs="Times New Roman"/>
          <w:kern w:val="0"/>
          <w:sz w:val="24"/>
          <w:szCs w:val="24"/>
          <w:lang w:eastAsia="en-GB"/>
          <w14:ligatures w14:val="none"/>
        </w:rPr>
        <w:t xml:space="preserve"> (Accessed: 0</w:t>
      </w:r>
      <w:r w:rsidR="00A21EAA">
        <w:rPr>
          <w:rFonts w:ascii="Times New Roman" w:eastAsia="Times New Roman" w:hAnsi="Times New Roman" w:cs="Times New Roman"/>
          <w:kern w:val="0"/>
          <w:sz w:val="24"/>
          <w:szCs w:val="24"/>
          <w:lang w:eastAsia="en-GB"/>
          <w14:ligatures w14:val="none"/>
        </w:rPr>
        <w:t>5</w:t>
      </w:r>
      <w:r w:rsidRPr="00F06505">
        <w:rPr>
          <w:rFonts w:ascii="Times New Roman" w:eastAsia="Times New Roman" w:hAnsi="Times New Roman" w:cs="Times New Roman"/>
          <w:kern w:val="0"/>
          <w:sz w:val="24"/>
          <w:szCs w:val="24"/>
          <w:lang w:eastAsia="en-GB"/>
          <w14:ligatures w14:val="none"/>
        </w:rPr>
        <w:t xml:space="preserve"> December 2025).</w:t>
      </w:r>
    </w:p>
    <w:p w14:paraId="5EDDEE74" w14:textId="7423407C" w:rsidR="00146C48" w:rsidRPr="00F06505" w:rsidRDefault="00146C48" w:rsidP="00146C48">
      <w:pPr>
        <w:spacing w:before="100" w:beforeAutospacing="1" w:after="100" w:afterAutospacing="1"/>
        <w:rPr>
          <w:rFonts w:ascii="Times New Roman" w:eastAsia="Times New Roman" w:hAnsi="Times New Roman" w:cs="Times New Roman"/>
          <w:kern w:val="0"/>
          <w:sz w:val="24"/>
          <w:szCs w:val="24"/>
          <w:lang w:eastAsia="en-GB"/>
          <w14:ligatures w14:val="none"/>
        </w:rPr>
      </w:pPr>
      <w:r w:rsidRPr="00F06505">
        <w:rPr>
          <w:rFonts w:ascii="Times New Roman" w:eastAsia="Times New Roman" w:hAnsi="Times New Roman" w:cs="Times New Roman"/>
          <w:kern w:val="0"/>
          <w:sz w:val="24"/>
          <w:szCs w:val="24"/>
          <w:lang w:eastAsia="en-GB"/>
          <w14:ligatures w14:val="none"/>
        </w:rPr>
        <w:t>Bozer, G., Delegach, M. &amp; Kotte, S. (2022) ‘The influence of organizational coaching context on pre</w:t>
      </w:r>
      <w:r w:rsidRPr="00F06505">
        <w:rPr>
          <w:rFonts w:ascii="Times New Roman" w:eastAsia="Times New Roman" w:hAnsi="Times New Roman" w:cs="Times New Roman"/>
          <w:kern w:val="0"/>
          <w:sz w:val="24"/>
          <w:szCs w:val="24"/>
          <w:lang w:eastAsia="en-GB"/>
          <w14:ligatures w14:val="none"/>
        </w:rPr>
        <w:noBreakHyphen/>
        <w:t xml:space="preserve">coaching motivation and the role of regulatory focus: An experimental study’, </w:t>
      </w:r>
      <w:r w:rsidRPr="00F06505">
        <w:rPr>
          <w:rFonts w:ascii="Times New Roman" w:eastAsia="Times New Roman" w:hAnsi="Times New Roman" w:cs="Times New Roman"/>
          <w:i/>
          <w:iCs/>
          <w:kern w:val="0"/>
          <w:sz w:val="24"/>
          <w:szCs w:val="24"/>
          <w:lang w:eastAsia="en-GB"/>
          <w14:ligatures w14:val="none"/>
        </w:rPr>
        <w:t>Human Resource Development Quarterly</w:t>
      </w:r>
      <w:r w:rsidRPr="00F06505">
        <w:rPr>
          <w:rFonts w:ascii="Times New Roman" w:eastAsia="Times New Roman" w:hAnsi="Times New Roman" w:cs="Times New Roman"/>
          <w:kern w:val="0"/>
          <w:sz w:val="24"/>
          <w:szCs w:val="24"/>
          <w:lang w:eastAsia="en-GB"/>
          <w14:ligatures w14:val="none"/>
        </w:rPr>
        <w:t xml:space="preserve">, 33(4), pp. 383–403. Available at: </w:t>
      </w:r>
      <w:hyperlink r:id="rId13" w:tgtFrame="_new" w:history="1">
        <w:r w:rsidRPr="00F06505">
          <w:rPr>
            <w:rFonts w:ascii="Times New Roman" w:eastAsia="Times New Roman" w:hAnsi="Times New Roman" w:cs="Times New Roman"/>
            <w:color w:val="0000FF"/>
            <w:kern w:val="0"/>
            <w:sz w:val="24"/>
            <w:szCs w:val="24"/>
            <w:u w:val="single"/>
            <w:lang w:eastAsia="en-GB"/>
            <w14:ligatures w14:val="none"/>
          </w:rPr>
          <w:t>https://doi.org/10.1002/hrdq.21462</w:t>
        </w:r>
      </w:hyperlink>
      <w:r w:rsidRPr="00F06505">
        <w:rPr>
          <w:rFonts w:ascii="Times New Roman" w:eastAsia="Times New Roman" w:hAnsi="Times New Roman" w:cs="Times New Roman"/>
          <w:kern w:val="0"/>
          <w:sz w:val="24"/>
          <w:szCs w:val="24"/>
          <w:lang w:eastAsia="en-GB"/>
          <w14:ligatures w14:val="none"/>
        </w:rPr>
        <w:t xml:space="preserve"> (Accessed: </w:t>
      </w:r>
      <w:r w:rsidR="00CC2364">
        <w:rPr>
          <w:rFonts w:ascii="Times New Roman" w:eastAsia="Times New Roman" w:hAnsi="Times New Roman" w:cs="Times New Roman"/>
          <w:kern w:val="0"/>
          <w:sz w:val="24"/>
          <w:szCs w:val="24"/>
          <w:lang w:eastAsia="en-GB"/>
          <w14:ligatures w14:val="none"/>
        </w:rPr>
        <w:t>10 December</w:t>
      </w:r>
      <w:r w:rsidRPr="00F06505">
        <w:rPr>
          <w:rFonts w:ascii="Times New Roman" w:eastAsia="Times New Roman" w:hAnsi="Times New Roman" w:cs="Times New Roman"/>
          <w:kern w:val="0"/>
          <w:sz w:val="24"/>
          <w:szCs w:val="24"/>
          <w:lang w:eastAsia="en-GB"/>
          <w14:ligatures w14:val="none"/>
        </w:rPr>
        <w:t xml:space="preserve"> 2025).</w:t>
      </w:r>
    </w:p>
    <w:p w14:paraId="0311B97A" w14:textId="77777777" w:rsidR="00146C48" w:rsidRPr="00F06505" w:rsidRDefault="00146C48" w:rsidP="00146C48">
      <w:pPr>
        <w:spacing w:before="100" w:beforeAutospacing="1" w:after="100" w:afterAutospacing="1"/>
        <w:rPr>
          <w:rFonts w:ascii="Times New Roman" w:eastAsia="Times New Roman" w:hAnsi="Times New Roman" w:cs="Times New Roman"/>
          <w:kern w:val="0"/>
          <w:sz w:val="24"/>
          <w:szCs w:val="24"/>
          <w:lang w:eastAsia="en-GB"/>
          <w14:ligatures w14:val="none"/>
        </w:rPr>
      </w:pPr>
      <w:r w:rsidRPr="00F06505">
        <w:rPr>
          <w:rFonts w:ascii="Times New Roman" w:eastAsia="Times New Roman" w:hAnsi="Times New Roman" w:cs="Times New Roman"/>
          <w:kern w:val="0"/>
          <w:sz w:val="24"/>
          <w:szCs w:val="24"/>
          <w:lang w:eastAsia="en-GB"/>
          <w14:ligatures w14:val="none"/>
        </w:rPr>
        <w:t xml:space="preserve">British Psychological Society, Special Group in Coaching Psychology (2005) </w:t>
      </w:r>
      <w:r w:rsidRPr="00F06505">
        <w:rPr>
          <w:rFonts w:ascii="Times New Roman" w:eastAsia="Times New Roman" w:hAnsi="Times New Roman" w:cs="Times New Roman"/>
          <w:i/>
          <w:iCs/>
          <w:kern w:val="0"/>
          <w:sz w:val="24"/>
          <w:szCs w:val="24"/>
          <w:lang w:eastAsia="en-GB"/>
          <w14:ligatures w14:val="none"/>
        </w:rPr>
        <w:t>The Coaching Psychologist</w:t>
      </w:r>
      <w:r w:rsidRPr="00F06505">
        <w:rPr>
          <w:rFonts w:ascii="Times New Roman" w:eastAsia="Times New Roman" w:hAnsi="Times New Roman" w:cs="Times New Roman"/>
          <w:kern w:val="0"/>
          <w:sz w:val="24"/>
          <w:szCs w:val="24"/>
          <w:lang w:eastAsia="en-GB"/>
          <w14:ligatures w14:val="none"/>
        </w:rPr>
        <w:t>. Leicester: British Psychological Society.</w:t>
      </w:r>
    </w:p>
    <w:p w14:paraId="5A052EEC" w14:textId="77777777" w:rsidR="00146C48" w:rsidRPr="00F06505" w:rsidRDefault="00146C48" w:rsidP="00146C48">
      <w:pPr>
        <w:spacing w:before="100" w:beforeAutospacing="1" w:after="100" w:afterAutospacing="1"/>
        <w:rPr>
          <w:rFonts w:ascii="Times New Roman" w:eastAsia="Times New Roman" w:hAnsi="Times New Roman" w:cs="Times New Roman"/>
          <w:kern w:val="0"/>
          <w:sz w:val="24"/>
          <w:szCs w:val="24"/>
          <w:lang w:eastAsia="en-GB"/>
          <w14:ligatures w14:val="none"/>
        </w:rPr>
      </w:pPr>
      <w:r w:rsidRPr="00F06505">
        <w:rPr>
          <w:rFonts w:ascii="Times New Roman" w:eastAsia="Times New Roman" w:hAnsi="Times New Roman" w:cs="Times New Roman"/>
          <w:kern w:val="0"/>
          <w:sz w:val="24"/>
          <w:szCs w:val="24"/>
          <w:lang w:eastAsia="en-GB"/>
          <w14:ligatures w14:val="none"/>
        </w:rPr>
        <w:t xml:space="preserve">British Psychological Society, Special Group in Coaching Psychology &amp; Australian Psychological Society, Interest Group in Coaching Psychology (2006) </w:t>
      </w:r>
      <w:r w:rsidRPr="00F06505">
        <w:rPr>
          <w:rFonts w:ascii="Times New Roman" w:eastAsia="Times New Roman" w:hAnsi="Times New Roman" w:cs="Times New Roman"/>
          <w:i/>
          <w:iCs/>
          <w:kern w:val="0"/>
          <w:sz w:val="24"/>
          <w:szCs w:val="24"/>
          <w:lang w:eastAsia="en-GB"/>
          <w14:ligatures w14:val="none"/>
        </w:rPr>
        <w:t>International Coaching Psychology Review</w:t>
      </w:r>
      <w:r w:rsidRPr="00F06505">
        <w:rPr>
          <w:rFonts w:ascii="Times New Roman" w:eastAsia="Times New Roman" w:hAnsi="Times New Roman" w:cs="Times New Roman"/>
          <w:kern w:val="0"/>
          <w:sz w:val="24"/>
          <w:szCs w:val="24"/>
          <w:lang w:eastAsia="en-GB"/>
          <w14:ligatures w14:val="none"/>
        </w:rPr>
        <w:t>. Leicester: British Psychological Society.</w:t>
      </w:r>
    </w:p>
    <w:p w14:paraId="13E5F705" w14:textId="77777777" w:rsidR="00146C48" w:rsidRPr="00F06505" w:rsidRDefault="00146C48" w:rsidP="00146C48">
      <w:pPr>
        <w:spacing w:before="100" w:beforeAutospacing="1" w:after="100" w:afterAutospacing="1"/>
        <w:rPr>
          <w:rFonts w:ascii="Times New Roman" w:eastAsia="Times New Roman" w:hAnsi="Times New Roman" w:cs="Times New Roman"/>
          <w:kern w:val="0"/>
          <w:sz w:val="24"/>
          <w:szCs w:val="24"/>
          <w:lang w:eastAsia="en-GB"/>
          <w14:ligatures w14:val="none"/>
        </w:rPr>
      </w:pPr>
      <w:r w:rsidRPr="00F06505">
        <w:rPr>
          <w:rFonts w:ascii="Times New Roman" w:eastAsia="Times New Roman" w:hAnsi="Times New Roman" w:cs="Times New Roman"/>
          <w:kern w:val="0"/>
          <w:sz w:val="24"/>
          <w:szCs w:val="24"/>
          <w:lang w:eastAsia="en-GB"/>
          <w14:ligatures w14:val="none"/>
        </w:rPr>
        <w:t xml:space="preserve">Canaday, S. (2023) </w:t>
      </w:r>
      <w:r w:rsidRPr="00F06505">
        <w:rPr>
          <w:rFonts w:ascii="Times New Roman" w:eastAsia="Times New Roman" w:hAnsi="Times New Roman" w:cs="Times New Roman"/>
          <w:i/>
          <w:iCs/>
          <w:kern w:val="0"/>
          <w:sz w:val="24"/>
          <w:szCs w:val="24"/>
          <w:lang w:eastAsia="en-GB"/>
          <w14:ligatures w14:val="none"/>
        </w:rPr>
        <w:t>Coaching Essentials for Managers: The Tools You Need to Ignite Greatness in Each Employee</w:t>
      </w:r>
      <w:r w:rsidRPr="00F06505">
        <w:rPr>
          <w:rFonts w:ascii="Times New Roman" w:eastAsia="Times New Roman" w:hAnsi="Times New Roman" w:cs="Times New Roman"/>
          <w:kern w:val="0"/>
          <w:sz w:val="24"/>
          <w:szCs w:val="24"/>
          <w:lang w:eastAsia="en-GB"/>
          <w14:ligatures w14:val="none"/>
        </w:rPr>
        <w:t>. New York: McGraw Hill Education.</w:t>
      </w:r>
    </w:p>
    <w:p w14:paraId="784238C7" w14:textId="4F7CC107" w:rsidR="00146C48" w:rsidRPr="00F06505" w:rsidRDefault="00146C48" w:rsidP="00146C48">
      <w:pPr>
        <w:spacing w:before="100" w:beforeAutospacing="1" w:after="100" w:afterAutospacing="1"/>
        <w:rPr>
          <w:rFonts w:ascii="Times New Roman" w:eastAsia="Times New Roman" w:hAnsi="Times New Roman" w:cs="Times New Roman"/>
          <w:kern w:val="0"/>
          <w:sz w:val="24"/>
          <w:szCs w:val="24"/>
          <w:lang w:eastAsia="en-GB"/>
          <w14:ligatures w14:val="none"/>
        </w:rPr>
      </w:pPr>
      <w:r w:rsidRPr="00F06505">
        <w:rPr>
          <w:rFonts w:ascii="Times New Roman" w:eastAsia="Times New Roman" w:hAnsi="Times New Roman" w:cs="Times New Roman"/>
          <w:kern w:val="0"/>
          <w:sz w:val="24"/>
          <w:szCs w:val="24"/>
          <w:lang w:eastAsia="en-GB"/>
          <w14:ligatures w14:val="none"/>
        </w:rPr>
        <w:t xml:space="preserve">Casenave, E. &amp; Schmitt, L. (2025) ‘Comparing AI coaching and sales manager coaching: A construal-level approach’, </w:t>
      </w:r>
      <w:r w:rsidRPr="00F06505">
        <w:rPr>
          <w:rFonts w:ascii="Times New Roman" w:eastAsia="Times New Roman" w:hAnsi="Times New Roman" w:cs="Times New Roman"/>
          <w:i/>
          <w:iCs/>
          <w:kern w:val="0"/>
          <w:sz w:val="24"/>
          <w:szCs w:val="24"/>
          <w:lang w:eastAsia="en-GB"/>
          <w14:ligatures w14:val="none"/>
        </w:rPr>
        <w:t>Journal of Business Research</w:t>
      </w:r>
      <w:r w:rsidRPr="00F06505">
        <w:rPr>
          <w:rFonts w:ascii="Times New Roman" w:eastAsia="Times New Roman" w:hAnsi="Times New Roman" w:cs="Times New Roman"/>
          <w:kern w:val="0"/>
          <w:sz w:val="24"/>
          <w:szCs w:val="24"/>
          <w:lang w:eastAsia="en-GB"/>
          <w14:ligatures w14:val="none"/>
        </w:rPr>
        <w:t xml:space="preserve">, 190, 115241. Available at: </w:t>
      </w:r>
      <w:hyperlink r:id="rId14" w:tgtFrame="_new" w:history="1">
        <w:r w:rsidRPr="00F06505">
          <w:rPr>
            <w:rFonts w:ascii="Times New Roman" w:eastAsia="Times New Roman" w:hAnsi="Times New Roman" w:cs="Times New Roman"/>
            <w:color w:val="0000FF"/>
            <w:kern w:val="0"/>
            <w:sz w:val="24"/>
            <w:szCs w:val="24"/>
            <w:u w:val="single"/>
            <w:lang w:eastAsia="en-GB"/>
            <w14:ligatures w14:val="none"/>
          </w:rPr>
          <w:t>https://doi.org/10.1016/j.jbusres.2025.115241</w:t>
        </w:r>
      </w:hyperlink>
      <w:r w:rsidRPr="00F06505">
        <w:rPr>
          <w:rFonts w:ascii="Times New Roman" w:eastAsia="Times New Roman" w:hAnsi="Times New Roman" w:cs="Times New Roman"/>
          <w:kern w:val="0"/>
          <w:sz w:val="24"/>
          <w:szCs w:val="24"/>
          <w:lang w:eastAsia="en-GB"/>
          <w14:ligatures w14:val="none"/>
        </w:rPr>
        <w:t xml:space="preserve"> (Accessed: </w:t>
      </w:r>
      <w:r w:rsidR="00CC2364">
        <w:rPr>
          <w:rFonts w:ascii="Times New Roman" w:eastAsia="Times New Roman" w:hAnsi="Times New Roman" w:cs="Times New Roman"/>
          <w:kern w:val="0"/>
          <w:sz w:val="24"/>
          <w:szCs w:val="24"/>
          <w:lang w:eastAsia="en-GB"/>
          <w14:ligatures w14:val="none"/>
        </w:rPr>
        <w:t xml:space="preserve">25 November </w:t>
      </w:r>
      <w:r w:rsidRPr="00F06505">
        <w:rPr>
          <w:rFonts w:ascii="Times New Roman" w:eastAsia="Times New Roman" w:hAnsi="Times New Roman" w:cs="Times New Roman"/>
          <w:kern w:val="0"/>
          <w:sz w:val="24"/>
          <w:szCs w:val="24"/>
          <w:lang w:eastAsia="en-GB"/>
          <w14:ligatures w14:val="none"/>
        </w:rPr>
        <w:t>2025).</w:t>
      </w:r>
    </w:p>
    <w:p w14:paraId="1F8932D1" w14:textId="44E7E493" w:rsidR="00146C48" w:rsidRPr="00F06505" w:rsidRDefault="00146C48" w:rsidP="00146C48">
      <w:pPr>
        <w:spacing w:before="100" w:beforeAutospacing="1" w:after="100" w:afterAutospacing="1"/>
        <w:rPr>
          <w:rFonts w:ascii="Times New Roman" w:eastAsia="Times New Roman" w:hAnsi="Times New Roman" w:cs="Times New Roman"/>
          <w:kern w:val="0"/>
          <w:sz w:val="24"/>
          <w:szCs w:val="24"/>
          <w:lang w:eastAsia="en-GB"/>
          <w14:ligatures w14:val="none"/>
        </w:rPr>
      </w:pPr>
      <w:r w:rsidRPr="00F06505">
        <w:rPr>
          <w:rFonts w:ascii="Times New Roman" w:eastAsia="Times New Roman" w:hAnsi="Times New Roman" w:cs="Times New Roman"/>
          <w:kern w:val="0"/>
          <w:sz w:val="24"/>
          <w:szCs w:val="24"/>
          <w:lang w:eastAsia="en-GB"/>
          <w14:ligatures w14:val="none"/>
        </w:rPr>
        <w:t>Correnti, R. et al. (2021) ‘Effects of online content</w:t>
      </w:r>
      <w:r w:rsidRPr="00F06505">
        <w:rPr>
          <w:rFonts w:ascii="Times New Roman" w:eastAsia="Times New Roman" w:hAnsi="Times New Roman" w:cs="Times New Roman"/>
          <w:kern w:val="0"/>
          <w:sz w:val="24"/>
          <w:szCs w:val="24"/>
          <w:lang w:eastAsia="en-GB"/>
          <w14:ligatures w14:val="none"/>
        </w:rPr>
        <w:noBreakHyphen/>
        <w:t xml:space="preserve">focused coaching on discussion quality and reading achievement: Building theory for how coaching develops teachers’ adaptive expertise’, </w:t>
      </w:r>
      <w:r w:rsidRPr="00F06505">
        <w:rPr>
          <w:rFonts w:ascii="Times New Roman" w:eastAsia="Times New Roman" w:hAnsi="Times New Roman" w:cs="Times New Roman"/>
          <w:i/>
          <w:iCs/>
          <w:kern w:val="0"/>
          <w:sz w:val="24"/>
          <w:szCs w:val="24"/>
          <w:lang w:eastAsia="en-GB"/>
          <w14:ligatures w14:val="none"/>
        </w:rPr>
        <w:t>Reading Research Quarterly</w:t>
      </w:r>
      <w:r w:rsidRPr="00F06505">
        <w:rPr>
          <w:rFonts w:ascii="Times New Roman" w:eastAsia="Times New Roman" w:hAnsi="Times New Roman" w:cs="Times New Roman"/>
          <w:kern w:val="0"/>
          <w:sz w:val="24"/>
          <w:szCs w:val="24"/>
          <w:lang w:eastAsia="en-GB"/>
          <w14:ligatures w14:val="none"/>
        </w:rPr>
        <w:t xml:space="preserve">, 56(3), pp. 519–558. Available at: </w:t>
      </w:r>
      <w:hyperlink r:id="rId15" w:tgtFrame="_new" w:history="1">
        <w:r w:rsidRPr="00F06505">
          <w:rPr>
            <w:rFonts w:ascii="Times New Roman" w:eastAsia="Times New Roman" w:hAnsi="Times New Roman" w:cs="Times New Roman"/>
            <w:color w:val="0000FF"/>
            <w:kern w:val="0"/>
            <w:sz w:val="24"/>
            <w:szCs w:val="24"/>
            <w:u w:val="single"/>
            <w:lang w:eastAsia="en-GB"/>
            <w14:ligatures w14:val="none"/>
          </w:rPr>
          <w:t>https://doi.org/10.1002/rrq.317</w:t>
        </w:r>
      </w:hyperlink>
      <w:r w:rsidRPr="00F06505">
        <w:rPr>
          <w:rFonts w:ascii="Times New Roman" w:eastAsia="Times New Roman" w:hAnsi="Times New Roman" w:cs="Times New Roman"/>
          <w:kern w:val="0"/>
          <w:sz w:val="24"/>
          <w:szCs w:val="24"/>
          <w:lang w:eastAsia="en-GB"/>
          <w14:ligatures w14:val="none"/>
        </w:rPr>
        <w:t xml:space="preserve"> (Accessed: </w:t>
      </w:r>
      <w:r w:rsidR="0076558E">
        <w:rPr>
          <w:rFonts w:ascii="Times New Roman" w:eastAsia="Times New Roman" w:hAnsi="Times New Roman" w:cs="Times New Roman"/>
          <w:kern w:val="0"/>
          <w:sz w:val="24"/>
          <w:szCs w:val="24"/>
          <w:lang w:eastAsia="en-GB"/>
          <w14:ligatures w14:val="none"/>
        </w:rPr>
        <w:t>10</w:t>
      </w:r>
      <w:r w:rsidRPr="00F06505">
        <w:rPr>
          <w:rFonts w:ascii="Times New Roman" w:eastAsia="Times New Roman" w:hAnsi="Times New Roman" w:cs="Times New Roman"/>
          <w:kern w:val="0"/>
          <w:sz w:val="24"/>
          <w:szCs w:val="24"/>
          <w:lang w:eastAsia="en-GB"/>
          <w14:ligatures w14:val="none"/>
        </w:rPr>
        <w:t xml:space="preserve"> December 2025).</w:t>
      </w:r>
    </w:p>
    <w:p w14:paraId="6D6F2D9A" w14:textId="505B7F3F" w:rsidR="00146C48" w:rsidRPr="00F06505" w:rsidRDefault="00146C48" w:rsidP="00146C48">
      <w:pPr>
        <w:spacing w:before="100" w:beforeAutospacing="1" w:after="100" w:afterAutospacing="1"/>
        <w:rPr>
          <w:rFonts w:ascii="Times New Roman" w:eastAsia="Times New Roman" w:hAnsi="Times New Roman" w:cs="Times New Roman"/>
          <w:kern w:val="0"/>
          <w:sz w:val="24"/>
          <w:szCs w:val="24"/>
          <w:lang w:eastAsia="en-GB"/>
          <w14:ligatures w14:val="none"/>
        </w:rPr>
      </w:pPr>
      <w:r w:rsidRPr="00F06505">
        <w:rPr>
          <w:rFonts w:ascii="Times New Roman" w:eastAsia="Times New Roman" w:hAnsi="Times New Roman" w:cs="Times New Roman"/>
          <w:kern w:val="0"/>
          <w:sz w:val="24"/>
          <w:szCs w:val="24"/>
          <w:lang w:eastAsia="en-GB"/>
          <w14:ligatures w14:val="none"/>
        </w:rPr>
        <w:t xml:space="preserve">Dahling, J.J. et al. (2016) ‘Does coaching matter? A multilevel model linking managerial coaching skill and frequency to sales goal attainment’, </w:t>
      </w:r>
      <w:r w:rsidRPr="00F06505">
        <w:rPr>
          <w:rFonts w:ascii="Times New Roman" w:eastAsia="Times New Roman" w:hAnsi="Times New Roman" w:cs="Times New Roman"/>
          <w:i/>
          <w:iCs/>
          <w:kern w:val="0"/>
          <w:sz w:val="24"/>
          <w:szCs w:val="24"/>
          <w:lang w:eastAsia="en-GB"/>
          <w14:ligatures w14:val="none"/>
        </w:rPr>
        <w:t>Personnel Psychology</w:t>
      </w:r>
      <w:r w:rsidRPr="00F06505">
        <w:rPr>
          <w:rFonts w:ascii="Times New Roman" w:eastAsia="Times New Roman" w:hAnsi="Times New Roman" w:cs="Times New Roman"/>
          <w:kern w:val="0"/>
          <w:sz w:val="24"/>
          <w:szCs w:val="24"/>
          <w:lang w:eastAsia="en-GB"/>
          <w14:ligatures w14:val="none"/>
        </w:rPr>
        <w:t xml:space="preserve">, 69(4), pp. 863–894. Available at: </w:t>
      </w:r>
      <w:hyperlink r:id="rId16" w:tgtFrame="_new" w:history="1">
        <w:r w:rsidRPr="00F06505">
          <w:rPr>
            <w:rFonts w:ascii="Times New Roman" w:eastAsia="Times New Roman" w:hAnsi="Times New Roman" w:cs="Times New Roman"/>
            <w:color w:val="0000FF"/>
            <w:kern w:val="0"/>
            <w:sz w:val="24"/>
            <w:szCs w:val="24"/>
            <w:u w:val="single"/>
            <w:lang w:eastAsia="en-GB"/>
            <w14:ligatures w14:val="none"/>
          </w:rPr>
          <w:t>https://doi.org/10.1111/peps.12123</w:t>
        </w:r>
      </w:hyperlink>
      <w:r w:rsidRPr="00F06505">
        <w:rPr>
          <w:rFonts w:ascii="Times New Roman" w:eastAsia="Times New Roman" w:hAnsi="Times New Roman" w:cs="Times New Roman"/>
          <w:kern w:val="0"/>
          <w:sz w:val="24"/>
          <w:szCs w:val="24"/>
          <w:lang w:eastAsia="en-GB"/>
          <w14:ligatures w14:val="none"/>
        </w:rPr>
        <w:t xml:space="preserve"> (Accessed: </w:t>
      </w:r>
      <w:r w:rsidR="001749D3">
        <w:rPr>
          <w:rFonts w:ascii="Times New Roman" w:eastAsia="Times New Roman" w:hAnsi="Times New Roman" w:cs="Times New Roman"/>
          <w:kern w:val="0"/>
          <w:sz w:val="24"/>
          <w:szCs w:val="24"/>
          <w:lang w:eastAsia="en-GB"/>
          <w14:ligatures w14:val="none"/>
        </w:rPr>
        <w:t>28 November</w:t>
      </w:r>
      <w:r w:rsidRPr="00F06505">
        <w:rPr>
          <w:rFonts w:ascii="Times New Roman" w:eastAsia="Times New Roman" w:hAnsi="Times New Roman" w:cs="Times New Roman"/>
          <w:kern w:val="0"/>
          <w:sz w:val="24"/>
          <w:szCs w:val="24"/>
          <w:lang w:eastAsia="en-GB"/>
          <w14:ligatures w14:val="none"/>
        </w:rPr>
        <w:t xml:space="preserve"> 2025).</w:t>
      </w:r>
    </w:p>
    <w:p w14:paraId="5D355731" w14:textId="77777777" w:rsidR="00146C48" w:rsidRPr="00F06505" w:rsidRDefault="00146C48" w:rsidP="00146C48">
      <w:pPr>
        <w:spacing w:before="100" w:beforeAutospacing="1" w:after="100" w:afterAutospacing="1"/>
        <w:rPr>
          <w:rFonts w:ascii="Times New Roman" w:eastAsia="Times New Roman" w:hAnsi="Times New Roman" w:cs="Times New Roman"/>
          <w:kern w:val="0"/>
          <w:sz w:val="24"/>
          <w:szCs w:val="24"/>
          <w:lang w:eastAsia="en-GB"/>
          <w14:ligatures w14:val="none"/>
        </w:rPr>
      </w:pPr>
      <w:r w:rsidRPr="00F06505">
        <w:rPr>
          <w:rFonts w:ascii="Times New Roman" w:eastAsia="Times New Roman" w:hAnsi="Times New Roman" w:cs="Times New Roman"/>
          <w:kern w:val="0"/>
          <w:sz w:val="24"/>
          <w:szCs w:val="24"/>
          <w:lang w:eastAsia="en-GB"/>
          <w14:ligatures w14:val="none"/>
        </w:rPr>
        <w:t xml:space="preserve">Giráldez, A. &amp; Eames, M. (eds) (2025) </w:t>
      </w:r>
      <w:r w:rsidRPr="00F06505">
        <w:rPr>
          <w:rFonts w:ascii="Times New Roman" w:eastAsia="Times New Roman" w:hAnsi="Times New Roman" w:cs="Times New Roman"/>
          <w:i/>
          <w:iCs/>
          <w:kern w:val="0"/>
          <w:sz w:val="24"/>
          <w:szCs w:val="24"/>
          <w:lang w:eastAsia="en-GB"/>
          <w14:ligatures w14:val="none"/>
        </w:rPr>
        <w:t>Arts</w:t>
      </w:r>
      <w:r w:rsidRPr="00F06505">
        <w:rPr>
          <w:rFonts w:ascii="Times New Roman" w:eastAsia="Times New Roman" w:hAnsi="Times New Roman" w:cs="Times New Roman"/>
          <w:i/>
          <w:iCs/>
          <w:kern w:val="0"/>
          <w:sz w:val="24"/>
          <w:szCs w:val="24"/>
          <w:lang w:eastAsia="en-GB"/>
          <w14:ligatures w14:val="none"/>
        </w:rPr>
        <w:noBreakHyphen/>
        <w:t>Based Coaching: Using Creative Tools to Promote Better Self</w:t>
      </w:r>
      <w:r w:rsidRPr="00F06505">
        <w:rPr>
          <w:rFonts w:ascii="Times New Roman" w:eastAsia="Times New Roman" w:hAnsi="Times New Roman" w:cs="Times New Roman"/>
          <w:i/>
          <w:iCs/>
          <w:kern w:val="0"/>
          <w:sz w:val="24"/>
          <w:szCs w:val="24"/>
          <w:lang w:eastAsia="en-GB"/>
          <w14:ligatures w14:val="none"/>
        </w:rPr>
        <w:noBreakHyphen/>
        <w:t>Expression</w:t>
      </w:r>
      <w:r w:rsidRPr="00F06505">
        <w:rPr>
          <w:rFonts w:ascii="Times New Roman" w:eastAsia="Times New Roman" w:hAnsi="Times New Roman" w:cs="Times New Roman"/>
          <w:kern w:val="0"/>
          <w:sz w:val="24"/>
          <w:szCs w:val="24"/>
          <w:lang w:eastAsia="en-GB"/>
          <w14:ligatures w14:val="none"/>
        </w:rPr>
        <w:t xml:space="preserve">. Abingdon: Routledge. Available at: </w:t>
      </w:r>
      <w:hyperlink r:id="rId17" w:tgtFrame="_new" w:history="1">
        <w:r w:rsidRPr="00F06505">
          <w:rPr>
            <w:rFonts w:ascii="Times New Roman" w:eastAsia="Times New Roman" w:hAnsi="Times New Roman" w:cs="Times New Roman"/>
            <w:color w:val="0000FF"/>
            <w:kern w:val="0"/>
            <w:sz w:val="24"/>
            <w:szCs w:val="24"/>
            <w:u w:val="single"/>
            <w:lang w:eastAsia="en-GB"/>
            <w14:ligatures w14:val="none"/>
          </w:rPr>
          <w:t>https://doi.org/10.4324/9781003453437</w:t>
        </w:r>
      </w:hyperlink>
      <w:r w:rsidRPr="00F06505">
        <w:rPr>
          <w:rFonts w:ascii="Times New Roman" w:eastAsia="Times New Roman" w:hAnsi="Times New Roman" w:cs="Times New Roman"/>
          <w:kern w:val="0"/>
          <w:sz w:val="24"/>
          <w:szCs w:val="24"/>
          <w:lang w:eastAsia="en-GB"/>
          <w14:ligatures w14:val="none"/>
        </w:rPr>
        <w:t xml:space="preserve"> (Accessed: 08 December 2025).</w:t>
      </w:r>
    </w:p>
    <w:p w14:paraId="625EE284" w14:textId="29E24732" w:rsidR="00146C48" w:rsidRPr="00F06505" w:rsidRDefault="00146C48" w:rsidP="00146C48">
      <w:pPr>
        <w:spacing w:before="100" w:beforeAutospacing="1" w:after="100" w:afterAutospacing="1"/>
        <w:rPr>
          <w:rFonts w:ascii="Times New Roman" w:eastAsia="Times New Roman" w:hAnsi="Times New Roman" w:cs="Times New Roman"/>
          <w:kern w:val="0"/>
          <w:sz w:val="24"/>
          <w:szCs w:val="24"/>
          <w:lang w:eastAsia="en-GB"/>
          <w14:ligatures w14:val="none"/>
        </w:rPr>
      </w:pPr>
      <w:r w:rsidRPr="00F06505">
        <w:rPr>
          <w:rFonts w:ascii="Times New Roman" w:eastAsia="Times New Roman" w:hAnsi="Times New Roman" w:cs="Times New Roman"/>
          <w:kern w:val="0"/>
          <w:sz w:val="24"/>
          <w:szCs w:val="24"/>
          <w:lang w:eastAsia="en-GB"/>
          <w14:ligatures w14:val="none"/>
        </w:rPr>
        <w:lastRenderedPageBreak/>
        <w:t xml:space="preserve">Graßmann, C. &amp; Schermuly, C.C. (2021) ‘Coaching with artificial intelligence: Concepts and capabilities’, </w:t>
      </w:r>
      <w:r w:rsidRPr="00F06505">
        <w:rPr>
          <w:rFonts w:ascii="Times New Roman" w:eastAsia="Times New Roman" w:hAnsi="Times New Roman" w:cs="Times New Roman"/>
          <w:i/>
          <w:iCs/>
          <w:kern w:val="0"/>
          <w:sz w:val="24"/>
          <w:szCs w:val="24"/>
          <w:lang w:eastAsia="en-GB"/>
          <w14:ligatures w14:val="none"/>
        </w:rPr>
        <w:t>Human Resource Development Review</w:t>
      </w:r>
      <w:r w:rsidRPr="00F06505">
        <w:rPr>
          <w:rFonts w:ascii="Times New Roman" w:eastAsia="Times New Roman" w:hAnsi="Times New Roman" w:cs="Times New Roman"/>
          <w:kern w:val="0"/>
          <w:sz w:val="24"/>
          <w:szCs w:val="24"/>
          <w:lang w:eastAsia="en-GB"/>
          <w14:ligatures w14:val="none"/>
        </w:rPr>
        <w:t xml:space="preserve">, 20(1), pp. 106–126. Available at: </w:t>
      </w:r>
      <w:hyperlink r:id="rId18" w:tgtFrame="_new" w:history="1">
        <w:r w:rsidRPr="00F06505">
          <w:rPr>
            <w:rFonts w:ascii="Times New Roman" w:eastAsia="Times New Roman" w:hAnsi="Times New Roman" w:cs="Times New Roman"/>
            <w:color w:val="0000FF"/>
            <w:kern w:val="0"/>
            <w:sz w:val="24"/>
            <w:szCs w:val="24"/>
            <w:u w:val="single"/>
            <w:lang w:eastAsia="en-GB"/>
            <w14:ligatures w14:val="none"/>
          </w:rPr>
          <w:t>https://doi.org/10.1177/1534484320982891</w:t>
        </w:r>
      </w:hyperlink>
      <w:r w:rsidRPr="00F06505">
        <w:rPr>
          <w:rFonts w:ascii="Times New Roman" w:eastAsia="Times New Roman" w:hAnsi="Times New Roman" w:cs="Times New Roman"/>
          <w:kern w:val="0"/>
          <w:sz w:val="24"/>
          <w:szCs w:val="24"/>
          <w:lang w:eastAsia="en-GB"/>
          <w14:ligatures w14:val="none"/>
        </w:rPr>
        <w:t xml:space="preserve"> (Accessed: 0</w:t>
      </w:r>
      <w:r w:rsidR="001749D3">
        <w:rPr>
          <w:rFonts w:ascii="Times New Roman" w:eastAsia="Times New Roman" w:hAnsi="Times New Roman" w:cs="Times New Roman"/>
          <w:kern w:val="0"/>
          <w:sz w:val="24"/>
          <w:szCs w:val="24"/>
          <w:lang w:eastAsia="en-GB"/>
          <w14:ligatures w14:val="none"/>
        </w:rPr>
        <w:t>3</w:t>
      </w:r>
      <w:r w:rsidRPr="00F06505">
        <w:rPr>
          <w:rFonts w:ascii="Times New Roman" w:eastAsia="Times New Roman" w:hAnsi="Times New Roman" w:cs="Times New Roman"/>
          <w:kern w:val="0"/>
          <w:sz w:val="24"/>
          <w:szCs w:val="24"/>
          <w:lang w:eastAsia="en-GB"/>
          <w14:ligatures w14:val="none"/>
        </w:rPr>
        <w:t xml:space="preserve"> December 2025).</w:t>
      </w:r>
    </w:p>
    <w:p w14:paraId="6D24DB7C" w14:textId="5FE0972E" w:rsidR="00146C48" w:rsidRPr="00F06505" w:rsidRDefault="00146C48" w:rsidP="00146C48">
      <w:pPr>
        <w:spacing w:before="100" w:beforeAutospacing="1" w:after="100" w:afterAutospacing="1"/>
        <w:rPr>
          <w:rFonts w:ascii="Times New Roman" w:eastAsia="Times New Roman" w:hAnsi="Times New Roman" w:cs="Times New Roman"/>
          <w:kern w:val="0"/>
          <w:sz w:val="24"/>
          <w:szCs w:val="24"/>
          <w:lang w:eastAsia="en-GB"/>
          <w14:ligatures w14:val="none"/>
        </w:rPr>
      </w:pPr>
      <w:r w:rsidRPr="00F06505">
        <w:rPr>
          <w:rFonts w:ascii="Times New Roman" w:eastAsia="Times New Roman" w:hAnsi="Times New Roman" w:cs="Times New Roman"/>
          <w:kern w:val="0"/>
          <w:sz w:val="24"/>
          <w:szCs w:val="24"/>
          <w:lang w:eastAsia="en-GB"/>
          <w14:ligatures w14:val="none"/>
        </w:rPr>
        <w:t xml:space="preserve">Greif, S. (2025) </w:t>
      </w:r>
      <w:r w:rsidRPr="00F06505">
        <w:rPr>
          <w:rFonts w:ascii="Times New Roman" w:eastAsia="Times New Roman" w:hAnsi="Times New Roman" w:cs="Times New Roman"/>
          <w:i/>
          <w:iCs/>
          <w:kern w:val="0"/>
          <w:sz w:val="24"/>
          <w:szCs w:val="24"/>
          <w:lang w:eastAsia="en-GB"/>
          <w14:ligatures w14:val="none"/>
        </w:rPr>
        <w:t>The Future of Coaching: Building Bridges Between Science and Practice</w:t>
      </w:r>
      <w:r w:rsidRPr="00F06505">
        <w:rPr>
          <w:rFonts w:ascii="Times New Roman" w:eastAsia="Times New Roman" w:hAnsi="Times New Roman" w:cs="Times New Roman"/>
          <w:kern w:val="0"/>
          <w:sz w:val="24"/>
          <w:szCs w:val="24"/>
          <w:lang w:eastAsia="en-GB"/>
          <w14:ligatures w14:val="none"/>
        </w:rPr>
        <w:t xml:space="preserve">. Cham: Springer Nature. Available at: </w:t>
      </w:r>
      <w:hyperlink r:id="rId19" w:tgtFrame="_new" w:history="1">
        <w:r w:rsidRPr="00F06505">
          <w:rPr>
            <w:rFonts w:ascii="Times New Roman" w:eastAsia="Times New Roman" w:hAnsi="Times New Roman" w:cs="Times New Roman"/>
            <w:color w:val="0000FF"/>
            <w:kern w:val="0"/>
            <w:sz w:val="24"/>
            <w:szCs w:val="24"/>
            <w:u w:val="single"/>
            <w:lang w:eastAsia="en-GB"/>
            <w14:ligatures w14:val="none"/>
          </w:rPr>
          <w:t>https://doi.org/10.1007/978-3-031-96192-2</w:t>
        </w:r>
      </w:hyperlink>
      <w:r w:rsidRPr="00F06505">
        <w:rPr>
          <w:rFonts w:ascii="Times New Roman" w:eastAsia="Times New Roman" w:hAnsi="Times New Roman" w:cs="Times New Roman"/>
          <w:kern w:val="0"/>
          <w:sz w:val="24"/>
          <w:szCs w:val="24"/>
          <w:lang w:eastAsia="en-GB"/>
          <w14:ligatures w14:val="none"/>
        </w:rPr>
        <w:t xml:space="preserve"> (Accessed: 0</w:t>
      </w:r>
      <w:r w:rsidR="001749D3">
        <w:rPr>
          <w:rFonts w:ascii="Times New Roman" w:eastAsia="Times New Roman" w:hAnsi="Times New Roman" w:cs="Times New Roman"/>
          <w:kern w:val="0"/>
          <w:sz w:val="24"/>
          <w:szCs w:val="24"/>
          <w:lang w:eastAsia="en-GB"/>
          <w14:ligatures w14:val="none"/>
        </w:rPr>
        <w:t>3</w:t>
      </w:r>
      <w:r w:rsidRPr="00F06505">
        <w:rPr>
          <w:rFonts w:ascii="Times New Roman" w:eastAsia="Times New Roman" w:hAnsi="Times New Roman" w:cs="Times New Roman"/>
          <w:kern w:val="0"/>
          <w:sz w:val="24"/>
          <w:szCs w:val="24"/>
          <w:lang w:eastAsia="en-GB"/>
          <w14:ligatures w14:val="none"/>
        </w:rPr>
        <w:t xml:space="preserve"> December 2025).</w:t>
      </w:r>
    </w:p>
    <w:p w14:paraId="3A0515B7" w14:textId="77777777" w:rsidR="00146C48" w:rsidRPr="00F06505" w:rsidRDefault="00146C48" w:rsidP="00146C48">
      <w:pPr>
        <w:spacing w:before="100" w:beforeAutospacing="1" w:after="100" w:afterAutospacing="1"/>
        <w:rPr>
          <w:rFonts w:ascii="Times New Roman" w:eastAsia="Times New Roman" w:hAnsi="Times New Roman" w:cs="Times New Roman"/>
          <w:kern w:val="0"/>
          <w:sz w:val="24"/>
          <w:szCs w:val="24"/>
          <w:lang w:eastAsia="en-GB"/>
          <w14:ligatures w14:val="none"/>
        </w:rPr>
      </w:pPr>
      <w:r w:rsidRPr="00F06505">
        <w:rPr>
          <w:rFonts w:ascii="Times New Roman" w:eastAsia="Times New Roman" w:hAnsi="Times New Roman" w:cs="Times New Roman"/>
          <w:kern w:val="0"/>
          <w:sz w:val="24"/>
          <w:szCs w:val="24"/>
          <w:lang w:eastAsia="en-GB"/>
          <w14:ligatures w14:val="none"/>
        </w:rPr>
        <w:t>Harwell</w:t>
      </w:r>
      <w:r w:rsidRPr="00F06505">
        <w:rPr>
          <w:rFonts w:ascii="Times New Roman" w:eastAsia="Times New Roman" w:hAnsi="Times New Roman" w:cs="Times New Roman"/>
          <w:kern w:val="0"/>
          <w:sz w:val="24"/>
          <w:szCs w:val="24"/>
          <w:lang w:eastAsia="en-GB"/>
          <w14:ligatures w14:val="none"/>
        </w:rPr>
        <w:noBreakHyphen/>
        <w:t xml:space="preserve">Kee, K. (2019) ‘Coaching’, </w:t>
      </w:r>
      <w:r w:rsidRPr="00F06505">
        <w:rPr>
          <w:rFonts w:ascii="Times New Roman" w:eastAsia="Times New Roman" w:hAnsi="Times New Roman" w:cs="Times New Roman"/>
          <w:i/>
          <w:iCs/>
          <w:kern w:val="0"/>
          <w:sz w:val="24"/>
          <w:szCs w:val="24"/>
          <w:lang w:eastAsia="en-GB"/>
          <w14:ligatures w14:val="none"/>
        </w:rPr>
        <w:t>The Learning Professional</w:t>
      </w:r>
      <w:r w:rsidRPr="00F06505">
        <w:rPr>
          <w:rFonts w:ascii="Times New Roman" w:eastAsia="Times New Roman" w:hAnsi="Times New Roman" w:cs="Times New Roman"/>
          <w:kern w:val="0"/>
          <w:sz w:val="24"/>
          <w:szCs w:val="24"/>
          <w:lang w:eastAsia="en-GB"/>
          <w14:ligatures w14:val="none"/>
        </w:rPr>
        <w:t>, 40(4), pp. 66–67.</w:t>
      </w:r>
    </w:p>
    <w:p w14:paraId="701ED615" w14:textId="77777777" w:rsidR="00146C48" w:rsidRPr="00F06505" w:rsidRDefault="00146C48" w:rsidP="00146C48">
      <w:pPr>
        <w:spacing w:before="100" w:beforeAutospacing="1" w:after="100" w:afterAutospacing="1"/>
        <w:rPr>
          <w:rFonts w:ascii="Times New Roman" w:eastAsia="Times New Roman" w:hAnsi="Times New Roman" w:cs="Times New Roman"/>
          <w:kern w:val="0"/>
          <w:sz w:val="24"/>
          <w:szCs w:val="24"/>
          <w:lang w:eastAsia="en-GB"/>
          <w14:ligatures w14:val="none"/>
        </w:rPr>
      </w:pPr>
      <w:r w:rsidRPr="00F06505">
        <w:rPr>
          <w:rFonts w:ascii="Times New Roman" w:eastAsia="Times New Roman" w:hAnsi="Times New Roman" w:cs="Times New Roman"/>
          <w:kern w:val="0"/>
          <w:sz w:val="24"/>
          <w:szCs w:val="24"/>
          <w:lang w:eastAsia="en-GB"/>
          <w14:ligatures w14:val="none"/>
        </w:rPr>
        <w:t xml:space="preserve">Higgins, S. &amp; Bonnema, R. (2025) ‘Coaching our learners to success’, </w:t>
      </w:r>
      <w:r w:rsidRPr="00F06505">
        <w:rPr>
          <w:rFonts w:ascii="Times New Roman" w:eastAsia="Times New Roman" w:hAnsi="Times New Roman" w:cs="Times New Roman"/>
          <w:i/>
          <w:iCs/>
          <w:kern w:val="0"/>
          <w:sz w:val="24"/>
          <w:szCs w:val="24"/>
          <w:lang w:eastAsia="en-GB"/>
          <w14:ligatures w14:val="none"/>
        </w:rPr>
        <w:t>Journal of General Internal Medicine</w:t>
      </w:r>
      <w:r w:rsidRPr="00F06505">
        <w:rPr>
          <w:rFonts w:ascii="Times New Roman" w:eastAsia="Times New Roman" w:hAnsi="Times New Roman" w:cs="Times New Roman"/>
          <w:kern w:val="0"/>
          <w:sz w:val="24"/>
          <w:szCs w:val="24"/>
          <w:lang w:eastAsia="en-GB"/>
          <w14:ligatures w14:val="none"/>
        </w:rPr>
        <w:t xml:space="preserve">, 40(14), pp. 3309–3310. Available at: </w:t>
      </w:r>
      <w:hyperlink r:id="rId20" w:tgtFrame="_new" w:history="1">
        <w:r w:rsidRPr="00F06505">
          <w:rPr>
            <w:rFonts w:ascii="Times New Roman" w:eastAsia="Times New Roman" w:hAnsi="Times New Roman" w:cs="Times New Roman"/>
            <w:color w:val="0000FF"/>
            <w:kern w:val="0"/>
            <w:sz w:val="24"/>
            <w:szCs w:val="24"/>
            <w:u w:val="single"/>
            <w:lang w:eastAsia="en-GB"/>
            <w14:ligatures w14:val="none"/>
          </w:rPr>
          <w:t>https://doi.org/10.1007/s11606-025-09747-5</w:t>
        </w:r>
      </w:hyperlink>
      <w:r w:rsidRPr="00F06505">
        <w:rPr>
          <w:rFonts w:ascii="Times New Roman" w:eastAsia="Times New Roman" w:hAnsi="Times New Roman" w:cs="Times New Roman"/>
          <w:kern w:val="0"/>
          <w:sz w:val="24"/>
          <w:szCs w:val="24"/>
          <w:lang w:eastAsia="en-GB"/>
          <w14:ligatures w14:val="none"/>
        </w:rPr>
        <w:t xml:space="preserve"> (Accessed: 08 December 2025).</w:t>
      </w:r>
    </w:p>
    <w:p w14:paraId="6A07E434" w14:textId="68F51E0B" w:rsidR="00146C48" w:rsidRPr="00F06505" w:rsidRDefault="00146C48" w:rsidP="00146C48">
      <w:pPr>
        <w:spacing w:before="100" w:beforeAutospacing="1" w:after="100" w:afterAutospacing="1"/>
        <w:rPr>
          <w:rFonts w:ascii="Times New Roman" w:eastAsia="Times New Roman" w:hAnsi="Times New Roman" w:cs="Times New Roman"/>
          <w:kern w:val="0"/>
          <w:sz w:val="24"/>
          <w:szCs w:val="24"/>
          <w:lang w:eastAsia="en-GB"/>
          <w14:ligatures w14:val="none"/>
        </w:rPr>
      </w:pPr>
      <w:r w:rsidRPr="00F06505">
        <w:rPr>
          <w:rFonts w:ascii="Times New Roman" w:eastAsia="Times New Roman" w:hAnsi="Times New Roman" w:cs="Times New Roman"/>
          <w:kern w:val="0"/>
          <w:sz w:val="24"/>
          <w:szCs w:val="24"/>
          <w:lang w:eastAsia="en-GB"/>
          <w14:ligatures w14:val="none"/>
        </w:rPr>
        <w:t>Jones, R.J., Woods, S.A. &amp; Guillaume, Y.R.F. (2016) ‘The effectiveness of workplace coaching: A meta</w:t>
      </w:r>
      <w:r w:rsidRPr="00F06505">
        <w:rPr>
          <w:rFonts w:ascii="Times New Roman" w:eastAsia="Times New Roman" w:hAnsi="Times New Roman" w:cs="Times New Roman"/>
          <w:kern w:val="0"/>
          <w:sz w:val="24"/>
          <w:szCs w:val="24"/>
          <w:lang w:eastAsia="en-GB"/>
          <w14:ligatures w14:val="none"/>
        </w:rPr>
        <w:noBreakHyphen/>
        <w:t xml:space="preserve">analysis of learning and performance outcomes from coaching’, </w:t>
      </w:r>
      <w:r w:rsidRPr="00F06505">
        <w:rPr>
          <w:rFonts w:ascii="Times New Roman" w:eastAsia="Times New Roman" w:hAnsi="Times New Roman" w:cs="Times New Roman"/>
          <w:i/>
          <w:iCs/>
          <w:kern w:val="0"/>
          <w:sz w:val="24"/>
          <w:szCs w:val="24"/>
          <w:lang w:eastAsia="en-GB"/>
          <w14:ligatures w14:val="none"/>
        </w:rPr>
        <w:t>Journal of Occupational and Organizational Psychology</w:t>
      </w:r>
      <w:r w:rsidRPr="00F06505">
        <w:rPr>
          <w:rFonts w:ascii="Times New Roman" w:eastAsia="Times New Roman" w:hAnsi="Times New Roman" w:cs="Times New Roman"/>
          <w:kern w:val="0"/>
          <w:sz w:val="24"/>
          <w:szCs w:val="24"/>
          <w:lang w:eastAsia="en-GB"/>
          <w14:ligatures w14:val="none"/>
        </w:rPr>
        <w:t xml:space="preserve">, 89(2), pp. 249–277. Available at: </w:t>
      </w:r>
      <w:hyperlink r:id="rId21" w:tgtFrame="_new" w:history="1">
        <w:r w:rsidRPr="00F06505">
          <w:rPr>
            <w:rFonts w:ascii="Times New Roman" w:eastAsia="Times New Roman" w:hAnsi="Times New Roman" w:cs="Times New Roman"/>
            <w:color w:val="0000FF"/>
            <w:kern w:val="0"/>
            <w:sz w:val="24"/>
            <w:szCs w:val="24"/>
            <w:u w:val="single"/>
            <w:lang w:eastAsia="en-GB"/>
            <w14:ligatures w14:val="none"/>
          </w:rPr>
          <w:t>https://doi.org/10.1111/joop.12119</w:t>
        </w:r>
      </w:hyperlink>
      <w:r w:rsidRPr="00F06505">
        <w:rPr>
          <w:rFonts w:ascii="Times New Roman" w:eastAsia="Times New Roman" w:hAnsi="Times New Roman" w:cs="Times New Roman"/>
          <w:kern w:val="0"/>
          <w:sz w:val="24"/>
          <w:szCs w:val="24"/>
          <w:lang w:eastAsia="en-GB"/>
          <w14:ligatures w14:val="none"/>
        </w:rPr>
        <w:t xml:space="preserve"> (Accessed: </w:t>
      </w:r>
      <w:r w:rsidR="001749D3">
        <w:rPr>
          <w:rFonts w:ascii="Times New Roman" w:eastAsia="Times New Roman" w:hAnsi="Times New Roman" w:cs="Times New Roman"/>
          <w:kern w:val="0"/>
          <w:sz w:val="24"/>
          <w:szCs w:val="24"/>
          <w:lang w:eastAsia="en-GB"/>
          <w14:ligatures w14:val="none"/>
        </w:rPr>
        <w:t>28</w:t>
      </w:r>
      <w:r w:rsidRPr="00F06505">
        <w:rPr>
          <w:rFonts w:ascii="Times New Roman" w:eastAsia="Times New Roman" w:hAnsi="Times New Roman" w:cs="Times New Roman"/>
          <w:kern w:val="0"/>
          <w:sz w:val="24"/>
          <w:szCs w:val="24"/>
          <w:lang w:eastAsia="en-GB"/>
          <w14:ligatures w14:val="none"/>
        </w:rPr>
        <w:t xml:space="preserve"> </w:t>
      </w:r>
      <w:r w:rsidR="00A3562A">
        <w:rPr>
          <w:rFonts w:ascii="Times New Roman" w:eastAsia="Times New Roman" w:hAnsi="Times New Roman" w:cs="Times New Roman"/>
          <w:kern w:val="0"/>
          <w:sz w:val="24"/>
          <w:szCs w:val="24"/>
          <w:lang w:eastAsia="en-GB"/>
          <w14:ligatures w14:val="none"/>
        </w:rPr>
        <w:t>Nov</w:t>
      </w:r>
      <w:r w:rsidRPr="00F06505">
        <w:rPr>
          <w:rFonts w:ascii="Times New Roman" w:eastAsia="Times New Roman" w:hAnsi="Times New Roman" w:cs="Times New Roman"/>
          <w:kern w:val="0"/>
          <w:sz w:val="24"/>
          <w:szCs w:val="24"/>
          <w:lang w:eastAsia="en-GB"/>
          <w14:ligatures w14:val="none"/>
        </w:rPr>
        <w:t>ember 2025).</w:t>
      </w:r>
    </w:p>
    <w:p w14:paraId="4BCA9367" w14:textId="77777777" w:rsidR="00146C48" w:rsidRPr="00F06505" w:rsidRDefault="00146C48" w:rsidP="00146C48">
      <w:pPr>
        <w:spacing w:before="100" w:beforeAutospacing="1" w:after="100" w:afterAutospacing="1"/>
        <w:rPr>
          <w:rFonts w:ascii="Times New Roman" w:eastAsia="Times New Roman" w:hAnsi="Times New Roman" w:cs="Times New Roman"/>
          <w:kern w:val="0"/>
          <w:sz w:val="24"/>
          <w:szCs w:val="24"/>
          <w:lang w:eastAsia="en-GB"/>
          <w14:ligatures w14:val="none"/>
        </w:rPr>
      </w:pPr>
      <w:r w:rsidRPr="00F06505">
        <w:rPr>
          <w:rFonts w:ascii="Times New Roman" w:eastAsia="Times New Roman" w:hAnsi="Times New Roman" w:cs="Times New Roman"/>
          <w:kern w:val="0"/>
          <w:sz w:val="24"/>
          <w:szCs w:val="24"/>
          <w:lang w:eastAsia="en-GB"/>
          <w14:ligatures w14:val="none"/>
        </w:rPr>
        <w:t xml:space="preserve">Killion, J. (2024) ‘Coaching heavy, coaching light’, </w:t>
      </w:r>
      <w:r w:rsidRPr="00F06505">
        <w:rPr>
          <w:rFonts w:ascii="Times New Roman" w:eastAsia="Times New Roman" w:hAnsi="Times New Roman" w:cs="Times New Roman"/>
          <w:i/>
          <w:iCs/>
          <w:kern w:val="0"/>
          <w:sz w:val="24"/>
          <w:szCs w:val="24"/>
          <w:lang w:eastAsia="en-GB"/>
          <w14:ligatures w14:val="none"/>
        </w:rPr>
        <w:t>The Learning Professional</w:t>
      </w:r>
      <w:r w:rsidRPr="00F06505">
        <w:rPr>
          <w:rFonts w:ascii="Times New Roman" w:eastAsia="Times New Roman" w:hAnsi="Times New Roman" w:cs="Times New Roman"/>
          <w:kern w:val="0"/>
          <w:sz w:val="24"/>
          <w:szCs w:val="24"/>
          <w:lang w:eastAsia="en-GB"/>
          <w14:ligatures w14:val="none"/>
        </w:rPr>
        <w:t>, 45(4), pp. 62–67.</w:t>
      </w:r>
    </w:p>
    <w:p w14:paraId="3585C191" w14:textId="073CD124" w:rsidR="00146C48" w:rsidRPr="00F06505" w:rsidRDefault="00146C48" w:rsidP="00146C48">
      <w:pPr>
        <w:spacing w:before="100" w:beforeAutospacing="1" w:after="100" w:afterAutospacing="1"/>
        <w:rPr>
          <w:rFonts w:ascii="Times New Roman" w:eastAsia="Times New Roman" w:hAnsi="Times New Roman" w:cs="Times New Roman"/>
          <w:kern w:val="0"/>
          <w:sz w:val="24"/>
          <w:szCs w:val="24"/>
          <w:lang w:eastAsia="en-GB"/>
          <w14:ligatures w14:val="none"/>
        </w:rPr>
      </w:pPr>
      <w:r w:rsidRPr="00F06505">
        <w:rPr>
          <w:rFonts w:ascii="Times New Roman" w:eastAsia="Times New Roman" w:hAnsi="Times New Roman" w:cs="Times New Roman"/>
          <w:kern w:val="0"/>
          <w:sz w:val="24"/>
          <w:szCs w:val="24"/>
          <w:lang w:eastAsia="en-GB"/>
          <w14:ligatures w14:val="none"/>
        </w:rPr>
        <w:t xml:space="preserve">Kowalski, K. (2020) ‘Coaching’, </w:t>
      </w:r>
      <w:r w:rsidRPr="00F06505">
        <w:rPr>
          <w:rFonts w:ascii="Times New Roman" w:eastAsia="Times New Roman" w:hAnsi="Times New Roman" w:cs="Times New Roman"/>
          <w:i/>
          <w:iCs/>
          <w:kern w:val="0"/>
          <w:sz w:val="24"/>
          <w:szCs w:val="24"/>
          <w:lang w:eastAsia="en-GB"/>
          <w14:ligatures w14:val="none"/>
        </w:rPr>
        <w:t>The Journal of Continuing Education in Nursing</w:t>
      </w:r>
      <w:r w:rsidRPr="00F06505">
        <w:rPr>
          <w:rFonts w:ascii="Times New Roman" w:eastAsia="Times New Roman" w:hAnsi="Times New Roman" w:cs="Times New Roman"/>
          <w:kern w:val="0"/>
          <w:sz w:val="24"/>
          <w:szCs w:val="24"/>
          <w:lang w:eastAsia="en-GB"/>
          <w14:ligatures w14:val="none"/>
        </w:rPr>
        <w:t xml:space="preserve">, 51(1), pp. 12–14. Available at: </w:t>
      </w:r>
      <w:hyperlink r:id="rId22" w:tgtFrame="_new" w:history="1">
        <w:r w:rsidRPr="00F06505">
          <w:rPr>
            <w:rFonts w:ascii="Times New Roman" w:eastAsia="Times New Roman" w:hAnsi="Times New Roman" w:cs="Times New Roman"/>
            <w:color w:val="0000FF"/>
            <w:kern w:val="0"/>
            <w:sz w:val="24"/>
            <w:szCs w:val="24"/>
            <w:u w:val="single"/>
            <w:lang w:eastAsia="en-GB"/>
            <w14:ligatures w14:val="none"/>
          </w:rPr>
          <w:t>https://doi.org/10.3928/00220124-20191217-04</w:t>
        </w:r>
      </w:hyperlink>
      <w:r w:rsidRPr="00F06505">
        <w:rPr>
          <w:rFonts w:ascii="Times New Roman" w:eastAsia="Times New Roman" w:hAnsi="Times New Roman" w:cs="Times New Roman"/>
          <w:kern w:val="0"/>
          <w:sz w:val="24"/>
          <w:szCs w:val="24"/>
          <w:lang w:eastAsia="en-GB"/>
          <w14:ligatures w14:val="none"/>
        </w:rPr>
        <w:t xml:space="preserve"> (Accessed: </w:t>
      </w:r>
      <w:r w:rsidR="00D63979">
        <w:rPr>
          <w:rFonts w:ascii="Times New Roman" w:eastAsia="Times New Roman" w:hAnsi="Times New Roman" w:cs="Times New Roman"/>
          <w:kern w:val="0"/>
          <w:sz w:val="24"/>
          <w:szCs w:val="24"/>
          <w:lang w:eastAsia="en-GB"/>
          <w14:ligatures w14:val="none"/>
        </w:rPr>
        <w:t>11</w:t>
      </w:r>
      <w:r w:rsidRPr="00F06505">
        <w:rPr>
          <w:rFonts w:ascii="Times New Roman" w:eastAsia="Times New Roman" w:hAnsi="Times New Roman" w:cs="Times New Roman"/>
          <w:kern w:val="0"/>
          <w:sz w:val="24"/>
          <w:szCs w:val="24"/>
          <w:lang w:eastAsia="en-GB"/>
          <w14:ligatures w14:val="none"/>
        </w:rPr>
        <w:t xml:space="preserve"> December 2025).</w:t>
      </w:r>
    </w:p>
    <w:p w14:paraId="675FA7C6" w14:textId="1358A6E9" w:rsidR="00146C48" w:rsidRPr="00F06505" w:rsidRDefault="00146C48" w:rsidP="00146C48">
      <w:pPr>
        <w:spacing w:before="100" w:beforeAutospacing="1" w:after="100" w:afterAutospacing="1"/>
        <w:rPr>
          <w:rFonts w:ascii="Times New Roman" w:eastAsia="Times New Roman" w:hAnsi="Times New Roman" w:cs="Times New Roman"/>
          <w:kern w:val="0"/>
          <w:sz w:val="24"/>
          <w:szCs w:val="24"/>
          <w:lang w:eastAsia="en-GB"/>
          <w14:ligatures w14:val="none"/>
        </w:rPr>
      </w:pPr>
      <w:r w:rsidRPr="00F06505">
        <w:rPr>
          <w:rFonts w:ascii="Times New Roman" w:eastAsia="Times New Roman" w:hAnsi="Times New Roman" w:cs="Times New Roman"/>
          <w:kern w:val="0"/>
          <w:sz w:val="24"/>
          <w:szCs w:val="24"/>
          <w:lang w:eastAsia="en-GB"/>
          <w14:ligatures w14:val="none"/>
        </w:rPr>
        <w:t xml:space="preserve">Kruger, F. &amp; Terblanche, N.H.D. (2025) ‘The coaching flipside: Factors underlying unsuccessful workplace coaching interventions and the implication for human resource development’, </w:t>
      </w:r>
      <w:r w:rsidRPr="00F06505">
        <w:rPr>
          <w:rFonts w:ascii="Times New Roman" w:eastAsia="Times New Roman" w:hAnsi="Times New Roman" w:cs="Times New Roman"/>
          <w:i/>
          <w:iCs/>
          <w:kern w:val="0"/>
          <w:sz w:val="24"/>
          <w:szCs w:val="24"/>
          <w:lang w:eastAsia="en-GB"/>
          <w14:ligatures w14:val="none"/>
        </w:rPr>
        <w:t>Human Resource Development Quarterly</w:t>
      </w:r>
      <w:r w:rsidRPr="00F06505">
        <w:rPr>
          <w:rFonts w:ascii="Times New Roman" w:eastAsia="Times New Roman" w:hAnsi="Times New Roman" w:cs="Times New Roman"/>
          <w:kern w:val="0"/>
          <w:sz w:val="24"/>
          <w:szCs w:val="24"/>
          <w:lang w:eastAsia="en-GB"/>
          <w14:ligatures w14:val="none"/>
        </w:rPr>
        <w:t xml:space="preserve">, 36(2), pp. 175–191. Available at: </w:t>
      </w:r>
      <w:hyperlink r:id="rId23" w:tgtFrame="_new" w:history="1">
        <w:r w:rsidRPr="00F06505">
          <w:rPr>
            <w:rFonts w:ascii="Times New Roman" w:eastAsia="Times New Roman" w:hAnsi="Times New Roman" w:cs="Times New Roman"/>
            <w:color w:val="0000FF"/>
            <w:kern w:val="0"/>
            <w:sz w:val="24"/>
            <w:szCs w:val="24"/>
            <w:u w:val="single"/>
            <w:lang w:eastAsia="en-GB"/>
            <w14:ligatures w14:val="none"/>
          </w:rPr>
          <w:t>https://doi.org/10.1002/hrdq.21548</w:t>
        </w:r>
      </w:hyperlink>
      <w:r w:rsidRPr="00F06505">
        <w:rPr>
          <w:rFonts w:ascii="Times New Roman" w:eastAsia="Times New Roman" w:hAnsi="Times New Roman" w:cs="Times New Roman"/>
          <w:kern w:val="0"/>
          <w:sz w:val="24"/>
          <w:szCs w:val="24"/>
          <w:lang w:eastAsia="en-GB"/>
          <w14:ligatures w14:val="none"/>
        </w:rPr>
        <w:t xml:space="preserve"> (Accessed: </w:t>
      </w:r>
      <w:r w:rsidR="00C25F85">
        <w:rPr>
          <w:rFonts w:ascii="Times New Roman" w:eastAsia="Times New Roman" w:hAnsi="Times New Roman" w:cs="Times New Roman"/>
          <w:kern w:val="0"/>
          <w:sz w:val="24"/>
          <w:szCs w:val="24"/>
          <w:lang w:eastAsia="en-GB"/>
          <w14:ligatures w14:val="none"/>
        </w:rPr>
        <w:t>25</w:t>
      </w:r>
      <w:r w:rsidR="00A3562A">
        <w:rPr>
          <w:rFonts w:ascii="Times New Roman" w:eastAsia="Times New Roman" w:hAnsi="Times New Roman" w:cs="Times New Roman"/>
          <w:kern w:val="0"/>
          <w:sz w:val="24"/>
          <w:szCs w:val="24"/>
          <w:lang w:eastAsia="en-GB"/>
          <w14:ligatures w14:val="none"/>
        </w:rPr>
        <w:t xml:space="preserve"> November </w:t>
      </w:r>
      <w:r w:rsidRPr="00F06505">
        <w:rPr>
          <w:rFonts w:ascii="Times New Roman" w:eastAsia="Times New Roman" w:hAnsi="Times New Roman" w:cs="Times New Roman"/>
          <w:kern w:val="0"/>
          <w:sz w:val="24"/>
          <w:szCs w:val="24"/>
          <w:lang w:eastAsia="en-GB"/>
          <w14:ligatures w14:val="none"/>
        </w:rPr>
        <w:t>2025).</w:t>
      </w:r>
    </w:p>
    <w:p w14:paraId="5BB43770" w14:textId="4BF58316" w:rsidR="00146C48" w:rsidRPr="00F06505" w:rsidRDefault="00146C48" w:rsidP="00146C48">
      <w:pPr>
        <w:spacing w:before="100" w:beforeAutospacing="1" w:after="100" w:afterAutospacing="1"/>
        <w:rPr>
          <w:rFonts w:ascii="Times New Roman" w:eastAsia="Times New Roman" w:hAnsi="Times New Roman" w:cs="Times New Roman"/>
          <w:kern w:val="0"/>
          <w:sz w:val="24"/>
          <w:szCs w:val="24"/>
          <w:lang w:eastAsia="en-GB"/>
          <w14:ligatures w14:val="none"/>
        </w:rPr>
      </w:pPr>
      <w:r w:rsidRPr="00F06505">
        <w:rPr>
          <w:rFonts w:ascii="Times New Roman" w:eastAsia="Times New Roman" w:hAnsi="Times New Roman" w:cs="Times New Roman"/>
          <w:kern w:val="0"/>
          <w:sz w:val="24"/>
          <w:szCs w:val="24"/>
          <w:lang w:eastAsia="en-GB"/>
          <w14:ligatures w14:val="none"/>
        </w:rPr>
        <w:t>Mühlberger, C. et al. (2023) ‘Coaching as a growth- or security</w:t>
      </w:r>
      <w:r w:rsidRPr="00F06505">
        <w:rPr>
          <w:rFonts w:ascii="Times New Roman" w:eastAsia="Times New Roman" w:hAnsi="Times New Roman" w:cs="Times New Roman"/>
          <w:kern w:val="0"/>
          <w:sz w:val="24"/>
          <w:szCs w:val="24"/>
          <w:lang w:eastAsia="en-GB"/>
          <w14:ligatures w14:val="none"/>
        </w:rPr>
        <w:noBreakHyphen/>
        <w:t xml:space="preserve">oriented process: How regulatory fit increases coaching success’, </w:t>
      </w:r>
      <w:r w:rsidRPr="00F06505">
        <w:rPr>
          <w:rFonts w:ascii="Times New Roman" w:eastAsia="Times New Roman" w:hAnsi="Times New Roman" w:cs="Times New Roman"/>
          <w:i/>
          <w:iCs/>
          <w:kern w:val="0"/>
          <w:sz w:val="24"/>
          <w:szCs w:val="24"/>
          <w:lang w:eastAsia="en-GB"/>
          <w14:ligatures w14:val="none"/>
        </w:rPr>
        <w:t>PLOS ONE</w:t>
      </w:r>
      <w:r w:rsidRPr="00F06505">
        <w:rPr>
          <w:rFonts w:ascii="Times New Roman" w:eastAsia="Times New Roman" w:hAnsi="Times New Roman" w:cs="Times New Roman"/>
          <w:kern w:val="0"/>
          <w:sz w:val="24"/>
          <w:szCs w:val="24"/>
          <w:lang w:eastAsia="en-GB"/>
          <w14:ligatures w14:val="none"/>
        </w:rPr>
        <w:t xml:space="preserve">, 18(10), p. e0286059. Available at: </w:t>
      </w:r>
      <w:hyperlink r:id="rId24" w:tgtFrame="_new" w:history="1">
        <w:r w:rsidRPr="00F06505">
          <w:rPr>
            <w:rFonts w:ascii="Times New Roman" w:eastAsia="Times New Roman" w:hAnsi="Times New Roman" w:cs="Times New Roman"/>
            <w:color w:val="0000FF"/>
            <w:kern w:val="0"/>
            <w:sz w:val="24"/>
            <w:szCs w:val="24"/>
            <w:u w:val="single"/>
            <w:lang w:eastAsia="en-GB"/>
            <w14:ligatures w14:val="none"/>
          </w:rPr>
          <w:t>https://doi.org/10.1371/journal.pone.0286059</w:t>
        </w:r>
      </w:hyperlink>
      <w:r w:rsidRPr="00F06505">
        <w:rPr>
          <w:rFonts w:ascii="Times New Roman" w:eastAsia="Times New Roman" w:hAnsi="Times New Roman" w:cs="Times New Roman"/>
          <w:kern w:val="0"/>
          <w:sz w:val="24"/>
          <w:szCs w:val="24"/>
          <w:lang w:eastAsia="en-GB"/>
          <w14:ligatures w14:val="none"/>
        </w:rPr>
        <w:t xml:space="preserve"> (Accessed: </w:t>
      </w:r>
      <w:r w:rsidR="00A3562A">
        <w:rPr>
          <w:rFonts w:ascii="Times New Roman" w:eastAsia="Times New Roman" w:hAnsi="Times New Roman" w:cs="Times New Roman"/>
          <w:kern w:val="0"/>
          <w:sz w:val="24"/>
          <w:szCs w:val="24"/>
          <w:lang w:eastAsia="en-GB"/>
          <w14:ligatures w14:val="none"/>
        </w:rPr>
        <w:t>25 November</w:t>
      </w:r>
      <w:r w:rsidRPr="00F06505">
        <w:rPr>
          <w:rFonts w:ascii="Times New Roman" w:eastAsia="Times New Roman" w:hAnsi="Times New Roman" w:cs="Times New Roman"/>
          <w:kern w:val="0"/>
          <w:sz w:val="24"/>
          <w:szCs w:val="24"/>
          <w:lang w:eastAsia="en-GB"/>
          <w14:ligatures w14:val="none"/>
        </w:rPr>
        <w:t xml:space="preserve"> 2025).</w:t>
      </w:r>
    </w:p>
    <w:p w14:paraId="2BBF9BBB" w14:textId="5AA5445E" w:rsidR="00146C48" w:rsidRPr="00F06505" w:rsidRDefault="00146C48" w:rsidP="00146C48">
      <w:pPr>
        <w:spacing w:before="100" w:beforeAutospacing="1" w:after="100" w:afterAutospacing="1"/>
        <w:rPr>
          <w:rFonts w:ascii="Times New Roman" w:eastAsia="Times New Roman" w:hAnsi="Times New Roman" w:cs="Times New Roman"/>
          <w:kern w:val="0"/>
          <w:sz w:val="24"/>
          <w:szCs w:val="24"/>
          <w:lang w:eastAsia="en-GB"/>
          <w14:ligatures w14:val="none"/>
        </w:rPr>
      </w:pPr>
      <w:r w:rsidRPr="00F06505">
        <w:rPr>
          <w:rFonts w:ascii="Times New Roman" w:eastAsia="Times New Roman" w:hAnsi="Times New Roman" w:cs="Times New Roman"/>
          <w:kern w:val="0"/>
          <w:sz w:val="24"/>
          <w:szCs w:val="24"/>
          <w:lang w:eastAsia="en-GB"/>
          <w14:ligatures w14:val="none"/>
        </w:rPr>
        <w:t>Mühlberger, C. et al. (2025) ‘Zooming in on the self in workplace coaching: Self</w:t>
      </w:r>
      <w:r w:rsidRPr="00F06505">
        <w:rPr>
          <w:rFonts w:ascii="Times New Roman" w:eastAsia="Times New Roman" w:hAnsi="Times New Roman" w:cs="Times New Roman"/>
          <w:kern w:val="0"/>
          <w:sz w:val="24"/>
          <w:szCs w:val="24"/>
          <w:lang w:eastAsia="en-GB"/>
          <w14:ligatures w14:val="none"/>
        </w:rPr>
        <w:noBreakHyphen/>
        <w:t xml:space="preserve">regulation and its connection to coaching success’, </w:t>
      </w:r>
      <w:r w:rsidRPr="00F06505">
        <w:rPr>
          <w:rFonts w:ascii="Times New Roman" w:eastAsia="Times New Roman" w:hAnsi="Times New Roman" w:cs="Times New Roman"/>
          <w:i/>
          <w:iCs/>
          <w:kern w:val="0"/>
          <w:sz w:val="24"/>
          <w:szCs w:val="24"/>
          <w:lang w:eastAsia="en-GB"/>
          <w14:ligatures w14:val="none"/>
        </w:rPr>
        <w:t>Journal of Occupational and Organizational Psychology</w:t>
      </w:r>
      <w:r w:rsidRPr="00F06505">
        <w:rPr>
          <w:rFonts w:ascii="Times New Roman" w:eastAsia="Times New Roman" w:hAnsi="Times New Roman" w:cs="Times New Roman"/>
          <w:kern w:val="0"/>
          <w:sz w:val="24"/>
          <w:szCs w:val="24"/>
          <w:lang w:eastAsia="en-GB"/>
          <w14:ligatures w14:val="none"/>
        </w:rPr>
        <w:t xml:space="preserve">, 98(1). Available at: </w:t>
      </w:r>
      <w:hyperlink r:id="rId25" w:tgtFrame="_new" w:history="1">
        <w:r w:rsidRPr="00F06505">
          <w:rPr>
            <w:rFonts w:ascii="Times New Roman" w:eastAsia="Times New Roman" w:hAnsi="Times New Roman" w:cs="Times New Roman"/>
            <w:color w:val="0000FF"/>
            <w:kern w:val="0"/>
            <w:sz w:val="24"/>
            <w:szCs w:val="24"/>
            <w:u w:val="single"/>
            <w:lang w:eastAsia="en-GB"/>
            <w14:ligatures w14:val="none"/>
          </w:rPr>
          <w:t>https://doi.org/10.1111/joop.12543</w:t>
        </w:r>
      </w:hyperlink>
      <w:r w:rsidRPr="00F06505">
        <w:rPr>
          <w:rFonts w:ascii="Times New Roman" w:eastAsia="Times New Roman" w:hAnsi="Times New Roman" w:cs="Times New Roman"/>
          <w:kern w:val="0"/>
          <w:sz w:val="24"/>
          <w:szCs w:val="24"/>
          <w:lang w:eastAsia="en-GB"/>
          <w14:ligatures w14:val="none"/>
        </w:rPr>
        <w:t xml:space="preserve"> (Accessed: 0</w:t>
      </w:r>
      <w:r w:rsidR="00A3562A">
        <w:rPr>
          <w:rFonts w:ascii="Times New Roman" w:eastAsia="Times New Roman" w:hAnsi="Times New Roman" w:cs="Times New Roman"/>
          <w:kern w:val="0"/>
          <w:sz w:val="24"/>
          <w:szCs w:val="24"/>
          <w:lang w:eastAsia="en-GB"/>
          <w14:ligatures w14:val="none"/>
        </w:rPr>
        <w:t xml:space="preserve">4 </w:t>
      </w:r>
      <w:r w:rsidRPr="00F06505">
        <w:rPr>
          <w:rFonts w:ascii="Times New Roman" w:eastAsia="Times New Roman" w:hAnsi="Times New Roman" w:cs="Times New Roman"/>
          <w:kern w:val="0"/>
          <w:sz w:val="24"/>
          <w:szCs w:val="24"/>
          <w:lang w:eastAsia="en-GB"/>
          <w14:ligatures w14:val="none"/>
        </w:rPr>
        <w:t>December 2025).</w:t>
      </w:r>
    </w:p>
    <w:p w14:paraId="70C618D1" w14:textId="68DB84EC" w:rsidR="00146C48" w:rsidRPr="00F06505" w:rsidRDefault="00146C48" w:rsidP="00146C48">
      <w:pPr>
        <w:spacing w:before="100" w:beforeAutospacing="1" w:after="100" w:afterAutospacing="1"/>
        <w:rPr>
          <w:rFonts w:ascii="Times New Roman" w:eastAsia="Times New Roman" w:hAnsi="Times New Roman" w:cs="Times New Roman"/>
          <w:kern w:val="0"/>
          <w:sz w:val="24"/>
          <w:szCs w:val="24"/>
          <w:lang w:eastAsia="en-GB"/>
          <w14:ligatures w14:val="none"/>
        </w:rPr>
      </w:pPr>
      <w:r w:rsidRPr="00F06505">
        <w:rPr>
          <w:rFonts w:ascii="Times New Roman" w:eastAsia="Times New Roman" w:hAnsi="Times New Roman" w:cs="Times New Roman"/>
          <w:kern w:val="0"/>
          <w:sz w:val="24"/>
          <w:szCs w:val="24"/>
          <w:lang w:eastAsia="en-GB"/>
          <w14:ligatures w14:val="none"/>
        </w:rPr>
        <w:t xml:space="preserve">Michalik, N.M. &amp; Schermuly, C.C. (2024) ‘Online, offline, or both? The importance of coaching format for side effects in business coaching’, </w:t>
      </w:r>
      <w:r w:rsidRPr="00F06505">
        <w:rPr>
          <w:rFonts w:ascii="Times New Roman" w:eastAsia="Times New Roman" w:hAnsi="Times New Roman" w:cs="Times New Roman"/>
          <w:i/>
          <w:iCs/>
          <w:kern w:val="0"/>
          <w:sz w:val="24"/>
          <w:szCs w:val="24"/>
          <w:lang w:eastAsia="en-GB"/>
          <w14:ligatures w14:val="none"/>
        </w:rPr>
        <w:t>Journal of Managerial Psychology</w:t>
      </w:r>
      <w:r w:rsidRPr="00F06505">
        <w:rPr>
          <w:rFonts w:ascii="Times New Roman" w:eastAsia="Times New Roman" w:hAnsi="Times New Roman" w:cs="Times New Roman"/>
          <w:kern w:val="0"/>
          <w:sz w:val="24"/>
          <w:szCs w:val="24"/>
          <w:lang w:eastAsia="en-GB"/>
          <w14:ligatures w14:val="none"/>
        </w:rPr>
        <w:t xml:space="preserve">, 39(6), pp. 775–794. Available at: </w:t>
      </w:r>
      <w:hyperlink r:id="rId26" w:tgtFrame="_new" w:history="1">
        <w:r w:rsidRPr="00F06505">
          <w:rPr>
            <w:rFonts w:ascii="Times New Roman" w:eastAsia="Times New Roman" w:hAnsi="Times New Roman" w:cs="Times New Roman"/>
            <w:color w:val="0000FF"/>
            <w:kern w:val="0"/>
            <w:sz w:val="24"/>
            <w:szCs w:val="24"/>
            <w:u w:val="single"/>
            <w:lang w:eastAsia="en-GB"/>
            <w14:ligatures w14:val="none"/>
          </w:rPr>
          <w:t>https://doi.org/10.1108/JMP-01-2023-0068</w:t>
        </w:r>
      </w:hyperlink>
      <w:r w:rsidRPr="00F06505">
        <w:rPr>
          <w:rFonts w:ascii="Times New Roman" w:eastAsia="Times New Roman" w:hAnsi="Times New Roman" w:cs="Times New Roman"/>
          <w:kern w:val="0"/>
          <w:sz w:val="24"/>
          <w:szCs w:val="24"/>
          <w:lang w:eastAsia="en-GB"/>
          <w14:ligatures w14:val="none"/>
        </w:rPr>
        <w:t xml:space="preserve"> (Accessed: </w:t>
      </w:r>
      <w:r w:rsidR="00C25F85">
        <w:rPr>
          <w:rFonts w:ascii="Times New Roman" w:eastAsia="Times New Roman" w:hAnsi="Times New Roman" w:cs="Times New Roman"/>
          <w:kern w:val="0"/>
          <w:sz w:val="24"/>
          <w:szCs w:val="24"/>
          <w:lang w:eastAsia="en-GB"/>
          <w14:ligatures w14:val="none"/>
        </w:rPr>
        <w:t>11</w:t>
      </w:r>
      <w:r w:rsidRPr="00F06505">
        <w:rPr>
          <w:rFonts w:ascii="Times New Roman" w:eastAsia="Times New Roman" w:hAnsi="Times New Roman" w:cs="Times New Roman"/>
          <w:kern w:val="0"/>
          <w:sz w:val="24"/>
          <w:szCs w:val="24"/>
          <w:lang w:eastAsia="en-GB"/>
          <w14:ligatures w14:val="none"/>
        </w:rPr>
        <w:t xml:space="preserve"> December 2025).</w:t>
      </w:r>
    </w:p>
    <w:p w14:paraId="7AB2F97E" w14:textId="77777777" w:rsidR="00146C48" w:rsidRPr="00F06505" w:rsidRDefault="00146C48" w:rsidP="00146C48">
      <w:pPr>
        <w:spacing w:before="100" w:beforeAutospacing="1" w:after="100" w:afterAutospacing="1"/>
        <w:rPr>
          <w:rFonts w:ascii="Times New Roman" w:eastAsia="Times New Roman" w:hAnsi="Times New Roman" w:cs="Times New Roman"/>
          <w:kern w:val="0"/>
          <w:sz w:val="24"/>
          <w:szCs w:val="24"/>
          <w:lang w:eastAsia="en-GB"/>
          <w14:ligatures w14:val="none"/>
        </w:rPr>
      </w:pPr>
      <w:r w:rsidRPr="00F06505">
        <w:rPr>
          <w:rFonts w:ascii="Times New Roman" w:eastAsia="Times New Roman" w:hAnsi="Times New Roman" w:cs="Times New Roman"/>
          <w:kern w:val="0"/>
          <w:sz w:val="24"/>
          <w:szCs w:val="24"/>
          <w:lang w:eastAsia="en-GB"/>
          <w14:ligatures w14:val="none"/>
        </w:rPr>
        <w:t xml:space="preserve">Seven Dimensions Films of Australia (2021) </w:t>
      </w:r>
      <w:r w:rsidRPr="00F06505">
        <w:rPr>
          <w:rFonts w:ascii="Times New Roman" w:eastAsia="Times New Roman" w:hAnsi="Times New Roman" w:cs="Times New Roman"/>
          <w:i/>
          <w:iCs/>
          <w:kern w:val="0"/>
          <w:sz w:val="24"/>
          <w:szCs w:val="24"/>
          <w:lang w:eastAsia="en-GB"/>
          <w14:ligatures w14:val="none"/>
        </w:rPr>
        <w:t>Cutting Edge Communication Comedy Series: Coaching and Mentoring New People</w:t>
      </w:r>
      <w:r w:rsidRPr="00F06505">
        <w:rPr>
          <w:rFonts w:ascii="Times New Roman" w:eastAsia="Times New Roman" w:hAnsi="Times New Roman" w:cs="Times New Roman"/>
          <w:kern w:val="0"/>
          <w:sz w:val="24"/>
          <w:szCs w:val="24"/>
          <w:lang w:eastAsia="en-GB"/>
          <w14:ligatures w14:val="none"/>
        </w:rPr>
        <w:t>. Melbourne: Seven Dimensions.</w:t>
      </w:r>
    </w:p>
    <w:p w14:paraId="12E4F2FF" w14:textId="7AEDA74C" w:rsidR="00146C48" w:rsidRPr="00A21EAA" w:rsidRDefault="00146C48" w:rsidP="00A21EAA">
      <w:pPr>
        <w:spacing w:before="100" w:beforeAutospacing="1" w:after="100" w:afterAutospacing="1"/>
        <w:rPr>
          <w:rFonts w:ascii="Times New Roman" w:eastAsia="Times New Roman" w:hAnsi="Times New Roman" w:cs="Times New Roman"/>
          <w:kern w:val="0"/>
          <w:sz w:val="24"/>
          <w:szCs w:val="24"/>
          <w:lang w:eastAsia="en-GB"/>
          <w14:ligatures w14:val="none"/>
        </w:rPr>
      </w:pPr>
      <w:r w:rsidRPr="00F06505">
        <w:rPr>
          <w:rFonts w:ascii="Times New Roman" w:eastAsia="Times New Roman" w:hAnsi="Times New Roman" w:cs="Times New Roman"/>
          <w:kern w:val="0"/>
          <w:sz w:val="24"/>
          <w:szCs w:val="24"/>
          <w:lang w:eastAsia="en-GB"/>
          <w14:ligatures w14:val="none"/>
        </w:rPr>
        <w:t xml:space="preserve">Tee, D. &amp; Passmore, J. (eds) (2022) </w:t>
      </w:r>
      <w:r w:rsidRPr="00F06505">
        <w:rPr>
          <w:rFonts w:ascii="Times New Roman" w:eastAsia="Times New Roman" w:hAnsi="Times New Roman" w:cs="Times New Roman"/>
          <w:i/>
          <w:iCs/>
          <w:kern w:val="0"/>
          <w:sz w:val="24"/>
          <w:szCs w:val="24"/>
          <w:lang w:eastAsia="en-GB"/>
          <w14:ligatures w14:val="none"/>
        </w:rPr>
        <w:t>Coaching Practiced</w:t>
      </w:r>
      <w:r w:rsidRPr="00F06505">
        <w:rPr>
          <w:rFonts w:ascii="Times New Roman" w:eastAsia="Times New Roman" w:hAnsi="Times New Roman" w:cs="Times New Roman"/>
          <w:kern w:val="0"/>
          <w:sz w:val="24"/>
          <w:szCs w:val="24"/>
          <w:lang w:eastAsia="en-GB"/>
          <w14:ligatures w14:val="none"/>
        </w:rPr>
        <w:t>. Hoboken, NJ: John Wiley &amp; Sons.</w:t>
      </w:r>
    </w:p>
    <w:p w14:paraId="04C85B19" w14:textId="77777777" w:rsidR="00146C48" w:rsidRPr="00CC0D4D" w:rsidRDefault="00146C48" w:rsidP="00A01D4E">
      <w:pPr>
        <w:jc w:val="both"/>
        <w:rPr>
          <w:rFonts w:ascii="Times New Roman" w:hAnsi="Times New Roman" w:cs="Times New Roman"/>
          <w:b/>
          <w:bCs/>
          <w:i/>
          <w:iCs/>
          <w:color w:val="215E99" w:themeColor="text2" w:themeTint="BF"/>
          <w:sz w:val="36"/>
          <w:szCs w:val="36"/>
        </w:rPr>
      </w:pPr>
    </w:p>
    <w:sectPr w:rsidR="00146C48" w:rsidRPr="00CC0D4D" w:rsidSect="009C5CCD">
      <w:headerReference w:type="even" r:id="rId27"/>
      <w:headerReference w:type="default" r:id="rId28"/>
      <w:footerReference w:type="even" r:id="rId29"/>
      <w:footerReference w:type="default" r:id="rId30"/>
      <w:headerReference w:type="first" r:id="rId31"/>
      <w:footerReference w:type="firs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FA7E0C" w14:textId="77777777" w:rsidR="00000705" w:rsidRDefault="00000705" w:rsidP="00000705">
      <w:r>
        <w:separator/>
      </w:r>
    </w:p>
  </w:endnote>
  <w:endnote w:type="continuationSeparator" w:id="0">
    <w:p w14:paraId="2E9EA2C1" w14:textId="77777777" w:rsidR="00000705" w:rsidRDefault="00000705" w:rsidP="000007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3989FB" w14:textId="77777777" w:rsidR="00000705" w:rsidRDefault="0000070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5348282"/>
      <w:docPartObj>
        <w:docPartGallery w:val="Page Numbers (Bottom of Page)"/>
        <w:docPartUnique/>
      </w:docPartObj>
    </w:sdtPr>
    <w:sdtEndPr>
      <w:rPr>
        <w:noProof/>
      </w:rPr>
    </w:sdtEndPr>
    <w:sdtContent>
      <w:p w14:paraId="067829F6" w14:textId="40869964" w:rsidR="00000705" w:rsidRDefault="0000070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6A5A5A" w14:textId="77777777" w:rsidR="00000705" w:rsidRDefault="0000070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FD74D7" w14:textId="77777777" w:rsidR="00000705" w:rsidRDefault="000007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430294" w14:textId="77777777" w:rsidR="00000705" w:rsidRDefault="00000705" w:rsidP="00000705">
      <w:r>
        <w:separator/>
      </w:r>
    </w:p>
  </w:footnote>
  <w:footnote w:type="continuationSeparator" w:id="0">
    <w:p w14:paraId="39AA511F" w14:textId="77777777" w:rsidR="00000705" w:rsidRDefault="00000705" w:rsidP="0000070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38981B" w14:textId="77777777" w:rsidR="00000705" w:rsidRDefault="0000070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6B05FD" w14:textId="77777777" w:rsidR="00000705" w:rsidRDefault="0000070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51946F" w14:textId="77777777" w:rsidR="00000705" w:rsidRDefault="000007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A14FE"/>
    <w:multiLevelType w:val="multilevel"/>
    <w:tmpl w:val="101A2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9926BC"/>
    <w:multiLevelType w:val="multilevel"/>
    <w:tmpl w:val="4810F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B9A3D0B"/>
    <w:multiLevelType w:val="multilevel"/>
    <w:tmpl w:val="319A4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F8162C"/>
    <w:multiLevelType w:val="hybridMultilevel"/>
    <w:tmpl w:val="A7748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8912C5"/>
    <w:multiLevelType w:val="multilevel"/>
    <w:tmpl w:val="9CD2C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49558C"/>
    <w:multiLevelType w:val="multilevel"/>
    <w:tmpl w:val="61EE4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1566E85"/>
    <w:multiLevelType w:val="multilevel"/>
    <w:tmpl w:val="78FA8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8C4BEE"/>
    <w:multiLevelType w:val="hybridMultilevel"/>
    <w:tmpl w:val="62140F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154E01"/>
    <w:multiLevelType w:val="multilevel"/>
    <w:tmpl w:val="74A44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11325D2"/>
    <w:multiLevelType w:val="multilevel"/>
    <w:tmpl w:val="3F924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54D4EAD"/>
    <w:multiLevelType w:val="multilevel"/>
    <w:tmpl w:val="16341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5761466"/>
    <w:multiLevelType w:val="hybridMultilevel"/>
    <w:tmpl w:val="C31233A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91D0F2F"/>
    <w:multiLevelType w:val="multilevel"/>
    <w:tmpl w:val="5830A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FFF2EA3"/>
    <w:multiLevelType w:val="multilevel"/>
    <w:tmpl w:val="9920D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0B8643C"/>
    <w:multiLevelType w:val="multilevel"/>
    <w:tmpl w:val="1D907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75A5846"/>
    <w:multiLevelType w:val="multilevel"/>
    <w:tmpl w:val="6534F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8B72756"/>
    <w:multiLevelType w:val="hybridMultilevel"/>
    <w:tmpl w:val="966662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BD67210"/>
    <w:multiLevelType w:val="hybridMultilevel"/>
    <w:tmpl w:val="57CA7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CA0316B"/>
    <w:multiLevelType w:val="multilevel"/>
    <w:tmpl w:val="28129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E767127"/>
    <w:multiLevelType w:val="multilevel"/>
    <w:tmpl w:val="7F788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01B17E5"/>
    <w:multiLevelType w:val="multilevel"/>
    <w:tmpl w:val="CB087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5C960C0"/>
    <w:multiLevelType w:val="multilevel"/>
    <w:tmpl w:val="FDDC93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FB523CE"/>
    <w:multiLevelType w:val="multilevel"/>
    <w:tmpl w:val="AE20A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FD27457"/>
    <w:multiLevelType w:val="hybridMultilevel"/>
    <w:tmpl w:val="D7B85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6614907">
    <w:abstractNumId w:val="15"/>
  </w:num>
  <w:num w:numId="2" w16cid:durableId="1724215682">
    <w:abstractNumId w:val="22"/>
  </w:num>
  <w:num w:numId="3" w16cid:durableId="1136030296">
    <w:abstractNumId w:val="14"/>
  </w:num>
  <w:num w:numId="4" w16cid:durableId="1386758240">
    <w:abstractNumId w:val="21"/>
  </w:num>
  <w:num w:numId="5" w16cid:durableId="526217942">
    <w:abstractNumId w:val="19"/>
  </w:num>
  <w:num w:numId="6" w16cid:durableId="704797088">
    <w:abstractNumId w:val="10"/>
  </w:num>
  <w:num w:numId="7" w16cid:durableId="668017863">
    <w:abstractNumId w:val="2"/>
  </w:num>
  <w:num w:numId="8" w16cid:durableId="314069893">
    <w:abstractNumId w:val="0"/>
  </w:num>
  <w:num w:numId="9" w16cid:durableId="512496385">
    <w:abstractNumId w:val="18"/>
  </w:num>
  <w:num w:numId="10" w16cid:durableId="1222212108">
    <w:abstractNumId w:val="9"/>
  </w:num>
  <w:num w:numId="11" w16cid:durableId="292752286">
    <w:abstractNumId w:val="6"/>
  </w:num>
  <w:num w:numId="12" w16cid:durableId="772164002">
    <w:abstractNumId w:val="13"/>
  </w:num>
  <w:num w:numId="13" w16cid:durableId="1702433051">
    <w:abstractNumId w:val="4"/>
  </w:num>
  <w:num w:numId="14" w16cid:durableId="1828937815">
    <w:abstractNumId w:val="7"/>
  </w:num>
  <w:num w:numId="15" w16cid:durableId="358749975">
    <w:abstractNumId w:val="23"/>
  </w:num>
  <w:num w:numId="16" w16cid:durableId="1907716327">
    <w:abstractNumId w:val="3"/>
  </w:num>
  <w:num w:numId="17" w16cid:durableId="2061632977">
    <w:abstractNumId w:val="16"/>
  </w:num>
  <w:num w:numId="18" w16cid:durableId="408117459">
    <w:abstractNumId w:val="17"/>
  </w:num>
  <w:num w:numId="19" w16cid:durableId="1521698421">
    <w:abstractNumId w:val="11"/>
  </w:num>
  <w:num w:numId="20" w16cid:durableId="275908960">
    <w:abstractNumId w:val="1"/>
  </w:num>
  <w:num w:numId="21" w16cid:durableId="261375014">
    <w:abstractNumId w:val="12"/>
  </w:num>
  <w:num w:numId="22" w16cid:durableId="2031028780">
    <w:abstractNumId w:val="5"/>
  </w:num>
  <w:num w:numId="23" w16cid:durableId="1831750612">
    <w:abstractNumId w:val="20"/>
  </w:num>
  <w:num w:numId="24" w16cid:durableId="123230451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47CC"/>
    <w:rsid w:val="00000705"/>
    <w:rsid w:val="00006B72"/>
    <w:rsid w:val="000126D1"/>
    <w:rsid w:val="00012F0D"/>
    <w:rsid w:val="000234E4"/>
    <w:rsid w:val="000362FF"/>
    <w:rsid w:val="000500B3"/>
    <w:rsid w:val="00052225"/>
    <w:rsid w:val="00055CDB"/>
    <w:rsid w:val="00056B12"/>
    <w:rsid w:val="00063600"/>
    <w:rsid w:val="000638D9"/>
    <w:rsid w:val="00081291"/>
    <w:rsid w:val="00081BDD"/>
    <w:rsid w:val="00083F34"/>
    <w:rsid w:val="00094B0A"/>
    <w:rsid w:val="000B27F0"/>
    <w:rsid w:val="000B553D"/>
    <w:rsid w:val="000C0EF2"/>
    <w:rsid w:val="000C62B7"/>
    <w:rsid w:val="000C6CBC"/>
    <w:rsid w:val="000C7F96"/>
    <w:rsid w:val="000D60E1"/>
    <w:rsid w:val="000E3091"/>
    <w:rsid w:val="000E4EB2"/>
    <w:rsid w:val="000F2EC2"/>
    <w:rsid w:val="000F5206"/>
    <w:rsid w:val="00131D8D"/>
    <w:rsid w:val="0013793D"/>
    <w:rsid w:val="00141BFD"/>
    <w:rsid w:val="00146C48"/>
    <w:rsid w:val="00151604"/>
    <w:rsid w:val="00152786"/>
    <w:rsid w:val="00155A7D"/>
    <w:rsid w:val="001749D3"/>
    <w:rsid w:val="00180A30"/>
    <w:rsid w:val="00181901"/>
    <w:rsid w:val="00182E73"/>
    <w:rsid w:val="00186766"/>
    <w:rsid w:val="0019501B"/>
    <w:rsid w:val="00197F75"/>
    <w:rsid w:val="001A0C00"/>
    <w:rsid w:val="001A3431"/>
    <w:rsid w:val="001A4049"/>
    <w:rsid w:val="001A6894"/>
    <w:rsid w:val="001A7DED"/>
    <w:rsid w:val="001B2FF6"/>
    <w:rsid w:val="001B54A4"/>
    <w:rsid w:val="001C0D8E"/>
    <w:rsid w:val="001C28D0"/>
    <w:rsid w:val="001C2F47"/>
    <w:rsid w:val="001C33C8"/>
    <w:rsid w:val="001C35FC"/>
    <w:rsid w:val="001C4BBD"/>
    <w:rsid w:val="001C5B12"/>
    <w:rsid w:val="001D3D79"/>
    <w:rsid w:val="001E063E"/>
    <w:rsid w:val="001E2F71"/>
    <w:rsid w:val="001E7479"/>
    <w:rsid w:val="00200720"/>
    <w:rsid w:val="002216A4"/>
    <w:rsid w:val="00225F7F"/>
    <w:rsid w:val="00225F80"/>
    <w:rsid w:val="00235F63"/>
    <w:rsid w:val="00252455"/>
    <w:rsid w:val="0025658E"/>
    <w:rsid w:val="00261290"/>
    <w:rsid w:val="002633B4"/>
    <w:rsid w:val="0027411C"/>
    <w:rsid w:val="002801DA"/>
    <w:rsid w:val="00281EAD"/>
    <w:rsid w:val="00290377"/>
    <w:rsid w:val="00290ECA"/>
    <w:rsid w:val="00292C58"/>
    <w:rsid w:val="002939C6"/>
    <w:rsid w:val="0029671A"/>
    <w:rsid w:val="00296FD0"/>
    <w:rsid w:val="002A54CC"/>
    <w:rsid w:val="002A6800"/>
    <w:rsid w:val="002A6A36"/>
    <w:rsid w:val="002B288B"/>
    <w:rsid w:val="002B36B7"/>
    <w:rsid w:val="002C0516"/>
    <w:rsid w:val="002C2775"/>
    <w:rsid w:val="002E2B8B"/>
    <w:rsid w:val="002E339A"/>
    <w:rsid w:val="002F3A5D"/>
    <w:rsid w:val="002F67AF"/>
    <w:rsid w:val="003053F4"/>
    <w:rsid w:val="00307EDA"/>
    <w:rsid w:val="003250A2"/>
    <w:rsid w:val="00326923"/>
    <w:rsid w:val="0033102B"/>
    <w:rsid w:val="003316F7"/>
    <w:rsid w:val="0033295F"/>
    <w:rsid w:val="003368C6"/>
    <w:rsid w:val="00337359"/>
    <w:rsid w:val="003423B3"/>
    <w:rsid w:val="00342B1D"/>
    <w:rsid w:val="00350949"/>
    <w:rsid w:val="00365127"/>
    <w:rsid w:val="00366D54"/>
    <w:rsid w:val="003870BB"/>
    <w:rsid w:val="00391976"/>
    <w:rsid w:val="00397811"/>
    <w:rsid w:val="003B278F"/>
    <w:rsid w:val="003D2BFA"/>
    <w:rsid w:val="003D379B"/>
    <w:rsid w:val="003E6FB4"/>
    <w:rsid w:val="003F23FD"/>
    <w:rsid w:val="0040177F"/>
    <w:rsid w:val="00412056"/>
    <w:rsid w:val="00417464"/>
    <w:rsid w:val="00422EDD"/>
    <w:rsid w:val="004236BD"/>
    <w:rsid w:val="00430489"/>
    <w:rsid w:val="00437B4A"/>
    <w:rsid w:val="00441C8A"/>
    <w:rsid w:val="00454056"/>
    <w:rsid w:val="00454368"/>
    <w:rsid w:val="00457B50"/>
    <w:rsid w:val="00463CAE"/>
    <w:rsid w:val="004640C6"/>
    <w:rsid w:val="00475918"/>
    <w:rsid w:val="0048216D"/>
    <w:rsid w:val="00486541"/>
    <w:rsid w:val="00486CB4"/>
    <w:rsid w:val="0049198B"/>
    <w:rsid w:val="004A505A"/>
    <w:rsid w:val="004B052E"/>
    <w:rsid w:val="004B05A0"/>
    <w:rsid w:val="004D0C62"/>
    <w:rsid w:val="004D18B2"/>
    <w:rsid w:val="004D7C5B"/>
    <w:rsid w:val="004E755B"/>
    <w:rsid w:val="004F0FCE"/>
    <w:rsid w:val="004F1963"/>
    <w:rsid w:val="004F4135"/>
    <w:rsid w:val="00511DD7"/>
    <w:rsid w:val="005234F8"/>
    <w:rsid w:val="00533EC1"/>
    <w:rsid w:val="00543BA9"/>
    <w:rsid w:val="00557E4D"/>
    <w:rsid w:val="005717DC"/>
    <w:rsid w:val="00582203"/>
    <w:rsid w:val="0058236E"/>
    <w:rsid w:val="00586183"/>
    <w:rsid w:val="005869FE"/>
    <w:rsid w:val="00587458"/>
    <w:rsid w:val="005874FC"/>
    <w:rsid w:val="00587FD1"/>
    <w:rsid w:val="00592B8B"/>
    <w:rsid w:val="005A7CB3"/>
    <w:rsid w:val="005C6866"/>
    <w:rsid w:val="005C77F9"/>
    <w:rsid w:val="005D377B"/>
    <w:rsid w:val="005D42D8"/>
    <w:rsid w:val="005E20CF"/>
    <w:rsid w:val="005E3D07"/>
    <w:rsid w:val="005E5BC4"/>
    <w:rsid w:val="005F3525"/>
    <w:rsid w:val="005F6878"/>
    <w:rsid w:val="005F7C76"/>
    <w:rsid w:val="00602798"/>
    <w:rsid w:val="00607ED3"/>
    <w:rsid w:val="0061433D"/>
    <w:rsid w:val="006274D3"/>
    <w:rsid w:val="00627E42"/>
    <w:rsid w:val="00640E2A"/>
    <w:rsid w:val="00653041"/>
    <w:rsid w:val="00654F65"/>
    <w:rsid w:val="00670407"/>
    <w:rsid w:val="00672709"/>
    <w:rsid w:val="00673426"/>
    <w:rsid w:val="0068680D"/>
    <w:rsid w:val="00686F6E"/>
    <w:rsid w:val="006C11D7"/>
    <w:rsid w:val="006C46A0"/>
    <w:rsid w:val="006D2A31"/>
    <w:rsid w:val="006D4A6E"/>
    <w:rsid w:val="006E3211"/>
    <w:rsid w:val="006E7E42"/>
    <w:rsid w:val="007015EB"/>
    <w:rsid w:val="0071282A"/>
    <w:rsid w:val="00713DF1"/>
    <w:rsid w:val="00714DE9"/>
    <w:rsid w:val="007156E4"/>
    <w:rsid w:val="00725707"/>
    <w:rsid w:val="00726C52"/>
    <w:rsid w:val="00726F76"/>
    <w:rsid w:val="0075213A"/>
    <w:rsid w:val="00753FD3"/>
    <w:rsid w:val="007627C6"/>
    <w:rsid w:val="0076558E"/>
    <w:rsid w:val="00766F9C"/>
    <w:rsid w:val="00767A70"/>
    <w:rsid w:val="007725CB"/>
    <w:rsid w:val="007756A3"/>
    <w:rsid w:val="0077593C"/>
    <w:rsid w:val="00777178"/>
    <w:rsid w:val="0078081B"/>
    <w:rsid w:val="00785CDF"/>
    <w:rsid w:val="00787985"/>
    <w:rsid w:val="00792618"/>
    <w:rsid w:val="00795248"/>
    <w:rsid w:val="007977EF"/>
    <w:rsid w:val="007A046B"/>
    <w:rsid w:val="007B3BDD"/>
    <w:rsid w:val="007B65B8"/>
    <w:rsid w:val="007D4BD4"/>
    <w:rsid w:val="007E2A30"/>
    <w:rsid w:val="007E31B5"/>
    <w:rsid w:val="007E3951"/>
    <w:rsid w:val="007E50B6"/>
    <w:rsid w:val="007F1A06"/>
    <w:rsid w:val="007F39C4"/>
    <w:rsid w:val="00801B5C"/>
    <w:rsid w:val="0080715C"/>
    <w:rsid w:val="008248C5"/>
    <w:rsid w:val="00841FC6"/>
    <w:rsid w:val="0084364F"/>
    <w:rsid w:val="0084516A"/>
    <w:rsid w:val="00854197"/>
    <w:rsid w:val="008628A8"/>
    <w:rsid w:val="008800BA"/>
    <w:rsid w:val="00885134"/>
    <w:rsid w:val="008852F5"/>
    <w:rsid w:val="0089290A"/>
    <w:rsid w:val="00897342"/>
    <w:rsid w:val="008F5C2B"/>
    <w:rsid w:val="0090597C"/>
    <w:rsid w:val="00906F84"/>
    <w:rsid w:val="00911FAF"/>
    <w:rsid w:val="00912CBB"/>
    <w:rsid w:val="00914DA5"/>
    <w:rsid w:val="009166E0"/>
    <w:rsid w:val="00923AAA"/>
    <w:rsid w:val="0092411E"/>
    <w:rsid w:val="00924430"/>
    <w:rsid w:val="00924485"/>
    <w:rsid w:val="00927BC9"/>
    <w:rsid w:val="00944883"/>
    <w:rsid w:val="009529C0"/>
    <w:rsid w:val="00960149"/>
    <w:rsid w:val="009621CF"/>
    <w:rsid w:val="00962303"/>
    <w:rsid w:val="009659AA"/>
    <w:rsid w:val="009900C3"/>
    <w:rsid w:val="00991ACD"/>
    <w:rsid w:val="009930B1"/>
    <w:rsid w:val="00994BBC"/>
    <w:rsid w:val="0099513F"/>
    <w:rsid w:val="00995A87"/>
    <w:rsid w:val="009A18C7"/>
    <w:rsid w:val="009A2387"/>
    <w:rsid w:val="009A451F"/>
    <w:rsid w:val="009B6557"/>
    <w:rsid w:val="009C5CCD"/>
    <w:rsid w:val="009D19EB"/>
    <w:rsid w:val="009E02D5"/>
    <w:rsid w:val="009F06CF"/>
    <w:rsid w:val="009F09B7"/>
    <w:rsid w:val="009F0A75"/>
    <w:rsid w:val="009F2BFD"/>
    <w:rsid w:val="009F47A9"/>
    <w:rsid w:val="009F4B54"/>
    <w:rsid w:val="00A0030C"/>
    <w:rsid w:val="00A014FC"/>
    <w:rsid w:val="00A01D4E"/>
    <w:rsid w:val="00A14983"/>
    <w:rsid w:val="00A21EAA"/>
    <w:rsid w:val="00A247B6"/>
    <w:rsid w:val="00A25490"/>
    <w:rsid w:val="00A25D1F"/>
    <w:rsid w:val="00A325E5"/>
    <w:rsid w:val="00A3562A"/>
    <w:rsid w:val="00A40293"/>
    <w:rsid w:val="00A42373"/>
    <w:rsid w:val="00A42A91"/>
    <w:rsid w:val="00A4338F"/>
    <w:rsid w:val="00A44973"/>
    <w:rsid w:val="00A50996"/>
    <w:rsid w:val="00A63463"/>
    <w:rsid w:val="00A832DA"/>
    <w:rsid w:val="00A94D67"/>
    <w:rsid w:val="00AA0880"/>
    <w:rsid w:val="00AA6B34"/>
    <w:rsid w:val="00AB31C4"/>
    <w:rsid w:val="00AB7760"/>
    <w:rsid w:val="00AC2969"/>
    <w:rsid w:val="00AC4970"/>
    <w:rsid w:val="00AC6D12"/>
    <w:rsid w:val="00AF06D6"/>
    <w:rsid w:val="00B017EC"/>
    <w:rsid w:val="00B108EA"/>
    <w:rsid w:val="00B12A4D"/>
    <w:rsid w:val="00B13FF5"/>
    <w:rsid w:val="00B3364A"/>
    <w:rsid w:val="00B40D4A"/>
    <w:rsid w:val="00B41876"/>
    <w:rsid w:val="00B44B52"/>
    <w:rsid w:val="00B45B4A"/>
    <w:rsid w:val="00B5125E"/>
    <w:rsid w:val="00B5519A"/>
    <w:rsid w:val="00B616DE"/>
    <w:rsid w:val="00B61A43"/>
    <w:rsid w:val="00B647CC"/>
    <w:rsid w:val="00B77A36"/>
    <w:rsid w:val="00B83CA2"/>
    <w:rsid w:val="00B90302"/>
    <w:rsid w:val="00B903B5"/>
    <w:rsid w:val="00BA37DD"/>
    <w:rsid w:val="00BC279E"/>
    <w:rsid w:val="00BC6E21"/>
    <w:rsid w:val="00BD42A9"/>
    <w:rsid w:val="00BD5532"/>
    <w:rsid w:val="00BD56FF"/>
    <w:rsid w:val="00BE3637"/>
    <w:rsid w:val="00BE754D"/>
    <w:rsid w:val="00BF0C58"/>
    <w:rsid w:val="00C00591"/>
    <w:rsid w:val="00C03DC0"/>
    <w:rsid w:val="00C16ED2"/>
    <w:rsid w:val="00C25F85"/>
    <w:rsid w:val="00C32FFE"/>
    <w:rsid w:val="00C366DC"/>
    <w:rsid w:val="00C66887"/>
    <w:rsid w:val="00C7634D"/>
    <w:rsid w:val="00C8178F"/>
    <w:rsid w:val="00C924C6"/>
    <w:rsid w:val="00C92DAB"/>
    <w:rsid w:val="00C95E48"/>
    <w:rsid w:val="00C96E7A"/>
    <w:rsid w:val="00C97760"/>
    <w:rsid w:val="00CA0E01"/>
    <w:rsid w:val="00CA382D"/>
    <w:rsid w:val="00CA7D2F"/>
    <w:rsid w:val="00CC0D4D"/>
    <w:rsid w:val="00CC2364"/>
    <w:rsid w:val="00CC3B1D"/>
    <w:rsid w:val="00CC4307"/>
    <w:rsid w:val="00CD32FD"/>
    <w:rsid w:val="00CE0EDE"/>
    <w:rsid w:val="00CE5B96"/>
    <w:rsid w:val="00CE7DE7"/>
    <w:rsid w:val="00CF3046"/>
    <w:rsid w:val="00CF3A7E"/>
    <w:rsid w:val="00D165B9"/>
    <w:rsid w:val="00D23012"/>
    <w:rsid w:val="00D246DF"/>
    <w:rsid w:val="00D266F8"/>
    <w:rsid w:val="00D351B2"/>
    <w:rsid w:val="00D40FBA"/>
    <w:rsid w:val="00D42624"/>
    <w:rsid w:val="00D4273D"/>
    <w:rsid w:val="00D4657D"/>
    <w:rsid w:val="00D55C13"/>
    <w:rsid w:val="00D63979"/>
    <w:rsid w:val="00D73026"/>
    <w:rsid w:val="00D75CF0"/>
    <w:rsid w:val="00D823BF"/>
    <w:rsid w:val="00D834CC"/>
    <w:rsid w:val="00D86179"/>
    <w:rsid w:val="00D9294C"/>
    <w:rsid w:val="00DA096B"/>
    <w:rsid w:val="00DA1FE5"/>
    <w:rsid w:val="00DA4677"/>
    <w:rsid w:val="00DB211F"/>
    <w:rsid w:val="00DB6C24"/>
    <w:rsid w:val="00DC4322"/>
    <w:rsid w:val="00DE0027"/>
    <w:rsid w:val="00DE00E6"/>
    <w:rsid w:val="00DE6D29"/>
    <w:rsid w:val="00DF072A"/>
    <w:rsid w:val="00DF192B"/>
    <w:rsid w:val="00DF714B"/>
    <w:rsid w:val="00E15DF1"/>
    <w:rsid w:val="00E24938"/>
    <w:rsid w:val="00E31E45"/>
    <w:rsid w:val="00E328EA"/>
    <w:rsid w:val="00E368FA"/>
    <w:rsid w:val="00E4005E"/>
    <w:rsid w:val="00E45E24"/>
    <w:rsid w:val="00E65358"/>
    <w:rsid w:val="00E7255F"/>
    <w:rsid w:val="00E77838"/>
    <w:rsid w:val="00E83CB8"/>
    <w:rsid w:val="00E96B61"/>
    <w:rsid w:val="00E9716E"/>
    <w:rsid w:val="00EA31BF"/>
    <w:rsid w:val="00EA6B45"/>
    <w:rsid w:val="00EB2E89"/>
    <w:rsid w:val="00EC5330"/>
    <w:rsid w:val="00ED1A9E"/>
    <w:rsid w:val="00ED237B"/>
    <w:rsid w:val="00ED4C95"/>
    <w:rsid w:val="00ED7275"/>
    <w:rsid w:val="00EE197F"/>
    <w:rsid w:val="00EF382B"/>
    <w:rsid w:val="00F011C9"/>
    <w:rsid w:val="00F01EEE"/>
    <w:rsid w:val="00F11121"/>
    <w:rsid w:val="00F236C6"/>
    <w:rsid w:val="00F362C4"/>
    <w:rsid w:val="00F42E4A"/>
    <w:rsid w:val="00F4626F"/>
    <w:rsid w:val="00F53AD3"/>
    <w:rsid w:val="00F6425D"/>
    <w:rsid w:val="00F65484"/>
    <w:rsid w:val="00F722E6"/>
    <w:rsid w:val="00F744EB"/>
    <w:rsid w:val="00F824DA"/>
    <w:rsid w:val="00F87165"/>
    <w:rsid w:val="00F92CEE"/>
    <w:rsid w:val="00FA0618"/>
    <w:rsid w:val="00FA1276"/>
    <w:rsid w:val="00FB2256"/>
    <w:rsid w:val="00FC2889"/>
    <w:rsid w:val="00FC3EF9"/>
    <w:rsid w:val="00FC50C6"/>
    <w:rsid w:val="00FD63FE"/>
    <w:rsid w:val="00FE1DD8"/>
    <w:rsid w:val="00FF36F0"/>
    <w:rsid w:val="00FF4A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3112706"/>
  <w15:chartTrackingRefBased/>
  <w15:docId w15:val="{FA323572-8C27-4F7D-A41A-DFA091AFF5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47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647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47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47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47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47C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47C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47C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47C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47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647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47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47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47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47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47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47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47CC"/>
    <w:rPr>
      <w:rFonts w:eastAsiaTheme="majorEastAsia" w:cstheme="majorBidi"/>
      <w:color w:val="272727" w:themeColor="text1" w:themeTint="D8"/>
    </w:rPr>
  </w:style>
  <w:style w:type="paragraph" w:styleId="Title">
    <w:name w:val="Title"/>
    <w:basedOn w:val="Normal"/>
    <w:next w:val="Normal"/>
    <w:link w:val="TitleChar"/>
    <w:uiPriority w:val="10"/>
    <w:qFormat/>
    <w:rsid w:val="00B647C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47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47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47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47CC"/>
    <w:pPr>
      <w:spacing w:before="160"/>
      <w:jc w:val="center"/>
    </w:pPr>
    <w:rPr>
      <w:i/>
      <w:iCs/>
      <w:color w:val="404040" w:themeColor="text1" w:themeTint="BF"/>
    </w:rPr>
  </w:style>
  <w:style w:type="character" w:customStyle="1" w:styleId="QuoteChar">
    <w:name w:val="Quote Char"/>
    <w:basedOn w:val="DefaultParagraphFont"/>
    <w:link w:val="Quote"/>
    <w:uiPriority w:val="29"/>
    <w:rsid w:val="00B647CC"/>
    <w:rPr>
      <w:i/>
      <w:iCs/>
      <w:color w:val="404040" w:themeColor="text1" w:themeTint="BF"/>
    </w:rPr>
  </w:style>
  <w:style w:type="paragraph" w:styleId="ListParagraph">
    <w:name w:val="List Paragraph"/>
    <w:basedOn w:val="Normal"/>
    <w:uiPriority w:val="34"/>
    <w:qFormat/>
    <w:rsid w:val="00B647CC"/>
    <w:pPr>
      <w:ind w:left="720"/>
      <w:contextualSpacing/>
    </w:pPr>
  </w:style>
  <w:style w:type="character" w:styleId="IntenseEmphasis">
    <w:name w:val="Intense Emphasis"/>
    <w:basedOn w:val="DefaultParagraphFont"/>
    <w:uiPriority w:val="21"/>
    <w:qFormat/>
    <w:rsid w:val="00B647CC"/>
    <w:rPr>
      <w:i/>
      <w:iCs/>
      <w:color w:val="0F4761" w:themeColor="accent1" w:themeShade="BF"/>
    </w:rPr>
  </w:style>
  <w:style w:type="paragraph" w:styleId="IntenseQuote">
    <w:name w:val="Intense Quote"/>
    <w:basedOn w:val="Normal"/>
    <w:next w:val="Normal"/>
    <w:link w:val="IntenseQuoteChar"/>
    <w:uiPriority w:val="30"/>
    <w:qFormat/>
    <w:rsid w:val="00B647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47CC"/>
    <w:rPr>
      <w:i/>
      <w:iCs/>
      <w:color w:val="0F4761" w:themeColor="accent1" w:themeShade="BF"/>
    </w:rPr>
  </w:style>
  <w:style w:type="character" w:styleId="IntenseReference">
    <w:name w:val="Intense Reference"/>
    <w:basedOn w:val="DefaultParagraphFont"/>
    <w:uiPriority w:val="32"/>
    <w:qFormat/>
    <w:rsid w:val="00B647CC"/>
    <w:rPr>
      <w:b/>
      <w:bCs/>
      <w:smallCaps/>
      <w:color w:val="0F4761" w:themeColor="accent1" w:themeShade="BF"/>
      <w:spacing w:val="5"/>
    </w:rPr>
  </w:style>
  <w:style w:type="paragraph" w:styleId="NoSpacing">
    <w:name w:val="No Spacing"/>
    <w:link w:val="NoSpacingChar"/>
    <w:uiPriority w:val="1"/>
    <w:qFormat/>
    <w:rsid w:val="009C5CCD"/>
    <w:rPr>
      <w:rFonts w:eastAsiaTheme="minorEastAsia"/>
      <w:kern w:val="0"/>
      <w:lang w:val="en-US"/>
      <w14:ligatures w14:val="none"/>
    </w:rPr>
  </w:style>
  <w:style w:type="character" w:customStyle="1" w:styleId="NoSpacingChar">
    <w:name w:val="No Spacing Char"/>
    <w:basedOn w:val="DefaultParagraphFont"/>
    <w:link w:val="NoSpacing"/>
    <w:uiPriority w:val="1"/>
    <w:rsid w:val="009C5CCD"/>
    <w:rPr>
      <w:rFonts w:eastAsiaTheme="minorEastAsia"/>
      <w:kern w:val="0"/>
      <w:lang w:val="en-US"/>
      <w14:ligatures w14:val="none"/>
    </w:rPr>
  </w:style>
  <w:style w:type="paragraph" w:styleId="Header">
    <w:name w:val="header"/>
    <w:basedOn w:val="Normal"/>
    <w:link w:val="HeaderChar"/>
    <w:uiPriority w:val="99"/>
    <w:unhideWhenUsed/>
    <w:rsid w:val="00000705"/>
    <w:pPr>
      <w:tabs>
        <w:tab w:val="center" w:pos="4513"/>
        <w:tab w:val="right" w:pos="9026"/>
      </w:tabs>
    </w:pPr>
  </w:style>
  <w:style w:type="character" w:customStyle="1" w:styleId="HeaderChar">
    <w:name w:val="Header Char"/>
    <w:basedOn w:val="DefaultParagraphFont"/>
    <w:link w:val="Header"/>
    <w:uiPriority w:val="99"/>
    <w:rsid w:val="00000705"/>
  </w:style>
  <w:style w:type="paragraph" w:styleId="Footer">
    <w:name w:val="footer"/>
    <w:basedOn w:val="Normal"/>
    <w:link w:val="FooterChar"/>
    <w:uiPriority w:val="99"/>
    <w:unhideWhenUsed/>
    <w:rsid w:val="00000705"/>
    <w:pPr>
      <w:tabs>
        <w:tab w:val="center" w:pos="4513"/>
        <w:tab w:val="right" w:pos="9026"/>
      </w:tabs>
    </w:pPr>
  </w:style>
  <w:style w:type="character" w:customStyle="1" w:styleId="FooterChar">
    <w:name w:val="Footer Char"/>
    <w:basedOn w:val="DefaultParagraphFont"/>
    <w:link w:val="Footer"/>
    <w:uiPriority w:val="99"/>
    <w:rsid w:val="00000705"/>
  </w:style>
  <w:style w:type="paragraph" w:styleId="TOCHeading">
    <w:name w:val="TOC Heading"/>
    <w:basedOn w:val="Heading1"/>
    <w:next w:val="Normal"/>
    <w:uiPriority w:val="39"/>
    <w:unhideWhenUsed/>
    <w:qFormat/>
    <w:rsid w:val="000638D9"/>
    <w:pPr>
      <w:spacing w:before="240" w:after="0"/>
      <w:outlineLvl w:val="9"/>
    </w:pPr>
    <w:rPr>
      <w:kern w:val="0"/>
      <w:sz w:val="32"/>
      <w:szCs w:val="32"/>
      <w:lang w:val="en-US"/>
      <w14:ligatures w14:val="none"/>
    </w:rPr>
  </w:style>
  <w:style w:type="table" w:styleId="TableGrid">
    <w:name w:val="Table Grid"/>
    <w:basedOn w:val="TableNormal"/>
    <w:uiPriority w:val="39"/>
    <w:rsid w:val="00CF3A7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2/hrdq.21462" TargetMode="External"/><Relationship Id="rId18" Type="http://schemas.openxmlformats.org/officeDocument/2006/relationships/hyperlink" Target="https://doi.org/10.1177/1534484320982891" TargetMode="External"/><Relationship Id="rId26" Type="http://schemas.openxmlformats.org/officeDocument/2006/relationships/hyperlink" Target="https://doi.org/10.1108/JMP-01-2023-0068" TargetMode="External"/><Relationship Id="rId3" Type="http://schemas.openxmlformats.org/officeDocument/2006/relationships/numbering" Target="numbering.xml"/><Relationship Id="rId21" Type="http://schemas.openxmlformats.org/officeDocument/2006/relationships/hyperlink" Target="https://doi.org/10.1111/joop.12119" TargetMode="External"/><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doi.org/10.1016/j.chb.2021.106787" TargetMode="External"/><Relationship Id="rId17" Type="http://schemas.openxmlformats.org/officeDocument/2006/relationships/hyperlink" Target="https://doi.org/10.4324/9781003453437" TargetMode="External"/><Relationship Id="rId25" Type="http://schemas.openxmlformats.org/officeDocument/2006/relationships/hyperlink" Target="https://doi.org/10.1111/joop.12543"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1111/peps.12123" TargetMode="External"/><Relationship Id="rId20" Type="http://schemas.openxmlformats.org/officeDocument/2006/relationships/hyperlink" Target="https://doi.org/10.1007/s11606-025-09747-5"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07/s00431-021-04118-8" TargetMode="External"/><Relationship Id="rId24" Type="http://schemas.openxmlformats.org/officeDocument/2006/relationships/hyperlink" Target="https://doi.org/10.1371/journal.pone.0286059" TargetMode="External"/><Relationship Id="rId32" Type="http://schemas.openxmlformats.org/officeDocument/2006/relationships/footer" Target="footer3.xml"/><Relationship Id="rId5" Type="http://schemas.openxmlformats.org/officeDocument/2006/relationships/settings" Target="settings.xml"/><Relationship Id="rId15" Type="http://schemas.openxmlformats.org/officeDocument/2006/relationships/hyperlink" Target="https://doi.org/10.1002/rrq.317" TargetMode="External"/><Relationship Id="rId23" Type="http://schemas.openxmlformats.org/officeDocument/2006/relationships/hyperlink" Target="https://doi.org/10.1002/hrdq.21548" TargetMode="External"/><Relationship Id="rId28" Type="http://schemas.openxmlformats.org/officeDocument/2006/relationships/header" Target="header2.xml"/><Relationship Id="rId10" Type="http://schemas.openxmlformats.org/officeDocument/2006/relationships/hyperlink" Target="https://www.rawpixel.com/search/mentor" TargetMode="External"/><Relationship Id="rId19" Type="http://schemas.openxmlformats.org/officeDocument/2006/relationships/hyperlink" Target="https://doi.org/10.1007/978-3-031-96192-2" TargetMode="External"/><Relationship Id="rId31" Type="http://schemas.openxmlformats.org/officeDocument/2006/relationships/header" Target="header3.xml"/><Relationship Id="rId4" Type="http://schemas.openxmlformats.org/officeDocument/2006/relationships/styles" Target="styles.xml"/><Relationship Id="rId9" Type="http://schemas.openxmlformats.org/officeDocument/2006/relationships/image" Target="media/image1.1"/><Relationship Id="rId14" Type="http://schemas.openxmlformats.org/officeDocument/2006/relationships/hyperlink" Target="https://doi.org/10.1016/j.jbusres.2025.115241" TargetMode="External"/><Relationship Id="rId22" Type="http://schemas.openxmlformats.org/officeDocument/2006/relationships/hyperlink" Target="https://doi.org/10.3928/00220124-20191217-04" TargetMode="External"/><Relationship Id="rId27" Type="http://schemas.openxmlformats.org/officeDocument/2006/relationships/header" Target="header1.xml"/><Relationship Id="rId30" Type="http://schemas.openxmlformats.org/officeDocument/2006/relationships/footer" Target="footer2.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 confirm that this is entirely my own work and no one else has assisted me or written the assignment for me. I confirm that I have not presented any AI generated written materials as my own work. I confirm that I have copies of my drafts, notes, and other resources I used, which I may be asked to provide in evidence.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BA02B51-2448-45FE-BC94-E89FE1CD1D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2553</TotalTime>
  <Pages>13</Pages>
  <Words>3675</Words>
  <Characters>23063</Characters>
  <Application>Microsoft Office Word</Application>
  <DocSecurity>0</DocSecurity>
  <Lines>192</Lines>
  <Paragraphs>53</Paragraphs>
  <ScaleCrop>false</ScaleCrop>
  <Company/>
  <LinksUpToDate>false</LinksUpToDate>
  <CharactersWithSpaces>26685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Coaching and Mentoring within an organisational context</dc:title>
  <dc:subject>Written Reflection following the Peer Coaching Exercise 12/12/2025</dc:subject>
  <dc:creator>Violeta Alina Moros</dc:creator>
  <cp:keywords/>
  <dc:description/>
  <cp:lastModifiedBy>alina moros</cp:lastModifiedBy>
  <cp:revision>411</cp:revision>
  <cp:lastPrinted>2025-12-11T22:07:00Z</cp:lastPrinted>
  <dcterms:created xsi:type="dcterms:W3CDTF">2025-12-08T19:26:00Z</dcterms:created>
  <dcterms:modified xsi:type="dcterms:W3CDTF">2025-12-12T09:13:00Z</dcterms:modified>
  <cp:category>2219608</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9bd8a7ad-e4a7-45c1-9db7-cb99594962ed</vt:lpwstr>
  </property>
</Properties>
</file>