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805925" w14:textId="17278499" w:rsidR="00675887" w:rsidRDefault="005A5FEE">
      <w:r>
        <w:t xml:space="preserve">Reference List </w:t>
      </w:r>
    </w:p>
    <w:p w14:paraId="1EE8C213" w14:textId="77777777" w:rsidR="00675887" w:rsidRDefault="2336535A" w:rsidP="00AC7864">
      <w:pPr>
        <w:pStyle w:val="NormalWeb"/>
        <w:rPr>
          <w:rFonts w:asciiTheme="minorHAnsi" w:hAnsiTheme="minorHAnsi" w:cstheme="minorHAnsi"/>
        </w:rPr>
      </w:pPr>
      <w:r w:rsidRPr="00AC7864">
        <w:rPr>
          <w:rFonts w:asciiTheme="minorHAnsi" w:hAnsiTheme="minorHAnsi" w:cstheme="minorHAnsi"/>
        </w:rPr>
        <w:t xml:space="preserve">Agenda 21. 1992. Agenda 21 - Table of Contents. UN Department of Economic and Social Affairs. Division for Sustainable Development. </w:t>
      </w:r>
      <w:r>
        <w:rPr>
          <w:rFonts w:asciiTheme="minorHAnsi" w:hAnsiTheme="minorHAnsi" w:cstheme="minorHAnsi"/>
        </w:rPr>
        <w:t>(Accessed 10</w:t>
      </w:r>
      <w:r w:rsidRPr="00AC7864">
        <w:rPr>
          <w:rFonts w:asciiTheme="minorHAnsi" w:hAnsiTheme="minorHAnsi" w:cstheme="minorHAnsi"/>
          <w:vertAlign w:val="superscript"/>
        </w:rPr>
        <w:t>th</w:t>
      </w:r>
      <w:r>
        <w:rPr>
          <w:rFonts w:asciiTheme="minorHAnsi" w:hAnsiTheme="minorHAnsi" w:cstheme="minorHAnsi"/>
        </w:rPr>
        <w:t xml:space="preserve"> May 2023). </w:t>
      </w:r>
    </w:p>
    <w:p w14:paraId="3B319A2F" w14:textId="7BF1C8D4" w:rsidR="53EFC19F" w:rsidRDefault="53EFC19F" w:rsidP="53EFC19F">
      <w:pPr>
        <w:pStyle w:val="NormalWeb"/>
        <w:rPr>
          <w:rFonts w:asciiTheme="minorHAnsi" w:hAnsiTheme="minorHAnsi" w:cstheme="minorBidi"/>
        </w:rPr>
      </w:pPr>
    </w:p>
    <w:p w14:paraId="626A2060" w14:textId="77777777" w:rsidR="00675887" w:rsidRDefault="17C54170" w:rsidP="002E2BF6">
      <w:pPr>
        <w:pStyle w:val="NormalWeb"/>
        <w:rPr>
          <w:rFonts w:asciiTheme="minorHAnsi" w:hAnsiTheme="minorHAnsi" w:cstheme="minorHAnsi"/>
        </w:rPr>
      </w:pPr>
      <w:r w:rsidRPr="306ED166">
        <w:rPr>
          <w:rFonts w:asciiTheme="minorHAnsi" w:hAnsiTheme="minorHAnsi" w:cstheme="minorBidi"/>
        </w:rPr>
        <w:t xml:space="preserve">Barrable, A (2019). Education Sciences. </w:t>
      </w:r>
      <w:r w:rsidRPr="306ED166">
        <w:rPr>
          <w:rFonts w:asciiTheme="minorHAnsi" w:hAnsiTheme="minorHAnsi" w:cstheme="minorBidi"/>
          <w:i/>
          <w:iCs/>
        </w:rPr>
        <w:t>Refocusing Environmental Education in the Early Years: A brief Introduction to a pedagogy for Connection.</w:t>
      </w:r>
      <w:r w:rsidRPr="306ED166">
        <w:rPr>
          <w:rFonts w:asciiTheme="minorHAnsi" w:hAnsiTheme="minorHAnsi" w:cstheme="minorBidi"/>
        </w:rPr>
        <w:t xml:space="preserve"> Published: School of Education and Social Work, University of Dundee. A</w:t>
      </w:r>
      <w:r>
        <w:t xml:space="preserve">vailable at </w:t>
      </w:r>
      <w:hyperlink r:id="rId4">
        <w:r w:rsidRPr="306ED166">
          <w:rPr>
            <w:rStyle w:val="Hyperlink"/>
            <w:rFonts w:asciiTheme="minorHAnsi" w:hAnsiTheme="minorHAnsi" w:cstheme="minorBidi"/>
          </w:rPr>
          <w:t>https://moodle.uwtsd.ac.uk/mod/resource/view.php?id=413024&amp;redirect=1</w:t>
        </w:r>
      </w:hyperlink>
      <w:r w:rsidRPr="306ED166">
        <w:rPr>
          <w:rFonts w:asciiTheme="minorHAnsi" w:hAnsiTheme="minorHAnsi" w:cstheme="minorBidi"/>
        </w:rPr>
        <w:t xml:space="preserve"> (Accessed 16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094C7CA2" w14:textId="57276B0F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1C68FC09" w14:textId="77777777" w:rsidR="00675887" w:rsidRDefault="00675887" w:rsidP="00A8586B">
      <w:pPr>
        <w:pStyle w:val="NormalWeb"/>
        <w:rPr>
          <w:rFonts w:asciiTheme="minorHAnsi" w:hAnsiTheme="minorHAnsi" w:cstheme="minorHAnsi"/>
          <w:color w:val="282323"/>
          <w:sz w:val="22"/>
          <w:szCs w:val="22"/>
        </w:rPr>
      </w:pPr>
      <w:r w:rsidRPr="00A8586B">
        <w:rPr>
          <w:rFonts w:asciiTheme="minorHAnsi" w:hAnsiTheme="minorHAnsi" w:cstheme="minorHAnsi"/>
          <w:color w:val="282323"/>
          <w:sz w:val="22"/>
          <w:szCs w:val="22"/>
        </w:rPr>
        <w:t xml:space="preserve">Borko, H., and R. Putnam. 1996. Learn to teach. In </w:t>
      </w:r>
      <w:r w:rsidRPr="00A8586B">
        <w:rPr>
          <w:rFonts w:asciiTheme="minorHAnsi" w:hAnsiTheme="minorHAnsi" w:cstheme="minorHAnsi"/>
          <w:i/>
          <w:iCs/>
          <w:color w:val="282323"/>
          <w:sz w:val="22"/>
          <w:szCs w:val="22"/>
        </w:rPr>
        <w:t xml:space="preserve">Handbook of educational psychology, </w:t>
      </w:r>
      <w:r w:rsidRPr="00A8586B">
        <w:rPr>
          <w:rFonts w:asciiTheme="minorHAnsi" w:hAnsiTheme="minorHAnsi" w:cstheme="minorHAnsi"/>
          <w:color w:val="282323"/>
          <w:sz w:val="22"/>
          <w:szCs w:val="22"/>
        </w:rPr>
        <w:t xml:space="preserve">ed. D. Berliner, and R. Calfee, 673–708. New York: Macmillan. </w:t>
      </w:r>
    </w:p>
    <w:p w14:paraId="0299B419" w14:textId="77777777" w:rsidR="00675887" w:rsidRDefault="17C54170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Brundtland, G. H. (1987). UN Brundtland Commission Report. </w:t>
      </w:r>
      <w:r w:rsidRPr="306ED166">
        <w:rPr>
          <w:rFonts w:asciiTheme="minorHAnsi" w:hAnsiTheme="minorHAnsi" w:cstheme="minorBidi"/>
          <w:i/>
          <w:iCs/>
        </w:rPr>
        <w:t>Our Common Future .</w:t>
      </w:r>
      <w:r w:rsidRPr="306ED166">
        <w:rPr>
          <w:rFonts w:asciiTheme="minorHAnsi" w:hAnsiTheme="minorHAnsi" w:cstheme="minorBidi"/>
        </w:rPr>
        <w:t>Oxford University Press. Accessed 10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0E12B760" w14:textId="5D5D1A23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5D9ED9DA" w14:textId="77777777" w:rsidR="00675887" w:rsidRDefault="17C54170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Dr Davis, J (2005). </w:t>
      </w:r>
      <w:r w:rsidRPr="306ED166">
        <w:rPr>
          <w:rFonts w:asciiTheme="minorHAnsi" w:hAnsiTheme="minorHAnsi" w:cstheme="minorBidi"/>
          <w:i/>
          <w:iCs/>
        </w:rPr>
        <w:t xml:space="preserve">Educating for sustainability in the early years: Creating cultural change in a child care setting. </w:t>
      </w:r>
      <w:r w:rsidRPr="306ED166">
        <w:rPr>
          <w:rFonts w:asciiTheme="minorHAnsi" w:hAnsiTheme="minorHAnsi" w:cstheme="minorBidi"/>
        </w:rPr>
        <w:t xml:space="preserve">Centre for Learning Innovation, Queensland University of Technology. Available at </w:t>
      </w:r>
      <w:hyperlink r:id="rId5">
        <w:r w:rsidRPr="306ED166">
          <w:rPr>
            <w:rStyle w:val="Hyperlink"/>
            <w:rFonts w:asciiTheme="minorHAnsi" w:hAnsiTheme="minorHAnsi" w:cstheme="minorBidi"/>
          </w:rPr>
          <w:t>https://moodle.uwtsd.ac.uk/pluginfile.php/584833/mod_folder/content/0/Educating%20for%20sustainability%20in%20the%20early%20years%20%20Creating%20cultural%20change%20in%20a%20child%20care%20setting.pdf?forcedownload=1</w:t>
        </w:r>
      </w:hyperlink>
      <w:r w:rsidRPr="306ED166">
        <w:rPr>
          <w:rFonts w:asciiTheme="minorHAnsi" w:hAnsiTheme="minorHAnsi" w:cstheme="minorBidi"/>
        </w:rPr>
        <w:t xml:space="preserve"> (Accessed 12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</w:t>
      </w:r>
    </w:p>
    <w:p w14:paraId="12DF6352" w14:textId="3EE87641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0DE03480" w14:textId="5AF2A8EC" w:rsidR="001D58C9" w:rsidRPr="001D58C9" w:rsidRDefault="1AABE6BE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Horsley, M. &amp; Bauer, K (2010) </w:t>
      </w:r>
      <w:r w:rsidRPr="306ED166">
        <w:rPr>
          <w:rFonts w:asciiTheme="minorHAnsi" w:hAnsiTheme="minorHAnsi" w:cstheme="minorBidi"/>
          <w:i/>
          <w:iCs/>
        </w:rPr>
        <w:t xml:space="preserve">Preparing early childhoiod educators for global education: the implications of prior learning. </w:t>
      </w:r>
      <w:r w:rsidRPr="306ED166">
        <w:rPr>
          <w:rFonts w:asciiTheme="minorHAnsi" w:hAnsiTheme="minorHAnsi" w:cstheme="minorBidi"/>
        </w:rPr>
        <w:t xml:space="preserve">Available at </w:t>
      </w:r>
      <w:hyperlink r:id="rId6">
        <w:r w:rsidR="68BA50A0" w:rsidRPr="306ED166">
          <w:rPr>
            <w:rStyle w:val="Hyperlink"/>
            <w:rFonts w:asciiTheme="minorHAnsi" w:hAnsiTheme="minorHAnsi" w:cstheme="minorBidi"/>
          </w:rPr>
          <w:t>https://moodle.uwtsd.ac.uk/pluginfile.php/584833/mod_folder/content/0/Preparing%20early%20childhood%20educators%20for%20global%20education%20the%20implications%20of%20prior%20learning.pdf?forcedownload=1</w:t>
        </w:r>
      </w:hyperlink>
      <w:r w:rsidR="68BA50A0" w:rsidRPr="306ED166">
        <w:rPr>
          <w:rFonts w:asciiTheme="minorHAnsi" w:hAnsiTheme="minorHAnsi" w:cstheme="minorBidi"/>
        </w:rPr>
        <w:t xml:space="preserve"> (Accessed 17</w:t>
      </w:r>
      <w:r w:rsidR="68BA50A0" w:rsidRPr="306ED166">
        <w:rPr>
          <w:rFonts w:asciiTheme="minorHAnsi" w:hAnsiTheme="minorHAnsi" w:cstheme="minorBidi"/>
          <w:vertAlign w:val="superscript"/>
        </w:rPr>
        <w:t>th</w:t>
      </w:r>
      <w:r w:rsidR="68BA50A0" w:rsidRPr="306ED166">
        <w:rPr>
          <w:rFonts w:asciiTheme="minorHAnsi" w:hAnsiTheme="minorHAnsi" w:cstheme="minorBidi"/>
        </w:rPr>
        <w:t xml:space="preserve"> May 2023). </w:t>
      </w:r>
    </w:p>
    <w:p w14:paraId="6F746FCE" w14:textId="163EB6F6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321877EF" w14:textId="77777777" w:rsidR="00675887" w:rsidRDefault="17C54170" w:rsidP="306ED166">
      <w:pPr>
        <w:pStyle w:val="NormalWeb"/>
        <w:rPr>
          <w:rFonts w:asciiTheme="minorHAnsi" w:hAnsiTheme="minorHAnsi" w:cstheme="minorBidi"/>
          <w:color w:val="282323"/>
        </w:rPr>
      </w:pPr>
      <w:r w:rsidRPr="306ED166">
        <w:rPr>
          <w:rFonts w:asciiTheme="minorHAnsi" w:hAnsiTheme="minorHAnsi" w:cstheme="minorBidi"/>
          <w:color w:val="282323"/>
        </w:rPr>
        <w:t xml:space="preserve">Hoy, A., H.Davis and Pape, S (2006). </w:t>
      </w:r>
      <w:r w:rsidRPr="306ED166">
        <w:rPr>
          <w:rFonts w:asciiTheme="minorHAnsi" w:hAnsiTheme="minorHAnsi" w:cstheme="minorBidi"/>
          <w:i/>
          <w:iCs/>
          <w:color w:val="282323"/>
        </w:rPr>
        <w:t xml:space="preserve">Teachers’ knowledge, beliefs and thinking. In Handbook of educational psychology, </w:t>
      </w:r>
      <w:r w:rsidRPr="306ED166">
        <w:rPr>
          <w:rFonts w:asciiTheme="minorHAnsi" w:hAnsiTheme="minorHAnsi" w:cstheme="minorBidi"/>
          <w:color w:val="282323"/>
        </w:rPr>
        <w:t>ed P.A Alexander, and P.H Winne, 715-38.</w:t>
      </w:r>
    </w:p>
    <w:p w14:paraId="07CDF01A" w14:textId="6052D825" w:rsidR="306ED166" w:rsidRDefault="306ED166" w:rsidP="306ED166">
      <w:pPr>
        <w:pStyle w:val="NormalWeb"/>
        <w:rPr>
          <w:rFonts w:asciiTheme="minorHAnsi" w:hAnsiTheme="minorHAnsi" w:cstheme="minorBidi"/>
          <w:color w:val="282323"/>
        </w:rPr>
      </w:pPr>
    </w:p>
    <w:p w14:paraId="6FBDE057" w14:textId="77777777" w:rsidR="00675887" w:rsidRDefault="17C54170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Hughes, L.J DiClaudio, D &amp; Savoca, L  (2013) </w:t>
      </w:r>
      <w:r w:rsidRPr="306ED166">
        <w:rPr>
          <w:rFonts w:asciiTheme="minorHAnsi" w:hAnsiTheme="minorHAnsi" w:cstheme="minorBidi"/>
          <w:i/>
          <w:iCs/>
        </w:rPr>
        <w:t xml:space="preserve">Learning Through the Garden. </w:t>
      </w:r>
      <w:r w:rsidRPr="306ED166">
        <w:rPr>
          <w:rFonts w:asciiTheme="minorHAnsi" w:hAnsiTheme="minorHAnsi" w:cstheme="minorBidi"/>
        </w:rPr>
        <w:t xml:space="preserve">Available at </w:t>
      </w:r>
      <w:hyperlink r:id="rId7" w:anchor=":~:text=Gardens%20can%20serve%20as%20living,material%20and%20learning%2C%20in%20general">
        <w:r w:rsidRPr="306ED166">
          <w:rPr>
            <w:rStyle w:val="Hyperlink"/>
            <w:rFonts w:asciiTheme="minorHAnsi" w:hAnsiTheme="minorHAnsi" w:cstheme="minorBidi"/>
          </w:rPr>
          <w:t>https://njaes.rutgers.edu/fs1211/#:~:text=Gardens%20can%20serve%20as%20living,material%20and%20learning%2C%20in%20general</w:t>
        </w:r>
      </w:hyperlink>
      <w:r w:rsidRPr="306ED166">
        <w:rPr>
          <w:rFonts w:asciiTheme="minorHAnsi" w:hAnsiTheme="minorHAnsi" w:cstheme="minorBidi"/>
        </w:rPr>
        <w:t>. (Accessed 12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5E2D09EF" w14:textId="7F70ED6C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6254659C" w14:textId="77777777" w:rsidR="00675887" w:rsidRDefault="17C54170" w:rsidP="306ED166">
      <w:pPr>
        <w:pStyle w:val="NormalWeb"/>
        <w:rPr>
          <w:rFonts w:asciiTheme="minorHAnsi" w:hAnsiTheme="minorHAnsi" w:cstheme="minorBidi"/>
          <w:color w:val="08294D"/>
          <w:shd w:val="clear" w:color="auto" w:fill="FEFEFE"/>
        </w:rPr>
      </w:pP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John Moores University (no date) </w:t>
      </w:r>
      <w:r w:rsidRPr="306ED166">
        <w:rPr>
          <w:rFonts w:asciiTheme="minorHAnsi" w:hAnsiTheme="minorHAnsi" w:cstheme="minorBidi"/>
          <w:i/>
          <w:iCs/>
          <w:color w:val="08294D"/>
          <w:shd w:val="clear" w:color="auto" w:fill="FEFEFE"/>
        </w:rPr>
        <w:t xml:space="preserve">ECEFS PEDAGOGICAL TOOLKIT – RESOURCE PACK. </w:t>
      </w: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Available at </w:t>
      </w:r>
      <w:hyperlink r:id="rId8" w:history="1">
        <w:r w:rsidRPr="306ED166">
          <w:rPr>
            <w:rStyle w:val="Hyperlink"/>
            <w:rFonts w:asciiTheme="minorHAnsi" w:hAnsiTheme="minorHAnsi" w:cstheme="minorBidi"/>
            <w:shd w:val="clear" w:color="auto" w:fill="FEFEFE"/>
          </w:rPr>
          <w:t>https://www.ljmu.ac.uk/~/media/files/ljmu/microsites/early-childhood-education/updated-pedagogical-toolkit.pdf?msclkid=da961a07a9de11ec80fedfe824d9a687</w:t>
        </w:r>
      </w:hyperlink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 (Accessed 16</w:t>
      </w:r>
      <w:r w:rsidRPr="306ED166">
        <w:rPr>
          <w:rFonts w:asciiTheme="minorHAnsi" w:hAnsiTheme="minorHAnsi" w:cstheme="minorBidi"/>
          <w:color w:val="08294D"/>
          <w:shd w:val="clear" w:color="auto" w:fill="FEFEFE"/>
          <w:vertAlign w:val="superscript"/>
        </w:rPr>
        <w:t>th</w:t>
      </w: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 May 2023). </w:t>
      </w:r>
    </w:p>
    <w:p w14:paraId="43A16385" w14:textId="6C6FE617" w:rsidR="306ED166" w:rsidRDefault="306ED166" w:rsidP="306ED166">
      <w:pPr>
        <w:pStyle w:val="NormalWeb"/>
        <w:rPr>
          <w:rFonts w:asciiTheme="minorHAnsi" w:hAnsiTheme="minorHAnsi" w:cstheme="minorBidi"/>
          <w:color w:val="08294D"/>
        </w:rPr>
      </w:pPr>
    </w:p>
    <w:p w14:paraId="5ACB0330" w14:textId="77777777" w:rsidR="00675887" w:rsidRDefault="17C54170">
      <w:r>
        <w:t xml:space="preserve">John Muir Award (1983) </w:t>
      </w:r>
      <w:r w:rsidRPr="306ED166">
        <w:rPr>
          <w:i/>
          <w:iCs/>
        </w:rPr>
        <w:t xml:space="preserve">John Muir Trust. </w:t>
      </w:r>
      <w:r>
        <w:t>Available at https://www.johnmuirtrust.org/about-us . (Accessed 10</w:t>
      </w:r>
      <w:r w:rsidRPr="306ED166">
        <w:rPr>
          <w:vertAlign w:val="superscript"/>
        </w:rPr>
        <w:t>th</w:t>
      </w:r>
      <w:r>
        <w:t xml:space="preserve"> May 2023). </w:t>
      </w:r>
    </w:p>
    <w:p w14:paraId="710B4454" w14:textId="77029AA5" w:rsidR="306ED166" w:rsidRDefault="306ED166" w:rsidP="306ED166"/>
    <w:p w14:paraId="39462965" w14:textId="77777777" w:rsidR="00675887" w:rsidRDefault="17C54170" w:rsidP="306ED166">
      <w:pPr>
        <w:pStyle w:val="NormalWeb"/>
        <w:rPr>
          <w:rFonts w:asciiTheme="minorHAnsi" w:hAnsiTheme="minorHAnsi" w:cstheme="minorBidi"/>
          <w:color w:val="282323"/>
        </w:rPr>
      </w:pPr>
      <w:r w:rsidRPr="306ED166">
        <w:rPr>
          <w:rFonts w:asciiTheme="minorHAnsi" w:hAnsiTheme="minorHAnsi" w:cstheme="minorBidi"/>
          <w:color w:val="282323"/>
        </w:rPr>
        <w:t xml:space="preserve">Levitt, K. 2001. An analysis of elementary teachers’ beliefs regarding the teaching and learning of science. </w:t>
      </w:r>
      <w:r w:rsidRPr="306ED166">
        <w:rPr>
          <w:rFonts w:asciiTheme="minorHAnsi" w:hAnsiTheme="minorHAnsi" w:cstheme="minorBidi"/>
          <w:i/>
          <w:iCs/>
          <w:color w:val="282323"/>
        </w:rPr>
        <w:t xml:space="preserve">Science Education </w:t>
      </w:r>
      <w:r w:rsidRPr="306ED166">
        <w:rPr>
          <w:rFonts w:asciiTheme="minorHAnsi" w:hAnsiTheme="minorHAnsi" w:cstheme="minorBidi"/>
          <w:color w:val="282323"/>
        </w:rPr>
        <w:t>86: 1–22.</w:t>
      </w:r>
    </w:p>
    <w:p w14:paraId="244E6723" w14:textId="7995F618" w:rsidR="306ED166" w:rsidRDefault="306ED166" w:rsidP="306ED166">
      <w:pPr>
        <w:pStyle w:val="NormalWeb"/>
        <w:rPr>
          <w:rFonts w:asciiTheme="minorHAnsi" w:hAnsiTheme="minorHAnsi" w:cstheme="minorBidi"/>
          <w:color w:val="282323"/>
        </w:rPr>
      </w:pPr>
    </w:p>
    <w:p w14:paraId="53AEE32E" w14:textId="77777777" w:rsidR="00675887" w:rsidRDefault="17C54170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Mcilroy, T (2022). </w:t>
      </w:r>
      <w:r w:rsidRPr="306ED166">
        <w:rPr>
          <w:rFonts w:asciiTheme="minorHAnsi" w:hAnsiTheme="minorHAnsi" w:cstheme="minorBidi"/>
          <w:i/>
          <w:iCs/>
        </w:rPr>
        <w:t xml:space="preserve">The Importance of Hands – On Learning in Early Childhood. </w:t>
      </w:r>
      <w:r w:rsidRPr="306ED166">
        <w:rPr>
          <w:rFonts w:asciiTheme="minorHAnsi" w:hAnsiTheme="minorHAnsi" w:cstheme="minorBidi"/>
        </w:rPr>
        <w:t xml:space="preserve">Available at </w:t>
      </w:r>
      <w:hyperlink r:id="rId9" w:anchor=":~:text=Hands%2Don%20learning%20encourages%20multi,learn%20in%20a%20practical%20manner">
        <w:r w:rsidRPr="306ED166">
          <w:rPr>
            <w:rStyle w:val="Hyperlink"/>
            <w:rFonts w:asciiTheme="minorHAnsi" w:hAnsiTheme="minorHAnsi" w:cstheme="minorBidi"/>
          </w:rPr>
          <w:t>https://empoweredparents.co/hands-on-learning/#:~:text=Hands%2Don%20learning%20encourages%20multi,learn%20in%20a%20practical%20manner</w:t>
        </w:r>
      </w:hyperlink>
      <w:r w:rsidRPr="306ED166">
        <w:rPr>
          <w:rFonts w:asciiTheme="minorHAnsi" w:hAnsiTheme="minorHAnsi" w:cstheme="minorBidi"/>
        </w:rPr>
        <w:t>. (Accessed 13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1CBE88A8" w14:textId="214433D0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774E2D3B" w14:textId="77777777" w:rsidR="00675887" w:rsidRDefault="17C54170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McNichol, H, Davis J.M &amp; O’Brien, K (2012). </w:t>
      </w:r>
      <w:r w:rsidRPr="306ED166">
        <w:rPr>
          <w:rFonts w:asciiTheme="minorHAnsi" w:hAnsiTheme="minorHAnsi" w:cstheme="minorBidi"/>
          <w:i/>
          <w:iCs/>
        </w:rPr>
        <w:t xml:space="preserve">An ecological footprint for an early learning centre: identifying opportunities for early childhood sustainability education through interdisciplinary research. </w:t>
      </w:r>
      <w:r w:rsidRPr="306ED166">
        <w:rPr>
          <w:rFonts w:asciiTheme="minorHAnsi" w:hAnsiTheme="minorHAnsi" w:cstheme="minorBidi"/>
        </w:rPr>
        <w:t xml:space="preserve">University of Wales Lampeter, 2012. Available at </w:t>
      </w:r>
      <w:hyperlink r:id="rId10">
        <w:r w:rsidRPr="306ED166">
          <w:rPr>
            <w:rStyle w:val="Hyperlink"/>
            <w:rFonts w:asciiTheme="minorHAnsi" w:hAnsiTheme="minorHAnsi" w:cstheme="minorBidi"/>
          </w:rPr>
          <w:t>https://moodle.uwtsd.ac.uk/pluginfile.php/584833/mod_folder/content/0/An%20ecological%20footprint%20for%20an%20early%20learning%20centre%20identifying%20opportunities%20for%20early%20childhood%20sustainability%20education%20through%20interdisciplinary%20research.pdf?forcedownload=1</w:t>
        </w:r>
      </w:hyperlink>
      <w:r>
        <w:t xml:space="preserve"> </w:t>
      </w:r>
      <w:r w:rsidRPr="306ED166">
        <w:rPr>
          <w:rFonts w:asciiTheme="minorHAnsi" w:hAnsiTheme="minorHAnsi" w:cstheme="minorBidi"/>
        </w:rPr>
        <w:t>(Accessed 12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0ACD7BF4" w14:textId="0B88782F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0D2A2241" w14:textId="77777777" w:rsidR="00675887" w:rsidRDefault="17C54170" w:rsidP="002E2BF6">
      <w:pPr>
        <w:pStyle w:val="NormalWeb"/>
        <w:rPr>
          <w:rFonts w:asciiTheme="minorHAnsi" w:hAnsiTheme="minorHAnsi" w:cstheme="minorHAnsi"/>
        </w:rPr>
      </w:pPr>
      <w:r w:rsidRPr="306ED166">
        <w:rPr>
          <w:rFonts w:asciiTheme="minorHAnsi" w:hAnsiTheme="minorHAnsi" w:cstheme="minorBidi"/>
        </w:rPr>
        <w:t xml:space="preserve">Miriam (2018) </w:t>
      </w:r>
      <w:r w:rsidRPr="306ED166">
        <w:rPr>
          <w:rFonts w:asciiTheme="minorHAnsi" w:hAnsiTheme="minorHAnsi" w:cstheme="minorBidi"/>
          <w:i/>
          <w:iCs/>
        </w:rPr>
        <w:t xml:space="preserve">The importance of Hands-On Learning. </w:t>
      </w:r>
      <w:r w:rsidRPr="306ED166">
        <w:rPr>
          <w:rFonts w:asciiTheme="minorHAnsi" w:hAnsiTheme="minorHAnsi" w:cstheme="minorBidi"/>
        </w:rPr>
        <w:t xml:space="preserve">Available at </w:t>
      </w:r>
      <w:hyperlink r:id="rId11" w:anchor=":~:text=During%20hands%2Don%20activities%2C%20students,as%20part%20of%20a%20team">
        <w:r w:rsidRPr="306ED166">
          <w:rPr>
            <w:rStyle w:val="Hyperlink"/>
            <w:rFonts w:asciiTheme="minorHAnsi" w:hAnsiTheme="minorHAnsi" w:cstheme="minorBidi"/>
          </w:rPr>
          <w:t>https://www.thethinkingkid.org/post/the-importance-of-hands-on-learning#:~:text=During%20hands%2Don%20activities%2C%20students,as%20part%20of%20a%20team</w:t>
        </w:r>
      </w:hyperlink>
      <w:r w:rsidRPr="306ED166">
        <w:rPr>
          <w:rFonts w:asciiTheme="minorHAnsi" w:hAnsiTheme="minorHAnsi" w:cstheme="minorBidi"/>
        </w:rPr>
        <w:t>. (Accessed 15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20587F1F" w14:textId="085BAA1B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2470C7CB" w14:textId="77777777" w:rsidR="00675887" w:rsidRDefault="17C54170" w:rsidP="009B7C01">
      <w:pPr>
        <w:pStyle w:val="NormalWeb"/>
        <w:rPr>
          <w:rFonts w:asciiTheme="minorHAnsi" w:hAnsiTheme="minorHAnsi" w:cstheme="minorHAnsi"/>
        </w:rPr>
      </w:pPr>
      <w:r w:rsidRPr="306ED166">
        <w:rPr>
          <w:rFonts w:asciiTheme="minorHAnsi" w:hAnsiTheme="minorHAnsi" w:cstheme="minorBidi"/>
        </w:rPr>
        <w:t xml:space="preserve">National Youth Council of Ireland (no date). </w:t>
      </w:r>
      <w:r w:rsidRPr="306ED166">
        <w:rPr>
          <w:rFonts w:asciiTheme="minorHAnsi" w:hAnsiTheme="minorHAnsi" w:cstheme="minorBidi"/>
          <w:i/>
          <w:iCs/>
        </w:rPr>
        <w:t xml:space="preserve">Why is Creativity Important and What Does it Contribute? </w:t>
      </w:r>
      <w:r w:rsidRPr="306ED166">
        <w:rPr>
          <w:rFonts w:asciiTheme="minorHAnsi" w:hAnsiTheme="minorHAnsi" w:cstheme="minorBidi"/>
        </w:rPr>
        <w:t xml:space="preserve">Available at </w:t>
      </w:r>
      <w:hyperlink r:id="rId12" w:anchor=":~:text=Creativity%20allows%20us%20to%20view,can%20help%20us%20overcome%20prejudices">
        <w:r w:rsidRPr="306ED166">
          <w:rPr>
            <w:rStyle w:val="Hyperlink"/>
            <w:rFonts w:asciiTheme="minorHAnsi" w:hAnsiTheme="minorHAnsi" w:cstheme="minorBidi"/>
          </w:rPr>
          <w:t>https://www.youth.ie/articles/why-is-creativity-important-and-what-does-it-contribute/#:~:text=Creativity%20allows%20us%20to%20view,can%20help%20us%20overcome%20prejudices</w:t>
        </w:r>
      </w:hyperlink>
      <w:r w:rsidRPr="306ED166">
        <w:rPr>
          <w:rFonts w:asciiTheme="minorHAnsi" w:hAnsiTheme="minorHAnsi" w:cstheme="minorBidi"/>
        </w:rPr>
        <w:t>. (Accessed 10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01E9FD01" w14:textId="4C812468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15AD88B8" w14:textId="77777777" w:rsidR="00675887" w:rsidRPr="008C1569" w:rsidRDefault="17C54170" w:rsidP="306ED166">
      <w:pPr>
        <w:pStyle w:val="NormalWeb"/>
        <w:rPr>
          <w:rFonts w:asciiTheme="minorHAnsi" w:hAnsiTheme="minorHAnsi" w:cstheme="minorBidi"/>
          <w:sz w:val="36"/>
          <w:szCs w:val="36"/>
        </w:rPr>
      </w:pPr>
      <w:r w:rsidRPr="306ED166">
        <w:rPr>
          <w:rFonts w:asciiTheme="minorHAnsi" w:hAnsiTheme="minorHAnsi" w:cstheme="minorBidi"/>
          <w:color w:val="282323"/>
        </w:rPr>
        <w:t xml:space="preserve">Pajares, F. 1992. Teachers’ beliefs and educational research: Cleaning up a messy construct. </w:t>
      </w:r>
      <w:r w:rsidRPr="306ED166">
        <w:rPr>
          <w:rFonts w:asciiTheme="minorHAnsi" w:hAnsiTheme="minorHAnsi" w:cstheme="minorBidi"/>
          <w:i/>
          <w:iCs/>
          <w:color w:val="282323"/>
        </w:rPr>
        <w:t xml:space="preserve">Review of Educational Research </w:t>
      </w:r>
      <w:r w:rsidRPr="306ED166">
        <w:rPr>
          <w:rFonts w:asciiTheme="minorHAnsi" w:hAnsiTheme="minorHAnsi" w:cstheme="minorBidi"/>
          <w:color w:val="282323"/>
        </w:rPr>
        <w:t>62: 307–32.</w:t>
      </w:r>
    </w:p>
    <w:p w14:paraId="0EEDB5AA" w14:textId="362A3FD9" w:rsidR="306ED166" w:rsidRDefault="306ED166" w:rsidP="306ED166">
      <w:pPr>
        <w:pStyle w:val="NormalWeb"/>
        <w:rPr>
          <w:rFonts w:asciiTheme="minorHAnsi" w:hAnsiTheme="minorHAnsi" w:cstheme="minorBidi"/>
          <w:color w:val="282323"/>
        </w:rPr>
      </w:pPr>
    </w:p>
    <w:p w14:paraId="3D62C9BE" w14:textId="77777777" w:rsidR="00675887" w:rsidRDefault="17C54170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Plambech, T (2016). </w:t>
      </w:r>
      <w:r w:rsidRPr="306ED166">
        <w:rPr>
          <w:rFonts w:asciiTheme="minorHAnsi" w:hAnsiTheme="minorHAnsi" w:cstheme="minorBidi"/>
          <w:i/>
          <w:iCs/>
        </w:rPr>
        <w:t xml:space="preserve">The impact of nature on creativity – A study among Danish creative professionals. </w:t>
      </w:r>
      <w:r w:rsidRPr="306ED166">
        <w:rPr>
          <w:rFonts w:asciiTheme="minorHAnsi" w:hAnsiTheme="minorHAnsi" w:cstheme="minorBidi"/>
        </w:rPr>
        <w:t xml:space="preserve">Available at </w:t>
      </w:r>
      <w:hyperlink r:id="rId13" w:anchor=":~:text=This%20study%20explains%20how%20nature,analysing%20and%20further%20developing%20ideas">
        <w:r w:rsidRPr="306ED166">
          <w:rPr>
            <w:rStyle w:val="Hyperlink"/>
            <w:rFonts w:asciiTheme="minorHAnsi" w:hAnsiTheme="minorHAnsi" w:cstheme="minorBidi"/>
          </w:rPr>
          <w:t>https://www.sciencedirect.com/science/article/abs/pii/S1618866715000138#:~:text=This%20study%20explains%20how%20nature,analysing%20and%20further%20developing%20ideas</w:t>
        </w:r>
      </w:hyperlink>
      <w:r w:rsidRPr="306ED166">
        <w:rPr>
          <w:rFonts w:asciiTheme="minorHAnsi" w:hAnsiTheme="minorHAnsi" w:cstheme="minorBidi"/>
        </w:rPr>
        <w:t>. (Accessed 11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00819D5C" w14:textId="3EC9DF33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11E26221" w14:textId="77777777" w:rsidR="00675887" w:rsidRPr="008C1569" w:rsidRDefault="00675887" w:rsidP="005E0E48">
      <w:pPr>
        <w:pStyle w:val="NormalWeb"/>
        <w:rPr>
          <w:rFonts w:asciiTheme="minorHAnsi" w:hAnsiTheme="minorHAnsi" w:cstheme="minorHAnsi"/>
          <w:sz w:val="36"/>
          <w:szCs w:val="36"/>
        </w:rPr>
      </w:pPr>
      <w:r w:rsidRPr="008C1569">
        <w:rPr>
          <w:rFonts w:asciiTheme="minorHAnsi" w:hAnsiTheme="minorHAnsi" w:cstheme="minorHAnsi"/>
          <w:color w:val="282323"/>
        </w:rPr>
        <w:t xml:space="preserve">Richardson, V. 1996. The role of attitudes and beliefs in learning to teach. In </w:t>
      </w:r>
      <w:r w:rsidRPr="008C1569">
        <w:rPr>
          <w:rFonts w:asciiTheme="minorHAnsi" w:hAnsiTheme="minorHAnsi" w:cstheme="minorHAnsi"/>
          <w:i/>
          <w:iCs/>
          <w:color w:val="282323"/>
        </w:rPr>
        <w:t xml:space="preserve">Handbook of research on teacher education, </w:t>
      </w:r>
      <w:r w:rsidRPr="008C1569">
        <w:rPr>
          <w:rFonts w:asciiTheme="minorHAnsi" w:hAnsiTheme="minorHAnsi" w:cstheme="minorHAnsi"/>
          <w:color w:val="282323"/>
        </w:rPr>
        <w:t xml:space="preserve">ed. J. Sikula, 102–19. New York: Macmillan. </w:t>
      </w:r>
    </w:p>
    <w:p w14:paraId="34DB593E" w14:textId="77777777" w:rsidR="00675887" w:rsidRDefault="17C54170" w:rsidP="002E2BF6">
      <w:pPr>
        <w:pStyle w:val="NormalWeb"/>
        <w:rPr>
          <w:rFonts w:asciiTheme="minorHAnsi" w:hAnsiTheme="minorHAnsi" w:cstheme="minorHAnsi"/>
          <w:color w:val="08294D"/>
          <w:shd w:val="clear" w:color="auto" w:fill="FEFEFE"/>
        </w:rPr>
      </w:pP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United Nations (no date) </w:t>
      </w:r>
      <w:r w:rsidRPr="306ED166">
        <w:rPr>
          <w:rFonts w:asciiTheme="minorHAnsi" w:hAnsiTheme="minorHAnsi" w:cstheme="minorBidi"/>
          <w:i/>
          <w:iCs/>
          <w:color w:val="08294D"/>
          <w:shd w:val="clear" w:color="auto" w:fill="FEFEFE"/>
        </w:rPr>
        <w:t xml:space="preserve">Global Citizenship Education. </w:t>
      </w: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Available at </w:t>
      </w:r>
      <w:hyperlink r:id="rId14" w:anchor=":~:text=The%20primary%20aim%20of%20Global,responsible%20and%20active%20global%20citizens" w:history="1">
        <w:r w:rsidRPr="306ED166">
          <w:rPr>
            <w:rStyle w:val="Hyperlink"/>
            <w:rFonts w:asciiTheme="minorHAnsi" w:hAnsiTheme="minorHAnsi" w:cstheme="minorBidi"/>
            <w:shd w:val="clear" w:color="auto" w:fill="FEFEFE"/>
          </w:rPr>
          <w:t>https://www.un.org/en/academic-impact/page/global-citizenship-education#:~:text=The%20primary%20aim%20of%20Global,responsible%20and%20active%20global%20citizens</w:t>
        </w:r>
      </w:hyperlink>
      <w:r w:rsidRPr="306ED166">
        <w:rPr>
          <w:rFonts w:asciiTheme="minorHAnsi" w:hAnsiTheme="minorHAnsi" w:cstheme="minorBidi"/>
          <w:color w:val="08294D"/>
          <w:shd w:val="clear" w:color="auto" w:fill="FEFEFE"/>
        </w:rPr>
        <w:t>. (Accessed 17</w:t>
      </w:r>
      <w:r w:rsidRPr="306ED166">
        <w:rPr>
          <w:rFonts w:asciiTheme="minorHAnsi" w:hAnsiTheme="minorHAnsi" w:cstheme="minorBidi"/>
          <w:color w:val="08294D"/>
          <w:shd w:val="clear" w:color="auto" w:fill="FEFEFE"/>
          <w:vertAlign w:val="superscript"/>
        </w:rPr>
        <w:t>th</w:t>
      </w: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 May 2023). </w:t>
      </w:r>
    </w:p>
    <w:p w14:paraId="47D7C0E2" w14:textId="3B02D1CC" w:rsidR="306ED166" w:rsidRDefault="306ED166" w:rsidP="306ED166">
      <w:pPr>
        <w:pStyle w:val="NormalWeb"/>
        <w:rPr>
          <w:rFonts w:asciiTheme="minorHAnsi" w:hAnsiTheme="minorHAnsi" w:cstheme="minorBidi"/>
          <w:color w:val="08294D"/>
        </w:rPr>
      </w:pPr>
    </w:p>
    <w:p w14:paraId="5DFB5D6A" w14:textId="77777777" w:rsidR="00675887" w:rsidRDefault="17C54170" w:rsidP="306ED166">
      <w:pPr>
        <w:pStyle w:val="NormalWeb"/>
        <w:rPr>
          <w:rFonts w:asciiTheme="minorHAnsi" w:hAnsiTheme="minorHAnsi" w:cstheme="minorBidi"/>
        </w:rPr>
      </w:pPr>
      <w:r w:rsidRPr="306ED166">
        <w:rPr>
          <w:rFonts w:asciiTheme="minorHAnsi" w:hAnsiTheme="minorHAnsi" w:cstheme="minorBidi"/>
        </w:rPr>
        <w:t xml:space="preserve">University of York (no date). </w:t>
      </w:r>
      <w:r w:rsidRPr="306ED166">
        <w:rPr>
          <w:rFonts w:asciiTheme="minorHAnsi" w:hAnsiTheme="minorHAnsi" w:cstheme="minorBidi"/>
          <w:i/>
          <w:iCs/>
        </w:rPr>
        <w:t xml:space="preserve">Top 5 reasons why hands on experience is important to land a job. </w:t>
      </w:r>
      <w:r w:rsidRPr="306ED166">
        <w:rPr>
          <w:rFonts w:asciiTheme="minorHAnsi" w:hAnsiTheme="minorHAnsi" w:cstheme="minorBidi"/>
        </w:rPr>
        <w:t xml:space="preserve">Available at </w:t>
      </w:r>
      <w:hyperlink r:id="rId15" w:anchor=":~:text=It%20helps%20you%20build%20connections,their%20field%20before%20they%20graduate">
        <w:r w:rsidRPr="306ED166">
          <w:rPr>
            <w:rStyle w:val="Hyperlink"/>
            <w:rFonts w:asciiTheme="minorHAnsi" w:hAnsiTheme="minorHAnsi" w:cstheme="minorBidi"/>
          </w:rPr>
          <w:t>https://progressive.info.yorku.ca/top-5-reasons-why-hands-on-experience-is-important-to-land-a-job/#:~:text=It%20helps%20you%20build%20connections,their%20field%20before%20they%20graduate</w:t>
        </w:r>
      </w:hyperlink>
      <w:r w:rsidRPr="306ED166">
        <w:rPr>
          <w:rFonts w:asciiTheme="minorHAnsi" w:hAnsiTheme="minorHAnsi" w:cstheme="minorBidi"/>
        </w:rPr>
        <w:t>. (Accessed 14</w:t>
      </w:r>
      <w:r w:rsidRPr="306ED166">
        <w:rPr>
          <w:rFonts w:asciiTheme="minorHAnsi" w:hAnsiTheme="minorHAnsi" w:cstheme="minorBidi"/>
          <w:vertAlign w:val="superscript"/>
        </w:rPr>
        <w:t>th</w:t>
      </w:r>
      <w:r w:rsidRPr="306ED166">
        <w:rPr>
          <w:rFonts w:asciiTheme="minorHAnsi" w:hAnsiTheme="minorHAnsi" w:cstheme="minorBidi"/>
        </w:rPr>
        <w:t xml:space="preserve"> May 2023). </w:t>
      </w:r>
    </w:p>
    <w:p w14:paraId="012C02B5" w14:textId="6954C3A4" w:rsidR="306ED166" w:rsidRDefault="306ED166" w:rsidP="306ED166">
      <w:pPr>
        <w:pStyle w:val="NormalWeb"/>
        <w:rPr>
          <w:rFonts w:asciiTheme="minorHAnsi" w:hAnsiTheme="minorHAnsi" w:cstheme="minorBidi"/>
        </w:rPr>
      </w:pPr>
    </w:p>
    <w:p w14:paraId="0F3B86B3" w14:textId="77777777" w:rsidR="00675887" w:rsidRDefault="17C54170" w:rsidP="306ED166">
      <w:pPr>
        <w:pStyle w:val="NormalWeb"/>
        <w:rPr>
          <w:rFonts w:asciiTheme="minorHAnsi" w:hAnsiTheme="minorHAnsi" w:cstheme="minorBidi"/>
          <w:color w:val="08294D"/>
          <w:shd w:val="clear" w:color="auto" w:fill="FEFEFE"/>
        </w:rPr>
      </w:pPr>
      <w:r w:rsidRPr="306ED166">
        <w:rPr>
          <w:rFonts w:asciiTheme="minorHAnsi" w:hAnsiTheme="minorHAnsi" w:cstheme="minorBidi"/>
        </w:rPr>
        <w:t xml:space="preserve">Well-being of Future Generations (Wales) Act (2015). </w:t>
      </w:r>
      <w:r w:rsidRPr="306ED166">
        <w:rPr>
          <w:rFonts w:asciiTheme="minorHAnsi" w:hAnsiTheme="minorHAnsi" w:cstheme="minorBidi"/>
          <w:i/>
          <w:iCs/>
          <w:color w:val="08294D"/>
          <w:shd w:val="clear" w:color="auto" w:fill="FEFEFE"/>
        </w:rPr>
        <w:t xml:space="preserve">The Well-being of Future Generations Act gives us the ambition, permission and legal obligation to improve our social, cultural, environmental and economic well-being. </w:t>
      </w: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Available at </w:t>
      </w:r>
      <w:hyperlink r:id="rId16" w:history="1">
        <w:r w:rsidRPr="306ED166">
          <w:rPr>
            <w:rStyle w:val="Hyperlink"/>
            <w:rFonts w:asciiTheme="minorHAnsi" w:hAnsiTheme="minorHAnsi" w:cstheme="minorBidi"/>
            <w:shd w:val="clear" w:color="auto" w:fill="FEFEFE"/>
          </w:rPr>
          <w:t>https://www.futuregenerations.wales/about-us/future-generations-act/</w:t>
        </w:r>
      </w:hyperlink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 (Accessed 17</w:t>
      </w:r>
      <w:r w:rsidRPr="306ED166">
        <w:rPr>
          <w:rFonts w:asciiTheme="minorHAnsi" w:hAnsiTheme="minorHAnsi" w:cstheme="minorBidi"/>
          <w:color w:val="08294D"/>
          <w:shd w:val="clear" w:color="auto" w:fill="FEFEFE"/>
          <w:vertAlign w:val="superscript"/>
        </w:rPr>
        <w:t>th</w:t>
      </w:r>
      <w:r w:rsidRPr="306ED166">
        <w:rPr>
          <w:rFonts w:asciiTheme="minorHAnsi" w:hAnsiTheme="minorHAnsi" w:cstheme="minorBidi"/>
          <w:color w:val="08294D"/>
          <w:shd w:val="clear" w:color="auto" w:fill="FEFEFE"/>
        </w:rPr>
        <w:t xml:space="preserve"> May 2023). </w:t>
      </w:r>
    </w:p>
    <w:p w14:paraId="3D5613B2" w14:textId="37226A82" w:rsidR="306ED166" w:rsidRDefault="306ED166" w:rsidP="306ED166">
      <w:pPr>
        <w:pStyle w:val="NormalWeb"/>
        <w:rPr>
          <w:rFonts w:asciiTheme="minorHAnsi" w:hAnsiTheme="minorHAnsi" w:cstheme="minorBidi"/>
          <w:color w:val="08294D"/>
        </w:rPr>
      </w:pPr>
    </w:p>
    <w:p w14:paraId="79AB36AC" w14:textId="77777777" w:rsidR="00675887" w:rsidRDefault="00675887" w:rsidP="009B7C01">
      <w:pPr>
        <w:pStyle w:val="NormalWeb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Welsh Government (2006)</w:t>
      </w:r>
      <w:r>
        <w:rPr>
          <w:rFonts w:asciiTheme="minorHAnsi" w:hAnsiTheme="minorHAnsi" w:cstheme="minorHAnsi"/>
          <w:i/>
          <w:iCs/>
        </w:rPr>
        <w:t xml:space="preserve"> Education for Sustainable Development and Global Citizenship. </w:t>
      </w:r>
      <w:r>
        <w:rPr>
          <w:rFonts w:asciiTheme="minorHAnsi" w:hAnsiTheme="minorHAnsi" w:cstheme="minorHAnsi"/>
        </w:rPr>
        <w:t xml:space="preserve">A common understanding for the adult and community learning sector. Available at </w:t>
      </w:r>
      <w:hyperlink r:id="rId17" w:history="1">
        <w:r w:rsidRPr="00A60EB3">
          <w:rPr>
            <w:rStyle w:val="Hyperlink"/>
            <w:rFonts w:asciiTheme="minorHAnsi" w:hAnsiTheme="minorHAnsi" w:cstheme="minorHAnsi"/>
          </w:rPr>
          <w:t>https://www.gov.wales/sites/default/files/publications/2018-02/education-for-sustainable-development-and-global-citizenship-a-common-understanding-for-the-adult-and-community-learning-sector.pdf</w:t>
        </w:r>
      </w:hyperlink>
      <w:r>
        <w:rPr>
          <w:rFonts w:asciiTheme="minorHAnsi" w:hAnsiTheme="minorHAnsi" w:cstheme="minorHAnsi"/>
        </w:rPr>
        <w:t xml:space="preserve"> (Accessed 12th May 2023). </w:t>
      </w:r>
    </w:p>
    <w:p w14:paraId="6901562F" w14:textId="77777777" w:rsidR="008C1569" w:rsidRDefault="008C1569" w:rsidP="009B7C01">
      <w:pPr>
        <w:pStyle w:val="NormalWeb"/>
        <w:rPr>
          <w:rFonts w:asciiTheme="minorHAnsi" w:hAnsiTheme="minorHAnsi" w:cstheme="minorHAnsi"/>
        </w:rPr>
      </w:pPr>
    </w:p>
    <w:p w14:paraId="4A73EF63" w14:textId="77777777" w:rsidR="00A8586B" w:rsidRPr="00A8586B" w:rsidRDefault="00A8586B" w:rsidP="00A8586B">
      <w:pPr>
        <w:pStyle w:val="NormalWeb"/>
        <w:rPr>
          <w:rFonts w:asciiTheme="minorHAnsi" w:hAnsiTheme="minorHAnsi" w:cstheme="minorHAnsi"/>
          <w:sz w:val="32"/>
          <w:szCs w:val="32"/>
        </w:rPr>
      </w:pPr>
    </w:p>
    <w:p w14:paraId="76EC289D" w14:textId="77777777" w:rsidR="00F60935" w:rsidRPr="00F60935" w:rsidRDefault="00F60935" w:rsidP="002E2BF6">
      <w:pPr>
        <w:pStyle w:val="NormalWeb"/>
        <w:rPr>
          <w:rFonts w:asciiTheme="minorHAnsi" w:hAnsiTheme="minorHAnsi" w:cstheme="minorHAnsi"/>
          <w:sz w:val="28"/>
          <w:szCs w:val="28"/>
        </w:rPr>
      </w:pPr>
    </w:p>
    <w:sectPr w:rsidR="00F60935" w:rsidRPr="00F60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943"/>
    <w:rsid w:val="00053E66"/>
    <w:rsid w:val="000A2EB9"/>
    <w:rsid w:val="000B3666"/>
    <w:rsid w:val="000E05CD"/>
    <w:rsid w:val="000E61F4"/>
    <w:rsid w:val="001377E4"/>
    <w:rsid w:val="00137FBF"/>
    <w:rsid w:val="00167538"/>
    <w:rsid w:val="001D58C9"/>
    <w:rsid w:val="001F41AD"/>
    <w:rsid w:val="00243F15"/>
    <w:rsid w:val="002564D4"/>
    <w:rsid w:val="002869AA"/>
    <w:rsid w:val="002E2BF6"/>
    <w:rsid w:val="00343685"/>
    <w:rsid w:val="003B12C0"/>
    <w:rsid w:val="003E0727"/>
    <w:rsid w:val="003F1EDD"/>
    <w:rsid w:val="00425526"/>
    <w:rsid w:val="0049119E"/>
    <w:rsid w:val="004C2C87"/>
    <w:rsid w:val="005A5FEE"/>
    <w:rsid w:val="005E0E48"/>
    <w:rsid w:val="00675887"/>
    <w:rsid w:val="006976DF"/>
    <w:rsid w:val="006D72E9"/>
    <w:rsid w:val="0071421B"/>
    <w:rsid w:val="00742D9D"/>
    <w:rsid w:val="00744757"/>
    <w:rsid w:val="00760AF3"/>
    <w:rsid w:val="00777FA0"/>
    <w:rsid w:val="0089758C"/>
    <w:rsid w:val="008C1569"/>
    <w:rsid w:val="008D3469"/>
    <w:rsid w:val="009B7C01"/>
    <w:rsid w:val="00A216E4"/>
    <w:rsid w:val="00A32ECE"/>
    <w:rsid w:val="00A8586B"/>
    <w:rsid w:val="00AC7864"/>
    <w:rsid w:val="00AF4B54"/>
    <w:rsid w:val="00B85943"/>
    <w:rsid w:val="00B92656"/>
    <w:rsid w:val="00C66C63"/>
    <w:rsid w:val="00D73B20"/>
    <w:rsid w:val="00D8248E"/>
    <w:rsid w:val="00DD30BF"/>
    <w:rsid w:val="00E03480"/>
    <w:rsid w:val="00E1562F"/>
    <w:rsid w:val="00EC42E7"/>
    <w:rsid w:val="00F03E90"/>
    <w:rsid w:val="00F319BA"/>
    <w:rsid w:val="00F60487"/>
    <w:rsid w:val="00F60935"/>
    <w:rsid w:val="00FB2308"/>
    <w:rsid w:val="00FE64FF"/>
    <w:rsid w:val="17C54170"/>
    <w:rsid w:val="1AABE6BE"/>
    <w:rsid w:val="2336535A"/>
    <w:rsid w:val="306ED166"/>
    <w:rsid w:val="53EFC19F"/>
    <w:rsid w:val="68BA50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BCDFB6"/>
  <w15:chartTrackingRefBased/>
  <w15:docId w15:val="{F86F29AA-F2F6-4DC9-BE45-4A6542E807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77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77E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C786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8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629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4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096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782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55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9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982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1910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377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38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610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753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11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119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269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527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369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069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98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386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9390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712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830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124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07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092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074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82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514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0902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203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jmu.ac.uk/~/media/files/ljmu/microsites/early-childhood-education/updated-pedagogical-toolkit.pdf?msclkid=da961a07a9de11ec80fedfe824d9a687" TargetMode="External"/><Relationship Id="rId13" Type="http://schemas.openxmlformats.org/officeDocument/2006/relationships/hyperlink" Target="https://www.sciencedirect.com/science/article/abs/pii/S1618866715000138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njaes.rutgers.edu/fs1211/" TargetMode="External"/><Relationship Id="rId12" Type="http://schemas.openxmlformats.org/officeDocument/2006/relationships/hyperlink" Target="https://www.youth.ie/articles/why-is-creativity-important-and-what-does-it-contribute/" TargetMode="External"/><Relationship Id="rId17" Type="http://schemas.openxmlformats.org/officeDocument/2006/relationships/hyperlink" Target="https://www.gov.wales/sites/default/files/publications/2018-02/education-for-sustainable-development-and-global-citizenship-a-common-understanding-for-the-adult-and-community-learning-sector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uturegenerations.wales/about-us/future-generations-act/" TargetMode="External"/><Relationship Id="rId1" Type="http://schemas.openxmlformats.org/officeDocument/2006/relationships/styles" Target="styles.xml"/><Relationship Id="rId6" Type="http://schemas.openxmlformats.org/officeDocument/2006/relationships/hyperlink" Target="https://moodle.uwtsd.ac.uk/pluginfile.php/584833/mod_folder/content/0/Preparing%20early%20childhood%20educators%20for%20global%20education%20the%20implications%20of%20prior%20learning.pdf?forcedownload=1" TargetMode="External"/><Relationship Id="rId11" Type="http://schemas.openxmlformats.org/officeDocument/2006/relationships/hyperlink" Target="https://www.thethinkingkid.org/post/the-importance-of-hands-on-learning" TargetMode="External"/><Relationship Id="rId5" Type="http://schemas.openxmlformats.org/officeDocument/2006/relationships/hyperlink" Target="https://moodle.uwtsd.ac.uk/pluginfile.php/584833/mod_folder/content/0/Educating%20for%20sustainability%20in%20the%20early%20years%20%20Creating%20cultural%20change%20in%20a%20child%20care%20setting.pdf?forcedownload=1" TargetMode="External"/><Relationship Id="rId15" Type="http://schemas.openxmlformats.org/officeDocument/2006/relationships/hyperlink" Target="https://progressive.info.yorku.ca/top-5-reasons-why-hands-on-experience-is-important-to-land-a-job/" TargetMode="External"/><Relationship Id="rId10" Type="http://schemas.openxmlformats.org/officeDocument/2006/relationships/hyperlink" Target="https://moodle.uwtsd.ac.uk/pluginfile.php/584833/mod_folder/content/0/An%20ecological%20footprint%20for%20an%20early%20learning%20centre%20identifying%20opportunities%20for%20early%20childhood%20sustainability%20education%20through%20interdisciplinary%20research.pdf?forcedownload=1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moodle.uwtsd.ac.uk/mod/resource/view.php?id=413024&amp;redirect=1" TargetMode="External"/><Relationship Id="rId9" Type="http://schemas.openxmlformats.org/officeDocument/2006/relationships/hyperlink" Target="https://empoweredparents.co/hands-on-learning/" TargetMode="External"/><Relationship Id="rId14" Type="http://schemas.openxmlformats.org/officeDocument/2006/relationships/hyperlink" Target="https://www.un.org/en/academic-impact/page/global-citizenship-edu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1252</Words>
  <Characters>7138</Characters>
  <Application>Microsoft Office Word</Application>
  <DocSecurity>4</DocSecurity>
  <Lines>59</Lines>
  <Paragraphs>16</Paragraphs>
  <ScaleCrop>false</ScaleCrop>
  <Company/>
  <LinksUpToDate>false</LinksUpToDate>
  <CharactersWithSpaces>8374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Meg Owens (2004242)</cp:lastModifiedBy>
  <cp:revision>52</cp:revision>
  <dcterms:created xsi:type="dcterms:W3CDTF">2023-05-10T14:48:00Z</dcterms:created>
  <dcterms:modified xsi:type="dcterms:W3CDTF">2023-05-20T20:21:00Z</dcterms:modified>
</cp:coreProperties>
</file>