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17275155"/>
        <w:docPartObj>
          <w:docPartGallery w:val="Cover Pages"/>
          <w:docPartUnique/>
        </w:docPartObj>
      </w:sdtPr>
      <w:sdtEndPr>
        <w:rPr>
          <w:rFonts w:ascii="Arial" w:hAnsi="Arial" w:cs="Arial"/>
          <w:b/>
          <w:bCs/>
        </w:rPr>
      </w:sdtEndPr>
      <w:sdtContent>
        <w:p w14:paraId="75E8D4FE" w14:textId="28B2599B" w:rsidR="00760F64" w:rsidRDefault="00760F64">
          <w:r>
            <w:rPr>
              <w:noProof/>
            </w:rPr>
            <w:pict w14:anchorId="69A375FE">
              <v:rect id="Rectangle 261" o:spid="_x0000_s1028" style="position:absolute;margin-left:259.95pt;margin-top:-23.95pt;width:236.15pt;height:587.25pt;z-index:251659264;visibility:visible;mso-wrap-style:square;mso-width-percent:400;mso-height-percent:700;mso-wrap-distance-left:9pt;mso-wrap-distance-top:0;mso-wrap-distance-right:9pt;mso-wrap-distance-bottom:0;mso-position-horizontal-relative:pag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w:r>
          <w:r>
            <w:rPr>
              <w:noProof/>
            </w:rPr>
            <w:pict w14:anchorId="418057F1">
              <v:shapetype id="_x0000_t202" coordsize="21600,21600" o:spt="202" path="m,l,21600r21600,l21600,xe">
                <v:stroke joinstyle="miter"/>
                <v:path gradientshapeok="t" o:connecttype="rect"/>
              </v:shapetype>
              <v:shape id="Text Box 265" o:spid="_x0000_s1026" type="#_x0000_t202" style="position:absolute;margin-left:259.2pt;margin-top:26.65pt;width:214.1pt;height:69.8pt;z-index:251661312;visibility:visible;mso-wrap-style:square;mso-width-percent:360;mso-height-percent:280;mso-wrap-distance-left:9pt;mso-wrap-distance-top:0;mso-wrap-distance-right:9pt;mso-wrap-distance-bottom:0;mso-position-horizontal-relative:pag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59371077" w14:textId="2E9C0D7A" w:rsidR="00760F64" w:rsidRPr="00760F64" w:rsidRDefault="00760F64">
                      <w:pPr>
                        <w:spacing w:line="240" w:lineRule="auto"/>
                        <w:rPr>
                          <w:rFonts w:asciiTheme="majorHAnsi" w:eastAsiaTheme="majorEastAsia" w:hAnsiTheme="majorHAnsi" w:cstheme="majorBidi"/>
                          <w:color w:val="156082" w:themeColor="accent1"/>
                        </w:rPr>
                      </w:pPr>
                    </w:p>
                    <w:sdt>
                      <w:sdtPr>
                        <w:rPr>
                          <w:rFonts w:ascii="Arial" w:hAnsi="Arial" w:cs="Arial"/>
                          <w:b/>
                          <w:bCs/>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07F87FD" w14:textId="59A78292" w:rsidR="00760F64" w:rsidRDefault="00760F64">
                          <w:pPr>
                            <w:rPr>
                              <w:rFonts w:asciiTheme="majorHAnsi" w:eastAsiaTheme="majorEastAsia" w:hAnsiTheme="majorHAnsi" w:cstheme="majorBidi"/>
                              <w:color w:val="0E2841" w:themeColor="text2"/>
                              <w:sz w:val="32"/>
                              <w:szCs w:val="32"/>
                            </w:rPr>
                          </w:pPr>
                          <w:r w:rsidRPr="00760F64">
                            <w:rPr>
                              <w:rFonts w:ascii="Arial" w:hAnsi="Arial" w:cs="Arial"/>
                              <w:b/>
                              <w:bCs/>
                            </w:rPr>
                            <w:t>Business Intelligence and Its Role in Modern Organisations</w:t>
                          </w:r>
                        </w:p>
                      </w:sdtContent>
                    </w:sdt>
                  </w:txbxContent>
                </v:textbox>
                <w10:wrap type="square" anchorx="page" anchory="page"/>
              </v:shape>
            </w:pict>
          </w:r>
          <w:r>
            <w:rPr>
              <w:noProof/>
            </w:rPr>
            <w:pict w14:anchorId="758C9467">
              <v:rect id="Rectangle 257" o:spid="_x0000_s103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08BFD0F5" w14:textId="77777777" w:rsidR="00760F64" w:rsidRDefault="00760F64"/>
                  </w:txbxContent>
                </v:textbox>
                <w10:wrap anchorx="page" anchory="page"/>
              </v:rect>
            </w:pict>
          </w:r>
          <w:r>
            <w:rPr>
              <w:noProof/>
            </w:rPr>
            <w:pict w14:anchorId="225051C9">
              <v:rect id="Rectangle 263" o:spid="_x0000_s1027"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w:r>
        </w:p>
        <w:p w14:paraId="6ED60558" w14:textId="73D0D4ED" w:rsidR="00760F64" w:rsidRDefault="00760F64">
          <w:pPr>
            <w:rPr>
              <w:rFonts w:ascii="Arial" w:hAnsi="Arial" w:cs="Arial"/>
              <w:b/>
              <w:bCs/>
            </w:rPr>
          </w:pPr>
          <w:r>
            <w:rPr>
              <w:noProof/>
            </w:rPr>
            <w:pict w14:anchorId="49DE8179">
              <v:shape id="Text Box 255" o:spid="_x0000_s1031" type="#_x0000_t202" style="position:absolute;margin-left:268.35pt;margin-top:448.5pt;width:214.1pt;height:72.65pt;z-index:251664384;visibility:visible;mso-wrap-style:square;mso-width-percent:360;mso-wrap-distance-left:9pt;mso-wrap-distance-top:0;mso-wrap-distance-right:9pt;mso-wrap-distance-bottom:0;mso-position-horizontal-relative:page;mso-position-vertical-relative:page;mso-width-percent:3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w:txbxContent>
                    <w:p w14:paraId="1635EBFB" w14:textId="2A2AAAE9" w:rsidR="00760F64" w:rsidRDefault="00760F64">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color w:val="0E2841" w:themeColor="text2"/>
                            </w:rPr>
                            <w:t xml:space="preserve">Mohammed Imran </w:t>
                          </w:r>
                        </w:sdtContent>
                      </w:sdt>
                      <w:r>
                        <w:rPr>
                          <w:color w:val="0E2841" w:themeColor="text2"/>
                        </w:rPr>
                        <w:t xml:space="preserve"> 2313646</w:t>
                      </w:r>
                    </w:p>
                    <w:p w14:paraId="74133EF4" w14:textId="77777777" w:rsidR="00760F64" w:rsidRPr="00760F64" w:rsidRDefault="00760F64" w:rsidP="00760F64">
                      <w:pPr>
                        <w:pStyle w:val="NoSpacing"/>
                        <w:rPr>
                          <w:color w:val="0E2841" w:themeColor="text2"/>
                        </w:rPr>
                      </w:pPr>
                      <w:r w:rsidRPr="00760F64">
                        <w:rPr>
                          <w:color w:val="0E2841" w:themeColor="text2"/>
                        </w:rPr>
                        <w:t>Ihsan Ul Haq</w:t>
                      </w:r>
                    </w:p>
                    <w:p w14:paraId="7FC7806D" w14:textId="77777777" w:rsidR="00760F64" w:rsidRDefault="00760F64">
                      <w:pPr>
                        <w:pStyle w:val="NoSpacing"/>
                        <w:rPr>
                          <w:color w:val="0E2841" w:themeColor="text2"/>
                        </w:rPr>
                      </w:pPr>
                    </w:p>
                  </w:txbxContent>
                </v:textbox>
                <w10:wrap type="square" anchorx="page" anchory="page"/>
              </v:shape>
            </w:pict>
          </w:r>
          <w:r>
            <w:rPr>
              <w:rFonts w:ascii="Arial" w:hAnsi="Arial" w:cs="Arial"/>
              <w:b/>
              <w:bCs/>
            </w:rPr>
            <w:br w:type="page"/>
          </w:r>
        </w:p>
      </w:sdtContent>
    </w:sdt>
    <w:p w14:paraId="24694519" w14:textId="27046651" w:rsidR="00505A8B" w:rsidRPr="00505A8B" w:rsidRDefault="00505A8B" w:rsidP="00505A8B">
      <w:pPr>
        <w:spacing w:line="360" w:lineRule="auto"/>
        <w:jc w:val="both"/>
        <w:rPr>
          <w:rFonts w:ascii="Arial" w:hAnsi="Arial" w:cs="Arial"/>
          <w:b/>
          <w:bCs/>
        </w:rPr>
      </w:pPr>
      <w:r w:rsidRPr="00505A8B">
        <w:rPr>
          <w:rFonts w:ascii="Arial" w:hAnsi="Arial" w:cs="Arial"/>
          <w:b/>
          <w:bCs/>
        </w:rPr>
        <w:lastRenderedPageBreak/>
        <w:t>Business Intelligence and Its Role in Modern Organisations</w:t>
      </w:r>
    </w:p>
    <w:p w14:paraId="758CA8A5" w14:textId="77777777" w:rsidR="00505A8B" w:rsidRPr="00505A8B" w:rsidRDefault="00505A8B" w:rsidP="00505A8B">
      <w:pPr>
        <w:spacing w:line="360" w:lineRule="auto"/>
        <w:jc w:val="both"/>
        <w:rPr>
          <w:rFonts w:ascii="Arial" w:hAnsi="Arial" w:cs="Arial"/>
          <w:b/>
          <w:bCs/>
        </w:rPr>
      </w:pPr>
      <w:r w:rsidRPr="00505A8B">
        <w:rPr>
          <w:rFonts w:ascii="Arial" w:hAnsi="Arial" w:cs="Arial"/>
          <w:b/>
          <w:bCs/>
        </w:rPr>
        <w:t>Introduction</w:t>
      </w:r>
    </w:p>
    <w:p w14:paraId="302EB69B" w14:textId="77777777" w:rsidR="00505A8B" w:rsidRPr="00505A8B" w:rsidRDefault="00505A8B" w:rsidP="00505A8B">
      <w:pPr>
        <w:spacing w:line="360" w:lineRule="auto"/>
        <w:jc w:val="both"/>
        <w:rPr>
          <w:rFonts w:ascii="Arial" w:hAnsi="Arial" w:cs="Arial"/>
        </w:rPr>
      </w:pPr>
      <w:r w:rsidRPr="00505A8B">
        <w:rPr>
          <w:rFonts w:ascii="Arial" w:hAnsi="Arial" w:cs="Arial"/>
        </w:rPr>
        <w:t>Business Intelligence (BI) refers to the technologies, processes, and practices used to collect, integrate, analyse, and present business information to support decision-making (Turban et al., 2021). In the modern digital economy, organisations generate vast amounts of data through daily operations, customer interactions, and online platforms (Sharda et al., 2020). Without effective systems to manage and analyse this data, organisations risk losing valuable insights that could inform strategic and operational decisions. BI enables organisations to transform raw data into meaningful and actionable knowledge, improving their ability to respond to market changes, manage risks, and identify growth opportunities (Chen, Chiang and Storey, 2019).</w:t>
      </w:r>
    </w:p>
    <w:p w14:paraId="0B202B1C" w14:textId="77777777" w:rsidR="00505A8B" w:rsidRPr="00505A8B" w:rsidRDefault="00505A8B" w:rsidP="00505A8B">
      <w:pPr>
        <w:spacing w:line="360" w:lineRule="auto"/>
        <w:jc w:val="both"/>
        <w:rPr>
          <w:rFonts w:ascii="Arial" w:hAnsi="Arial" w:cs="Arial"/>
        </w:rPr>
      </w:pPr>
      <w:r w:rsidRPr="00505A8B">
        <w:rPr>
          <w:rFonts w:ascii="Arial" w:hAnsi="Arial" w:cs="Arial"/>
        </w:rPr>
        <w:t xml:space="preserve">The importance of BI in contemporary organisations has increased significantly due to digital transformation, globalisation, and intensified competition (Laudon and Laudon, 2022). Companies that successfully use BI can gain a clearer understanding of customer </w:t>
      </w:r>
      <w:proofErr w:type="spellStart"/>
      <w:r w:rsidRPr="00505A8B">
        <w:rPr>
          <w:rFonts w:ascii="Arial" w:hAnsi="Arial" w:cs="Arial"/>
        </w:rPr>
        <w:t>behavior</w:t>
      </w:r>
      <w:proofErr w:type="spellEnd"/>
      <w:r w:rsidRPr="00505A8B">
        <w:rPr>
          <w:rFonts w:ascii="Arial" w:hAnsi="Arial" w:cs="Arial"/>
        </w:rPr>
        <w:t>, operational performance, and market trends. BI is no longer limited to producing historical reports but now supports real-time analysis and predictive decision-making (Davenport and Harris, 2017).</w:t>
      </w:r>
    </w:p>
    <w:p w14:paraId="6C2279A1" w14:textId="77777777" w:rsidR="00505A8B" w:rsidRPr="00505A8B" w:rsidRDefault="00505A8B" w:rsidP="00505A8B">
      <w:pPr>
        <w:spacing w:line="360" w:lineRule="auto"/>
        <w:jc w:val="both"/>
        <w:rPr>
          <w:rFonts w:ascii="Arial" w:hAnsi="Arial" w:cs="Arial"/>
        </w:rPr>
      </w:pPr>
      <w:r w:rsidRPr="00505A8B">
        <w:rPr>
          <w:rFonts w:ascii="Arial" w:hAnsi="Arial" w:cs="Arial"/>
        </w:rPr>
        <w:t>The purpose of this report is to provide an in-depth exploration of Business Intelligence by examining its core concepts and components, analysing its applications across different industries, reviewing real-world examples of BI adoption, and evaluating the benefits and challenges associated with BI implementation. The report also considers future developments in BI and how organizations’ can maximise their strategic value.</w:t>
      </w:r>
    </w:p>
    <w:p w14:paraId="01A118FE" w14:textId="77777777" w:rsidR="00505A8B" w:rsidRPr="00505A8B" w:rsidRDefault="00505A8B" w:rsidP="00505A8B">
      <w:pPr>
        <w:spacing w:line="360" w:lineRule="auto"/>
        <w:jc w:val="both"/>
        <w:rPr>
          <w:rFonts w:ascii="Arial" w:hAnsi="Arial" w:cs="Arial"/>
          <w:b/>
          <w:bCs/>
        </w:rPr>
      </w:pPr>
      <w:r w:rsidRPr="00505A8B">
        <w:rPr>
          <w:rFonts w:ascii="Arial" w:hAnsi="Arial" w:cs="Arial"/>
          <w:b/>
          <w:bCs/>
        </w:rPr>
        <w:t>Understanding Business Intelligence Concepts</w:t>
      </w:r>
    </w:p>
    <w:p w14:paraId="1C48735C" w14:textId="77777777" w:rsidR="00505A8B" w:rsidRPr="00505A8B" w:rsidRDefault="00505A8B" w:rsidP="00505A8B">
      <w:pPr>
        <w:spacing w:line="360" w:lineRule="auto"/>
        <w:jc w:val="both"/>
        <w:rPr>
          <w:rFonts w:ascii="Arial" w:hAnsi="Arial" w:cs="Arial"/>
        </w:rPr>
      </w:pPr>
      <w:r w:rsidRPr="00505A8B">
        <w:rPr>
          <w:rFonts w:ascii="Arial" w:hAnsi="Arial" w:cs="Arial"/>
        </w:rPr>
        <w:t xml:space="preserve">Business Intelligence encompasses a wide range of tools, technologies, and methodologies that support data-driven decision-making (Turban et al., 2021). It involves collecting data from multiple sources, organising it into structured formats, analysing it using statistical and analytical techniques, and presenting it in ways that are understandable and useful for managers and decision-makers (Sharda et al., </w:t>
      </w:r>
      <w:r w:rsidRPr="00505A8B">
        <w:rPr>
          <w:rFonts w:ascii="Arial" w:hAnsi="Arial" w:cs="Arial"/>
        </w:rPr>
        <w:lastRenderedPageBreak/>
        <w:t>2020). BI systems aim to improve the quality, speed, and reliability of business decisions by providing accurate and timely information (Laudon and Laudon, 2022).</w:t>
      </w:r>
    </w:p>
    <w:p w14:paraId="227E54E9" w14:textId="77777777" w:rsidR="00505A8B" w:rsidRPr="00505A8B" w:rsidRDefault="00505A8B" w:rsidP="00505A8B">
      <w:pPr>
        <w:spacing w:line="360" w:lineRule="auto"/>
        <w:jc w:val="both"/>
        <w:rPr>
          <w:rFonts w:ascii="Arial" w:hAnsi="Arial" w:cs="Arial"/>
        </w:rPr>
      </w:pPr>
      <w:r w:rsidRPr="00505A8B">
        <w:rPr>
          <w:rFonts w:ascii="Arial" w:hAnsi="Arial" w:cs="Arial"/>
        </w:rPr>
        <w:t>One essential component of BI is data collection. Organisations gather data from internal sources such as transaction processing systems, enterprise resource planning (ERP) systems, and customer relationship management (CRM) systems. External data sources, such as social media platforms, market research, and public databases, are also increasingly integrated into BI systems (Chen, Chiang and Storey, 2019). Once collected, this data is stored in a data warehouse, which serves as a centralized repository designed to support querying and analysis (Inmon, 2005). Data warehouses ensure data consistency and provide historical records for long-term trend analysis.</w:t>
      </w:r>
    </w:p>
    <w:p w14:paraId="638C2E5F" w14:textId="77777777" w:rsidR="00505A8B" w:rsidRPr="00505A8B" w:rsidRDefault="00505A8B" w:rsidP="00505A8B">
      <w:pPr>
        <w:spacing w:line="360" w:lineRule="auto"/>
        <w:jc w:val="both"/>
        <w:rPr>
          <w:rFonts w:ascii="Arial" w:hAnsi="Arial" w:cs="Arial"/>
        </w:rPr>
      </w:pPr>
      <w:r w:rsidRPr="00505A8B">
        <w:rPr>
          <w:rFonts w:ascii="Arial" w:hAnsi="Arial" w:cs="Arial"/>
        </w:rPr>
        <w:t>Data mining is another critical BI component. It uses statistical models and machine learning algorithms to identify hidden patterns, relationships, and anomalies within large datasets (Han, Pei and Kamber, 2012). Through data mining, organisations can segment customers, detect fraudulent activities, and uncover previously unknown correlations. Analytics builds on this process by applying descriptive, diagnostic, predictive, and prescriptive techniques (Davenport and Harris, 2017). Descriptive analytics explains what has happened, diagnostic analytics explores why it happened, predictive analytics forecasts what is likely to happen, and prescriptive analytics suggests actions to achieve desired outcomes (Sharda et al., 2020).</w:t>
      </w:r>
    </w:p>
    <w:p w14:paraId="13DBCBCB" w14:textId="77777777" w:rsidR="00505A8B" w:rsidRPr="00505A8B" w:rsidRDefault="00505A8B" w:rsidP="00505A8B">
      <w:pPr>
        <w:spacing w:line="360" w:lineRule="auto"/>
        <w:jc w:val="both"/>
        <w:rPr>
          <w:rFonts w:ascii="Arial" w:hAnsi="Arial" w:cs="Arial"/>
        </w:rPr>
      </w:pPr>
      <w:r w:rsidRPr="00505A8B">
        <w:rPr>
          <w:rFonts w:ascii="Arial" w:hAnsi="Arial" w:cs="Arial"/>
        </w:rPr>
        <w:t>Data visualisation and reporting translate analytical results into visual formats such as charts, graphs, dashboards, and scorecards. These tools allow decision-makers to monitor key performance indicators (KPIs) and assess organisational performance at a glance (Few, 2013). Visualisation improves comprehension by reducing complexity and enabling users to interact with data dynamically.</w:t>
      </w:r>
    </w:p>
    <w:p w14:paraId="7225DB4C" w14:textId="77777777" w:rsidR="00505A8B" w:rsidRPr="00505A8B" w:rsidRDefault="00505A8B" w:rsidP="00505A8B">
      <w:pPr>
        <w:spacing w:line="360" w:lineRule="auto"/>
        <w:jc w:val="both"/>
        <w:rPr>
          <w:rFonts w:ascii="Arial" w:hAnsi="Arial" w:cs="Arial"/>
        </w:rPr>
      </w:pPr>
      <w:r w:rsidRPr="00505A8B">
        <w:rPr>
          <w:rFonts w:ascii="Arial" w:hAnsi="Arial" w:cs="Arial"/>
        </w:rPr>
        <w:t xml:space="preserve">The evolution of BI reflects advancements in computing technology and analytical methods. Traditional BI focused primarily on static reports and historical data analysis. Modern BI incorporates real-time data processing, cloud computing, and artificial intelligence (AI) (Chen, Chiang and Storey, 2019). AI-driven BI systems use machine learning algorithms to automate data preparation, detect trends, and generate insights with minimal human input (Power, 2016). This evolution has </w:t>
      </w:r>
      <w:r w:rsidRPr="00505A8B">
        <w:rPr>
          <w:rFonts w:ascii="Arial" w:hAnsi="Arial" w:cs="Arial"/>
        </w:rPr>
        <w:lastRenderedPageBreak/>
        <w:t>transformed BI from a support tool into a strategic asset that influences business innovation and long-term planning.</w:t>
      </w:r>
    </w:p>
    <w:p w14:paraId="315AE76C" w14:textId="77777777" w:rsidR="00505A8B" w:rsidRPr="00505A8B" w:rsidRDefault="00505A8B" w:rsidP="00505A8B">
      <w:pPr>
        <w:spacing w:line="360" w:lineRule="auto"/>
        <w:jc w:val="both"/>
        <w:rPr>
          <w:rFonts w:ascii="Arial" w:hAnsi="Arial" w:cs="Arial"/>
          <w:b/>
          <w:bCs/>
        </w:rPr>
      </w:pPr>
      <w:r w:rsidRPr="00505A8B">
        <w:rPr>
          <w:rFonts w:ascii="Arial" w:hAnsi="Arial" w:cs="Arial"/>
          <w:b/>
          <w:bCs/>
        </w:rPr>
        <w:t>Business Intelligence Applications</w:t>
      </w:r>
    </w:p>
    <w:p w14:paraId="076CFAF8" w14:textId="77777777" w:rsidR="00505A8B" w:rsidRPr="00505A8B" w:rsidRDefault="00505A8B" w:rsidP="00505A8B">
      <w:pPr>
        <w:spacing w:line="360" w:lineRule="auto"/>
        <w:jc w:val="both"/>
        <w:rPr>
          <w:rFonts w:ascii="Arial" w:hAnsi="Arial" w:cs="Arial"/>
        </w:rPr>
      </w:pPr>
      <w:r w:rsidRPr="00505A8B">
        <w:rPr>
          <w:rFonts w:ascii="Arial" w:hAnsi="Arial" w:cs="Arial"/>
        </w:rPr>
        <w:t>Business Intelligence applications are widely adopted across industries and organisational functions (Turban et al., 2021). Common BI tools include dashboards, reporting systems, data mining software, and predictive analytics platforms. Dashboards provide real-time access to performance metrics, while reporting tools generate structured summaries of organisational activities (Few, 2013). Predictive analytics enables organisations to anticipate future trends and make proactive decisions (Davenport and Harris, 2017).</w:t>
      </w:r>
    </w:p>
    <w:p w14:paraId="7AE4C2AC" w14:textId="77777777" w:rsidR="00505A8B" w:rsidRPr="00505A8B" w:rsidRDefault="00505A8B" w:rsidP="00505A8B">
      <w:pPr>
        <w:spacing w:line="360" w:lineRule="auto"/>
        <w:jc w:val="both"/>
        <w:rPr>
          <w:rFonts w:ascii="Arial" w:hAnsi="Arial" w:cs="Arial"/>
        </w:rPr>
      </w:pPr>
      <w:r w:rsidRPr="00505A8B">
        <w:rPr>
          <w:rFonts w:ascii="Arial" w:hAnsi="Arial" w:cs="Arial"/>
        </w:rPr>
        <w:t xml:space="preserve">In the financial services industry, BI is extensively used for risk management, fraud detection, and regulatory compliance (Laudon and Laudon, 2022). Banks analyse transaction data to identify suspicious activities and assess credit risk. Insurance companies use BI to evaluate claims data and predict customer </w:t>
      </w:r>
      <w:proofErr w:type="spellStart"/>
      <w:r w:rsidRPr="00505A8B">
        <w:rPr>
          <w:rFonts w:ascii="Arial" w:hAnsi="Arial" w:cs="Arial"/>
        </w:rPr>
        <w:t>behavior</w:t>
      </w:r>
      <w:proofErr w:type="spellEnd"/>
      <w:r w:rsidRPr="00505A8B">
        <w:rPr>
          <w:rFonts w:ascii="Arial" w:hAnsi="Arial" w:cs="Arial"/>
        </w:rPr>
        <w:t>. These applications help financial institutions reduce losses and improve customer trust.</w:t>
      </w:r>
    </w:p>
    <w:p w14:paraId="350D44BC" w14:textId="77777777" w:rsidR="00505A8B" w:rsidRPr="00505A8B" w:rsidRDefault="00505A8B" w:rsidP="00505A8B">
      <w:pPr>
        <w:spacing w:line="360" w:lineRule="auto"/>
        <w:jc w:val="both"/>
        <w:rPr>
          <w:rFonts w:ascii="Arial" w:hAnsi="Arial" w:cs="Arial"/>
        </w:rPr>
      </w:pPr>
      <w:r w:rsidRPr="00505A8B">
        <w:rPr>
          <w:rFonts w:ascii="Arial" w:hAnsi="Arial" w:cs="Arial"/>
        </w:rPr>
        <w:t>In the retail sector, BI supports customer relationship management, inventory control, and sales forecasting (Sharda et al., 2020). Retailers analyse purchasing patterns and loyalty program data to design targeted marketing campaigns and optimise product placement. Trend analysis allows retailers to respond quickly to changes in consumer demand and seasonal fluctuations.</w:t>
      </w:r>
    </w:p>
    <w:p w14:paraId="5912AAB3" w14:textId="77777777" w:rsidR="00505A8B" w:rsidRPr="00505A8B" w:rsidRDefault="00505A8B" w:rsidP="00505A8B">
      <w:pPr>
        <w:spacing w:line="360" w:lineRule="auto"/>
        <w:jc w:val="both"/>
        <w:rPr>
          <w:rFonts w:ascii="Arial" w:hAnsi="Arial" w:cs="Arial"/>
        </w:rPr>
      </w:pPr>
      <w:r w:rsidRPr="00505A8B">
        <w:rPr>
          <w:rFonts w:ascii="Arial" w:hAnsi="Arial" w:cs="Arial"/>
        </w:rPr>
        <w:t xml:space="preserve">The healthcare industry uses BI to improve patient care and operational efficiency (Chen, Chiang and Storey, 2019). Hospitals and clinics </w:t>
      </w:r>
      <w:proofErr w:type="spellStart"/>
      <w:r w:rsidRPr="00505A8B">
        <w:rPr>
          <w:rFonts w:ascii="Arial" w:hAnsi="Arial" w:cs="Arial"/>
        </w:rPr>
        <w:t>analyze</w:t>
      </w:r>
      <w:proofErr w:type="spellEnd"/>
      <w:r w:rsidRPr="00505A8B">
        <w:rPr>
          <w:rFonts w:ascii="Arial" w:hAnsi="Arial" w:cs="Arial"/>
        </w:rPr>
        <w:t xml:space="preserve"> patient data to identify treatment effectiveness, reduce waiting times, and allocate resources more efficiently. BI also plays a role in public health by supporting disease surveillance and outbreak prediction.</w:t>
      </w:r>
    </w:p>
    <w:p w14:paraId="3C2B7D07" w14:textId="77777777" w:rsidR="00505A8B" w:rsidRPr="00505A8B" w:rsidRDefault="00505A8B" w:rsidP="00505A8B">
      <w:pPr>
        <w:spacing w:line="360" w:lineRule="auto"/>
        <w:jc w:val="both"/>
        <w:rPr>
          <w:rFonts w:ascii="Arial" w:hAnsi="Arial" w:cs="Arial"/>
        </w:rPr>
      </w:pPr>
      <w:r w:rsidRPr="00505A8B">
        <w:rPr>
          <w:rFonts w:ascii="Arial" w:hAnsi="Arial" w:cs="Arial"/>
        </w:rPr>
        <w:t>In manufacturing, BI is applied to quality management, supply chain optimisation, and predictive maintenance (Turban et al., 2021). Production data collected from sensors and machinery is analysed to identify defects, reduce downtime, and improve productivity. Manufacturers use BI to align production schedules with market demand and minimise waste.</w:t>
      </w:r>
    </w:p>
    <w:p w14:paraId="6B6853E0" w14:textId="77777777" w:rsidR="00505A8B" w:rsidRPr="00505A8B" w:rsidRDefault="00505A8B" w:rsidP="00505A8B">
      <w:pPr>
        <w:spacing w:line="360" w:lineRule="auto"/>
        <w:jc w:val="both"/>
        <w:rPr>
          <w:rFonts w:ascii="Arial" w:hAnsi="Arial" w:cs="Arial"/>
        </w:rPr>
      </w:pPr>
      <w:r w:rsidRPr="00505A8B">
        <w:rPr>
          <w:rFonts w:ascii="Arial" w:hAnsi="Arial" w:cs="Arial"/>
        </w:rPr>
        <w:lastRenderedPageBreak/>
        <w:t>Several BI platforms are commonly used by organisations. Tableau provides interactive data visualisation and enables users to explore data intuitively. Microsoft Power BI integrates with enterprise systems and offers cloud-based analytics and collaboration tools. SAP BusinessObjects provides enterprise-level reporting, data integration, and performance management solutions (Laudon and Laudon, 2022). These platforms improve data accessibility and encourage a culture of data-driven decision-making by allowing employees at various levels to analyse information independently.</w:t>
      </w:r>
    </w:p>
    <w:p w14:paraId="1C66AC84" w14:textId="77777777" w:rsidR="00505A8B" w:rsidRPr="00505A8B" w:rsidRDefault="00505A8B" w:rsidP="00505A8B">
      <w:pPr>
        <w:spacing w:line="360" w:lineRule="auto"/>
        <w:jc w:val="both"/>
        <w:rPr>
          <w:rFonts w:ascii="Arial" w:hAnsi="Arial" w:cs="Arial"/>
          <w:b/>
          <w:bCs/>
        </w:rPr>
      </w:pPr>
      <w:r w:rsidRPr="00505A8B">
        <w:rPr>
          <w:rFonts w:ascii="Arial" w:hAnsi="Arial" w:cs="Arial"/>
          <w:b/>
          <w:bCs/>
        </w:rPr>
        <w:t>Real-World Examples or Case Studies</w:t>
      </w:r>
    </w:p>
    <w:p w14:paraId="29F50C69" w14:textId="77777777" w:rsidR="00505A8B" w:rsidRPr="00505A8B" w:rsidRDefault="00505A8B" w:rsidP="00505A8B">
      <w:pPr>
        <w:spacing w:line="360" w:lineRule="auto"/>
        <w:jc w:val="both"/>
        <w:rPr>
          <w:rFonts w:ascii="Arial" w:hAnsi="Arial" w:cs="Arial"/>
        </w:rPr>
      </w:pPr>
      <w:r w:rsidRPr="00505A8B">
        <w:rPr>
          <w:rFonts w:ascii="Arial" w:hAnsi="Arial" w:cs="Arial"/>
        </w:rPr>
        <w:t>Netflix provides a well-known example of BI-driven transformation (Davenport and Harris, 2017). The company collects and analyses data on viewer preferences, watch history, and engagement patterns. This information is used to personalise content recommendations and guide decisions about original content production. By relying on data rather than intuition, Netflix has improved customer satisfaction and retention while expanding its global subscriber base.</w:t>
      </w:r>
    </w:p>
    <w:p w14:paraId="38E9E46C" w14:textId="77777777" w:rsidR="00505A8B" w:rsidRPr="00505A8B" w:rsidRDefault="00505A8B" w:rsidP="00505A8B">
      <w:pPr>
        <w:spacing w:line="360" w:lineRule="auto"/>
        <w:jc w:val="both"/>
        <w:rPr>
          <w:rFonts w:ascii="Arial" w:hAnsi="Arial" w:cs="Arial"/>
        </w:rPr>
      </w:pPr>
      <w:r w:rsidRPr="00505A8B">
        <w:rPr>
          <w:rFonts w:ascii="Arial" w:hAnsi="Arial" w:cs="Arial"/>
        </w:rPr>
        <w:t>Walmart also demonstrates the value of BI in operational decision-making (Sharda et al., 2020). The company integrates data from point-of-sale systems, suppliers, and logistics networks into centralised BI platforms. This allows Walmart to forecast demand more accurately, optimise inventory levels, and reduce supply chain inefficiencies. As a result, the company has lowered operational costs while maintaining high product availability.</w:t>
      </w:r>
    </w:p>
    <w:p w14:paraId="7FECD9A0" w14:textId="77777777" w:rsidR="00505A8B" w:rsidRPr="00505A8B" w:rsidRDefault="00505A8B" w:rsidP="00505A8B">
      <w:pPr>
        <w:spacing w:line="360" w:lineRule="auto"/>
        <w:jc w:val="both"/>
        <w:rPr>
          <w:rFonts w:ascii="Arial" w:hAnsi="Arial" w:cs="Arial"/>
        </w:rPr>
      </w:pPr>
      <w:r w:rsidRPr="00505A8B">
        <w:rPr>
          <w:rFonts w:ascii="Arial" w:hAnsi="Arial" w:cs="Arial"/>
        </w:rPr>
        <w:t xml:space="preserve">Amazon is another example of an organisation that uses BI extensively (Chen, Chiang and Storey, 2019). Through predictive analytics, Amazon forecasts customer purchases and manages warehouse operations efficiently. Its recommendation engine analyses customer </w:t>
      </w:r>
      <w:proofErr w:type="spellStart"/>
      <w:r w:rsidRPr="00505A8B">
        <w:rPr>
          <w:rFonts w:ascii="Arial" w:hAnsi="Arial" w:cs="Arial"/>
        </w:rPr>
        <w:t>behavior</w:t>
      </w:r>
      <w:proofErr w:type="spellEnd"/>
      <w:r w:rsidRPr="00505A8B">
        <w:rPr>
          <w:rFonts w:ascii="Arial" w:hAnsi="Arial" w:cs="Arial"/>
        </w:rPr>
        <w:t xml:space="preserve"> to suggest relevant products, increasing cross-selling and revenue. BI also supports Amazon’s dynamic pricing strategies and real-time performance monitoring across global markets.</w:t>
      </w:r>
    </w:p>
    <w:p w14:paraId="3C65B986" w14:textId="77777777" w:rsidR="00505A8B" w:rsidRPr="00505A8B" w:rsidRDefault="00505A8B" w:rsidP="00505A8B">
      <w:pPr>
        <w:spacing w:line="360" w:lineRule="auto"/>
        <w:jc w:val="both"/>
        <w:rPr>
          <w:rFonts w:ascii="Arial" w:hAnsi="Arial" w:cs="Arial"/>
        </w:rPr>
      </w:pPr>
      <w:r w:rsidRPr="00505A8B">
        <w:rPr>
          <w:rFonts w:ascii="Arial" w:hAnsi="Arial" w:cs="Arial"/>
        </w:rPr>
        <w:t xml:space="preserve">The measurable impacts of BI in these organisations include increased revenue, improved customer satisfaction, and enhanced strategic planning. Netflix’s recommendation system reduces customer churn, Walmart’s supply chain analytics improves efficiency, and Amazon’s predictive systems strengthen its competitive position. These examples illustrate how BI enables organisations to move from </w:t>
      </w:r>
      <w:r w:rsidRPr="00505A8B">
        <w:rPr>
          <w:rFonts w:ascii="Arial" w:hAnsi="Arial" w:cs="Arial"/>
        </w:rPr>
        <w:lastRenderedPageBreak/>
        <w:t>intuition-based decisions to evidence-based strategies that support sustainable growth.</w:t>
      </w:r>
    </w:p>
    <w:p w14:paraId="258B20D3" w14:textId="77777777" w:rsidR="00505A8B" w:rsidRPr="00505A8B" w:rsidRDefault="00505A8B" w:rsidP="00505A8B">
      <w:pPr>
        <w:spacing w:line="360" w:lineRule="auto"/>
        <w:jc w:val="both"/>
        <w:rPr>
          <w:rFonts w:ascii="Arial" w:hAnsi="Arial" w:cs="Arial"/>
          <w:b/>
          <w:bCs/>
        </w:rPr>
      </w:pPr>
      <w:r w:rsidRPr="00505A8B">
        <w:rPr>
          <w:rFonts w:ascii="Arial" w:hAnsi="Arial" w:cs="Arial"/>
          <w:b/>
          <w:bCs/>
        </w:rPr>
        <w:t>Benefits and Challenges of Business Intelligence</w:t>
      </w:r>
    </w:p>
    <w:p w14:paraId="6576FBA4" w14:textId="77777777" w:rsidR="00505A8B" w:rsidRPr="00505A8B" w:rsidRDefault="00505A8B" w:rsidP="00505A8B">
      <w:pPr>
        <w:spacing w:line="360" w:lineRule="auto"/>
        <w:jc w:val="both"/>
        <w:rPr>
          <w:rFonts w:ascii="Arial" w:hAnsi="Arial" w:cs="Arial"/>
        </w:rPr>
      </w:pPr>
      <w:r w:rsidRPr="00505A8B">
        <w:rPr>
          <w:rFonts w:ascii="Arial" w:hAnsi="Arial" w:cs="Arial"/>
        </w:rPr>
        <w:t>Business Intelligence offers numerous benefits to organisations (Turban et al., 2021). One major advantage is improved decision-making, as managers can rely on accurate and timely data rather than assumptions. BI also enhances operational efficiency by identifying inefficiencies and supporting process optimisation (Davenport and Harris, 2017). Through customer data analysis, organisations gain a deeper understanding of customer needs and preferences, enabling personalised services and targeted marketing strategies. Furthermore, BI contributes to competitive advantage by enabling organisations to anticipate market trends and respond quickly to environmental changes (Laudon and Laudon, 2022).</w:t>
      </w:r>
    </w:p>
    <w:p w14:paraId="20A0BD3D" w14:textId="77777777" w:rsidR="00505A8B" w:rsidRPr="00505A8B" w:rsidRDefault="00505A8B" w:rsidP="00505A8B">
      <w:pPr>
        <w:spacing w:line="360" w:lineRule="auto"/>
        <w:jc w:val="both"/>
        <w:rPr>
          <w:rFonts w:ascii="Arial" w:hAnsi="Arial" w:cs="Arial"/>
        </w:rPr>
      </w:pPr>
      <w:r w:rsidRPr="00505A8B">
        <w:rPr>
          <w:rFonts w:ascii="Arial" w:hAnsi="Arial" w:cs="Arial"/>
        </w:rPr>
        <w:t>Despite these benefits, BI implementation presents several challenges. Data quality issues, such as incomplete or inconsistent data, can undermine the reliability of analytical results (Sharda et al., 2020). High implementation and maintenance costs may discourage small and medium-sized enterprises from adopting BI systems. Another challenge is the shortage of skilled professionals who can manage and interpret complex data (Chen, Chiang and Storey, 2019). Privacy and security concerns also arise due to the sensitive nature of organisational and customer data.</w:t>
      </w:r>
    </w:p>
    <w:p w14:paraId="51888DE6" w14:textId="77777777" w:rsidR="00505A8B" w:rsidRPr="00505A8B" w:rsidRDefault="00505A8B" w:rsidP="00505A8B">
      <w:pPr>
        <w:spacing w:line="360" w:lineRule="auto"/>
        <w:jc w:val="both"/>
        <w:rPr>
          <w:rFonts w:ascii="Arial" w:hAnsi="Arial" w:cs="Arial"/>
        </w:rPr>
      </w:pPr>
      <w:r w:rsidRPr="00505A8B">
        <w:rPr>
          <w:rFonts w:ascii="Arial" w:hAnsi="Arial" w:cs="Arial"/>
        </w:rPr>
        <w:t>Organisations can address these challenges through effective data governance frameworks that ensure data accuracy and consistency (Inmon, 2005). Investment in training and professional development helps reduce the skills gap. Cloud-based BI solutions can lower infrastructure costs and improve scalability. Additionally, implementing strong cybersecurity measures and regulatory compliance policies helps protect data and build trust among stakeholders.</w:t>
      </w:r>
    </w:p>
    <w:p w14:paraId="7EB887FE" w14:textId="77777777" w:rsidR="00505A8B" w:rsidRPr="00505A8B" w:rsidRDefault="00505A8B" w:rsidP="00505A8B">
      <w:pPr>
        <w:spacing w:line="360" w:lineRule="auto"/>
        <w:jc w:val="both"/>
        <w:rPr>
          <w:rFonts w:ascii="Arial" w:hAnsi="Arial" w:cs="Arial"/>
          <w:b/>
          <w:bCs/>
        </w:rPr>
      </w:pPr>
      <w:r w:rsidRPr="00505A8B">
        <w:rPr>
          <w:rFonts w:ascii="Arial" w:hAnsi="Arial" w:cs="Arial"/>
          <w:b/>
          <w:bCs/>
        </w:rPr>
        <w:t>Conclusion</w:t>
      </w:r>
    </w:p>
    <w:p w14:paraId="08461A81" w14:textId="77777777" w:rsidR="00505A8B" w:rsidRPr="00505A8B" w:rsidRDefault="00505A8B" w:rsidP="00505A8B">
      <w:pPr>
        <w:spacing w:line="360" w:lineRule="auto"/>
        <w:jc w:val="both"/>
        <w:rPr>
          <w:rFonts w:ascii="Arial" w:hAnsi="Arial" w:cs="Arial"/>
        </w:rPr>
      </w:pPr>
      <w:r w:rsidRPr="00505A8B">
        <w:rPr>
          <w:rFonts w:ascii="Arial" w:hAnsi="Arial" w:cs="Arial"/>
        </w:rPr>
        <w:t xml:space="preserve">This report has examined Business Intelligence as a critical capability in modern organisations. It has discussed BI concepts, components, and applications across multiple industries, and analysed real-world examples demonstrating how BI supports strategic and operational decision-making. The benefits of BI include improved efficiency, enhanced customer understanding, and stronger competitive </w:t>
      </w:r>
      <w:r w:rsidRPr="00505A8B">
        <w:rPr>
          <w:rFonts w:ascii="Arial" w:hAnsi="Arial" w:cs="Arial"/>
        </w:rPr>
        <w:lastRenderedPageBreak/>
        <w:t>positioning, while challenges include data quality issues, high costs, and skills shortages.</w:t>
      </w:r>
    </w:p>
    <w:p w14:paraId="04738AD4" w14:textId="77777777" w:rsidR="00505A8B" w:rsidRPr="00505A8B" w:rsidRDefault="00505A8B" w:rsidP="00505A8B">
      <w:pPr>
        <w:spacing w:line="360" w:lineRule="auto"/>
        <w:jc w:val="both"/>
        <w:rPr>
          <w:rFonts w:ascii="Arial" w:hAnsi="Arial" w:cs="Arial"/>
        </w:rPr>
      </w:pPr>
      <w:r w:rsidRPr="00505A8B">
        <w:rPr>
          <w:rFonts w:ascii="Arial" w:hAnsi="Arial" w:cs="Arial"/>
        </w:rPr>
        <w:t>Looking to the future, BI is expected to evolve further through artificial intelligence, real-time analytics, and self-service platforms that empower non-technical users (Power, 2016). Emerging trends such as augmented analytics and embedded BI will integrate insights directly into everyday business processes.</w:t>
      </w:r>
    </w:p>
    <w:p w14:paraId="5FA190D3" w14:textId="77777777" w:rsidR="00505A8B" w:rsidRPr="00505A8B" w:rsidRDefault="00505A8B" w:rsidP="00505A8B">
      <w:pPr>
        <w:spacing w:line="360" w:lineRule="auto"/>
        <w:jc w:val="both"/>
        <w:rPr>
          <w:rFonts w:ascii="Arial" w:hAnsi="Arial" w:cs="Arial"/>
        </w:rPr>
      </w:pPr>
      <w:r w:rsidRPr="00505A8B">
        <w:rPr>
          <w:rFonts w:ascii="Arial" w:hAnsi="Arial" w:cs="Arial"/>
        </w:rPr>
        <w:t>To maximise the potential of BI, organisations should invest in robust data infrastructure, develop analytical skills within their workforce, and promote a culture of evidence-based decision-making. By aligning BI initiatives with organisational strategy, businesses can ensure that data becomes a valuable strategic asset that drives long-term success.</w:t>
      </w:r>
    </w:p>
    <w:p w14:paraId="543DD621" w14:textId="77777777" w:rsidR="00505A8B" w:rsidRPr="00505A8B" w:rsidRDefault="00505A8B" w:rsidP="00505A8B">
      <w:pPr>
        <w:spacing w:line="360" w:lineRule="auto"/>
        <w:jc w:val="both"/>
        <w:rPr>
          <w:rFonts w:ascii="Arial" w:hAnsi="Arial" w:cs="Arial"/>
          <w:b/>
          <w:bCs/>
        </w:rPr>
      </w:pPr>
      <w:r w:rsidRPr="00505A8B">
        <w:rPr>
          <w:rFonts w:ascii="Arial" w:hAnsi="Arial" w:cs="Arial"/>
          <w:b/>
          <w:bCs/>
        </w:rPr>
        <w:t>References</w:t>
      </w:r>
    </w:p>
    <w:p w14:paraId="634C83E8" w14:textId="77777777" w:rsidR="00505A8B" w:rsidRPr="00505A8B" w:rsidRDefault="00505A8B" w:rsidP="00505A8B">
      <w:pPr>
        <w:pStyle w:val="ListParagraph"/>
        <w:numPr>
          <w:ilvl w:val="0"/>
          <w:numId w:val="1"/>
        </w:numPr>
        <w:spacing w:line="360" w:lineRule="auto"/>
        <w:jc w:val="both"/>
        <w:rPr>
          <w:rFonts w:ascii="Arial" w:hAnsi="Arial" w:cs="Arial"/>
        </w:rPr>
      </w:pPr>
      <w:r w:rsidRPr="00505A8B">
        <w:rPr>
          <w:rFonts w:ascii="Arial" w:hAnsi="Arial" w:cs="Arial"/>
        </w:rPr>
        <w:t xml:space="preserve">Chen, H., Chiang, R.H.L. and Storey, V.C., 2019. Business Intelligence and Analytics: From Big Data to Big Impact. </w:t>
      </w:r>
      <w:r w:rsidRPr="00505A8B">
        <w:rPr>
          <w:rFonts w:ascii="Arial" w:hAnsi="Arial" w:cs="Arial"/>
          <w:i/>
          <w:iCs/>
        </w:rPr>
        <w:t>MIS Quarterly</w:t>
      </w:r>
      <w:r w:rsidRPr="00505A8B">
        <w:rPr>
          <w:rFonts w:ascii="Arial" w:hAnsi="Arial" w:cs="Arial"/>
        </w:rPr>
        <w:t>, 36(4), pp.1165–1188.</w:t>
      </w:r>
    </w:p>
    <w:p w14:paraId="096D45E8" w14:textId="77777777" w:rsidR="00505A8B" w:rsidRPr="00505A8B" w:rsidRDefault="00505A8B" w:rsidP="00505A8B">
      <w:pPr>
        <w:pStyle w:val="ListParagraph"/>
        <w:numPr>
          <w:ilvl w:val="0"/>
          <w:numId w:val="1"/>
        </w:numPr>
        <w:spacing w:line="360" w:lineRule="auto"/>
        <w:jc w:val="both"/>
        <w:rPr>
          <w:rFonts w:ascii="Arial" w:hAnsi="Arial" w:cs="Arial"/>
        </w:rPr>
      </w:pPr>
      <w:r w:rsidRPr="00505A8B">
        <w:rPr>
          <w:rFonts w:ascii="Arial" w:hAnsi="Arial" w:cs="Arial"/>
        </w:rPr>
        <w:t xml:space="preserve">Davenport, T.H. and Harris, J.G., 2017. </w:t>
      </w:r>
      <w:r w:rsidRPr="00505A8B">
        <w:rPr>
          <w:rFonts w:ascii="Arial" w:hAnsi="Arial" w:cs="Arial"/>
          <w:i/>
          <w:iCs/>
        </w:rPr>
        <w:t>Competing on Analytics: The New Science of Winning</w:t>
      </w:r>
      <w:r w:rsidRPr="00505A8B">
        <w:rPr>
          <w:rFonts w:ascii="Arial" w:hAnsi="Arial" w:cs="Arial"/>
        </w:rPr>
        <w:t>. Boston: Harvard Business School Press.</w:t>
      </w:r>
    </w:p>
    <w:p w14:paraId="401F9AF7" w14:textId="77777777" w:rsidR="00505A8B" w:rsidRPr="00505A8B" w:rsidRDefault="00505A8B" w:rsidP="00505A8B">
      <w:pPr>
        <w:pStyle w:val="ListParagraph"/>
        <w:numPr>
          <w:ilvl w:val="0"/>
          <w:numId w:val="1"/>
        </w:numPr>
        <w:spacing w:line="360" w:lineRule="auto"/>
        <w:jc w:val="both"/>
        <w:rPr>
          <w:rFonts w:ascii="Arial" w:hAnsi="Arial" w:cs="Arial"/>
        </w:rPr>
      </w:pPr>
      <w:r w:rsidRPr="00505A8B">
        <w:rPr>
          <w:rFonts w:ascii="Arial" w:hAnsi="Arial" w:cs="Arial"/>
        </w:rPr>
        <w:t xml:space="preserve">Few, S., 2013. </w:t>
      </w:r>
      <w:r w:rsidRPr="00505A8B">
        <w:rPr>
          <w:rFonts w:ascii="Arial" w:hAnsi="Arial" w:cs="Arial"/>
          <w:i/>
          <w:iCs/>
        </w:rPr>
        <w:t>Information Dashboard Design</w:t>
      </w:r>
      <w:r w:rsidRPr="00505A8B">
        <w:rPr>
          <w:rFonts w:ascii="Arial" w:hAnsi="Arial" w:cs="Arial"/>
        </w:rPr>
        <w:t>. 2nd ed. Burlingame: Analytics Press.</w:t>
      </w:r>
    </w:p>
    <w:p w14:paraId="1788CCBA" w14:textId="77777777" w:rsidR="00505A8B" w:rsidRPr="00505A8B" w:rsidRDefault="00505A8B" w:rsidP="00505A8B">
      <w:pPr>
        <w:pStyle w:val="ListParagraph"/>
        <w:numPr>
          <w:ilvl w:val="0"/>
          <w:numId w:val="1"/>
        </w:numPr>
        <w:spacing w:line="360" w:lineRule="auto"/>
        <w:jc w:val="both"/>
        <w:rPr>
          <w:rFonts w:ascii="Arial" w:hAnsi="Arial" w:cs="Arial"/>
        </w:rPr>
      </w:pPr>
      <w:r w:rsidRPr="00505A8B">
        <w:rPr>
          <w:rFonts w:ascii="Arial" w:hAnsi="Arial" w:cs="Arial"/>
        </w:rPr>
        <w:t xml:space="preserve">Han, J., Pei, J. and Kamber, M., 2012. </w:t>
      </w:r>
      <w:r w:rsidRPr="00505A8B">
        <w:rPr>
          <w:rFonts w:ascii="Arial" w:hAnsi="Arial" w:cs="Arial"/>
          <w:i/>
          <w:iCs/>
        </w:rPr>
        <w:t>Data Mining: Concepts and Techniques</w:t>
      </w:r>
      <w:r w:rsidRPr="00505A8B">
        <w:rPr>
          <w:rFonts w:ascii="Arial" w:hAnsi="Arial" w:cs="Arial"/>
        </w:rPr>
        <w:t>. 3rd ed. Waltham: Morgan Kaufmann.</w:t>
      </w:r>
    </w:p>
    <w:p w14:paraId="7622AA9F" w14:textId="77777777" w:rsidR="00505A8B" w:rsidRPr="00505A8B" w:rsidRDefault="00505A8B" w:rsidP="00505A8B">
      <w:pPr>
        <w:pStyle w:val="ListParagraph"/>
        <w:numPr>
          <w:ilvl w:val="0"/>
          <w:numId w:val="1"/>
        </w:numPr>
        <w:spacing w:line="360" w:lineRule="auto"/>
        <w:jc w:val="both"/>
        <w:rPr>
          <w:rFonts w:ascii="Arial" w:hAnsi="Arial" w:cs="Arial"/>
        </w:rPr>
      </w:pPr>
      <w:r w:rsidRPr="00505A8B">
        <w:rPr>
          <w:rFonts w:ascii="Arial" w:hAnsi="Arial" w:cs="Arial"/>
        </w:rPr>
        <w:t xml:space="preserve">Inmon, W.H., 2005. </w:t>
      </w:r>
      <w:r w:rsidRPr="00505A8B">
        <w:rPr>
          <w:rFonts w:ascii="Arial" w:hAnsi="Arial" w:cs="Arial"/>
          <w:i/>
          <w:iCs/>
        </w:rPr>
        <w:t>Building the Data Warehouse</w:t>
      </w:r>
      <w:r w:rsidRPr="00505A8B">
        <w:rPr>
          <w:rFonts w:ascii="Arial" w:hAnsi="Arial" w:cs="Arial"/>
        </w:rPr>
        <w:t>. 4th ed. New York: Wiley.</w:t>
      </w:r>
    </w:p>
    <w:p w14:paraId="2AF898AA" w14:textId="77777777" w:rsidR="00505A8B" w:rsidRPr="00505A8B" w:rsidRDefault="00505A8B" w:rsidP="00505A8B">
      <w:pPr>
        <w:pStyle w:val="ListParagraph"/>
        <w:numPr>
          <w:ilvl w:val="0"/>
          <w:numId w:val="1"/>
        </w:numPr>
        <w:spacing w:line="360" w:lineRule="auto"/>
        <w:jc w:val="both"/>
        <w:rPr>
          <w:rFonts w:ascii="Arial" w:hAnsi="Arial" w:cs="Arial"/>
        </w:rPr>
      </w:pPr>
      <w:r w:rsidRPr="00505A8B">
        <w:rPr>
          <w:rFonts w:ascii="Arial" w:hAnsi="Arial" w:cs="Arial"/>
        </w:rPr>
        <w:t xml:space="preserve">Laudon, K.C. and Laudon, J.P., 2022. </w:t>
      </w:r>
      <w:r w:rsidRPr="00505A8B">
        <w:rPr>
          <w:rFonts w:ascii="Arial" w:hAnsi="Arial" w:cs="Arial"/>
          <w:i/>
          <w:iCs/>
        </w:rPr>
        <w:t>Management Information Systems: Managing the Digital Firm</w:t>
      </w:r>
      <w:r w:rsidRPr="00505A8B">
        <w:rPr>
          <w:rFonts w:ascii="Arial" w:hAnsi="Arial" w:cs="Arial"/>
        </w:rPr>
        <w:t>. 16th ed. Harlow: Pearson.</w:t>
      </w:r>
    </w:p>
    <w:p w14:paraId="1E0571D3" w14:textId="77777777" w:rsidR="00505A8B" w:rsidRPr="00505A8B" w:rsidRDefault="00505A8B" w:rsidP="00505A8B">
      <w:pPr>
        <w:pStyle w:val="ListParagraph"/>
        <w:numPr>
          <w:ilvl w:val="0"/>
          <w:numId w:val="1"/>
        </w:numPr>
        <w:spacing w:line="360" w:lineRule="auto"/>
        <w:jc w:val="both"/>
        <w:rPr>
          <w:rFonts w:ascii="Arial" w:hAnsi="Arial" w:cs="Arial"/>
        </w:rPr>
      </w:pPr>
      <w:r w:rsidRPr="00505A8B">
        <w:rPr>
          <w:rFonts w:ascii="Arial" w:hAnsi="Arial" w:cs="Arial"/>
        </w:rPr>
        <w:t xml:space="preserve">Power, D.J., 2016. Data Science: Supporting Decision-Making. </w:t>
      </w:r>
      <w:r w:rsidRPr="00505A8B">
        <w:rPr>
          <w:rFonts w:ascii="Arial" w:hAnsi="Arial" w:cs="Arial"/>
          <w:i/>
          <w:iCs/>
        </w:rPr>
        <w:t>Journal of Decision Systems</w:t>
      </w:r>
      <w:r w:rsidRPr="00505A8B">
        <w:rPr>
          <w:rFonts w:ascii="Arial" w:hAnsi="Arial" w:cs="Arial"/>
        </w:rPr>
        <w:t>, 25(sup1), pp.345–356.</w:t>
      </w:r>
    </w:p>
    <w:p w14:paraId="51EC6ABE" w14:textId="77777777" w:rsidR="00505A8B" w:rsidRPr="00505A8B" w:rsidRDefault="00505A8B" w:rsidP="00505A8B">
      <w:pPr>
        <w:pStyle w:val="ListParagraph"/>
        <w:numPr>
          <w:ilvl w:val="0"/>
          <w:numId w:val="1"/>
        </w:numPr>
        <w:spacing w:line="360" w:lineRule="auto"/>
        <w:jc w:val="both"/>
        <w:rPr>
          <w:rFonts w:ascii="Arial" w:hAnsi="Arial" w:cs="Arial"/>
        </w:rPr>
      </w:pPr>
      <w:r w:rsidRPr="00505A8B">
        <w:rPr>
          <w:rFonts w:ascii="Arial" w:hAnsi="Arial" w:cs="Arial"/>
        </w:rPr>
        <w:t xml:space="preserve">Sharda, R., Delen, D. and Turban, E., 2020. </w:t>
      </w:r>
      <w:r w:rsidRPr="00505A8B">
        <w:rPr>
          <w:rFonts w:ascii="Arial" w:hAnsi="Arial" w:cs="Arial"/>
          <w:i/>
          <w:iCs/>
        </w:rPr>
        <w:t>Business Intelligence, Analytics, and Data Science: A Managerial Perspective</w:t>
      </w:r>
      <w:r w:rsidRPr="00505A8B">
        <w:rPr>
          <w:rFonts w:ascii="Arial" w:hAnsi="Arial" w:cs="Arial"/>
        </w:rPr>
        <w:t>. 4th ed. Pearson.</w:t>
      </w:r>
    </w:p>
    <w:p w14:paraId="75C7D29D" w14:textId="77777777" w:rsidR="00505A8B" w:rsidRPr="00505A8B" w:rsidRDefault="00505A8B" w:rsidP="00505A8B">
      <w:pPr>
        <w:pStyle w:val="ListParagraph"/>
        <w:numPr>
          <w:ilvl w:val="0"/>
          <w:numId w:val="1"/>
        </w:numPr>
        <w:spacing w:line="360" w:lineRule="auto"/>
        <w:jc w:val="both"/>
        <w:rPr>
          <w:rFonts w:ascii="Arial" w:hAnsi="Arial" w:cs="Arial"/>
        </w:rPr>
      </w:pPr>
      <w:r w:rsidRPr="00505A8B">
        <w:rPr>
          <w:rFonts w:ascii="Arial" w:hAnsi="Arial" w:cs="Arial"/>
        </w:rPr>
        <w:t xml:space="preserve">Turban, E., Sharda, R., Delen, D. and King, D., 2021. </w:t>
      </w:r>
      <w:r w:rsidRPr="00505A8B">
        <w:rPr>
          <w:rFonts w:ascii="Arial" w:hAnsi="Arial" w:cs="Arial"/>
          <w:i/>
          <w:iCs/>
        </w:rPr>
        <w:t>Business Intelligence, Analytics, and Data Science</w:t>
      </w:r>
      <w:r w:rsidRPr="00505A8B">
        <w:rPr>
          <w:rFonts w:ascii="Arial" w:hAnsi="Arial" w:cs="Arial"/>
        </w:rPr>
        <w:t>. Pearson.</w:t>
      </w:r>
    </w:p>
    <w:p w14:paraId="51664D6F" w14:textId="77777777" w:rsidR="00E423D9" w:rsidRDefault="00E423D9"/>
    <w:sectPr w:rsidR="00E423D9" w:rsidSect="00760F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671A2"/>
    <w:multiLevelType w:val="hybridMultilevel"/>
    <w:tmpl w:val="61B498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6021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05A8B"/>
    <w:rsid w:val="0004518D"/>
    <w:rsid w:val="000D10BF"/>
    <w:rsid w:val="001F2F3B"/>
    <w:rsid w:val="00367712"/>
    <w:rsid w:val="004A0002"/>
    <w:rsid w:val="00505A8B"/>
    <w:rsid w:val="005C2B9F"/>
    <w:rsid w:val="006D070D"/>
    <w:rsid w:val="00717796"/>
    <w:rsid w:val="00760F64"/>
    <w:rsid w:val="008C617E"/>
    <w:rsid w:val="00904AEF"/>
    <w:rsid w:val="00984204"/>
    <w:rsid w:val="00B56DAD"/>
    <w:rsid w:val="00BA4844"/>
    <w:rsid w:val="00CD5F31"/>
    <w:rsid w:val="00E423D9"/>
    <w:rsid w:val="00F60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1C0345C"/>
  <w15:chartTrackingRefBased/>
  <w15:docId w15:val="{8EFB84D6-40F9-4A78-8052-37B707E16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5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A8B"/>
    <w:rPr>
      <w:rFonts w:eastAsiaTheme="majorEastAsia" w:cstheme="majorBidi"/>
      <w:color w:val="272727" w:themeColor="text1" w:themeTint="D8"/>
    </w:rPr>
  </w:style>
  <w:style w:type="paragraph" w:styleId="Title">
    <w:name w:val="Title"/>
    <w:basedOn w:val="Normal"/>
    <w:next w:val="Normal"/>
    <w:link w:val="TitleChar"/>
    <w:uiPriority w:val="10"/>
    <w:qFormat/>
    <w:rsid w:val="00505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A8B"/>
    <w:pPr>
      <w:spacing w:before="160"/>
      <w:jc w:val="center"/>
    </w:pPr>
    <w:rPr>
      <w:i/>
      <w:iCs/>
      <w:color w:val="404040" w:themeColor="text1" w:themeTint="BF"/>
    </w:rPr>
  </w:style>
  <w:style w:type="character" w:customStyle="1" w:styleId="QuoteChar">
    <w:name w:val="Quote Char"/>
    <w:basedOn w:val="DefaultParagraphFont"/>
    <w:link w:val="Quote"/>
    <w:uiPriority w:val="29"/>
    <w:rsid w:val="00505A8B"/>
    <w:rPr>
      <w:i/>
      <w:iCs/>
      <w:color w:val="404040" w:themeColor="text1" w:themeTint="BF"/>
    </w:rPr>
  </w:style>
  <w:style w:type="paragraph" w:styleId="ListParagraph">
    <w:name w:val="List Paragraph"/>
    <w:basedOn w:val="Normal"/>
    <w:uiPriority w:val="34"/>
    <w:qFormat/>
    <w:rsid w:val="00505A8B"/>
    <w:pPr>
      <w:ind w:left="720"/>
      <w:contextualSpacing/>
    </w:pPr>
  </w:style>
  <w:style w:type="character" w:styleId="IntenseEmphasis">
    <w:name w:val="Intense Emphasis"/>
    <w:basedOn w:val="DefaultParagraphFont"/>
    <w:uiPriority w:val="21"/>
    <w:qFormat/>
    <w:rsid w:val="00505A8B"/>
    <w:rPr>
      <w:i/>
      <w:iCs/>
      <w:color w:val="0F4761" w:themeColor="accent1" w:themeShade="BF"/>
    </w:rPr>
  </w:style>
  <w:style w:type="paragraph" w:styleId="IntenseQuote">
    <w:name w:val="Intense Quote"/>
    <w:basedOn w:val="Normal"/>
    <w:next w:val="Normal"/>
    <w:link w:val="IntenseQuoteChar"/>
    <w:uiPriority w:val="30"/>
    <w:qFormat/>
    <w:rsid w:val="00505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A8B"/>
    <w:rPr>
      <w:i/>
      <w:iCs/>
      <w:color w:val="0F4761" w:themeColor="accent1" w:themeShade="BF"/>
    </w:rPr>
  </w:style>
  <w:style w:type="character" w:styleId="IntenseReference">
    <w:name w:val="Intense Reference"/>
    <w:basedOn w:val="DefaultParagraphFont"/>
    <w:uiPriority w:val="32"/>
    <w:qFormat/>
    <w:rsid w:val="00505A8B"/>
    <w:rPr>
      <w:b/>
      <w:bCs/>
      <w:smallCaps/>
      <w:color w:val="0F4761" w:themeColor="accent1" w:themeShade="BF"/>
      <w:spacing w:val="5"/>
    </w:rPr>
  </w:style>
  <w:style w:type="paragraph" w:styleId="NoSpacing">
    <w:name w:val="No Spacing"/>
    <w:link w:val="NoSpacingChar"/>
    <w:uiPriority w:val="1"/>
    <w:qFormat/>
    <w:rsid w:val="00760F64"/>
    <w:pPr>
      <w:spacing w:after="0" w:line="240" w:lineRule="auto"/>
    </w:pPr>
    <w:rPr>
      <w:rFonts w:eastAsiaTheme="minorEastAsia"/>
      <w:kern w:val="0"/>
      <w:sz w:val="22"/>
      <w:szCs w:val="22"/>
      <w:lang w:eastAsia="en-GB"/>
    </w:rPr>
  </w:style>
  <w:style w:type="character" w:customStyle="1" w:styleId="NoSpacingChar">
    <w:name w:val="No Spacing Char"/>
    <w:basedOn w:val="DefaultParagraphFont"/>
    <w:link w:val="NoSpacing"/>
    <w:uiPriority w:val="1"/>
    <w:rsid w:val="00760F64"/>
    <w:rPr>
      <w:rFonts w:eastAsiaTheme="minorEastAsia"/>
      <w:kern w:val="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389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1750</Words>
  <Characters>11463</Characters>
  <Application>Microsoft Office Word</Application>
  <DocSecurity>0</DocSecurity>
  <Lines>184</Lines>
  <Paragraphs>47</Paragraphs>
  <ScaleCrop>false</ScaleCrop>
  <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Business Intelligence and Its Role in Modern Organisations</dc:subject>
  <dc:creator>Mohammed Imran</dc:creator>
  <cp:keywords/>
  <dc:description/>
  <cp:lastModifiedBy>mohammed imran</cp:lastModifiedBy>
  <cp:revision>2</cp:revision>
  <dcterms:created xsi:type="dcterms:W3CDTF">2026-03-01T00:28:00Z</dcterms:created>
  <dcterms:modified xsi:type="dcterms:W3CDTF">2026-03-01T15:14:00Z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d45d5820-c3a2-470a-8f9b-b63356ff48f6</vt:lpwstr>
  </property>
</Properties>
</file>