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D4463B" w14:textId="4AE20555" w:rsidR="00963190" w:rsidRDefault="00963190" w:rsidP="00963190">
      <w:pPr>
        <w:jc w:val="center"/>
        <w:rPr>
          <w:rFonts w:ascii="Calibri" w:eastAsia="Calibri" w:hAnsi="Calibri" w:cs="Calibri"/>
          <w:color w:val="000000" w:themeColor="text1"/>
          <w:sz w:val="40"/>
          <w:szCs w:val="40"/>
        </w:rPr>
      </w:pPr>
      <w:r w:rsidRPr="59F818E4">
        <w:rPr>
          <w:rFonts w:ascii="Calibri" w:eastAsia="Calibri" w:hAnsi="Calibri" w:cs="Calibri"/>
          <w:b/>
          <w:bCs/>
          <w:color w:val="000000" w:themeColor="text1"/>
          <w:sz w:val="40"/>
          <w:szCs w:val="40"/>
        </w:rPr>
        <w:t xml:space="preserve">University of Wales </w:t>
      </w:r>
      <w:r>
        <w:rPr>
          <w:rFonts w:ascii="Calibri" w:eastAsia="Calibri" w:hAnsi="Calibri" w:cs="Calibri"/>
          <w:b/>
          <w:bCs/>
          <w:color w:val="000000" w:themeColor="text1"/>
          <w:sz w:val="40"/>
          <w:szCs w:val="40"/>
        </w:rPr>
        <w:t>T</w:t>
      </w:r>
      <w:r w:rsidRPr="59F818E4">
        <w:rPr>
          <w:rFonts w:ascii="Calibri" w:eastAsia="Calibri" w:hAnsi="Calibri" w:cs="Calibri"/>
          <w:b/>
          <w:bCs/>
          <w:color w:val="000000" w:themeColor="text1"/>
          <w:sz w:val="40"/>
          <w:szCs w:val="40"/>
        </w:rPr>
        <w:t xml:space="preserve">rinity </w:t>
      </w:r>
      <w:r>
        <w:rPr>
          <w:rFonts w:ascii="Calibri" w:eastAsia="Calibri" w:hAnsi="Calibri" w:cs="Calibri"/>
          <w:b/>
          <w:bCs/>
          <w:color w:val="000000" w:themeColor="text1"/>
          <w:sz w:val="40"/>
          <w:szCs w:val="40"/>
        </w:rPr>
        <w:t>S</w:t>
      </w:r>
      <w:r w:rsidRPr="59F818E4">
        <w:rPr>
          <w:rFonts w:ascii="Calibri" w:eastAsia="Calibri" w:hAnsi="Calibri" w:cs="Calibri"/>
          <w:b/>
          <w:bCs/>
          <w:color w:val="000000" w:themeColor="text1"/>
          <w:sz w:val="40"/>
          <w:szCs w:val="40"/>
        </w:rPr>
        <w:t>aint David - T80</w:t>
      </w:r>
    </w:p>
    <w:p w14:paraId="299716E2" w14:textId="77777777" w:rsidR="00963190" w:rsidRDefault="00963190" w:rsidP="00963190">
      <w:pPr>
        <w:jc w:val="center"/>
        <w:rPr>
          <w:rFonts w:ascii="Calibri" w:eastAsia="Calibri" w:hAnsi="Calibri" w:cs="Calibri"/>
          <w:color w:val="000000" w:themeColor="text1"/>
          <w:sz w:val="40"/>
          <w:szCs w:val="40"/>
        </w:rPr>
      </w:pPr>
      <w:r w:rsidRPr="59F818E4">
        <w:rPr>
          <w:rFonts w:ascii="Calibri" w:eastAsia="Calibri" w:hAnsi="Calibri" w:cs="Calibri"/>
          <w:b/>
          <w:bCs/>
          <w:color w:val="000000" w:themeColor="text1"/>
          <w:sz w:val="40"/>
          <w:szCs w:val="40"/>
        </w:rPr>
        <w:t>Faculty of engineering</w:t>
      </w:r>
    </w:p>
    <w:p w14:paraId="2455A097" w14:textId="77777777" w:rsidR="00963190" w:rsidRDefault="00963190" w:rsidP="00963190">
      <w:pPr>
        <w:rPr>
          <w:rFonts w:ascii="Calibri" w:eastAsia="Calibri" w:hAnsi="Calibri" w:cs="Calibri"/>
          <w:color w:val="000000" w:themeColor="text1"/>
        </w:rPr>
      </w:pPr>
    </w:p>
    <w:p w14:paraId="03FE7516" w14:textId="77777777" w:rsidR="00963190" w:rsidRDefault="00963190" w:rsidP="00963190">
      <w:pPr>
        <w:rPr>
          <w:rFonts w:ascii="Calibri" w:eastAsia="Calibri" w:hAnsi="Calibri" w:cs="Calibri"/>
          <w:color w:val="000000" w:themeColor="text1"/>
        </w:rPr>
      </w:pPr>
      <w:r>
        <w:rPr>
          <w:noProof/>
        </w:rPr>
        <w:drawing>
          <wp:inline distT="0" distB="0" distL="0" distR="0" wp14:anchorId="43EC9CAC" wp14:editId="674355B0">
            <wp:extent cx="5886450" cy="2343150"/>
            <wp:effectExtent l="0" t="0" r="0" b="0"/>
            <wp:docPr id="1880419027" name="Picture 1880419027"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0419027" name="Picture 1880419027" descr="Text&#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886450" cy="2343150"/>
                    </a:xfrm>
                    <a:prstGeom prst="rect">
                      <a:avLst/>
                    </a:prstGeom>
                  </pic:spPr>
                </pic:pic>
              </a:graphicData>
            </a:graphic>
          </wp:inline>
        </w:drawing>
      </w:r>
    </w:p>
    <w:p w14:paraId="53DE7142" w14:textId="77777777" w:rsidR="00963190" w:rsidRDefault="00963190" w:rsidP="00963190">
      <w:pPr>
        <w:jc w:val="center"/>
        <w:rPr>
          <w:rFonts w:ascii="Calibri" w:eastAsia="Calibri" w:hAnsi="Calibri" w:cs="Calibri"/>
          <w:color w:val="000000" w:themeColor="text1"/>
        </w:rPr>
      </w:pPr>
    </w:p>
    <w:p w14:paraId="17ABC786" w14:textId="77777777" w:rsidR="00963190" w:rsidRDefault="00963190" w:rsidP="00963190">
      <w:pPr>
        <w:jc w:val="center"/>
        <w:rPr>
          <w:rFonts w:ascii="Calibri" w:eastAsia="Calibri" w:hAnsi="Calibri" w:cs="Calibri"/>
          <w:color w:val="000000" w:themeColor="text1"/>
        </w:rPr>
      </w:pPr>
    </w:p>
    <w:p w14:paraId="34F6E820" w14:textId="337596FC" w:rsidR="00963190" w:rsidRDefault="00963190" w:rsidP="00963190">
      <w:pPr>
        <w:jc w:val="center"/>
        <w:rPr>
          <w:rFonts w:ascii="Calibri" w:eastAsia="Calibri" w:hAnsi="Calibri" w:cs="Calibri"/>
          <w:color w:val="000000" w:themeColor="text1"/>
          <w:sz w:val="40"/>
          <w:szCs w:val="40"/>
        </w:rPr>
      </w:pPr>
      <w:r>
        <w:rPr>
          <w:rFonts w:ascii="Calibri" w:eastAsia="Calibri" w:hAnsi="Calibri" w:cs="Calibri"/>
          <w:color w:val="000000" w:themeColor="text1"/>
          <w:sz w:val="40"/>
          <w:szCs w:val="40"/>
        </w:rPr>
        <w:t xml:space="preserve">Engineering design and materials </w:t>
      </w:r>
    </w:p>
    <w:p w14:paraId="3347E4C9" w14:textId="3013680F" w:rsidR="00963190" w:rsidRDefault="00963190" w:rsidP="00963190">
      <w:pPr>
        <w:jc w:val="center"/>
        <w:rPr>
          <w:rFonts w:ascii="Calibri" w:eastAsia="Calibri" w:hAnsi="Calibri" w:cs="Calibri"/>
          <w:color w:val="000000" w:themeColor="text1"/>
          <w:sz w:val="40"/>
          <w:szCs w:val="40"/>
        </w:rPr>
      </w:pPr>
      <w:r w:rsidRPr="09F9AE8E">
        <w:rPr>
          <w:rFonts w:ascii="Calibri" w:eastAsia="Calibri" w:hAnsi="Calibri" w:cs="Calibri"/>
          <w:color w:val="000000" w:themeColor="text1"/>
          <w:sz w:val="40"/>
          <w:szCs w:val="40"/>
        </w:rPr>
        <w:t>Module code:</w:t>
      </w:r>
      <w:r>
        <w:rPr>
          <w:rFonts w:ascii="Calibri" w:eastAsia="Calibri" w:hAnsi="Calibri" w:cs="Calibri"/>
          <w:color w:val="000000" w:themeColor="text1"/>
          <w:sz w:val="40"/>
          <w:szCs w:val="40"/>
        </w:rPr>
        <w:t xml:space="preserve"> </w:t>
      </w:r>
      <w:r w:rsidRPr="00963190">
        <w:rPr>
          <w:rStyle w:val="normaltextrun"/>
          <w:rFonts w:cstheme="minorHAnsi"/>
          <w:color w:val="000000"/>
          <w:sz w:val="40"/>
          <w:szCs w:val="40"/>
          <w:shd w:val="clear" w:color="auto" w:fill="FFFFFF"/>
        </w:rPr>
        <w:t>ACHA4001</w:t>
      </w:r>
      <w:r w:rsidRPr="00963190">
        <w:rPr>
          <w:rStyle w:val="eop"/>
          <w:rFonts w:cstheme="minorHAnsi"/>
          <w:color w:val="000000"/>
          <w:shd w:val="clear" w:color="auto" w:fill="FFFFFF"/>
        </w:rPr>
        <w:t> </w:t>
      </w:r>
    </w:p>
    <w:p w14:paraId="4929F617" w14:textId="4A3E65C2" w:rsidR="00963190" w:rsidRPr="00963190" w:rsidRDefault="00963190" w:rsidP="00963190">
      <w:pPr>
        <w:jc w:val="center"/>
        <w:rPr>
          <w:rFonts w:eastAsia="Calibri" w:cstheme="minorHAnsi"/>
          <w:color w:val="000000" w:themeColor="text1"/>
          <w:sz w:val="40"/>
          <w:szCs w:val="40"/>
        </w:rPr>
      </w:pPr>
      <w:r w:rsidRPr="00963190">
        <w:rPr>
          <w:rStyle w:val="normaltextrun"/>
          <w:rFonts w:cstheme="minorHAnsi"/>
          <w:color w:val="000000"/>
          <w:sz w:val="40"/>
          <w:szCs w:val="40"/>
          <w:shd w:val="clear" w:color="auto" w:fill="FFFFFF"/>
        </w:rPr>
        <w:t>Material Selection Report &amp; GD&amp;T Drawings</w:t>
      </w:r>
      <w:r w:rsidRPr="00963190">
        <w:rPr>
          <w:rStyle w:val="eop"/>
          <w:rFonts w:cstheme="minorHAnsi"/>
          <w:color w:val="000000"/>
          <w:sz w:val="40"/>
          <w:szCs w:val="40"/>
          <w:shd w:val="clear" w:color="auto" w:fill="FFFFFF"/>
        </w:rPr>
        <w:t> </w:t>
      </w:r>
    </w:p>
    <w:p w14:paraId="69D2B49B" w14:textId="77777777" w:rsidR="00963190" w:rsidRDefault="00963190" w:rsidP="00963190">
      <w:pPr>
        <w:rPr>
          <w:rFonts w:ascii="Calibri" w:eastAsia="Calibri" w:hAnsi="Calibri" w:cs="Calibri"/>
          <w:color w:val="000000" w:themeColor="text1"/>
          <w:sz w:val="40"/>
          <w:szCs w:val="40"/>
        </w:rPr>
      </w:pPr>
    </w:p>
    <w:p w14:paraId="53679FDC" w14:textId="77777777" w:rsidR="00963190" w:rsidRDefault="00963190" w:rsidP="00963190">
      <w:pPr>
        <w:rPr>
          <w:rFonts w:ascii="Calibri" w:eastAsia="Calibri" w:hAnsi="Calibri" w:cs="Calibri"/>
          <w:color w:val="000000" w:themeColor="text1"/>
          <w:sz w:val="40"/>
          <w:szCs w:val="40"/>
        </w:rPr>
      </w:pPr>
    </w:p>
    <w:p w14:paraId="496C96EF" w14:textId="77777777" w:rsidR="00963190" w:rsidRDefault="00963190" w:rsidP="00963190">
      <w:pPr>
        <w:jc w:val="center"/>
        <w:rPr>
          <w:rFonts w:ascii="Calibri" w:eastAsia="Calibri" w:hAnsi="Calibri" w:cs="Calibri"/>
          <w:color w:val="000000" w:themeColor="text1"/>
          <w:sz w:val="40"/>
          <w:szCs w:val="40"/>
        </w:rPr>
      </w:pPr>
      <w:r w:rsidRPr="59F818E4">
        <w:rPr>
          <w:rFonts w:ascii="Calibri" w:eastAsia="Calibri" w:hAnsi="Calibri" w:cs="Calibri"/>
          <w:b/>
          <w:bCs/>
          <w:color w:val="000000" w:themeColor="text1"/>
          <w:sz w:val="40"/>
          <w:szCs w:val="40"/>
        </w:rPr>
        <w:t xml:space="preserve">Timothy Vale </w:t>
      </w:r>
    </w:p>
    <w:p w14:paraId="65E72AC2" w14:textId="77777777" w:rsidR="00963190" w:rsidRDefault="00963190" w:rsidP="00963190">
      <w:pPr>
        <w:jc w:val="center"/>
        <w:rPr>
          <w:rFonts w:ascii="Calibri" w:eastAsia="Calibri" w:hAnsi="Calibri" w:cs="Calibri"/>
          <w:b/>
          <w:bCs/>
          <w:color w:val="000000" w:themeColor="text1"/>
          <w:sz w:val="40"/>
          <w:szCs w:val="40"/>
        </w:rPr>
      </w:pPr>
      <w:r w:rsidRPr="59F818E4">
        <w:rPr>
          <w:rFonts w:ascii="Calibri" w:eastAsia="Calibri" w:hAnsi="Calibri" w:cs="Calibri"/>
          <w:b/>
          <w:bCs/>
          <w:color w:val="000000" w:themeColor="text1"/>
          <w:sz w:val="40"/>
          <w:szCs w:val="40"/>
        </w:rPr>
        <w:t>2226401</w:t>
      </w:r>
    </w:p>
    <w:p w14:paraId="70604FCE" w14:textId="77777777" w:rsidR="00963190" w:rsidRDefault="00963190" w:rsidP="00963190">
      <w:pPr>
        <w:jc w:val="center"/>
        <w:rPr>
          <w:rFonts w:ascii="Calibri" w:eastAsia="Calibri" w:hAnsi="Calibri" w:cs="Calibri"/>
          <w:color w:val="000000" w:themeColor="text1"/>
          <w:sz w:val="40"/>
          <w:szCs w:val="40"/>
        </w:rPr>
      </w:pPr>
      <w:r>
        <w:rPr>
          <w:rFonts w:ascii="Calibri" w:eastAsia="Calibri" w:hAnsi="Calibri" w:cs="Calibri"/>
          <w:b/>
          <w:bCs/>
          <w:color w:val="000000" w:themeColor="text1"/>
          <w:sz w:val="40"/>
          <w:szCs w:val="40"/>
        </w:rPr>
        <w:t>BEng Motorcycle engineering</w:t>
      </w:r>
    </w:p>
    <w:p w14:paraId="39E2914A" w14:textId="25D211A3" w:rsidR="00963190" w:rsidRDefault="00963190" w:rsidP="00963190">
      <w:pPr>
        <w:jc w:val="center"/>
        <w:rPr>
          <w:rFonts w:ascii="Calibri" w:eastAsia="Calibri" w:hAnsi="Calibri" w:cs="Calibri"/>
          <w:color w:val="000000" w:themeColor="text1"/>
          <w:sz w:val="40"/>
          <w:szCs w:val="40"/>
        </w:rPr>
      </w:pPr>
      <w:r>
        <w:rPr>
          <w:rFonts w:ascii="Calibri" w:eastAsia="Calibri" w:hAnsi="Calibri" w:cs="Calibri"/>
          <w:color w:val="000000" w:themeColor="text1"/>
          <w:sz w:val="40"/>
          <w:szCs w:val="40"/>
        </w:rPr>
        <w:t>13</w:t>
      </w:r>
      <w:r w:rsidRPr="59F818E4">
        <w:rPr>
          <w:rFonts w:ascii="Calibri" w:eastAsia="Calibri" w:hAnsi="Calibri" w:cs="Calibri"/>
          <w:color w:val="000000" w:themeColor="text1"/>
          <w:sz w:val="40"/>
          <w:szCs w:val="40"/>
        </w:rPr>
        <w:t>/</w:t>
      </w:r>
      <w:r>
        <w:rPr>
          <w:rFonts w:ascii="Calibri" w:eastAsia="Calibri" w:hAnsi="Calibri" w:cs="Calibri"/>
          <w:color w:val="000000" w:themeColor="text1"/>
          <w:sz w:val="40"/>
          <w:szCs w:val="40"/>
        </w:rPr>
        <w:t>02</w:t>
      </w:r>
      <w:r w:rsidRPr="59F818E4">
        <w:rPr>
          <w:rFonts w:ascii="Calibri" w:eastAsia="Calibri" w:hAnsi="Calibri" w:cs="Calibri"/>
          <w:color w:val="000000" w:themeColor="text1"/>
          <w:sz w:val="40"/>
          <w:szCs w:val="40"/>
        </w:rPr>
        <w:t>/202</w:t>
      </w:r>
      <w:r>
        <w:rPr>
          <w:rFonts w:ascii="Calibri" w:eastAsia="Calibri" w:hAnsi="Calibri" w:cs="Calibri"/>
          <w:color w:val="000000" w:themeColor="text1"/>
          <w:sz w:val="40"/>
          <w:szCs w:val="40"/>
        </w:rPr>
        <w:t>3</w:t>
      </w:r>
    </w:p>
    <w:p w14:paraId="0E773467" w14:textId="5DC3BE6C" w:rsidR="00B03C97" w:rsidRDefault="00B03C97" w:rsidP="00505335">
      <w:pPr>
        <w:pStyle w:val="Heading1"/>
      </w:pPr>
    </w:p>
    <w:p w14:paraId="396D1418" w14:textId="28A8B4E9" w:rsidR="00963190" w:rsidRDefault="00963190"/>
    <w:p w14:paraId="6B312077" w14:textId="56B75C8E" w:rsidR="00963190" w:rsidRDefault="00963190"/>
    <w:sdt>
      <w:sdtPr>
        <w:rPr>
          <w:rFonts w:eastAsiaTheme="minorHAnsi" w:cstheme="minorBidi"/>
          <w:color w:val="auto"/>
          <w:sz w:val="22"/>
          <w:szCs w:val="22"/>
          <w:u w:val="none"/>
        </w:rPr>
        <w:id w:val="-1566335885"/>
        <w:docPartObj>
          <w:docPartGallery w:val="Table of Contents"/>
          <w:docPartUnique/>
        </w:docPartObj>
      </w:sdtPr>
      <w:sdtEndPr>
        <w:rPr>
          <w:noProof/>
        </w:rPr>
      </w:sdtEndPr>
      <w:sdtContent>
        <w:p w14:paraId="3660D3AB" w14:textId="3CD4F899" w:rsidR="00505335" w:rsidRDefault="00505335">
          <w:pPr>
            <w:pStyle w:val="TOCHeading"/>
          </w:pPr>
          <w:r>
            <w:t>Contents</w:t>
          </w:r>
        </w:p>
        <w:p w14:paraId="7795FFB9" w14:textId="79ADE02D" w:rsidR="006B481F" w:rsidRDefault="00505335">
          <w:pPr>
            <w:pStyle w:val="TOC1"/>
            <w:tabs>
              <w:tab w:val="right" w:leader="dot" w:pos="9016"/>
            </w:tabs>
            <w:rPr>
              <w:rFonts w:cstheme="minorBidi"/>
              <w:noProof/>
              <w:lang w:val="en-GB" w:eastAsia="en-GB"/>
            </w:rPr>
          </w:pPr>
          <w:r>
            <w:fldChar w:fldCharType="begin"/>
          </w:r>
          <w:r>
            <w:instrText xml:space="preserve"> TOC \o "1-3" \h \z \u </w:instrText>
          </w:r>
          <w:r>
            <w:fldChar w:fldCharType="separate"/>
          </w:r>
          <w:hyperlink w:anchor="_Toc130068454" w:history="1">
            <w:r w:rsidR="006B481F" w:rsidRPr="00A24672">
              <w:rPr>
                <w:rStyle w:val="Hyperlink"/>
                <w:rFonts w:cstheme="minorHAnsi"/>
                <w:noProof/>
              </w:rPr>
              <w:t>Introduction</w:t>
            </w:r>
            <w:r w:rsidR="006B481F">
              <w:rPr>
                <w:noProof/>
                <w:webHidden/>
              </w:rPr>
              <w:tab/>
            </w:r>
            <w:r w:rsidR="006B481F">
              <w:rPr>
                <w:noProof/>
                <w:webHidden/>
              </w:rPr>
              <w:fldChar w:fldCharType="begin"/>
            </w:r>
            <w:r w:rsidR="006B481F">
              <w:rPr>
                <w:noProof/>
                <w:webHidden/>
              </w:rPr>
              <w:instrText xml:space="preserve"> PAGEREF _Toc130068454 \h </w:instrText>
            </w:r>
            <w:r w:rsidR="006B481F">
              <w:rPr>
                <w:noProof/>
                <w:webHidden/>
              </w:rPr>
            </w:r>
            <w:r w:rsidR="006B481F">
              <w:rPr>
                <w:noProof/>
                <w:webHidden/>
              </w:rPr>
              <w:fldChar w:fldCharType="separate"/>
            </w:r>
            <w:r w:rsidR="006B481F">
              <w:rPr>
                <w:noProof/>
                <w:webHidden/>
              </w:rPr>
              <w:t>3</w:t>
            </w:r>
            <w:r w:rsidR="006B481F">
              <w:rPr>
                <w:noProof/>
                <w:webHidden/>
              </w:rPr>
              <w:fldChar w:fldCharType="end"/>
            </w:r>
          </w:hyperlink>
        </w:p>
        <w:p w14:paraId="50804B06" w14:textId="30AE31B9" w:rsidR="006B481F" w:rsidRDefault="006B481F">
          <w:pPr>
            <w:pStyle w:val="TOC1"/>
            <w:tabs>
              <w:tab w:val="right" w:leader="dot" w:pos="9016"/>
            </w:tabs>
            <w:rPr>
              <w:rFonts w:cstheme="minorBidi"/>
              <w:noProof/>
              <w:lang w:val="en-GB" w:eastAsia="en-GB"/>
            </w:rPr>
          </w:pPr>
          <w:hyperlink w:anchor="_Toc130068455" w:history="1">
            <w:r w:rsidRPr="00A24672">
              <w:rPr>
                <w:rStyle w:val="Hyperlink"/>
                <w:rFonts w:cstheme="minorHAnsi"/>
                <w:noProof/>
              </w:rPr>
              <w:t>Function and forces</w:t>
            </w:r>
            <w:r>
              <w:rPr>
                <w:noProof/>
                <w:webHidden/>
              </w:rPr>
              <w:tab/>
            </w:r>
            <w:r>
              <w:rPr>
                <w:noProof/>
                <w:webHidden/>
              </w:rPr>
              <w:fldChar w:fldCharType="begin"/>
            </w:r>
            <w:r>
              <w:rPr>
                <w:noProof/>
                <w:webHidden/>
              </w:rPr>
              <w:instrText xml:space="preserve"> PAGEREF _Toc130068455 \h </w:instrText>
            </w:r>
            <w:r>
              <w:rPr>
                <w:noProof/>
                <w:webHidden/>
              </w:rPr>
            </w:r>
            <w:r>
              <w:rPr>
                <w:noProof/>
                <w:webHidden/>
              </w:rPr>
              <w:fldChar w:fldCharType="separate"/>
            </w:r>
            <w:r>
              <w:rPr>
                <w:noProof/>
                <w:webHidden/>
              </w:rPr>
              <w:t>4</w:t>
            </w:r>
            <w:r>
              <w:rPr>
                <w:noProof/>
                <w:webHidden/>
              </w:rPr>
              <w:fldChar w:fldCharType="end"/>
            </w:r>
          </w:hyperlink>
        </w:p>
        <w:p w14:paraId="64CB17E5" w14:textId="7C9D80EF" w:rsidR="006B481F" w:rsidRDefault="006B481F">
          <w:pPr>
            <w:pStyle w:val="TOC1"/>
            <w:tabs>
              <w:tab w:val="right" w:leader="dot" w:pos="9016"/>
            </w:tabs>
            <w:rPr>
              <w:rFonts w:cstheme="minorBidi"/>
              <w:noProof/>
              <w:lang w:val="en-GB" w:eastAsia="en-GB"/>
            </w:rPr>
          </w:pPr>
          <w:hyperlink w:anchor="_Toc130068456" w:history="1">
            <w:r w:rsidRPr="00A24672">
              <w:rPr>
                <w:rStyle w:val="Hyperlink"/>
                <w:rFonts w:cstheme="minorHAnsi"/>
                <w:noProof/>
              </w:rPr>
              <w:t>Operating temperatures</w:t>
            </w:r>
            <w:r>
              <w:rPr>
                <w:noProof/>
                <w:webHidden/>
              </w:rPr>
              <w:tab/>
            </w:r>
            <w:r>
              <w:rPr>
                <w:noProof/>
                <w:webHidden/>
              </w:rPr>
              <w:fldChar w:fldCharType="begin"/>
            </w:r>
            <w:r>
              <w:rPr>
                <w:noProof/>
                <w:webHidden/>
              </w:rPr>
              <w:instrText xml:space="preserve"> PAGEREF _Toc130068456 \h </w:instrText>
            </w:r>
            <w:r>
              <w:rPr>
                <w:noProof/>
                <w:webHidden/>
              </w:rPr>
            </w:r>
            <w:r>
              <w:rPr>
                <w:noProof/>
                <w:webHidden/>
              </w:rPr>
              <w:fldChar w:fldCharType="separate"/>
            </w:r>
            <w:r>
              <w:rPr>
                <w:noProof/>
                <w:webHidden/>
              </w:rPr>
              <w:t>7</w:t>
            </w:r>
            <w:r>
              <w:rPr>
                <w:noProof/>
                <w:webHidden/>
              </w:rPr>
              <w:fldChar w:fldCharType="end"/>
            </w:r>
          </w:hyperlink>
        </w:p>
        <w:p w14:paraId="5E60898D" w14:textId="3E1F8258" w:rsidR="006B481F" w:rsidRDefault="006B481F">
          <w:pPr>
            <w:pStyle w:val="TOC1"/>
            <w:tabs>
              <w:tab w:val="right" w:leader="dot" w:pos="9016"/>
            </w:tabs>
            <w:rPr>
              <w:rFonts w:cstheme="minorBidi"/>
              <w:noProof/>
              <w:lang w:val="en-GB" w:eastAsia="en-GB"/>
            </w:rPr>
          </w:pPr>
          <w:hyperlink w:anchor="_Toc130068457" w:history="1">
            <w:r w:rsidRPr="00A24672">
              <w:rPr>
                <w:rStyle w:val="Hyperlink"/>
                <w:rFonts w:cstheme="minorHAnsi"/>
                <w:noProof/>
              </w:rPr>
              <w:t>Cost</w:t>
            </w:r>
            <w:r>
              <w:rPr>
                <w:noProof/>
                <w:webHidden/>
              </w:rPr>
              <w:tab/>
            </w:r>
            <w:r>
              <w:rPr>
                <w:noProof/>
                <w:webHidden/>
              </w:rPr>
              <w:fldChar w:fldCharType="begin"/>
            </w:r>
            <w:r>
              <w:rPr>
                <w:noProof/>
                <w:webHidden/>
              </w:rPr>
              <w:instrText xml:space="preserve"> PAGEREF _Toc130068457 \h </w:instrText>
            </w:r>
            <w:r>
              <w:rPr>
                <w:noProof/>
                <w:webHidden/>
              </w:rPr>
            </w:r>
            <w:r>
              <w:rPr>
                <w:noProof/>
                <w:webHidden/>
              </w:rPr>
              <w:fldChar w:fldCharType="separate"/>
            </w:r>
            <w:r>
              <w:rPr>
                <w:noProof/>
                <w:webHidden/>
              </w:rPr>
              <w:t>9</w:t>
            </w:r>
            <w:r>
              <w:rPr>
                <w:noProof/>
                <w:webHidden/>
              </w:rPr>
              <w:fldChar w:fldCharType="end"/>
            </w:r>
          </w:hyperlink>
        </w:p>
        <w:p w14:paraId="3889CC80" w14:textId="4EAEE58E" w:rsidR="006B481F" w:rsidRDefault="006B481F">
          <w:pPr>
            <w:pStyle w:val="TOC1"/>
            <w:tabs>
              <w:tab w:val="right" w:leader="dot" w:pos="9016"/>
            </w:tabs>
            <w:rPr>
              <w:rFonts w:cstheme="minorBidi"/>
              <w:noProof/>
              <w:lang w:val="en-GB" w:eastAsia="en-GB"/>
            </w:rPr>
          </w:pPr>
          <w:hyperlink w:anchor="_Toc130068458" w:history="1">
            <w:r w:rsidRPr="00A24672">
              <w:rPr>
                <w:rStyle w:val="Hyperlink"/>
                <w:rFonts w:cstheme="minorHAnsi"/>
                <w:noProof/>
              </w:rPr>
              <w:t>Manufacturing</w:t>
            </w:r>
            <w:r>
              <w:rPr>
                <w:noProof/>
                <w:webHidden/>
              </w:rPr>
              <w:tab/>
            </w:r>
            <w:r>
              <w:rPr>
                <w:noProof/>
                <w:webHidden/>
              </w:rPr>
              <w:fldChar w:fldCharType="begin"/>
            </w:r>
            <w:r>
              <w:rPr>
                <w:noProof/>
                <w:webHidden/>
              </w:rPr>
              <w:instrText xml:space="preserve"> PAGEREF _Toc130068458 \h </w:instrText>
            </w:r>
            <w:r>
              <w:rPr>
                <w:noProof/>
                <w:webHidden/>
              </w:rPr>
            </w:r>
            <w:r>
              <w:rPr>
                <w:noProof/>
                <w:webHidden/>
              </w:rPr>
              <w:fldChar w:fldCharType="separate"/>
            </w:r>
            <w:r>
              <w:rPr>
                <w:noProof/>
                <w:webHidden/>
              </w:rPr>
              <w:t>10</w:t>
            </w:r>
            <w:r>
              <w:rPr>
                <w:noProof/>
                <w:webHidden/>
              </w:rPr>
              <w:fldChar w:fldCharType="end"/>
            </w:r>
          </w:hyperlink>
        </w:p>
        <w:p w14:paraId="19772205" w14:textId="42E2D132" w:rsidR="006B481F" w:rsidRDefault="006B481F">
          <w:pPr>
            <w:pStyle w:val="TOC2"/>
            <w:tabs>
              <w:tab w:val="right" w:leader="dot" w:pos="9016"/>
            </w:tabs>
            <w:rPr>
              <w:rFonts w:cstheme="minorBidi"/>
              <w:noProof/>
              <w:lang w:val="en-GB" w:eastAsia="en-GB"/>
            </w:rPr>
          </w:pPr>
          <w:hyperlink w:anchor="_Toc130068459" w:history="1">
            <w:r w:rsidRPr="00A24672">
              <w:rPr>
                <w:rStyle w:val="Hyperlink"/>
                <w:rFonts w:cstheme="minorHAnsi"/>
                <w:noProof/>
              </w:rPr>
              <w:t>Ceramic fiber reinforcement</w:t>
            </w:r>
            <w:r>
              <w:rPr>
                <w:noProof/>
                <w:webHidden/>
              </w:rPr>
              <w:tab/>
            </w:r>
            <w:r>
              <w:rPr>
                <w:noProof/>
                <w:webHidden/>
              </w:rPr>
              <w:fldChar w:fldCharType="begin"/>
            </w:r>
            <w:r>
              <w:rPr>
                <w:noProof/>
                <w:webHidden/>
              </w:rPr>
              <w:instrText xml:space="preserve"> PAGEREF _Toc130068459 \h </w:instrText>
            </w:r>
            <w:r>
              <w:rPr>
                <w:noProof/>
                <w:webHidden/>
              </w:rPr>
            </w:r>
            <w:r>
              <w:rPr>
                <w:noProof/>
                <w:webHidden/>
              </w:rPr>
              <w:fldChar w:fldCharType="separate"/>
            </w:r>
            <w:r>
              <w:rPr>
                <w:noProof/>
                <w:webHidden/>
              </w:rPr>
              <w:t>10</w:t>
            </w:r>
            <w:r>
              <w:rPr>
                <w:noProof/>
                <w:webHidden/>
              </w:rPr>
              <w:fldChar w:fldCharType="end"/>
            </w:r>
          </w:hyperlink>
        </w:p>
        <w:p w14:paraId="0A60D34A" w14:textId="6E70F54A" w:rsidR="006B481F" w:rsidRDefault="006B481F">
          <w:pPr>
            <w:pStyle w:val="TOC2"/>
            <w:tabs>
              <w:tab w:val="right" w:leader="dot" w:pos="9016"/>
            </w:tabs>
            <w:rPr>
              <w:rFonts w:cstheme="minorBidi"/>
              <w:noProof/>
              <w:lang w:val="en-GB" w:eastAsia="en-GB"/>
            </w:rPr>
          </w:pPr>
          <w:hyperlink w:anchor="_Toc130068460" w:history="1">
            <w:r w:rsidRPr="00A24672">
              <w:rPr>
                <w:rStyle w:val="Hyperlink"/>
                <w:rFonts w:cstheme="minorHAnsi"/>
                <w:noProof/>
              </w:rPr>
              <w:t>Heat cycling</w:t>
            </w:r>
            <w:r>
              <w:rPr>
                <w:noProof/>
                <w:webHidden/>
              </w:rPr>
              <w:tab/>
            </w:r>
            <w:r>
              <w:rPr>
                <w:noProof/>
                <w:webHidden/>
              </w:rPr>
              <w:fldChar w:fldCharType="begin"/>
            </w:r>
            <w:r>
              <w:rPr>
                <w:noProof/>
                <w:webHidden/>
              </w:rPr>
              <w:instrText xml:space="preserve"> PAGEREF _Toc130068460 \h </w:instrText>
            </w:r>
            <w:r>
              <w:rPr>
                <w:noProof/>
                <w:webHidden/>
              </w:rPr>
            </w:r>
            <w:r>
              <w:rPr>
                <w:noProof/>
                <w:webHidden/>
              </w:rPr>
              <w:fldChar w:fldCharType="separate"/>
            </w:r>
            <w:r>
              <w:rPr>
                <w:noProof/>
                <w:webHidden/>
              </w:rPr>
              <w:t>11</w:t>
            </w:r>
            <w:r>
              <w:rPr>
                <w:noProof/>
                <w:webHidden/>
              </w:rPr>
              <w:fldChar w:fldCharType="end"/>
            </w:r>
          </w:hyperlink>
        </w:p>
        <w:p w14:paraId="3F967D92" w14:textId="5B927B49" w:rsidR="006B481F" w:rsidRDefault="006B481F">
          <w:pPr>
            <w:pStyle w:val="TOC2"/>
            <w:tabs>
              <w:tab w:val="right" w:leader="dot" w:pos="9016"/>
            </w:tabs>
            <w:rPr>
              <w:rFonts w:cstheme="minorBidi"/>
              <w:noProof/>
              <w:lang w:val="en-GB" w:eastAsia="en-GB"/>
            </w:rPr>
          </w:pPr>
          <w:hyperlink w:anchor="_Toc130068461" w:history="1">
            <w:r w:rsidRPr="00A24672">
              <w:rPr>
                <w:rStyle w:val="Hyperlink"/>
                <w:noProof/>
              </w:rPr>
              <w:t>Coatings and surface finish and adhesion</w:t>
            </w:r>
            <w:r>
              <w:rPr>
                <w:noProof/>
                <w:webHidden/>
              </w:rPr>
              <w:tab/>
            </w:r>
            <w:r>
              <w:rPr>
                <w:noProof/>
                <w:webHidden/>
              </w:rPr>
              <w:fldChar w:fldCharType="begin"/>
            </w:r>
            <w:r>
              <w:rPr>
                <w:noProof/>
                <w:webHidden/>
              </w:rPr>
              <w:instrText xml:space="preserve"> PAGEREF _Toc130068461 \h </w:instrText>
            </w:r>
            <w:r>
              <w:rPr>
                <w:noProof/>
                <w:webHidden/>
              </w:rPr>
            </w:r>
            <w:r>
              <w:rPr>
                <w:noProof/>
                <w:webHidden/>
              </w:rPr>
              <w:fldChar w:fldCharType="separate"/>
            </w:r>
            <w:r>
              <w:rPr>
                <w:noProof/>
                <w:webHidden/>
              </w:rPr>
              <w:t>11</w:t>
            </w:r>
            <w:r>
              <w:rPr>
                <w:noProof/>
                <w:webHidden/>
              </w:rPr>
              <w:fldChar w:fldCharType="end"/>
            </w:r>
          </w:hyperlink>
        </w:p>
        <w:p w14:paraId="0B5C3304" w14:textId="678B204A" w:rsidR="006B481F" w:rsidRDefault="006B481F">
          <w:pPr>
            <w:pStyle w:val="TOC1"/>
            <w:tabs>
              <w:tab w:val="right" w:leader="dot" w:pos="9016"/>
            </w:tabs>
            <w:rPr>
              <w:rFonts w:cstheme="minorBidi"/>
              <w:noProof/>
              <w:lang w:val="en-GB" w:eastAsia="en-GB"/>
            </w:rPr>
          </w:pPr>
          <w:hyperlink w:anchor="_Toc130068462" w:history="1">
            <w:r w:rsidRPr="00A24672">
              <w:rPr>
                <w:rStyle w:val="Hyperlink"/>
                <w:noProof/>
              </w:rPr>
              <w:t>End of life and recycling</w:t>
            </w:r>
            <w:r>
              <w:rPr>
                <w:noProof/>
                <w:webHidden/>
              </w:rPr>
              <w:tab/>
            </w:r>
            <w:r>
              <w:rPr>
                <w:noProof/>
                <w:webHidden/>
              </w:rPr>
              <w:fldChar w:fldCharType="begin"/>
            </w:r>
            <w:r>
              <w:rPr>
                <w:noProof/>
                <w:webHidden/>
              </w:rPr>
              <w:instrText xml:space="preserve"> PAGEREF _Toc130068462 \h </w:instrText>
            </w:r>
            <w:r>
              <w:rPr>
                <w:noProof/>
                <w:webHidden/>
              </w:rPr>
            </w:r>
            <w:r>
              <w:rPr>
                <w:noProof/>
                <w:webHidden/>
              </w:rPr>
              <w:fldChar w:fldCharType="separate"/>
            </w:r>
            <w:r>
              <w:rPr>
                <w:noProof/>
                <w:webHidden/>
              </w:rPr>
              <w:t>12</w:t>
            </w:r>
            <w:r>
              <w:rPr>
                <w:noProof/>
                <w:webHidden/>
              </w:rPr>
              <w:fldChar w:fldCharType="end"/>
            </w:r>
          </w:hyperlink>
        </w:p>
        <w:p w14:paraId="6B1DE649" w14:textId="7A01ECF3" w:rsidR="006B481F" w:rsidRDefault="006B481F">
          <w:pPr>
            <w:pStyle w:val="TOC1"/>
            <w:tabs>
              <w:tab w:val="right" w:leader="dot" w:pos="9016"/>
            </w:tabs>
            <w:rPr>
              <w:rFonts w:cstheme="minorBidi"/>
              <w:noProof/>
              <w:lang w:val="en-GB" w:eastAsia="en-GB"/>
            </w:rPr>
          </w:pPr>
          <w:hyperlink w:anchor="_Toc130068463" w:history="1">
            <w:r w:rsidRPr="00A24672">
              <w:rPr>
                <w:rStyle w:val="Hyperlink"/>
                <w:rFonts w:cstheme="minorHAnsi"/>
                <w:noProof/>
              </w:rPr>
              <w:t>Conclusion</w:t>
            </w:r>
            <w:r>
              <w:rPr>
                <w:noProof/>
                <w:webHidden/>
              </w:rPr>
              <w:tab/>
            </w:r>
            <w:r>
              <w:rPr>
                <w:noProof/>
                <w:webHidden/>
              </w:rPr>
              <w:fldChar w:fldCharType="begin"/>
            </w:r>
            <w:r>
              <w:rPr>
                <w:noProof/>
                <w:webHidden/>
              </w:rPr>
              <w:instrText xml:space="preserve"> PAGEREF _Toc130068463 \h </w:instrText>
            </w:r>
            <w:r>
              <w:rPr>
                <w:noProof/>
                <w:webHidden/>
              </w:rPr>
            </w:r>
            <w:r>
              <w:rPr>
                <w:noProof/>
                <w:webHidden/>
              </w:rPr>
              <w:fldChar w:fldCharType="separate"/>
            </w:r>
            <w:r>
              <w:rPr>
                <w:noProof/>
                <w:webHidden/>
              </w:rPr>
              <w:t>13</w:t>
            </w:r>
            <w:r>
              <w:rPr>
                <w:noProof/>
                <w:webHidden/>
              </w:rPr>
              <w:fldChar w:fldCharType="end"/>
            </w:r>
          </w:hyperlink>
        </w:p>
        <w:p w14:paraId="75186372" w14:textId="72E1EE73" w:rsidR="006B481F" w:rsidRDefault="006B481F">
          <w:pPr>
            <w:pStyle w:val="TOC1"/>
            <w:tabs>
              <w:tab w:val="right" w:leader="dot" w:pos="9016"/>
            </w:tabs>
            <w:rPr>
              <w:rFonts w:cstheme="minorBidi"/>
              <w:noProof/>
              <w:lang w:val="en-GB" w:eastAsia="en-GB"/>
            </w:rPr>
          </w:pPr>
          <w:hyperlink w:anchor="_Toc130068464" w:history="1">
            <w:r w:rsidRPr="00A24672">
              <w:rPr>
                <w:rStyle w:val="Hyperlink"/>
                <w:rFonts w:cstheme="minorHAnsi"/>
                <w:noProof/>
              </w:rPr>
              <w:t>Reference List</w:t>
            </w:r>
            <w:r>
              <w:rPr>
                <w:noProof/>
                <w:webHidden/>
              </w:rPr>
              <w:tab/>
            </w:r>
            <w:r>
              <w:rPr>
                <w:noProof/>
                <w:webHidden/>
              </w:rPr>
              <w:fldChar w:fldCharType="begin"/>
            </w:r>
            <w:r>
              <w:rPr>
                <w:noProof/>
                <w:webHidden/>
              </w:rPr>
              <w:instrText xml:space="preserve"> PAGEREF _Toc130068464 \h </w:instrText>
            </w:r>
            <w:r>
              <w:rPr>
                <w:noProof/>
                <w:webHidden/>
              </w:rPr>
            </w:r>
            <w:r>
              <w:rPr>
                <w:noProof/>
                <w:webHidden/>
              </w:rPr>
              <w:fldChar w:fldCharType="separate"/>
            </w:r>
            <w:r>
              <w:rPr>
                <w:noProof/>
                <w:webHidden/>
              </w:rPr>
              <w:t>16</w:t>
            </w:r>
            <w:r>
              <w:rPr>
                <w:noProof/>
                <w:webHidden/>
              </w:rPr>
              <w:fldChar w:fldCharType="end"/>
            </w:r>
          </w:hyperlink>
        </w:p>
        <w:p w14:paraId="43AC0007" w14:textId="109F80D9" w:rsidR="006B481F" w:rsidRDefault="006B481F">
          <w:pPr>
            <w:pStyle w:val="TOC2"/>
            <w:tabs>
              <w:tab w:val="right" w:leader="dot" w:pos="9016"/>
            </w:tabs>
            <w:rPr>
              <w:rFonts w:cstheme="minorBidi"/>
              <w:noProof/>
              <w:lang w:val="en-GB" w:eastAsia="en-GB"/>
            </w:rPr>
          </w:pPr>
          <w:hyperlink w:anchor="_Toc130068465" w:history="1">
            <w:r w:rsidRPr="00A24672">
              <w:rPr>
                <w:rStyle w:val="Hyperlink"/>
                <w:rFonts w:cstheme="minorHAnsi"/>
                <w:noProof/>
              </w:rPr>
              <w:t>Appendices</w:t>
            </w:r>
            <w:r>
              <w:rPr>
                <w:noProof/>
                <w:webHidden/>
              </w:rPr>
              <w:tab/>
            </w:r>
            <w:r>
              <w:rPr>
                <w:noProof/>
                <w:webHidden/>
              </w:rPr>
              <w:fldChar w:fldCharType="begin"/>
            </w:r>
            <w:r>
              <w:rPr>
                <w:noProof/>
                <w:webHidden/>
              </w:rPr>
              <w:instrText xml:space="preserve"> PAGEREF _Toc130068465 \h </w:instrText>
            </w:r>
            <w:r>
              <w:rPr>
                <w:noProof/>
                <w:webHidden/>
              </w:rPr>
            </w:r>
            <w:r>
              <w:rPr>
                <w:noProof/>
                <w:webHidden/>
              </w:rPr>
              <w:fldChar w:fldCharType="separate"/>
            </w:r>
            <w:r>
              <w:rPr>
                <w:noProof/>
                <w:webHidden/>
              </w:rPr>
              <w:t>18</w:t>
            </w:r>
            <w:r>
              <w:rPr>
                <w:noProof/>
                <w:webHidden/>
              </w:rPr>
              <w:fldChar w:fldCharType="end"/>
            </w:r>
          </w:hyperlink>
        </w:p>
        <w:p w14:paraId="3889F0DF" w14:textId="7001E452" w:rsidR="006B481F" w:rsidRDefault="006B481F">
          <w:pPr>
            <w:pStyle w:val="TOC3"/>
            <w:tabs>
              <w:tab w:val="right" w:leader="dot" w:pos="9016"/>
            </w:tabs>
            <w:rPr>
              <w:rFonts w:cstheme="minorBidi"/>
              <w:noProof/>
              <w:lang w:val="en-GB" w:eastAsia="en-GB"/>
            </w:rPr>
          </w:pPr>
          <w:hyperlink w:anchor="_Toc130068466" w:history="1">
            <w:r w:rsidRPr="00A24672">
              <w:rPr>
                <w:rStyle w:val="Hyperlink"/>
                <w:rFonts w:cstheme="minorHAnsi"/>
                <w:noProof/>
              </w:rPr>
              <w:t>Appendix 1</w:t>
            </w:r>
            <w:r>
              <w:rPr>
                <w:noProof/>
                <w:webHidden/>
              </w:rPr>
              <w:tab/>
            </w:r>
            <w:r>
              <w:rPr>
                <w:noProof/>
                <w:webHidden/>
              </w:rPr>
              <w:fldChar w:fldCharType="begin"/>
            </w:r>
            <w:r>
              <w:rPr>
                <w:noProof/>
                <w:webHidden/>
              </w:rPr>
              <w:instrText xml:space="preserve"> PAGEREF _Toc130068466 \h </w:instrText>
            </w:r>
            <w:r>
              <w:rPr>
                <w:noProof/>
                <w:webHidden/>
              </w:rPr>
            </w:r>
            <w:r>
              <w:rPr>
                <w:noProof/>
                <w:webHidden/>
              </w:rPr>
              <w:fldChar w:fldCharType="separate"/>
            </w:r>
            <w:r>
              <w:rPr>
                <w:noProof/>
                <w:webHidden/>
              </w:rPr>
              <w:t>18</w:t>
            </w:r>
            <w:r>
              <w:rPr>
                <w:noProof/>
                <w:webHidden/>
              </w:rPr>
              <w:fldChar w:fldCharType="end"/>
            </w:r>
          </w:hyperlink>
        </w:p>
        <w:p w14:paraId="1EEA7D2C" w14:textId="645F1D88" w:rsidR="006B481F" w:rsidRDefault="006B481F">
          <w:pPr>
            <w:pStyle w:val="TOC3"/>
            <w:tabs>
              <w:tab w:val="right" w:leader="dot" w:pos="9016"/>
            </w:tabs>
            <w:rPr>
              <w:rFonts w:cstheme="minorBidi"/>
              <w:noProof/>
              <w:lang w:val="en-GB" w:eastAsia="en-GB"/>
            </w:rPr>
          </w:pPr>
          <w:hyperlink w:anchor="_Toc130068467" w:history="1">
            <w:r w:rsidRPr="00A24672">
              <w:rPr>
                <w:rStyle w:val="Hyperlink"/>
                <w:rFonts w:eastAsiaTheme="majorEastAsia" w:cstheme="minorHAnsi"/>
                <w:noProof/>
              </w:rPr>
              <w:t>Casting</w:t>
            </w:r>
            <w:r>
              <w:rPr>
                <w:noProof/>
                <w:webHidden/>
              </w:rPr>
              <w:tab/>
            </w:r>
            <w:r>
              <w:rPr>
                <w:noProof/>
                <w:webHidden/>
              </w:rPr>
              <w:fldChar w:fldCharType="begin"/>
            </w:r>
            <w:r>
              <w:rPr>
                <w:noProof/>
                <w:webHidden/>
              </w:rPr>
              <w:instrText xml:space="preserve"> PAGEREF _Toc130068467 \h </w:instrText>
            </w:r>
            <w:r>
              <w:rPr>
                <w:noProof/>
                <w:webHidden/>
              </w:rPr>
            </w:r>
            <w:r>
              <w:rPr>
                <w:noProof/>
                <w:webHidden/>
              </w:rPr>
              <w:fldChar w:fldCharType="separate"/>
            </w:r>
            <w:r>
              <w:rPr>
                <w:noProof/>
                <w:webHidden/>
              </w:rPr>
              <w:t>18</w:t>
            </w:r>
            <w:r>
              <w:rPr>
                <w:noProof/>
                <w:webHidden/>
              </w:rPr>
              <w:fldChar w:fldCharType="end"/>
            </w:r>
          </w:hyperlink>
        </w:p>
        <w:p w14:paraId="24D0B284" w14:textId="59714831" w:rsidR="006B481F" w:rsidRDefault="006B481F">
          <w:pPr>
            <w:pStyle w:val="TOC3"/>
            <w:tabs>
              <w:tab w:val="right" w:leader="dot" w:pos="9016"/>
            </w:tabs>
            <w:rPr>
              <w:rFonts w:cstheme="minorBidi"/>
              <w:noProof/>
              <w:lang w:val="en-GB" w:eastAsia="en-GB"/>
            </w:rPr>
          </w:pPr>
          <w:hyperlink w:anchor="_Toc130068468" w:history="1">
            <w:r w:rsidRPr="00A24672">
              <w:rPr>
                <w:rStyle w:val="Hyperlink"/>
                <w:rFonts w:eastAsiaTheme="majorEastAsia" w:cstheme="minorHAnsi"/>
                <w:noProof/>
              </w:rPr>
              <w:t>Forging</w:t>
            </w:r>
            <w:r>
              <w:rPr>
                <w:noProof/>
                <w:webHidden/>
              </w:rPr>
              <w:tab/>
            </w:r>
            <w:r>
              <w:rPr>
                <w:noProof/>
                <w:webHidden/>
              </w:rPr>
              <w:fldChar w:fldCharType="begin"/>
            </w:r>
            <w:r>
              <w:rPr>
                <w:noProof/>
                <w:webHidden/>
              </w:rPr>
              <w:instrText xml:space="preserve"> PAGEREF _Toc130068468 \h </w:instrText>
            </w:r>
            <w:r>
              <w:rPr>
                <w:noProof/>
                <w:webHidden/>
              </w:rPr>
            </w:r>
            <w:r>
              <w:rPr>
                <w:noProof/>
                <w:webHidden/>
              </w:rPr>
              <w:fldChar w:fldCharType="separate"/>
            </w:r>
            <w:r>
              <w:rPr>
                <w:noProof/>
                <w:webHidden/>
              </w:rPr>
              <w:t>18</w:t>
            </w:r>
            <w:r>
              <w:rPr>
                <w:noProof/>
                <w:webHidden/>
              </w:rPr>
              <w:fldChar w:fldCharType="end"/>
            </w:r>
          </w:hyperlink>
        </w:p>
        <w:p w14:paraId="755D27E6" w14:textId="582E03CF" w:rsidR="006B481F" w:rsidRDefault="006B481F">
          <w:pPr>
            <w:pStyle w:val="TOC3"/>
            <w:tabs>
              <w:tab w:val="right" w:leader="dot" w:pos="9016"/>
            </w:tabs>
            <w:rPr>
              <w:rFonts w:cstheme="minorBidi"/>
              <w:noProof/>
              <w:lang w:val="en-GB" w:eastAsia="en-GB"/>
            </w:rPr>
          </w:pPr>
          <w:hyperlink w:anchor="_Toc130068469" w:history="1">
            <w:r w:rsidRPr="00A24672">
              <w:rPr>
                <w:rStyle w:val="Hyperlink"/>
                <w:rFonts w:eastAsiaTheme="majorEastAsia" w:cstheme="minorHAnsi"/>
                <w:noProof/>
              </w:rPr>
              <w:t>Machining from billet</w:t>
            </w:r>
            <w:r>
              <w:rPr>
                <w:noProof/>
                <w:webHidden/>
              </w:rPr>
              <w:tab/>
            </w:r>
            <w:r>
              <w:rPr>
                <w:noProof/>
                <w:webHidden/>
              </w:rPr>
              <w:fldChar w:fldCharType="begin"/>
            </w:r>
            <w:r>
              <w:rPr>
                <w:noProof/>
                <w:webHidden/>
              </w:rPr>
              <w:instrText xml:space="preserve"> PAGEREF _Toc130068469 \h </w:instrText>
            </w:r>
            <w:r>
              <w:rPr>
                <w:noProof/>
                <w:webHidden/>
              </w:rPr>
            </w:r>
            <w:r>
              <w:rPr>
                <w:noProof/>
                <w:webHidden/>
              </w:rPr>
              <w:fldChar w:fldCharType="separate"/>
            </w:r>
            <w:r>
              <w:rPr>
                <w:noProof/>
                <w:webHidden/>
              </w:rPr>
              <w:t>18</w:t>
            </w:r>
            <w:r>
              <w:rPr>
                <w:noProof/>
                <w:webHidden/>
              </w:rPr>
              <w:fldChar w:fldCharType="end"/>
            </w:r>
          </w:hyperlink>
        </w:p>
        <w:p w14:paraId="1A5F85FB" w14:textId="11D09A5E" w:rsidR="00632CCB" w:rsidRDefault="00505335" w:rsidP="00632CCB">
          <w:pPr>
            <w:rPr>
              <w:noProof/>
            </w:rPr>
          </w:pPr>
          <w:r>
            <w:rPr>
              <w:noProof/>
            </w:rPr>
            <w:fldChar w:fldCharType="end"/>
          </w:r>
        </w:p>
      </w:sdtContent>
    </w:sdt>
    <w:p w14:paraId="5D8275EB" w14:textId="70F2AB9C" w:rsidR="00632CCB" w:rsidRDefault="00632CCB" w:rsidP="00632CCB"/>
    <w:p w14:paraId="28AE6773" w14:textId="45C37048" w:rsidR="00632CCB" w:rsidRDefault="00632CCB" w:rsidP="00632CCB"/>
    <w:p w14:paraId="75B75B43" w14:textId="163502C4" w:rsidR="00632CCB" w:rsidRDefault="00632CCB" w:rsidP="00632CCB"/>
    <w:p w14:paraId="0AB7E290" w14:textId="4B7B5B1F" w:rsidR="00632CCB" w:rsidRDefault="00632CCB" w:rsidP="00632CCB"/>
    <w:p w14:paraId="56637F90" w14:textId="4221A635" w:rsidR="00632CCB" w:rsidRDefault="00632CCB" w:rsidP="00632CCB"/>
    <w:p w14:paraId="1FF21280" w14:textId="24BC8AC6" w:rsidR="00632CCB" w:rsidRDefault="00632CCB" w:rsidP="00632CCB"/>
    <w:p w14:paraId="70249256" w14:textId="460EE73A" w:rsidR="00632CCB" w:rsidRDefault="00632CCB" w:rsidP="00632CCB"/>
    <w:p w14:paraId="44C96AD2" w14:textId="7E13D074" w:rsidR="00632CCB" w:rsidRDefault="00632CCB" w:rsidP="00632CCB"/>
    <w:p w14:paraId="5930EDFF" w14:textId="45273337" w:rsidR="00632CCB" w:rsidRDefault="00632CCB" w:rsidP="00632CCB"/>
    <w:p w14:paraId="0BE4AE2F" w14:textId="5EFAF573" w:rsidR="00632CCB" w:rsidRDefault="00632CCB" w:rsidP="00632CCB"/>
    <w:p w14:paraId="5CA71557" w14:textId="10EA9F46" w:rsidR="00632CCB" w:rsidRDefault="00632CCB" w:rsidP="00632CCB"/>
    <w:p w14:paraId="13ECECCA" w14:textId="0344C93E" w:rsidR="00632CCB" w:rsidRDefault="00632CCB" w:rsidP="00632CCB"/>
    <w:p w14:paraId="6FFE7C17" w14:textId="77777777" w:rsidR="00632CCB" w:rsidRDefault="00632CCB" w:rsidP="00632CCB"/>
    <w:p w14:paraId="0A367A8D" w14:textId="59A67A6A" w:rsidR="00963190" w:rsidRPr="009B65D8" w:rsidRDefault="00963190" w:rsidP="0001562E">
      <w:pPr>
        <w:pStyle w:val="Heading1"/>
        <w:rPr>
          <w:rFonts w:cstheme="minorHAnsi"/>
          <w:color w:val="2F5496" w:themeColor="accent1" w:themeShade="BF"/>
          <w:u w:val="none"/>
        </w:rPr>
      </w:pPr>
      <w:bookmarkStart w:id="0" w:name="_Toc130068454"/>
      <w:r w:rsidRPr="009B65D8">
        <w:rPr>
          <w:rFonts w:cstheme="minorHAnsi"/>
          <w:color w:val="2F5496" w:themeColor="accent1" w:themeShade="BF"/>
          <w:u w:val="none"/>
        </w:rPr>
        <w:lastRenderedPageBreak/>
        <w:t>Introduction</w:t>
      </w:r>
      <w:bookmarkEnd w:id="0"/>
    </w:p>
    <w:p w14:paraId="6F7FBD34" w14:textId="5BBF09BF" w:rsidR="001E48B5" w:rsidRPr="009B65D8" w:rsidRDefault="001F1869">
      <w:pPr>
        <w:rPr>
          <w:rFonts w:cstheme="minorHAnsi"/>
          <w:sz w:val="24"/>
          <w:szCs w:val="24"/>
        </w:rPr>
      </w:pPr>
      <w:r w:rsidRPr="009B65D8">
        <w:rPr>
          <w:rFonts w:cstheme="minorHAnsi"/>
          <w:sz w:val="24"/>
          <w:szCs w:val="24"/>
        </w:rPr>
        <w:t>A piston is a critical component of any internal combustion engine. It is responsible for transmitting</w:t>
      </w:r>
      <w:r w:rsidR="00116F2D" w:rsidRPr="009B65D8">
        <w:rPr>
          <w:rFonts w:cstheme="minorHAnsi"/>
          <w:sz w:val="24"/>
          <w:szCs w:val="24"/>
        </w:rPr>
        <w:t xml:space="preserve"> </w:t>
      </w:r>
      <w:r w:rsidRPr="009B65D8">
        <w:rPr>
          <w:rFonts w:cstheme="minorHAnsi"/>
          <w:sz w:val="24"/>
          <w:szCs w:val="24"/>
        </w:rPr>
        <w:t>the force g</w:t>
      </w:r>
      <w:r w:rsidR="00116F2D" w:rsidRPr="009B65D8">
        <w:rPr>
          <w:rFonts w:cstheme="minorHAnsi"/>
          <w:sz w:val="24"/>
          <w:szCs w:val="24"/>
        </w:rPr>
        <w:t>enerated</w:t>
      </w:r>
      <w:r w:rsidRPr="009B65D8">
        <w:rPr>
          <w:rFonts w:cstheme="minorHAnsi"/>
          <w:sz w:val="24"/>
          <w:szCs w:val="24"/>
        </w:rPr>
        <w:t xml:space="preserve"> during the combustion process </w:t>
      </w:r>
      <w:r w:rsidR="00116F2D" w:rsidRPr="009B65D8">
        <w:rPr>
          <w:rFonts w:cstheme="minorHAnsi"/>
          <w:sz w:val="24"/>
          <w:szCs w:val="24"/>
        </w:rPr>
        <w:t xml:space="preserve">into a mechanical load transferred by the conrod to the crankshaft which in turn generates </w:t>
      </w:r>
      <w:r w:rsidR="00EF43A1" w:rsidRPr="009B65D8">
        <w:rPr>
          <w:rFonts w:cstheme="minorHAnsi"/>
          <w:sz w:val="24"/>
          <w:szCs w:val="24"/>
        </w:rPr>
        <w:t xml:space="preserve">rotational motion which is transferred to the </w:t>
      </w:r>
      <w:r w:rsidR="00116F2D" w:rsidRPr="009B65D8">
        <w:rPr>
          <w:rFonts w:cstheme="minorHAnsi"/>
          <w:sz w:val="24"/>
          <w:szCs w:val="24"/>
        </w:rPr>
        <w:t>vehicle</w:t>
      </w:r>
      <w:r w:rsidR="00EF43A1" w:rsidRPr="009B65D8">
        <w:rPr>
          <w:rFonts w:cstheme="minorHAnsi"/>
          <w:sz w:val="24"/>
          <w:szCs w:val="24"/>
        </w:rPr>
        <w:t>s wheel</w:t>
      </w:r>
      <w:r w:rsidR="00116F2D" w:rsidRPr="009B65D8">
        <w:rPr>
          <w:rFonts w:cstheme="minorHAnsi"/>
          <w:sz w:val="24"/>
          <w:szCs w:val="24"/>
        </w:rPr>
        <w:t xml:space="preserve">. The piston operates in a very </w:t>
      </w:r>
      <w:r w:rsidR="00135BC9" w:rsidRPr="009B65D8">
        <w:rPr>
          <w:rFonts w:cstheme="minorHAnsi"/>
          <w:sz w:val="24"/>
          <w:szCs w:val="24"/>
        </w:rPr>
        <w:t xml:space="preserve">hostile and </w:t>
      </w:r>
      <w:r w:rsidR="00116F2D" w:rsidRPr="009B65D8">
        <w:rPr>
          <w:rFonts w:cstheme="minorHAnsi"/>
          <w:sz w:val="24"/>
          <w:szCs w:val="24"/>
        </w:rPr>
        <w:t xml:space="preserve">demanding environment that subjects it to </w:t>
      </w:r>
      <w:r w:rsidR="00ED2A1F" w:rsidRPr="009B65D8">
        <w:rPr>
          <w:rFonts w:cstheme="minorHAnsi"/>
          <w:sz w:val="24"/>
          <w:szCs w:val="24"/>
        </w:rPr>
        <w:t xml:space="preserve">forces and stresses from air pressure, suction forces, compression, combustion, heat, pressure, and </w:t>
      </w:r>
      <w:r w:rsidR="00135BC9" w:rsidRPr="009B65D8">
        <w:rPr>
          <w:rFonts w:cstheme="minorHAnsi"/>
          <w:sz w:val="24"/>
          <w:szCs w:val="24"/>
        </w:rPr>
        <w:t xml:space="preserve">mechanical </w:t>
      </w:r>
      <w:r w:rsidR="00ED2A1F" w:rsidRPr="009B65D8">
        <w:rPr>
          <w:rFonts w:cstheme="minorHAnsi"/>
          <w:sz w:val="24"/>
          <w:szCs w:val="24"/>
        </w:rPr>
        <w:t xml:space="preserve">wear and tear due to </w:t>
      </w:r>
      <w:r w:rsidR="00135BC9" w:rsidRPr="009B65D8">
        <w:rPr>
          <w:rFonts w:cstheme="minorHAnsi"/>
          <w:sz w:val="24"/>
          <w:szCs w:val="24"/>
        </w:rPr>
        <w:t xml:space="preserve">the </w:t>
      </w:r>
      <w:r w:rsidR="00ED2A1F" w:rsidRPr="009B65D8">
        <w:rPr>
          <w:rFonts w:cstheme="minorHAnsi"/>
          <w:sz w:val="24"/>
          <w:szCs w:val="24"/>
        </w:rPr>
        <w:t>constant reciprocating motion</w:t>
      </w:r>
      <w:r w:rsidR="00135BC9" w:rsidRPr="009B65D8">
        <w:rPr>
          <w:rFonts w:cstheme="minorHAnsi"/>
          <w:sz w:val="24"/>
          <w:szCs w:val="24"/>
        </w:rPr>
        <w:t xml:space="preserve">. </w:t>
      </w:r>
      <w:r w:rsidR="001E48B5" w:rsidRPr="009B65D8">
        <w:rPr>
          <w:rFonts w:cstheme="minorHAnsi"/>
          <w:sz w:val="24"/>
          <w:szCs w:val="24"/>
        </w:rPr>
        <w:t>Therefore, selecting the appropriate material and manufacturing process is crucial to ensure optimal performance and durability of the piston. This technical report will</w:t>
      </w:r>
      <w:r w:rsidR="0046364D" w:rsidRPr="009B65D8">
        <w:rPr>
          <w:rFonts w:cstheme="minorHAnsi"/>
          <w:sz w:val="24"/>
          <w:szCs w:val="24"/>
        </w:rPr>
        <w:t xml:space="preserve"> </w:t>
      </w:r>
      <w:r w:rsidR="00D766F2" w:rsidRPr="009B65D8">
        <w:rPr>
          <w:rFonts w:cstheme="minorHAnsi"/>
          <w:sz w:val="24"/>
          <w:szCs w:val="24"/>
        </w:rPr>
        <w:t>focus on the requirements</w:t>
      </w:r>
      <w:r w:rsidR="001E48B5" w:rsidRPr="009B65D8">
        <w:rPr>
          <w:rFonts w:cstheme="minorHAnsi"/>
          <w:sz w:val="24"/>
          <w:szCs w:val="24"/>
        </w:rPr>
        <w:t xml:space="preserve"> for a </w:t>
      </w:r>
      <w:r w:rsidR="00984970" w:rsidRPr="009B65D8">
        <w:rPr>
          <w:rFonts w:cstheme="minorHAnsi"/>
          <w:sz w:val="24"/>
          <w:szCs w:val="24"/>
        </w:rPr>
        <w:t xml:space="preserve">high </w:t>
      </w:r>
      <w:r w:rsidR="00D766F2" w:rsidRPr="009B65D8">
        <w:rPr>
          <w:rFonts w:cstheme="minorHAnsi"/>
          <w:sz w:val="24"/>
          <w:szCs w:val="24"/>
        </w:rPr>
        <w:t xml:space="preserve">performance piston for use in the Harley Davidson </w:t>
      </w:r>
      <w:r w:rsidR="003A3313" w:rsidRPr="009B65D8">
        <w:rPr>
          <w:rFonts w:cstheme="minorHAnsi"/>
          <w:sz w:val="24"/>
          <w:szCs w:val="24"/>
        </w:rPr>
        <w:t xml:space="preserve">Milwaukee 8 114cu/inch </w:t>
      </w:r>
      <w:r w:rsidR="00D766F2" w:rsidRPr="009B65D8">
        <w:rPr>
          <w:rFonts w:cstheme="minorHAnsi"/>
          <w:sz w:val="24"/>
          <w:szCs w:val="24"/>
        </w:rPr>
        <w:t>engine</w:t>
      </w:r>
      <w:r w:rsidR="00BB3B18" w:rsidRPr="009B65D8">
        <w:rPr>
          <w:rFonts w:cstheme="minorHAnsi"/>
          <w:sz w:val="24"/>
          <w:szCs w:val="24"/>
        </w:rPr>
        <w:t xml:space="preserve"> for use in the bagger race series</w:t>
      </w:r>
      <w:r w:rsidR="00DE18C1" w:rsidRPr="009B65D8">
        <w:rPr>
          <w:rFonts w:cstheme="minorHAnsi"/>
          <w:sz w:val="24"/>
          <w:szCs w:val="24"/>
        </w:rPr>
        <w:t>. It will consider the material properties,</w:t>
      </w:r>
      <w:r w:rsidR="001E48B5" w:rsidRPr="009B65D8">
        <w:rPr>
          <w:rFonts w:cstheme="minorHAnsi"/>
          <w:sz w:val="24"/>
          <w:szCs w:val="24"/>
        </w:rPr>
        <w:t xml:space="preserve"> the range of suitable materials, and an ultimate material choic</w:t>
      </w:r>
      <w:r w:rsidR="00DE18C1" w:rsidRPr="009B65D8">
        <w:rPr>
          <w:rFonts w:cstheme="minorHAnsi"/>
          <w:sz w:val="24"/>
          <w:szCs w:val="24"/>
        </w:rPr>
        <w:t>e</w:t>
      </w:r>
      <w:r w:rsidR="008C6801" w:rsidRPr="009B65D8">
        <w:rPr>
          <w:rFonts w:cstheme="minorHAnsi"/>
          <w:sz w:val="24"/>
          <w:szCs w:val="24"/>
        </w:rPr>
        <w:t xml:space="preserve">. </w:t>
      </w:r>
      <w:r w:rsidR="001E48B5" w:rsidRPr="009B65D8">
        <w:rPr>
          <w:rFonts w:cstheme="minorHAnsi"/>
          <w:sz w:val="24"/>
          <w:szCs w:val="24"/>
        </w:rPr>
        <w:t>Additionally, the report will discuss acceptable manufacturing processes for producing the piston from the chosen material.</w:t>
      </w:r>
    </w:p>
    <w:p w14:paraId="1E08F366" w14:textId="77777777" w:rsidR="00565DAE" w:rsidRPr="009B65D8" w:rsidRDefault="00565DAE" w:rsidP="00565DAE">
      <w:pPr>
        <w:rPr>
          <w:rFonts w:cstheme="minorHAnsi"/>
          <w:color w:val="FF0000"/>
          <w:sz w:val="24"/>
          <w:szCs w:val="24"/>
        </w:rPr>
      </w:pPr>
    </w:p>
    <w:p w14:paraId="1E5316CD" w14:textId="73A67B90" w:rsidR="00963190" w:rsidRPr="009B65D8" w:rsidRDefault="00963190">
      <w:pPr>
        <w:rPr>
          <w:rFonts w:cstheme="minorHAnsi"/>
          <w:sz w:val="24"/>
          <w:szCs w:val="24"/>
        </w:rPr>
      </w:pPr>
    </w:p>
    <w:p w14:paraId="54DF294A" w14:textId="103FDDF8" w:rsidR="00DB1ECC" w:rsidRPr="009B65D8" w:rsidRDefault="00DB1ECC">
      <w:pPr>
        <w:rPr>
          <w:rFonts w:cstheme="minorHAnsi"/>
          <w:sz w:val="24"/>
          <w:szCs w:val="24"/>
        </w:rPr>
      </w:pPr>
    </w:p>
    <w:p w14:paraId="7D331DA6" w14:textId="77777777" w:rsidR="00DB1ECC" w:rsidRPr="009B65D8" w:rsidRDefault="00DB1ECC">
      <w:pPr>
        <w:rPr>
          <w:rFonts w:cstheme="minorHAnsi"/>
          <w:sz w:val="24"/>
          <w:szCs w:val="24"/>
        </w:rPr>
      </w:pPr>
    </w:p>
    <w:p w14:paraId="016C663D" w14:textId="369AEE07" w:rsidR="00963190" w:rsidRPr="009B65D8" w:rsidRDefault="00963190">
      <w:pPr>
        <w:rPr>
          <w:rFonts w:cstheme="minorHAnsi"/>
          <w:sz w:val="24"/>
          <w:szCs w:val="24"/>
        </w:rPr>
      </w:pPr>
    </w:p>
    <w:p w14:paraId="70AA6167" w14:textId="134E9F06" w:rsidR="00963190" w:rsidRPr="009B65D8" w:rsidRDefault="00963190">
      <w:pPr>
        <w:rPr>
          <w:rFonts w:cstheme="minorHAnsi"/>
          <w:sz w:val="24"/>
          <w:szCs w:val="24"/>
        </w:rPr>
      </w:pPr>
    </w:p>
    <w:p w14:paraId="4A376113" w14:textId="77777777" w:rsidR="0001562E" w:rsidRPr="009B65D8" w:rsidRDefault="0001562E">
      <w:pPr>
        <w:rPr>
          <w:rFonts w:cstheme="minorHAnsi"/>
          <w:sz w:val="24"/>
          <w:szCs w:val="24"/>
        </w:rPr>
      </w:pPr>
    </w:p>
    <w:p w14:paraId="470EF2DB" w14:textId="2387A01D" w:rsidR="00963190" w:rsidRPr="009B65D8" w:rsidRDefault="00963190">
      <w:pPr>
        <w:rPr>
          <w:rFonts w:cstheme="minorHAnsi"/>
          <w:sz w:val="24"/>
          <w:szCs w:val="24"/>
        </w:rPr>
      </w:pPr>
    </w:p>
    <w:p w14:paraId="1FE6C7F8" w14:textId="7056283B" w:rsidR="00963190" w:rsidRPr="009B65D8" w:rsidRDefault="00963190" w:rsidP="00963190">
      <w:pPr>
        <w:rPr>
          <w:rFonts w:cstheme="minorHAnsi"/>
          <w:sz w:val="24"/>
          <w:szCs w:val="24"/>
        </w:rPr>
      </w:pPr>
    </w:p>
    <w:p w14:paraId="34524650" w14:textId="53602DAC" w:rsidR="00900076" w:rsidRPr="009B65D8" w:rsidRDefault="00900076" w:rsidP="00963190">
      <w:pPr>
        <w:rPr>
          <w:rFonts w:cstheme="minorHAnsi"/>
          <w:sz w:val="24"/>
          <w:szCs w:val="24"/>
        </w:rPr>
      </w:pPr>
    </w:p>
    <w:p w14:paraId="2BC50BAF" w14:textId="1F40B3E7" w:rsidR="00900076" w:rsidRPr="009B65D8" w:rsidRDefault="00900076" w:rsidP="00963190">
      <w:pPr>
        <w:rPr>
          <w:rFonts w:cstheme="minorHAnsi"/>
          <w:sz w:val="24"/>
          <w:szCs w:val="24"/>
        </w:rPr>
      </w:pPr>
    </w:p>
    <w:p w14:paraId="10425DDE" w14:textId="0489BC61" w:rsidR="00900076" w:rsidRPr="009B65D8" w:rsidRDefault="00900076" w:rsidP="00963190">
      <w:pPr>
        <w:rPr>
          <w:rFonts w:cstheme="minorHAnsi"/>
          <w:sz w:val="24"/>
          <w:szCs w:val="24"/>
        </w:rPr>
      </w:pPr>
    </w:p>
    <w:p w14:paraId="330C862B" w14:textId="72ED3848" w:rsidR="00900076" w:rsidRPr="009B65D8" w:rsidRDefault="00900076" w:rsidP="00963190">
      <w:pPr>
        <w:rPr>
          <w:rFonts w:cstheme="minorHAnsi"/>
          <w:sz w:val="24"/>
          <w:szCs w:val="24"/>
        </w:rPr>
      </w:pPr>
    </w:p>
    <w:p w14:paraId="1195098F" w14:textId="0F171449" w:rsidR="00900076" w:rsidRPr="009B65D8" w:rsidRDefault="00900076" w:rsidP="00963190">
      <w:pPr>
        <w:rPr>
          <w:rFonts w:cstheme="minorHAnsi"/>
          <w:sz w:val="24"/>
          <w:szCs w:val="24"/>
        </w:rPr>
      </w:pPr>
    </w:p>
    <w:p w14:paraId="0371E8AC" w14:textId="2D81CD68" w:rsidR="00900076" w:rsidRPr="009B65D8" w:rsidRDefault="00900076" w:rsidP="00963190">
      <w:pPr>
        <w:rPr>
          <w:rFonts w:cstheme="minorHAnsi"/>
          <w:sz w:val="24"/>
          <w:szCs w:val="24"/>
        </w:rPr>
      </w:pPr>
    </w:p>
    <w:p w14:paraId="67B1E133" w14:textId="42ECFAA2" w:rsidR="00900076" w:rsidRPr="009B65D8" w:rsidRDefault="00900076" w:rsidP="00963190">
      <w:pPr>
        <w:rPr>
          <w:rFonts w:cstheme="minorHAnsi"/>
          <w:sz w:val="24"/>
          <w:szCs w:val="24"/>
        </w:rPr>
      </w:pPr>
    </w:p>
    <w:p w14:paraId="1857E7FB" w14:textId="01C17437" w:rsidR="00900076" w:rsidRPr="009B65D8" w:rsidRDefault="00900076" w:rsidP="00963190">
      <w:pPr>
        <w:rPr>
          <w:rFonts w:cstheme="minorHAnsi"/>
          <w:sz w:val="24"/>
          <w:szCs w:val="24"/>
        </w:rPr>
      </w:pPr>
    </w:p>
    <w:p w14:paraId="75941A2C" w14:textId="517E43F5" w:rsidR="00900076" w:rsidRPr="009B65D8" w:rsidRDefault="00900076" w:rsidP="00963190">
      <w:pPr>
        <w:rPr>
          <w:rFonts w:cstheme="minorHAnsi"/>
          <w:sz w:val="24"/>
          <w:szCs w:val="24"/>
        </w:rPr>
      </w:pPr>
    </w:p>
    <w:p w14:paraId="3B6365DD" w14:textId="77777777" w:rsidR="00900076" w:rsidRPr="009B65D8" w:rsidRDefault="00900076" w:rsidP="00963190">
      <w:pPr>
        <w:rPr>
          <w:rFonts w:cstheme="minorHAnsi"/>
          <w:sz w:val="24"/>
          <w:szCs w:val="24"/>
        </w:rPr>
      </w:pPr>
    </w:p>
    <w:p w14:paraId="73924A22" w14:textId="1B24F4BE" w:rsidR="00963190" w:rsidRPr="009B65D8" w:rsidRDefault="00303C69" w:rsidP="00505335">
      <w:pPr>
        <w:pStyle w:val="Heading1"/>
        <w:rPr>
          <w:rFonts w:cstheme="minorHAnsi"/>
          <w:color w:val="2F5496" w:themeColor="accent1" w:themeShade="BF"/>
          <w:u w:val="none"/>
        </w:rPr>
      </w:pPr>
      <w:bookmarkStart w:id="1" w:name="_Toc130068455"/>
      <w:r w:rsidRPr="009B65D8">
        <w:rPr>
          <w:rFonts w:cstheme="minorHAnsi"/>
          <w:color w:val="2F5496" w:themeColor="accent1" w:themeShade="BF"/>
          <w:u w:val="none"/>
        </w:rPr>
        <w:lastRenderedPageBreak/>
        <w:t xml:space="preserve">Function and </w:t>
      </w:r>
      <w:r w:rsidR="0072008C" w:rsidRPr="009B65D8">
        <w:rPr>
          <w:rFonts w:cstheme="minorHAnsi"/>
          <w:color w:val="2F5496" w:themeColor="accent1" w:themeShade="BF"/>
          <w:u w:val="none"/>
        </w:rPr>
        <w:t>forces</w:t>
      </w:r>
      <w:bookmarkEnd w:id="1"/>
    </w:p>
    <w:p w14:paraId="66FB4B94" w14:textId="77777777" w:rsidR="00DD442F" w:rsidRPr="009B65D8" w:rsidRDefault="00DD442F" w:rsidP="00DD442F">
      <w:pPr>
        <w:rPr>
          <w:rFonts w:cstheme="minorHAnsi"/>
          <w:sz w:val="24"/>
          <w:szCs w:val="24"/>
        </w:rPr>
      </w:pPr>
      <w:r w:rsidRPr="009B65D8">
        <w:rPr>
          <w:rFonts w:cstheme="minorHAnsi"/>
          <w:sz w:val="24"/>
          <w:szCs w:val="24"/>
        </w:rPr>
        <w:t>Aside from the primary function of transferring force to the crankshaft, the piston performs a number of other tasks such as variable bounding of the working chamber, sealing off the working chamber, heat dissipation, support of mixture formation, guiding the piston rings and the conrod within the cylinder (</w:t>
      </w:r>
      <w:proofErr w:type="spellStart"/>
      <w:r w:rsidRPr="009B65D8">
        <w:rPr>
          <w:rFonts w:cstheme="minorHAnsi"/>
          <w:sz w:val="24"/>
          <w:szCs w:val="24"/>
        </w:rPr>
        <w:t>Mahle</w:t>
      </w:r>
      <w:proofErr w:type="spellEnd"/>
      <w:r w:rsidRPr="009B65D8">
        <w:rPr>
          <w:rFonts w:cstheme="minorHAnsi"/>
          <w:sz w:val="24"/>
          <w:szCs w:val="24"/>
        </w:rPr>
        <w:t>, 2016). The variety of tasks performed by the piston inform its design requirements :</w:t>
      </w:r>
    </w:p>
    <w:p w14:paraId="518F5956" w14:textId="344EE528" w:rsidR="00DD442F" w:rsidRPr="009B65D8" w:rsidRDefault="00DD442F" w:rsidP="00DD442F">
      <w:pPr>
        <w:pStyle w:val="ListParagraph"/>
        <w:numPr>
          <w:ilvl w:val="0"/>
          <w:numId w:val="8"/>
        </w:numPr>
        <w:rPr>
          <w:rFonts w:cstheme="minorHAnsi"/>
          <w:sz w:val="24"/>
          <w:szCs w:val="24"/>
        </w:rPr>
      </w:pPr>
      <w:r w:rsidRPr="009B65D8">
        <w:rPr>
          <w:rFonts w:cstheme="minorHAnsi"/>
          <w:sz w:val="24"/>
          <w:szCs w:val="24"/>
        </w:rPr>
        <w:t>It must be exceedingly sturdy to withstand the huge pressure.</w:t>
      </w:r>
    </w:p>
    <w:p w14:paraId="036319A7" w14:textId="125322FA" w:rsidR="00DD442F" w:rsidRPr="009B65D8" w:rsidRDefault="00DD442F" w:rsidP="00DD442F">
      <w:pPr>
        <w:pStyle w:val="ListParagraph"/>
        <w:numPr>
          <w:ilvl w:val="0"/>
          <w:numId w:val="8"/>
        </w:numPr>
        <w:rPr>
          <w:rFonts w:cstheme="minorHAnsi"/>
          <w:sz w:val="24"/>
          <w:szCs w:val="24"/>
        </w:rPr>
      </w:pPr>
      <w:r w:rsidRPr="009B65D8">
        <w:rPr>
          <w:rFonts w:cstheme="minorHAnsi"/>
          <w:sz w:val="24"/>
          <w:szCs w:val="24"/>
        </w:rPr>
        <w:t xml:space="preserve">It must be as light as possible to </w:t>
      </w:r>
      <w:r w:rsidR="00BB3B18" w:rsidRPr="009B65D8">
        <w:rPr>
          <w:rFonts w:cstheme="minorHAnsi"/>
          <w:sz w:val="24"/>
          <w:szCs w:val="24"/>
        </w:rPr>
        <w:t>minimize</w:t>
      </w:r>
      <w:r w:rsidRPr="009B65D8">
        <w:rPr>
          <w:rFonts w:cstheme="minorHAnsi"/>
          <w:sz w:val="24"/>
          <w:szCs w:val="24"/>
        </w:rPr>
        <w:t xml:space="preserve"> inertia forces</w:t>
      </w:r>
      <w:r w:rsidR="00BB3B18" w:rsidRPr="009B65D8">
        <w:rPr>
          <w:rFonts w:cstheme="minorHAnsi"/>
          <w:sz w:val="24"/>
          <w:szCs w:val="24"/>
        </w:rPr>
        <w:t xml:space="preserve"> on other engine components</w:t>
      </w:r>
      <w:r w:rsidRPr="009B65D8">
        <w:rPr>
          <w:rFonts w:cstheme="minorHAnsi"/>
          <w:sz w:val="24"/>
          <w:szCs w:val="24"/>
        </w:rPr>
        <w:t>.</w:t>
      </w:r>
    </w:p>
    <w:p w14:paraId="0BDBD43E" w14:textId="7B8260E3" w:rsidR="00DD442F" w:rsidRPr="009B65D8" w:rsidRDefault="00DD442F" w:rsidP="00DD442F">
      <w:pPr>
        <w:pStyle w:val="ListParagraph"/>
        <w:numPr>
          <w:ilvl w:val="0"/>
          <w:numId w:val="8"/>
        </w:numPr>
        <w:rPr>
          <w:rFonts w:cstheme="minorHAnsi"/>
          <w:sz w:val="24"/>
          <w:szCs w:val="24"/>
        </w:rPr>
      </w:pPr>
      <w:r w:rsidRPr="009B65D8">
        <w:rPr>
          <w:rFonts w:cstheme="minorHAnsi"/>
          <w:sz w:val="24"/>
          <w:szCs w:val="24"/>
        </w:rPr>
        <w:t>It should form an effective oil seal in the cylinder</w:t>
      </w:r>
      <w:r w:rsidR="00BB3B18" w:rsidRPr="009B65D8">
        <w:rPr>
          <w:rFonts w:cstheme="minorHAnsi"/>
          <w:sz w:val="24"/>
          <w:szCs w:val="24"/>
        </w:rPr>
        <w:t xml:space="preserve">, so be able to be machined and operate at </w:t>
      </w:r>
      <w:r w:rsidR="00173C98" w:rsidRPr="009B65D8">
        <w:rPr>
          <w:rFonts w:cstheme="minorHAnsi"/>
          <w:sz w:val="24"/>
          <w:szCs w:val="24"/>
        </w:rPr>
        <w:t>high tolerances</w:t>
      </w:r>
      <w:r w:rsidRPr="009B65D8">
        <w:rPr>
          <w:rFonts w:cstheme="minorHAnsi"/>
          <w:sz w:val="24"/>
          <w:szCs w:val="24"/>
        </w:rPr>
        <w:t>.</w:t>
      </w:r>
    </w:p>
    <w:p w14:paraId="0B6A0753" w14:textId="22B629C6" w:rsidR="00DD442F" w:rsidRPr="009B65D8" w:rsidRDefault="00DD442F" w:rsidP="00DD442F">
      <w:pPr>
        <w:pStyle w:val="ListParagraph"/>
        <w:numPr>
          <w:ilvl w:val="0"/>
          <w:numId w:val="8"/>
        </w:numPr>
        <w:rPr>
          <w:rFonts w:cstheme="minorHAnsi"/>
          <w:sz w:val="24"/>
          <w:szCs w:val="24"/>
        </w:rPr>
      </w:pPr>
      <w:r w:rsidRPr="009B65D8">
        <w:rPr>
          <w:rFonts w:cstheme="minorHAnsi"/>
          <w:sz w:val="24"/>
          <w:szCs w:val="24"/>
        </w:rPr>
        <w:t>It must have a sufficient bearing surface to avoid excessive wear.</w:t>
      </w:r>
    </w:p>
    <w:p w14:paraId="7DA7A27C" w14:textId="706E1825" w:rsidR="00DD442F" w:rsidRPr="009B65D8" w:rsidRDefault="00DD442F" w:rsidP="00DD442F">
      <w:pPr>
        <w:pStyle w:val="ListParagraph"/>
        <w:numPr>
          <w:ilvl w:val="0"/>
          <w:numId w:val="8"/>
        </w:numPr>
        <w:rPr>
          <w:rFonts w:cstheme="minorHAnsi"/>
          <w:sz w:val="24"/>
          <w:szCs w:val="24"/>
        </w:rPr>
      </w:pPr>
      <w:r w:rsidRPr="009B65D8">
        <w:rPr>
          <w:rFonts w:cstheme="minorHAnsi"/>
          <w:sz w:val="24"/>
          <w:szCs w:val="24"/>
        </w:rPr>
        <w:t xml:space="preserve">It must be </w:t>
      </w:r>
      <w:r w:rsidR="00173C98" w:rsidRPr="009B65D8">
        <w:rPr>
          <w:rFonts w:cstheme="minorHAnsi"/>
          <w:sz w:val="24"/>
          <w:szCs w:val="24"/>
        </w:rPr>
        <w:t xml:space="preserve">able </w:t>
      </w:r>
      <w:r w:rsidRPr="009B65D8">
        <w:rPr>
          <w:rFonts w:cstheme="minorHAnsi"/>
          <w:sz w:val="24"/>
          <w:szCs w:val="24"/>
        </w:rPr>
        <w:t>to reciprocate quickly without creating excessive noise.</w:t>
      </w:r>
    </w:p>
    <w:p w14:paraId="23117D1D" w14:textId="7970859C" w:rsidR="00DD442F" w:rsidRPr="009B65D8" w:rsidRDefault="00DD442F" w:rsidP="00DD442F">
      <w:pPr>
        <w:pStyle w:val="ListParagraph"/>
        <w:numPr>
          <w:ilvl w:val="0"/>
          <w:numId w:val="8"/>
        </w:numPr>
        <w:rPr>
          <w:rFonts w:cstheme="minorHAnsi"/>
          <w:sz w:val="24"/>
          <w:szCs w:val="24"/>
        </w:rPr>
      </w:pPr>
      <w:r w:rsidRPr="009B65D8">
        <w:rPr>
          <w:rFonts w:cstheme="minorHAnsi"/>
          <w:sz w:val="24"/>
          <w:szCs w:val="24"/>
        </w:rPr>
        <w:t>It should be made of materials that can withstand heat &amp; mechanical deformation.</w:t>
      </w:r>
    </w:p>
    <w:p w14:paraId="70F983FE" w14:textId="79E9B266" w:rsidR="00DD442F" w:rsidRPr="009B65D8" w:rsidRDefault="00DD442F" w:rsidP="00DD442F">
      <w:pPr>
        <w:pStyle w:val="ListParagraph"/>
        <w:numPr>
          <w:ilvl w:val="0"/>
          <w:numId w:val="8"/>
        </w:numPr>
        <w:rPr>
          <w:rFonts w:cstheme="minorHAnsi"/>
          <w:sz w:val="24"/>
          <w:szCs w:val="24"/>
        </w:rPr>
      </w:pPr>
      <w:r w:rsidRPr="009B65D8">
        <w:rPr>
          <w:rFonts w:cstheme="minorHAnsi"/>
          <w:sz w:val="24"/>
          <w:szCs w:val="24"/>
        </w:rPr>
        <w:t xml:space="preserve">It must be robust enough to hold the </w:t>
      </w:r>
      <w:r w:rsidR="00173C98" w:rsidRPr="009B65D8">
        <w:rPr>
          <w:rFonts w:cstheme="minorHAnsi"/>
          <w:sz w:val="24"/>
          <w:szCs w:val="24"/>
        </w:rPr>
        <w:t xml:space="preserve">gudgeon </w:t>
      </w:r>
      <w:r w:rsidRPr="009B65D8">
        <w:rPr>
          <w:rFonts w:cstheme="minorHAnsi"/>
          <w:sz w:val="24"/>
          <w:szCs w:val="24"/>
        </w:rPr>
        <w:t>in place.</w:t>
      </w:r>
    </w:p>
    <w:p w14:paraId="2F49ABE6" w14:textId="77777777" w:rsidR="00DD442F" w:rsidRPr="009B65D8" w:rsidRDefault="00DD442F" w:rsidP="00DD442F">
      <w:pPr>
        <w:rPr>
          <w:rFonts w:cstheme="minorHAnsi"/>
          <w:sz w:val="24"/>
          <w:szCs w:val="24"/>
        </w:rPr>
      </w:pPr>
      <w:r w:rsidRPr="009B65D8">
        <w:rPr>
          <w:rFonts w:cstheme="minorHAnsi"/>
          <w:sz w:val="24"/>
          <w:szCs w:val="24"/>
        </w:rPr>
        <w:t>(Kalyan, Srinivasan, 2022)</w:t>
      </w:r>
    </w:p>
    <w:p w14:paraId="38545D83" w14:textId="77777777" w:rsidR="00DD442F" w:rsidRPr="009B65D8" w:rsidRDefault="00DD442F" w:rsidP="00DD442F">
      <w:pPr>
        <w:rPr>
          <w:rFonts w:cstheme="minorHAnsi"/>
          <w:sz w:val="24"/>
          <w:szCs w:val="24"/>
        </w:rPr>
      </w:pPr>
      <w:r w:rsidRPr="009B65D8">
        <w:rPr>
          <w:rFonts w:cstheme="minorHAnsi"/>
          <w:sz w:val="24"/>
          <w:szCs w:val="24"/>
        </w:rPr>
        <w:t>Due to design requirements and the variety of tasks performed by the piston, material selection depends on the following considerations :</w:t>
      </w:r>
    </w:p>
    <w:p w14:paraId="179444F5" w14:textId="52214AC8" w:rsidR="00DD442F" w:rsidRPr="009B65D8" w:rsidRDefault="00DD442F" w:rsidP="00DD442F">
      <w:pPr>
        <w:pStyle w:val="ListParagraph"/>
        <w:numPr>
          <w:ilvl w:val="0"/>
          <w:numId w:val="6"/>
        </w:numPr>
        <w:rPr>
          <w:rFonts w:cstheme="minorHAnsi"/>
          <w:sz w:val="24"/>
          <w:szCs w:val="24"/>
        </w:rPr>
      </w:pPr>
      <w:r w:rsidRPr="009B65D8">
        <w:rPr>
          <w:rFonts w:cstheme="minorHAnsi"/>
          <w:sz w:val="24"/>
          <w:szCs w:val="24"/>
        </w:rPr>
        <w:t>General function : Structural, bearing, sealing, heat conductivity, space filling etc.</w:t>
      </w:r>
    </w:p>
    <w:p w14:paraId="2E2620BB" w14:textId="42D9954F" w:rsidR="00DD442F" w:rsidRPr="009B65D8" w:rsidRDefault="00DD442F" w:rsidP="00DD442F">
      <w:pPr>
        <w:pStyle w:val="ListParagraph"/>
        <w:numPr>
          <w:ilvl w:val="0"/>
          <w:numId w:val="6"/>
        </w:numPr>
        <w:rPr>
          <w:rFonts w:cstheme="minorHAnsi"/>
          <w:sz w:val="24"/>
          <w:szCs w:val="24"/>
        </w:rPr>
      </w:pPr>
      <w:r w:rsidRPr="009B65D8">
        <w:rPr>
          <w:rFonts w:cstheme="minorHAnsi"/>
          <w:sz w:val="24"/>
          <w:szCs w:val="24"/>
        </w:rPr>
        <w:t>Operating environment : Loading, temperature, temperature range, exposure to corrosive conditions.</w:t>
      </w:r>
    </w:p>
    <w:p w14:paraId="07C2627B" w14:textId="01F9ACB4" w:rsidR="00DD442F" w:rsidRPr="009B65D8" w:rsidRDefault="00DD442F" w:rsidP="00DD442F">
      <w:pPr>
        <w:pStyle w:val="ListParagraph"/>
        <w:numPr>
          <w:ilvl w:val="0"/>
          <w:numId w:val="6"/>
        </w:numPr>
        <w:rPr>
          <w:rFonts w:cstheme="minorHAnsi"/>
          <w:sz w:val="24"/>
          <w:szCs w:val="24"/>
        </w:rPr>
      </w:pPr>
      <w:r w:rsidRPr="009B65D8">
        <w:rPr>
          <w:rFonts w:cstheme="minorHAnsi"/>
          <w:sz w:val="24"/>
          <w:szCs w:val="24"/>
        </w:rPr>
        <w:t xml:space="preserve">Life expectancy </w:t>
      </w:r>
    </w:p>
    <w:p w14:paraId="4748B32B" w14:textId="40461B3E" w:rsidR="00DD442F" w:rsidRPr="009B65D8" w:rsidRDefault="00DD442F" w:rsidP="00DD442F">
      <w:pPr>
        <w:pStyle w:val="ListParagraph"/>
        <w:numPr>
          <w:ilvl w:val="0"/>
          <w:numId w:val="6"/>
        </w:numPr>
        <w:rPr>
          <w:rFonts w:cstheme="minorHAnsi"/>
          <w:sz w:val="24"/>
          <w:szCs w:val="24"/>
        </w:rPr>
      </w:pPr>
      <w:r w:rsidRPr="009B65D8">
        <w:rPr>
          <w:rFonts w:cstheme="minorHAnsi"/>
          <w:sz w:val="24"/>
          <w:szCs w:val="24"/>
        </w:rPr>
        <w:t>Space and weight limitations</w:t>
      </w:r>
    </w:p>
    <w:p w14:paraId="4B0E5216" w14:textId="7447AAD0" w:rsidR="00DD442F" w:rsidRPr="009B65D8" w:rsidRDefault="00DD442F" w:rsidP="00DD442F">
      <w:pPr>
        <w:pStyle w:val="ListParagraph"/>
        <w:numPr>
          <w:ilvl w:val="0"/>
          <w:numId w:val="6"/>
        </w:numPr>
        <w:rPr>
          <w:rFonts w:cstheme="minorHAnsi"/>
          <w:sz w:val="24"/>
          <w:szCs w:val="24"/>
        </w:rPr>
      </w:pPr>
      <w:r w:rsidRPr="009B65D8">
        <w:rPr>
          <w:rFonts w:cstheme="minorHAnsi"/>
          <w:sz w:val="24"/>
          <w:szCs w:val="24"/>
        </w:rPr>
        <w:t>Cost and maintenance</w:t>
      </w:r>
    </w:p>
    <w:p w14:paraId="7F6FEB2F" w14:textId="77777777" w:rsidR="00DD442F" w:rsidRPr="009B65D8" w:rsidRDefault="00DD442F" w:rsidP="00DD442F">
      <w:pPr>
        <w:rPr>
          <w:rFonts w:cstheme="minorHAnsi"/>
          <w:sz w:val="24"/>
          <w:szCs w:val="24"/>
        </w:rPr>
      </w:pPr>
      <w:r w:rsidRPr="009B65D8">
        <w:rPr>
          <w:rFonts w:cstheme="minorHAnsi"/>
          <w:sz w:val="24"/>
          <w:szCs w:val="24"/>
        </w:rPr>
        <w:t>And less importantly for a high performance piston</w:t>
      </w:r>
    </w:p>
    <w:p w14:paraId="039E5813" w14:textId="4370EB2E" w:rsidR="00DD442F" w:rsidRPr="009B65D8" w:rsidRDefault="00DD442F" w:rsidP="00DD442F">
      <w:pPr>
        <w:pStyle w:val="ListParagraph"/>
        <w:numPr>
          <w:ilvl w:val="0"/>
          <w:numId w:val="6"/>
        </w:numPr>
        <w:rPr>
          <w:rFonts w:cstheme="minorHAnsi"/>
          <w:sz w:val="24"/>
          <w:szCs w:val="24"/>
        </w:rPr>
      </w:pPr>
      <w:r w:rsidRPr="009B65D8">
        <w:rPr>
          <w:rFonts w:cstheme="minorHAnsi"/>
          <w:sz w:val="24"/>
          <w:szCs w:val="24"/>
        </w:rPr>
        <w:t>Appearance and customer appeal</w:t>
      </w:r>
    </w:p>
    <w:p w14:paraId="6CA576E3" w14:textId="5427C6F2" w:rsidR="00DD442F" w:rsidRPr="009B65D8" w:rsidRDefault="00DD442F" w:rsidP="00DD442F">
      <w:pPr>
        <w:pStyle w:val="ListParagraph"/>
        <w:numPr>
          <w:ilvl w:val="0"/>
          <w:numId w:val="6"/>
        </w:numPr>
        <w:rPr>
          <w:rFonts w:cstheme="minorHAnsi"/>
          <w:sz w:val="24"/>
          <w:szCs w:val="24"/>
        </w:rPr>
      </w:pPr>
      <w:r w:rsidRPr="009B65D8">
        <w:rPr>
          <w:rFonts w:cstheme="minorHAnsi"/>
          <w:sz w:val="24"/>
          <w:szCs w:val="24"/>
        </w:rPr>
        <w:t>End of life recycling</w:t>
      </w:r>
    </w:p>
    <w:p w14:paraId="22CEE631" w14:textId="77777777" w:rsidR="00DD442F" w:rsidRPr="009B65D8" w:rsidRDefault="00DD442F" w:rsidP="00DD442F">
      <w:pPr>
        <w:rPr>
          <w:rFonts w:cstheme="minorHAnsi"/>
          <w:sz w:val="24"/>
          <w:szCs w:val="24"/>
        </w:rPr>
      </w:pPr>
      <w:r w:rsidRPr="009B65D8">
        <w:rPr>
          <w:rFonts w:cstheme="minorHAnsi"/>
          <w:sz w:val="24"/>
          <w:szCs w:val="24"/>
        </w:rPr>
        <w:t xml:space="preserve">(Taylor, 1985) </w:t>
      </w:r>
    </w:p>
    <w:p w14:paraId="0C00F0D4" w14:textId="1FB57778" w:rsidR="00BA2FDD" w:rsidRPr="009B65D8" w:rsidRDefault="00DD442F" w:rsidP="00DD442F">
      <w:pPr>
        <w:rPr>
          <w:rFonts w:cstheme="minorHAnsi"/>
          <w:sz w:val="24"/>
          <w:szCs w:val="24"/>
        </w:rPr>
      </w:pPr>
      <w:r w:rsidRPr="009B65D8">
        <w:rPr>
          <w:rFonts w:cstheme="minorHAnsi"/>
          <w:sz w:val="24"/>
          <w:szCs w:val="24"/>
        </w:rPr>
        <w:t xml:space="preserve">Piston material is heavily stressed due to the nature of a pistons job within the engine. Therefore the selected material needs to have suitable resistance to structural fatigue and repeated exposure to cycles of varying stress without compromising its surface integrity and allowing the development of fatigue cracks and the subsequent failure or surpassing its elastic deformation limit all of which could lead to seizure and failure of the engine. </w:t>
      </w:r>
      <w:r w:rsidR="0094529C" w:rsidRPr="009B65D8">
        <w:rPr>
          <w:rFonts w:cstheme="minorHAnsi"/>
          <w:sz w:val="24"/>
          <w:szCs w:val="24"/>
        </w:rPr>
        <w:t>The maximum</w:t>
      </w:r>
      <w:r w:rsidR="009D1F89" w:rsidRPr="009B65D8">
        <w:rPr>
          <w:rFonts w:cstheme="minorHAnsi"/>
          <w:sz w:val="24"/>
          <w:szCs w:val="24"/>
        </w:rPr>
        <w:t xml:space="preserve"> gas force exerted on a piston</w:t>
      </w:r>
      <w:r w:rsidR="0094529C" w:rsidRPr="009B65D8">
        <w:rPr>
          <w:rFonts w:cstheme="minorHAnsi"/>
          <w:sz w:val="24"/>
          <w:szCs w:val="24"/>
        </w:rPr>
        <w:t xml:space="preserve"> </w:t>
      </w:r>
      <w:r w:rsidR="009D1F89" w:rsidRPr="009B65D8">
        <w:rPr>
          <w:rFonts w:cstheme="minorHAnsi"/>
          <w:sz w:val="24"/>
          <w:szCs w:val="24"/>
        </w:rPr>
        <w:t xml:space="preserve">varies depending on </w:t>
      </w:r>
      <w:r w:rsidR="007E5DDB" w:rsidRPr="009B65D8">
        <w:rPr>
          <w:rFonts w:cstheme="minorHAnsi"/>
          <w:sz w:val="24"/>
          <w:szCs w:val="24"/>
        </w:rPr>
        <w:t xml:space="preserve">the fuel type, stroke, and </w:t>
      </w:r>
      <w:r w:rsidR="00A70255" w:rsidRPr="009B65D8">
        <w:rPr>
          <w:rFonts w:cstheme="minorHAnsi"/>
          <w:sz w:val="24"/>
          <w:szCs w:val="24"/>
        </w:rPr>
        <w:t xml:space="preserve">aspiration of the engine. </w:t>
      </w:r>
      <w:r w:rsidR="002233DC" w:rsidRPr="009B65D8">
        <w:rPr>
          <w:rFonts w:cstheme="minorHAnsi"/>
          <w:sz w:val="24"/>
          <w:szCs w:val="24"/>
        </w:rPr>
        <w:t xml:space="preserve">The Harley piston will </w:t>
      </w:r>
      <w:r w:rsidR="00B938EA" w:rsidRPr="009B65D8">
        <w:rPr>
          <w:rFonts w:cstheme="minorHAnsi"/>
          <w:sz w:val="24"/>
          <w:szCs w:val="24"/>
        </w:rPr>
        <w:t>be subjected to</w:t>
      </w:r>
      <w:r w:rsidR="000009BC" w:rsidRPr="009B65D8">
        <w:rPr>
          <w:rFonts w:cstheme="minorHAnsi"/>
          <w:sz w:val="24"/>
          <w:szCs w:val="24"/>
        </w:rPr>
        <w:t xml:space="preserve"> </w:t>
      </w:r>
      <w:r w:rsidR="00B938EA" w:rsidRPr="009B65D8">
        <w:rPr>
          <w:rFonts w:cstheme="minorHAnsi"/>
          <w:sz w:val="24"/>
          <w:szCs w:val="24"/>
        </w:rPr>
        <w:t>load</w:t>
      </w:r>
      <w:r w:rsidR="000009BC" w:rsidRPr="009B65D8">
        <w:rPr>
          <w:rFonts w:cstheme="minorHAnsi"/>
          <w:sz w:val="24"/>
          <w:szCs w:val="24"/>
        </w:rPr>
        <w:t xml:space="preserve"> </w:t>
      </w:r>
      <w:r w:rsidR="003E69CC" w:rsidRPr="009B65D8">
        <w:rPr>
          <w:rFonts w:cstheme="minorHAnsi"/>
          <w:sz w:val="24"/>
          <w:szCs w:val="24"/>
        </w:rPr>
        <w:t>of many ton</w:t>
      </w:r>
      <w:r w:rsidR="007670D1" w:rsidRPr="009B65D8">
        <w:rPr>
          <w:rFonts w:cstheme="minorHAnsi"/>
          <w:sz w:val="24"/>
          <w:szCs w:val="24"/>
        </w:rPr>
        <w:t>s</w:t>
      </w:r>
      <w:r w:rsidR="003E69CC" w:rsidRPr="009B65D8">
        <w:rPr>
          <w:rFonts w:cstheme="minorHAnsi"/>
          <w:sz w:val="24"/>
          <w:szCs w:val="24"/>
        </w:rPr>
        <w:t xml:space="preserve"> multiple</w:t>
      </w:r>
      <w:r w:rsidR="000009BC" w:rsidRPr="009B65D8">
        <w:rPr>
          <w:rFonts w:cstheme="minorHAnsi"/>
          <w:sz w:val="24"/>
          <w:szCs w:val="24"/>
        </w:rPr>
        <w:t xml:space="preserve"> times per second.</w:t>
      </w:r>
      <w:r w:rsidR="007670D1" w:rsidRPr="009B65D8">
        <w:rPr>
          <w:rFonts w:cstheme="minorHAnsi"/>
          <w:sz w:val="24"/>
          <w:szCs w:val="24"/>
        </w:rPr>
        <w:t xml:space="preserve"> </w:t>
      </w:r>
      <w:r w:rsidRPr="009B65D8">
        <w:rPr>
          <w:rFonts w:cstheme="minorHAnsi"/>
          <w:sz w:val="24"/>
          <w:szCs w:val="24"/>
        </w:rPr>
        <w:t xml:space="preserve">Due to the mechanical strength requirements pistons are typically made from metals including cast iron, steel, and aluminum although various alloys, titanium and </w:t>
      </w:r>
      <w:r w:rsidRPr="009B65D8">
        <w:rPr>
          <w:rFonts w:cstheme="minorHAnsi"/>
          <w:sz w:val="24"/>
          <w:szCs w:val="24"/>
        </w:rPr>
        <w:lastRenderedPageBreak/>
        <w:t>magnesium alloys are sometimes used. Therefore a metal is the obvious choice for the piston, each metal has unique properties and attributes.</w:t>
      </w:r>
      <w:r w:rsidR="00586EE0" w:rsidRPr="009B65D8">
        <w:rPr>
          <w:rFonts w:cstheme="minorHAnsi"/>
          <w:sz w:val="24"/>
          <w:szCs w:val="24"/>
        </w:rPr>
        <w:t xml:space="preserve"> </w:t>
      </w:r>
    </w:p>
    <w:p w14:paraId="6C84827F" w14:textId="1685B229" w:rsidR="00DD442F" w:rsidRPr="009B65D8" w:rsidRDefault="00586EE0" w:rsidP="00DD442F">
      <w:pPr>
        <w:rPr>
          <w:rFonts w:cstheme="minorHAnsi"/>
          <w:sz w:val="24"/>
          <w:szCs w:val="24"/>
        </w:rPr>
      </w:pPr>
      <w:r w:rsidRPr="009B65D8">
        <w:rPr>
          <w:rFonts w:cstheme="minorHAnsi"/>
          <w:sz w:val="24"/>
          <w:szCs w:val="24"/>
        </w:rPr>
        <w:t xml:space="preserve">Metal requirements include a good thermal conductivity, </w:t>
      </w:r>
      <w:r w:rsidR="009E7338" w:rsidRPr="009B65D8">
        <w:rPr>
          <w:rFonts w:cstheme="minorHAnsi"/>
          <w:sz w:val="24"/>
          <w:szCs w:val="24"/>
        </w:rPr>
        <w:t xml:space="preserve">low cost, ease of manufacturing and machining, </w:t>
      </w:r>
      <w:r w:rsidR="007A7FB4" w:rsidRPr="009B65D8">
        <w:rPr>
          <w:rFonts w:cstheme="minorHAnsi"/>
          <w:sz w:val="24"/>
          <w:szCs w:val="24"/>
        </w:rPr>
        <w:t xml:space="preserve">light weight to reduce load on components, recyclable at end of life, </w:t>
      </w:r>
      <w:r w:rsidR="00594237" w:rsidRPr="009B65D8">
        <w:rPr>
          <w:rFonts w:cstheme="minorHAnsi"/>
          <w:sz w:val="24"/>
          <w:szCs w:val="24"/>
        </w:rPr>
        <w:t xml:space="preserve">corrosion resistant, and a good strength to weight ratio. </w:t>
      </w:r>
    </w:p>
    <w:p w14:paraId="160157AD" w14:textId="620D7285" w:rsidR="00DD442F" w:rsidRPr="009B65D8" w:rsidRDefault="00A51B86" w:rsidP="00DD442F">
      <w:pPr>
        <w:rPr>
          <w:rFonts w:cstheme="minorHAnsi"/>
          <w:sz w:val="24"/>
          <w:szCs w:val="24"/>
        </w:rPr>
      </w:pPr>
      <w:r w:rsidRPr="009B65D8">
        <w:rPr>
          <w:rFonts w:cstheme="minorHAnsi"/>
          <w:noProof/>
          <w:sz w:val="24"/>
          <w:szCs w:val="24"/>
        </w:rPr>
        <w:drawing>
          <wp:anchor distT="0" distB="0" distL="114300" distR="114300" simplePos="0" relativeHeight="251658240" behindDoc="0" locked="0" layoutInCell="1" allowOverlap="1" wp14:anchorId="7B26678D" wp14:editId="2E9DCFE1">
            <wp:simplePos x="0" y="0"/>
            <wp:positionH relativeFrom="margin">
              <wp:align>center</wp:align>
            </wp:positionH>
            <wp:positionV relativeFrom="paragraph">
              <wp:posOffset>392392</wp:posOffset>
            </wp:positionV>
            <wp:extent cx="5181600" cy="1666875"/>
            <wp:effectExtent l="0" t="0" r="0" b="9525"/>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181600" cy="1666875"/>
                    </a:xfrm>
                    <a:prstGeom prst="rect">
                      <a:avLst/>
                    </a:prstGeom>
                    <a:noFill/>
                    <a:ln>
                      <a:noFill/>
                    </a:ln>
                  </pic:spPr>
                </pic:pic>
              </a:graphicData>
            </a:graphic>
          </wp:anchor>
        </w:drawing>
      </w:r>
      <w:r w:rsidR="00D01A61" w:rsidRPr="009B65D8">
        <w:rPr>
          <w:rFonts w:cstheme="minorHAnsi"/>
          <w:sz w:val="24"/>
          <w:szCs w:val="24"/>
        </w:rPr>
        <w:t>Table 1.0</w:t>
      </w:r>
      <w:r w:rsidR="009349B5" w:rsidRPr="009B65D8">
        <w:rPr>
          <w:rFonts w:cstheme="minorHAnsi"/>
          <w:sz w:val="24"/>
          <w:szCs w:val="24"/>
        </w:rPr>
        <w:t xml:space="preserve"> </w:t>
      </w:r>
      <w:r w:rsidRPr="009B65D8">
        <w:rPr>
          <w:rFonts w:cstheme="minorHAnsi"/>
          <w:sz w:val="24"/>
          <w:szCs w:val="24"/>
        </w:rPr>
        <w:t>–</w:t>
      </w:r>
      <w:r w:rsidR="009349B5" w:rsidRPr="009B65D8">
        <w:rPr>
          <w:rFonts w:cstheme="minorHAnsi"/>
          <w:sz w:val="24"/>
          <w:szCs w:val="24"/>
        </w:rPr>
        <w:t xml:space="preserve"> </w:t>
      </w:r>
      <w:r w:rsidRPr="009B65D8">
        <w:rPr>
          <w:rFonts w:cstheme="minorHAnsi"/>
          <w:sz w:val="24"/>
          <w:szCs w:val="24"/>
        </w:rPr>
        <w:t>Original image</w:t>
      </w:r>
    </w:p>
    <w:p w14:paraId="1F63420E" w14:textId="77777777" w:rsidR="00DB1ECC" w:rsidRPr="009B65D8" w:rsidRDefault="00DB1ECC" w:rsidP="00DD442F">
      <w:pPr>
        <w:rPr>
          <w:rFonts w:cstheme="minorHAnsi"/>
          <w:sz w:val="24"/>
          <w:szCs w:val="24"/>
        </w:rPr>
      </w:pPr>
    </w:p>
    <w:p w14:paraId="2E7B1AD3" w14:textId="624009CE" w:rsidR="000B70F5" w:rsidRPr="009B65D8" w:rsidRDefault="00D01A61" w:rsidP="00DD442F">
      <w:pPr>
        <w:rPr>
          <w:rFonts w:cstheme="minorHAnsi"/>
          <w:sz w:val="24"/>
          <w:szCs w:val="24"/>
        </w:rPr>
      </w:pPr>
      <w:r w:rsidRPr="009B65D8">
        <w:rPr>
          <w:rFonts w:cstheme="minorHAnsi"/>
          <w:sz w:val="24"/>
          <w:szCs w:val="24"/>
        </w:rPr>
        <w:t xml:space="preserve">The above table shows a basic </w:t>
      </w:r>
      <w:r w:rsidR="00A93DCF" w:rsidRPr="009B65D8">
        <w:rPr>
          <w:rFonts w:cstheme="minorHAnsi"/>
          <w:sz w:val="24"/>
          <w:szCs w:val="24"/>
        </w:rPr>
        <w:t>evaluation of the properties of</w:t>
      </w:r>
      <w:r w:rsidR="00281B19" w:rsidRPr="009B65D8">
        <w:rPr>
          <w:rFonts w:cstheme="minorHAnsi"/>
          <w:sz w:val="24"/>
          <w:szCs w:val="24"/>
        </w:rPr>
        <w:t xml:space="preserve"> the </w:t>
      </w:r>
      <w:r w:rsidR="00B75A27" w:rsidRPr="009B65D8">
        <w:rPr>
          <w:rFonts w:cstheme="minorHAnsi"/>
          <w:sz w:val="24"/>
          <w:szCs w:val="24"/>
        </w:rPr>
        <w:t xml:space="preserve">various metals considered for the piston. </w:t>
      </w:r>
      <w:r w:rsidR="00CD5449" w:rsidRPr="009B65D8">
        <w:rPr>
          <w:rFonts w:cstheme="minorHAnsi"/>
          <w:sz w:val="24"/>
          <w:szCs w:val="24"/>
        </w:rPr>
        <w:t>From the table above the two metals</w:t>
      </w:r>
      <w:r w:rsidR="00A51B86" w:rsidRPr="009B65D8">
        <w:rPr>
          <w:rFonts w:cstheme="minorHAnsi"/>
          <w:sz w:val="24"/>
          <w:szCs w:val="24"/>
        </w:rPr>
        <w:t xml:space="preserve"> that show the most promise are aluminum alloy and titanium. Both are </w:t>
      </w:r>
      <w:r w:rsidR="0002604F" w:rsidRPr="009B65D8">
        <w:rPr>
          <w:rFonts w:cstheme="minorHAnsi"/>
          <w:sz w:val="24"/>
          <w:szCs w:val="24"/>
        </w:rPr>
        <w:t>light weight</w:t>
      </w:r>
      <w:r w:rsidR="005F01D6" w:rsidRPr="009B65D8">
        <w:rPr>
          <w:rFonts w:cstheme="minorHAnsi"/>
          <w:sz w:val="24"/>
          <w:szCs w:val="24"/>
        </w:rPr>
        <w:t xml:space="preserve"> and</w:t>
      </w:r>
      <w:r w:rsidR="0002604F" w:rsidRPr="009B65D8">
        <w:rPr>
          <w:rFonts w:cstheme="minorHAnsi"/>
          <w:sz w:val="24"/>
          <w:szCs w:val="24"/>
        </w:rPr>
        <w:t xml:space="preserve"> recyclable, titanium is </w:t>
      </w:r>
      <w:r w:rsidR="006871F9" w:rsidRPr="009B65D8">
        <w:rPr>
          <w:rFonts w:cstheme="minorHAnsi"/>
          <w:sz w:val="24"/>
          <w:szCs w:val="24"/>
        </w:rPr>
        <w:t xml:space="preserve">a lot stronger than </w:t>
      </w:r>
      <w:r w:rsidR="00F73A1E" w:rsidRPr="009B65D8">
        <w:rPr>
          <w:rFonts w:cstheme="minorHAnsi"/>
          <w:sz w:val="24"/>
          <w:szCs w:val="24"/>
        </w:rPr>
        <w:t>aluminum</w:t>
      </w:r>
      <w:r w:rsidR="006871F9" w:rsidRPr="009B65D8">
        <w:rPr>
          <w:rFonts w:cstheme="minorHAnsi"/>
          <w:sz w:val="24"/>
          <w:szCs w:val="24"/>
        </w:rPr>
        <w:t xml:space="preserve"> and more corrosion resistant in general. However, </w:t>
      </w:r>
      <w:r w:rsidR="00F73A1E" w:rsidRPr="009B65D8">
        <w:rPr>
          <w:rFonts w:cstheme="minorHAnsi"/>
          <w:sz w:val="24"/>
          <w:szCs w:val="24"/>
        </w:rPr>
        <w:t>aluminum</w:t>
      </w:r>
      <w:r w:rsidR="006871F9" w:rsidRPr="009B65D8">
        <w:rPr>
          <w:rFonts w:cstheme="minorHAnsi"/>
          <w:sz w:val="24"/>
          <w:szCs w:val="24"/>
        </w:rPr>
        <w:t xml:space="preserve"> is considerably cheaper, easier to </w:t>
      </w:r>
      <w:r w:rsidR="00154FA3" w:rsidRPr="009B65D8">
        <w:rPr>
          <w:rFonts w:cstheme="minorHAnsi"/>
          <w:sz w:val="24"/>
          <w:szCs w:val="24"/>
        </w:rPr>
        <w:t>form and machine, and has a much better thermal conductivity that titanium</w:t>
      </w:r>
      <w:r w:rsidR="005D6098" w:rsidRPr="009B65D8">
        <w:rPr>
          <w:rFonts w:cstheme="minorHAnsi"/>
          <w:sz w:val="24"/>
          <w:szCs w:val="24"/>
        </w:rPr>
        <w:t xml:space="preserve"> and good bearing characteristics </w:t>
      </w:r>
      <w:r w:rsidR="008425E6" w:rsidRPr="009B65D8">
        <w:rPr>
          <w:rFonts w:cstheme="minorHAnsi"/>
          <w:sz w:val="24"/>
          <w:szCs w:val="24"/>
        </w:rPr>
        <w:t>against steel or iron</w:t>
      </w:r>
      <w:r w:rsidR="00154FA3" w:rsidRPr="009B65D8">
        <w:rPr>
          <w:rFonts w:cstheme="minorHAnsi"/>
          <w:sz w:val="24"/>
          <w:szCs w:val="24"/>
        </w:rPr>
        <w:t>.</w:t>
      </w:r>
      <w:r w:rsidR="008425E6" w:rsidRPr="009B65D8">
        <w:rPr>
          <w:rFonts w:cstheme="minorHAnsi"/>
          <w:sz w:val="24"/>
          <w:szCs w:val="24"/>
        </w:rPr>
        <w:t xml:space="preserve"> (Taylor, 1985)</w:t>
      </w:r>
      <w:r w:rsidR="000B70F5" w:rsidRPr="009B65D8">
        <w:rPr>
          <w:rFonts w:cstheme="minorHAnsi"/>
          <w:sz w:val="24"/>
          <w:szCs w:val="24"/>
        </w:rPr>
        <w:t xml:space="preserve"> </w:t>
      </w:r>
    </w:p>
    <w:p w14:paraId="28146CFD" w14:textId="1D06FD43" w:rsidR="009B65D8" w:rsidRDefault="00793037" w:rsidP="00DD442F">
      <w:pPr>
        <w:rPr>
          <w:rFonts w:cstheme="minorHAnsi"/>
          <w:sz w:val="24"/>
          <w:szCs w:val="24"/>
        </w:rPr>
      </w:pPr>
      <w:r w:rsidRPr="009B65D8">
        <w:rPr>
          <w:rFonts w:cstheme="minorHAnsi"/>
          <w:sz w:val="24"/>
          <w:szCs w:val="24"/>
        </w:rPr>
        <w:t>Pistons require exceptional strength and durability, which can be achieved through the addition of various elements to aluminum alloys. Silicon is a commonly added element to aluminum, creating aluminum-silicon alloys that exhibit excellent characteristics such as castability, weldability, thermal conductivity, high strength at elevated temperatures, and corrosion resistance. Forged pistons require alloys with low expansion rates,</w:t>
      </w:r>
      <w:r w:rsidR="00441BB2" w:rsidRPr="009B65D8">
        <w:rPr>
          <w:rFonts w:cstheme="minorHAnsi"/>
          <w:sz w:val="24"/>
          <w:szCs w:val="24"/>
        </w:rPr>
        <w:t xml:space="preserve"> The low expansion group of aluminum–silicon eutectic or near-eutectic alloys, referred to as ‘piston alloy’, provides the best overall balance of properties. (Haque and </w:t>
      </w:r>
      <w:proofErr w:type="spellStart"/>
      <w:r w:rsidR="00441BB2" w:rsidRPr="009B65D8">
        <w:rPr>
          <w:rFonts w:cstheme="minorHAnsi"/>
          <w:sz w:val="24"/>
          <w:szCs w:val="24"/>
        </w:rPr>
        <w:t>Maleque</w:t>
      </w:r>
      <w:proofErr w:type="spellEnd"/>
      <w:r w:rsidR="00441BB2" w:rsidRPr="009B65D8">
        <w:rPr>
          <w:rFonts w:cstheme="minorHAnsi"/>
          <w:sz w:val="24"/>
          <w:szCs w:val="24"/>
        </w:rPr>
        <w:t xml:space="preserve">, 1998). </w:t>
      </w:r>
      <w:r w:rsidRPr="009B65D8">
        <w:rPr>
          <w:rFonts w:cstheme="minorHAnsi"/>
          <w:sz w:val="24"/>
          <w:szCs w:val="24"/>
        </w:rPr>
        <w:t xml:space="preserve">These alloys typically contain between 6% and 20% silicon by weight, placing them in the eutectic and partly hyper-eutectic range. </w:t>
      </w:r>
      <w:r w:rsidR="00441BB2" w:rsidRPr="009B65D8">
        <w:rPr>
          <w:rFonts w:cstheme="minorHAnsi"/>
          <w:sz w:val="24"/>
          <w:szCs w:val="24"/>
        </w:rPr>
        <w:t>(</w:t>
      </w:r>
      <w:proofErr w:type="spellStart"/>
      <w:r w:rsidR="00441BB2" w:rsidRPr="009B65D8">
        <w:rPr>
          <w:rFonts w:cstheme="minorHAnsi"/>
          <w:sz w:val="24"/>
          <w:szCs w:val="24"/>
        </w:rPr>
        <w:t>Mahle</w:t>
      </w:r>
      <w:proofErr w:type="spellEnd"/>
      <w:r w:rsidR="00441BB2" w:rsidRPr="009B65D8">
        <w:rPr>
          <w:rFonts w:cstheme="minorHAnsi"/>
          <w:sz w:val="24"/>
          <w:szCs w:val="24"/>
        </w:rPr>
        <w:t xml:space="preserve">, 2016). </w:t>
      </w:r>
      <w:r w:rsidRPr="009B65D8">
        <w:rPr>
          <w:rFonts w:cstheme="minorHAnsi"/>
          <w:sz w:val="24"/>
          <w:szCs w:val="24"/>
        </w:rPr>
        <w:t>The silicon particles in these alloys are distributed uniformly throughout the aluminum, creating a composite material that exhibits desirable mechanical properties such as improved strength and wear resistance. The manufacturing process can control the size and distribution of the silicon particles to further tailor the material properties to the specific application. In addition to silicon, other elements are often added to aluminum alloys for enhanced properties. Copper and nickel, for instance, are added to aluminum-silicon alloys to increase strength at elevated temperatures and thermal stability.</w:t>
      </w:r>
      <w:r w:rsidR="00EB46E8" w:rsidRPr="00EB46E8">
        <w:t xml:space="preserve"> </w:t>
      </w:r>
      <w:r w:rsidR="00EB46E8" w:rsidRPr="00EB46E8">
        <w:rPr>
          <w:rFonts w:cstheme="minorHAnsi"/>
          <w:sz w:val="24"/>
          <w:szCs w:val="24"/>
        </w:rPr>
        <w:t>(Ahmed et al., 2016)</w:t>
      </w:r>
      <w:r w:rsidR="00EB46E8">
        <w:rPr>
          <w:rFonts w:cstheme="minorHAnsi"/>
          <w:sz w:val="24"/>
          <w:szCs w:val="24"/>
        </w:rPr>
        <w:t>.</w:t>
      </w:r>
      <w:r w:rsidRPr="009B65D8">
        <w:rPr>
          <w:rFonts w:cstheme="minorHAnsi"/>
          <w:sz w:val="24"/>
          <w:szCs w:val="24"/>
        </w:rPr>
        <w:t xml:space="preserve"> The resulting alloys can be</w:t>
      </w:r>
      <w:r w:rsidR="00B80171" w:rsidRPr="009B65D8">
        <w:rPr>
          <w:rFonts w:cstheme="minorHAnsi"/>
          <w:sz w:val="24"/>
          <w:szCs w:val="24"/>
        </w:rPr>
        <w:t xml:space="preserve"> cast or</w:t>
      </w:r>
      <w:r w:rsidRPr="009B65D8">
        <w:rPr>
          <w:rFonts w:cstheme="minorHAnsi"/>
          <w:sz w:val="24"/>
          <w:szCs w:val="24"/>
        </w:rPr>
        <w:t xml:space="preserve"> forged to achieve even greater strength and durability for high-performance applications</w:t>
      </w:r>
      <w:r w:rsidR="00B80171" w:rsidRPr="009B65D8">
        <w:rPr>
          <w:rFonts w:cstheme="minorHAnsi"/>
          <w:sz w:val="24"/>
          <w:szCs w:val="24"/>
        </w:rPr>
        <w:t>.</w:t>
      </w:r>
      <w:r w:rsidR="00441BB2" w:rsidRPr="009B65D8">
        <w:rPr>
          <w:rFonts w:cstheme="minorHAnsi"/>
          <w:sz w:val="24"/>
          <w:szCs w:val="24"/>
        </w:rPr>
        <w:t xml:space="preserve"> (</w:t>
      </w:r>
      <w:proofErr w:type="spellStart"/>
      <w:r w:rsidR="00441BB2" w:rsidRPr="009B65D8">
        <w:rPr>
          <w:rFonts w:cstheme="minorHAnsi"/>
          <w:sz w:val="24"/>
          <w:szCs w:val="24"/>
        </w:rPr>
        <w:t>Mahle</w:t>
      </w:r>
      <w:proofErr w:type="spellEnd"/>
      <w:r w:rsidR="00441BB2" w:rsidRPr="009B65D8">
        <w:rPr>
          <w:rFonts w:cstheme="minorHAnsi"/>
          <w:sz w:val="24"/>
          <w:szCs w:val="24"/>
        </w:rPr>
        <w:t xml:space="preserve">, 2016). </w:t>
      </w:r>
    </w:p>
    <w:p w14:paraId="245A058C" w14:textId="77777777" w:rsidR="009B65D8" w:rsidRDefault="009B65D8" w:rsidP="00DD442F">
      <w:pPr>
        <w:rPr>
          <w:rFonts w:cstheme="minorHAnsi"/>
          <w:sz w:val="24"/>
          <w:szCs w:val="24"/>
        </w:rPr>
      </w:pPr>
    </w:p>
    <w:p w14:paraId="2855DA80" w14:textId="32A5F94E" w:rsidR="00DB1ECC" w:rsidRPr="009B65D8" w:rsidRDefault="00CC734B" w:rsidP="00DD442F">
      <w:pPr>
        <w:rPr>
          <w:rFonts w:cstheme="minorHAnsi"/>
          <w:sz w:val="24"/>
          <w:szCs w:val="24"/>
        </w:rPr>
      </w:pPr>
      <w:r w:rsidRPr="009B65D8">
        <w:rPr>
          <w:rFonts w:cstheme="minorHAnsi"/>
          <w:sz w:val="24"/>
          <w:szCs w:val="24"/>
        </w:rPr>
        <w:lastRenderedPageBreak/>
        <w:t xml:space="preserve">Table 2 contains an example of the metal composition of </w:t>
      </w:r>
      <w:r w:rsidR="00E84859" w:rsidRPr="009B65D8">
        <w:rPr>
          <w:rFonts w:cstheme="minorHAnsi"/>
          <w:sz w:val="24"/>
          <w:szCs w:val="24"/>
        </w:rPr>
        <w:t>an</w:t>
      </w:r>
      <w:r w:rsidRPr="009B65D8">
        <w:rPr>
          <w:rFonts w:cstheme="minorHAnsi"/>
          <w:sz w:val="24"/>
          <w:szCs w:val="24"/>
        </w:rPr>
        <w:t xml:space="preserve"> automotive piston tested by Haque and </w:t>
      </w:r>
      <w:proofErr w:type="spellStart"/>
      <w:r w:rsidRPr="009B65D8">
        <w:rPr>
          <w:rFonts w:cstheme="minorHAnsi"/>
          <w:sz w:val="24"/>
          <w:szCs w:val="24"/>
        </w:rPr>
        <w:t>Maleque</w:t>
      </w:r>
      <w:proofErr w:type="spellEnd"/>
      <w:r w:rsidRPr="009B65D8">
        <w:rPr>
          <w:rFonts w:cstheme="minorHAnsi"/>
          <w:sz w:val="24"/>
          <w:szCs w:val="24"/>
        </w:rPr>
        <w:t xml:space="preserve">. (1998).  </w:t>
      </w:r>
    </w:p>
    <w:p w14:paraId="1BED1EDE" w14:textId="0CB93F1B" w:rsidR="0077712C" w:rsidRPr="009B65D8" w:rsidRDefault="0077712C" w:rsidP="00DD442F">
      <w:pPr>
        <w:rPr>
          <w:rFonts w:cstheme="minorHAnsi"/>
          <w:sz w:val="24"/>
          <w:szCs w:val="24"/>
        </w:rPr>
      </w:pPr>
      <w:r w:rsidRPr="009B65D8">
        <w:rPr>
          <w:rFonts w:cstheme="minorHAnsi"/>
          <w:sz w:val="24"/>
          <w:szCs w:val="24"/>
        </w:rPr>
        <w:t xml:space="preserve">Table 2 - (Haque and </w:t>
      </w:r>
      <w:proofErr w:type="spellStart"/>
      <w:r w:rsidRPr="009B65D8">
        <w:rPr>
          <w:rFonts w:cstheme="minorHAnsi"/>
          <w:sz w:val="24"/>
          <w:szCs w:val="24"/>
        </w:rPr>
        <w:t>Maleque</w:t>
      </w:r>
      <w:proofErr w:type="spellEnd"/>
      <w:r w:rsidRPr="009B65D8">
        <w:rPr>
          <w:rFonts w:cstheme="minorHAnsi"/>
          <w:sz w:val="24"/>
          <w:szCs w:val="24"/>
        </w:rPr>
        <w:t xml:space="preserve">, 1998). </w:t>
      </w:r>
      <w:r w:rsidRPr="009B65D8">
        <w:rPr>
          <w:rFonts w:cstheme="minorHAnsi"/>
          <w:sz w:val="24"/>
          <w:szCs w:val="24"/>
        </w:rPr>
        <w:fldChar w:fldCharType="begin"/>
      </w:r>
      <w:r w:rsidRPr="009B65D8">
        <w:rPr>
          <w:rFonts w:cstheme="minorHAnsi"/>
          <w:sz w:val="24"/>
          <w:szCs w:val="24"/>
        </w:rPr>
        <w:instrText xml:space="preserve"> LINK Excel.OpenDocumentSpreadsheet.12 "Book1" "Sheet1!R1C2:R3C11" \a \f 5 \h  \* MERGEFORMAT </w:instrText>
      </w:r>
      <w:r w:rsidRPr="009B65D8">
        <w:rPr>
          <w:rFonts w:cstheme="minorHAnsi"/>
          <w:sz w:val="24"/>
          <w:szCs w:val="24"/>
        </w:rPr>
        <w:fldChar w:fldCharType="separate"/>
      </w:r>
    </w:p>
    <w:tbl>
      <w:tblPr>
        <w:tblW w:w="9108" w:type="dxa"/>
        <w:tblCellMar>
          <w:left w:w="0" w:type="dxa"/>
          <w:right w:w="0" w:type="dxa"/>
        </w:tblCellMar>
        <w:tblLook w:val="04A0" w:firstRow="1" w:lastRow="0" w:firstColumn="1" w:lastColumn="0" w:noHBand="0" w:noVBand="1"/>
      </w:tblPr>
      <w:tblGrid>
        <w:gridCol w:w="857"/>
        <w:gridCol w:w="857"/>
        <w:gridCol w:w="628"/>
        <w:gridCol w:w="857"/>
        <w:gridCol w:w="857"/>
        <w:gridCol w:w="857"/>
        <w:gridCol w:w="628"/>
        <w:gridCol w:w="628"/>
        <w:gridCol w:w="857"/>
        <w:gridCol w:w="2062"/>
        <w:gridCol w:w="20"/>
      </w:tblGrid>
      <w:tr w:rsidR="0077712C" w:rsidRPr="009B65D8" w14:paraId="1004259D" w14:textId="77777777" w:rsidTr="00935D17">
        <w:trPr>
          <w:trHeight w:val="369"/>
        </w:trPr>
        <w:tc>
          <w:tcPr>
            <w:tcW w:w="9108" w:type="dxa"/>
            <w:gridSpan w:val="11"/>
            <w:tcBorders>
              <w:top w:val="single" w:sz="4" w:space="0" w:color="auto"/>
              <w:left w:val="single" w:sz="4" w:space="0" w:color="auto"/>
              <w:bottom w:val="single" w:sz="4" w:space="0" w:color="auto"/>
              <w:right w:val="single" w:sz="4" w:space="0" w:color="auto"/>
            </w:tcBorders>
            <w:shd w:val="clear" w:color="000000" w:fill="D6DCE4"/>
            <w:noWrap/>
            <w:tcMar>
              <w:top w:w="15" w:type="dxa"/>
              <w:left w:w="15" w:type="dxa"/>
              <w:bottom w:w="0" w:type="dxa"/>
              <w:right w:w="15" w:type="dxa"/>
            </w:tcMar>
            <w:vAlign w:val="bottom"/>
            <w:hideMark/>
          </w:tcPr>
          <w:p w14:paraId="6DFCA2F3" w14:textId="68122A49" w:rsidR="0077712C" w:rsidRPr="009B65D8" w:rsidRDefault="0077712C" w:rsidP="0077712C">
            <w:pPr>
              <w:spacing w:after="0" w:line="240" w:lineRule="auto"/>
              <w:jc w:val="center"/>
              <w:rPr>
                <w:rFonts w:eastAsia="Times New Roman" w:cstheme="minorHAnsi"/>
                <w:b/>
                <w:bCs/>
                <w:color w:val="000000"/>
                <w:sz w:val="24"/>
                <w:szCs w:val="24"/>
                <w:lang w:val="en-GB" w:eastAsia="en-GB"/>
              </w:rPr>
            </w:pPr>
            <w:r w:rsidRPr="009B65D8">
              <w:rPr>
                <w:rFonts w:eastAsia="Times New Roman" w:cstheme="minorHAnsi"/>
                <w:b/>
                <w:bCs/>
                <w:color w:val="000000"/>
                <w:sz w:val="24"/>
                <w:szCs w:val="24"/>
                <w:lang w:val="en-GB" w:eastAsia="en-GB"/>
              </w:rPr>
              <w:t>Composition (wt.%) of the piston alloy</w:t>
            </w:r>
          </w:p>
        </w:tc>
      </w:tr>
      <w:tr w:rsidR="00935D17" w:rsidRPr="009B65D8" w14:paraId="3255F4A0" w14:textId="77777777" w:rsidTr="00935D17">
        <w:trPr>
          <w:gridAfter w:val="1"/>
          <w:wAfter w:w="16" w:type="dxa"/>
          <w:trHeight w:val="369"/>
        </w:trPr>
        <w:tc>
          <w:tcPr>
            <w:tcW w:w="0" w:type="auto"/>
            <w:tcBorders>
              <w:top w:val="nil"/>
              <w:left w:val="single" w:sz="4" w:space="0" w:color="auto"/>
              <w:bottom w:val="single" w:sz="4" w:space="0" w:color="auto"/>
              <w:right w:val="single" w:sz="4" w:space="0" w:color="auto"/>
            </w:tcBorders>
            <w:shd w:val="clear" w:color="000000" w:fill="D6DCE4"/>
            <w:noWrap/>
            <w:tcMar>
              <w:top w:w="15" w:type="dxa"/>
              <w:left w:w="15" w:type="dxa"/>
              <w:bottom w:w="0" w:type="dxa"/>
              <w:right w:w="15" w:type="dxa"/>
            </w:tcMar>
            <w:vAlign w:val="bottom"/>
            <w:hideMark/>
          </w:tcPr>
          <w:p w14:paraId="0A23A9B7" w14:textId="77777777" w:rsidR="0077712C" w:rsidRPr="009B65D8" w:rsidRDefault="0077712C" w:rsidP="0077712C">
            <w:pPr>
              <w:spacing w:after="0" w:line="240" w:lineRule="auto"/>
              <w:jc w:val="center"/>
              <w:rPr>
                <w:rFonts w:eastAsia="Times New Roman" w:cstheme="minorHAnsi"/>
                <w:b/>
                <w:bCs/>
                <w:color w:val="000000"/>
                <w:sz w:val="24"/>
                <w:szCs w:val="24"/>
                <w:lang w:val="en-GB" w:eastAsia="en-GB"/>
              </w:rPr>
            </w:pPr>
            <w:r w:rsidRPr="009B65D8">
              <w:rPr>
                <w:rFonts w:eastAsia="Times New Roman" w:cstheme="minorHAnsi"/>
                <w:b/>
                <w:bCs/>
                <w:color w:val="000000"/>
                <w:sz w:val="24"/>
                <w:szCs w:val="24"/>
                <w:lang w:val="en-GB" w:eastAsia="en-GB"/>
              </w:rPr>
              <w:t>Si</w:t>
            </w:r>
          </w:p>
        </w:tc>
        <w:tc>
          <w:tcPr>
            <w:tcW w:w="0" w:type="auto"/>
            <w:tcBorders>
              <w:top w:val="nil"/>
              <w:left w:val="nil"/>
              <w:bottom w:val="single" w:sz="4" w:space="0" w:color="auto"/>
              <w:right w:val="single" w:sz="4" w:space="0" w:color="auto"/>
            </w:tcBorders>
            <w:shd w:val="clear" w:color="000000" w:fill="D6DCE4"/>
            <w:noWrap/>
            <w:tcMar>
              <w:top w:w="15" w:type="dxa"/>
              <w:left w:w="15" w:type="dxa"/>
              <w:bottom w:w="0" w:type="dxa"/>
              <w:right w:w="15" w:type="dxa"/>
            </w:tcMar>
            <w:vAlign w:val="bottom"/>
            <w:hideMark/>
          </w:tcPr>
          <w:p w14:paraId="1532955E" w14:textId="77777777" w:rsidR="0077712C" w:rsidRPr="009B65D8" w:rsidRDefault="0077712C" w:rsidP="0077712C">
            <w:pPr>
              <w:spacing w:after="0" w:line="240" w:lineRule="auto"/>
              <w:jc w:val="center"/>
              <w:rPr>
                <w:rFonts w:eastAsia="Times New Roman" w:cstheme="minorHAnsi"/>
                <w:b/>
                <w:bCs/>
                <w:color w:val="000000"/>
                <w:sz w:val="24"/>
                <w:szCs w:val="24"/>
                <w:lang w:val="en-GB" w:eastAsia="en-GB"/>
              </w:rPr>
            </w:pPr>
            <w:r w:rsidRPr="009B65D8">
              <w:rPr>
                <w:rFonts w:eastAsia="Times New Roman" w:cstheme="minorHAnsi"/>
                <w:b/>
                <w:bCs/>
                <w:color w:val="000000"/>
                <w:sz w:val="24"/>
                <w:szCs w:val="24"/>
                <w:lang w:val="en-GB" w:eastAsia="en-GB"/>
              </w:rPr>
              <w:t>Cu</w:t>
            </w:r>
          </w:p>
        </w:tc>
        <w:tc>
          <w:tcPr>
            <w:tcW w:w="0" w:type="auto"/>
            <w:tcBorders>
              <w:top w:val="nil"/>
              <w:left w:val="nil"/>
              <w:bottom w:val="single" w:sz="4" w:space="0" w:color="auto"/>
              <w:right w:val="single" w:sz="4" w:space="0" w:color="auto"/>
            </w:tcBorders>
            <w:shd w:val="clear" w:color="000000" w:fill="D6DCE4"/>
            <w:noWrap/>
            <w:tcMar>
              <w:top w:w="15" w:type="dxa"/>
              <w:left w:w="15" w:type="dxa"/>
              <w:bottom w:w="0" w:type="dxa"/>
              <w:right w:w="15" w:type="dxa"/>
            </w:tcMar>
            <w:vAlign w:val="bottom"/>
            <w:hideMark/>
          </w:tcPr>
          <w:p w14:paraId="5099005A" w14:textId="77777777" w:rsidR="0077712C" w:rsidRPr="009B65D8" w:rsidRDefault="0077712C" w:rsidP="0077712C">
            <w:pPr>
              <w:spacing w:after="0" w:line="240" w:lineRule="auto"/>
              <w:jc w:val="center"/>
              <w:rPr>
                <w:rFonts w:eastAsia="Times New Roman" w:cstheme="minorHAnsi"/>
                <w:b/>
                <w:bCs/>
                <w:color w:val="000000"/>
                <w:sz w:val="24"/>
                <w:szCs w:val="24"/>
                <w:lang w:val="en-GB" w:eastAsia="en-GB"/>
              </w:rPr>
            </w:pPr>
            <w:r w:rsidRPr="009B65D8">
              <w:rPr>
                <w:rFonts w:eastAsia="Times New Roman" w:cstheme="minorHAnsi"/>
                <w:b/>
                <w:bCs/>
                <w:color w:val="000000"/>
                <w:sz w:val="24"/>
                <w:szCs w:val="24"/>
                <w:lang w:val="en-GB" w:eastAsia="en-GB"/>
              </w:rPr>
              <w:t>Pb</w:t>
            </w:r>
          </w:p>
        </w:tc>
        <w:tc>
          <w:tcPr>
            <w:tcW w:w="0" w:type="auto"/>
            <w:tcBorders>
              <w:top w:val="nil"/>
              <w:left w:val="nil"/>
              <w:bottom w:val="single" w:sz="4" w:space="0" w:color="auto"/>
              <w:right w:val="single" w:sz="4" w:space="0" w:color="auto"/>
            </w:tcBorders>
            <w:shd w:val="clear" w:color="000000" w:fill="D6DCE4"/>
            <w:noWrap/>
            <w:tcMar>
              <w:top w:w="15" w:type="dxa"/>
              <w:left w:w="15" w:type="dxa"/>
              <w:bottom w:w="0" w:type="dxa"/>
              <w:right w:w="15" w:type="dxa"/>
            </w:tcMar>
            <w:vAlign w:val="bottom"/>
            <w:hideMark/>
          </w:tcPr>
          <w:p w14:paraId="18AF684C" w14:textId="77777777" w:rsidR="0077712C" w:rsidRPr="009B65D8" w:rsidRDefault="0077712C" w:rsidP="0077712C">
            <w:pPr>
              <w:spacing w:after="0" w:line="240" w:lineRule="auto"/>
              <w:jc w:val="center"/>
              <w:rPr>
                <w:rFonts w:eastAsia="Times New Roman" w:cstheme="minorHAnsi"/>
                <w:b/>
                <w:bCs/>
                <w:color w:val="000000"/>
                <w:sz w:val="24"/>
                <w:szCs w:val="24"/>
                <w:lang w:val="en-GB" w:eastAsia="en-GB"/>
              </w:rPr>
            </w:pPr>
            <w:r w:rsidRPr="009B65D8">
              <w:rPr>
                <w:rFonts w:eastAsia="Times New Roman" w:cstheme="minorHAnsi"/>
                <w:b/>
                <w:bCs/>
                <w:color w:val="000000"/>
                <w:sz w:val="24"/>
                <w:szCs w:val="24"/>
                <w:lang w:val="en-GB" w:eastAsia="en-GB"/>
              </w:rPr>
              <w:t>Fe</w:t>
            </w:r>
          </w:p>
        </w:tc>
        <w:tc>
          <w:tcPr>
            <w:tcW w:w="0" w:type="auto"/>
            <w:tcBorders>
              <w:top w:val="nil"/>
              <w:left w:val="nil"/>
              <w:bottom w:val="single" w:sz="4" w:space="0" w:color="auto"/>
              <w:right w:val="single" w:sz="4" w:space="0" w:color="auto"/>
            </w:tcBorders>
            <w:shd w:val="clear" w:color="000000" w:fill="D6DCE4"/>
            <w:noWrap/>
            <w:tcMar>
              <w:top w:w="15" w:type="dxa"/>
              <w:left w:w="15" w:type="dxa"/>
              <w:bottom w:w="0" w:type="dxa"/>
              <w:right w:w="15" w:type="dxa"/>
            </w:tcMar>
            <w:vAlign w:val="bottom"/>
            <w:hideMark/>
          </w:tcPr>
          <w:p w14:paraId="1C40D8CB" w14:textId="77777777" w:rsidR="0077712C" w:rsidRPr="009B65D8" w:rsidRDefault="0077712C" w:rsidP="0077712C">
            <w:pPr>
              <w:spacing w:after="0" w:line="240" w:lineRule="auto"/>
              <w:jc w:val="center"/>
              <w:rPr>
                <w:rFonts w:eastAsia="Times New Roman" w:cstheme="minorHAnsi"/>
                <w:b/>
                <w:bCs/>
                <w:color w:val="000000"/>
                <w:sz w:val="24"/>
                <w:szCs w:val="24"/>
                <w:lang w:val="en-GB" w:eastAsia="en-GB"/>
              </w:rPr>
            </w:pPr>
            <w:r w:rsidRPr="009B65D8">
              <w:rPr>
                <w:rFonts w:eastAsia="Times New Roman" w:cstheme="minorHAnsi"/>
                <w:b/>
                <w:bCs/>
                <w:color w:val="000000"/>
                <w:sz w:val="24"/>
                <w:szCs w:val="24"/>
                <w:lang w:val="en-GB" w:eastAsia="en-GB"/>
              </w:rPr>
              <w:t>Mn</w:t>
            </w:r>
          </w:p>
        </w:tc>
        <w:tc>
          <w:tcPr>
            <w:tcW w:w="0" w:type="auto"/>
            <w:tcBorders>
              <w:top w:val="nil"/>
              <w:left w:val="nil"/>
              <w:bottom w:val="single" w:sz="4" w:space="0" w:color="auto"/>
              <w:right w:val="single" w:sz="4" w:space="0" w:color="auto"/>
            </w:tcBorders>
            <w:shd w:val="clear" w:color="000000" w:fill="D6DCE4"/>
            <w:noWrap/>
            <w:tcMar>
              <w:top w:w="15" w:type="dxa"/>
              <w:left w:w="15" w:type="dxa"/>
              <w:bottom w:w="0" w:type="dxa"/>
              <w:right w:w="15" w:type="dxa"/>
            </w:tcMar>
            <w:vAlign w:val="bottom"/>
            <w:hideMark/>
          </w:tcPr>
          <w:p w14:paraId="7EC9AB86" w14:textId="77777777" w:rsidR="0077712C" w:rsidRPr="009B65D8" w:rsidRDefault="0077712C" w:rsidP="0077712C">
            <w:pPr>
              <w:spacing w:after="0" w:line="240" w:lineRule="auto"/>
              <w:jc w:val="center"/>
              <w:rPr>
                <w:rFonts w:eastAsia="Times New Roman" w:cstheme="minorHAnsi"/>
                <w:b/>
                <w:bCs/>
                <w:color w:val="000000"/>
                <w:sz w:val="24"/>
                <w:szCs w:val="24"/>
                <w:lang w:val="en-GB" w:eastAsia="en-GB"/>
              </w:rPr>
            </w:pPr>
            <w:r w:rsidRPr="009B65D8">
              <w:rPr>
                <w:rFonts w:eastAsia="Times New Roman" w:cstheme="minorHAnsi"/>
                <w:b/>
                <w:bCs/>
                <w:color w:val="000000"/>
                <w:sz w:val="24"/>
                <w:szCs w:val="24"/>
                <w:lang w:val="en-GB" w:eastAsia="en-GB"/>
              </w:rPr>
              <w:t>Mg</w:t>
            </w:r>
          </w:p>
        </w:tc>
        <w:tc>
          <w:tcPr>
            <w:tcW w:w="0" w:type="auto"/>
            <w:tcBorders>
              <w:top w:val="nil"/>
              <w:left w:val="nil"/>
              <w:bottom w:val="single" w:sz="4" w:space="0" w:color="auto"/>
              <w:right w:val="single" w:sz="4" w:space="0" w:color="auto"/>
            </w:tcBorders>
            <w:shd w:val="clear" w:color="000000" w:fill="D6DCE4"/>
            <w:noWrap/>
            <w:tcMar>
              <w:top w:w="15" w:type="dxa"/>
              <w:left w:w="15" w:type="dxa"/>
              <w:bottom w:w="0" w:type="dxa"/>
              <w:right w:w="15" w:type="dxa"/>
            </w:tcMar>
            <w:vAlign w:val="bottom"/>
            <w:hideMark/>
          </w:tcPr>
          <w:p w14:paraId="19C63456" w14:textId="77777777" w:rsidR="0077712C" w:rsidRPr="009B65D8" w:rsidRDefault="0077712C" w:rsidP="0077712C">
            <w:pPr>
              <w:spacing w:after="0" w:line="240" w:lineRule="auto"/>
              <w:jc w:val="center"/>
              <w:rPr>
                <w:rFonts w:eastAsia="Times New Roman" w:cstheme="minorHAnsi"/>
                <w:b/>
                <w:bCs/>
                <w:color w:val="000000"/>
                <w:sz w:val="24"/>
                <w:szCs w:val="24"/>
                <w:lang w:val="en-GB" w:eastAsia="en-GB"/>
              </w:rPr>
            </w:pPr>
            <w:r w:rsidRPr="009B65D8">
              <w:rPr>
                <w:rFonts w:eastAsia="Times New Roman" w:cstheme="minorHAnsi"/>
                <w:b/>
                <w:bCs/>
                <w:color w:val="000000"/>
                <w:sz w:val="24"/>
                <w:szCs w:val="24"/>
                <w:lang w:val="en-GB" w:eastAsia="en-GB"/>
              </w:rPr>
              <w:t>Ni</w:t>
            </w:r>
          </w:p>
        </w:tc>
        <w:tc>
          <w:tcPr>
            <w:tcW w:w="0" w:type="auto"/>
            <w:tcBorders>
              <w:top w:val="nil"/>
              <w:left w:val="nil"/>
              <w:bottom w:val="single" w:sz="4" w:space="0" w:color="auto"/>
              <w:right w:val="single" w:sz="4" w:space="0" w:color="auto"/>
            </w:tcBorders>
            <w:shd w:val="clear" w:color="000000" w:fill="D6DCE4"/>
            <w:noWrap/>
            <w:tcMar>
              <w:top w:w="15" w:type="dxa"/>
              <w:left w:w="15" w:type="dxa"/>
              <w:bottom w:w="0" w:type="dxa"/>
              <w:right w:w="15" w:type="dxa"/>
            </w:tcMar>
            <w:vAlign w:val="bottom"/>
            <w:hideMark/>
          </w:tcPr>
          <w:p w14:paraId="63D27612" w14:textId="77777777" w:rsidR="0077712C" w:rsidRPr="009B65D8" w:rsidRDefault="0077712C" w:rsidP="0077712C">
            <w:pPr>
              <w:spacing w:after="0" w:line="240" w:lineRule="auto"/>
              <w:jc w:val="center"/>
              <w:rPr>
                <w:rFonts w:eastAsia="Times New Roman" w:cstheme="minorHAnsi"/>
                <w:b/>
                <w:bCs/>
                <w:color w:val="000000"/>
                <w:sz w:val="24"/>
                <w:szCs w:val="24"/>
                <w:lang w:val="en-GB" w:eastAsia="en-GB"/>
              </w:rPr>
            </w:pPr>
            <w:r w:rsidRPr="009B65D8">
              <w:rPr>
                <w:rFonts w:eastAsia="Times New Roman" w:cstheme="minorHAnsi"/>
                <w:b/>
                <w:bCs/>
                <w:color w:val="000000"/>
                <w:sz w:val="24"/>
                <w:szCs w:val="24"/>
                <w:lang w:val="en-GB" w:eastAsia="en-GB"/>
              </w:rPr>
              <w:t>Zn</w:t>
            </w:r>
          </w:p>
        </w:tc>
        <w:tc>
          <w:tcPr>
            <w:tcW w:w="0" w:type="auto"/>
            <w:tcBorders>
              <w:top w:val="nil"/>
              <w:left w:val="nil"/>
              <w:bottom w:val="single" w:sz="4" w:space="0" w:color="auto"/>
              <w:right w:val="single" w:sz="4" w:space="0" w:color="auto"/>
            </w:tcBorders>
            <w:shd w:val="clear" w:color="000000" w:fill="D6DCE4"/>
            <w:noWrap/>
            <w:tcMar>
              <w:top w:w="15" w:type="dxa"/>
              <w:left w:w="15" w:type="dxa"/>
              <w:bottom w:w="0" w:type="dxa"/>
              <w:right w:w="15" w:type="dxa"/>
            </w:tcMar>
            <w:vAlign w:val="bottom"/>
            <w:hideMark/>
          </w:tcPr>
          <w:p w14:paraId="1C087E89" w14:textId="77777777" w:rsidR="0077712C" w:rsidRPr="009B65D8" w:rsidRDefault="0077712C" w:rsidP="0077712C">
            <w:pPr>
              <w:spacing w:after="0" w:line="240" w:lineRule="auto"/>
              <w:jc w:val="center"/>
              <w:rPr>
                <w:rFonts w:eastAsia="Times New Roman" w:cstheme="minorHAnsi"/>
                <w:b/>
                <w:bCs/>
                <w:color w:val="000000"/>
                <w:sz w:val="24"/>
                <w:szCs w:val="24"/>
                <w:lang w:val="en-GB" w:eastAsia="en-GB"/>
              </w:rPr>
            </w:pPr>
            <w:r w:rsidRPr="009B65D8">
              <w:rPr>
                <w:rFonts w:eastAsia="Times New Roman" w:cstheme="minorHAnsi"/>
                <w:b/>
                <w:bCs/>
                <w:color w:val="000000"/>
                <w:sz w:val="24"/>
                <w:szCs w:val="24"/>
                <w:lang w:val="en-GB" w:eastAsia="en-GB"/>
              </w:rPr>
              <w:t>Sn</w:t>
            </w:r>
          </w:p>
        </w:tc>
        <w:tc>
          <w:tcPr>
            <w:tcW w:w="0" w:type="auto"/>
            <w:tcBorders>
              <w:top w:val="nil"/>
              <w:left w:val="nil"/>
              <w:bottom w:val="single" w:sz="4" w:space="0" w:color="auto"/>
              <w:right w:val="single" w:sz="4" w:space="0" w:color="auto"/>
            </w:tcBorders>
            <w:shd w:val="clear" w:color="000000" w:fill="D6DCE4"/>
            <w:noWrap/>
            <w:tcMar>
              <w:top w:w="15" w:type="dxa"/>
              <w:left w:w="15" w:type="dxa"/>
              <w:bottom w:w="0" w:type="dxa"/>
              <w:right w:w="15" w:type="dxa"/>
            </w:tcMar>
            <w:vAlign w:val="bottom"/>
            <w:hideMark/>
          </w:tcPr>
          <w:p w14:paraId="0CEB1A20" w14:textId="77777777" w:rsidR="0077712C" w:rsidRPr="009B65D8" w:rsidRDefault="0077712C" w:rsidP="0077712C">
            <w:pPr>
              <w:spacing w:after="0" w:line="240" w:lineRule="auto"/>
              <w:jc w:val="center"/>
              <w:rPr>
                <w:rFonts w:eastAsia="Times New Roman" w:cstheme="minorHAnsi"/>
                <w:b/>
                <w:bCs/>
                <w:color w:val="000000"/>
                <w:sz w:val="24"/>
                <w:szCs w:val="24"/>
                <w:lang w:val="en-GB" w:eastAsia="en-GB"/>
              </w:rPr>
            </w:pPr>
            <w:r w:rsidRPr="009B65D8">
              <w:rPr>
                <w:rFonts w:eastAsia="Times New Roman" w:cstheme="minorHAnsi"/>
                <w:b/>
                <w:bCs/>
                <w:color w:val="000000"/>
                <w:sz w:val="24"/>
                <w:szCs w:val="24"/>
                <w:lang w:val="en-GB" w:eastAsia="en-GB"/>
              </w:rPr>
              <w:t>Al</w:t>
            </w:r>
          </w:p>
        </w:tc>
      </w:tr>
      <w:tr w:rsidR="00935D17" w:rsidRPr="009B65D8" w14:paraId="0C2CDEC5" w14:textId="77777777" w:rsidTr="00935D17">
        <w:trPr>
          <w:gridAfter w:val="1"/>
          <w:wAfter w:w="16" w:type="dxa"/>
          <w:trHeight w:val="369"/>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26965E0A" w14:textId="77777777" w:rsidR="0077712C" w:rsidRPr="009B65D8" w:rsidRDefault="0077712C" w:rsidP="0077712C">
            <w:pPr>
              <w:spacing w:after="0" w:line="240" w:lineRule="auto"/>
              <w:jc w:val="center"/>
              <w:rPr>
                <w:rFonts w:eastAsia="Times New Roman" w:cstheme="minorHAnsi"/>
                <w:color w:val="000000"/>
                <w:sz w:val="24"/>
                <w:szCs w:val="24"/>
                <w:lang w:val="en-GB" w:eastAsia="en-GB"/>
              </w:rPr>
            </w:pPr>
            <w:r w:rsidRPr="009B65D8">
              <w:rPr>
                <w:rFonts w:eastAsia="Times New Roman" w:cstheme="minorHAnsi"/>
                <w:color w:val="000000"/>
                <w:sz w:val="24"/>
                <w:szCs w:val="24"/>
                <w:lang w:val="en-GB" w:eastAsia="en-GB"/>
              </w:rPr>
              <w:t>12.2</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71A27D25" w14:textId="77777777" w:rsidR="0077712C" w:rsidRPr="009B65D8" w:rsidRDefault="0077712C" w:rsidP="0077712C">
            <w:pPr>
              <w:spacing w:after="0" w:line="240" w:lineRule="auto"/>
              <w:jc w:val="center"/>
              <w:rPr>
                <w:rFonts w:eastAsia="Times New Roman" w:cstheme="minorHAnsi"/>
                <w:color w:val="000000"/>
                <w:sz w:val="24"/>
                <w:szCs w:val="24"/>
                <w:lang w:val="en-GB" w:eastAsia="en-GB"/>
              </w:rPr>
            </w:pPr>
            <w:r w:rsidRPr="009B65D8">
              <w:rPr>
                <w:rFonts w:eastAsia="Times New Roman" w:cstheme="minorHAnsi"/>
                <w:color w:val="000000"/>
                <w:sz w:val="24"/>
                <w:szCs w:val="24"/>
                <w:lang w:val="en-GB" w:eastAsia="en-GB"/>
              </w:rPr>
              <w:t>0.85</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01A7FAA4" w14:textId="77777777" w:rsidR="0077712C" w:rsidRPr="009B65D8" w:rsidRDefault="0077712C" w:rsidP="0077712C">
            <w:pPr>
              <w:spacing w:after="0" w:line="240" w:lineRule="auto"/>
              <w:jc w:val="center"/>
              <w:rPr>
                <w:rFonts w:eastAsia="Times New Roman" w:cstheme="minorHAnsi"/>
                <w:color w:val="000000"/>
                <w:sz w:val="24"/>
                <w:szCs w:val="24"/>
                <w:lang w:val="en-GB" w:eastAsia="en-GB"/>
              </w:rPr>
            </w:pPr>
            <w:r w:rsidRPr="009B65D8">
              <w:rPr>
                <w:rFonts w:eastAsia="Times New Roman" w:cstheme="minorHAnsi"/>
                <w:color w:val="000000"/>
                <w:sz w:val="24"/>
                <w:szCs w:val="24"/>
                <w:lang w:val="en-GB" w:eastAsia="en-GB"/>
              </w:rPr>
              <w:t>0.1</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24472558" w14:textId="77777777" w:rsidR="0077712C" w:rsidRPr="009B65D8" w:rsidRDefault="0077712C" w:rsidP="0077712C">
            <w:pPr>
              <w:spacing w:after="0" w:line="240" w:lineRule="auto"/>
              <w:jc w:val="center"/>
              <w:rPr>
                <w:rFonts w:eastAsia="Times New Roman" w:cstheme="minorHAnsi"/>
                <w:color w:val="000000"/>
                <w:sz w:val="24"/>
                <w:szCs w:val="24"/>
                <w:lang w:val="en-GB" w:eastAsia="en-GB"/>
              </w:rPr>
            </w:pPr>
            <w:r w:rsidRPr="009B65D8">
              <w:rPr>
                <w:rFonts w:eastAsia="Times New Roman" w:cstheme="minorHAnsi"/>
                <w:color w:val="000000"/>
                <w:sz w:val="24"/>
                <w:szCs w:val="24"/>
                <w:lang w:val="en-GB" w:eastAsia="en-GB"/>
              </w:rPr>
              <w:t>0.86</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58706A8C" w14:textId="77777777" w:rsidR="0077712C" w:rsidRPr="009B65D8" w:rsidRDefault="0077712C" w:rsidP="0077712C">
            <w:pPr>
              <w:spacing w:after="0" w:line="240" w:lineRule="auto"/>
              <w:jc w:val="center"/>
              <w:rPr>
                <w:rFonts w:eastAsia="Times New Roman" w:cstheme="minorHAnsi"/>
                <w:color w:val="000000"/>
                <w:sz w:val="24"/>
                <w:szCs w:val="24"/>
                <w:lang w:val="en-GB" w:eastAsia="en-GB"/>
              </w:rPr>
            </w:pPr>
            <w:r w:rsidRPr="009B65D8">
              <w:rPr>
                <w:rFonts w:eastAsia="Times New Roman" w:cstheme="minorHAnsi"/>
                <w:color w:val="000000"/>
                <w:sz w:val="24"/>
                <w:szCs w:val="24"/>
                <w:lang w:val="en-GB" w:eastAsia="en-GB"/>
              </w:rPr>
              <w:t>0.11</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6BB4706F" w14:textId="77777777" w:rsidR="0077712C" w:rsidRPr="009B65D8" w:rsidRDefault="0077712C" w:rsidP="0077712C">
            <w:pPr>
              <w:spacing w:after="0" w:line="240" w:lineRule="auto"/>
              <w:jc w:val="center"/>
              <w:rPr>
                <w:rFonts w:eastAsia="Times New Roman" w:cstheme="minorHAnsi"/>
                <w:color w:val="000000"/>
                <w:sz w:val="24"/>
                <w:szCs w:val="24"/>
                <w:lang w:val="en-GB" w:eastAsia="en-GB"/>
              </w:rPr>
            </w:pPr>
            <w:r w:rsidRPr="009B65D8">
              <w:rPr>
                <w:rFonts w:eastAsia="Times New Roman" w:cstheme="minorHAnsi"/>
                <w:color w:val="000000"/>
                <w:sz w:val="24"/>
                <w:szCs w:val="24"/>
                <w:lang w:val="en-GB" w:eastAsia="en-GB"/>
              </w:rPr>
              <w:t>0.75</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044A4651" w14:textId="77777777" w:rsidR="0077712C" w:rsidRPr="009B65D8" w:rsidRDefault="0077712C" w:rsidP="0077712C">
            <w:pPr>
              <w:spacing w:after="0" w:line="240" w:lineRule="auto"/>
              <w:jc w:val="center"/>
              <w:rPr>
                <w:rFonts w:eastAsia="Times New Roman" w:cstheme="minorHAnsi"/>
                <w:color w:val="000000"/>
                <w:sz w:val="24"/>
                <w:szCs w:val="24"/>
                <w:lang w:val="en-GB" w:eastAsia="en-GB"/>
              </w:rPr>
            </w:pPr>
            <w:r w:rsidRPr="009B65D8">
              <w:rPr>
                <w:rFonts w:eastAsia="Times New Roman" w:cstheme="minorHAnsi"/>
                <w:color w:val="000000"/>
                <w:sz w:val="24"/>
                <w:szCs w:val="24"/>
                <w:lang w:val="en-GB" w:eastAsia="en-GB"/>
              </w:rPr>
              <w:t>2.5</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30784BCC" w14:textId="77777777" w:rsidR="0077712C" w:rsidRPr="009B65D8" w:rsidRDefault="0077712C" w:rsidP="0077712C">
            <w:pPr>
              <w:spacing w:after="0" w:line="240" w:lineRule="auto"/>
              <w:jc w:val="center"/>
              <w:rPr>
                <w:rFonts w:eastAsia="Times New Roman" w:cstheme="minorHAnsi"/>
                <w:color w:val="000000"/>
                <w:sz w:val="24"/>
                <w:szCs w:val="24"/>
                <w:lang w:val="en-GB" w:eastAsia="en-GB"/>
              </w:rPr>
            </w:pPr>
            <w:r w:rsidRPr="009B65D8">
              <w:rPr>
                <w:rFonts w:eastAsia="Times New Roman" w:cstheme="minorHAnsi"/>
                <w:color w:val="000000"/>
                <w:sz w:val="24"/>
                <w:szCs w:val="24"/>
                <w:lang w:val="en-GB" w:eastAsia="en-GB"/>
              </w:rPr>
              <w:t>0.1</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120097B2" w14:textId="77777777" w:rsidR="0077712C" w:rsidRPr="009B65D8" w:rsidRDefault="0077712C" w:rsidP="0077712C">
            <w:pPr>
              <w:spacing w:after="0" w:line="240" w:lineRule="auto"/>
              <w:jc w:val="center"/>
              <w:rPr>
                <w:rFonts w:eastAsia="Times New Roman" w:cstheme="minorHAnsi"/>
                <w:color w:val="000000"/>
                <w:sz w:val="24"/>
                <w:szCs w:val="24"/>
                <w:lang w:val="en-GB" w:eastAsia="en-GB"/>
              </w:rPr>
            </w:pPr>
            <w:r w:rsidRPr="009B65D8">
              <w:rPr>
                <w:rFonts w:eastAsia="Times New Roman" w:cstheme="minorHAnsi"/>
                <w:color w:val="000000"/>
                <w:sz w:val="24"/>
                <w:szCs w:val="24"/>
                <w:lang w:val="en-GB" w:eastAsia="en-GB"/>
              </w:rPr>
              <w:t>0.12</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3BC83F30" w14:textId="77777777" w:rsidR="0077712C" w:rsidRPr="009B65D8" w:rsidRDefault="0077712C" w:rsidP="0077712C">
            <w:pPr>
              <w:spacing w:after="0" w:line="240" w:lineRule="auto"/>
              <w:jc w:val="center"/>
              <w:rPr>
                <w:rFonts w:eastAsia="Times New Roman" w:cstheme="minorHAnsi"/>
                <w:color w:val="000000"/>
                <w:sz w:val="24"/>
                <w:szCs w:val="24"/>
                <w:lang w:val="en-GB" w:eastAsia="en-GB"/>
              </w:rPr>
            </w:pPr>
            <w:r w:rsidRPr="009B65D8">
              <w:rPr>
                <w:rFonts w:eastAsia="Times New Roman" w:cstheme="minorHAnsi"/>
                <w:color w:val="000000"/>
                <w:sz w:val="24"/>
                <w:szCs w:val="24"/>
                <w:lang w:val="en-GB" w:eastAsia="en-GB"/>
              </w:rPr>
              <w:t>Remainder</w:t>
            </w:r>
          </w:p>
        </w:tc>
      </w:tr>
    </w:tbl>
    <w:p w14:paraId="2688DA43" w14:textId="77777777" w:rsidR="009B65D8" w:rsidRDefault="0077712C" w:rsidP="00632987">
      <w:pPr>
        <w:rPr>
          <w:rFonts w:cstheme="minorHAnsi"/>
          <w:sz w:val="24"/>
          <w:szCs w:val="24"/>
        </w:rPr>
      </w:pPr>
      <w:r w:rsidRPr="009B65D8">
        <w:rPr>
          <w:rFonts w:cstheme="minorHAnsi"/>
          <w:sz w:val="24"/>
          <w:szCs w:val="24"/>
        </w:rPr>
        <w:fldChar w:fldCharType="end"/>
      </w:r>
      <w:r w:rsidR="003C225A" w:rsidRPr="009B65D8">
        <w:rPr>
          <w:rFonts w:cstheme="minorHAnsi"/>
          <w:sz w:val="24"/>
          <w:szCs w:val="24"/>
        </w:rPr>
        <w:t xml:space="preserve"> </w:t>
      </w:r>
    </w:p>
    <w:p w14:paraId="32A7061F" w14:textId="68B5EE6E" w:rsidR="00CE1931" w:rsidRPr="009B65D8" w:rsidRDefault="00DA324C" w:rsidP="00632987">
      <w:pPr>
        <w:rPr>
          <w:rFonts w:cstheme="minorHAnsi"/>
          <w:sz w:val="24"/>
          <w:szCs w:val="24"/>
        </w:rPr>
      </w:pPr>
      <w:r w:rsidRPr="009B65D8">
        <w:rPr>
          <w:rFonts w:cstheme="minorHAnsi"/>
          <w:sz w:val="24"/>
          <w:szCs w:val="24"/>
        </w:rPr>
        <w:t>There are several ways to measure the strength of a material</w:t>
      </w:r>
      <w:r w:rsidR="000147AF" w:rsidRPr="009B65D8">
        <w:rPr>
          <w:rFonts w:cstheme="minorHAnsi"/>
          <w:sz w:val="24"/>
          <w:szCs w:val="24"/>
        </w:rPr>
        <w:t xml:space="preserve">. Below is a table of </w:t>
      </w:r>
      <w:r w:rsidR="003D2C91" w:rsidRPr="009B65D8">
        <w:rPr>
          <w:rFonts w:cstheme="minorHAnsi"/>
          <w:sz w:val="24"/>
          <w:szCs w:val="24"/>
        </w:rPr>
        <w:t>m</w:t>
      </w:r>
      <w:r w:rsidR="00DC5D90" w:rsidRPr="009B65D8">
        <w:rPr>
          <w:rFonts w:cstheme="minorHAnsi"/>
          <w:sz w:val="24"/>
          <w:szCs w:val="24"/>
        </w:rPr>
        <w:t xml:space="preserve">inimum and maximum </w:t>
      </w:r>
      <w:r w:rsidR="00CE1931" w:rsidRPr="009B65D8">
        <w:rPr>
          <w:rFonts w:cstheme="minorHAnsi"/>
          <w:sz w:val="24"/>
          <w:szCs w:val="24"/>
        </w:rPr>
        <w:t>strength values piston</w:t>
      </w:r>
      <w:r w:rsidR="00DC5D90" w:rsidRPr="009B65D8">
        <w:rPr>
          <w:rFonts w:cstheme="minorHAnsi"/>
          <w:sz w:val="24"/>
          <w:szCs w:val="24"/>
        </w:rPr>
        <w:t xml:space="preserve"> alloy</w:t>
      </w:r>
      <w:r w:rsidR="00CE1931" w:rsidRPr="009B65D8">
        <w:rPr>
          <w:rFonts w:cstheme="minorHAnsi"/>
          <w:sz w:val="24"/>
          <w:szCs w:val="24"/>
        </w:rPr>
        <w:t xml:space="preserve"> material</w:t>
      </w:r>
      <w:r w:rsidR="00DC5D90" w:rsidRPr="009B65D8">
        <w:rPr>
          <w:rFonts w:cstheme="minorHAnsi"/>
          <w:sz w:val="24"/>
          <w:szCs w:val="24"/>
        </w:rPr>
        <w:t xml:space="preserve">s used for forging pistons </w:t>
      </w:r>
      <w:r w:rsidR="000147AF" w:rsidRPr="009B65D8">
        <w:rPr>
          <w:rFonts w:cstheme="minorHAnsi"/>
          <w:sz w:val="24"/>
          <w:szCs w:val="24"/>
        </w:rPr>
        <w:t>must have</w:t>
      </w:r>
      <w:r w:rsidR="00CE1931" w:rsidRPr="009B65D8">
        <w:rPr>
          <w:rFonts w:cstheme="minorHAnsi"/>
          <w:sz w:val="24"/>
          <w:szCs w:val="24"/>
        </w:rPr>
        <w:t>.</w:t>
      </w:r>
      <w:r w:rsidR="00686946" w:rsidRPr="009B65D8">
        <w:rPr>
          <w:rFonts w:cstheme="minorHAnsi"/>
          <w:sz w:val="24"/>
          <w:szCs w:val="24"/>
        </w:rPr>
        <w:t xml:space="preserve"> </w:t>
      </w:r>
    </w:p>
    <w:p w14:paraId="1354041C" w14:textId="462DADD8" w:rsidR="00CE1931" w:rsidRPr="009B65D8" w:rsidRDefault="00F70641" w:rsidP="00632987">
      <w:pPr>
        <w:rPr>
          <w:rFonts w:cstheme="minorHAnsi"/>
          <w:sz w:val="24"/>
          <w:szCs w:val="24"/>
        </w:rPr>
      </w:pPr>
      <w:r w:rsidRPr="009B65D8">
        <w:rPr>
          <w:rFonts w:cstheme="minorHAnsi"/>
          <w:noProof/>
          <w:sz w:val="24"/>
          <w:szCs w:val="24"/>
        </w:rPr>
        <w:drawing>
          <wp:anchor distT="0" distB="0" distL="114300" distR="114300" simplePos="0" relativeHeight="251660288" behindDoc="0" locked="0" layoutInCell="1" allowOverlap="1" wp14:anchorId="2ACB5862" wp14:editId="6B36C5BE">
            <wp:simplePos x="0" y="0"/>
            <wp:positionH relativeFrom="margin">
              <wp:align>center</wp:align>
            </wp:positionH>
            <wp:positionV relativeFrom="paragraph">
              <wp:posOffset>320252</wp:posOffset>
            </wp:positionV>
            <wp:extent cx="3847465" cy="1195705"/>
            <wp:effectExtent l="0" t="0" r="635" b="4445"/>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847465" cy="1195705"/>
                    </a:xfrm>
                    <a:prstGeom prst="rect">
                      <a:avLst/>
                    </a:prstGeom>
                    <a:noFill/>
                    <a:ln>
                      <a:noFill/>
                    </a:ln>
                  </pic:spPr>
                </pic:pic>
              </a:graphicData>
            </a:graphic>
          </wp:anchor>
        </w:drawing>
      </w:r>
      <w:r w:rsidR="005E7CB6" w:rsidRPr="009B65D8">
        <w:rPr>
          <w:rFonts w:cstheme="minorHAnsi"/>
          <w:sz w:val="24"/>
          <w:szCs w:val="24"/>
        </w:rPr>
        <w:t xml:space="preserve">Table </w:t>
      </w:r>
      <w:r w:rsidR="00BA4C76" w:rsidRPr="009B65D8">
        <w:rPr>
          <w:rFonts w:cstheme="minorHAnsi"/>
          <w:sz w:val="24"/>
          <w:szCs w:val="24"/>
        </w:rPr>
        <w:t>3</w:t>
      </w:r>
      <w:r w:rsidR="005E7CB6" w:rsidRPr="009B65D8">
        <w:rPr>
          <w:rFonts w:cstheme="minorHAnsi"/>
          <w:sz w:val="24"/>
          <w:szCs w:val="24"/>
        </w:rPr>
        <w:t xml:space="preserve"> – Original image</w:t>
      </w:r>
    </w:p>
    <w:p w14:paraId="57431CC6" w14:textId="206924E6" w:rsidR="00667413" w:rsidRPr="009B65D8" w:rsidRDefault="009B65D8" w:rsidP="00632987">
      <w:pPr>
        <w:rPr>
          <w:rFonts w:cstheme="minorHAnsi"/>
          <w:sz w:val="24"/>
          <w:szCs w:val="24"/>
        </w:rPr>
      </w:pPr>
      <w:r w:rsidRPr="009B65D8">
        <w:rPr>
          <w:rFonts w:cstheme="minorHAnsi"/>
          <w:noProof/>
          <w:sz w:val="24"/>
          <w:szCs w:val="24"/>
        </w:rPr>
        <w:drawing>
          <wp:anchor distT="0" distB="0" distL="114300" distR="114300" simplePos="0" relativeHeight="251661312" behindDoc="0" locked="0" layoutInCell="1" allowOverlap="1" wp14:anchorId="10480154" wp14:editId="6A38BAEC">
            <wp:simplePos x="0" y="0"/>
            <wp:positionH relativeFrom="margin">
              <wp:align>left</wp:align>
            </wp:positionH>
            <wp:positionV relativeFrom="paragraph">
              <wp:posOffset>1682539</wp:posOffset>
            </wp:positionV>
            <wp:extent cx="5732145" cy="3187700"/>
            <wp:effectExtent l="0" t="0" r="1905" b="0"/>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32145" cy="3187700"/>
                    </a:xfrm>
                    <a:prstGeom prst="rect">
                      <a:avLst/>
                    </a:prstGeom>
                    <a:noFill/>
                  </pic:spPr>
                </pic:pic>
              </a:graphicData>
            </a:graphic>
            <wp14:sizeRelH relativeFrom="margin">
              <wp14:pctWidth>0</wp14:pctWidth>
            </wp14:sizeRelH>
            <wp14:sizeRelV relativeFrom="margin">
              <wp14:pctHeight>0</wp14:pctHeight>
            </wp14:sizeRelV>
          </wp:anchor>
        </w:drawing>
      </w:r>
      <w:r w:rsidR="00CA2A2D" w:rsidRPr="009B65D8">
        <w:rPr>
          <w:rFonts w:cstheme="minorHAnsi"/>
          <w:sz w:val="24"/>
          <w:szCs w:val="24"/>
        </w:rPr>
        <w:t>(</w:t>
      </w:r>
      <w:proofErr w:type="spellStart"/>
      <w:r w:rsidR="00CA2A2D" w:rsidRPr="009B65D8">
        <w:rPr>
          <w:rFonts w:cstheme="minorHAnsi"/>
          <w:sz w:val="24"/>
          <w:szCs w:val="24"/>
        </w:rPr>
        <w:t>Mahle</w:t>
      </w:r>
      <w:proofErr w:type="spellEnd"/>
      <w:r w:rsidR="00CA2A2D" w:rsidRPr="009B65D8">
        <w:rPr>
          <w:rFonts w:cstheme="minorHAnsi"/>
          <w:sz w:val="24"/>
          <w:szCs w:val="24"/>
        </w:rPr>
        <w:t>, 2016)</w:t>
      </w:r>
      <w:r w:rsidR="002A1F38">
        <w:rPr>
          <w:rFonts w:cstheme="minorHAnsi"/>
          <w:sz w:val="24"/>
          <w:szCs w:val="24"/>
        </w:rPr>
        <w:t xml:space="preserve"> </w:t>
      </w:r>
      <w:r w:rsidR="002A1F38" w:rsidRPr="002A1F38">
        <w:rPr>
          <w:rFonts w:cstheme="minorHAnsi"/>
          <w:sz w:val="24"/>
          <w:szCs w:val="24"/>
        </w:rPr>
        <w:t>(</w:t>
      </w:r>
      <w:proofErr w:type="spellStart"/>
      <w:r w:rsidR="002A1F38" w:rsidRPr="002A1F38">
        <w:rPr>
          <w:rFonts w:cstheme="minorHAnsi"/>
          <w:sz w:val="24"/>
          <w:szCs w:val="24"/>
        </w:rPr>
        <w:t>Dhamecha</w:t>
      </w:r>
      <w:proofErr w:type="spellEnd"/>
      <w:r w:rsidR="002A1F38" w:rsidRPr="002A1F38">
        <w:rPr>
          <w:rFonts w:cstheme="minorHAnsi"/>
          <w:sz w:val="24"/>
          <w:szCs w:val="24"/>
        </w:rPr>
        <w:t xml:space="preserve"> et al., 2020)</w:t>
      </w:r>
    </w:p>
    <w:p w14:paraId="79B5E56C" w14:textId="23C8FCB1" w:rsidR="00BA4C76" w:rsidRPr="009B65D8" w:rsidRDefault="00BA4C76" w:rsidP="00632987">
      <w:pPr>
        <w:rPr>
          <w:rFonts w:cstheme="minorHAnsi"/>
          <w:sz w:val="24"/>
          <w:szCs w:val="24"/>
        </w:rPr>
      </w:pPr>
      <w:r w:rsidRPr="009B65D8">
        <w:rPr>
          <w:rFonts w:cstheme="minorHAnsi"/>
          <w:sz w:val="24"/>
          <w:szCs w:val="24"/>
        </w:rPr>
        <w:t xml:space="preserve">Figure </w:t>
      </w:r>
      <w:r w:rsidR="003E5EB0" w:rsidRPr="009B65D8">
        <w:rPr>
          <w:rFonts w:cstheme="minorHAnsi"/>
          <w:sz w:val="24"/>
          <w:szCs w:val="24"/>
        </w:rPr>
        <w:t xml:space="preserve">1 </w:t>
      </w:r>
      <w:r w:rsidR="002B0282" w:rsidRPr="009B65D8">
        <w:rPr>
          <w:rFonts w:cstheme="minorHAnsi"/>
          <w:sz w:val="24"/>
          <w:szCs w:val="24"/>
        </w:rPr>
        <w:t>–</w:t>
      </w:r>
      <w:r w:rsidRPr="009B65D8">
        <w:rPr>
          <w:rFonts w:cstheme="minorHAnsi"/>
          <w:sz w:val="24"/>
          <w:szCs w:val="24"/>
        </w:rPr>
        <w:t xml:space="preserve"> </w:t>
      </w:r>
      <w:r w:rsidR="002B0282" w:rsidRPr="009B65D8">
        <w:rPr>
          <w:rFonts w:cstheme="minorHAnsi"/>
          <w:sz w:val="24"/>
          <w:szCs w:val="24"/>
        </w:rPr>
        <w:t>Tensile strength vs Youngs modulus (Ansys, 2022)</w:t>
      </w:r>
    </w:p>
    <w:p w14:paraId="6A0F5C0C" w14:textId="7A0FE764" w:rsidR="00C30CF4" w:rsidRPr="009B65D8" w:rsidRDefault="00BA0143" w:rsidP="00632987">
      <w:pPr>
        <w:rPr>
          <w:rFonts w:cstheme="minorHAnsi"/>
          <w:sz w:val="24"/>
          <w:szCs w:val="24"/>
        </w:rPr>
      </w:pPr>
      <w:r w:rsidRPr="009B65D8">
        <w:rPr>
          <w:rFonts w:cstheme="minorHAnsi"/>
          <w:sz w:val="24"/>
          <w:szCs w:val="24"/>
        </w:rPr>
        <w:t>Figure</w:t>
      </w:r>
      <w:r w:rsidR="00A4446D" w:rsidRPr="009B65D8">
        <w:rPr>
          <w:rFonts w:cstheme="minorHAnsi"/>
          <w:sz w:val="24"/>
          <w:szCs w:val="24"/>
        </w:rPr>
        <w:t xml:space="preserve"> 1</w:t>
      </w:r>
      <w:r w:rsidRPr="009B65D8">
        <w:rPr>
          <w:rFonts w:cstheme="minorHAnsi"/>
          <w:sz w:val="24"/>
          <w:szCs w:val="24"/>
        </w:rPr>
        <w:t xml:space="preserve"> shows the materials that meet the </w:t>
      </w:r>
      <w:r w:rsidR="00D14972" w:rsidRPr="009B65D8">
        <w:rPr>
          <w:rFonts w:cstheme="minorHAnsi"/>
          <w:sz w:val="24"/>
          <w:szCs w:val="24"/>
        </w:rPr>
        <w:t>strength requirements outlined above.</w:t>
      </w:r>
      <w:r w:rsidR="00C8198A" w:rsidRPr="009B65D8">
        <w:rPr>
          <w:rFonts w:cstheme="minorHAnsi"/>
          <w:sz w:val="24"/>
          <w:szCs w:val="24"/>
        </w:rPr>
        <w:t xml:space="preserve"> There is a variety of materials </w:t>
      </w:r>
      <w:r w:rsidR="00364CB2" w:rsidRPr="009B65D8">
        <w:rPr>
          <w:rFonts w:cstheme="minorHAnsi"/>
          <w:sz w:val="24"/>
          <w:szCs w:val="24"/>
        </w:rPr>
        <w:t xml:space="preserve">from different families. </w:t>
      </w:r>
      <w:r w:rsidR="00D14972" w:rsidRPr="009B65D8">
        <w:rPr>
          <w:rFonts w:cstheme="minorHAnsi"/>
          <w:sz w:val="24"/>
          <w:szCs w:val="24"/>
        </w:rPr>
        <w:t xml:space="preserve"> Some </w:t>
      </w:r>
      <w:r w:rsidR="00364CB2" w:rsidRPr="009B65D8">
        <w:rPr>
          <w:rFonts w:cstheme="minorHAnsi"/>
          <w:sz w:val="24"/>
          <w:szCs w:val="24"/>
        </w:rPr>
        <w:t xml:space="preserve">of these </w:t>
      </w:r>
      <w:r w:rsidR="0062189F" w:rsidRPr="009B65D8">
        <w:rPr>
          <w:rFonts w:cstheme="minorHAnsi"/>
          <w:sz w:val="24"/>
          <w:szCs w:val="24"/>
        </w:rPr>
        <w:t xml:space="preserve">materials meet the strength requirements </w:t>
      </w:r>
      <w:r w:rsidR="00364CB2" w:rsidRPr="009B65D8">
        <w:rPr>
          <w:rFonts w:cstheme="minorHAnsi"/>
          <w:sz w:val="24"/>
          <w:szCs w:val="24"/>
        </w:rPr>
        <w:t xml:space="preserve">but </w:t>
      </w:r>
      <w:r w:rsidR="0062189F" w:rsidRPr="009B65D8">
        <w:rPr>
          <w:rFonts w:cstheme="minorHAnsi"/>
          <w:sz w:val="24"/>
          <w:szCs w:val="24"/>
        </w:rPr>
        <w:t>would</w:t>
      </w:r>
      <w:r w:rsidR="00364CB2" w:rsidRPr="009B65D8">
        <w:rPr>
          <w:rFonts w:cstheme="minorHAnsi"/>
          <w:sz w:val="24"/>
          <w:szCs w:val="24"/>
        </w:rPr>
        <w:t xml:space="preserve"> </w:t>
      </w:r>
      <w:r w:rsidR="0062189F" w:rsidRPr="009B65D8">
        <w:rPr>
          <w:rFonts w:cstheme="minorHAnsi"/>
          <w:sz w:val="24"/>
          <w:szCs w:val="24"/>
        </w:rPr>
        <w:t>unsuitable for other reasons.</w:t>
      </w:r>
    </w:p>
    <w:p w14:paraId="0C37D5C3" w14:textId="77777777" w:rsidR="000C63CD" w:rsidRPr="009B65D8" w:rsidRDefault="000C63CD" w:rsidP="000C63CD">
      <w:pPr>
        <w:pStyle w:val="Heading1"/>
        <w:rPr>
          <w:rFonts w:cstheme="minorHAnsi"/>
          <w:color w:val="2F5496" w:themeColor="accent1" w:themeShade="BF"/>
          <w:u w:val="none"/>
        </w:rPr>
      </w:pPr>
      <w:bookmarkStart w:id="2" w:name="_Toc130068456"/>
      <w:r w:rsidRPr="009B65D8">
        <w:rPr>
          <w:rFonts w:cstheme="minorHAnsi"/>
          <w:color w:val="2F5496" w:themeColor="accent1" w:themeShade="BF"/>
          <w:u w:val="none"/>
        </w:rPr>
        <w:lastRenderedPageBreak/>
        <w:t>Operating temperatures</w:t>
      </w:r>
      <w:bookmarkEnd w:id="2"/>
    </w:p>
    <w:p w14:paraId="7C93D185" w14:textId="38700EB3" w:rsidR="000C63CD" w:rsidRPr="009B65D8" w:rsidRDefault="009B65D8" w:rsidP="00DD442F">
      <w:pPr>
        <w:rPr>
          <w:rFonts w:cstheme="minorHAnsi"/>
          <w:sz w:val="24"/>
          <w:szCs w:val="24"/>
        </w:rPr>
      </w:pPr>
      <w:r w:rsidRPr="009B65D8">
        <w:rPr>
          <w:rFonts w:cstheme="minorHAnsi"/>
          <w:noProof/>
          <w:sz w:val="24"/>
          <w:szCs w:val="24"/>
        </w:rPr>
        <w:drawing>
          <wp:anchor distT="0" distB="0" distL="114300" distR="114300" simplePos="0" relativeHeight="251659264" behindDoc="0" locked="0" layoutInCell="1" allowOverlap="1" wp14:anchorId="1BEBB943" wp14:editId="3C367178">
            <wp:simplePos x="0" y="0"/>
            <wp:positionH relativeFrom="margin">
              <wp:align>center</wp:align>
            </wp:positionH>
            <wp:positionV relativeFrom="paragraph">
              <wp:posOffset>4268682</wp:posOffset>
            </wp:positionV>
            <wp:extent cx="2880360" cy="2999740"/>
            <wp:effectExtent l="0" t="0" r="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r="27696"/>
                    <a:stretch/>
                  </pic:blipFill>
                  <pic:spPr bwMode="auto">
                    <a:xfrm>
                      <a:off x="0" y="0"/>
                      <a:ext cx="2880360" cy="299974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0C63CD" w:rsidRPr="009B65D8">
        <w:rPr>
          <w:rFonts w:cstheme="minorHAnsi"/>
          <w:sz w:val="24"/>
          <w:szCs w:val="24"/>
        </w:rPr>
        <w:t>Gasoline stores approximately 45.8 MJ/kg of energy (</w:t>
      </w:r>
      <w:proofErr w:type="spellStart"/>
      <w:r w:rsidR="000C63CD" w:rsidRPr="009B65D8">
        <w:rPr>
          <w:rFonts w:cstheme="minorHAnsi"/>
          <w:sz w:val="24"/>
          <w:szCs w:val="24"/>
        </w:rPr>
        <w:t>Ronneau</w:t>
      </w:r>
      <w:proofErr w:type="spellEnd"/>
      <w:r w:rsidR="000C63CD" w:rsidRPr="009B65D8">
        <w:rPr>
          <w:rFonts w:cstheme="minorHAnsi"/>
          <w:sz w:val="24"/>
          <w:szCs w:val="24"/>
        </w:rPr>
        <w:t xml:space="preserve">, 2004). This stored energy is released during the combustion process inside the engine's cylinders. Ignited by the spark plug, the gasoline is burned, releasing energy in the form of heat that causes the gases in the cylinder to rapidly expand, generating the force that powers the engine. The heat energy is a result of the chemical bonds between the carbon and hydrogen atoms in the fuel being broken and reformed into new molecules. According to </w:t>
      </w:r>
      <w:proofErr w:type="spellStart"/>
      <w:r w:rsidR="000C63CD" w:rsidRPr="009B65D8">
        <w:rPr>
          <w:rFonts w:cstheme="minorHAnsi"/>
          <w:sz w:val="24"/>
          <w:szCs w:val="24"/>
        </w:rPr>
        <w:t>Mahle</w:t>
      </w:r>
      <w:proofErr w:type="spellEnd"/>
      <w:r w:rsidR="000C63CD" w:rsidRPr="009B65D8">
        <w:rPr>
          <w:rFonts w:cstheme="minorHAnsi"/>
          <w:sz w:val="24"/>
          <w:szCs w:val="24"/>
        </w:rPr>
        <w:t xml:space="preserve"> (2016) the peak temperature of the working gas can reach over 2300°C with exhaust gasses reaching up to 1,050°C. however the piston crown and rim do not follow the cyclic temperature ranges of the working gas and absorb different amounts on heat depending on the operating point, RPM, and torque.  Therefore the piston materials thermal conductivity is of great importance. Due to the variable nature of heat absorption the working temperature of the piston crown is 200-400°C </w:t>
      </w:r>
      <w:bookmarkStart w:id="3" w:name="_Hlk129177685"/>
      <w:r w:rsidR="000C63CD" w:rsidRPr="009B65D8">
        <w:rPr>
          <w:rFonts w:cstheme="minorHAnsi"/>
          <w:sz w:val="24"/>
          <w:szCs w:val="24"/>
        </w:rPr>
        <w:t>(</w:t>
      </w:r>
      <w:proofErr w:type="spellStart"/>
      <w:r w:rsidR="000C63CD" w:rsidRPr="009B65D8">
        <w:rPr>
          <w:rFonts w:cstheme="minorHAnsi"/>
          <w:sz w:val="24"/>
          <w:szCs w:val="24"/>
        </w:rPr>
        <w:t>Mahle</w:t>
      </w:r>
      <w:proofErr w:type="spellEnd"/>
      <w:r w:rsidR="000C63CD" w:rsidRPr="009B65D8">
        <w:rPr>
          <w:rFonts w:cstheme="minorHAnsi"/>
          <w:sz w:val="24"/>
          <w:szCs w:val="24"/>
        </w:rPr>
        <w:t xml:space="preserve">, 2016). </w:t>
      </w:r>
      <w:bookmarkEnd w:id="3"/>
      <w:r w:rsidR="000C63CD" w:rsidRPr="009B65D8">
        <w:rPr>
          <w:rFonts w:cstheme="minorHAnsi"/>
          <w:sz w:val="24"/>
          <w:szCs w:val="24"/>
        </w:rPr>
        <w:t xml:space="preserve">This figure is backed up by testing results by </w:t>
      </w:r>
      <w:proofErr w:type="spellStart"/>
      <w:r w:rsidR="000C63CD" w:rsidRPr="009B65D8">
        <w:rPr>
          <w:rFonts w:cstheme="minorHAnsi"/>
          <w:sz w:val="24"/>
          <w:szCs w:val="24"/>
        </w:rPr>
        <w:t>khudhayer</w:t>
      </w:r>
      <w:proofErr w:type="spellEnd"/>
      <w:r w:rsidR="000C63CD" w:rsidRPr="009B65D8">
        <w:rPr>
          <w:rFonts w:cstheme="minorHAnsi"/>
          <w:sz w:val="24"/>
          <w:szCs w:val="24"/>
        </w:rPr>
        <w:t xml:space="preserve"> </w:t>
      </w:r>
      <w:proofErr w:type="spellStart"/>
      <w:r w:rsidR="000C63CD" w:rsidRPr="009B65D8">
        <w:rPr>
          <w:rFonts w:cstheme="minorHAnsi"/>
          <w:sz w:val="24"/>
          <w:szCs w:val="24"/>
        </w:rPr>
        <w:t>obayes</w:t>
      </w:r>
      <w:proofErr w:type="spellEnd"/>
      <w:r w:rsidR="000C63CD" w:rsidRPr="009B65D8">
        <w:rPr>
          <w:rFonts w:cstheme="minorHAnsi"/>
          <w:sz w:val="24"/>
          <w:szCs w:val="24"/>
        </w:rPr>
        <w:t xml:space="preserve">, </w:t>
      </w:r>
      <w:proofErr w:type="spellStart"/>
      <w:r w:rsidR="000C63CD" w:rsidRPr="009B65D8">
        <w:rPr>
          <w:rFonts w:cstheme="minorHAnsi"/>
          <w:sz w:val="24"/>
          <w:szCs w:val="24"/>
        </w:rPr>
        <w:t>Aldhaidhawi</w:t>
      </w:r>
      <w:proofErr w:type="spellEnd"/>
      <w:r w:rsidR="000C63CD" w:rsidRPr="009B65D8">
        <w:rPr>
          <w:rFonts w:cstheme="minorHAnsi"/>
          <w:sz w:val="24"/>
          <w:szCs w:val="24"/>
        </w:rPr>
        <w:t xml:space="preserve"> and Najee (2021) where they found that at an engine speed of 2500 revolutions/min piston face temperatures were 300, 320, 340, 360 and 380 °C. Due to the high performance nature of the piston and the higher forces and torques and resultant heat it will be required to endure, a metal that is stable at the higher end of these temperatures (400°C) is required. As this report is focusing on a performance piston it is likely a turbo may be fitted to the engine. If this is the case, there is also the cooling effect of the air charging which reduces the pistons face temperature by 40-60°C this could be applicable if the piston were to intended to be used in the bagger racing league for example. </w:t>
      </w:r>
    </w:p>
    <w:p w14:paraId="69407311" w14:textId="31469CEE" w:rsidR="0041401E" w:rsidRPr="009B65D8" w:rsidRDefault="009B65D8" w:rsidP="009B65D8">
      <w:pPr>
        <w:jc w:val="center"/>
        <w:rPr>
          <w:rFonts w:cstheme="minorHAnsi"/>
          <w:sz w:val="24"/>
          <w:szCs w:val="24"/>
        </w:rPr>
      </w:pPr>
      <w:r w:rsidRPr="009B65D8">
        <w:rPr>
          <w:rFonts w:cstheme="minorHAnsi"/>
          <w:sz w:val="24"/>
          <w:szCs w:val="24"/>
        </w:rPr>
        <w:t>Figure 2 – Temperature distribution in a gasoline engine piston (</w:t>
      </w:r>
      <w:proofErr w:type="spellStart"/>
      <w:r w:rsidRPr="009B65D8">
        <w:rPr>
          <w:rFonts w:cstheme="minorHAnsi"/>
          <w:sz w:val="24"/>
          <w:szCs w:val="24"/>
        </w:rPr>
        <w:t>Mahle</w:t>
      </w:r>
      <w:proofErr w:type="spellEnd"/>
      <w:r w:rsidRPr="009B65D8">
        <w:rPr>
          <w:rFonts w:cstheme="minorHAnsi"/>
          <w:sz w:val="24"/>
          <w:szCs w:val="24"/>
        </w:rPr>
        <w:t>, 2016)</w:t>
      </w:r>
    </w:p>
    <w:p w14:paraId="61C31595" w14:textId="5C9DDA19" w:rsidR="0041401E" w:rsidRPr="009B65D8" w:rsidRDefault="003E5EB0" w:rsidP="009B65D8">
      <w:pPr>
        <w:rPr>
          <w:rFonts w:cstheme="minorHAnsi"/>
          <w:sz w:val="24"/>
          <w:szCs w:val="24"/>
        </w:rPr>
      </w:pPr>
      <w:r w:rsidRPr="009B65D8">
        <w:rPr>
          <w:rFonts w:cstheme="minorHAnsi"/>
          <w:noProof/>
          <w:sz w:val="24"/>
          <w:szCs w:val="24"/>
        </w:rPr>
        <w:lastRenderedPageBreak/>
        <w:drawing>
          <wp:anchor distT="0" distB="0" distL="114300" distR="114300" simplePos="0" relativeHeight="251662336" behindDoc="0" locked="0" layoutInCell="1" allowOverlap="1" wp14:anchorId="4BFCE062" wp14:editId="0F3F4C18">
            <wp:simplePos x="0" y="0"/>
            <wp:positionH relativeFrom="margin">
              <wp:align>left</wp:align>
            </wp:positionH>
            <wp:positionV relativeFrom="paragraph">
              <wp:posOffset>0</wp:posOffset>
            </wp:positionV>
            <wp:extent cx="5725160" cy="3185795"/>
            <wp:effectExtent l="0" t="0" r="8890" b="0"/>
            <wp:wrapTopAndBottom/>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25160" cy="3185795"/>
                    </a:xfrm>
                    <a:prstGeom prst="rect">
                      <a:avLst/>
                    </a:prstGeom>
                    <a:noFill/>
                  </pic:spPr>
                </pic:pic>
              </a:graphicData>
            </a:graphic>
            <wp14:sizeRelH relativeFrom="margin">
              <wp14:pctWidth>0</wp14:pctWidth>
            </wp14:sizeRelH>
            <wp14:sizeRelV relativeFrom="margin">
              <wp14:pctHeight>0</wp14:pctHeight>
            </wp14:sizeRelV>
          </wp:anchor>
        </w:drawing>
      </w:r>
    </w:p>
    <w:p w14:paraId="251B8ED2" w14:textId="4C5C49C8" w:rsidR="00A4446D" w:rsidRPr="009B65D8" w:rsidRDefault="00A4446D" w:rsidP="00A4446D">
      <w:pPr>
        <w:rPr>
          <w:rFonts w:cstheme="minorHAnsi"/>
          <w:sz w:val="24"/>
          <w:szCs w:val="24"/>
        </w:rPr>
      </w:pPr>
      <w:r w:rsidRPr="009B65D8">
        <w:rPr>
          <w:rFonts w:cstheme="minorHAnsi"/>
          <w:sz w:val="24"/>
          <w:szCs w:val="24"/>
        </w:rPr>
        <w:t xml:space="preserve">Figure 3  - Thermal conductivity vs Thermal distortion </w:t>
      </w:r>
      <w:bookmarkStart w:id="4" w:name="_Hlk129362398"/>
      <w:r w:rsidRPr="009B65D8">
        <w:rPr>
          <w:rFonts w:cstheme="minorHAnsi"/>
          <w:sz w:val="24"/>
          <w:szCs w:val="24"/>
        </w:rPr>
        <w:t>(Ansys, 2022)</w:t>
      </w:r>
      <w:bookmarkEnd w:id="4"/>
    </w:p>
    <w:p w14:paraId="07B1540F" w14:textId="3D2AE5A3" w:rsidR="00A4446D" w:rsidRDefault="00A4446D" w:rsidP="00A4446D">
      <w:pPr>
        <w:rPr>
          <w:rFonts w:cstheme="minorHAnsi"/>
          <w:sz w:val="24"/>
          <w:szCs w:val="24"/>
        </w:rPr>
      </w:pPr>
      <w:r w:rsidRPr="009B65D8">
        <w:rPr>
          <w:rFonts w:cstheme="minorHAnsi"/>
          <w:sz w:val="24"/>
          <w:szCs w:val="24"/>
        </w:rPr>
        <w:t xml:space="preserve">Figure 3 shows the </w:t>
      </w:r>
      <w:r w:rsidR="00364CB2" w:rsidRPr="009B65D8">
        <w:rPr>
          <w:rFonts w:cstheme="minorHAnsi"/>
          <w:sz w:val="24"/>
          <w:szCs w:val="24"/>
        </w:rPr>
        <w:t xml:space="preserve">material options that are </w:t>
      </w:r>
      <w:r w:rsidR="009F49D8" w:rsidRPr="009B65D8">
        <w:rPr>
          <w:rFonts w:cstheme="minorHAnsi"/>
          <w:sz w:val="24"/>
          <w:szCs w:val="24"/>
        </w:rPr>
        <w:t xml:space="preserve">suitable after adding the operating temperature constrains. </w:t>
      </w:r>
      <w:r w:rsidR="003D1660" w:rsidRPr="009B65D8">
        <w:rPr>
          <w:rFonts w:cstheme="minorHAnsi"/>
          <w:sz w:val="24"/>
          <w:szCs w:val="24"/>
        </w:rPr>
        <w:t xml:space="preserve">The only family of </w:t>
      </w:r>
      <w:r w:rsidR="00EB7375" w:rsidRPr="009B65D8">
        <w:rPr>
          <w:rFonts w:cstheme="minorHAnsi"/>
          <w:sz w:val="24"/>
          <w:szCs w:val="24"/>
        </w:rPr>
        <w:t xml:space="preserve">materials left are metals, this </w:t>
      </w:r>
      <w:r w:rsidR="00BA29AB" w:rsidRPr="009B65D8">
        <w:rPr>
          <w:rFonts w:cstheme="minorHAnsi"/>
          <w:sz w:val="24"/>
          <w:szCs w:val="24"/>
        </w:rPr>
        <w:t xml:space="preserve">gives validity to </w:t>
      </w:r>
      <w:r w:rsidR="00EB7375" w:rsidRPr="009B65D8">
        <w:rPr>
          <w:rFonts w:cstheme="minorHAnsi"/>
          <w:sz w:val="24"/>
          <w:szCs w:val="24"/>
        </w:rPr>
        <w:t xml:space="preserve">the </w:t>
      </w:r>
      <w:r w:rsidR="00E84859" w:rsidRPr="009B65D8">
        <w:rPr>
          <w:rFonts w:cstheme="minorHAnsi"/>
          <w:sz w:val="24"/>
          <w:szCs w:val="24"/>
        </w:rPr>
        <w:t xml:space="preserve">earlier </w:t>
      </w:r>
      <w:r w:rsidR="00EB7375" w:rsidRPr="009B65D8">
        <w:rPr>
          <w:rFonts w:cstheme="minorHAnsi"/>
          <w:sz w:val="24"/>
          <w:szCs w:val="24"/>
        </w:rPr>
        <w:t xml:space="preserve">decision </w:t>
      </w:r>
      <w:r w:rsidR="00E84859" w:rsidRPr="009B65D8">
        <w:rPr>
          <w:rFonts w:cstheme="minorHAnsi"/>
          <w:sz w:val="24"/>
          <w:szCs w:val="24"/>
        </w:rPr>
        <w:t>to use a aluminium alloy.</w:t>
      </w:r>
    </w:p>
    <w:p w14:paraId="31B86972" w14:textId="0AB1FBFB" w:rsidR="00E34924" w:rsidRDefault="00E34924" w:rsidP="00A4446D">
      <w:pPr>
        <w:rPr>
          <w:rFonts w:cstheme="minorHAnsi"/>
          <w:sz w:val="24"/>
          <w:szCs w:val="24"/>
        </w:rPr>
      </w:pPr>
    </w:p>
    <w:p w14:paraId="691C7D2F" w14:textId="77777777" w:rsidR="00E34924" w:rsidRPr="009B65D8" w:rsidRDefault="00E34924" w:rsidP="00A4446D">
      <w:pPr>
        <w:rPr>
          <w:rFonts w:cstheme="minorHAnsi"/>
          <w:sz w:val="24"/>
          <w:szCs w:val="24"/>
        </w:rPr>
      </w:pPr>
    </w:p>
    <w:p w14:paraId="5EA12B50" w14:textId="77777777" w:rsidR="008F6DDC" w:rsidRPr="00E34924" w:rsidRDefault="008F6DDC" w:rsidP="009B65D8">
      <w:pPr>
        <w:pStyle w:val="Heading1"/>
        <w:rPr>
          <w:rFonts w:cstheme="minorHAnsi"/>
          <w:color w:val="2F5496" w:themeColor="accent1" w:themeShade="BF"/>
          <w:u w:val="none"/>
        </w:rPr>
      </w:pPr>
      <w:bookmarkStart w:id="5" w:name="_Toc130068457"/>
      <w:r w:rsidRPr="00E34924">
        <w:rPr>
          <w:rFonts w:cstheme="minorHAnsi"/>
          <w:color w:val="2F5496" w:themeColor="accent1" w:themeShade="BF"/>
          <w:u w:val="none"/>
        </w:rPr>
        <w:lastRenderedPageBreak/>
        <w:t>Cost</w:t>
      </w:r>
      <w:bookmarkEnd w:id="5"/>
    </w:p>
    <w:p w14:paraId="68078CD4" w14:textId="4DA54FD7" w:rsidR="008F6DDC" w:rsidRPr="009B65D8" w:rsidRDefault="003842FD" w:rsidP="008F6DDC">
      <w:pPr>
        <w:rPr>
          <w:rFonts w:cstheme="minorHAnsi"/>
          <w:sz w:val="24"/>
          <w:szCs w:val="24"/>
        </w:rPr>
      </w:pPr>
      <w:r w:rsidRPr="009B65D8">
        <w:rPr>
          <w:rFonts w:cstheme="minorHAnsi"/>
          <w:noProof/>
          <w:sz w:val="24"/>
          <w:szCs w:val="24"/>
        </w:rPr>
        <w:drawing>
          <wp:anchor distT="0" distB="0" distL="114300" distR="114300" simplePos="0" relativeHeight="251663360" behindDoc="0" locked="0" layoutInCell="1" allowOverlap="1" wp14:anchorId="49499EDB" wp14:editId="648A916D">
            <wp:simplePos x="0" y="0"/>
            <wp:positionH relativeFrom="margin">
              <wp:align>left</wp:align>
            </wp:positionH>
            <wp:positionV relativeFrom="paragraph">
              <wp:posOffset>1480358</wp:posOffset>
            </wp:positionV>
            <wp:extent cx="5732145" cy="3196590"/>
            <wp:effectExtent l="0" t="0" r="1905" b="3810"/>
            <wp:wrapTopAndBottom/>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732145" cy="3196590"/>
                    </a:xfrm>
                    <a:prstGeom prst="rect">
                      <a:avLst/>
                    </a:prstGeom>
                    <a:noFill/>
                  </pic:spPr>
                </pic:pic>
              </a:graphicData>
            </a:graphic>
            <wp14:sizeRelH relativeFrom="margin">
              <wp14:pctWidth>0</wp14:pctWidth>
            </wp14:sizeRelH>
            <wp14:sizeRelV relativeFrom="margin">
              <wp14:pctHeight>0</wp14:pctHeight>
            </wp14:sizeRelV>
          </wp:anchor>
        </w:drawing>
      </w:r>
      <w:r w:rsidR="008F6DDC" w:rsidRPr="009B65D8">
        <w:rPr>
          <w:rFonts w:cstheme="minorHAnsi"/>
          <w:sz w:val="24"/>
          <w:szCs w:val="24"/>
        </w:rPr>
        <w:t xml:space="preserve">Cost is often the primary driving factor in materials selection. </w:t>
      </w:r>
      <w:r w:rsidR="00AD0F0B" w:rsidRPr="009B65D8">
        <w:rPr>
          <w:rFonts w:cstheme="minorHAnsi"/>
          <w:sz w:val="24"/>
          <w:szCs w:val="24"/>
        </w:rPr>
        <w:t>The cost of alloys</w:t>
      </w:r>
      <w:r w:rsidR="008F6DDC" w:rsidRPr="009B65D8">
        <w:rPr>
          <w:rFonts w:cstheme="minorHAnsi"/>
          <w:sz w:val="24"/>
          <w:szCs w:val="24"/>
        </w:rPr>
        <w:t xml:space="preserve"> varies wildly depending on a number of factor</w:t>
      </w:r>
      <w:r w:rsidR="00AD0F0B" w:rsidRPr="009B65D8">
        <w:rPr>
          <w:rFonts w:cstheme="minorHAnsi"/>
          <w:sz w:val="24"/>
          <w:szCs w:val="24"/>
        </w:rPr>
        <w:t>s include composition</w:t>
      </w:r>
      <w:r w:rsidR="008F6DDC" w:rsidRPr="009B65D8">
        <w:rPr>
          <w:rFonts w:cstheme="minorHAnsi"/>
          <w:sz w:val="24"/>
          <w:szCs w:val="24"/>
        </w:rPr>
        <w:t>. The more expensive the alloy to buy, the higher the cost passed on to the customer will be. Due to the high performance nature of the proposed piston</w:t>
      </w:r>
      <w:r w:rsidR="00724F7E" w:rsidRPr="009B65D8">
        <w:rPr>
          <w:rFonts w:cstheme="minorHAnsi"/>
          <w:sz w:val="24"/>
          <w:szCs w:val="24"/>
        </w:rPr>
        <w:t xml:space="preserve">, </w:t>
      </w:r>
      <w:r w:rsidR="008F6DDC" w:rsidRPr="009B65D8">
        <w:rPr>
          <w:rFonts w:cstheme="minorHAnsi"/>
          <w:sz w:val="24"/>
          <w:szCs w:val="24"/>
        </w:rPr>
        <w:t xml:space="preserve">cost is not the </w:t>
      </w:r>
      <w:r w:rsidR="00724F7E" w:rsidRPr="009B65D8">
        <w:rPr>
          <w:rFonts w:cstheme="minorHAnsi"/>
          <w:sz w:val="24"/>
          <w:szCs w:val="24"/>
        </w:rPr>
        <w:t xml:space="preserve">main </w:t>
      </w:r>
      <w:r w:rsidR="008F6DDC" w:rsidRPr="009B65D8">
        <w:rPr>
          <w:rFonts w:cstheme="minorHAnsi"/>
          <w:sz w:val="24"/>
          <w:szCs w:val="24"/>
        </w:rPr>
        <w:t>priority</w:t>
      </w:r>
      <w:r w:rsidR="00C06FA4" w:rsidRPr="009B65D8">
        <w:rPr>
          <w:rFonts w:cstheme="minorHAnsi"/>
          <w:sz w:val="24"/>
          <w:szCs w:val="24"/>
        </w:rPr>
        <w:t xml:space="preserve"> however some </w:t>
      </w:r>
      <w:r w:rsidR="0035435B" w:rsidRPr="009B65D8">
        <w:rPr>
          <w:rFonts w:cstheme="minorHAnsi"/>
          <w:sz w:val="24"/>
          <w:szCs w:val="24"/>
        </w:rPr>
        <w:t xml:space="preserve">materials are prohibitively expensive as shown </w:t>
      </w:r>
      <w:r w:rsidR="00724F7E" w:rsidRPr="009B65D8">
        <w:rPr>
          <w:rFonts w:cstheme="minorHAnsi"/>
          <w:sz w:val="24"/>
          <w:szCs w:val="24"/>
        </w:rPr>
        <w:t>in figure 4</w:t>
      </w:r>
      <w:r w:rsidR="008F6DDC" w:rsidRPr="009B65D8">
        <w:rPr>
          <w:rFonts w:cstheme="minorHAnsi"/>
          <w:sz w:val="24"/>
          <w:szCs w:val="24"/>
        </w:rPr>
        <w:t>. Therefore the cheapest option that will fulfill all of the requirements will be chosen.</w:t>
      </w:r>
    </w:p>
    <w:p w14:paraId="24F57820" w14:textId="77777777" w:rsidR="00224A4A" w:rsidRDefault="00224A4A" w:rsidP="008F6DDC">
      <w:pPr>
        <w:rPr>
          <w:rFonts w:cstheme="minorHAnsi"/>
          <w:sz w:val="24"/>
          <w:szCs w:val="24"/>
        </w:rPr>
      </w:pPr>
    </w:p>
    <w:p w14:paraId="4F36DB01" w14:textId="595174AA" w:rsidR="00E34924" w:rsidRDefault="005F0694" w:rsidP="008F6DDC">
      <w:pPr>
        <w:rPr>
          <w:rFonts w:cstheme="minorHAnsi"/>
          <w:sz w:val="24"/>
          <w:szCs w:val="24"/>
        </w:rPr>
      </w:pPr>
      <w:r w:rsidRPr="009B65D8">
        <w:rPr>
          <w:rFonts w:cstheme="minorHAnsi"/>
          <w:sz w:val="24"/>
          <w:szCs w:val="24"/>
        </w:rPr>
        <w:t xml:space="preserve">Figure 4 – Price per Kg vs Price </w:t>
      </w:r>
      <w:r w:rsidR="00C06FA4" w:rsidRPr="009B65D8">
        <w:rPr>
          <w:rFonts w:cstheme="minorHAnsi"/>
          <w:sz w:val="24"/>
          <w:szCs w:val="24"/>
        </w:rPr>
        <w:t>per Volume (Ansys, 2022)</w:t>
      </w:r>
    </w:p>
    <w:p w14:paraId="4619B013" w14:textId="3E1ED445" w:rsidR="00E34924" w:rsidRDefault="00E34924" w:rsidP="008F6DDC">
      <w:pPr>
        <w:rPr>
          <w:rFonts w:cstheme="minorHAnsi"/>
          <w:sz w:val="24"/>
          <w:szCs w:val="24"/>
        </w:rPr>
      </w:pPr>
    </w:p>
    <w:p w14:paraId="3FC21EF4" w14:textId="032DB8BA" w:rsidR="00E34924" w:rsidRDefault="00E34924" w:rsidP="008F6DDC">
      <w:pPr>
        <w:rPr>
          <w:rFonts w:cstheme="minorHAnsi"/>
          <w:sz w:val="24"/>
          <w:szCs w:val="24"/>
        </w:rPr>
      </w:pPr>
    </w:p>
    <w:p w14:paraId="0C1458FE" w14:textId="39B34E48" w:rsidR="00E34924" w:rsidRDefault="00E34924" w:rsidP="008F6DDC">
      <w:pPr>
        <w:rPr>
          <w:rFonts w:cstheme="minorHAnsi"/>
          <w:sz w:val="24"/>
          <w:szCs w:val="24"/>
        </w:rPr>
      </w:pPr>
    </w:p>
    <w:p w14:paraId="2ECEF6C6" w14:textId="66E2DCDC" w:rsidR="00E34924" w:rsidRDefault="00E34924" w:rsidP="008F6DDC">
      <w:pPr>
        <w:rPr>
          <w:rFonts w:cstheme="minorHAnsi"/>
          <w:sz w:val="24"/>
          <w:szCs w:val="24"/>
        </w:rPr>
      </w:pPr>
    </w:p>
    <w:p w14:paraId="283FD404" w14:textId="4AEE54A1" w:rsidR="00E34924" w:rsidRDefault="00E34924" w:rsidP="008F6DDC">
      <w:pPr>
        <w:rPr>
          <w:rFonts w:cstheme="minorHAnsi"/>
          <w:sz w:val="24"/>
          <w:szCs w:val="24"/>
        </w:rPr>
      </w:pPr>
    </w:p>
    <w:p w14:paraId="34318C7D" w14:textId="046989B8" w:rsidR="00E34924" w:rsidRDefault="00E34924" w:rsidP="008F6DDC">
      <w:pPr>
        <w:rPr>
          <w:rFonts w:cstheme="minorHAnsi"/>
          <w:sz w:val="24"/>
          <w:szCs w:val="24"/>
        </w:rPr>
      </w:pPr>
    </w:p>
    <w:p w14:paraId="5FD4FDC1" w14:textId="7DCFCF7F" w:rsidR="00E34924" w:rsidRDefault="00E34924" w:rsidP="008F6DDC">
      <w:pPr>
        <w:rPr>
          <w:rFonts w:cstheme="minorHAnsi"/>
          <w:sz w:val="24"/>
          <w:szCs w:val="24"/>
        </w:rPr>
      </w:pPr>
    </w:p>
    <w:p w14:paraId="285844EE" w14:textId="1F65E025" w:rsidR="00E34924" w:rsidRDefault="00E34924" w:rsidP="008F6DDC">
      <w:pPr>
        <w:rPr>
          <w:rFonts w:cstheme="minorHAnsi"/>
          <w:sz w:val="24"/>
          <w:szCs w:val="24"/>
        </w:rPr>
      </w:pPr>
    </w:p>
    <w:p w14:paraId="2254C129" w14:textId="00E81ADC" w:rsidR="00E34924" w:rsidRDefault="00E34924" w:rsidP="008F6DDC">
      <w:pPr>
        <w:rPr>
          <w:rFonts w:cstheme="minorHAnsi"/>
          <w:sz w:val="24"/>
          <w:szCs w:val="24"/>
        </w:rPr>
      </w:pPr>
    </w:p>
    <w:p w14:paraId="635B112F" w14:textId="611F39C1" w:rsidR="00E34924" w:rsidRDefault="00E34924" w:rsidP="008F6DDC">
      <w:pPr>
        <w:rPr>
          <w:rFonts w:cstheme="minorHAnsi"/>
          <w:sz w:val="24"/>
          <w:szCs w:val="24"/>
        </w:rPr>
      </w:pPr>
    </w:p>
    <w:p w14:paraId="05F7811A" w14:textId="77777777" w:rsidR="00E34924" w:rsidRPr="009B65D8" w:rsidRDefault="00E34924" w:rsidP="008F6DDC">
      <w:pPr>
        <w:rPr>
          <w:rFonts w:cstheme="minorHAnsi"/>
          <w:sz w:val="24"/>
          <w:szCs w:val="24"/>
        </w:rPr>
      </w:pPr>
    </w:p>
    <w:p w14:paraId="6DA67EE0" w14:textId="257E61D3" w:rsidR="000D0172" w:rsidRPr="00E34924" w:rsidRDefault="000D0172" w:rsidP="00DB1ECC">
      <w:pPr>
        <w:pStyle w:val="Heading1"/>
        <w:rPr>
          <w:rFonts w:cstheme="minorHAnsi"/>
          <w:color w:val="2F5496" w:themeColor="accent1" w:themeShade="BF"/>
          <w:u w:val="none"/>
        </w:rPr>
      </w:pPr>
      <w:bookmarkStart w:id="6" w:name="_Toc130068458"/>
      <w:r w:rsidRPr="00E34924">
        <w:rPr>
          <w:rFonts w:cstheme="minorHAnsi"/>
          <w:color w:val="2F5496" w:themeColor="accent1" w:themeShade="BF"/>
          <w:u w:val="none"/>
        </w:rPr>
        <w:lastRenderedPageBreak/>
        <w:t>Manufacturing</w:t>
      </w:r>
      <w:bookmarkEnd w:id="6"/>
      <w:r w:rsidRPr="00E34924">
        <w:rPr>
          <w:rFonts w:cstheme="minorHAnsi"/>
          <w:color w:val="2F5496" w:themeColor="accent1" w:themeShade="BF"/>
          <w:u w:val="none"/>
        </w:rPr>
        <w:t xml:space="preserve"> </w:t>
      </w:r>
    </w:p>
    <w:p w14:paraId="32F96FD5" w14:textId="4ABDA9B9" w:rsidR="003842FD" w:rsidRPr="009B65D8" w:rsidRDefault="00224A4A" w:rsidP="00053B85">
      <w:pPr>
        <w:rPr>
          <w:rFonts w:cstheme="minorHAnsi"/>
          <w:sz w:val="24"/>
          <w:szCs w:val="24"/>
        </w:rPr>
      </w:pPr>
      <w:r w:rsidRPr="009B65D8">
        <w:rPr>
          <w:rFonts w:cstheme="minorHAnsi"/>
          <w:noProof/>
          <w:sz w:val="24"/>
          <w:szCs w:val="24"/>
        </w:rPr>
        <w:drawing>
          <wp:anchor distT="0" distB="0" distL="114300" distR="114300" simplePos="0" relativeHeight="251669504" behindDoc="0" locked="0" layoutInCell="1" allowOverlap="1" wp14:anchorId="256F4DE3" wp14:editId="6924FE43">
            <wp:simplePos x="0" y="0"/>
            <wp:positionH relativeFrom="margin">
              <wp:align>center</wp:align>
            </wp:positionH>
            <wp:positionV relativeFrom="paragraph">
              <wp:posOffset>2011276</wp:posOffset>
            </wp:positionV>
            <wp:extent cx="4017645" cy="2701290"/>
            <wp:effectExtent l="0" t="0" r="1905" b="3810"/>
            <wp:wrapTopAndBottom/>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017645" cy="2701290"/>
                    </a:xfrm>
                    <a:prstGeom prst="rect">
                      <a:avLst/>
                    </a:prstGeom>
                    <a:noFill/>
                  </pic:spPr>
                </pic:pic>
              </a:graphicData>
            </a:graphic>
            <wp14:sizeRelH relativeFrom="margin">
              <wp14:pctWidth>0</wp14:pctWidth>
            </wp14:sizeRelH>
            <wp14:sizeRelV relativeFrom="margin">
              <wp14:pctHeight>0</wp14:pctHeight>
            </wp14:sizeRelV>
          </wp:anchor>
        </w:drawing>
      </w:r>
      <w:r w:rsidR="004E6D97" w:rsidRPr="009B65D8">
        <w:rPr>
          <w:rFonts w:cstheme="minorHAnsi"/>
          <w:sz w:val="24"/>
          <w:szCs w:val="24"/>
        </w:rPr>
        <w:t>Aluminum pistons can be cast, forged</w:t>
      </w:r>
      <w:r w:rsidR="000D0172" w:rsidRPr="009B65D8">
        <w:rPr>
          <w:rFonts w:cstheme="minorHAnsi"/>
          <w:sz w:val="24"/>
          <w:szCs w:val="24"/>
        </w:rPr>
        <w:t>,</w:t>
      </w:r>
      <w:r w:rsidR="004E6D97" w:rsidRPr="009B65D8">
        <w:rPr>
          <w:rFonts w:cstheme="minorHAnsi"/>
          <w:sz w:val="24"/>
          <w:szCs w:val="24"/>
        </w:rPr>
        <w:t xml:space="preserve"> or machined from a solid billet. Each process has its advantages and disadvantages. </w:t>
      </w:r>
      <w:r w:rsidR="00FB7739" w:rsidRPr="009B65D8">
        <w:rPr>
          <w:rFonts w:cstheme="minorHAnsi"/>
          <w:sz w:val="24"/>
          <w:szCs w:val="24"/>
        </w:rPr>
        <w:t xml:space="preserve">See appendix </w:t>
      </w:r>
      <w:r w:rsidR="006F496B" w:rsidRPr="009B65D8">
        <w:rPr>
          <w:rFonts w:cstheme="minorHAnsi"/>
          <w:sz w:val="24"/>
          <w:szCs w:val="24"/>
        </w:rPr>
        <w:t>1</w:t>
      </w:r>
      <w:r w:rsidR="006D5FD4" w:rsidRPr="009B65D8">
        <w:rPr>
          <w:rFonts w:cstheme="minorHAnsi"/>
          <w:color w:val="FF0000"/>
          <w:sz w:val="24"/>
          <w:szCs w:val="24"/>
        </w:rPr>
        <w:t xml:space="preserve"> </w:t>
      </w:r>
      <w:r w:rsidR="006D5FD4" w:rsidRPr="009B65D8">
        <w:rPr>
          <w:rFonts w:cstheme="minorHAnsi"/>
          <w:sz w:val="24"/>
          <w:szCs w:val="24"/>
        </w:rPr>
        <w:t xml:space="preserve">for a full list of </w:t>
      </w:r>
      <w:r w:rsidR="008D50BC" w:rsidRPr="009B65D8">
        <w:rPr>
          <w:rFonts w:cstheme="minorHAnsi"/>
          <w:sz w:val="24"/>
          <w:szCs w:val="24"/>
        </w:rPr>
        <w:t>advantages and disadvantages</w:t>
      </w:r>
      <w:r w:rsidR="00DE489B" w:rsidRPr="009B65D8">
        <w:rPr>
          <w:rFonts w:cstheme="minorHAnsi"/>
          <w:sz w:val="24"/>
          <w:szCs w:val="24"/>
        </w:rPr>
        <w:t xml:space="preserve"> of each manufacturing process</w:t>
      </w:r>
      <w:r w:rsidR="008D50BC" w:rsidRPr="009B65D8">
        <w:rPr>
          <w:rFonts w:cstheme="minorHAnsi"/>
          <w:sz w:val="24"/>
          <w:szCs w:val="24"/>
        </w:rPr>
        <w:t>.</w:t>
      </w:r>
      <w:r w:rsidR="00DE489B" w:rsidRPr="009B65D8">
        <w:rPr>
          <w:rFonts w:cstheme="minorHAnsi"/>
          <w:sz w:val="24"/>
          <w:szCs w:val="24"/>
        </w:rPr>
        <w:t xml:space="preserve"> </w:t>
      </w:r>
      <w:r w:rsidR="0039268D" w:rsidRPr="009B65D8">
        <w:rPr>
          <w:rFonts w:cstheme="minorHAnsi"/>
          <w:sz w:val="24"/>
          <w:szCs w:val="24"/>
        </w:rPr>
        <w:t>Due to the requirements of the piston discussed in this report, forging will be the manufacturing method of choice as it will allow for intricate shapes to be forged to a high tolerance and minimize the final machining required, thus saving money</w:t>
      </w:r>
      <w:r w:rsidR="00A77513" w:rsidRPr="009B65D8">
        <w:rPr>
          <w:rFonts w:cstheme="minorHAnsi"/>
          <w:sz w:val="24"/>
          <w:szCs w:val="24"/>
        </w:rPr>
        <w:t>. Forging</w:t>
      </w:r>
      <w:r w:rsidR="0039268D" w:rsidRPr="009B65D8">
        <w:rPr>
          <w:rFonts w:cstheme="minorHAnsi"/>
          <w:sz w:val="24"/>
          <w:szCs w:val="24"/>
        </w:rPr>
        <w:t xml:space="preserve"> will also improve the internal structure and organization of the material and improve the mechanical anisotropic properties. Grain flow is the directional orientation of metal grains and any inclusions that have been deformed by forging. </w:t>
      </w:r>
    </w:p>
    <w:p w14:paraId="3CC47F39" w14:textId="77777777" w:rsidR="00224A4A" w:rsidRDefault="00224A4A" w:rsidP="00053B85">
      <w:pPr>
        <w:rPr>
          <w:rFonts w:cstheme="minorHAnsi"/>
          <w:sz w:val="24"/>
          <w:szCs w:val="24"/>
        </w:rPr>
      </w:pPr>
    </w:p>
    <w:p w14:paraId="22EEB8ED" w14:textId="77777777" w:rsidR="009B2A5B" w:rsidRDefault="004125E9" w:rsidP="00053B85">
      <w:pPr>
        <w:rPr>
          <w:rFonts w:cstheme="minorHAnsi"/>
          <w:sz w:val="24"/>
          <w:szCs w:val="24"/>
        </w:rPr>
      </w:pPr>
      <w:r w:rsidRPr="009B65D8">
        <w:rPr>
          <w:rFonts w:cstheme="minorHAnsi"/>
          <w:sz w:val="24"/>
          <w:szCs w:val="24"/>
        </w:rPr>
        <w:t>Figure 5 – Grain orientation in forged component. (dropforging.net, n.d.)</w:t>
      </w:r>
      <w:r w:rsidR="00224A4A">
        <w:rPr>
          <w:rFonts w:cstheme="minorHAnsi"/>
          <w:sz w:val="24"/>
          <w:szCs w:val="24"/>
        </w:rPr>
        <w:t xml:space="preserve"> </w:t>
      </w:r>
    </w:p>
    <w:p w14:paraId="1D32DA7F" w14:textId="1E725334" w:rsidR="00760D63" w:rsidRPr="009B65D8" w:rsidRDefault="006910A7" w:rsidP="00053B85">
      <w:pPr>
        <w:rPr>
          <w:rFonts w:cstheme="minorHAnsi"/>
          <w:sz w:val="24"/>
          <w:szCs w:val="24"/>
        </w:rPr>
      </w:pPr>
      <w:r w:rsidRPr="009B65D8">
        <w:rPr>
          <w:rFonts w:cstheme="minorHAnsi"/>
          <w:sz w:val="24"/>
          <w:szCs w:val="24"/>
        </w:rPr>
        <w:t>During this process i</w:t>
      </w:r>
      <w:r w:rsidR="0039268D" w:rsidRPr="009B65D8">
        <w:rPr>
          <w:rFonts w:cstheme="minorHAnsi"/>
          <w:sz w:val="24"/>
          <w:szCs w:val="24"/>
        </w:rPr>
        <w:t xml:space="preserve">ndividual grains are elongated in the direction of the metal flow or plastic deformation. Additionally nonmetallic inclusions, particles and other imperfections are elongated in the direction of grain flow. (dropforging.net, n.d.) This is particularly valuable for the optimal alignment of ceramic fibers along the piston crown. </w:t>
      </w:r>
    </w:p>
    <w:p w14:paraId="644BA0E5" w14:textId="11830A34" w:rsidR="009E567C" w:rsidRPr="009B65D8" w:rsidRDefault="009E567C" w:rsidP="000C63CD">
      <w:pPr>
        <w:pStyle w:val="Heading2"/>
        <w:rPr>
          <w:rFonts w:asciiTheme="minorHAnsi" w:hAnsiTheme="minorHAnsi" w:cstheme="minorHAnsi"/>
          <w:sz w:val="24"/>
          <w:szCs w:val="24"/>
        </w:rPr>
      </w:pPr>
      <w:bookmarkStart w:id="7" w:name="_Toc130068459"/>
      <w:r w:rsidRPr="009B65D8">
        <w:rPr>
          <w:rFonts w:asciiTheme="minorHAnsi" w:hAnsiTheme="minorHAnsi" w:cstheme="minorHAnsi"/>
          <w:sz w:val="24"/>
          <w:szCs w:val="24"/>
        </w:rPr>
        <w:t>Ceramic fiber reinforcement</w:t>
      </w:r>
      <w:bookmarkEnd w:id="7"/>
    </w:p>
    <w:p w14:paraId="055EE601" w14:textId="54862807" w:rsidR="007A799E" w:rsidRPr="009B65D8" w:rsidRDefault="00472E3A" w:rsidP="007A799E">
      <w:pPr>
        <w:rPr>
          <w:rFonts w:cstheme="minorHAnsi"/>
          <w:sz w:val="24"/>
          <w:szCs w:val="24"/>
        </w:rPr>
      </w:pPr>
      <w:r w:rsidRPr="009B65D8">
        <w:rPr>
          <w:rFonts w:cstheme="minorHAnsi"/>
          <w:sz w:val="24"/>
          <w:szCs w:val="24"/>
        </w:rPr>
        <w:t>The c</w:t>
      </w:r>
      <w:r w:rsidR="007A799E" w:rsidRPr="009B65D8">
        <w:rPr>
          <w:rFonts w:cstheme="minorHAnsi"/>
          <w:sz w:val="24"/>
          <w:szCs w:val="24"/>
        </w:rPr>
        <w:t>eramic fiber reinforcement</w:t>
      </w:r>
      <w:r w:rsidRPr="009B65D8">
        <w:rPr>
          <w:rFonts w:cstheme="minorHAnsi"/>
          <w:sz w:val="24"/>
          <w:szCs w:val="24"/>
        </w:rPr>
        <w:t xml:space="preserve"> process</w:t>
      </w:r>
      <w:r w:rsidR="007A799E" w:rsidRPr="009B65D8">
        <w:rPr>
          <w:rFonts w:cstheme="minorHAnsi"/>
          <w:sz w:val="24"/>
          <w:szCs w:val="24"/>
        </w:rPr>
        <w:t xml:space="preserve"> significantly increases the thermal and mechanical load limits of aluminum. During the casting process AL2O3 fibers with a diameter of 3-4 </w:t>
      </w:r>
      <w:proofErr w:type="spellStart"/>
      <w:r w:rsidR="007A799E" w:rsidRPr="009B65D8">
        <w:rPr>
          <w:rFonts w:cstheme="minorHAnsi"/>
          <w:sz w:val="24"/>
          <w:szCs w:val="24"/>
        </w:rPr>
        <w:t>μm</w:t>
      </w:r>
      <w:proofErr w:type="spellEnd"/>
      <w:r w:rsidR="007A799E" w:rsidRPr="009B65D8">
        <w:rPr>
          <w:rFonts w:cstheme="minorHAnsi"/>
          <w:sz w:val="24"/>
          <w:szCs w:val="24"/>
        </w:rPr>
        <w:t xml:space="preserve"> and length of 50-200 </w:t>
      </w:r>
      <w:proofErr w:type="spellStart"/>
      <w:r w:rsidR="007A799E" w:rsidRPr="009B65D8">
        <w:rPr>
          <w:rFonts w:cstheme="minorHAnsi"/>
          <w:sz w:val="24"/>
          <w:szCs w:val="24"/>
        </w:rPr>
        <w:t>μm</w:t>
      </w:r>
      <w:proofErr w:type="spellEnd"/>
      <w:r w:rsidR="007A799E" w:rsidRPr="009B65D8">
        <w:rPr>
          <w:rFonts w:cstheme="minorHAnsi"/>
          <w:sz w:val="24"/>
          <w:szCs w:val="24"/>
        </w:rPr>
        <w:t xml:space="preserve"> are introduced during the casting or forging process in strategic areas such as combustion chamber bowls and crowns.</w:t>
      </w:r>
      <w:r w:rsidR="000E640B" w:rsidRPr="009B65D8">
        <w:rPr>
          <w:rFonts w:cstheme="minorHAnsi"/>
          <w:sz w:val="24"/>
          <w:szCs w:val="24"/>
        </w:rPr>
        <w:t xml:space="preserve"> As is visible in figure 1.0 the pistons crown is the hottest part of the piston and is therefore the most susceptible to </w:t>
      </w:r>
      <w:r w:rsidR="009E38B2" w:rsidRPr="009B65D8">
        <w:rPr>
          <w:rFonts w:cstheme="minorHAnsi"/>
          <w:sz w:val="24"/>
          <w:szCs w:val="24"/>
        </w:rPr>
        <w:t>thermal expansion.</w:t>
      </w:r>
      <w:r w:rsidR="007A799E" w:rsidRPr="009B65D8">
        <w:rPr>
          <w:rFonts w:cstheme="minorHAnsi"/>
          <w:sz w:val="24"/>
          <w:szCs w:val="24"/>
        </w:rPr>
        <w:t xml:space="preserve"> For the application in question the slight disadvantage of greater density and lower thermal conductivity is outweighed by the increase in young modulus of the material and the lower thermal expansion coefficient</w:t>
      </w:r>
      <w:r w:rsidR="00006E44" w:rsidRPr="009B65D8">
        <w:rPr>
          <w:rFonts w:cstheme="minorHAnsi"/>
          <w:sz w:val="24"/>
          <w:szCs w:val="24"/>
        </w:rPr>
        <w:t xml:space="preserve"> and </w:t>
      </w:r>
      <w:r w:rsidR="0045020B" w:rsidRPr="009B65D8">
        <w:rPr>
          <w:rFonts w:cstheme="minorHAnsi"/>
          <w:sz w:val="24"/>
          <w:szCs w:val="24"/>
        </w:rPr>
        <w:t xml:space="preserve">can </w:t>
      </w:r>
      <w:r w:rsidR="00006E44" w:rsidRPr="009B65D8">
        <w:rPr>
          <w:rFonts w:cstheme="minorHAnsi"/>
          <w:sz w:val="24"/>
          <w:szCs w:val="24"/>
        </w:rPr>
        <w:t xml:space="preserve">help the piston to </w:t>
      </w:r>
      <w:r w:rsidR="0045020B" w:rsidRPr="009B65D8">
        <w:rPr>
          <w:rFonts w:cstheme="minorHAnsi"/>
          <w:sz w:val="24"/>
          <w:szCs w:val="24"/>
        </w:rPr>
        <w:t xml:space="preserve">handle higher compression ratios, making </w:t>
      </w:r>
      <w:r w:rsidR="00B931FF" w:rsidRPr="009B65D8">
        <w:rPr>
          <w:rFonts w:cstheme="minorHAnsi"/>
          <w:sz w:val="24"/>
          <w:szCs w:val="24"/>
        </w:rPr>
        <w:t>it</w:t>
      </w:r>
      <w:r w:rsidR="0045020B" w:rsidRPr="009B65D8">
        <w:rPr>
          <w:rFonts w:cstheme="minorHAnsi"/>
          <w:sz w:val="24"/>
          <w:szCs w:val="24"/>
        </w:rPr>
        <w:t xml:space="preserve"> an ideal choice for </w:t>
      </w:r>
      <w:r w:rsidR="00B931FF" w:rsidRPr="009B65D8">
        <w:rPr>
          <w:rFonts w:cstheme="minorHAnsi"/>
          <w:sz w:val="24"/>
          <w:szCs w:val="24"/>
        </w:rPr>
        <w:t xml:space="preserve">this </w:t>
      </w:r>
      <w:r w:rsidR="0045020B" w:rsidRPr="009B65D8">
        <w:rPr>
          <w:rFonts w:cstheme="minorHAnsi"/>
          <w:sz w:val="24"/>
          <w:szCs w:val="24"/>
        </w:rPr>
        <w:t>high-performance application</w:t>
      </w:r>
      <w:r w:rsidR="00B931FF" w:rsidRPr="009B65D8">
        <w:rPr>
          <w:rFonts w:cstheme="minorHAnsi"/>
          <w:sz w:val="24"/>
          <w:szCs w:val="24"/>
        </w:rPr>
        <w:t>.</w:t>
      </w:r>
      <w:r w:rsidR="007A799E" w:rsidRPr="009B65D8">
        <w:rPr>
          <w:rFonts w:cstheme="minorHAnsi"/>
          <w:sz w:val="24"/>
          <w:szCs w:val="24"/>
        </w:rPr>
        <w:t xml:space="preserve"> The gain in lower thermal expansion will enable the piston to be machined to a tighter tolerance with </w:t>
      </w:r>
      <w:r w:rsidR="007A799E" w:rsidRPr="009B65D8">
        <w:rPr>
          <w:rFonts w:cstheme="minorHAnsi"/>
          <w:sz w:val="24"/>
          <w:szCs w:val="24"/>
        </w:rPr>
        <w:lastRenderedPageBreak/>
        <w:t>respect to the cylinder bore, this in turn will mean less ovality is required for thermal expansion in the piston pin axis direction. This will aid in more power in a cold engine and will help to reduce piston slap and wear on the components. (</w:t>
      </w:r>
      <w:proofErr w:type="spellStart"/>
      <w:r w:rsidR="007A799E" w:rsidRPr="009B65D8">
        <w:rPr>
          <w:rFonts w:cstheme="minorHAnsi"/>
          <w:sz w:val="24"/>
          <w:szCs w:val="24"/>
        </w:rPr>
        <w:t>Mahle</w:t>
      </w:r>
      <w:proofErr w:type="spellEnd"/>
      <w:r w:rsidR="007A799E" w:rsidRPr="009B65D8">
        <w:rPr>
          <w:rFonts w:cstheme="minorHAnsi"/>
          <w:sz w:val="24"/>
          <w:szCs w:val="24"/>
        </w:rPr>
        <w:t>, 2016)</w:t>
      </w:r>
      <w:r w:rsidR="004D4830" w:rsidRPr="009B65D8">
        <w:rPr>
          <w:rFonts w:cstheme="minorHAnsi"/>
          <w:sz w:val="24"/>
          <w:szCs w:val="24"/>
        </w:rPr>
        <w:t xml:space="preserve"> </w:t>
      </w:r>
    </w:p>
    <w:p w14:paraId="2AAB8E78" w14:textId="77777777" w:rsidR="00F33065" w:rsidRPr="009B65D8" w:rsidRDefault="00F33065" w:rsidP="000C63CD">
      <w:pPr>
        <w:pStyle w:val="Heading2"/>
        <w:rPr>
          <w:rFonts w:asciiTheme="minorHAnsi" w:hAnsiTheme="minorHAnsi" w:cstheme="minorHAnsi"/>
          <w:sz w:val="24"/>
          <w:szCs w:val="24"/>
        </w:rPr>
      </w:pPr>
      <w:bookmarkStart w:id="8" w:name="_Toc130068460"/>
      <w:r w:rsidRPr="009B65D8">
        <w:rPr>
          <w:rFonts w:asciiTheme="minorHAnsi" w:hAnsiTheme="minorHAnsi" w:cstheme="minorHAnsi"/>
          <w:sz w:val="24"/>
          <w:szCs w:val="24"/>
        </w:rPr>
        <w:t>Heat cycling</w:t>
      </w:r>
      <w:bookmarkEnd w:id="8"/>
    </w:p>
    <w:p w14:paraId="12856285" w14:textId="77777777" w:rsidR="00F33065" w:rsidRPr="009B65D8" w:rsidRDefault="00F33065" w:rsidP="00F33065">
      <w:pPr>
        <w:rPr>
          <w:rFonts w:cstheme="minorHAnsi"/>
          <w:sz w:val="24"/>
          <w:szCs w:val="24"/>
        </w:rPr>
      </w:pPr>
      <w:r w:rsidRPr="009B65D8">
        <w:rPr>
          <w:rFonts w:cstheme="minorHAnsi"/>
          <w:sz w:val="24"/>
          <w:szCs w:val="24"/>
        </w:rPr>
        <w:t>Aluminum alloys are either heat-treatable or not heat-treatable, depending on how the alloy responds to thermal cycling. When a forged aluminum piston is subjected to thermal cycling, it undergoes expansion and contraction as the temperature changes, which can have both positive and negative effects on the metal structure. The benefits of heat cycling on a forged aluminum piston include:</w:t>
      </w:r>
    </w:p>
    <w:p w14:paraId="22214263" w14:textId="77777777" w:rsidR="00F33065" w:rsidRPr="009B65D8" w:rsidRDefault="00F33065" w:rsidP="00F33065">
      <w:pPr>
        <w:numPr>
          <w:ilvl w:val="0"/>
          <w:numId w:val="12"/>
        </w:numPr>
        <w:contextualSpacing/>
        <w:rPr>
          <w:rFonts w:cstheme="minorHAnsi"/>
          <w:sz w:val="24"/>
          <w:szCs w:val="24"/>
        </w:rPr>
      </w:pPr>
      <w:r w:rsidRPr="009B65D8">
        <w:rPr>
          <w:rFonts w:cstheme="minorHAnsi"/>
          <w:sz w:val="24"/>
          <w:szCs w:val="24"/>
        </w:rPr>
        <w:t>Increased strength: Heat cycling can help to improve the strength of the metal by reducing the number of defects and impurities in the crystal structure. This can lead to a more uniform distribution of stresses and strains, resulting in a more durable and stable piston.</w:t>
      </w:r>
    </w:p>
    <w:p w14:paraId="70FCA109" w14:textId="77777777" w:rsidR="00F33065" w:rsidRPr="009B65D8" w:rsidRDefault="00F33065" w:rsidP="00F33065">
      <w:pPr>
        <w:numPr>
          <w:ilvl w:val="0"/>
          <w:numId w:val="12"/>
        </w:numPr>
        <w:contextualSpacing/>
        <w:rPr>
          <w:rFonts w:cstheme="minorHAnsi"/>
          <w:sz w:val="24"/>
          <w:szCs w:val="24"/>
        </w:rPr>
      </w:pPr>
      <w:r w:rsidRPr="009B65D8">
        <w:rPr>
          <w:rFonts w:cstheme="minorHAnsi"/>
          <w:sz w:val="24"/>
          <w:szCs w:val="24"/>
        </w:rPr>
        <w:t>Reduced thermal fatigue: Heat cycling can also help to reduce thermal fatigue, which is the gradual degradation of a material due to repeated exposure to high temperatures. By subjecting the piston to controlled heating and cooling cycles.</w:t>
      </w:r>
    </w:p>
    <w:p w14:paraId="26BAC4A4" w14:textId="77777777" w:rsidR="00F33065" w:rsidRPr="009B65D8" w:rsidRDefault="00F33065" w:rsidP="00F33065">
      <w:pPr>
        <w:numPr>
          <w:ilvl w:val="0"/>
          <w:numId w:val="12"/>
        </w:numPr>
        <w:contextualSpacing/>
        <w:rPr>
          <w:rFonts w:cstheme="minorHAnsi"/>
          <w:sz w:val="24"/>
          <w:szCs w:val="24"/>
        </w:rPr>
      </w:pPr>
      <w:r w:rsidRPr="009B65D8">
        <w:rPr>
          <w:rFonts w:cstheme="minorHAnsi"/>
          <w:sz w:val="24"/>
          <w:szCs w:val="24"/>
        </w:rPr>
        <w:t>Improved performance: Heat cycling can help to improve the overall performance of the piston by reducing the risk of failure. (Hosford, 2010)</w:t>
      </w:r>
    </w:p>
    <w:p w14:paraId="6616907B" w14:textId="77777777" w:rsidR="00F33065" w:rsidRPr="009B65D8" w:rsidRDefault="00F33065" w:rsidP="00F33065">
      <w:pPr>
        <w:rPr>
          <w:rFonts w:cstheme="minorHAnsi"/>
          <w:sz w:val="24"/>
          <w:szCs w:val="24"/>
        </w:rPr>
      </w:pPr>
      <w:r w:rsidRPr="009B65D8">
        <w:rPr>
          <w:rFonts w:cstheme="minorHAnsi"/>
          <w:sz w:val="24"/>
          <w:szCs w:val="24"/>
        </w:rPr>
        <w:t>However, heat cycling can also have some negative effects on the metal structure.</w:t>
      </w:r>
    </w:p>
    <w:p w14:paraId="0AB1B4C6" w14:textId="77777777" w:rsidR="00F33065" w:rsidRPr="009B65D8" w:rsidRDefault="00F33065" w:rsidP="00F33065">
      <w:pPr>
        <w:numPr>
          <w:ilvl w:val="0"/>
          <w:numId w:val="14"/>
        </w:numPr>
        <w:contextualSpacing/>
        <w:rPr>
          <w:rFonts w:cstheme="minorHAnsi"/>
          <w:sz w:val="24"/>
          <w:szCs w:val="24"/>
        </w:rPr>
      </w:pPr>
      <w:r w:rsidRPr="009B65D8">
        <w:rPr>
          <w:rFonts w:cstheme="minorHAnsi"/>
          <w:sz w:val="24"/>
          <w:szCs w:val="24"/>
        </w:rPr>
        <w:t>Increased brittleness: Improper heat cycling can lead to an increase in the brittleness of the metal.</w:t>
      </w:r>
    </w:p>
    <w:p w14:paraId="610E642E" w14:textId="097264AB" w:rsidR="006E5115" w:rsidRPr="009B65D8" w:rsidRDefault="00F33065" w:rsidP="007D2FFC">
      <w:pPr>
        <w:numPr>
          <w:ilvl w:val="0"/>
          <w:numId w:val="13"/>
        </w:numPr>
        <w:contextualSpacing/>
        <w:rPr>
          <w:rFonts w:cstheme="minorHAnsi"/>
          <w:sz w:val="24"/>
          <w:szCs w:val="24"/>
        </w:rPr>
      </w:pPr>
      <w:r w:rsidRPr="009B65D8">
        <w:rPr>
          <w:rFonts w:cstheme="minorHAnsi"/>
          <w:sz w:val="24"/>
          <w:szCs w:val="24"/>
        </w:rPr>
        <w:t>Decreased fatigue life: If the heat cycling is too severe or not properly controlled, it can actually reduce the fatigue life of the piston by causing premature cracking and failure. (Taylor, 1985)</w:t>
      </w:r>
      <w:r w:rsidR="00510AD7" w:rsidRPr="009B65D8">
        <w:rPr>
          <w:rFonts w:cstheme="minorHAnsi"/>
          <w:sz w:val="24"/>
          <w:szCs w:val="24"/>
        </w:rPr>
        <w:t xml:space="preserve"> </w:t>
      </w:r>
      <w:r w:rsidRPr="009B65D8">
        <w:rPr>
          <w:rFonts w:cstheme="minorHAnsi"/>
          <w:sz w:val="24"/>
          <w:szCs w:val="24"/>
        </w:rPr>
        <w:t xml:space="preserve">Overall, heat cycling can be an effective way to improve the performance and durability of an aluminium alloy depending on how the heat cycling is performed and the composition and characteristics of the particular alloy. </w:t>
      </w:r>
    </w:p>
    <w:p w14:paraId="4D1FDEFE" w14:textId="20B4BE0E" w:rsidR="00A74BC7" w:rsidRPr="003E0448" w:rsidRDefault="006467C8" w:rsidP="003E0448">
      <w:pPr>
        <w:pStyle w:val="Heading2"/>
      </w:pPr>
      <w:bookmarkStart w:id="9" w:name="_Toc130068461"/>
      <w:r w:rsidRPr="003E0448">
        <w:t xml:space="preserve">Coatings </w:t>
      </w:r>
      <w:r w:rsidR="00CC28BC" w:rsidRPr="003E0448">
        <w:t>and surface finish and adhesion</w:t>
      </w:r>
      <w:bookmarkEnd w:id="9"/>
    </w:p>
    <w:p w14:paraId="4BB01E36" w14:textId="4E52F6EE" w:rsidR="009E38B2" w:rsidRDefault="00CB5062" w:rsidP="00963190">
      <w:pPr>
        <w:rPr>
          <w:rFonts w:cstheme="minorHAnsi"/>
          <w:sz w:val="24"/>
          <w:szCs w:val="24"/>
        </w:rPr>
      </w:pPr>
      <w:r w:rsidRPr="009B65D8">
        <w:rPr>
          <w:rFonts w:cstheme="minorHAnsi"/>
          <w:sz w:val="24"/>
          <w:szCs w:val="24"/>
        </w:rPr>
        <w:t xml:space="preserve">High-performance motorcycle engines often use strong and durable aluminum-silicon alloys. To further improve performance and durability, the forged pistons made from these alloys are often coated with low-friction skirt coatings to reduce wear and improve efficiency. Phosphate coatings are used for corrosion resistance, and ceramic coatings can provide heat resistance and a hard, wear-resistant surface. The choice of coating depends on engine conditions and desired performance. Choosing the right coating can improve engine performance, reduce wear, and increase the life of the engine, resulting in a more reliable and efficient high-performance motorcycle. </w:t>
      </w:r>
      <w:r w:rsidR="00C813CA" w:rsidRPr="009B65D8">
        <w:rPr>
          <w:rFonts w:cstheme="minorHAnsi"/>
          <w:sz w:val="24"/>
          <w:szCs w:val="24"/>
        </w:rPr>
        <w:t xml:space="preserve">(Kumar &amp; Kumar, 2022) </w:t>
      </w:r>
      <w:r w:rsidR="006F2940" w:rsidRPr="009B65D8">
        <w:rPr>
          <w:rFonts w:cstheme="minorHAnsi"/>
          <w:sz w:val="24"/>
          <w:szCs w:val="24"/>
        </w:rPr>
        <w:t>(</w:t>
      </w:r>
      <w:proofErr w:type="spellStart"/>
      <w:r w:rsidR="006F2940" w:rsidRPr="009B65D8">
        <w:rPr>
          <w:rFonts w:cstheme="minorHAnsi"/>
          <w:sz w:val="24"/>
          <w:szCs w:val="24"/>
        </w:rPr>
        <w:t>Mahle</w:t>
      </w:r>
      <w:proofErr w:type="spellEnd"/>
      <w:r w:rsidR="006F2940" w:rsidRPr="009B65D8">
        <w:rPr>
          <w:rFonts w:cstheme="minorHAnsi"/>
          <w:sz w:val="24"/>
          <w:szCs w:val="24"/>
        </w:rPr>
        <w:t>, 2016)</w:t>
      </w:r>
      <w:r w:rsidR="009B7A03" w:rsidRPr="009B65D8">
        <w:rPr>
          <w:rFonts w:cstheme="minorHAnsi"/>
          <w:sz w:val="24"/>
          <w:szCs w:val="24"/>
        </w:rPr>
        <w:t xml:space="preserve"> (Wang, 2016)</w:t>
      </w:r>
    </w:p>
    <w:p w14:paraId="5FD7F076" w14:textId="7A30BD33" w:rsidR="003E0448" w:rsidRDefault="003E0448" w:rsidP="00963190">
      <w:pPr>
        <w:rPr>
          <w:rFonts w:cstheme="minorHAnsi"/>
          <w:sz w:val="24"/>
          <w:szCs w:val="24"/>
        </w:rPr>
      </w:pPr>
    </w:p>
    <w:p w14:paraId="3AD741AB" w14:textId="74A37ABC" w:rsidR="003E0448" w:rsidRPr="009B65D8" w:rsidRDefault="003E0448" w:rsidP="00963190">
      <w:pPr>
        <w:rPr>
          <w:rFonts w:cstheme="minorHAnsi"/>
          <w:sz w:val="24"/>
          <w:szCs w:val="24"/>
        </w:rPr>
      </w:pPr>
    </w:p>
    <w:p w14:paraId="5C2D30D8" w14:textId="77777777" w:rsidR="00510AD7" w:rsidRPr="003E0448" w:rsidRDefault="00510AD7" w:rsidP="003E0448">
      <w:pPr>
        <w:pStyle w:val="Heading1"/>
        <w:rPr>
          <w:color w:val="2F5496" w:themeColor="accent1" w:themeShade="BF"/>
          <w:u w:val="none"/>
        </w:rPr>
      </w:pPr>
      <w:bookmarkStart w:id="10" w:name="_Toc130068462"/>
      <w:r w:rsidRPr="003E0448">
        <w:rPr>
          <w:color w:val="2F5496" w:themeColor="accent1" w:themeShade="BF"/>
          <w:u w:val="none"/>
        </w:rPr>
        <w:lastRenderedPageBreak/>
        <w:t>End of life and recycling</w:t>
      </w:r>
      <w:bookmarkEnd w:id="10"/>
    </w:p>
    <w:p w14:paraId="59FFD4CF" w14:textId="575BA2E3" w:rsidR="009E38B2" w:rsidRPr="009B65D8" w:rsidRDefault="009F005C" w:rsidP="00963190">
      <w:pPr>
        <w:rPr>
          <w:rFonts w:cstheme="minorHAnsi"/>
          <w:sz w:val="24"/>
          <w:szCs w:val="24"/>
        </w:rPr>
      </w:pPr>
      <w:r w:rsidRPr="009B65D8">
        <w:rPr>
          <w:rFonts w:cstheme="minorHAnsi"/>
          <w:sz w:val="24"/>
          <w:szCs w:val="24"/>
        </w:rPr>
        <w:t>The finite nature of earth's resources and increased awareness of recycling make end-of-life concerns for vehicles and components more significant. Aluminum is an energy-intensive material with global production using about 804,375 GWh of power annually, accounting for 1% of global GHG emissions, with primary production responsible for over 90% of those emissions (</w:t>
      </w:r>
      <w:proofErr w:type="spellStart"/>
      <w:r w:rsidRPr="009B65D8">
        <w:rPr>
          <w:rFonts w:cstheme="minorHAnsi"/>
          <w:sz w:val="24"/>
          <w:szCs w:val="24"/>
        </w:rPr>
        <w:t>Lemos</w:t>
      </w:r>
      <w:proofErr w:type="spellEnd"/>
      <w:r w:rsidRPr="009B65D8">
        <w:rPr>
          <w:rFonts w:cstheme="minorHAnsi"/>
          <w:sz w:val="24"/>
          <w:szCs w:val="24"/>
        </w:rPr>
        <w:t xml:space="preserve">, Castro, 2018). Responsible material selection and efficient recycling are crucial. Luckily, aluminum is highly recycled, with 75% of the nearly 1.5 billion tons produced still in use today. The transportation industry recycles the most aluminum products (9 million tons), with 86% efficiency. Recycled aluminum reduces greenhouse gas emissions by over 16 tons per ton of production compared to raw materials (IAI, </w:t>
      </w:r>
      <w:proofErr w:type="spellStart"/>
      <w:r w:rsidRPr="009B65D8">
        <w:rPr>
          <w:rFonts w:cstheme="minorHAnsi"/>
          <w:sz w:val="24"/>
          <w:szCs w:val="24"/>
        </w:rPr>
        <w:t>n.d</w:t>
      </w:r>
      <w:proofErr w:type="spellEnd"/>
      <w:r w:rsidRPr="009B65D8">
        <w:rPr>
          <w:rFonts w:cstheme="minorHAnsi"/>
          <w:sz w:val="24"/>
          <w:szCs w:val="24"/>
        </w:rPr>
        <w:t>). Thus, an aluminum piston is an eco-friendly and responsible material choice.</w:t>
      </w:r>
    </w:p>
    <w:p w14:paraId="17292826" w14:textId="3D7AF3FD" w:rsidR="00F84F7C" w:rsidRDefault="003E0448" w:rsidP="00963190">
      <w:pPr>
        <w:rPr>
          <w:rFonts w:cstheme="minorHAnsi"/>
          <w:sz w:val="24"/>
          <w:szCs w:val="24"/>
        </w:rPr>
      </w:pPr>
      <w:r w:rsidRPr="009B65D8">
        <w:rPr>
          <w:rFonts w:cstheme="minorHAnsi"/>
          <w:noProof/>
          <w:sz w:val="24"/>
          <w:szCs w:val="24"/>
        </w:rPr>
        <w:drawing>
          <wp:anchor distT="0" distB="0" distL="114300" distR="114300" simplePos="0" relativeHeight="251664384" behindDoc="0" locked="0" layoutInCell="1" allowOverlap="1" wp14:anchorId="383601DC" wp14:editId="30EEF7DE">
            <wp:simplePos x="0" y="0"/>
            <wp:positionH relativeFrom="margin">
              <wp:align>left</wp:align>
            </wp:positionH>
            <wp:positionV relativeFrom="paragraph">
              <wp:posOffset>315383</wp:posOffset>
            </wp:positionV>
            <wp:extent cx="5732145" cy="3192145"/>
            <wp:effectExtent l="0" t="0" r="1905" b="8255"/>
            <wp:wrapTopAndBottom/>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732145" cy="3192145"/>
                    </a:xfrm>
                    <a:prstGeom prst="rect">
                      <a:avLst/>
                    </a:prstGeom>
                    <a:noFill/>
                  </pic:spPr>
                </pic:pic>
              </a:graphicData>
            </a:graphic>
            <wp14:sizeRelH relativeFrom="margin">
              <wp14:pctWidth>0</wp14:pctWidth>
            </wp14:sizeRelH>
            <wp14:sizeRelV relativeFrom="margin">
              <wp14:pctHeight>0</wp14:pctHeight>
            </wp14:sizeRelV>
          </wp:anchor>
        </w:drawing>
      </w:r>
      <w:r w:rsidR="009F005C" w:rsidRPr="009B65D8">
        <w:rPr>
          <w:rFonts w:cstheme="minorHAnsi"/>
          <w:sz w:val="24"/>
          <w:szCs w:val="24"/>
        </w:rPr>
        <w:t xml:space="preserve">Figure </w:t>
      </w:r>
      <w:r w:rsidR="00314D7D" w:rsidRPr="009B65D8">
        <w:rPr>
          <w:rFonts w:cstheme="minorHAnsi"/>
          <w:sz w:val="24"/>
          <w:szCs w:val="24"/>
        </w:rPr>
        <w:t xml:space="preserve">5 – Price vs CO2 </w:t>
      </w:r>
      <w:r w:rsidR="00D86BD2" w:rsidRPr="009B65D8">
        <w:rPr>
          <w:rFonts w:cstheme="minorHAnsi"/>
          <w:sz w:val="24"/>
          <w:szCs w:val="24"/>
        </w:rPr>
        <w:t>footprint (Ansys, 2022)</w:t>
      </w:r>
    </w:p>
    <w:p w14:paraId="42B7EF1B" w14:textId="3BBB5133" w:rsidR="003E0448" w:rsidRDefault="003E0448" w:rsidP="00963190">
      <w:pPr>
        <w:rPr>
          <w:rFonts w:cstheme="minorHAnsi"/>
          <w:sz w:val="24"/>
          <w:szCs w:val="24"/>
        </w:rPr>
      </w:pPr>
    </w:p>
    <w:p w14:paraId="188AC951" w14:textId="3E3DAD7C" w:rsidR="003E0448" w:rsidRDefault="003E0448" w:rsidP="00963190">
      <w:pPr>
        <w:rPr>
          <w:rFonts w:cstheme="minorHAnsi"/>
          <w:sz w:val="24"/>
          <w:szCs w:val="24"/>
        </w:rPr>
      </w:pPr>
    </w:p>
    <w:p w14:paraId="5695103C" w14:textId="5F2C5460" w:rsidR="003E0448" w:rsidRDefault="003E0448" w:rsidP="00963190">
      <w:pPr>
        <w:rPr>
          <w:rFonts w:cstheme="minorHAnsi"/>
          <w:sz w:val="24"/>
          <w:szCs w:val="24"/>
        </w:rPr>
      </w:pPr>
    </w:p>
    <w:p w14:paraId="2836C59F" w14:textId="5A66ED48" w:rsidR="003E0448" w:rsidRDefault="003E0448" w:rsidP="00963190">
      <w:pPr>
        <w:rPr>
          <w:rFonts w:cstheme="minorHAnsi"/>
          <w:sz w:val="24"/>
          <w:szCs w:val="24"/>
        </w:rPr>
      </w:pPr>
    </w:p>
    <w:p w14:paraId="63633079" w14:textId="2D8F3869" w:rsidR="003E0448" w:rsidRDefault="003E0448" w:rsidP="00963190">
      <w:pPr>
        <w:rPr>
          <w:rFonts w:cstheme="minorHAnsi"/>
          <w:sz w:val="24"/>
          <w:szCs w:val="24"/>
        </w:rPr>
      </w:pPr>
    </w:p>
    <w:p w14:paraId="25777AD2" w14:textId="6526D934" w:rsidR="003E0448" w:rsidRDefault="003E0448" w:rsidP="00963190">
      <w:pPr>
        <w:rPr>
          <w:rFonts w:cstheme="minorHAnsi"/>
          <w:sz w:val="24"/>
          <w:szCs w:val="24"/>
        </w:rPr>
      </w:pPr>
    </w:p>
    <w:p w14:paraId="330D651C" w14:textId="6ECA5570" w:rsidR="003E0448" w:rsidRDefault="003E0448" w:rsidP="00963190">
      <w:pPr>
        <w:rPr>
          <w:rFonts w:cstheme="minorHAnsi"/>
          <w:sz w:val="24"/>
          <w:szCs w:val="24"/>
        </w:rPr>
      </w:pPr>
    </w:p>
    <w:p w14:paraId="4D0D62E6" w14:textId="547CB659" w:rsidR="003E0448" w:rsidRDefault="003E0448" w:rsidP="00963190">
      <w:pPr>
        <w:rPr>
          <w:rFonts w:cstheme="minorHAnsi"/>
          <w:sz w:val="24"/>
          <w:szCs w:val="24"/>
        </w:rPr>
      </w:pPr>
    </w:p>
    <w:p w14:paraId="7FFA95B0" w14:textId="28EA3EE1" w:rsidR="003E0448" w:rsidRPr="009B65D8" w:rsidRDefault="003E0448" w:rsidP="00963190">
      <w:pPr>
        <w:rPr>
          <w:rFonts w:cstheme="minorHAnsi"/>
          <w:sz w:val="24"/>
          <w:szCs w:val="24"/>
        </w:rPr>
      </w:pPr>
    </w:p>
    <w:p w14:paraId="5BBC1871" w14:textId="77777777" w:rsidR="003E0448" w:rsidRDefault="003E0448" w:rsidP="00963190">
      <w:pPr>
        <w:rPr>
          <w:rFonts w:cstheme="minorHAnsi"/>
          <w:sz w:val="24"/>
          <w:szCs w:val="24"/>
        </w:rPr>
      </w:pPr>
    </w:p>
    <w:p w14:paraId="251F9400" w14:textId="075CFCC8" w:rsidR="00F11564" w:rsidRDefault="00F11564" w:rsidP="00F11564">
      <w:pPr>
        <w:pStyle w:val="Heading1"/>
        <w:rPr>
          <w:rFonts w:cstheme="minorHAnsi"/>
          <w:color w:val="2F5496" w:themeColor="accent1" w:themeShade="BF"/>
          <w:u w:val="none"/>
        </w:rPr>
      </w:pPr>
      <w:bookmarkStart w:id="11" w:name="_Toc130068463"/>
      <w:r w:rsidRPr="00F11564">
        <w:rPr>
          <w:rFonts w:cstheme="minorHAnsi"/>
          <w:color w:val="2F5496" w:themeColor="accent1" w:themeShade="BF"/>
          <w:u w:val="none"/>
        </w:rPr>
        <w:lastRenderedPageBreak/>
        <w:t>Conclusion</w:t>
      </w:r>
      <w:bookmarkEnd w:id="11"/>
      <w:r w:rsidRPr="00F11564">
        <w:rPr>
          <w:rFonts w:cstheme="minorHAnsi"/>
          <w:color w:val="2F5496" w:themeColor="accent1" w:themeShade="BF"/>
          <w:u w:val="none"/>
        </w:rPr>
        <w:t xml:space="preserve"> </w:t>
      </w:r>
    </w:p>
    <w:p w14:paraId="155A49D1" w14:textId="649A8901" w:rsidR="0008334F" w:rsidRPr="0008334F" w:rsidRDefault="0008334F" w:rsidP="0008334F">
      <w:pPr>
        <w:rPr>
          <w:sz w:val="24"/>
          <w:szCs w:val="24"/>
        </w:rPr>
      </w:pPr>
      <w:r>
        <w:rPr>
          <w:sz w:val="24"/>
          <w:szCs w:val="24"/>
        </w:rPr>
        <w:t xml:space="preserve">Table 4 below shows the final piston material </w:t>
      </w:r>
      <w:r w:rsidR="00CE6ED0">
        <w:rPr>
          <w:sz w:val="24"/>
          <w:szCs w:val="24"/>
        </w:rPr>
        <w:t>requirements.</w:t>
      </w:r>
    </w:p>
    <w:p w14:paraId="03ABF8C1" w14:textId="75DA0C91" w:rsidR="00765603" w:rsidRDefault="0008334F" w:rsidP="00765603">
      <w:pPr>
        <w:rPr>
          <w:sz w:val="24"/>
          <w:szCs w:val="24"/>
        </w:rPr>
      </w:pPr>
      <w:r>
        <w:rPr>
          <w:noProof/>
          <w:sz w:val="24"/>
          <w:szCs w:val="24"/>
        </w:rPr>
        <w:drawing>
          <wp:anchor distT="0" distB="0" distL="114300" distR="114300" simplePos="0" relativeHeight="251670528" behindDoc="0" locked="0" layoutInCell="1" allowOverlap="1" wp14:anchorId="3731AC1E" wp14:editId="134CC086">
            <wp:simplePos x="0" y="0"/>
            <wp:positionH relativeFrom="margin">
              <wp:align>center</wp:align>
            </wp:positionH>
            <wp:positionV relativeFrom="paragraph">
              <wp:posOffset>260350</wp:posOffset>
            </wp:positionV>
            <wp:extent cx="4700270" cy="3030220"/>
            <wp:effectExtent l="0" t="0" r="5080" b="0"/>
            <wp:wrapTopAndBottom/>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700270" cy="3030220"/>
                    </a:xfrm>
                    <a:prstGeom prst="rect">
                      <a:avLst/>
                    </a:prstGeom>
                    <a:noFill/>
                  </pic:spPr>
                </pic:pic>
              </a:graphicData>
            </a:graphic>
          </wp:anchor>
        </w:drawing>
      </w:r>
      <w:r w:rsidR="00765603">
        <w:rPr>
          <w:sz w:val="24"/>
          <w:szCs w:val="24"/>
        </w:rPr>
        <w:t xml:space="preserve">Table 4 </w:t>
      </w:r>
      <w:r>
        <w:rPr>
          <w:sz w:val="24"/>
          <w:szCs w:val="24"/>
        </w:rPr>
        <w:t>–</w:t>
      </w:r>
      <w:r w:rsidR="00765603">
        <w:rPr>
          <w:sz w:val="24"/>
          <w:szCs w:val="24"/>
        </w:rPr>
        <w:t xml:space="preserve"> </w:t>
      </w:r>
      <w:r>
        <w:rPr>
          <w:sz w:val="24"/>
          <w:szCs w:val="24"/>
        </w:rPr>
        <w:t>Final piston material requirements (Original image)</w:t>
      </w:r>
    </w:p>
    <w:p w14:paraId="4821FC43" w14:textId="33E5C3AD" w:rsidR="0008334F" w:rsidRPr="00765603" w:rsidRDefault="00CE6ED0" w:rsidP="00765603">
      <w:pPr>
        <w:rPr>
          <w:sz w:val="24"/>
          <w:szCs w:val="24"/>
        </w:rPr>
      </w:pPr>
      <w:r w:rsidRPr="009B65D8">
        <w:rPr>
          <w:rFonts w:cstheme="minorHAnsi"/>
          <w:noProof/>
          <w:sz w:val="24"/>
          <w:szCs w:val="24"/>
        </w:rPr>
        <w:drawing>
          <wp:anchor distT="0" distB="0" distL="114300" distR="114300" simplePos="0" relativeHeight="251665408" behindDoc="0" locked="0" layoutInCell="1" allowOverlap="1" wp14:anchorId="29CA8D5A" wp14:editId="600C6C01">
            <wp:simplePos x="0" y="0"/>
            <wp:positionH relativeFrom="margin">
              <wp:align>right</wp:align>
            </wp:positionH>
            <wp:positionV relativeFrom="paragraph">
              <wp:posOffset>3475355</wp:posOffset>
            </wp:positionV>
            <wp:extent cx="5720715" cy="3175635"/>
            <wp:effectExtent l="0" t="0" r="0" b="5715"/>
            <wp:wrapTopAndBottom/>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720715" cy="3175635"/>
                    </a:xfrm>
                    <a:prstGeom prst="rect">
                      <a:avLst/>
                    </a:prstGeom>
                    <a:noFill/>
                  </pic:spPr>
                </pic:pic>
              </a:graphicData>
            </a:graphic>
            <wp14:sizeRelH relativeFrom="margin">
              <wp14:pctWidth>0</wp14:pctWidth>
            </wp14:sizeRelH>
            <wp14:sizeRelV relativeFrom="margin">
              <wp14:pctHeight>0</wp14:pctHeight>
            </wp14:sizeRelV>
          </wp:anchor>
        </w:drawing>
      </w:r>
    </w:p>
    <w:p w14:paraId="0508D8EF" w14:textId="77DB07CA" w:rsidR="000F4DCA" w:rsidRDefault="00CE6ED0" w:rsidP="00963190">
      <w:pPr>
        <w:rPr>
          <w:rFonts w:cstheme="minorHAnsi"/>
          <w:sz w:val="24"/>
          <w:szCs w:val="24"/>
        </w:rPr>
      </w:pPr>
      <w:r>
        <w:rPr>
          <w:rFonts w:cstheme="minorHAnsi"/>
          <w:sz w:val="24"/>
          <w:szCs w:val="24"/>
        </w:rPr>
        <w:t>F</w:t>
      </w:r>
      <w:r w:rsidRPr="009B65D8">
        <w:rPr>
          <w:rFonts w:cstheme="minorHAnsi"/>
          <w:sz w:val="24"/>
          <w:szCs w:val="24"/>
        </w:rPr>
        <w:t>igure 6 – Thermal conductivity vs Thermal expansion. (Ansys, 2022)</w:t>
      </w:r>
    </w:p>
    <w:p w14:paraId="1B6B1796" w14:textId="616B2AA9" w:rsidR="00465950" w:rsidRPr="009B65D8" w:rsidRDefault="00CE6ED0" w:rsidP="00963190">
      <w:pPr>
        <w:rPr>
          <w:rFonts w:cstheme="minorHAnsi"/>
          <w:sz w:val="24"/>
          <w:szCs w:val="24"/>
        </w:rPr>
      </w:pPr>
      <w:r>
        <w:rPr>
          <w:rFonts w:cstheme="minorHAnsi"/>
          <w:sz w:val="24"/>
          <w:szCs w:val="24"/>
        </w:rPr>
        <w:t xml:space="preserve">Figure 6 shows the alloys that meet the necessary requirements. </w:t>
      </w:r>
      <w:r w:rsidR="00850EA9" w:rsidRPr="009B65D8">
        <w:rPr>
          <w:rFonts w:cstheme="minorHAnsi"/>
          <w:sz w:val="24"/>
          <w:szCs w:val="24"/>
        </w:rPr>
        <w:t xml:space="preserve">A lower thermal expansion value </w:t>
      </w:r>
      <w:r w:rsidR="00925996" w:rsidRPr="009B65D8">
        <w:rPr>
          <w:rFonts w:cstheme="minorHAnsi"/>
          <w:sz w:val="24"/>
          <w:szCs w:val="24"/>
        </w:rPr>
        <w:t xml:space="preserve">allows for the piston to be </w:t>
      </w:r>
      <w:r w:rsidR="00A75E06" w:rsidRPr="009B65D8">
        <w:rPr>
          <w:rFonts w:cstheme="minorHAnsi"/>
          <w:sz w:val="24"/>
          <w:szCs w:val="24"/>
        </w:rPr>
        <w:t xml:space="preserve">machined to a </w:t>
      </w:r>
      <w:r w:rsidR="00925996" w:rsidRPr="009B65D8">
        <w:rPr>
          <w:rFonts w:cstheme="minorHAnsi"/>
          <w:sz w:val="24"/>
          <w:szCs w:val="24"/>
        </w:rPr>
        <w:t>tighter</w:t>
      </w:r>
      <w:r w:rsidR="00A75E06" w:rsidRPr="009B65D8">
        <w:rPr>
          <w:rFonts w:cstheme="minorHAnsi"/>
          <w:sz w:val="24"/>
          <w:szCs w:val="24"/>
        </w:rPr>
        <w:t xml:space="preserve"> tolerance</w:t>
      </w:r>
      <w:r w:rsidR="00925996" w:rsidRPr="009B65D8">
        <w:rPr>
          <w:rFonts w:cstheme="minorHAnsi"/>
          <w:sz w:val="24"/>
          <w:szCs w:val="24"/>
        </w:rPr>
        <w:t xml:space="preserve"> </w:t>
      </w:r>
      <w:r w:rsidR="00465950" w:rsidRPr="009B65D8">
        <w:rPr>
          <w:rFonts w:cstheme="minorHAnsi"/>
          <w:sz w:val="24"/>
          <w:szCs w:val="24"/>
        </w:rPr>
        <w:t xml:space="preserve">all metals above </w:t>
      </w:r>
      <w:r w:rsidR="000F4DCA">
        <w:rPr>
          <w:rFonts w:cstheme="minorHAnsi"/>
          <w:sz w:val="24"/>
          <w:szCs w:val="24"/>
        </w:rPr>
        <w:t>t</w:t>
      </w:r>
      <w:r w:rsidR="00465950" w:rsidRPr="009B65D8">
        <w:rPr>
          <w:rFonts w:cstheme="minorHAnsi"/>
          <w:sz w:val="24"/>
          <w:szCs w:val="24"/>
        </w:rPr>
        <w:t xml:space="preserve">hermal expansion 22.4 </w:t>
      </w:r>
      <w:proofErr w:type="spellStart"/>
      <w:r w:rsidR="00465950" w:rsidRPr="009B65D8">
        <w:rPr>
          <w:rFonts w:cstheme="minorHAnsi"/>
          <w:sz w:val="24"/>
          <w:szCs w:val="24"/>
        </w:rPr>
        <w:t>μstrain°C</w:t>
      </w:r>
      <w:proofErr w:type="spellEnd"/>
      <w:r w:rsidR="00925996" w:rsidRPr="009B65D8">
        <w:rPr>
          <w:rFonts w:cstheme="minorHAnsi"/>
          <w:sz w:val="24"/>
          <w:szCs w:val="24"/>
        </w:rPr>
        <w:t xml:space="preserve"> will be eliminated from the selection.</w:t>
      </w:r>
    </w:p>
    <w:p w14:paraId="7014C860" w14:textId="5C96CFD4" w:rsidR="00E54544" w:rsidRPr="009B65D8" w:rsidRDefault="00465950" w:rsidP="00963190">
      <w:pPr>
        <w:rPr>
          <w:rFonts w:cstheme="minorHAnsi"/>
          <w:sz w:val="24"/>
          <w:szCs w:val="24"/>
        </w:rPr>
      </w:pPr>
      <w:r w:rsidRPr="009B65D8">
        <w:rPr>
          <w:rFonts w:cstheme="minorHAnsi"/>
          <w:noProof/>
          <w:sz w:val="24"/>
          <w:szCs w:val="24"/>
        </w:rPr>
        <w:lastRenderedPageBreak/>
        <w:drawing>
          <wp:anchor distT="0" distB="0" distL="114300" distR="114300" simplePos="0" relativeHeight="251666432" behindDoc="0" locked="0" layoutInCell="1" allowOverlap="1" wp14:anchorId="5D4D56A7" wp14:editId="68883FBF">
            <wp:simplePos x="0" y="0"/>
            <wp:positionH relativeFrom="margin">
              <wp:align>right</wp:align>
            </wp:positionH>
            <wp:positionV relativeFrom="paragraph">
              <wp:posOffset>226060</wp:posOffset>
            </wp:positionV>
            <wp:extent cx="5734050" cy="3216275"/>
            <wp:effectExtent l="0" t="0" r="0" b="3175"/>
            <wp:wrapTopAndBottom/>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734050" cy="3216275"/>
                    </a:xfrm>
                    <a:prstGeom prst="rect">
                      <a:avLst/>
                    </a:prstGeom>
                    <a:noFill/>
                  </pic:spPr>
                </pic:pic>
              </a:graphicData>
            </a:graphic>
            <wp14:sizeRelH relativeFrom="margin">
              <wp14:pctWidth>0</wp14:pctWidth>
            </wp14:sizeRelH>
            <wp14:sizeRelV relativeFrom="margin">
              <wp14:pctHeight>0</wp14:pctHeight>
            </wp14:sizeRelV>
          </wp:anchor>
        </w:drawing>
      </w:r>
    </w:p>
    <w:p w14:paraId="5CFBE65A" w14:textId="77777777" w:rsidR="00224A4A" w:rsidRDefault="00011F9A" w:rsidP="000D70D4">
      <w:pPr>
        <w:rPr>
          <w:rFonts w:cstheme="minorHAnsi"/>
          <w:sz w:val="24"/>
          <w:szCs w:val="24"/>
        </w:rPr>
      </w:pPr>
      <w:r w:rsidRPr="009B65D8">
        <w:rPr>
          <w:rFonts w:cstheme="minorHAnsi"/>
          <w:sz w:val="24"/>
          <w:szCs w:val="24"/>
        </w:rPr>
        <w:t xml:space="preserve">Figure 6 </w:t>
      </w:r>
      <w:r w:rsidR="00F1254F" w:rsidRPr="009B65D8">
        <w:rPr>
          <w:rFonts w:cstheme="minorHAnsi"/>
          <w:sz w:val="24"/>
          <w:szCs w:val="24"/>
        </w:rPr>
        <w:t>–</w:t>
      </w:r>
      <w:r w:rsidRPr="009B65D8">
        <w:rPr>
          <w:rFonts w:cstheme="minorHAnsi"/>
          <w:sz w:val="24"/>
          <w:szCs w:val="24"/>
        </w:rPr>
        <w:t xml:space="preserve"> </w:t>
      </w:r>
      <w:r w:rsidR="00F1254F" w:rsidRPr="009B65D8">
        <w:rPr>
          <w:rFonts w:cstheme="minorHAnsi"/>
          <w:sz w:val="24"/>
          <w:szCs w:val="24"/>
        </w:rPr>
        <w:t>Yield strength vs Tensile strength. (Ansys, 2022)</w:t>
      </w:r>
      <w:r w:rsidR="00224A4A">
        <w:rPr>
          <w:rFonts w:cstheme="minorHAnsi"/>
          <w:sz w:val="24"/>
          <w:szCs w:val="24"/>
        </w:rPr>
        <w:t xml:space="preserve">. </w:t>
      </w:r>
    </w:p>
    <w:p w14:paraId="000F51AC" w14:textId="58C01BEB" w:rsidR="000D70D4" w:rsidRPr="009B65D8" w:rsidRDefault="000D70D4" w:rsidP="000D70D4">
      <w:pPr>
        <w:rPr>
          <w:rFonts w:cstheme="minorHAnsi"/>
          <w:sz w:val="24"/>
          <w:szCs w:val="24"/>
        </w:rPr>
      </w:pPr>
      <w:r w:rsidRPr="009B65D8">
        <w:rPr>
          <w:rFonts w:cstheme="minorHAnsi"/>
          <w:sz w:val="24"/>
          <w:szCs w:val="24"/>
        </w:rPr>
        <w:t>Figure 6 shows</w:t>
      </w:r>
      <w:r w:rsidR="00A21054" w:rsidRPr="009B65D8">
        <w:rPr>
          <w:rFonts w:cstheme="minorHAnsi"/>
          <w:sz w:val="24"/>
          <w:szCs w:val="24"/>
        </w:rPr>
        <w:t xml:space="preserve"> the </w:t>
      </w:r>
      <w:r w:rsidR="006A07B4" w:rsidRPr="009B65D8">
        <w:rPr>
          <w:rFonts w:cstheme="minorHAnsi"/>
          <w:sz w:val="24"/>
          <w:szCs w:val="24"/>
        </w:rPr>
        <w:t xml:space="preserve">three best </w:t>
      </w:r>
      <w:r w:rsidRPr="009B65D8">
        <w:rPr>
          <w:rFonts w:cstheme="minorHAnsi"/>
          <w:sz w:val="24"/>
          <w:szCs w:val="24"/>
        </w:rPr>
        <w:t xml:space="preserve">alloys that meet </w:t>
      </w:r>
      <w:r w:rsidR="00A21054" w:rsidRPr="009B65D8">
        <w:rPr>
          <w:rFonts w:cstheme="minorHAnsi"/>
          <w:sz w:val="24"/>
          <w:szCs w:val="24"/>
        </w:rPr>
        <w:t xml:space="preserve">the </w:t>
      </w:r>
      <w:r w:rsidRPr="009B65D8">
        <w:rPr>
          <w:rFonts w:cstheme="minorHAnsi"/>
          <w:sz w:val="24"/>
          <w:szCs w:val="24"/>
        </w:rPr>
        <w:t xml:space="preserve">criteria are </w:t>
      </w:r>
      <w:r w:rsidR="006F3830" w:rsidRPr="009B65D8">
        <w:rPr>
          <w:rFonts w:cstheme="minorHAnsi"/>
          <w:sz w:val="24"/>
          <w:szCs w:val="24"/>
        </w:rPr>
        <w:t>2</w:t>
      </w:r>
      <w:r w:rsidRPr="009B65D8">
        <w:rPr>
          <w:rFonts w:cstheme="minorHAnsi"/>
          <w:sz w:val="24"/>
          <w:szCs w:val="24"/>
        </w:rPr>
        <w:t>618-T6</w:t>
      </w:r>
      <w:r w:rsidR="006F3830" w:rsidRPr="009B65D8">
        <w:rPr>
          <w:rFonts w:cstheme="minorHAnsi"/>
          <w:sz w:val="24"/>
          <w:szCs w:val="24"/>
        </w:rPr>
        <w:t>1</w:t>
      </w:r>
      <w:r w:rsidRPr="009B65D8">
        <w:rPr>
          <w:rFonts w:cstheme="minorHAnsi"/>
          <w:sz w:val="24"/>
          <w:szCs w:val="24"/>
        </w:rPr>
        <w:t xml:space="preserve">, </w:t>
      </w:r>
      <w:r w:rsidR="008123DA" w:rsidRPr="009B65D8">
        <w:rPr>
          <w:rFonts w:cstheme="minorHAnsi"/>
          <w:sz w:val="24"/>
          <w:szCs w:val="24"/>
        </w:rPr>
        <w:t xml:space="preserve">6010 T4, and </w:t>
      </w:r>
      <w:r w:rsidR="006F3830" w:rsidRPr="009B65D8">
        <w:rPr>
          <w:rFonts w:cstheme="minorHAnsi"/>
          <w:sz w:val="24"/>
          <w:szCs w:val="24"/>
        </w:rPr>
        <w:t xml:space="preserve">2618 T4. </w:t>
      </w:r>
      <w:r w:rsidR="006A07B4" w:rsidRPr="009B65D8">
        <w:rPr>
          <w:rFonts w:cstheme="minorHAnsi"/>
          <w:sz w:val="24"/>
          <w:szCs w:val="24"/>
        </w:rPr>
        <w:t xml:space="preserve">However, </w:t>
      </w:r>
      <w:r w:rsidR="00373A9E" w:rsidRPr="009B65D8">
        <w:rPr>
          <w:rFonts w:cstheme="minorHAnsi"/>
          <w:sz w:val="24"/>
          <w:szCs w:val="24"/>
        </w:rPr>
        <w:t xml:space="preserve">2618 T4 can be eliminated as it is </w:t>
      </w:r>
      <w:r w:rsidR="005605D6" w:rsidRPr="009B65D8">
        <w:rPr>
          <w:rFonts w:cstheme="minorHAnsi"/>
          <w:sz w:val="24"/>
          <w:szCs w:val="24"/>
        </w:rPr>
        <w:t xml:space="preserve">more expensive than the other two options. The table </w:t>
      </w:r>
      <w:r w:rsidR="0046680F" w:rsidRPr="009B65D8">
        <w:rPr>
          <w:rFonts w:cstheme="minorHAnsi"/>
          <w:sz w:val="24"/>
          <w:szCs w:val="24"/>
        </w:rPr>
        <w:t xml:space="preserve">below shows </w:t>
      </w:r>
      <w:r w:rsidR="00E70869" w:rsidRPr="009B65D8">
        <w:rPr>
          <w:rFonts w:cstheme="minorHAnsi"/>
          <w:sz w:val="24"/>
          <w:szCs w:val="24"/>
        </w:rPr>
        <w:t xml:space="preserve">key differences between </w:t>
      </w:r>
      <w:r w:rsidR="0046680F" w:rsidRPr="009B65D8">
        <w:rPr>
          <w:rFonts w:cstheme="minorHAnsi"/>
          <w:sz w:val="24"/>
          <w:szCs w:val="24"/>
        </w:rPr>
        <w:t>2618-T61 and 6010 T4</w:t>
      </w:r>
    </w:p>
    <w:p w14:paraId="44ABE633" w14:textId="65078542" w:rsidR="0046680F" w:rsidRPr="009B65D8" w:rsidRDefault="00A66A3A" w:rsidP="000D70D4">
      <w:pPr>
        <w:rPr>
          <w:rFonts w:cstheme="minorHAnsi"/>
          <w:sz w:val="24"/>
          <w:szCs w:val="24"/>
        </w:rPr>
      </w:pPr>
      <w:r w:rsidRPr="009B65D8">
        <w:rPr>
          <w:rFonts w:cstheme="minorHAnsi"/>
          <w:noProof/>
          <w:sz w:val="24"/>
          <w:szCs w:val="24"/>
        </w:rPr>
        <w:drawing>
          <wp:anchor distT="0" distB="0" distL="114300" distR="114300" simplePos="0" relativeHeight="251668480" behindDoc="0" locked="0" layoutInCell="1" allowOverlap="1" wp14:anchorId="6EB1C030" wp14:editId="36110525">
            <wp:simplePos x="0" y="0"/>
            <wp:positionH relativeFrom="margin">
              <wp:align>center</wp:align>
            </wp:positionH>
            <wp:positionV relativeFrom="paragraph">
              <wp:posOffset>374623</wp:posOffset>
            </wp:positionV>
            <wp:extent cx="4675505" cy="3497580"/>
            <wp:effectExtent l="0" t="0" r="0" b="762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675505" cy="34975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6680F" w:rsidRPr="009B65D8">
        <w:rPr>
          <w:rFonts w:cstheme="minorHAnsi"/>
          <w:sz w:val="24"/>
          <w:szCs w:val="24"/>
        </w:rPr>
        <w:t xml:space="preserve">Table </w:t>
      </w:r>
      <w:r w:rsidR="00765603">
        <w:rPr>
          <w:rFonts w:cstheme="minorHAnsi"/>
          <w:sz w:val="24"/>
          <w:szCs w:val="24"/>
        </w:rPr>
        <w:t>5</w:t>
      </w:r>
      <w:r w:rsidR="0046680F" w:rsidRPr="009B65D8">
        <w:rPr>
          <w:rFonts w:cstheme="minorHAnsi"/>
          <w:sz w:val="24"/>
          <w:szCs w:val="24"/>
        </w:rPr>
        <w:t xml:space="preserve"> – Comparison of </w:t>
      </w:r>
      <w:r w:rsidRPr="009B65D8">
        <w:rPr>
          <w:rFonts w:cstheme="minorHAnsi"/>
          <w:sz w:val="24"/>
          <w:szCs w:val="24"/>
        </w:rPr>
        <w:t xml:space="preserve">outlying data </w:t>
      </w:r>
      <w:r w:rsidR="004F734B" w:rsidRPr="009B65D8">
        <w:rPr>
          <w:rFonts w:cstheme="minorHAnsi"/>
          <w:sz w:val="24"/>
          <w:szCs w:val="24"/>
        </w:rPr>
        <w:t xml:space="preserve">between </w:t>
      </w:r>
      <w:r w:rsidR="0046680F" w:rsidRPr="009B65D8">
        <w:rPr>
          <w:rFonts w:cstheme="minorHAnsi"/>
          <w:sz w:val="24"/>
          <w:szCs w:val="24"/>
        </w:rPr>
        <w:t>2618-T61 and 6010 T4</w:t>
      </w:r>
      <w:r w:rsidR="004F734B" w:rsidRPr="009B65D8">
        <w:rPr>
          <w:rFonts w:cstheme="minorHAnsi"/>
          <w:sz w:val="24"/>
          <w:szCs w:val="24"/>
        </w:rPr>
        <w:t>.</w:t>
      </w:r>
      <w:r w:rsidR="002C4575">
        <w:rPr>
          <w:rFonts w:cstheme="minorHAnsi"/>
          <w:sz w:val="24"/>
          <w:szCs w:val="24"/>
        </w:rPr>
        <w:t xml:space="preserve"> </w:t>
      </w:r>
      <w:r w:rsidR="004F734B" w:rsidRPr="009B65D8">
        <w:rPr>
          <w:rFonts w:cstheme="minorHAnsi"/>
          <w:sz w:val="24"/>
          <w:szCs w:val="24"/>
        </w:rPr>
        <w:t>(Ansys, 2022)</w:t>
      </w:r>
    </w:p>
    <w:p w14:paraId="5A6D9671" w14:textId="48BC7220" w:rsidR="00E70869" w:rsidRPr="009B65D8" w:rsidRDefault="00E70869" w:rsidP="000D70D4">
      <w:pPr>
        <w:rPr>
          <w:rFonts w:cstheme="minorHAnsi"/>
          <w:sz w:val="24"/>
          <w:szCs w:val="24"/>
        </w:rPr>
      </w:pPr>
    </w:p>
    <w:p w14:paraId="444B1345" w14:textId="0F2F0AB9" w:rsidR="00963190" w:rsidRPr="009B65D8" w:rsidRDefault="00963190" w:rsidP="00963190">
      <w:pPr>
        <w:rPr>
          <w:rFonts w:cstheme="minorHAnsi"/>
          <w:sz w:val="24"/>
          <w:szCs w:val="24"/>
        </w:rPr>
      </w:pPr>
    </w:p>
    <w:p w14:paraId="1ABB07B8" w14:textId="72FC3FD1" w:rsidR="00963190" w:rsidRDefault="00FB1D9A" w:rsidP="00963190">
      <w:pPr>
        <w:rPr>
          <w:rFonts w:cstheme="minorHAnsi"/>
          <w:sz w:val="24"/>
          <w:szCs w:val="24"/>
        </w:rPr>
      </w:pPr>
      <w:r w:rsidRPr="00FB1D9A">
        <w:rPr>
          <w:rFonts w:cstheme="minorHAnsi"/>
          <w:sz w:val="24"/>
          <w:szCs w:val="24"/>
        </w:rPr>
        <w:lastRenderedPageBreak/>
        <w:t>The above data clearly shows that 2618-T6 offers significant performance advantages. Therefore, the chosen material for manufacturing is the 2618-T61 alloy, which is forged to take advantage of the molecular matrix and grain alignment benefits of the forging process. Additionally, a ceramic fiber reinforced crown and thermal cycling will be utilized to reduce fatigue in the material, enabling the piston to withstand the higher forces that come with operating at an 11.0:1 compression ratio. These measures provide an extra edge in horsepower and enhance performance at both cold and operational temperatures.</w:t>
      </w:r>
    </w:p>
    <w:p w14:paraId="3C86CF72" w14:textId="6C2B6FC1" w:rsidR="00963190" w:rsidRPr="009B65D8" w:rsidRDefault="002028CA" w:rsidP="00963190">
      <w:pPr>
        <w:rPr>
          <w:rFonts w:cstheme="minorHAnsi"/>
          <w:sz w:val="24"/>
          <w:szCs w:val="24"/>
        </w:rPr>
      </w:pPr>
      <w:r>
        <w:rPr>
          <w:rFonts w:cstheme="minorHAnsi"/>
          <w:sz w:val="24"/>
          <w:szCs w:val="24"/>
        </w:rPr>
        <w:t xml:space="preserve">This </w:t>
      </w:r>
      <w:r w:rsidRPr="002028CA">
        <w:rPr>
          <w:rFonts w:cstheme="minorHAnsi"/>
          <w:sz w:val="24"/>
          <w:szCs w:val="24"/>
        </w:rPr>
        <w:t>technical report is based on the available and relevant data at the time of writing. While data regarding gasoline engines is widely available and has been tested over time, the report acknowledges that some information regarding material selection, specifically certain piston alloys, may be difficult to obtain due to the proprietary nature of the industry. As a result it is difficult to get precise data on certain piston alloys</w:t>
      </w:r>
      <w:r>
        <w:rPr>
          <w:rFonts w:cstheme="minorHAnsi"/>
          <w:sz w:val="24"/>
          <w:szCs w:val="24"/>
        </w:rPr>
        <w:t xml:space="preserve"> and their </w:t>
      </w:r>
      <w:r w:rsidR="00365516">
        <w:rPr>
          <w:rFonts w:cstheme="minorHAnsi"/>
          <w:sz w:val="24"/>
          <w:szCs w:val="24"/>
        </w:rPr>
        <w:t>composition.</w:t>
      </w:r>
      <w:r w:rsidRPr="002028CA">
        <w:rPr>
          <w:rFonts w:cstheme="minorHAnsi"/>
          <w:sz w:val="24"/>
          <w:szCs w:val="24"/>
        </w:rPr>
        <w:t xml:space="preserve"> </w:t>
      </w:r>
    </w:p>
    <w:p w14:paraId="042A2D4A" w14:textId="02CC1F94" w:rsidR="00963190" w:rsidRPr="009B65D8" w:rsidRDefault="00963190" w:rsidP="00963190">
      <w:pPr>
        <w:rPr>
          <w:rFonts w:cstheme="minorHAnsi"/>
          <w:sz w:val="24"/>
          <w:szCs w:val="24"/>
        </w:rPr>
      </w:pPr>
    </w:p>
    <w:p w14:paraId="6BE41E3F" w14:textId="29693A8C" w:rsidR="00510AD7" w:rsidRPr="009B65D8" w:rsidRDefault="00510AD7" w:rsidP="00963190">
      <w:pPr>
        <w:rPr>
          <w:rFonts w:cstheme="minorHAnsi"/>
          <w:sz w:val="24"/>
          <w:szCs w:val="24"/>
        </w:rPr>
      </w:pPr>
    </w:p>
    <w:p w14:paraId="44F7C761" w14:textId="70A8A8C1" w:rsidR="00510AD7" w:rsidRPr="009B65D8" w:rsidRDefault="00510AD7" w:rsidP="00963190">
      <w:pPr>
        <w:rPr>
          <w:rFonts w:cstheme="minorHAnsi"/>
          <w:sz w:val="24"/>
          <w:szCs w:val="24"/>
        </w:rPr>
      </w:pPr>
    </w:p>
    <w:p w14:paraId="12AFE83F" w14:textId="64B377D7" w:rsidR="009E38B2" w:rsidRPr="009B65D8" w:rsidRDefault="009E38B2" w:rsidP="00963190">
      <w:pPr>
        <w:rPr>
          <w:rFonts w:cstheme="minorHAnsi"/>
          <w:sz w:val="24"/>
          <w:szCs w:val="24"/>
        </w:rPr>
      </w:pPr>
    </w:p>
    <w:p w14:paraId="54096DC3" w14:textId="08C4B8F2" w:rsidR="00746873" w:rsidRPr="009B65D8" w:rsidRDefault="00746873" w:rsidP="00963190">
      <w:pPr>
        <w:rPr>
          <w:rFonts w:cstheme="minorHAnsi"/>
          <w:sz w:val="24"/>
          <w:szCs w:val="24"/>
        </w:rPr>
      </w:pPr>
    </w:p>
    <w:p w14:paraId="7DF7CCFD" w14:textId="1BF221CF" w:rsidR="00746873" w:rsidRPr="009B65D8" w:rsidRDefault="00746873" w:rsidP="00963190">
      <w:pPr>
        <w:rPr>
          <w:rFonts w:cstheme="minorHAnsi"/>
          <w:sz w:val="24"/>
          <w:szCs w:val="24"/>
        </w:rPr>
      </w:pPr>
    </w:p>
    <w:p w14:paraId="3307C350" w14:textId="0D1AF4E3" w:rsidR="00746873" w:rsidRPr="009B65D8" w:rsidRDefault="00746873" w:rsidP="00963190">
      <w:pPr>
        <w:rPr>
          <w:rFonts w:cstheme="minorHAnsi"/>
          <w:sz w:val="24"/>
          <w:szCs w:val="24"/>
        </w:rPr>
      </w:pPr>
    </w:p>
    <w:p w14:paraId="5E31593E" w14:textId="59E00802" w:rsidR="00746873" w:rsidRPr="009B65D8" w:rsidRDefault="00746873" w:rsidP="00963190">
      <w:pPr>
        <w:rPr>
          <w:rFonts w:cstheme="minorHAnsi"/>
          <w:sz w:val="24"/>
          <w:szCs w:val="24"/>
        </w:rPr>
      </w:pPr>
    </w:p>
    <w:p w14:paraId="02A00C2C" w14:textId="52A7DCF2" w:rsidR="00746873" w:rsidRPr="009B65D8" w:rsidRDefault="00746873" w:rsidP="00963190">
      <w:pPr>
        <w:rPr>
          <w:rFonts w:cstheme="minorHAnsi"/>
          <w:sz w:val="24"/>
          <w:szCs w:val="24"/>
        </w:rPr>
      </w:pPr>
    </w:p>
    <w:p w14:paraId="0CD416A5" w14:textId="0B491740" w:rsidR="00746873" w:rsidRPr="009B65D8" w:rsidRDefault="00746873" w:rsidP="00963190">
      <w:pPr>
        <w:rPr>
          <w:rFonts w:cstheme="minorHAnsi"/>
          <w:sz w:val="24"/>
          <w:szCs w:val="24"/>
        </w:rPr>
      </w:pPr>
    </w:p>
    <w:p w14:paraId="0E0D9FBC" w14:textId="0E5FB804" w:rsidR="00746873" w:rsidRPr="009B65D8" w:rsidRDefault="00746873" w:rsidP="00963190">
      <w:pPr>
        <w:rPr>
          <w:rFonts w:cstheme="minorHAnsi"/>
          <w:sz w:val="24"/>
          <w:szCs w:val="24"/>
        </w:rPr>
      </w:pPr>
    </w:p>
    <w:p w14:paraId="09232409" w14:textId="694D21D0" w:rsidR="00746873" w:rsidRPr="009B65D8" w:rsidRDefault="00746873" w:rsidP="00963190">
      <w:pPr>
        <w:rPr>
          <w:rFonts w:cstheme="minorHAnsi"/>
          <w:sz w:val="24"/>
          <w:szCs w:val="24"/>
        </w:rPr>
      </w:pPr>
    </w:p>
    <w:p w14:paraId="4F171E93" w14:textId="027B8BDB" w:rsidR="00746873" w:rsidRPr="009B65D8" w:rsidRDefault="00746873" w:rsidP="00963190">
      <w:pPr>
        <w:rPr>
          <w:rFonts w:cstheme="minorHAnsi"/>
          <w:sz w:val="24"/>
          <w:szCs w:val="24"/>
        </w:rPr>
      </w:pPr>
    </w:p>
    <w:p w14:paraId="58B10887" w14:textId="65899C3D" w:rsidR="00746873" w:rsidRPr="009B65D8" w:rsidRDefault="00746873" w:rsidP="00963190">
      <w:pPr>
        <w:rPr>
          <w:rFonts w:cstheme="minorHAnsi"/>
          <w:sz w:val="24"/>
          <w:szCs w:val="24"/>
        </w:rPr>
      </w:pPr>
    </w:p>
    <w:p w14:paraId="6B3BAF9E" w14:textId="2085ECC1" w:rsidR="00746873" w:rsidRPr="009B65D8" w:rsidRDefault="00746873" w:rsidP="00963190">
      <w:pPr>
        <w:rPr>
          <w:rFonts w:cstheme="minorHAnsi"/>
          <w:sz w:val="24"/>
          <w:szCs w:val="24"/>
        </w:rPr>
      </w:pPr>
    </w:p>
    <w:p w14:paraId="4CD87B22" w14:textId="5BE9E2EA" w:rsidR="00746873" w:rsidRPr="009B65D8" w:rsidRDefault="00746873" w:rsidP="00963190">
      <w:pPr>
        <w:rPr>
          <w:rFonts w:cstheme="minorHAnsi"/>
          <w:sz w:val="24"/>
          <w:szCs w:val="24"/>
        </w:rPr>
      </w:pPr>
    </w:p>
    <w:p w14:paraId="36B30453" w14:textId="573AAA6B" w:rsidR="00746873" w:rsidRPr="009B65D8" w:rsidRDefault="00746873" w:rsidP="00963190">
      <w:pPr>
        <w:rPr>
          <w:rFonts w:cstheme="minorHAnsi"/>
          <w:sz w:val="24"/>
          <w:szCs w:val="24"/>
        </w:rPr>
      </w:pPr>
    </w:p>
    <w:p w14:paraId="00A8AF47" w14:textId="3530DB36" w:rsidR="00746873" w:rsidRPr="009B65D8" w:rsidRDefault="00746873" w:rsidP="00963190">
      <w:pPr>
        <w:rPr>
          <w:rFonts w:cstheme="minorHAnsi"/>
          <w:sz w:val="24"/>
          <w:szCs w:val="24"/>
        </w:rPr>
      </w:pPr>
    </w:p>
    <w:p w14:paraId="2E566C87" w14:textId="415CCFF3" w:rsidR="00746873" w:rsidRPr="009B65D8" w:rsidRDefault="00746873" w:rsidP="00963190">
      <w:pPr>
        <w:rPr>
          <w:rFonts w:cstheme="minorHAnsi"/>
          <w:sz w:val="24"/>
          <w:szCs w:val="24"/>
        </w:rPr>
      </w:pPr>
    </w:p>
    <w:p w14:paraId="20A27911" w14:textId="77777777" w:rsidR="00746873" w:rsidRPr="009B65D8" w:rsidRDefault="00746873" w:rsidP="00963190">
      <w:pPr>
        <w:rPr>
          <w:rFonts w:cstheme="minorHAnsi"/>
          <w:sz w:val="24"/>
          <w:szCs w:val="24"/>
        </w:rPr>
      </w:pPr>
    </w:p>
    <w:p w14:paraId="50AF1DFB" w14:textId="2F63A936" w:rsidR="00963190" w:rsidRPr="009B65D8" w:rsidRDefault="00963190" w:rsidP="00F33065">
      <w:pPr>
        <w:pStyle w:val="Heading1"/>
        <w:rPr>
          <w:rFonts w:cstheme="minorHAnsi"/>
          <w:color w:val="2F5496" w:themeColor="accent1" w:themeShade="BF"/>
          <w:sz w:val="24"/>
          <w:szCs w:val="24"/>
          <w:u w:val="none"/>
        </w:rPr>
      </w:pPr>
      <w:bookmarkStart w:id="12" w:name="_Toc130068464"/>
      <w:r w:rsidRPr="009B65D8">
        <w:rPr>
          <w:rFonts w:cstheme="minorHAnsi"/>
          <w:color w:val="2F5496" w:themeColor="accent1" w:themeShade="BF"/>
          <w:sz w:val="24"/>
          <w:szCs w:val="24"/>
          <w:u w:val="none"/>
        </w:rPr>
        <w:lastRenderedPageBreak/>
        <w:t>Reference List</w:t>
      </w:r>
      <w:bookmarkEnd w:id="12"/>
    </w:p>
    <w:p w14:paraId="685493D5" w14:textId="77777777" w:rsidR="0096614D" w:rsidRDefault="0096614D" w:rsidP="00963190">
      <w:pPr>
        <w:rPr>
          <w:rFonts w:cstheme="minorHAnsi"/>
          <w:sz w:val="24"/>
          <w:szCs w:val="24"/>
        </w:rPr>
      </w:pPr>
      <w:r w:rsidRPr="009C3E29">
        <w:rPr>
          <w:rFonts w:cstheme="minorHAnsi"/>
          <w:sz w:val="24"/>
          <w:szCs w:val="24"/>
        </w:rPr>
        <w:t xml:space="preserve">Ahmed, A., Wahab, M.S., </w:t>
      </w:r>
      <w:proofErr w:type="spellStart"/>
      <w:r w:rsidRPr="009C3E29">
        <w:rPr>
          <w:rFonts w:cstheme="minorHAnsi"/>
          <w:sz w:val="24"/>
          <w:szCs w:val="24"/>
        </w:rPr>
        <w:t>Raus</w:t>
      </w:r>
      <w:proofErr w:type="spellEnd"/>
      <w:r w:rsidRPr="009C3E29">
        <w:rPr>
          <w:rFonts w:cstheme="minorHAnsi"/>
          <w:sz w:val="24"/>
          <w:szCs w:val="24"/>
        </w:rPr>
        <w:t xml:space="preserve">, A.A., </w:t>
      </w:r>
      <w:proofErr w:type="spellStart"/>
      <w:r w:rsidRPr="009C3E29">
        <w:rPr>
          <w:rFonts w:cstheme="minorHAnsi"/>
          <w:sz w:val="24"/>
          <w:szCs w:val="24"/>
        </w:rPr>
        <w:t>Kamarudin</w:t>
      </w:r>
      <w:proofErr w:type="spellEnd"/>
      <w:r w:rsidRPr="009C3E29">
        <w:rPr>
          <w:rFonts w:cstheme="minorHAnsi"/>
          <w:sz w:val="24"/>
          <w:szCs w:val="24"/>
        </w:rPr>
        <w:t xml:space="preserve">, K., Bakhsh, Q. and Ali, D. (2016). </w:t>
      </w:r>
      <w:r w:rsidRPr="009C3E29">
        <w:rPr>
          <w:rFonts w:cstheme="minorHAnsi"/>
          <w:i/>
          <w:iCs/>
          <w:sz w:val="24"/>
          <w:szCs w:val="24"/>
        </w:rPr>
        <w:t>Mechanical Properties, Material and Design of the Automobile Piston: An Ample Review.</w:t>
      </w:r>
      <w:r w:rsidRPr="009C3E29">
        <w:rPr>
          <w:rFonts w:cstheme="minorHAnsi"/>
          <w:sz w:val="24"/>
          <w:szCs w:val="24"/>
        </w:rPr>
        <w:t xml:space="preserve"> Indian Journal of Science and Technology, 9(36). </w:t>
      </w:r>
      <w:proofErr w:type="spellStart"/>
      <w:r w:rsidRPr="009C3E29">
        <w:rPr>
          <w:rFonts w:cstheme="minorHAnsi"/>
          <w:sz w:val="24"/>
          <w:szCs w:val="24"/>
        </w:rPr>
        <w:t>doi:https</w:t>
      </w:r>
      <w:proofErr w:type="spellEnd"/>
      <w:r w:rsidRPr="009C3E29">
        <w:rPr>
          <w:rFonts w:cstheme="minorHAnsi"/>
          <w:sz w:val="24"/>
          <w:szCs w:val="24"/>
        </w:rPr>
        <w:t>://doi.org/10.17485/</w:t>
      </w:r>
      <w:proofErr w:type="spellStart"/>
      <w:r w:rsidRPr="009C3E29">
        <w:rPr>
          <w:rFonts w:cstheme="minorHAnsi"/>
          <w:sz w:val="24"/>
          <w:szCs w:val="24"/>
        </w:rPr>
        <w:t>ijst</w:t>
      </w:r>
      <w:proofErr w:type="spellEnd"/>
      <w:r w:rsidRPr="009C3E29">
        <w:rPr>
          <w:rFonts w:cstheme="minorHAnsi"/>
          <w:sz w:val="24"/>
          <w:szCs w:val="24"/>
        </w:rPr>
        <w:t>/2016/v9i36/102155.</w:t>
      </w:r>
    </w:p>
    <w:p w14:paraId="0FB83570" w14:textId="77777777" w:rsidR="0096614D" w:rsidRPr="009B65D8" w:rsidRDefault="0096614D" w:rsidP="00963190">
      <w:pPr>
        <w:rPr>
          <w:rFonts w:cstheme="minorHAnsi"/>
          <w:sz w:val="24"/>
          <w:szCs w:val="24"/>
        </w:rPr>
      </w:pPr>
      <w:r w:rsidRPr="009B65D8">
        <w:rPr>
          <w:rFonts w:cstheme="minorHAnsi"/>
          <w:sz w:val="24"/>
          <w:szCs w:val="24"/>
        </w:rPr>
        <w:t xml:space="preserve">Ansys (2022) </w:t>
      </w:r>
      <w:proofErr w:type="spellStart"/>
      <w:r w:rsidRPr="009B65D8">
        <w:rPr>
          <w:rFonts w:cstheme="minorHAnsi"/>
          <w:i/>
          <w:iCs/>
          <w:sz w:val="24"/>
          <w:szCs w:val="24"/>
        </w:rPr>
        <w:t>Granta</w:t>
      </w:r>
      <w:proofErr w:type="spellEnd"/>
      <w:r w:rsidRPr="009B65D8">
        <w:rPr>
          <w:rFonts w:cstheme="minorHAnsi"/>
          <w:i/>
          <w:iCs/>
          <w:sz w:val="24"/>
          <w:szCs w:val="24"/>
        </w:rPr>
        <w:t xml:space="preserve"> </w:t>
      </w:r>
      <w:proofErr w:type="spellStart"/>
      <w:r w:rsidRPr="009B65D8">
        <w:rPr>
          <w:rFonts w:cstheme="minorHAnsi"/>
          <w:i/>
          <w:iCs/>
          <w:sz w:val="24"/>
          <w:szCs w:val="24"/>
        </w:rPr>
        <w:t>Edupack</w:t>
      </w:r>
      <w:proofErr w:type="spellEnd"/>
      <w:r w:rsidRPr="009B65D8">
        <w:rPr>
          <w:rFonts w:cstheme="minorHAnsi"/>
          <w:i/>
          <w:iCs/>
          <w:sz w:val="24"/>
          <w:szCs w:val="24"/>
        </w:rPr>
        <w:t xml:space="preserve"> 2022 R2 </w:t>
      </w:r>
      <w:r w:rsidRPr="009B65D8">
        <w:rPr>
          <w:rFonts w:cstheme="minorHAnsi"/>
          <w:sz w:val="24"/>
          <w:szCs w:val="24"/>
        </w:rPr>
        <w:t>[Computer program] Ansys Inc. Canonsburg, PA, USA</w:t>
      </w:r>
    </w:p>
    <w:p w14:paraId="28E6C21C" w14:textId="77777777" w:rsidR="0096614D" w:rsidRPr="009B65D8" w:rsidRDefault="0096614D" w:rsidP="00963190">
      <w:pPr>
        <w:rPr>
          <w:rFonts w:cstheme="minorHAnsi"/>
          <w:sz w:val="24"/>
          <w:szCs w:val="24"/>
        </w:rPr>
      </w:pPr>
      <w:bookmarkStart w:id="13" w:name="_Hlk128940951"/>
      <w:proofErr w:type="spellStart"/>
      <w:r w:rsidRPr="009B65D8">
        <w:rPr>
          <w:rFonts w:cstheme="minorHAnsi"/>
          <w:sz w:val="24"/>
          <w:szCs w:val="24"/>
        </w:rPr>
        <w:t>Atthuru</w:t>
      </w:r>
      <w:proofErr w:type="spellEnd"/>
      <w:r w:rsidRPr="009B65D8">
        <w:rPr>
          <w:rFonts w:cstheme="minorHAnsi"/>
          <w:sz w:val="24"/>
          <w:szCs w:val="24"/>
        </w:rPr>
        <w:t xml:space="preserve"> Kalyan, Dr. D. R. Srinivasan. (2022). </w:t>
      </w:r>
      <w:bookmarkEnd w:id="13"/>
      <w:r w:rsidRPr="009B65D8">
        <w:rPr>
          <w:rFonts w:cstheme="minorHAnsi"/>
          <w:i/>
          <w:iCs/>
          <w:sz w:val="24"/>
          <w:szCs w:val="24"/>
        </w:rPr>
        <w:t xml:space="preserve">Static and Thermal Analysis of a Piston with Different Thermal Barrier Coatings. </w:t>
      </w:r>
      <w:r w:rsidRPr="009B65D8">
        <w:rPr>
          <w:rFonts w:cstheme="minorHAnsi"/>
          <w:sz w:val="24"/>
          <w:szCs w:val="24"/>
        </w:rPr>
        <w:t>International Journal of Scientific Engineering and Research: Volume 10 Issue 8, 2022. Paper ID: SE22402214912</w:t>
      </w:r>
      <w:r>
        <w:rPr>
          <w:rFonts w:cstheme="minorHAnsi"/>
          <w:sz w:val="24"/>
          <w:szCs w:val="24"/>
        </w:rPr>
        <w:t xml:space="preserve">. </w:t>
      </w:r>
      <w:r w:rsidRPr="00617E16">
        <w:rPr>
          <w:rFonts w:cstheme="minorHAnsi"/>
          <w:sz w:val="24"/>
          <w:szCs w:val="24"/>
        </w:rPr>
        <w:t>Available at: www.irjet.net</w:t>
      </w:r>
    </w:p>
    <w:p w14:paraId="37B17D65" w14:textId="77777777" w:rsidR="0096614D" w:rsidRDefault="0096614D" w:rsidP="00963190">
      <w:pPr>
        <w:rPr>
          <w:rFonts w:cstheme="minorHAnsi"/>
          <w:sz w:val="24"/>
          <w:szCs w:val="24"/>
        </w:rPr>
      </w:pPr>
      <w:r w:rsidRPr="009B65D8">
        <w:rPr>
          <w:rFonts w:cstheme="minorHAnsi"/>
          <w:sz w:val="24"/>
          <w:szCs w:val="24"/>
        </w:rPr>
        <w:t xml:space="preserve">C. </w:t>
      </w:r>
      <w:proofErr w:type="spellStart"/>
      <w:r w:rsidRPr="009B65D8">
        <w:rPr>
          <w:rFonts w:cstheme="minorHAnsi"/>
          <w:sz w:val="24"/>
          <w:szCs w:val="24"/>
        </w:rPr>
        <w:t>Ronneau</w:t>
      </w:r>
      <w:proofErr w:type="spellEnd"/>
      <w:r w:rsidRPr="009B65D8">
        <w:rPr>
          <w:rFonts w:cstheme="minorHAnsi"/>
          <w:sz w:val="24"/>
          <w:szCs w:val="24"/>
        </w:rPr>
        <w:t xml:space="preserve"> (2004). </w:t>
      </w:r>
      <w:proofErr w:type="spellStart"/>
      <w:r w:rsidRPr="009B65D8">
        <w:rPr>
          <w:rFonts w:cstheme="minorHAnsi"/>
          <w:sz w:val="24"/>
          <w:szCs w:val="24"/>
        </w:rPr>
        <w:t>Energie</w:t>
      </w:r>
      <w:proofErr w:type="spellEnd"/>
      <w:r w:rsidRPr="009B65D8">
        <w:rPr>
          <w:rFonts w:cstheme="minorHAnsi"/>
          <w:sz w:val="24"/>
          <w:szCs w:val="24"/>
        </w:rPr>
        <w:t xml:space="preserve">, </w:t>
      </w:r>
      <w:r w:rsidRPr="009B65D8">
        <w:rPr>
          <w:rFonts w:cstheme="minorHAnsi"/>
          <w:i/>
          <w:iCs/>
          <w:sz w:val="24"/>
          <w:szCs w:val="24"/>
        </w:rPr>
        <w:t xml:space="preserve">pollution de </w:t>
      </w:r>
      <w:proofErr w:type="spellStart"/>
      <w:r w:rsidRPr="009B65D8">
        <w:rPr>
          <w:rFonts w:cstheme="minorHAnsi"/>
          <w:i/>
          <w:iCs/>
          <w:sz w:val="24"/>
          <w:szCs w:val="24"/>
        </w:rPr>
        <w:t>l’air</w:t>
      </w:r>
      <w:proofErr w:type="spellEnd"/>
      <w:r w:rsidRPr="009B65D8">
        <w:rPr>
          <w:rFonts w:cstheme="minorHAnsi"/>
          <w:i/>
          <w:iCs/>
          <w:sz w:val="24"/>
          <w:szCs w:val="24"/>
        </w:rPr>
        <w:t xml:space="preserve"> et </w:t>
      </w:r>
      <w:proofErr w:type="spellStart"/>
      <w:r w:rsidRPr="009B65D8">
        <w:rPr>
          <w:rFonts w:cstheme="minorHAnsi"/>
          <w:i/>
          <w:iCs/>
          <w:sz w:val="24"/>
          <w:szCs w:val="24"/>
        </w:rPr>
        <w:t>developpement</w:t>
      </w:r>
      <w:proofErr w:type="spellEnd"/>
      <w:r w:rsidRPr="009B65D8">
        <w:rPr>
          <w:rFonts w:cstheme="minorHAnsi"/>
          <w:i/>
          <w:iCs/>
          <w:sz w:val="24"/>
          <w:szCs w:val="24"/>
        </w:rPr>
        <w:t xml:space="preserve"> durable</w:t>
      </w:r>
      <w:r w:rsidRPr="009B65D8">
        <w:rPr>
          <w:rFonts w:cstheme="minorHAnsi"/>
          <w:sz w:val="24"/>
          <w:szCs w:val="24"/>
        </w:rPr>
        <w:t>, Louvain-la-</w:t>
      </w:r>
      <w:proofErr w:type="spellStart"/>
      <w:r w:rsidRPr="009B65D8">
        <w:rPr>
          <w:rFonts w:cstheme="minorHAnsi"/>
          <w:sz w:val="24"/>
          <w:szCs w:val="24"/>
        </w:rPr>
        <w:t>Neuve</w:t>
      </w:r>
      <w:proofErr w:type="spellEnd"/>
      <w:r w:rsidRPr="009B65D8">
        <w:rPr>
          <w:rFonts w:cstheme="minorHAnsi"/>
          <w:sz w:val="24"/>
          <w:szCs w:val="24"/>
        </w:rPr>
        <w:t xml:space="preserve">: Presses </w:t>
      </w:r>
      <w:proofErr w:type="spellStart"/>
      <w:r w:rsidRPr="009B65D8">
        <w:rPr>
          <w:rFonts w:cstheme="minorHAnsi"/>
          <w:sz w:val="24"/>
          <w:szCs w:val="24"/>
        </w:rPr>
        <w:t>Universitaires</w:t>
      </w:r>
      <w:proofErr w:type="spellEnd"/>
      <w:r w:rsidRPr="009B65D8">
        <w:rPr>
          <w:rFonts w:cstheme="minorHAnsi"/>
          <w:sz w:val="24"/>
          <w:szCs w:val="24"/>
        </w:rPr>
        <w:t xml:space="preserve"> de Louvain.</w:t>
      </w:r>
      <w:r>
        <w:rPr>
          <w:rFonts w:cstheme="minorHAnsi"/>
          <w:sz w:val="24"/>
          <w:szCs w:val="24"/>
        </w:rPr>
        <w:t xml:space="preserve"> </w:t>
      </w:r>
    </w:p>
    <w:p w14:paraId="2F2461A3" w14:textId="77777777" w:rsidR="0096614D" w:rsidRPr="009B65D8" w:rsidRDefault="0096614D" w:rsidP="00963190">
      <w:pPr>
        <w:rPr>
          <w:rFonts w:cstheme="minorHAnsi"/>
          <w:sz w:val="24"/>
          <w:szCs w:val="24"/>
        </w:rPr>
      </w:pPr>
      <w:r w:rsidRPr="009B65D8">
        <w:rPr>
          <w:rFonts w:cstheme="minorHAnsi"/>
          <w:sz w:val="24"/>
          <w:szCs w:val="24"/>
        </w:rPr>
        <w:t xml:space="preserve">Charles Fayette Taylor (1985). </w:t>
      </w:r>
      <w:r w:rsidRPr="009B65D8">
        <w:rPr>
          <w:rFonts w:cstheme="minorHAnsi"/>
          <w:i/>
          <w:iCs/>
          <w:sz w:val="24"/>
          <w:szCs w:val="24"/>
        </w:rPr>
        <w:t>Internal-Combustion Engine in Theory and Practice : Volume II : Combustion, Fuels, Materials, Design</w:t>
      </w:r>
      <w:r w:rsidRPr="009B65D8">
        <w:rPr>
          <w:rFonts w:cstheme="minorHAnsi"/>
          <w:sz w:val="24"/>
          <w:szCs w:val="24"/>
        </w:rPr>
        <w:t xml:space="preserve">. Cambridge, Massachusetts: M.I.T Press. Pages 306, </w:t>
      </w:r>
    </w:p>
    <w:p w14:paraId="21C26ACE" w14:textId="77777777" w:rsidR="0096614D" w:rsidRPr="009B65D8" w:rsidRDefault="0096614D" w:rsidP="00963190">
      <w:pPr>
        <w:rPr>
          <w:rFonts w:cstheme="minorHAnsi"/>
          <w:sz w:val="24"/>
          <w:szCs w:val="24"/>
        </w:rPr>
      </w:pPr>
      <w:r w:rsidRPr="009B65D8">
        <w:rPr>
          <w:rFonts w:cstheme="minorHAnsi"/>
          <w:sz w:val="24"/>
          <w:szCs w:val="24"/>
        </w:rPr>
        <w:t xml:space="preserve">Haque, M.M. and </w:t>
      </w:r>
      <w:proofErr w:type="spellStart"/>
      <w:r w:rsidRPr="009B65D8">
        <w:rPr>
          <w:rFonts w:cstheme="minorHAnsi"/>
          <w:sz w:val="24"/>
          <w:szCs w:val="24"/>
        </w:rPr>
        <w:t>Maleque</w:t>
      </w:r>
      <w:proofErr w:type="spellEnd"/>
      <w:r w:rsidRPr="009B65D8">
        <w:rPr>
          <w:rFonts w:cstheme="minorHAnsi"/>
          <w:sz w:val="24"/>
          <w:szCs w:val="24"/>
        </w:rPr>
        <w:t xml:space="preserve">, M.A. (1998). </w:t>
      </w:r>
      <w:r w:rsidRPr="009B65D8">
        <w:rPr>
          <w:rFonts w:cstheme="minorHAnsi"/>
          <w:i/>
          <w:iCs/>
          <w:sz w:val="24"/>
          <w:szCs w:val="24"/>
        </w:rPr>
        <w:t>Effect of process variables on structure and properties of aluminum–silicon piston alloy.</w:t>
      </w:r>
      <w:r w:rsidRPr="009B65D8">
        <w:rPr>
          <w:rFonts w:cstheme="minorHAnsi"/>
          <w:sz w:val="24"/>
          <w:szCs w:val="24"/>
        </w:rPr>
        <w:t xml:space="preserve"> Journal of Materials Processing Technology, 77(1-3), pp.122–128. </w:t>
      </w:r>
      <w:proofErr w:type="spellStart"/>
      <w:r w:rsidRPr="009B65D8">
        <w:rPr>
          <w:rFonts w:cstheme="minorHAnsi"/>
          <w:sz w:val="24"/>
          <w:szCs w:val="24"/>
        </w:rPr>
        <w:t>doi:https</w:t>
      </w:r>
      <w:proofErr w:type="spellEnd"/>
      <w:r w:rsidRPr="009B65D8">
        <w:rPr>
          <w:rFonts w:cstheme="minorHAnsi"/>
          <w:sz w:val="24"/>
          <w:szCs w:val="24"/>
        </w:rPr>
        <w:t>://doi.org/10.1016/s0924-0136(97)00409-3.</w:t>
      </w:r>
    </w:p>
    <w:p w14:paraId="3A882A57" w14:textId="77777777" w:rsidR="0096614D" w:rsidRPr="009B65D8" w:rsidRDefault="0096614D" w:rsidP="00963190">
      <w:pPr>
        <w:rPr>
          <w:rFonts w:cstheme="minorHAnsi"/>
          <w:sz w:val="24"/>
          <w:szCs w:val="24"/>
        </w:rPr>
      </w:pPr>
      <w:r w:rsidRPr="009B65D8">
        <w:rPr>
          <w:rFonts w:cstheme="minorHAnsi"/>
          <w:sz w:val="24"/>
          <w:szCs w:val="24"/>
        </w:rPr>
        <w:t xml:space="preserve">Harley-Davidson. (n.d.). 2023 </w:t>
      </w:r>
      <w:r w:rsidRPr="009B65D8">
        <w:rPr>
          <w:rFonts w:cstheme="minorHAnsi"/>
          <w:i/>
          <w:iCs/>
          <w:sz w:val="24"/>
          <w:szCs w:val="24"/>
        </w:rPr>
        <w:t>Road Glide Limited Motorcycle</w:t>
      </w:r>
      <w:r w:rsidRPr="009B65D8">
        <w:rPr>
          <w:rFonts w:cstheme="minorHAnsi"/>
          <w:sz w:val="24"/>
          <w:szCs w:val="24"/>
        </w:rPr>
        <w:t>. Harley-Davidson UK. (online) Available at: https://www.harley-davidson.com/gb/en/motorcycles/road-glide-limited.html (Accessed 5 Mar. 2023).</w:t>
      </w:r>
    </w:p>
    <w:p w14:paraId="14CD2CB7" w14:textId="77777777" w:rsidR="0096614D" w:rsidRPr="009B65D8" w:rsidRDefault="0096614D" w:rsidP="00963190">
      <w:pPr>
        <w:rPr>
          <w:rFonts w:cstheme="minorHAnsi"/>
          <w:sz w:val="24"/>
          <w:szCs w:val="24"/>
        </w:rPr>
      </w:pPr>
      <w:r w:rsidRPr="009B65D8">
        <w:rPr>
          <w:rFonts w:cstheme="minorHAnsi"/>
          <w:sz w:val="24"/>
          <w:szCs w:val="24"/>
        </w:rPr>
        <w:t xml:space="preserve">Hosford, W.F. (2010) </w:t>
      </w:r>
      <w:r w:rsidRPr="009B65D8">
        <w:rPr>
          <w:rFonts w:cstheme="minorHAnsi"/>
          <w:i/>
          <w:iCs/>
          <w:sz w:val="24"/>
          <w:szCs w:val="24"/>
        </w:rPr>
        <w:t>Physical metallurgy</w:t>
      </w:r>
      <w:r w:rsidRPr="009B65D8">
        <w:rPr>
          <w:rFonts w:cstheme="minorHAnsi"/>
          <w:sz w:val="24"/>
          <w:szCs w:val="24"/>
        </w:rPr>
        <w:t>. 2nd ed. Boca Raton, Fla: CRC.</w:t>
      </w:r>
    </w:p>
    <w:p w14:paraId="1E392B8B" w14:textId="77777777" w:rsidR="0096614D" w:rsidRPr="009B65D8" w:rsidRDefault="0096614D" w:rsidP="00963190">
      <w:pPr>
        <w:rPr>
          <w:rFonts w:cstheme="minorHAnsi"/>
          <w:sz w:val="24"/>
          <w:szCs w:val="24"/>
        </w:rPr>
      </w:pPr>
      <w:r w:rsidRPr="009B65D8">
        <w:rPr>
          <w:rFonts w:cstheme="minorHAnsi"/>
          <w:sz w:val="24"/>
          <w:szCs w:val="24"/>
        </w:rPr>
        <w:t xml:space="preserve">IAI, International Aluminium Institute. (n.d.). </w:t>
      </w:r>
      <w:r w:rsidRPr="009B65D8">
        <w:rPr>
          <w:rFonts w:cstheme="minorHAnsi"/>
          <w:i/>
          <w:iCs/>
          <w:sz w:val="24"/>
          <w:szCs w:val="24"/>
        </w:rPr>
        <w:t>Aluminium Recycling Factsheet</w:t>
      </w:r>
      <w:r w:rsidRPr="009B65D8">
        <w:rPr>
          <w:rFonts w:cstheme="minorHAnsi"/>
          <w:sz w:val="24"/>
          <w:szCs w:val="24"/>
        </w:rPr>
        <w:t>. [online] Available at: https://international-aluminium.org/resource/aluminium-recycling-fact-sheet/.</w:t>
      </w:r>
    </w:p>
    <w:p w14:paraId="12483CC7" w14:textId="77777777" w:rsidR="0096614D" w:rsidRPr="009B65D8" w:rsidRDefault="0096614D" w:rsidP="00963190">
      <w:pPr>
        <w:rPr>
          <w:rFonts w:cstheme="minorHAnsi"/>
          <w:sz w:val="24"/>
          <w:szCs w:val="24"/>
        </w:rPr>
      </w:pPr>
      <w:proofErr w:type="spellStart"/>
      <w:r w:rsidRPr="009B65D8">
        <w:rPr>
          <w:rFonts w:cstheme="minorHAnsi"/>
          <w:sz w:val="24"/>
          <w:szCs w:val="24"/>
        </w:rPr>
        <w:t>khudhayer</w:t>
      </w:r>
      <w:proofErr w:type="spellEnd"/>
      <w:r w:rsidRPr="009B65D8">
        <w:rPr>
          <w:rFonts w:cstheme="minorHAnsi"/>
          <w:sz w:val="24"/>
          <w:szCs w:val="24"/>
        </w:rPr>
        <w:t xml:space="preserve"> </w:t>
      </w:r>
      <w:proofErr w:type="spellStart"/>
      <w:r w:rsidRPr="009B65D8">
        <w:rPr>
          <w:rFonts w:cstheme="minorHAnsi"/>
          <w:sz w:val="24"/>
          <w:szCs w:val="24"/>
        </w:rPr>
        <w:t>obayes</w:t>
      </w:r>
      <w:proofErr w:type="spellEnd"/>
      <w:r w:rsidRPr="009B65D8">
        <w:rPr>
          <w:rFonts w:cstheme="minorHAnsi"/>
          <w:sz w:val="24"/>
          <w:szCs w:val="24"/>
        </w:rPr>
        <w:t xml:space="preserve">, O., </w:t>
      </w:r>
      <w:proofErr w:type="spellStart"/>
      <w:r w:rsidRPr="009B65D8">
        <w:rPr>
          <w:rFonts w:cstheme="minorHAnsi"/>
          <w:sz w:val="24"/>
          <w:szCs w:val="24"/>
        </w:rPr>
        <w:t>Aldhaidhawi</w:t>
      </w:r>
      <w:proofErr w:type="spellEnd"/>
      <w:r w:rsidRPr="009B65D8">
        <w:rPr>
          <w:rFonts w:cstheme="minorHAnsi"/>
          <w:sz w:val="24"/>
          <w:szCs w:val="24"/>
        </w:rPr>
        <w:t xml:space="preserve">, M. and Najee, M. (2021). </w:t>
      </w:r>
      <w:r w:rsidRPr="009B65D8">
        <w:rPr>
          <w:rFonts w:cstheme="minorHAnsi"/>
          <w:i/>
          <w:iCs/>
          <w:sz w:val="24"/>
          <w:szCs w:val="24"/>
        </w:rPr>
        <w:t>Numerical Study of Combustion Characteristics, Performance and Emissions of SI Engine Fueled with Different Hydrocarbons Fuels.</w:t>
      </w:r>
      <w:r w:rsidRPr="009B65D8">
        <w:rPr>
          <w:rFonts w:cstheme="minorHAnsi"/>
          <w:sz w:val="24"/>
          <w:szCs w:val="24"/>
        </w:rPr>
        <w:t xml:space="preserve"> Journal of Physics: Conference Series, 1999, p.012039. </w:t>
      </w:r>
      <w:proofErr w:type="spellStart"/>
      <w:r w:rsidRPr="009B65D8">
        <w:rPr>
          <w:rFonts w:cstheme="minorHAnsi"/>
          <w:sz w:val="24"/>
          <w:szCs w:val="24"/>
        </w:rPr>
        <w:t>doi:https</w:t>
      </w:r>
      <w:proofErr w:type="spellEnd"/>
      <w:r w:rsidRPr="009B65D8">
        <w:rPr>
          <w:rFonts w:cstheme="minorHAnsi"/>
          <w:sz w:val="24"/>
          <w:szCs w:val="24"/>
        </w:rPr>
        <w:t>://doi.org/10.1088/1742-6596/1999/1/012039.</w:t>
      </w:r>
    </w:p>
    <w:p w14:paraId="78506A7E" w14:textId="77777777" w:rsidR="0096614D" w:rsidRPr="009B65D8" w:rsidRDefault="0096614D" w:rsidP="00963190">
      <w:pPr>
        <w:rPr>
          <w:rFonts w:cstheme="minorHAnsi"/>
          <w:sz w:val="24"/>
          <w:szCs w:val="24"/>
        </w:rPr>
      </w:pPr>
      <w:r w:rsidRPr="009B65D8">
        <w:rPr>
          <w:rFonts w:cstheme="minorHAnsi"/>
          <w:sz w:val="24"/>
          <w:szCs w:val="24"/>
        </w:rPr>
        <w:t>Kumar, S. and Kumar, M. (2022</w:t>
      </w:r>
      <w:r w:rsidRPr="009B65D8">
        <w:rPr>
          <w:rFonts w:cstheme="minorHAnsi"/>
          <w:i/>
          <w:iCs/>
          <w:sz w:val="24"/>
          <w:szCs w:val="24"/>
        </w:rPr>
        <w:t>) ‘Tribological and Mechanical Performance of Coatings on Piston to Avoid Failure—A Review’</w:t>
      </w:r>
      <w:r w:rsidRPr="009B65D8">
        <w:rPr>
          <w:rFonts w:cstheme="minorHAnsi"/>
          <w:sz w:val="24"/>
          <w:szCs w:val="24"/>
        </w:rPr>
        <w:t>, Journal of failure analysis and prevention, 22(4), pp. 1346–1369. Available at: https://doi.org/10.1007/s11668-022-01436-3.</w:t>
      </w:r>
    </w:p>
    <w:p w14:paraId="40125990" w14:textId="77777777" w:rsidR="0096614D" w:rsidRPr="009B65D8" w:rsidRDefault="0096614D" w:rsidP="00963190">
      <w:pPr>
        <w:rPr>
          <w:rFonts w:cstheme="minorHAnsi"/>
          <w:sz w:val="24"/>
          <w:szCs w:val="24"/>
        </w:rPr>
      </w:pPr>
      <w:proofErr w:type="spellStart"/>
      <w:r w:rsidRPr="009B65D8">
        <w:rPr>
          <w:rFonts w:cstheme="minorHAnsi"/>
          <w:sz w:val="24"/>
          <w:szCs w:val="24"/>
        </w:rPr>
        <w:t>Lemos</w:t>
      </w:r>
      <w:proofErr w:type="spellEnd"/>
      <w:r w:rsidRPr="009B65D8">
        <w:rPr>
          <w:rFonts w:cstheme="minorHAnsi"/>
          <w:sz w:val="24"/>
          <w:szCs w:val="24"/>
        </w:rPr>
        <w:t xml:space="preserve">, T.M. and Castro, D.E. (2018) </w:t>
      </w:r>
      <w:r w:rsidRPr="009B65D8">
        <w:rPr>
          <w:rFonts w:cstheme="minorHAnsi"/>
          <w:i/>
          <w:iCs/>
          <w:sz w:val="24"/>
          <w:szCs w:val="24"/>
        </w:rPr>
        <w:t>Life cycle assessment of aluminum in recycling end of life vehicles</w:t>
      </w:r>
      <w:r w:rsidRPr="009B65D8">
        <w:rPr>
          <w:rFonts w:cstheme="minorHAnsi"/>
          <w:sz w:val="24"/>
          <w:szCs w:val="24"/>
        </w:rPr>
        <w:t>. Available at: https://doi.org/10.4271/2018-36-0067.</w:t>
      </w:r>
    </w:p>
    <w:p w14:paraId="1B02B179" w14:textId="438389E5" w:rsidR="0096614D" w:rsidRPr="009B65D8" w:rsidRDefault="0096614D" w:rsidP="00963190">
      <w:pPr>
        <w:rPr>
          <w:rFonts w:cstheme="minorHAnsi"/>
          <w:color w:val="FF0000"/>
          <w:sz w:val="24"/>
          <w:szCs w:val="24"/>
        </w:rPr>
      </w:pPr>
      <w:proofErr w:type="spellStart"/>
      <w:r w:rsidRPr="009B65D8">
        <w:rPr>
          <w:rFonts w:cstheme="minorHAnsi"/>
          <w:sz w:val="24"/>
          <w:szCs w:val="24"/>
        </w:rPr>
        <w:t>Mahle</w:t>
      </w:r>
      <w:proofErr w:type="spellEnd"/>
      <w:r w:rsidRPr="009B65D8">
        <w:rPr>
          <w:rFonts w:cstheme="minorHAnsi"/>
          <w:sz w:val="24"/>
          <w:szCs w:val="24"/>
        </w:rPr>
        <w:t xml:space="preserve"> (2016). </w:t>
      </w:r>
      <w:r w:rsidRPr="009B65D8">
        <w:rPr>
          <w:rFonts w:cstheme="minorHAnsi"/>
          <w:i/>
          <w:iCs/>
          <w:sz w:val="24"/>
          <w:szCs w:val="24"/>
        </w:rPr>
        <w:t>Pistons and engine testing</w:t>
      </w:r>
      <w:r w:rsidRPr="009B65D8">
        <w:rPr>
          <w:rFonts w:cstheme="minorHAnsi"/>
          <w:sz w:val="24"/>
          <w:szCs w:val="24"/>
        </w:rPr>
        <w:t>. 2</w:t>
      </w:r>
      <w:r w:rsidRPr="009B65D8">
        <w:rPr>
          <w:rFonts w:cstheme="minorHAnsi"/>
          <w:sz w:val="24"/>
          <w:szCs w:val="24"/>
          <w:vertAlign w:val="superscript"/>
        </w:rPr>
        <w:t>nd</w:t>
      </w:r>
      <w:r w:rsidRPr="009B65D8">
        <w:rPr>
          <w:rFonts w:cstheme="minorHAnsi"/>
          <w:sz w:val="24"/>
          <w:szCs w:val="24"/>
        </w:rPr>
        <w:t xml:space="preserve"> </w:t>
      </w:r>
      <w:proofErr w:type="spellStart"/>
      <w:r w:rsidRPr="009B65D8">
        <w:rPr>
          <w:rFonts w:cstheme="minorHAnsi"/>
          <w:sz w:val="24"/>
          <w:szCs w:val="24"/>
        </w:rPr>
        <w:t>edn</w:t>
      </w:r>
      <w:proofErr w:type="spellEnd"/>
      <w:r w:rsidRPr="009B65D8">
        <w:rPr>
          <w:rFonts w:cstheme="minorHAnsi"/>
          <w:sz w:val="24"/>
          <w:szCs w:val="24"/>
        </w:rPr>
        <w:t xml:space="preserve">. Wiesbaden: Springer </w:t>
      </w:r>
      <w:proofErr w:type="spellStart"/>
      <w:r w:rsidRPr="009B65D8">
        <w:rPr>
          <w:rFonts w:cstheme="minorHAnsi"/>
          <w:sz w:val="24"/>
          <w:szCs w:val="24"/>
        </w:rPr>
        <w:t>Vieweg</w:t>
      </w:r>
      <w:proofErr w:type="spellEnd"/>
      <w:r w:rsidRPr="009B65D8">
        <w:rPr>
          <w:rFonts w:cstheme="minorHAnsi"/>
          <w:sz w:val="24"/>
          <w:szCs w:val="24"/>
        </w:rPr>
        <w:t xml:space="preserve">, Cop. </w:t>
      </w:r>
      <w:r w:rsidRPr="00BF69E9">
        <w:rPr>
          <w:rFonts w:cstheme="minorHAnsi"/>
          <w:sz w:val="24"/>
          <w:szCs w:val="24"/>
        </w:rPr>
        <w:t>Pages</w:t>
      </w:r>
      <w:r w:rsidR="009607CB" w:rsidRPr="00BF69E9">
        <w:rPr>
          <w:rFonts w:cstheme="minorHAnsi"/>
          <w:sz w:val="24"/>
          <w:szCs w:val="24"/>
        </w:rPr>
        <w:t xml:space="preserve">: </w:t>
      </w:r>
      <w:r w:rsidR="008B571F" w:rsidRPr="00BF69E9">
        <w:rPr>
          <w:rFonts w:cstheme="minorHAnsi"/>
          <w:sz w:val="24"/>
          <w:szCs w:val="24"/>
        </w:rPr>
        <w:t>1,</w:t>
      </w:r>
      <w:r w:rsidR="00BF69E9" w:rsidRPr="00BF69E9">
        <w:rPr>
          <w:rFonts w:cstheme="minorHAnsi"/>
          <w:sz w:val="24"/>
          <w:szCs w:val="24"/>
        </w:rPr>
        <w:t xml:space="preserve"> </w:t>
      </w:r>
      <w:r w:rsidR="008B571F" w:rsidRPr="00BF69E9">
        <w:rPr>
          <w:rFonts w:cstheme="minorHAnsi"/>
          <w:sz w:val="24"/>
          <w:szCs w:val="24"/>
        </w:rPr>
        <w:t>4</w:t>
      </w:r>
      <w:r w:rsidR="008036C6" w:rsidRPr="00BF69E9">
        <w:rPr>
          <w:rFonts w:cstheme="minorHAnsi"/>
          <w:sz w:val="24"/>
          <w:szCs w:val="24"/>
        </w:rPr>
        <w:t>-</w:t>
      </w:r>
      <w:r w:rsidR="005C65E1" w:rsidRPr="00BF69E9">
        <w:rPr>
          <w:rFonts w:cstheme="minorHAnsi"/>
          <w:sz w:val="24"/>
          <w:szCs w:val="24"/>
        </w:rPr>
        <w:t>8,</w:t>
      </w:r>
      <w:r w:rsidR="00BF69E9" w:rsidRPr="00BF69E9">
        <w:rPr>
          <w:rFonts w:cstheme="minorHAnsi"/>
          <w:sz w:val="24"/>
          <w:szCs w:val="24"/>
        </w:rPr>
        <w:t xml:space="preserve"> </w:t>
      </w:r>
      <w:r w:rsidR="005C65E1" w:rsidRPr="00BF69E9">
        <w:rPr>
          <w:rFonts w:cstheme="minorHAnsi"/>
          <w:sz w:val="24"/>
          <w:szCs w:val="24"/>
        </w:rPr>
        <w:t>25,</w:t>
      </w:r>
      <w:r w:rsidR="00BF69E9" w:rsidRPr="00BF69E9">
        <w:rPr>
          <w:rFonts w:cstheme="minorHAnsi"/>
          <w:sz w:val="24"/>
          <w:szCs w:val="24"/>
        </w:rPr>
        <w:t xml:space="preserve"> </w:t>
      </w:r>
      <w:r w:rsidR="005C65E1" w:rsidRPr="00BF69E9">
        <w:rPr>
          <w:rFonts w:cstheme="minorHAnsi"/>
          <w:sz w:val="24"/>
          <w:szCs w:val="24"/>
        </w:rPr>
        <w:t>26,</w:t>
      </w:r>
      <w:r w:rsidR="00BF69E9" w:rsidRPr="00BF69E9">
        <w:rPr>
          <w:rFonts w:cstheme="minorHAnsi"/>
          <w:sz w:val="24"/>
          <w:szCs w:val="24"/>
        </w:rPr>
        <w:t xml:space="preserve"> </w:t>
      </w:r>
      <w:r w:rsidR="005C65E1" w:rsidRPr="00BF69E9">
        <w:rPr>
          <w:rFonts w:cstheme="minorHAnsi"/>
          <w:sz w:val="24"/>
          <w:szCs w:val="24"/>
        </w:rPr>
        <w:t>29</w:t>
      </w:r>
      <w:r w:rsidR="008036C6" w:rsidRPr="00BF69E9">
        <w:rPr>
          <w:rFonts w:cstheme="minorHAnsi"/>
          <w:sz w:val="24"/>
          <w:szCs w:val="24"/>
        </w:rPr>
        <w:t>-</w:t>
      </w:r>
      <w:r w:rsidR="00A65696" w:rsidRPr="00BF69E9">
        <w:rPr>
          <w:rFonts w:cstheme="minorHAnsi"/>
          <w:sz w:val="24"/>
          <w:szCs w:val="24"/>
        </w:rPr>
        <w:t>35,</w:t>
      </w:r>
      <w:r w:rsidR="00BF69E9" w:rsidRPr="00BF69E9">
        <w:rPr>
          <w:rFonts w:cstheme="minorHAnsi"/>
          <w:sz w:val="24"/>
          <w:szCs w:val="24"/>
        </w:rPr>
        <w:t xml:space="preserve"> </w:t>
      </w:r>
      <w:r w:rsidR="00A65696" w:rsidRPr="00BF69E9">
        <w:rPr>
          <w:rFonts w:cstheme="minorHAnsi"/>
          <w:sz w:val="24"/>
          <w:szCs w:val="24"/>
        </w:rPr>
        <w:t>39</w:t>
      </w:r>
      <w:r w:rsidR="00BF69E9" w:rsidRPr="00BF69E9">
        <w:rPr>
          <w:rFonts w:cstheme="minorHAnsi"/>
          <w:sz w:val="24"/>
          <w:szCs w:val="24"/>
        </w:rPr>
        <w:t>-</w:t>
      </w:r>
      <w:r w:rsidR="00857B46" w:rsidRPr="00BF69E9">
        <w:rPr>
          <w:rFonts w:cstheme="minorHAnsi"/>
          <w:sz w:val="24"/>
          <w:szCs w:val="24"/>
        </w:rPr>
        <w:t>45,</w:t>
      </w:r>
      <w:r w:rsidR="00BF69E9" w:rsidRPr="00BF69E9">
        <w:rPr>
          <w:rFonts w:cstheme="minorHAnsi"/>
          <w:sz w:val="24"/>
          <w:szCs w:val="24"/>
        </w:rPr>
        <w:t xml:space="preserve"> </w:t>
      </w:r>
      <w:r w:rsidR="00857B46" w:rsidRPr="00BF69E9">
        <w:rPr>
          <w:rFonts w:cstheme="minorHAnsi"/>
          <w:sz w:val="24"/>
          <w:szCs w:val="24"/>
        </w:rPr>
        <w:t>59</w:t>
      </w:r>
      <w:r w:rsidR="008036C6" w:rsidRPr="00BF69E9">
        <w:rPr>
          <w:rFonts w:cstheme="minorHAnsi"/>
          <w:sz w:val="24"/>
          <w:szCs w:val="24"/>
        </w:rPr>
        <w:t>-72</w:t>
      </w:r>
    </w:p>
    <w:p w14:paraId="515F1F5C" w14:textId="1E895FE0" w:rsidR="0096614D" w:rsidRPr="009B65D8" w:rsidRDefault="0096614D" w:rsidP="00963190">
      <w:pPr>
        <w:rPr>
          <w:rFonts w:cstheme="minorHAnsi"/>
          <w:sz w:val="24"/>
          <w:szCs w:val="24"/>
        </w:rPr>
      </w:pPr>
      <w:r w:rsidRPr="004C1484">
        <w:rPr>
          <w:rFonts w:cstheme="minorHAnsi"/>
          <w:sz w:val="24"/>
          <w:szCs w:val="24"/>
        </w:rPr>
        <w:t xml:space="preserve">Taylor, C.F. (1985) </w:t>
      </w:r>
      <w:r w:rsidRPr="004C1484">
        <w:rPr>
          <w:rFonts w:cstheme="minorHAnsi"/>
          <w:i/>
          <w:iCs/>
          <w:sz w:val="24"/>
          <w:szCs w:val="24"/>
        </w:rPr>
        <w:t>The internal-combustion engine in theory and practice. Volume 2, Combustion, fuels, materials, design.</w:t>
      </w:r>
      <w:r w:rsidRPr="004C1484">
        <w:rPr>
          <w:rFonts w:cstheme="minorHAnsi"/>
          <w:sz w:val="24"/>
          <w:szCs w:val="24"/>
        </w:rPr>
        <w:t xml:space="preserve"> Rev. ed. Cambridge, Mass. ;: M.I.T. Press.</w:t>
      </w:r>
    </w:p>
    <w:p w14:paraId="4942F34C" w14:textId="77777777" w:rsidR="0096614D" w:rsidRPr="009B65D8" w:rsidRDefault="0096614D" w:rsidP="00963190">
      <w:pPr>
        <w:rPr>
          <w:rFonts w:cstheme="minorHAnsi"/>
          <w:sz w:val="24"/>
          <w:szCs w:val="24"/>
        </w:rPr>
      </w:pPr>
      <w:r w:rsidRPr="009B65D8">
        <w:rPr>
          <w:rFonts w:cstheme="minorHAnsi"/>
          <w:sz w:val="24"/>
          <w:szCs w:val="24"/>
        </w:rPr>
        <w:lastRenderedPageBreak/>
        <w:t xml:space="preserve">Wang, P. et al. (2016) </w:t>
      </w:r>
      <w:r w:rsidRPr="009B65D8">
        <w:rPr>
          <w:rFonts w:cstheme="minorHAnsi"/>
          <w:i/>
          <w:iCs/>
          <w:sz w:val="24"/>
          <w:szCs w:val="24"/>
        </w:rPr>
        <w:t>‘Effect of zirconia sol on the microstructures and thermal-protective properties of PEO coating on a cast Al–12Si piston alloy’</w:t>
      </w:r>
      <w:r w:rsidRPr="009B65D8">
        <w:rPr>
          <w:rFonts w:cstheme="minorHAnsi"/>
          <w:sz w:val="24"/>
          <w:szCs w:val="24"/>
        </w:rPr>
        <w:t>, Journal of alloys and compounds, 657, pp. 703–710. Available at: https://doi.org/10.1016/j.jallcom.2015.10.139.</w:t>
      </w:r>
    </w:p>
    <w:p w14:paraId="287C9383" w14:textId="77777777" w:rsidR="0096614D" w:rsidRDefault="0096614D" w:rsidP="00963190">
      <w:pPr>
        <w:rPr>
          <w:rFonts w:cstheme="minorHAnsi"/>
          <w:sz w:val="24"/>
          <w:szCs w:val="24"/>
        </w:rPr>
      </w:pPr>
      <w:r w:rsidRPr="009B65D8">
        <w:rPr>
          <w:rFonts w:cstheme="minorHAnsi"/>
          <w:sz w:val="24"/>
          <w:szCs w:val="24"/>
        </w:rPr>
        <w:t xml:space="preserve">www.dropforging.net (n.d.). </w:t>
      </w:r>
      <w:r w:rsidRPr="009B65D8">
        <w:rPr>
          <w:rFonts w:cstheme="minorHAnsi"/>
          <w:i/>
          <w:iCs/>
          <w:sz w:val="24"/>
          <w:szCs w:val="24"/>
        </w:rPr>
        <w:t>How does Forging Affect Grain Structure?</w:t>
      </w:r>
      <w:r w:rsidRPr="009B65D8">
        <w:rPr>
          <w:rFonts w:cstheme="minorHAnsi"/>
          <w:sz w:val="24"/>
          <w:szCs w:val="24"/>
        </w:rPr>
        <w:t xml:space="preserve"> [online] Available at: </w:t>
      </w:r>
      <w:hyperlink r:id="rId24" w:history="1">
        <w:r w:rsidRPr="00880713">
          <w:rPr>
            <w:rStyle w:val="Hyperlink"/>
            <w:rFonts w:cstheme="minorHAnsi"/>
            <w:sz w:val="24"/>
            <w:szCs w:val="24"/>
          </w:rPr>
          <w:t>https://www.dropforging.net/how-does-forging-affect-grain-structure.html</w:t>
        </w:r>
      </w:hyperlink>
      <w:r w:rsidRPr="009B65D8">
        <w:rPr>
          <w:rFonts w:cstheme="minorHAnsi"/>
          <w:sz w:val="24"/>
          <w:szCs w:val="24"/>
        </w:rPr>
        <w:t>.</w:t>
      </w:r>
      <w:r>
        <w:rPr>
          <w:rFonts w:cstheme="minorHAnsi"/>
          <w:sz w:val="24"/>
          <w:szCs w:val="24"/>
        </w:rPr>
        <w:t xml:space="preserve"> (Accessed on: 10/03/2023)</w:t>
      </w:r>
    </w:p>
    <w:p w14:paraId="4E33C774" w14:textId="33779631" w:rsidR="0096614D" w:rsidRDefault="0096614D" w:rsidP="00963190">
      <w:pPr>
        <w:rPr>
          <w:rFonts w:cstheme="minorHAnsi"/>
          <w:sz w:val="24"/>
          <w:szCs w:val="24"/>
        </w:rPr>
      </w:pPr>
      <w:r w:rsidRPr="008A2E2F">
        <w:rPr>
          <w:rFonts w:cstheme="minorHAnsi"/>
          <w:sz w:val="24"/>
          <w:szCs w:val="24"/>
        </w:rPr>
        <w:t xml:space="preserve">Yash </w:t>
      </w:r>
      <w:proofErr w:type="spellStart"/>
      <w:r w:rsidRPr="008A2E2F">
        <w:rPr>
          <w:rFonts w:cstheme="minorHAnsi"/>
          <w:sz w:val="24"/>
          <w:szCs w:val="24"/>
        </w:rPr>
        <w:t>Dhamecha</w:t>
      </w:r>
      <w:proofErr w:type="spellEnd"/>
      <w:r w:rsidRPr="008A2E2F">
        <w:rPr>
          <w:rFonts w:cstheme="minorHAnsi"/>
          <w:sz w:val="24"/>
          <w:szCs w:val="24"/>
        </w:rPr>
        <w:t>,</w:t>
      </w:r>
      <w:r>
        <w:rPr>
          <w:rFonts w:cstheme="minorHAnsi"/>
          <w:sz w:val="24"/>
          <w:szCs w:val="24"/>
        </w:rPr>
        <w:t>.</w:t>
      </w:r>
      <w:r w:rsidRPr="008A2E2F">
        <w:rPr>
          <w:rFonts w:cstheme="minorHAnsi"/>
          <w:sz w:val="24"/>
          <w:szCs w:val="24"/>
        </w:rPr>
        <w:t xml:space="preserve"> Vaibhav </w:t>
      </w:r>
      <w:proofErr w:type="spellStart"/>
      <w:r w:rsidRPr="008A2E2F">
        <w:rPr>
          <w:rFonts w:cstheme="minorHAnsi"/>
          <w:sz w:val="24"/>
          <w:szCs w:val="24"/>
        </w:rPr>
        <w:t>Saptarshi</w:t>
      </w:r>
      <w:proofErr w:type="spellEnd"/>
      <w:r w:rsidRPr="008A2E2F">
        <w:rPr>
          <w:rFonts w:cstheme="minorHAnsi"/>
          <w:sz w:val="24"/>
          <w:szCs w:val="24"/>
        </w:rPr>
        <w:t>,</w:t>
      </w:r>
      <w:r>
        <w:rPr>
          <w:rFonts w:cstheme="minorHAnsi"/>
          <w:sz w:val="24"/>
          <w:szCs w:val="24"/>
        </w:rPr>
        <w:t>.</w:t>
      </w:r>
      <w:r w:rsidRPr="008A2E2F">
        <w:rPr>
          <w:rFonts w:cstheme="minorHAnsi"/>
          <w:sz w:val="24"/>
          <w:szCs w:val="24"/>
        </w:rPr>
        <w:t xml:space="preserve"> Shubham Parikh</w:t>
      </w:r>
      <w:r>
        <w:rPr>
          <w:rFonts w:cstheme="minorHAnsi"/>
          <w:sz w:val="24"/>
          <w:szCs w:val="24"/>
        </w:rPr>
        <w:t>.,</w:t>
      </w:r>
      <w:r w:rsidRPr="008A2E2F">
        <w:rPr>
          <w:rFonts w:cstheme="minorHAnsi"/>
          <w:sz w:val="24"/>
          <w:szCs w:val="24"/>
        </w:rPr>
        <w:t xml:space="preserve"> </w:t>
      </w:r>
      <w:proofErr w:type="spellStart"/>
      <w:r w:rsidRPr="008A2E2F">
        <w:rPr>
          <w:rFonts w:cstheme="minorHAnsi"/>
          <w:sz w:val="24"/>
          <w:szCs w:val="24"/>
        </w:rPr>
        <w:t>Tejasve</w:t>
      </w:r>
      <w:proofErr w:type="spellEnd"/>
      <w:r w:rsidRPr="008A2E2F">
        <w:rPr>
          <w:rFonts w:cstheme="minorHAnsi"/>
          <w:sz w:val="24"/>
          <w:szCs w:val="24"/>
        </w:rPr>
        <w:t xml:space="preserve"> Parnami</w:t>
      </w:r>
      <w:r>
        <w:rPr>
          <w:rFonts w:cstheme="minorHAnsi"/>
          <w:sz w:val="24"/>
          <w:szCs w:val="24"/>
        </w:rPr>
        <w:t xml:space="preserve">. (2020) </w:t>
      </w:r>
      <w:r w:rsidRPr="00C06E37">
        <w:rPr>
          <w:rFonts w:cstheme="minorHAnsi"/>
          <w:i/>
          <w:iCs/>
          <w:sz w:val="24"/>
          <w:szCs w:val="24"/>
        </w:rPr>
        <w:t>Design and Analysis of Piston using Different Materials</w:t>
      </w:r>
      <w:r>
        <w:rPr>
          <w:rFonts w:cstheme="minorHAnsi"/>
          <w:i/>
          <w:iCs/>
          <w:sz w:val="24"/>
          <w:szCs w:val="24"/>
        </w:rPr>
        <w:t xml:space="preserve">. </w:t>
      </w:r>
      <w:r w:rsidRPr="00C76236">
        <w:rPr>
          <w:rFonts w:cstheme="minorHAnsi"/>
          <w:sz w:val="24"/>
          <w:szCs w:val="24"/>
        </w:rPr>
        <w:t>International Research Journal of Engineering and Technology (IRJET)</w:t>
      </w:r>
      <w:r>
        <w:rPr>
          <w:rFonts w:cstheme="minorHAnsi"/>
          <w:sz w:val="24"/>
          <w:szCs w:val="24"/>
        </w:rPr>
        <w:t xml:space="preserve">: Volume 7 Issue 12, Dec 2020. Paper ID: </w:t>
      </w:r>
      <w:r w:rsidRPr="0094418E">
        <w:rPr>
          <w:rFonts w:cstheme="minorHAnsi"/>
          <w:sz w:val="24"/>
          <w:szCs w:val="24"/>
        </w:rPr>
        <w:t>ISSN: 2395-0072</w:t>
      </w:r>
      <w:r>
        <w:rPr>
          <w:rFonts w:cstheme="minorHAnsi"/>
          <w:sz w:val="24"/>
          <w:szCs w:val="24"/>
        </w:rPr>
        <w:t>.</w:t>
      </w:r>
    </w:p>
    <w:p w14:paraId="0DC9A29B" w14:textId="62A34685" w:rsidR="0096614D" w:rsidRDefault="0096614D" w:rsidP="00963190">
      <w:pPr>
        <w:rPr>
          <w:rFonts w:cstheme="minorHAnsi"/>
          <w:sz w:val="24"/>
          <w:szCs w:val="24"/>
        </w:rPr>
      </w:pPr>
    </w:p>
    <w:p w14:paraId="2CD54D62" w14:textId="4A07A93D" w:rsidR="0096614D" w:rsidRDefault="0096614D" w:rsidP="00963190">
      <w:pPr>
        <w:rPr>
          <w:rFonts w:cstheme="minorHAnsi"/>
          <w:sz w:val="24"/>
          <w:szCs w:val="24"/>
        </w:rPr>
      </w:pPr>
    </w:p>
    <w:p w14:paraId="22F469BF" w14:textId="341F5CDA" w:rsidR="0096614D" w:rsidRDefault="0096614D" w:rsidP="00963190">
      <w:pPr>
        <w:rPr>
          <w:rFonts w:cstheme="minorHAnsi"/>
          <w:sz w:val="24"/>
          <w:szCs w:val="24"/>
        </w:rPr>
      </w:pPr>
    </w:p>
    <w:p w14:paraId="3239D8E9" w14:textId="060C1790" w:rsidR="0096614D" w:rsidRDefault="0096614D" w:rsidP="00963190">
      <w:pPr>
        <w:rPr>
          <w:rFonts w:cstheme="minorHAnsi"/>
          <w:sz w:val="24"/>
          <w:szCs w:val="24"/>
        </w:rPr>
      </w:pPr>
    </w:p>
    <w:p w14:paraId="18F0B11A" w14:textId="6C7C1045" w:rsidR="0096614D" w:rsidRDefault="0096614D" w:rsidP="00963190">
      <w:pPr>
        <w:rPr>
          <w:rFonts w:cstheme="minorHAnsi"/>
          <w:sz w:val="24"/>
          <w:szCs w:val="24"/>
        </w:rPr>
      </w:pPr>
    </w:p>
    <w:p w14:paraId="6E892B16" w14:textId="442B95F1" w:rsidR="0096614D" w:rsidRDefault="0096614D" w:rsidP="00963190">
      <w:pPr>
        <w:rPr>
          <w:rFonts w:cstheme="minorHAnsi"/>
          <w:sz w:val="24"/>
          <w:szCs w:val="24"/>
        </w:rPr>
      </w:pPr>
    </w:p>
    <w:p w14:paraId="5724134B" w14:textId="271687C4" w:rsidR="0096614D" w:rsidRDefault="0096614D" w:rsidP="00963190">
      <w:pPr>
        <w:rPr>
          <w:rFonts w:cstheme="minorHAnsi"/>
          <w:sz w:val="24"/>
          <w:szCs w:val="24"/>
        </w:rPr>
      </w:pPr>
    </w:p>
    <w:p w14:paraId="26633F40" w14:textId="69431AD6" w:rsidR="0096614D" w:rsidRDefault="0096614D" w:rsidP="00963190">
      <w:pPr>
        <w:rPr>
          <w:rFonts w:cstheme="minorHAnsi"/>
          <w:sz w:val="24"/>
          <w:szCs w:val="24"/>
        </w:rPr>
      </w:pPr>
    </w:p>
    <w:p w14:paraId="4E697110" w14:textId="26A8EC3B" w:rsidR="0096614D" w:rsidRDefault="0096614D" w:rsidP="00963190">
      <w:pPr>
        <w:rPr>
          <w:rFonts w:cstheme="minorHAnsi"/>
          <w:sz w:val="24"/>
          <w:szCs w:val="24"/>
        </w:rPr>
      </w:pPr>
    </w:p>
    <w:p w14:paraId="397B6448" w14:textId="2FE175A3" w:rsidR="0096614D" w:rsidRDefault="0096614D" w:rsidP="00963190">
      <w:pPr>
        <w:rPr>
          <w:rFonts w:cstheme="minorHAnsi"/>
          <w:sz w:val="24"/>
          <w:szCs w:val="24"/>
        </w:rPr>
      </w:pPr>
    </w:p>
    <w:p w14:paraId="776ABA90" w14:textId="51756F1E" w:rsidR="0096614D" w:rsidRDefault="0096614D" w:rsidP="00963190">
      <w:pPr>
        <w:rPr>
          <w:rFonts w:cstheme="minorHAnsi"/>
          <w:sz w:val="24"/>
          <w:szCs w:val="24"/>
        </w:rPr>
      </w:pPr>
    </w:p>
    <w:p w14:paraId="2134A9A4" w14:textId="2ECE78B1" w:rsidR="0096614D" w:rsidRDefault="0096614D" w:rsidP="00963190">
      <w:pPr>
        <w:rPr>
          <w:rFonts w:cstheme="minorHAnsi"/>
          <w:sz w:val="24"/>
          <w:szCs w:val="24"/>
        </w:rPr>
      </w:pPr>
    </w:p>
    <w:p w14:paraId="41F8E08A" w14:textId="48AB846E" w:rsidR="0096614D" w:rsidRDefault="0096614D" w:rsidP="00963190">
      <w:pPr>
        <w:rPr>
          <w:rFonts w:cstheme="minorHAnsi"/>
          <w:sz w:val="24"/>
          <w:szCs w:val="24"/>
        </w:rPr>
      </w:pPr>
    </w:p>
    <w:p w14:paraId="77045EDA" w14:textId="11A8BD88" w:rsidR="0096614D" w:rsidRDefault="0096614D" w:rsidP="00963190">
      <w:pPr>
        <w:rPr>
          <w:rFonts w:cstheme="minorHAnsi"/>
          <w:sz w:val="24"/>
          <w:szCs w:val="24"/>
        </w:rPr>
      </w:pPr>
    </w:p>
    <w:p w14:paraId="117BBA83" w14:textId="5ECC67E3" w:rsidR="0096614D" w:rsidRDefault="0096614D" w:rsidP="00963190">
      <w:pPr>
        <w:rPr>
          <w:rFonts w:cstheme="minorHAnsi"/>
          <w:sz w:val="24"/>
          <w:szCs w:val="24"/>
        </w:rPr>
      </w:pPr>
    </w:p>
    <w:p w14:paraId="62BA6699" w14:textId="69EE1967" w:rsidR="0096614D" w:rsidRDefault="0096614D" w:rsidP="00963190">
      <w:pPr>
        <w:rPr>
          <w:rFonts w:cstheme="minorHAnsi"/>
          <w:sz w:val="24"/>
          <w:szCs w:val="24"/>
        </w:rPr>
      </w:pPr>
    </w:p>
    <w:p w14:paraId="6E517AA7" w14:textId="39CB3F9C" w:rsidR="0096614D" w:rsidRDefault="0096614D" w:rsidP="00963190">
      <w:pPr>
        <w:rPr>
          <w:rFonts w:cstheme="minorHAnsi"/>
          <w:sz w:val="24"/>
          <w:szCs w:val="24"/>
        </w:rPr>
      </w:pPr>
    </w:p>
    <w:p w14:paraId="45541352" w14:textId="1E4E8B96" w:rsidR="0096614D" w:rsidRDefault="0096614D" w:rsidP="00963190">
      <w:pPr>
        <w:rPr>
          <w:rFonts w:cstheme="minorHAnsi"/>
          <w:sz w:val="24"/>
          <w:szCs w:val="24"/>
        </w:rPr>
      </w:pPr>
    </w:p>
    <w:p w14:paraId="464DB177" w14:textId="5B1E289C" w:rsidR="0096614D" w:rsidRDefault="0096614D" w:rsidP="00963190">
      <w:pPr>
        <w:rPr>
          <w:rFonts w:cstheme="minorHAnsi"/>
          <w:sz w:val="24"/>
          <w:szCs w:val="24"/>
        </w:rPr>
      </w:pPr>
    </w:p>
    <w:p w14:paraId="2F08C74F" w14:textId="625C6D35" w:rsidR="0096614D" w:rsidRDefault="0096614D" w:rsidP="00963190">
      <w:pPr>
        <w:rPr>
          <w:rFonts w:cstheme="minorHAnsi"/>
          <w:sz w:val="24"/>
          <w:szCs w:val="24"/>
        </w:rPr>
      </w:pPr>
    </w:p>
    <w:p w14:paraId="0ED68836" w14:textId="7406F1CD" w:rsidR="0096614D" w:rsidRDefault="0096614D" w:rsidP="00963190">
      <w:pPr>
        <w:rPr>
          <w:rFonts w:cstheme="minorHAnsi"/>
          <w:sz w:val="24"/>
          <w:szCs w:val="24"/>
        </w:rPr>
      </w:pPr>
    </w:p>
    <w:p w14:paraId="49772E26" w14:textId="6033CA33" w:rsidR="0096614D" w:rsidRDefault="0096614D" w:rsidP="00963190">
      <w:pPr>
        <w:rPr>
          <w:rFonts w:cstheme="minorHAnsi"/>
          <w:sz w:val="24"/>
          <w:szCs w:val="24"/>
        </w:rPr>
      </w:pPr>
    </w:p>
    <w:p w14:paraId="3DE0F246" w14:textId="2493EDE6" w:rsidR="0096614D" w:rsidRDefault="0096614D" w:rsidP="00963190">
      <w:pPr>
        <w:rPr>
          <w:rFonts w:cstheme="minorHAnsi"/>
          <w:sz w:val="24"/>
          <w:szCs w:val="24"/>
        </w:rPr>
      </w:pPr>
    </w:p>
    <w:p w14:paraId="5A1A5EA1" w14:textId="77777777" w:rsidR="0096614D" w:rsidRPr="00C06E37" w:rsidRDefault="0096614D" w:rsidP="00963190">
      <w:pPr>
        <w:rPr>
          <w:rFonts w:cstheme="minorHAnsi"/>
          <w:sz w:val="24"/>
          <w:szCs w:val="24"/>
        </w:rPr>
      </w:pPr>
    </w:p>
    <w:p w14:paraId="31E5B22E" w14:textId="05688FFF" w:rsidR="00963190" w:rsidRPr="009B65D8" w:rsidRDefault="00981FBB" w:rsidP="00981FBB">
      <w:pPr>
        <w:pStyle w:val="Heading2"/>
        <w:rPr>
          <w:rFonts w:asciiTheme="minorHAnsi" w:hAnsiTheme="minorHAnsi" w:cstheme="minorHAnsi"/>
          <w:sz w:val="24"/>
          <w:szCs w:val="24"/>
        </w:rPr>
      </w:pPr>
      <w:bookmarkStart w:id="14" w:name="_Toc130068465"/>
      <w:r w:rsidRPr="009B65D8">
        <w:rPr>
          <w:rFonts w:asciiTheme="minorHAnsi" w:hAnsiTheme="minorHAnsi" w:cstheme="minorHAnsi"/>
          <w:sz w:val="24"/>
          <w:szCs w:val="24"/>
        </w:rPr>
        <w:t>Appendices</w:t>
      </w:r>
      <w:bookmarkEnd w:id="14"/>
    </w:p>
    <w:p w14:paraId="687D7858" w14:textId="02FC1F23" w:rsidR="00981FBB" w:rsidRPr="009B65D8" w:rsidRDefault="00981FBB" w:rsidP="00981FBB">
      <w:pPr>
        <w:pStyle w:val="Heading3"/>
        <w:rPr>
          <w:rFonts w:asciiTheme="minorHAnsi" w:hAnsiTheme="minorHAnsi" w:cstheme="minorHAnsi"/>
        </w:rPr>
      </w:pPr>
      <w:bookmarkStart w:id="15" w:name="_Toc130068466"/>
      <w:r w:rsidRPr="009B65D8">
        <w:rPr>
          <w:rFonts w:asciiTheme="minorHAnsi" w:hAnsiTheme="minorHAnsi" w:cstheme="minorHAnsi"/>
        </w:rPr>
        <w:t xml:space="preserve">Appendix </w:t>
      </w:r>
      <w:r w:rsidR="006F496B" w:rsidRPr="009B65D8">
        <w:rPr>
          <w:rFonts w:asciiTheme="minorHAnsi" w:hAnsiTheme="minorHAnsi" w:cstheme="minorHAnsi"/>
        </w:rPr>
        <w:t>1</w:t>
      </w:r>
      <w:bookmarkEnd w:id="15"/>
    </w:p>
    <w:p w14:paraId="4B263A10" w14:textId="77777777" w:rsidR="00472E3A" w:rsidRPr="009B65D8" w:rsidRDefault="00472E3A" w:rsidP="00472E3A">
      <w:pPr>
        <w:keepNext/>
        <w:keepLines/>
        <w:spacing w:before="40" w:after="0"/>
        <w:outlineLvl w:val="2"/>
        <w:rPr>
          <w:rFonts w:eastAsiaTheme="majorEastAsia" w:cstheme="minorHAnsi"/>
          <w:color w:val="1F3763" w:themeColor="accent1" w:themeShade="7F"/>
          <w:sz w:val="24"/>
          <w:szCs w:val="24"/>
        </w:rPr>
      </w:pPr>
      <w:bookmarkStart w:id="16" w:name="_Toc130068467"/>
      <w:r w:rsidRPr="009B65D8">
        <w:rPr>
          <w:rFonts w:eastAsiaTheme="majorEastAsia" w:cstheme="minorHAnsi"/>
          <w:color w:val="1F3763" w:themeColor="accent1" w:themeShade="7F"/>
          <w:sz w:val="24"/>
          <w:szCs w:val="24"/>
        </w:rPr>
        <w:t>Casting</w:t>
      </w:r>
      <w:bookmarkEnd w:id="16"/>
    </w:p>
    <w:p w14:paraId="148E4D9C" w14:textId="77777777" w:rsidR="00472E3A" w:rsidRPr="009B65D8" w:rsidRDefault="00472E3A" w:rsidP="00472E3A">
      <w:pPr>
        <w:rPr>
          <w:rFonts w:cstheme="minorHAnsi"/>
          <w:sz w:val="24"/>
          <w:szCs w:val="24"/>
        </w:rPr>
      </w:pPr>
      <w:r w:rsidRPr="009B65D8">
        <w:rPr>
          <w:rFonts w:cstheme="minorHAnsi"/>
          <w:sz w:val="24"/>
          <w:szCs w:val="24"/>
        </w:rPr>
        <w:t>Casting is the process of pouring molten metal into a mold. Casting is the process of creating a shape by pouring molten metal into a mold and allowing it to solidify. The advantages of casting aluminum pistons include:</w:t>
      </w:r>
    </w:p>
    <w:p w14:paraId="32440C53" w14:textId="77777777" w:rsidR="00472E3A" w:rsidRPr="009B65D8" w:rsidRDefault="00472E3A" w:rsidP="00472E3A">
      <w:pPr>
        <w:numPr>
          <w:ilvl w:val="0"/>
          <w:numId w:val="9"/>
        </w:numPr>
        <w:contextualSpacing/>
        <w:rPr>
          <w:rFonts w:cstheme="minorHAnsi"/>
          <w:sz w:val="24"/>
          <w:szCs w:val="24"/>
        </w:rPr>
      </w:pPr>
      <w:r w:rsidRPr="009B65D8">
        <w:rPr>
          <w:rFonts w:cstheme="minorHAnsi"/>
          <w:sz w:val="24"/>
          <w:szCs w:val="24"/>
        </w:rPr>
        <w:t>Low cost: Casting is a relatively inexpensive method compared to forging or machining from billet.</w:t>
      </w:r>
    </w:p>
    <w:p w14:paraId="77999DE5" w14:textId="77777777" w:rsidR="00472E3A" w:rsidRPr="009B65D8" w:rsidRDefault="00472E3A" w:rsidP="00472E3A">
      <w:pPr>
        <w:numPr>
          <w:ilvl w:val="0"/>
          <w:numId w:val="9"/>
        </w:numPr>
        <w:contextualSpacing/>
        <w:rPr>
          <w:rFonts w:cstheme="minorHAnsi"/>
          <w:sz w:val="24"/>
          <w:szCs w:val="24"/>
        </w:rPr>
      </w:pPr>
      <w:r w:rsidRPr="009B65D8">
        <w:rPr>
          <w:rFonts w:cstheme="minorHAnsi"/>
          <w:sz w:val="24"/>
          <w:szCs w:val="24"/>
        </w:rPr>
        <w:t>Design flexibility: Casting allows for intricate designs, making it easier to create complex shapes and features.</w:t>
      </w:r>
    </w:p>
    <w:p w14:paraId="5B4B60E9" w14:textId="77777777" w:rsidR="00472E3A" w:rsidRPr="009B65D8" w:rsidRDefault="00472E3A" w:rsidP="00472E3A">
      <w:pPr>
        <w:numPr>
          <w:ilvl w:val="0"/>
          <w:numId w:val="9"/>
        </w:numPr>
        <w:contextualSpacing/>
        <w:rPr>
          <w:rFonts w:cstheme="minorHAnsi"/>
          <w:sz w:val="24"/>
          <w:szCs w:val="24"/>
        </w:rPr>
      </w:pPr>
      <w:r w:rsidRPr="009B65D8">
        <w:rPr>
          <w:rFonts w:cstheme="minorHAnsi"/>
          <w:sz w:val="24"/>
          <w:szCs w:val="24"/>
        </w:rPr>
        <w:t>Easy scalability: Casting can be easily scaled up or down depending on production needs.</w:t>
      </w:r>
    </w:p>
    <w:p w14:paraId="75D1BB42" w14:textId="77777777" w:rsidR="00472E3A" w:rsidRPr="009B65D8" w:rsidRDefault="00472E3A" w:rsidP="00472E3A">
      <w:pPr>
        <w:numPr>
          <w:ilvl w:val="0"/>
          <w:numId w:val="9"/>
        </w:numPr>
        <w:contextualSpacing/>
        <w:rPr>
          <w:rFonts w:cstheme="minorHAnsi"/>
          <w:sz w:val="24"/>
          <w:szCs w:val="24"/>
        </w:rPr>
      </w:pPr>
      <w:r w:rsidRPr="009B65D8">
        <w:rPr>
          <w:rFonts w:cstheme="minorHAnsi"/>
          <w:sz w:val="24"/>
          <w:szCs w:val="24"/>
        </w:rPr>
        <w:t>Cooling: The rough texture of the cast surface increases the surface area allowing for better temperature dissipation to oil cooling from the cast underside of the piston.</w:t>
      </w:r>
    </w:p>
    <w:p w14:paraId="0A09D368" w14:textId="77777777" w:rsidR="00472E3A" w:rsidRPr="009B65D8" w:rsidRDefault="00472E3A" w:rsidP="00472E3A">
      <w:pPr>
        <w:rPr>
          <w:rFonts w:cstheme="minorHAnsi"/>
          <w:sz w:val="24"/>
          <w:szCs w:val="24"/>
        </w:rPr>
      </w:pPr>
      <w:r w:rsidRPr="009B65D8">
        <w:rPr>
          <w:rFonts w:cstheme="minorHAnsi"/>
          <w:sz w:val="24"/>
          <w:szCs w:val="24"/>
        </w:rPr>
        <w:t>However, casting can result in lower strength and reduced performance compared to other methods. Casting results in a more porous grain structure and potentially uneven dispersion of added particulate such as ceramic fibers.</w:t>
      </w:r>
    </w:p>
    <w:p w14:paraId="35FFFD25" w14:textId="77777777" w:rsidR="00472E3A" w:rsidRPr="009B65D8" w:rsidRDefault="00472E3A" w:rsidP="00472E3A">
      <w:pPr>
        <w:keepNext/>
        <w:keepLines/>
        <w:spacing w:before="40" w:after="0"/>
        <w:outlineLvl w:val="2"/>
        <w:rPr>
          <w:rFonts w:eastAsiaTheme="majorEastAsia" w:cstheme="minorHAnsi"/>
          <w:color w:val="1F3763" w:themeColor="accent1" w:themeShade="7F"/>
          <w:sz w:val="24"/>
          <w:szCs w:val="24"/>
        </w:rPr>
      </w:pPr>
      <w:bookmarkStart w:id="17" w:name="_Toc130068468"/>
      <w:r w:rsidRPr="009B65D8">
        <w:rPr>
          <w:rFonts w:eastAsiaTheme="majorEastAsia" w:cstheme="minorHAnsi"/>
          <w:color w:val="1F3763" w:themeColor="accent1" w:themeShade="7F"/>
          <w:sz w:val="24"/>
          <w:szCs w:val="24"/>
        </w:rPr>
        <w:t>Forging</w:t>
      </w:r>
      <w:bookmarkEnd w:id="17"/>
    </w:p>
    <w:p w14:paraId="389F4F68" w14:textId="77777777" w:rsidR="00472E3A" w:rsidRPr="009B65D8" w:rsidRDefault="00472E3A" w:rsidP="00472E3A">
      <w:pPr>
        <w:rPr>
          <w:rFonts w:cstheme="minorHAnsi"/>
          <w:sz w:val="24"/>
          <w:szCs w:val="24"/>
        </w:rPr>
      </w:pPr>
      <w:r w:rsidRPr="009B65D8">
        <w:rPr>
          <w:rFonts w:cstheme="minorHAnsi"/>
          <w:sz w:val="24"/>
          <w:szCs w:val="24"/>
        </w:rPr>
        <w:t xml:space="preserve">Forging involves shaping pucks of billet aluminum by applying force to it through pressing, pounding, or hammering. The advantages of forging aluminum pistons include: </w:t>
      </w:r>
    </w:p>
    <w:p w14:paraId="52B60FE3" w14:textId="77777777" w:rsidR="00472E3A" w:rsidRPr="009B65D8" w:rsidRDefault="00472E3A" w:rsidP="00472E3A">
      <w:pPr>
        <w:numPr>
          <w:ilvl w:val="0"/>
          <w:numId w:val="10"/>
        </w:numPr>
        <w:contextualSpacing/>
        <w:rPr>
          <w:rFonts w:cstheme="minorHAnsi"/>
          <w:sz w:val="24"/>
          <w:szCs w:val="24"/>
        </w:rPr>
      </w:pPr>
      <w:r w:rsidRPr="009B65D8">
        <w:rPr>
          <w:rFonts w:cstheme="minorHAnsi"/>
          <w:sz w:val="24"/>
          <w:szCs w:val="24"/>
        </w:rPr>
        <w:t>High strength: Forging results in a stronger and more durable piston than casting.</w:t>
      </w:r>
    </w:p>
    <w:p w14:paraId="2D8C5FC4" w14:textId="77777777" w:rsidR="00472E3A" w:rsidRPr="009B65D8" w:rsidRDefault="00472E3A" w:rsidP="00472E3A">
      <w:pPr>
        <w:numPr>
          <w:ilvl w:val="0"/>
          <w:numId w:val="10"/>
        </w:numPr>
        <w:contextualSpacing/>
        <w:rPr>
          <w:rFonts w:cstheme="minorHAnsi"/>
          <w:sz w:val="24"/>
          <w:szCs w:val="24"/>
        </w:rPr>
      </w:pPr>
      <w:r w:rsidRPr="009B65D8">
        <w:rPr>
          <w:rFonts w:cstheme="minorHAnsi"/>
          <w:sz w:val="24"/>
          <w:szCs w:val="24"/>
        </w:rPr>
        <w:t>Improved performance: Forged pistons can handle higher compression ratios, allowing for improved engine performance.</w:t>
      </w:r>
    </w:p>
    <w:p w14:paraId="7D42B60B" w14:textId="77777777" w:rsidR="00472E3A" w:rsidRPr="009B65D8" w:rsidRDefault="00472E3A" w:rsidP="00472E3A">
      <w:pPr>
        <w:numPr>
          <w:ilvl w:val="0"/>
          <w:numId w:val="10"/>
        </w:numPr>
        <w:contextualSpacing/>
        <w:rPr>
          <w:rFonts w:cstheme="minorHAnsi"/>
          <w:sz w:val="24"/>
          <w:szCs w:val="24"/>
        </w:rPr>
      </w:pPr>
      <w:r w:rsidRPr="009B65D8">
        <w:rPr>
          <w:rFonts w:cstheme="minorHAnsi"/>
          <w:sz w:val="24"/>
          <w:szCs w:val="24"/>
        </w:rPr>
        <w:t xml:space="preserve">Better for accepting heat treatments. </w:t>
      </w:r>
    </w:p>
    <w:p w14:paraId="034ECE05" w14:textId="77777777" w:rsidR="00472E3A" w:rsidRPr="009B65D8" w:rsidRDefault="00472E3A" w:rsidP="00472E3A">
      <w:pPr>
        <w:numPr>
          <w:ilvl w:val="0"/>
          <w:numId w:val="10"/>
        </w:numPr>
        <w:contextualSpacing/>
        <w:rPr>
          <w:rFonts w:cstheme="minorHAnsi"/>
          <w:sz w:val="24"/>
          <w:szCs w:val="24"/>
        </w:rPr>
      </w:pPr>
      <w:r w:rsidRPr="009B65D8">
        <w:rPr>
          <w:rFonts w:cstheme="minorHAnsi"/>
          <w:sz w:val="24"/>
          <w:szCs w:val="24"/>
        </w:rPr>
        <w:t>Forging uses sonically inspected and verified raw materials, this reduces the chances of inclusions or defects.</w:t>
      </w:r>
    </w:p>
    <w:p w14:paraId="01423969" w14:textId="77777777" w:rsidR="00472E3A" w:rsidRPr="009B65D8" w:rsidRDefault="00472E3A" w:rsidP="00472E3A">
      <w:pPr>
        <w:numPr>
          <w:ilvl w:val="0"/>
          <w:numId w:val="10"/>
        </w:numPr>
        <w:contextualSpacing/>
        <w:rPr>
          <w:rFonts w:cstheme="minorHAnsi"/>
          <w:sz w:val="24"/>
          <w:szCs w:val="24"/>
        </w:rPr>
      </w:pPr>
      <w:r w:rsidRPr="009B65D8">
        <w:rPr>
          <w:rFonts w:cstheme="minorHAnsi"/>
          <w:sz w:val="24"/>
          <w:szCs w:val="24"/>
        </w:rPr>
        <w:t>Consistency: Forging results in a more consistent product, with fewer variations in size, shape, and weight.</w:t>
      </w:r>
    </w:p>
    <w:p w14:paraId="64A12F56" w14:textId="77777777" w:rsidR="00472E3A" w:rsidRPr="009B65D8" w:rsidRDefault="00472E3A" w:rsidP="00472E3A">
      <w:pPr>
        <w:numPr>
          <w:ilvl w:val="0"/>
          <w:numId w:val="10"/>
        </w:numPr>
        <w:contextualSpacing/>
        <w:rPr>
          <w:rFonts w:cstheme="minorHAnsi"/>
          <w:sz w:val="24"/>
          <w:szCs w:val="24"/>
        </w:rPr>
      </w:pPr>
      <w:r w:rsidRPr="009B65D8">
        <w:rPr>
          <w:rFonts w:cstheme="minorHAnsi"/>
          <w:sz w:val="24"/>
          <w:szCs w:val="24"/>
        </w:rPr>
        <w:t>Reliability: Forging allows for the additional material such as ceramic fiber to be uniformly dispersed throughout the material, resulting in a more consistent and reliable product.</w:t>
      </w:r>
    </w:p>
    <w:p w14:paraId="16A1DDF1" w14:textId="77777777" w:rsidR="00472E3A" w:rsidRPr="009B65D8" w:rsidRDefault="00472E3A" w:rsidP="00472E3A">
      <w:pPr>
        <w:numPr>
          <w:ilvl w:val="0"/>
          <w:numId w:val="10"/>
        </w:numPr>
        <w:contextualSpacing/>
        <w:rPr>
          <w:rFonts w:cstheme="minorHAnsi"/>
          <w:sz w:val="24"/>
          <w:szCs w:val="24"/>
        </w:rPr>
      </w:pPr>
      <w:r w:rsidRPr="009B65D8">
        <w:rPr>
          <w:rFonts w:cstheme="minorHAnsi"/>
          <w:sz w:val="24"/>
          <w:szCs w:val="24"/>
        </w:rPr>
        <w:t>Stable and uniform matrix structure.</w:t>
      </w:r>
    </w:p>
    <w:p w14:paraId="62713753" w14:textId="379E0E01" w:rsidR="00472E3A" w:rsidRPr="009B65D8" w:rsidRDefault="00472E3A" w:rsidP="00472E3A">
      <w:pPr>
        <w:rPr>
          <w:rFonts w:cstheme="minorHAnsi"/>
          <w:sz w:val="24"/>
          <w:szCs w:val="24"/>
        </w:rPr>
      </w:pPr>
      <w:r w:rsidRPr="009B65D8">
        <w:rPr>
          <w:rFonts w:cstheme="minorHAnsi"/>
          <w:sz w:val="24"/>
          <w:szCs w:val="24"/>
        </w:rPr>
        <w:t>The main disadvantage of forging is the higher manufacturing cost compared to casting due to the more complex manufacturing process.</w:t>
      </w:r>
    </w:p>
    <w:p w14:paraId="2C646763" w14:textId="77777777" w:rsidR="00472E3A" w:rsidRPr="009B65D8" w:rsidRDefault="00472E3A" w:rsidP="00472E3A">
      <w:pPr>
        <w:keepNext/>
        <w:keepLines/>
        <w:spacing w:before="40" w:after="0"/>
        <w:outlineLvl w:val="2"/>
        <w:rPr>
          <w:rFonts w:eastAsiaTheme="majorEastAsia" w:cstheme="minorHAnsi"/>
          <w:color w:val="1F3763" w:themeColor="accent1" w:themeShade="7F"/>
          <w:sz w:val="24"/>
          <w:szCs w:val="24"/>
        </w:rPr>
      </w:pPr>
      <w:bookmarkStart w:id="18" w:name="_Toc130068469"/>
      <w:r w:rsidRPr="009B65D8">
        <w:rPr>
          <w:rFonts w:eastAsiaTheme="majorEastAsia" w:cstheme="minorHAnsi"/>
          <w:color w:val="1F3763" w:themeColor="accent1" w:themeShade="7F"/>
          <w:sz w:val="24"/>
          <w:szCs w:val="24"/>
        </w:rPr>
        <w:t>Machining from billet</w:t>
      </w:r>
      <w:bookmarkEnd w:id="18"/>
    </w:p>
    <w:p w14:paraId="22DEFA96" w14:textId="77777777" w:rsidR="00472E3A" w:rsidRPr="009B65D8" w:rsidRDefault="00472E3A" w:rsidP="00472E3A">
      <w:pPr>
        <w:rPr>
          <w:rFonts w:cstheme="minorHAnsi"/>
          <w:sz w:val="24"/>
          <w:szCs w:val="24"/>
        </w:rPr>
      </w:pPr>
      <w:r w:rsidRPr="009B65D8">
        <w:rPr>
          <w:rFonts w:cstheme="minorHAnsi"/>
          <w:sz w:val="24"/>
          <w:szCs w:val="24"/>
        </w:rPr>
        <w:t>Machining from billet involves removing material from a solid block of aluminum until the desired shape is achieved. The advantages of machining aluminum pistons from billet include:</w:t>
      </w:r>
    </w:p>
    <w:p w14:paraId="5F401A1E" w14:textId="77777777" w:rsidR="00472E3A" w:rsidRPr="009B65D8" w:rsidRDefault="00472E3A" w:rsidP="00472E3A">
      <w:pPr>
        <w:numPr>
          <w:ilvl w:val="0"/>
          <w:numId w:val="11"/>
        </w:numPr>
        <w:contextualSpacing/>
        <w:rPr>
          <w:rFonts w:cstheme="minorHAnsi"/>
          <w:sz w:val="24"/>
          <w:szCs w:val="24"/>
        </w:rPr>
      </w:pPr>
      <w:r w:rsidRPr="009B65D8">
        <w:rPr>
          <w:rFonts w:cstheme="minorHAnsi"/>
          <w:sz w:val="24"/>
          <w:szCs w:val="24"/>
        </w:rPr>
        <w:lastRenderedPageBreak/>
        <w:t>High precision: Machining allows for precise tolerances and dimensions, resulting in a more accurate and consistent product.</w:t>
      </w:r>
    </w:p>
    <w:p w14:paraId="3936D1A2" w14:textId="77777777" w:rsidR="00472E3A" w:rsidRPr="009B65D8" w:rsidRDefault="00472E3A" w:rsidP="00472E3A">
      <w:pPr>
        <w:numPr>
          <w:ilvl w:val="0"/>
          <w:numId w:val="11"/>
        </w:numPr>
        <w:contextualSpacing/>
        <w:rPr>
          <w:rFonts w:cstheme="minorHAnsi"/>
          <w:sz w:val="24"/>
          <w:szCs w:val="24"/>
        </w:rPr>
      </w:pPr>
      <w:r w:rsidRPr="009B65D8">
        <w:rPr>
          <w:rFonts w:cstheme="minorHAnsi"/>
          <w:sz w:val="24"/>
          <w:szCs w:val="24"/>
        </w:rPr>
        <w:t>Customization: Machining allows for complete customization of the piston design and features.</w:t>
      </w:r>
    </w:p>
    <w:p w14:paraId="0714FA70" w14:textId="77777777" w:rsidR="00472E3A" w:rsidRPr="009B65D8" w:rsidRDefault="00472E3A" w:rsidP="00472E3A">
      <w:pPr>
        <w:numPr>
          <w:ilvl w:val="0"/>
          <w:numId w:val="11"/>
        </w:numPr>
        <w:contextualSpacing/>
        <w:rPr>
          <w:rFonts w:cstheme="minorHAnsi"/>
          <w:sz w:val="24"/>
          <w:szCs w:val="24"/>
        </w:rPr>
      </w:pPr>
      <w:r w:rsidRPr="009B65D8">
        <w:rPr>
          <w:rFonts w:cstheme="minorHAnsi"/>
          <w:sz w:val="24"/>
          <w:szCs w:val="24"/>
        </w:rPr>
        <w:t>High strength: Machined pistons are typically stronger and more durable than cast pistons.</w:t>
      </w:r>
    </w:p>
    <w:p w14:paraId="4AD85236" w14:textId="77777777" w:rsidR="00472E3A" w:rsidRPr="009B65D8" w:rsidRDefault="00472E3A" w:rsidP="00472E3A">
      <w:pPr>
        <w:rPr>
          <w:rFonts w:cstheme="minorHAnsi"/>
          <w:sz w:val="24"/>
          <w:szCs w:val="24"/>
        </w:rPr>
      </w:pPr>
      <w:r w:rsidRPr="009B65D8">
        <w:rPr>
          <w:rFonts w:cstheme="minorHAnsi"/>
          <w:sz w:val="24"/>
          <w:szCs w:val="24"/>
        </w:rPr>
        <w:t>The main disadvantage of machining from billet is the high cost and longer production time. (Ahmed et al., 2016), (</w:t>
      </w:r>
      <w:proofErr w:type="spellStart"/>
      <w:r w:rsidRPr="009B65D8">
        <w:rPr>
          <w:rFonts w:cstheme="minorHAnsi"/>
          <w:sz w:val="24"/>
          <w:szCs w:val="24"/>
        </w:rPr>
        <w:t>Mahle</w:t>
      </w:r>
      <w:proofErr w:type="spellEnd"/>
      <w:r w:rsidRPr="009B65D8">
        <w:rPr>
          <w:rFonts w:cstheme="minorHAnsi"/>
          <w:sz w:val="24"/>
          <w:szCs w:val="24"/>
        </w:rPr>
        <w:t>, 2016), (Taylor, 1985)</w:t>
      </w:r>
    </w:p>
    <w:p w14:paraId="6280842F" w14:textId="77777777" w:rsidR="00472E3A" w:rsidRPr="00472E3A" w:rsidRDefault="00472E3A" w:rsidP="00472E3A"/>
    <w:sectPr w:rsidR="00472E3A" w:rsidRPr="00472E3A" w:rsidSect="00A908A7">
      <w:headerReference w:type="even" r:id="rId25"/>
      <w:headerReference w:type="default" r:id="rId26"/>
      <w:footerReference w:type="even" r:id="rId27"/>
      <w:footerReference w:type="default" r:id="rId28"/>
      <w:headerReference w:type="first" r:id="rId29"/>
      <w:footerReference w:type="first" r:id="rId3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5C3ACD" w14:textId="77777777" w:rsidR="0025124C" w:rsidRDefault="0025124C" w:rsidP="00963190">
      <w:pPr>
        <w:spacing w:after="0" w:line="240" w:lineRule="auto"/>
      </w:pPr>
      <w:r>
        <w:separator/>
      </w:r>
    </w:p>
  </w:endnote>
  <w:endnote w:type="continuationSeparator" w:id="0">
    <w:p w14:paraId="7E4A68F0" w14:textId="77777777" w:rsidR="0025124C" w:rsidRDefault="0025124C" w:rsidP="009631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C0526C" w14:textId="77777777" w:rsidR="00963190" w:rsidRDefault="0096319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8731313"/>
      <w:docPartObj>
        <w:docPartGallery w:val="Page Numbers (Bottom of Page)"/>
        <w:docPartUnique/>
      </w:docPartObj>
    </w:sdtPr>
    <w:sdtEndPr>
      <w:rPr>
        <w:noProof/>
      </w:rPr>
    </w:sdtEndPr>
    <w:sdtContent>
      <w:p w14:paraId="49E93AAC" w14:textId="34670E15" w:rsidR="00963190" w:rsidRDefault="0096319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E62F544" w14:textId="77777777" w:rsidR="00963190" w:rsidRDefault="0096319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3F994F" w14:textId="77777777" w:rsidR="00963190" w:rsidRDefault="0096319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DD2BA9" w14:textId="77777777" w:rsidR="0025124C" w:rsidRDefault="0025124C" w:rsidP="00963190">
      <w:pPr>
        <w:spacing w:after="0" w:line="240" w:lineRule="auto"/>
      </w:pPr>
      <w:r>
        <w:separator/>
      </w:r>
    </w:p>
  </w:footnote>
  <w:footnote w:type="continuationSeparator" w:id="0">
    <w:p w14:paraId="7198530A" w14:textId="77777777" w:rsidR="0025124C" w:rsidRDefault="0025124C" w:rsidP="0096319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F39B05" w14:textId="77777777" w:rsidR="00963190" w:rsidRDefault="0096319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B79249" w14:textId="1C641C00" w:rsidR="00963190" w:rsidRPr="00963190" w:rsidRDefault="0058043C" w:rsidP="00963190">
    <w:pPr>
      <w:rPr>
        <w:lang w:val="en-GB"/>
      </w:rPr>
    </w:pPr>
    <w:r>
      <w:rPr>
        <w:lang w:val="en-GB"/>
      </w:rPr>
      <w:t>Timothy Vale</w:t>
    </w:r>
    <w:r w:rsidRPr="0058043C">
      <w:rPr>
        <w:lang w:val="en-GB"/>
      </w:rPr>
      <w:ptab w:relativeTo="margin" w:alignment="center" w:leader="none"/>
    </w:r>
    <w:r w:rsidR="00161E23">
      <w:rPr>
        <w:lang w:val="en-GB"/>
      </w:rPr>
      <w:t>Material selection report</w:t>
    </w:r>
    <w:r w:rsidRPr="0058043C">
      <w:rPr>
        <w:lang w:val="en-GB"/>
      </w:rPr>
      <w:ptab w:relativeTo="margin" w:alignment="right" w:leader="none"/>
    </w:r>
    <w:r w:rsidR="00D37197">
      <w:rPr>
        <w:lang w:val="en-GB"/>
      </w:rPr>
      <w:t>2226401</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38BB14" w14:textId="77777777" w:rsidR="00963190" w:rsidRDefault="0096319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F80F73"/>
    <w:multiLevelType w:val="hybridMultilevel"/>
    <w:tmpl w:val="E07ECB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CB32DF0"/>
    <w:multiLevelType w:val="hybridMultilevel"/>
    <w:tmpl w:val="2C3417C8"/>
    <w:lvl w:ilvl="0" w:tplc="45C4E9F6">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58C306E"/>
    <w:multiLevelType w:val="hybridMultilevel"/>
    <w:tmpl w:val="4E300F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ECF7943"/>
    <w:multiLevelType w:val="hybridMultilevel"/>
    <w:tmpl w:val="819CD55E"/>
    <w:lvl w:ilvl="0" w:tplc="45C4E9F6">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F2F5EF7"/>
    <w:multiLevelType w:val="hybridMultilevel"/>
    <w:tmpl w:val="06A6545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7820800"/>
    <w:multiLevelType w:val="hybridMultilevel"/>
    <w:tmpl w:val="3CAC26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B4D1F8B"/>
    <w:multiLevelType w:val="hybridMultilevel"/>
    <w:tmpl w:val="5282C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D24049B"/>
    <w:multiLevelType w:val="hybridMultilevel"/>
    <w:tmpl w:val="D4AEC9E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61FB3223"/>
    <w:multiLevelType w:val="hybridMultilevel"/>
    <w:tmpl w:val="566E3A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24D4C66"/>
    <w:multiLevelType w:val="hybridMultilevel"/>
    <w:tmpl w:val="517A2A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5F634D9"/>
    <w:multiLevelType w:val="hybridMultilevel"/>
    <w:tmpl w:val="2B9A1A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603101E"/>
    <w:multiLevelType w:val="hybridMultilevel"/>
    <w:tmpl w:val="2F1E073E"/>
    <w:lvl w:ilvl="0" w:tplc="45C4E9F6">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9D53030"/>
    <w:multiLevelType w:val="hybridMultilevel"/>
    <w:tmpl w:val="AD1E0C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C4E2138"/>
    <w:multiLevelType w:val="hybridMultilevel"/>
    <w:tmpl w:val="58DE9C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23735758">
    <w:abstractNumId w:val="12"/>
  </w:num>
  <w:num w:numId="2" w16cid:durableId="2139060517">
    <w:abstractNumId w:val="7"/>
  </w:num>
  <w:num w:numId="3" w16cid:durableId="1800949225">
    <w:abstractNumId w:val="4"/>
  </w:num>
  <w:num w:numId="4" w16cid:durableId="882785939">
    <w:abstractNumId w:val="6"/>
  </w:num>
  <w:num w:numId="5" w16cid:durableId="1908227477">
    <w:abstractNumId w:val="5"/>
  </w:num>
  <w:num w:numId="6" w16cid:durableId="443579691">
    <w:abstractNumId w:val="11"/>
  </w:num>
  <w:num w:numId="7" w16cid:durableId="778181226">
    <w:abstractNumId w:val="1"/>
  </w:num>
  <w:num w:numId="8" w16cid:durableId="894122782">
    <w:abstractNumId w:val="3"/>
  </w:num>
  <w:num w:numId="9" w16cid:durableId="2069958379">
    <w:abstractNumId w:val="9"/>
  </w:num>
  <w:num w:numId="10" w16cid:durableId="955142492">
    <w:abstractNumId w:val="13"/>
  </w:num>
  <w:num w:numId="11" w16cid:durableId="2122727284">
    <w:abstractNumId w:val="10"/>
  </w:num>
  <w:num w:numId="12" w16cid:durableId="505050927">
    <w:abstractNumId w:val="2"/>
  </w:num>
  <w:num w:numId="13" w16cid:durableId="1933665629">
    <w:abstractNumId w:val="8"/>
  </w:num>
  <w:num w:numId="14" w16cid:durableId="9201930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7"/>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3190"/>
    <w:rsid w:val="000009BC"/>
    <w:rsid w:val="000018B1"/>
    <w:rsid w:val="00001F83"/>
    <w:rsid w:val="00004812"/>
    <w:rsid w:val="00006E44"/>
    <w:rsid w:val="00007608"/>
    <w:rsid w:val="00011F9A"/>
    <w:rsid w:val="000147AF"/>
    <w:rsid w:val="0001562E"/>
    <w:rsid w:val="00016C79"/>
    <w:rsid w:val="0002025E"/>
    <w:rsid w:val="00021849"/>
    <w:rsid w:val="00022538"/>
    <w:rsid w:val="0002384B"/>
    <w:rsid w:val="0002604F"/>
    <w:rsid w:val="00026479"/>
    <w:rsid w:val="00035BB2"/>
    <w:rsid w:val="00042792"/>
    <w:rsid w:val="00043EF9"/>
    <w:rsid w:val="00045DF5"/>
    <w:rsid w:val="00053B85"/>
    <w:rsid w:val="00053EB9"/>
    <w:rsid w:val="00054853"/>
    <w:rsid w:val="0006147A"/>
    <w:rsid w:val="000638CA"/>
    <w:rsid w:val="00065A59"/>
    <w:rsid w:val="000809D3"/>
    <w:rsid w:val="00080CE9"/>
    <w:rsid w:val="00080E35"/>
    <w:rsid w:val="00081C65"/>
    <w:rsid w:val="0008334F"/>
    <w:rsid w:val="0008698F"/>
    <w:rsid w:val="00091816"/>
    <w:rsid w:val="000A1CCF"/>
    <w:rsid w:val="000A6883"/>
    <w:rsid w:val="000B70F5"/>
    <w:rsid w:val="000C0332"/>
    <w:rsid w:val="000C0992"/>
    <w:rsid w:val="000C0A70"/>
    <w:rsid w:val="000C10A7"/>
    <w:rsid w:val="000C1A0A"/>
    <w:rsid w:val="000C4877"/>
    <w:rsid w:val="000C63CD"/>
    <w:rsid w:val="000C7A51"/>
    <w:rsid w:val="000D0044"/>
    <w:rsid w:val="000D0172"/>
    <w:rsid w:val="000D0465"/>
    <w:rsid w:val="000D70D4"/>
    <w:rsid w:val="000E3E9C"/>
    <w:rsid w:val="000E59EA"/>
    <w:rsid w:val="000E616D"/>
    <w:rsid w:val="000E640B"/>
    <w:rsid w:val="000F1665"/>
    <w:rsid w:val="000F192C"/>
    <w:rsid w:val="000F4DCA"/>
    <w:rsid w:val="0010075D"/>
    <w:rsid w:val="00100E66"/>
    <w:rsid w:val="00107873"/>
    <w:rsid w:val="001108D0"/>
    <w:rsid w:val="00114963"/>
    <w:rsid w:val="00116F2D"/>
    <w:rsid w:val="001176A5"/>
    <w:rsid w:val="00117F69"/>
    <w:rsid w:val="0012288F"/>
    <w:rsid w:val="00133EAD"/>
    <w:rsid w:val="00135BC9"/>
    <w:rsid w:val="00136D0D"/>
    <w:rsid w:val="00142E34"/>
    <w:rsid w:val="00144E59"/>
    <w:rsid w:val="00147436"/>
    <w:rsid w:val="00152912"/>
    <w:rsid w:val="00154FA3"/>
    <w:rsid w:val="00161E23"/>
    <w:rsid w:val="00173C98"/>
    <w:rsid w:val="00176E37"/>
    <w:rsid w:val="001836DF"/>
    <w:rsid w:val="001867B0"/>
    <w:rsid w:val="00187A7A"/>
    <w:rsid w:val="001924EF"/>
    <w:rsid w:val="00193AA7"/>
    <w:rsid w:val="001959E6"/>
    <w:rsid w:val="00196967"/>
    <w:rsid w:val="001A1847"/>
    <w:rsid w:val="001A3597"/>
    <w:rsid w:val="001B3A02"/>
    <w:rsid w:val="001C09BB"/>
    <w:rsid w:val="001D0B8A"/>
    <w:rsid w:val="001D3187"/>
    <w:rsid w:val="001D3FE1"/>
    <w:rsid w:val="001D51A3"/>
    <w:rsid w:val="001D5A16"/>
    <w:rsid w:val="001E2F78"/>
    <w:rsid w:val="001E48B5"/>
    <w:rsid w:val="001E6B0F"/>
    <w:rsid w:val="001F1869"/>
    <w:rsid w:val="001F2BCA"/>
    <w:rsid w:val="001F3814"/>
    <w:rsid w:val="001F39A6"/>
    <w:rsid w:val="001F617D"/>
    <w:rsid w:val="001F6981"/>
    <w:rsid w:val="002028CA"/>
    <w:rsid w:val="00211FF6"/>
    <w:rsid w:val="0022083B"/>
    <w:rsid w:val="002233DC"/>
    <w:rsid w:val="00224A4A"/>
    <w:rsid w:val="00224F01"/>
    <w:rsid w:val="00230FFE"/>
    <w:rsid w:val="00234DB7"/>
    <w:rsid w:val="00234E13"/>
    <w:rsid w:val="00245AEA"/>
    <w:rsid w:val="0025124C"/>
    <w:rsid w:val="002529BB"/>
    <w:rsid w:val="00253C1C"/>
    <w:rsid w:val="00265E85"/>
    <w:rsid w:val="00273F19"/>
    <w:rsid w:val="00275104"/>
    <w:rsid w:val="00281B19"/>
    <w:rsid w:val="00282608"/>
    <w:rsid w:val="002A0181"/>
    <w:rsid w:val="002A1F38"/>
    <w:rsid w:val="002A7776"/>
    <w:rsid w:val="002B0282"/>
    <w:rsid w:val="002B6D19"/>
    <w:rsid w:val="002C0220"/>
    <w:rsid w:val="002C4575"/>
    <w:rsid w:val="002C6A4B"/>
    <w:rsid w:val="002D00EB"/>
    <w:rsid w:val="002D21AE"/>
    <w:rsid w:val="002D5616"/>
    <w:rsid w:val="002E005C"/>
    <w:rsid w:val="002E3738"/>
    <w:rsid w:val="002E4A12"/>
    <w:rsid w:val="002E4F24"/>
    <w:rsid w:val="002E7F95"/>
    <w:rsid w:val="0030047C"/>
    <w:rsid w:val="00302273"/>
    <w:rsid w:val="00303C69"/>
    <w:rsid w:val="00305EB7"/>
    <w:rsid w:val="003105F7"/>
    <w:rsid w:val="00310BF4"/>
    <w:rsid w:val="00314D7D"/>
    <w:rsid w:val="00315F47"/>
    <w:rsid w:val="00332D08"/>
    <w:rsid w:val="0034043A"/>
    <w:rsid w:val="003476D6"/>
    <w:rsid w:val="0035435B"/>
    <w:rsid w:val="00361F44"/>
    <w:rsid w:val="00364CB2"/>
    <w:rsid w:val="0036549D"/>
    <w:rsid w:val="00365516"/>
    <w:rsid w:val="00371E75"/>
    <w:rsid w:val="00373A9E"/>
    <w:rsid w:val="00376184"/>
    <w:rsid w:val="0038134E"/>
    <w:rsid w:val="003842FD"/>
    <w:rsid w:val="0038476F"/>
    <w:rsid w:val="00391516"/>
    <w:rsid w:val="00391B3A"/>
    <w:rsid w:val="0039268D"/>
    <w:rsid w:val="003926F7"/>
    <w:rsid w:val="00397BBB"/>
    <w:rsid w:val="003A1695"/>
    <w:rsid w:val="003A3313"/>
    <w:rsid w:val="003C225A"/>
    <w:rsid w:val="003C7994"/>
    <w:rsid w:val="003D1660"/>
    <w:rsid w:val="003D2C91"/>
    <w:rsid w:val="003D4387"/>
    <w:rsid w:val="003D43A6"/>
    <w:rsid w:val="003D4E90"/>
    <w:rsid w:val="003E0448"/>
    <w:rsid w:val="003E211B"/>
    <w:rsid w:val="003E5EB0"/>
    <w:rsid w:val="003E69CC"/>
    <w:rsid w:val="003F0CA2"/>
    <w:rsid w:val="003F0FD7"/>
    <w:rsid w:val="003F3550"/>
    <w:rsid w:val="003F6E4B"/>
    <w:rsid w:val="003F71DE"/>
    <w:rsid w:val="003F7604"/>
    <w:rsid w:val="004033B5"/>
    <w:rsid w:val="004056C4"/>
    <w:rsid w:val="00405C4A"/>
    <w:rsid w:val="004110D8"/>
    <w:rsid w:val="004125E9"/>
    <w:rsid w:val="0041401E"/>
    <w:rsid w:val="00414B03"/>
    <w:rsid w:val="00420D9E"/>
    <w:rsid w:val="0042201B"/>
    <w:rsid w:val="004273CC"/>
    <w:rsid w:val="004332F2"/>
    <w:rsid w:val="0043340C"/>
    <w:rsid w:val="00435192"/>
    <w:rsid w:val="004374FD"/>
    <w:rsid w:val="00441050"/>
    <w:rsid w:val="00441BB2"/>
    <w:rsid w:val="0044558A"/>
    <w:rsid w:val="004476A2"/>
    <w:rsid w:val="0045020B"/>
    <w:rsid w:val="004503E0"/>
    <w:rsid w:val="00453F1C"/>
    <w:rsid w:val="004557F8"/>
    <w:rsid w:val="00460801"/>
    <w:rsid w:val="0046364D"/>
    <w:rsid w:val="00465950"/>
    <w:rsid w:val="0046680F"/>
    <w:rsid w:val="00472B3B"/>
    <w:rsid w:val="00472E3A"/>
    <w:rsid w:val="00477491"/>
    <w:rsid w:val="00485EFA"/>
    <w:rsid w:val="00492941"/>
    <w:rsid w:val="004A02C9"/>
    <w:rsid w:val="004A1B83"/>
    <w:rsid w:val="004A444E"/>
    <w:rsid w:val="004A60D7"/>
    <w:rsid w:val="004B69A5"/>
    <w:rsid w:val="004C1484"/>
    <w:rsid w:val="004D20CF"/>
    <w:rsid w:val="004D4830"/>
    <w:rsid w:val="004D51F6"/>
    <w:rsid w:val="004D6981"/>
    <w:rsid w:val="004E0224"/>
    <w:rsid w:val="004E384D"/>
    <w:rsid w:val="004E4E7E"/>
    <w:rsid w:val="004E6380"/>
    <w:rsid w:val="004E6D97"/>
    <w:rsid w:val="004F258D"/>
    <w:rsid w:val="004F2D67"/>
    <w:rsid w:val="004F5381"/>
    <w:rsid w:val="004F5D0E"/>
    <w:rsid w:val="004F734B"/>
    <w:rsid w:val="005028B1"/>
    <w:rsid w:val="00505335"/>
    <w:rsid w:val="00505419"/>
    <w:rsid w:val="00510AD7"/>
    <w:rsid w:val="00520A7A"/>
    <w:rsid w:val="00527E91"/>
    <w:rsid w:val="00527FDC"/>
    <w:rsid w:val="00531121"/>
    <w:rsid w:val="0054008E"/>
    <w:rsid w:val="00542C83"/>
    <w:rsid w:val="00543345"/>
    <w:rsid w:val="005605D6"/>
    <w:rsid w:val="0056298B"/>
    <w:rsid w:val="00565DAE"/>
    <w:rsid w:val="0057237F"/>
    <w:rsid w:val="00573C4D"/>
    <w:rsid w:val="0058043C"/>
    <w:rsid w:val="00580CFA"/>
    <w:rsid w:val="0058695F"/>
    <w:rsid w:val="00586EE0"/>
    <w:rsid w:val="00590858"/>
    <w:rsid w:val="00593691"/>
    <w:rsid w:val="00594237"/>
    <w:rsid w:val="005A09FB"/>
    <w:rsid w:val="005A7DB3"/>
    <w:rsid w:val="005B51B2"/>
    <w:rsid w:val="005B75BE"/>
    <w:rsid w:val="005C3CD8"/>
    <w:rsid w:val="005C65E1"/>
    <w:rsid w:val="005D064E"/>
    <w:rsid w:val="005D6098"/>
    <w:rsid w:val="005D6B62"/>
    <w:rsid w:val="005E5A21"/>
    <w:rsid w:val="005E5C7F"/>
    <w:rsid w:val="005E7CB6"/>
    <w:rsid w:val="005F01D6"/>
    <w:rsid w:val="005F0694"/>
    <w:rsid w:val="00606B54"/>
    <w:rsid w:val="006101DA"/>
    <w:rsid w:val="006116F6"/>
    <w:rsid w:val="006120B5"/>
    <w:rsid w:val="006135B5"/>
    <w:rsid w:val="00617E16"/>
    <w:rsid w:val="006208F4"/>
    <w:rsid w:val="0062189F"/>
    <w:rsid w:val="00627764"/>
    <w:rsid w:val="00630089"/>
    <w:rsid w:val="00631BC3"/>
    <w:rsid w:val="00632987"/>
    <w:rsid w:val="00632CCB"/>
    <w:rsid w:val="00636C44"/>
    <w:rsid w:val="00637FF8"/>
    <w:rsid w:val="00642560"/>
    <w:rsid w:val="0064458B"/>
    <w:rsid w:val="006467C8"/>
    <w:rsid w:val="006575FC"/>
    <w:rsid w:val="00662587"/>
    <w:rsid w:val="00663B36"/>
    <w:rsid w:val="00666DC5"/>
    <w:rsid w:val="00667413"/>
    <w:rsid w:val="0067018F"/>
    <w:rsid w:val="00677A02"/>
    <w:rsid w:val="0068403A"/>
    <w:rsid w:val="00685C9E"/>
    <w:rsid w:val="00685ED6"/>
    <w:rsid w:val="00686946"/>
    <w:rsid w:val="006871F9"/>
    <w:rsid w:val="006910A7"/>
    <w:rsid w:val="00695AD6"/>
    <w:rsid w:val="006A07B4"/>
    <w:rsid w:val="006A4A75"/>
    <w:rsid w:val="006A577D"/>
    <w:rsid w:val="006B3550"/>
    <w:rsid w:val="006B3EA7"/>
    <w:rsid w:val="006B481F"/>
    <w:rsid w:val="006C4BFC"/>
    <w:rsid w:val="006D0EA8"/>
    <w:rsid w:val="006D4F2D"/>
    <w:rsid w:val="006D5FD4"/>
    <w:rsid w:val="006D7569"/>
    <w:rsid w:val="006E4259"/>
    <w:rsid w:val="006E5115"/>
    <w:rsid w:val="006E5D3A"/>
    <w:rsid w:val="006E77A6"/>
    <w:rsid w:val="006F2940"/>
    <w:rsid w:val="006F3830"/>
    <w:rsid w:val="006F496B"/>
    <w:rsid w:val="006F5515"/>
    <w:rsid w:val="006F6099"/>
    <w:rsid w:val="006F672E"/>
    <w:rsid w:val="006F6DD0"/>
    <w:rsid w:val="00702B19"/>
    <w:rsid w:val="00704758"/>
    <w:rsid w:val="00706B06"/>
    <w:rsid w:val="0070720A"/>
    <w:rsid w:val="0072008C"/>
    <w:rsid w:val="00724F7E"/>
    <w:rsid w:val="007255E0"/>
    <w:rsid w:val="007325FF"/>
    <w:rsid w:val="00733326"/>
    <w:rsid w:val="00734B8E"/>
    <w:rsid w:val="00735569"/>
    <w:rsid w:val="00736DA3"/>
    <w:rsid w:val="007421DC"/>
    <w:rsid w:val="00742A4E"/>
    <w:rsid w:val="00746873"/>
    <w:rsid w:val="0075303F"/>
    <w:rsid w:val="007562E4"/>
    <w:rsid w:val="00760D63"/>
    <w:rsid w:val="00765603"/>
    <w:rsid w:val="007670D1"/>
    <w:rsid w:val="0077591D"/>
    <w:rsid w:val="0077712C"/>
    <w:rsid w:val="00777E4D"/>
    <w:rsid w:val="00785396"/>
    <w:rsid w:val="00793037"/>
    <w:rsid w:val="00795763"/>
    <w:rsid w:val="007A3A49"/>
    <w:rsid w:val="007A488E"/>
    <w:rsid w:val="007A799E"/>
    <w:rsid w:val="007A7FB4"/>
    <w:rsid w:val="007B35A0"/>
    <w:rsid w:val="007C2956"/>
    <w:rsid w:val="007C53BB"/>
    <w:rsid w:val="007C60FE"/>
    <w:rsid w:val="007D2FFC"/>
    <w:rsid w:val="007D42B4"/>
    <w:rsid w:val="007D430E"/>
    <w:rsid w:val="007E5DDB"/>
    <w:rsid w:val="007E742A"/>
    <w:rsid w:val="007F2832"/>
    <w:rsid w:val="007F637C"/>
    <w:rsid w:val="00803366"/>
    <w:rsid w:val="008036C6"/>
    <w:rsid w:val="00807F2A"/>
    <w:rsid w:val="008121EF"/>
    <w:rsid w:val="008123DA"/>
    <w:rsid w:val="00815B69"/>
    <w:rsid w:val="00816F7B"/>
    <w:rsid w:val="008227CB"/>
    <w:rsid w:val="008266C4"/>
    <w:rsid w:val="00833EC3"/>
    <w:rsid w:val="008425E6"/>
    <w:rsid w:val="00842772"/>
    <w:rsid w:val="00850EA9"/>
    <w:rsid w:val="00857B46"/>
    <w:rsid w:val="00857F1C"/>
    <w:rsid w:val="00863421"/>
    <w:rsid w:val="00867548"/>
    <w:rsid w:val="0088361E"/>
    <w:rsid w:val="00893AEF"/>
    <w:rsid w:val="008A2E2F"/>
    <w:rsid w:val="008A3208"/>
    <w:rsid w:val="008A7147"/>
    <w:rsid w:val="008B000E"/>
    <w:rsid w:val="008B4146"/>
    <w:rsid w:val="008B571F"/>
    <w:rsid w:val="008C6801"/>
    <w:rsid w:val="008D28E2"/>
    <w:rsid w:val="008D50BC"/>
    <w:rsid w:val="008D694E"/>
    <w:rsid w:val="008E5D35"/>
    <w:rsid w:val="008F6DDC"/>
    <w:rsid w:val="00900076"/>
    <w:rsid w:val="0090045F"/>
    <w:rsid w:val="00900FD9"/>
    <w:rsid w:val="009018E7"/>
    <w:rsid w:val="00903F35"/>
    <w:rsid w:val="009066FD"/>
    <w:rsid w:val="00910FD5"/>
    <w:rsid w:val="00912C5D"/>
    <w:rsid w:val="00920A9A"/>
    <w:rsid w:val="00925996"/>
    <w:rsid w:val="009349B5"/>
    <w:rsid w:val="00935D17"/>
    <w:rsid w:val="0094418E"/>
    <w:rsid w:val="0094529C"/>
    <w:rsid w:val="009469A1"/>
    <w:rsid w:val="009473C2"/>
    <w:rsid w:val="0095676D"/>
    <w:rsid w:val="009607CB"/>
    <w:rsid w:val="0096311C"/>
    <w:rsid w:val="00963190"/>
    <w:rsid w:val="0096614D"/>
    <w:rsid w:val="00976C6F"/>
    <w:rsid w:val="00977960"/>
    <w:rsid w:val="00981FBB"/>
    <w:rsid w:val="00982EF3"/>
    <w:rsid w:val="00984416"/>
    <w:rsid w:val="00984970"/>
    <w:rsid w:val="00985770"/>
    <w:rsid w:val="00985C53"/>
    <w:rsid w:val="009911B3"/>
    <w:rsid w:val="009972FA"/>
    <w:rsid w:val="009A0D44"/>
    <w:rsid w:val="009A4CB6"/>
    <w:rsid w:val="009A6352"/>
    <w:rsid w:val="009B27B6"/>
    <w:rsid w:val="009B2A5B"/>
    <w:rsid w:val="009B4266"/>
    <w:rsid w:val="009B5034"/>
    <w:rsid w:val="009B5F2B"/>
    <w:rsid w:val="009B6385"/>
    <w:rsid w:val="009B65D8"/>
    <w:rsid w:val="009B68DF"/>
    <w:rsid w:val="009B7A03"/>
    <w:rsid w:val="009B7FE0"/>
    <w:rsid w:val="009C21C9"/>
    <w:rsid w:val="009C2DA0"/>
    <w:rsid w:val="009C3E29"/>
    <w:rsid w:val="009C6686"/>
    <w:rsid w:val="009C6907"/>
    <w:rsid w:val="009D1F89"/>
    <w:rsid w:val="009D37A1"/>
    <w:rsid w:val="009D583A"/>
    <w:rsid w:val="009D7CB0"/>
    <w:rsid w:val="009E129A"/>
    <w:rsid w:val="009E38B2"/>
    <w:rsid w:val="009E567C"/>
    <w:rsid w:val="009E5C5A"/>
    <w:rsid w:val="009E7338"/>
    <w:rsid w:val="009F005C"/>
    <w:rsid w:val="009F49D8"/>
    <w:rsid w:val="00A02541"/>
    <w:rsid w:val="00A03117"/>
    <w:rsid w:val="00A11B51"/>
    <w:rsid w:val="00A1307B"/>
    <w:rsid w:val="00A1564C"/>
    <w:rsid w:val="00A21054"/>
    <w:rsid w:val="00A217E6"/>
    <w:rsid w:val="00A265D6"/>
    <w:rsid w:val="00A32217"/>
    <w:rsid w:val="00A32AD0"/>
    <w:rsid w:val="00A33B95"/>
    <w:rsid w:val="00A35264"/>
    <w:rsid w:val="00A3596E"/>
    <w:rsid w:val="00A35E9E"/>
    <w:rsid w:val="00A416A6"/>
    <w:rsid w:val="00A437B6"/>
    <w:rsid w:val="00A4446D"/>
    <w:rsid w:val="00A51B86"/>
    <w:rsid w:val="00A52789"/>
    <w:rsid w:val="00A57F0E"/>
    <w:rsid w:val="00A60C34"/>
    <w:rsid w:val="00A65696"/>
    <w:rsid w:val="00A656C6"/>
    <w:rsid w:val="00A66A3A"/>
    <w:rsid w:val="00A70255"/>
    <w:rsid w:val="00A71899"/>
    <w:rsid w:val="00A72D92"/>
    <w:rsid w:val="00A74BC7"/>
    <w:rsid w:val="00A759C0"/>
    <w:rsid w:val="00A75E06"/>
    <w:rsid w:val="00A77513"/>
    <w:rsid w:val="00A8057F"/>
    <w:rsid w:val="00A81785"/>
    <w:rsid w:val="00A86DF0"/>
    <w:rsid w:val="00A87BE5"/>
    <w:rsid w:val="00A908A7"/>
    <w:rsid w:val="00A92EC8"/>
    <w:rsid w:val="00A93DCF"/>
    <w:rsid w:val="00A94B73"/>
    <w:rsid w:val="00A974E9"/>
    <w:rsid w:val="00AA15C3"/>
    <w:rsid w:val="00AA27F0"/>
    <w:rsid w:val="00AA2E9A"/>
    <w:rsid w:val="00AB710F"/>
    <w:rsid w:val="00AC1ABA"/>
    <w:rsid w:val="00AC3FC6"/>
    <w:rsid w:val="00AC4F57"/>
    <w:rsid w:val="00AC5301"/>
    <w:rsid w:val="00AD0F0B"/>
    <w:rsid w:val="00AE1EF7"/>
    <w:rsid w:val="00AF26A7"/>
    <w:rsid w:val="00AF26BB"/>
    <w:rsid w:val="00AF5D9D"/>
    <w:rsid w:val="00AF6A94"/>
    <w:rsid w:val="00AF7EB7"/>
    <w:rsid w:val="00B03C97"/>
    <w:rsid w:val="00B2295A"/>
    <w:rsid w:val="00B22A90"/>
    <w:rsid w:val="00B23A2D"/>
    <w:rsid w:val="00B261A5"/>
    <w:rsid w:val="00B276C1"/>
    <w:rsid w:val="00B30141"/>
    <w:rsid w:val="00B32667"/>
    <w:rsid w:val="00B44E0D"/>
    <w:rsid w:val="00B4500C"/>
    <w:rsid w:val="00B47215"/>
    <w:rsid w:val="00B576F7"/>
    <w:rsid w:val="00B635BB"/>
    <w:rsid w:val="00B679AD"/>
    <w:rsid w:val="00B703B3"/>
    <w:rsid w:val="00B71672"/>
    <w:rsid w:val="00B71C4E"/>
    <w:rsid w:val="00B73790"/>
    <w:rsid w:val="00B75A27"/>
    <w:rsid w:val="00B80171"/>
    <w:rsid w:val="00B86D32"/>
    <w:rsid w:val="00B931FF"/>
    <w:rsid w:val="00B938EA"/>
    <w:rsid w:val="00B93FA4"/>
    <w:rsid w:val="00BA0143"/>
    <w:rsid w:val="00BA226A"/>
    <w:rsid w:val="00BA29AB"/>
    <w:rsid w:val="00BA2FDD"/>
    <w:rsid w:val="00BA4C76"/>
    <w:rsid w:val="00BA797F"/>
    <w:rsid w:val="00BB04E7"/>
    <w:rsid w:val="00BB0676"/>
    <w:rsid w:val="00BB3B18"/>
    <w:rsid w:val="00BB4984"/>
    <w:rsid w:val="00BC5682"/>
    <w:rsid w:val="00BD4456"/>
    <w:rsid w:val="00BE1EED"/>
    <w:rsid w:val="00BE2719"/>
    <w:rsid w:val="00BF69E9"/>
    <w:rsid w:val="00C01F27"/>
    <w:rsid w:val="00C06BDC"/>
    <w:rsid w:val="00C06E37"/>
    <w:rsid w:val="00C06FA4"/>
    <w:rsid w:val="00C07D39"/>
    <w:rsid w:val="00C203FE"/>
    <w:rsid w:val="00C30CF4"/>
    <w:rsid w:val="00C341CE"/>
    <w:rsid w:val="00C362AF"/>
    <w:rsid w:val="00C4107C"/>
    <w:rsid w:val="00C41486"/>
    <w:rsid w:val="00C4162A"/>
    <w:rsid w:val="00C54BE8"/>
    <w:rsid w:val="00C627E0"/>
    <w:rsid w:val="00C63BCB"/>
    <w:rsid w:val="00C6457C"/>
    <w:rsid w:val="00C64E5B"/>
    <w:rsid w:val="00C66606"/>
    <w:rsid w:val="00C75C3B"/>
    <w:rsid w:val="00C76236"/>
    <w:rsid w:val="00C813CA"/>
    <w:rsid w:val="00C8198A"/>
    <w:rsid w:val="00C83865"/>
    <w:rsid w:val="00C945B5"/>
    <w:rsid w:val="00CA224F"/>
    <w:rsid w:val="00CA2A2D"/>
    <w:rsid w:val="00CA7344"/>
    <w:rsid w:val="00CA7CB4"/>
    <w:rsid w:val="00CB1316"/>
    <w:rsid w:val="00CB5062"/>
    <w:rsid w:val="00CC28BC"/>
    <w:rsid w:val="00CC2F8F"/>
    <w:rsid w:val="00CC4A77"/>
    <w:rsid w:val="00CC5472"/>
    <w:rsid w:val="00CC734B"/>
    <w:rsid w:val="00CC7527"/>
    <w:rsid w:val="00CD5449"/>
    <w:rsid w:val="00CE1931"/>
    <w:rsid w:val="00CE6ED0"/>
    <w:rsid w:val="00CF3971"/>
    <w:rsid w:val="00D01A61"/>
    <w:rsid w:val="00D01CDC"/>
    <w:rsid w:val="00D05D06"/>
    <w:rsid w:val="00D069D5"/>
    <w:rsid w:val="00D11371"/>
    <w:rsid w:val="00D14972"/>
    <w:rsid w:val="00D17A2B"/>
    <w:rsid w:val="00D17C8B"/>
    <w:rsid w:val="00D241DE"/>
    <w:rsid w:val="00D32216"/>
    <w:rsid w:val="00D34501"/>
    <w:rsid w:val="00D37197"/>
    <w:rsid w:val="00D37ABB"/>
    <w:rsid w:val="00D450A7"/>
    <w:rsid w:val="00D50BD7"/>
    <w:rsid w:val="00D54BCB"/>
    <w:rsid w:val="00D6089B"/>
    <w:rsid w:val="00D631E5"/>
    <w:rsid w:val="00D72C01"/>
    <w:rsid w:val="00D73EAF"/>
    <w:rsid w:val="00D74157"/>
    <w:rsid w:val="00D766F2"/>
    <w:rsid w:val="00D824A5"/>
    <w:rsid w:val="00D85F1A"/>
    <w:rsid w:val="00D86BD2"/>
    <w:rsid w:val="00D92376"/>
    <w:rsid w:val="00D96862"/>
    <w:rsid w:val="00DA2010"/>
    <w:rsid w:val="00DA2B5C"/>
    <w:rsid w:val="00DA324C"/>
    <w:rsid w:val="00DB1ECC"/>
    <w:rsid w:val="00DC4860"/>
    <w:rsid w:val="00DC55FA"/>
    <w:rsid w:val="00DC5D90"/>
    <w:rsid w:val="00DD442F"/>
    <w:rsid w:val="00DE18C1"/>
    <w:rsid w:val="00DE489B"/>
    <w:rsid w:val="00DE7EB5"/>
    <w:rsid w:val="00DF29F1"/>
    <w:rsid w:val="00DF376D"/>
    <w:rsid w:val="00DF519E"/>
    <w:rsid w:val="00DF681E"/>
    <w:rsid w:val="00E0213B"/>
    <w:rsid w:val="00E051F8"/>
    <w:rsid w:val="00E07945"/>
    <w:rsid w:val="00E174CC"/>
    <w:rsid w:val="00E24389"/>
    <w:rsid w:val="00E26723"/>
    <w:rsid w:val="00E342D0"/>
    <w:rsid w:val="00E3458D"/>
    <w:rsid w:val="00E34924"/>
    <w:rsid w:val="00E40A80"/>
    <w:rsid w:val="00E419A4"/>
    <w:rsid w:val="00E4268A"/>
    <w:rsid w:val="00E433DD"/>
    <w:rsid w:val="00E43EDA"/>
    <w:rsid w:val="00E44B39"/>
    <w:rsid w:val="00E50BA0"/>
    <w:rsid w:val="00E52197"/>
    <w:rsid w:val="00E54544"/>
    <w:rsid w:val="00E559EA"/>
    <w:rsid w:val="00E61751"/>
    <w:rsid w:val="00E6503F"/>
    <w:rsid w:val="00E70869"/>
    <w:rsid w:val="00E71518"/>
    <w:rsid w:val="00E73D97"/>
    <w:rsid w:val="00E75F3E"/>
    <w:rsid w:val="00E84386"/>
    <w:rsid w:val="00E84859"/>
    <w:rsid w:val="00E86221"/>
    <w:rsid w:val="00E94447"/>
    <w:rsid w:val="00EA7AC9"/>
    <w:rsid w:val="00EB1621"/>
    <w:rsid w:val="00EB44BA"/>
    <w:rsid w:val="00EB46E8"/>
    <w:rsid w:val="00EB4B98"/>
    <w:rsid w:val="00EB7375"/>
    <w:rsid w:val="00EC4C98"/>
    <w:rsid w:val="00EC69B3"/>
    <w:rsid w:val="00ED2A1F"/>
    <w:rsid w:val="00ED404B"/>
    <w:rsid w:val="00ED4D78"/>
    <w:rsid w:val="00EE7C74"/>
    <w:rsid w:val="00EF11F5"/>
    <w:rsid w:val="00EF3456"/>
    <w:rsid w:val="00EF43A1"/>
    <w:rsid w:val="00EF6D72"/>
    <w:rsid w:val="00F013A5"/>
    <w:rsid w:val="00F01A9A"/>
    <w:rsid w:val="00F05D7F"/>
    <w:rsid w:val="00F103ED"/>
    <w:rsid w:val="00F11564"/>
    <w:rsid w:val="00F12468"/>
    <w:rsid w:val="00F1254F"/>
    <w:rsid w:val="00F12C7F"/>
    <w:rsid w:val="00F13CBA"/>
    <w:rsid w:val="00F20492"/>
    <w:rsid w:val="00F2661F"/>
    <w:rsid w:val="00F30981"/>
    <w:rsid w:val="00F33065"/>
    <w:rsid w:val="00F3374C"/>
    <w:rsid w:val="00F3496D"/>
    <w:rsid w:val="00F423DA"/>
    <w:rsid w:val="00F45694"/>
    <w:rsid w:val="00F516F1"/>
    <w:rsid w:val="00F54A9F"/>
    <w:rsid w:val="00F557CB"/>
    <w:rsid w:val="00F56D2A"/>
    <w:rsid w:val="00F65F2A"/>
    <w:rsid w:val="00F70641"/>
    <w:rsid w:val="00F725A3"/>
    <w:rsid w:val="00F7386A"/>
    <w:rsid w:val="00F73A1E"/>
    <w:rsid w:val="00F75E7B"/>
    <w:rsid w:val="00F7600A"/>
    <w:rsid w:val="00F765E8"/>
    <w:rsid w:val="00F77FB9"/>
    <w:rsid w:val="00F809A8"/>
    <w:rsid w:val="00F80B3F"/>
    <w:rsid w:val="00F81287"/>
    <w:rsid w:val="00F81E23"/>
    <w:rsid w:val="00F84F7C"/>
    <w:rsid w:val="00F914FC"/>
    <w:rsid w:val="00F924A3"/>
    <w:rsid w:val="00FB1D9A"/>
    <w:rsid w:val="00FB3B6F"/>
    <w:rsid w:val="00FB3F89"/>
    <w:rsid w:val="00FB7739"/>
    <w:rsid w:val="00FC7C6A"/>
    <w:rsid w:val="00FD4C5F"/>
    <w:rsid w:val="00FE4B49"/>
    <w:rsid w:val="00FE4E79"/>
    <w:rsid w:val="00FF1C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5E11A4"/>
  <w15:chartTrackingRefBased/>
  <w15:docId w15:val="{92F975E5-131C-44B8-B1A2-67CBC4BB06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3190"/>
    <w:rPr>
      <w:lang w:val="en-US"/>
    </w:rPr>
  </w:style>
  <w:style w:type="paragraph" w:styleId="Heading1">
    <w:name w:val="heading 1"/>
    <w:basedOn w:val="Normal"/>
    <w:next w:val="Normal"/>
    <w:link w:val="Heading1Char"/>
    <w:uiPriority w:val="9"/>
    <w:qFormat/>
    <w:rsid w:val="00632CCB"/>
    <w:pPr>
      <w:keepNext/>
      <w:keepLines/>
      <w:spacing w:before="240" w:after="0"/>
      <w:outlineLvl w:val="0"/>
    </w:pPr>
    <w:rPr>
      <w:rFonts w:eastAsiaTheme="majorEastAsia" w:cstheme="majorBidi"/>
      <w:color w:val="000000" w:themeColor="text1"/>
      <w:sz w:val="32"/>
      <w:szCs w:val="32"/>
      <w:u w:val="single"/>
    </w:rPr>
  </w:style>
  <w:style w:type="paragraph" w:styleId="Heading2">
    <w:name w:val="heading 2"/>
    <w:basedOn w:val="Normal"/>
    <w:next w:val="Normal"/>
    <w:link w:val="Heading2Char"/>
    <w:uiPriority w:val="9"/>
    <w:unhideWhenUsed/>
    <w:qFormat/>
    <w:rsid w:val="0050533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1D0B8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textrun">
    <w:name w:val="normaltextrun"/>
    <w:basedOn w:val="DefaultParagraphFont"/>
    <w:rsid w:val="00963190"/>
  </w:style>
  <w:style w:type="character" w:customStyle="1" w:styleId="eop">
    <w:name w:val="eop"/>
    <w:basedOn w:val="DefaultParagraphFont"/>
    <w:rsid w:val="00963190"/>
  </w:style>
  <w:style w:type="paragraph" w:styleId="Header">
    <w:name w:val="header"/>
    <w:basedOn w:val="Normal"/>
    <w:link w:val="HeaderChar"/>
    <w:uiPriority w:val="99"/>
    <w:unhideWhenUsed/>
    <w:rsid w:val="00963190"/>
    <w:pPr>
      <w:tabs>
        <w:tab w:val="center" w:pos="4513"/>
        <w:tab w:val="right" w:pos="9026"/>
      </w:tabs>
      <w:spacing w:after="0" w:line="240" w:lineRule="auto"/>
    </w:pPr>
  </w:style>
  <w:style w:type="character" w:customStyle="1" w:styleId="HeaderChar">
    <w:name w:val="Header Char"/>
    <w:basedOn w:val="DefaultParagraphFont"/>
    <w:link w:val="Header"/>
    <w:uiPriority w:val="99"/>
    <w:rsid w:val="00963190"/>
    <w:rPr>
      <w:lang w:val="en-US"/>
    </w:rPr>
  </w:style>
  <w:style w:type="paragraph" w:styleId="Footer">
    <w:name w:val="footer"/>
    <w:basedOn w:val="Normal"/>
    <w:link w:val="FooterChar"/>
    <w:uiPriority w:val="99"/>
    <w:unhideWhenUsed/>
    <w:rsid w:val="00963190"/>
    <w:pPr>
      <w:tabs>
        <w:tab w:val="center" w:pos="4513"/>
        <w:tab w:val="right" w:pos="9026"/>
      </w:tabs>
      <w:spacing w:after="0" w:line="240" w:lineRule="auto"/>
    </w:pPr>
  </w:style>
  <w:style w:type="character" w:customStyle="1" w:styleId="FooterChar">
    <w:name w:val="Footer Char"/>
    <w:basedOn w:val="DefaultParagraphFont"/>
    <w:link w:val="Footer"/>
    <w:uiPriority w:val="99"/>
    <w:rsid w:val="00963190"/>
    <w:rPr>
      <w:lang w:val="en-US"/>
    </w:rPr>
  </w:style>
  <w:style w:type="character" w:customStyle="1" w:styleId="Heading1Char">
    <w:name w:val="Heading 1 Char"/>
    <w:basedOn w:val="DefaultParagraphFont"/>
    <w:link w:val="Heading1"/>
    <w:uiPriority w:val="9"/>
    <w:rsid w:val="00632CCB"/>
    <w:rPr>
      <w:rFonts w:eastAsiaTheme="majorEastAsia" w:cstheme="majorBidi"/>
      <w:color w:val="000000" w:themeColor="text1"/>
      <w:sz w:val="32"/>
      <w:szCs w:val="32"/>
      <w:u w:val="single"/>
      <w:lang w:val="en-US"/>
    </w:rPr>
  </w:style>
  <w:style w:type="paragraph" w:styleId="TOCHeading">
    <w:name w:val="TOC Heading"/>
    <w:basedOn w:val="Heading1"/>
    <w:next w:val="Normal"/>
    <w:uiPriority w:val="39"/>
    <w:unhideWhenUsed/>
    <w:qFormat/>
    <w:rsid w:val="00963190"/>
    <w:pPr>
      <w:outlineLvl w:val="9"/>
    </w:pPr>
  </w:style>
  <w:style w:type="paragraph" w:styleId="TOC2">
    <w:name w:val="toc 2"/>
    <w:basedOn w:val="Normal"/>
    <w:next w:val="Normal"/>
    <w:autoRedefine/>
    <w:uiPriority w:val="39"/>
    <w:unhideWhenUsed/>
    <w:rsid w:val="00963190"/>
    <w:pPr>
      <w:spacing w:after="100"/>
      <w:ind w:left="220"/>
    </w:pPr>
    <w:rPr>
      <w:rFonts w:eastAsiaTheme="minorEastAsia" w:cs="Times New Roman"/>
    </w:rPr>
  </w:style>
  <w:style w:type="paragraph" w:styleId="TOC1">
    <w:name w:val="toc 1"/>
    <w:basedOn w:val="Normal"/>
    <w:next w:val="Normal"/>
    <w:autoRedefine/>
    <w:uiPriority w:val="39"/>
    <w:unhideWhenUsed/>
    <w:rsid w:val="00963190"/>
    <w:pPr>
      <w:spacing w:after="100"/>
    </w:pPr>
    <w:rPr>
      <w:rFonts w:eastAsiaTheme="minorEastAsia" w:cs="Times New Roman"/>
    </w:rPr>
  </w:style>
  <w:style w:type="paragraph" w:styleId="TOC3">
    <w:name w:val="toc 3"/>
    <w:basedOn w:val="Normal"/>
    <w:next w:val="Normal"/>
    <w:autoRedefine/>
    <w:uiPriority w:val="39"/>
    <w:unhideWhenUsed/>
    <w:rsid w:val="00963190"/>
    <w:pPr>
      <w:spacing w:after="100"/>
      <w:ind w:left="440"/>
    </w:pPr>
    <w:rPr>
      <w:rFonts w:eastAsiaTheme="minorEastAsia" w:cs="Times New Roman"/>
    </w:rPr>
  </w:style>
  <w:style w:type="paragraph" w:styleId="Title">
    <w:name w:val="Title"/>
    <w:basedOn w:val="Normal"/>
    <w:next w:val="Normal"/>
    <w:link w:val="TitleChar"/>
    <w:uiPriority w:val="10"/>
    <w:qFormat/>
    <w:rsid w:val="00963190"/>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63190"/>
    <w:rPr>
      <w:rFonts w:asciiTheme="majorHAnsi" w:eastAsiaTheme="majorEastAsia" w:hAnsiTheme="majorHAnsi" w:cstheme="majorBidi"/>
      <w:spacing w:val="-10"/>
      <w:kern w:val="28"/>
      <w:sz w:val="56"/>
      <w:szCs w:val="56"/>
      <w:lang w:val="en-US"/>
    </w:rPr>
  </w:style>
  <w:style w:type="character" w:styleId="Hyperlink">
    <w:name w:val="Hyperlink"/>
    <w:basedOn w:val="DefaultParagraphFont"/>
    <w:uiPriority w:val="99"/>
    <w:unhideWhenUsed/>
    <w:rsid w:val="00505335"/>
    <w:rPr>
      <w:color w:val="0563C1" w:themeColor="hyperlink"/>
      <w:u w:val="single"/>
    </w:rPr>
  </w:style>
  <w:style w:type="character" w:customStyle="1" w:styleId="Heading2Char">
    <w:name w:val="Heading 2 Char"/>
    <w:basedOn w:val="DefaultParagraphFont"/>
    <w:link w:val="Heading2"/>
    <w:uiPriority w:val="9"/>
    <w:rsid w:val="00505335"/>
    <w:rPr>
      <w:rFonts w:asciiTheme="majorHAnsi" w:eastAsiaTheme="majorEastAsia" w:hAnsiTheme="majorHAnsi" w:cstheme="majorBidi"/>
      <w:color w:val="2F5496" w:themeColor="accent1" w:themeShade="BF"/>
      <w:sz w:val="26"/>
      <w:szCs w:val="26"/>
      <w:lang w:val="en-US"/>
    </w:rPr>
  </w:style>
  <w:style w:type="paragraph" w:styleId="ListParagraph">
    <w:name w:val="List Paragraph"/>
    <w:basedOn w:val="Normal"/>
    <w:uiPriority w:val="34"/>
    <w:qFormat/>
    <w:rsid w:val="00315F47"/>
    <w:pPr>
      <w:ind w:left="720"/>
      <w:contextualSpacing/>
    </w:pPr>
  </w:style>
  <w:style w:type="paragraph" w:customStyle="1" w:styleId="Default">
    <w:name w:val="Default"/>
    <w:rsid w:val="00E84386"/>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Heading3Char">
    <w:name w:val="Heading 3 Char"/>
    <w:basedOn w:val="DefaultParagraphFont"/>
    <w:link w:val="Heading3"/>
    <w:uiPriority w:val="9"/>
    <w:rsid w:val="001D0B8A"/>
    <w:rPr>
      <w:rFonts w:asciiTheme="majorHAnsi" w:eastAsiaTheme="majorEastAsia" w:hAnsiTheme="majorHAnsi" w:cstheme="majorBidi"/>
      <w:color w:val="1F3763" w:themeColor="accent1" w:themeShade="7F"/>
      <w:sz w:val="24"/>
      <w:szCs w:val="24"/>
      <w:lang w:val="en-US"/>
    </w:rPr>
  </w:style>
  <w:style w:type="character" w:styleId="UnresolvedMention">
    <w:name w:val="Unresolved Mention"/>
    <w:basedOn w:val="DefaultParagraphFont"/>
    <w:uiPriority w:val="99"/>
    <w:semiHidden/>
    <w:unhideWhenUsed/>
    <w:rsid w:val="000D004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1490162">
      <w:bodyDiv w:val="1"/>
      <w:marLeft w:val="0"/>
      <w:marRight w:val="0"/>
      <w:marTop w:val="0"/>
      <w:marBottom w:val="0"/>
      <w:divBdr>
        <w:top w:val="none" w:sz="0" w:space="0" w:color="auto"/>
        <w:left w:val="none" w:sz="0" w:space="0" w:color="auto"/>
        <w:bottom w:val="none" w:sz="0" w:space="0" w:color="auto"/>
        <w:right w:val="none" w:sz="0" w:space="0" w:color="auto"/>
      </w:divBdr>
    </w:div>
    <w:div w:id="912815298">
      <w:bodyDiv w:val="1"/>
      <w:marLeft w:val="0"/>
      <w:marRight w:val="0"/>
      <w:marTop w:val="0"/>
      <w:marBottom w:val="0"/>
      <w:divBdr>
        <w:top w:val="none" w:sz="0" w:space="0" w:color="auto"/>
        <w:left w:val="none" w:sz="0" w:space="0" w:color="auto"/>
        <w:bottom w:val="none" w:sz="0" w:space="0" w:color="auto"/>
        <w:right w:val="none" w:sz="0" w:space="0" w:color="auto"/>
      </w:divBdr>
    </w:div>
    <w:div w:id="1349066748">
      <w:bodyDiv w:val="1"/>
      <w:marLeft w:val="0"/>
      <w:marRight w:val="0"/>
      <w:marTop w:val="0"/>
      <w:marBottom w:val="0"/>
      <w:divBdr>
        <w:top w:val="none" w:sz="0" w:space="0" w:color="auto"/>
        <w:left w:val="none" w:sz="0" w:space="0" w:color="auto"/>
        <w:bottom w:val="none" w:sz="0" w:space="0" w:color="auto"/>
        <w:right w:val="none" w:sz="0" w:space="0" w:color="auto"/>
      </w:divBdr>
    </w:div>
    <w:div w:id="1399205056">
      <w:bodyDiv w:val="1"/>
      <w:marLeft w:val="0"/>
      <w:marRight w:val="0"/>
      <w:marTop w:val="0"/>
      <w:marBottom w:val="0"/>
      <w:divBdr>
        <w:top w:val="none" w:sz="0" w:space="0" w:color="auto"/>
        <w:left w:val="none" w:sz="0" w:space="0" w:color="auto"/>
        <w:bottom w:val="none" w:sz="0" w:space="0" w:color="auto"/>
        <w:right w:val="none" w:sz="0" w:space="0" w:color="auto"/>
      </w:divBdr>
    </w:div>
    <w:div w:id="1865165458">
      <w:bodyDiv w:val="1"/>
      <w:marLeft w:val="0"/>
      <w:marRight w:val="0"/>
      <w:marTop w:val="0"/>
      <w:marBottom w:val="0"/>
      <w:divBdr>
        <w:top w:val="none" w:sz="0" w:space="0" w:color="auto"/>
        <w:left w:val="none" w:sz="0" w:space="0" w:color="auto"/>
        <w:bottom w:val="none" w:sz="0" w:space="0" w:color="auto"/>
        <w:right w:val="none" w:sz="0" w:space="0" w:color="auto"/>
      </w:divBdr>
    </w:div>
    <w:div w:id="21118512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emf"/><Relationship Id="rId18" Type="http://schemas.openxmlformats.org/officeDocument/2006/relationships/image" Target="media/image8.png"/><Relationship Id="rId26"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image" Target="media/image11.png"/><Relationship Id="rId7" Type="http://schemas.openxmlformats.org/officeDocument/2006/relationships/settings" Target="settings.xml"/><Relationship Id="rId12" Type="http://schemas.openxmlformats.org/officeDocument/2006/relationships/image" Target="media/image2.emf"/><Relationship Id="rId17" Type="http://schemas.openxmlformats.org/officeDocument/2006/relationships/image" Target="media/image7.png"/><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dropforging.net/how-does-forging-affect-grain-structure.html" TargetMode="External"/><Relationship Id="rId32"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image" Target="media/image5.jpeg"/><Relationship Id="rId23" Type="http://schemas.openxmlformats.org/officeDocument/2006/relationships/image" Target="media/image13.emf"/><Relationship Id="rId28"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image" Target="media/image9.png"/><Relationship Id="rId3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footer" Target="footer1.xml"/><Relationship Id="rId30"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20804DBFC42F64693D899720BA9B0FE" ma:contentTypeVersion="14" ma:contentTypeDescription="Create a new document." ma:contentTypeScope="" ma:versionID="e4ccbfbca6ad7ddee5b45afd3c72b492">
  <xsd:schema xmlns:xsd="http://www.w3.org/2001/XMLSchema" xmlns:xs="http://www.w3.org/2001/XMLSchema" xmlns:p="http://schemas.microsoft.com/office/2006/metadata/properties" xmlns:ns3="d8e79d84-78fb-44a9-92e9-d04bdd8f0359" xmlns:ns4="04c7059f-bde8-4ce9-bb0f-e52888740953" targetNamespace="http://schemas.microsoft.com/office/2006/metadata/properties" ma:root="true" ma:fieldsID="b313b762d00486c9832f1de14ca4555a" ns3:_="" ns4:_="">
    <xsd:import namespace="d8e79d84-78fb-44a9-92e9-d04bdd8f0359"/>
    <xsd:import namespace="04c7059f-bde8-4ce9-bb0f-e52888740953"/>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OCR" minOccurs="0"/>
                <xsd:element ref="ns3:MediaLengthInSeconds" minOccurs="0"/>
                <xsd:element ref="ns3:MediaServiceDateTaken" minOccurs="0"/>
                <xsd:element ref="ns3:MediaServiceSearchProperties" minOccurs="0"/>
                <xsd:element ref="ns3:_activity" minOccurs="0"/>
                <xsd:element ref="ns4:SharedWithUsers" minOccurs="0"/>
                <xsd:element ref="ns4:SharedWithDetails" minOccurs="0"/>
                <xsd:element ref="ns4:SharingHintHash"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e79d84-78fb-44a9-92e9-d04bdd8f03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LengthInSeconds" ma:index="14" nillable="true" ma:displayName="MediaLengthInSeconds" ma:hidden="true" ma:internalName="MediaLengthInSeconds" ma:readOnly="true">
      <xsd:simpleType>
        <xsd:restriction base="dms:Unknown"/>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_activity" ma:index="17" nillable="true" ma:displayName="_activity" ma:hidden="true" ma:internalName="_activity">
      <xsd:simpleType>
        <xsd:restriction base="dms:Note"/>
      </xsd:simpleType>
    </xsd:element>
    <xsd:element name="MediaServiceLocation" ma:index="21"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4c7059f-bde8-4ce9-bb0f-e52888740953"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d8e79d84-78fb-44a9-92e9-d04bdd8f0359"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90FE63-D868-41AC-A2E5-83BE9853222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e79d84-78fb-44a9-92e9-d04bdd8f0359"/>
    <ds:schemaRef ds:uri="04c7059f-bde8-4ce9-bb0f-e5288874095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5459757-6862-4027-8978-DF5B3D67F8D9}">
  <ds:schemaRefs>
    <ds:schemaRef ds:uri="http://schemas.microsoft.com/sharepoint/v3/contenttype/forms"/>
  </ds:schemaRefs>
</ds:datastoreItem>
</file>

<file path=customXml/itemProps3.xml><?xml version="1.0" encoding="utf-8"?>
<ds:datastoreItem xmlns:ds="http://schemas.openxmlformats.org/officeDocument/2006/customXml" ds:itemID="{8AA89FCE-68BF-4E29-8D36-1E958E4AE270}">
  <ds:schemaRefs>
    <ds:schemaRef ds:uri="http://schemas.microsoft.com/office/2006/metadata/properties"/>
    <ds:schemaRef ds:uri="http://schemas.microsoft.com/office/infopath/2007/PartnerControls"/>
    <ds:schemaRef ds:uri="d8e79d84-78fb-44a9-92e9-d04bdd8f0359"/>
  </ds:schemaRefs>
</ds:datastoreItem>
</file>

<file path=customXml/itemProps4.xml><?xml version="1.0" encoding="utf-8"?>
<ds:datastoreItem xmlns:ds="http://schemas.openxmlformats.org/officeDocument/2006/customXml" ds:itemID="{5F8C2F71-35FC-45D9-9E9E-8A420BF9A1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19</Pages>
  <Words>3722</Words>
  <Characters>21216</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Introduction</vt:lpstr>
    </vt:vector>
  </TitlesOfParts>
  <Company/>
  <LinksUpToDate>false</LinksUpToDate>
  <CharactersWithSpaces>24889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Introduction</dc:title>
  <dc:subject/>
  <dc:creator>Timothy Vale (2226401)</dc:creator>
  <cp:keywords/>
  <dc:description/>
  <cp:lastModifiedBy>Timothy Vale (2226401)</cp:lastModifiedBy>
  <cp:revision>263</cp:revision>
  <dcterms:created xsi:type="dcterms:W3CDTF">2023-03-09T10:24:00Z</dcterms:created>
  <dcterms:modified xsi:type="dcterms:W3CDTF">2023-03-18T21:47:00Z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0x010100A20804DBFC42F64693D899720BA9B0FE</vt:lpwstr>
  </property>
</Properties>
</file>