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6BDD" w:rsidRDefault="00EF78A4" w:rsidP="00EF78A4">
      <w:pPr>
        <w:pStyle w:val="Heading1"/>
      </w:pPr>
      <w:r>
        <w:t>Assignment 1</w:t>
      </w:r>
    </w:p>
    <w:p w:rsidR="00EF78A4" w:rsidRDefault="00EF78A4" w:rsidP="00EF78A4">
      <w:pPr>
        <w:pStyle w:val="Heading2"/>
      </w:pPr>
      <w:r>
        <w:t>BMPP5002D</w:t>
      </w:r>
      <w:bookmarkStart w:id="0" w:name="_GoBack"/>
      <w:bookmarkEnd w:id="0"/>
    </w:p>
    <w:p w:rsidR="00EF78A4" w:rsidRDefault="00EF78A4" w:rsidP="00EF78A4"/>
    <w:p w:rsidR="00EF78A4" w:rsidRDefault="00EF78A4" w:rsidP="00EF78A4">
      <w:pPr>
        <w:pStyle w:val="Heading3"/>
      </w:pPr>
      <w:r>
        <w:t>James Barrett</w:t>
      </w:r>
    </w:p>
    <w:p w:rsidR="00EF78A4" w:rsidRDefault="00EF78A4" w:rsidP="00EF78A4">
      <w:pPr>
        <w:pStyle w:val="Heading3"/>
      </w:pPr>
      <w:r>
        <w:t>Student: 1816016</w:t>
      </w:r>
    </w:p>
    <w:p w:rsidR="00EF78A4" w:rsidRDefault="00EF78A4" w:rsidP="00EF78A4"/>
    <w:p w:rsidR="00EF78A4" w:rsidRDefault="00EF78A4" w:rsidP="00EF78A4">
      <w:pPr>
        <w:pStyle w:val="Heading2"/>
      </w:pPr>
      <w:r>
        <w:t>Task 1:</w:t>
      </w:r>
    </w:p>
    <w:p w:rsidR="00EF78A4" w:rsidRPr="00EF78A4" w:rsidRDefault="00EF78A4" w:rsidP="00EF78A4">
      <w:pPr>
        <w:rPr>
          <w:rFonts w:ascii="Arial" w:eastAsia="Times New Roman" w:hAnsi="Arial" w:cs="Arial"/>
          <w:i/>
          <w:lang w:eastAsia="en-GB"/>
        </w:rPr>
      </w:pPr>
      <w:r w:rsidRPr="00EF78A4">
        <w:rPr>
          <w:rFonts w:ascii="Arial" w:eastAsia="Times New Roman" w:hAnsi="Arial" w:cs="Arial"/>
          <w:i/>
          <w:lang w:eastAsia="en-GB"/>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53013F" w:rsidRPr="005442FE" w:rsidRDefault="00EF78A4" w:rsidP="00EF78A4">
      <w:pPr>
        <w:rPr>
          <w:rFonts w:cstheme="minorHAnsi"/>
          <w:color w:val="000000"/>
          <w:shd w:val="clear" w:color="auto" w:fill="FFFFFF"/>
        </w:rPr>
      </w:pPr>
      <w:r w:rsidRPr="005442FE">
        <w:rPr>
          <w:rFonts w:cstheme="minorHAnsi"/>
        </w:rPr>
        <w:t>What is serious and organised crime? The National Audit Office defines it as “</w:t>
      </w:r>
      <w:r w:rsidRPr="005442FE">
        <w:rPr>
          <w:rFonts w:cstheme="minorHAnsi"/>
          <w:color w:val="000000" w:themeColor="text1"/>
          <w:shd w:val="clear" w:color="auto" w:fill="FFFFFF"/>
        </w:rPr>
        <w:t xml:space="preserve">planned, coordinated and committed by people working individually, in groups, or as part of transnational networks. Criminals’ motivation is often financial gain but varies depending on the type of criminality.” </w:t>
      </w:r>
      <w:r w:rsidRPr="005442FE">
        <w:rPr>
          <w:rFonts w:cstheme="minorHAnsi"/>
          <w:color w:val="000000"/>
          <w:shd w:val="clear" w:color="auto" w:fill="FFFFFF"/>
        </w:rPr>
        <w:t xml:space="preserve">(Tackling serious and organised crime - National Audit Office (NAO) Report, 2020). </w:t>
      </w:r>
      <w:r w:rsidR="004D6665" w:rsidRPr="005442FE">
        <w:rPr>
          <w:rFonts w:cstheme="minorHAnsi"/>
          <w:color w:val="000000"/>
          <w:shd w:val="clear" w:color="auto" w:fill="FFFFFF"/>
        </w:rPr>
        <w:t xml:space="preserve">We see serious and organised crime in many ways in policing. Some of these may include Fraud, Cyber Crime and Money Laundering. </w:t>
      </w:r>
      <w:r w:rsidR="0053013F" w:rsidRPr="005442FE">
        <w:rPr>
          <w:rFonts w:cstheme="minorHAnsi"/>
          <w:color w:val="000000"/>
          <w:shd w:val="clear" w:color="auto" w:fill="FFFFFF"/>
        </w:rPr>
        <w:t>However, in the present day the most common form of serious and organised crime that we see is called ‘County Lines’. The National Crime Agency describe County Lines as being “where ille</w:t>
      </w:r>
      <w:r w:rsidR="000268D8">
        <w:rPr>
          <w:rFonts w:cstheme="minorHAnsi"/>
          <w:color w:val="000000"/>
          <w:shd w:val="clear" w:color="auto" w:fill="FFFFFF"/>
        </w:rPr>
        <w:t xml:space="preserve">gal drugs are transported from </w:t>
      </w:r>
      <w:r w:rsidR="0053013F" w:rsidRPr="005442FE">
        <w:rPr>
          <w:rFonts w:cstheme="minorHAnsi"/>
          <w:color w:val="000000"/>
          <w:shd w:val="clear" w:color="auto" w:fill="FFFFFF"/>
        </w:rPr>
        <w:t>one area to another, often across Police and local authority boundaries (although not exclusively)” (County Lines - National Crime Agency, 2020).</w:t>
      </w:r>
    </w:p>
    <w:p w:rsidR="005442FE" w:rsidRDefault="005442FE" w:rsidP="00EF78A4">
      <w:pPr>
        <w:rPr>
          <w:rFonts w:cstheme="minorHAnsi"/>
          <w:color w:val="000000"/>
          <w:shd w:val="clear" w:color="auto" w:fill="FFFFFF"/>
        </w:rPr>
      </w:pPr>
      <w:r w:rsidRPr="005442FE">
        <w:rPr>
          <w:rFonts w:cstheme="minorHAnsi"/>
          <w:color w:val="000000"/>
          <w:shd w:val="clear" w:color="auto" w:fill="FFFFFF"/>
        </w:rPr>
        <w:t xml:space="preserve">County Lines are criminal networks that utilise mobile phone lines as a way to supply and deal drugs in the United Kingdom. </w:t>
      </w:r>
      <w:r>
        <w:rPr>
          <w:rFonts w:cstheme="minorHAnsi"/>
          <w:color w:val="000000"/>
          <w:shd w:val="clear" w:color="auto" w:fill="FFFFFF"/>
        </w:rPr>
        <w:t xml:space="preserve">These lines become highly valuable, which in turn can lead to serious violence between rival gangs, usually involving weapons. The most serious part of County Lines are the people who are used to transport and deal the drugs. These people are usually young or vulnerable individuals who are exploited and coerced into the life style. The main dealers of the County Lines will often target children and adults, often with mental health or addiction issues to ‘run’ the drugs for them. This allows the main dealers to stay under the law enforcement </w:t>
      </w:r>
      <w:r w:rsidR="00CE1F9E">
        <w:rPr>
          <w:rFonts w:cstheme="minorHAnsi"/>
          <w:color w:val="000000"/>
          <w:shd w:val="clear" w:color="auto" w:fill="FFFFFF"/>
        </w:rPr>
        <w:t>radar which in turn,</w:t>
      </w:r>
      <w:r>
        <w:rPr>
          <w:rFonts w:cstheme="minorHAnsi"/>
          <w:color w:val="000000"/>
          <w:shd w:val="clear" w:color="auto" w:fill="FFFFFF"/>
        </w:rPr>
        <w:t xml:space="preserve"> drastically reduces the risk to them. </w:t>
      </w:r>
      <w:r w:rsidR="00CE1F9E">
        <w:rPr>
          <w:rFonts w:cstheme="minorHAnsi"/>
          <w:color w:val="000000"/>
          <w:shd w:val="clear" w:color="auto" w:fill="FFFFFF"/>
        </w:rPr>
        <w:t xml:space="preserve">In the most serious cases the dealers will take over the property of a vulnerable person to use as a place in which to run their criminal activity from. The victim of this will often then become abused both physically and sexually. </w:t>
      </w:r>
      <w:r w:rsidR="00CC2357">
        <w:rPr>
          <w:rFonts w:cstheme="minorHAnsi"/>
          <w:color w:val="000000"/>
          <w:shd w:val="clear" w:color="auto" w:fill="FFFFFF"/>
        </w:rPr>
        <w:t>This is known as cuckooing.</w:t>
      </w:r>
    </w:p>
    <w:p w:rsidR="00CE1F9E" w:rsidRDefault="00CE1F9E" w:rsidP="00EF78A4">
      <w:pPr>
        <w:rPr>
          <w:rFonts w:cs="Arial"/>
          <w:color w:val="000000"/>
          <w:shd w:val="clear" w:color="auto" w:fill="FFFFFF"/>
        </w:rPr>
      </w:pPr>
      <w:r w:rsidRPr="00CE1F9E">
        <w:t xml:space="preserve">“A person is vulnerable if, as a result of their situation or circumstances, they are unable to take care of or protect themselves or others from harm or exploitation.” </w:t>
      </w:r>
      <w:r w:rsidRPr="00CE1F9E">
        <w:rPr>
          <w:rFonts w:cs="Arial"/>
          <w:color w:val="000000"/>
          <w:shd w:val="clear" w:color="auto" w:fill="FFFFFF"/>
        </w:rPr>
        <w:t xml:space="preserve">(Vulnerability | College of Policing, 2020) </w:t>
      </w:r>
      <w:r>
        <w:rPr>
          <w:rFonts w:cs="Arial"/>
          <w:color w:val="000000"/>
          <w:shd w:val="clear" w:color="auto" w:fill="FFFFFF"/>
        </w:rPr>
        <w:t xml:space="preserve">This is the definition of a vulnerable person as described by the College of Policing. When dealing with victims the Police will identify any vulnerabilities </w:t>
      </w:r>
      <w:r w:rsidR="00133A84">
        <w:rPr>
          <w:rFonts w:cs="Arial"/>
          <w:color w:val="000000"/>
          <w:shd w:val="clear" w:color="auto" w:fill="FFFFFF"/>
        </w:rPr>
        <w:t>of the person which they are dealing with. These vulnerabilities and any concerns would then be identified to a Public Protection Unit within that police force by means of a Public Protection Notification. The Public Protection Unit is then able to share this information with a number of agencies, including social services, local councils and child services, to put steps in place to help protect that individual. For the most serious vulnerable victims and offenders police can utilise a multi-agency response in the form of MAPPA.</w:t>
      </w:r>
    </w:p>
    <w:p w:rsidR="002C7B02" w:rsidRDefault="00D9230D" w:rsidP="00EF78A4">
      <w:pPr>
        <w:rPr>
          <w:rFonts w:cstheme="minorHAnsi"/>
          <w:color w:val="000000"/>
          <w:shd w:val="clear" w:color="auto" w:fill="FFFFFF"/>
        </w:rPr>
      </w:pPr>
      <w:r w:rsidRPr="00D9230D">
        <w:rPr>
          <w:rFonts w:cstheme="minorHAnsi"/>
          <w:shd w:val="clear" w:color="auto" w:fill="FFFFFF"/>
        </w:rPr>
        <w:t xml:space="preserve">“MAPPA stands for Multi-Agency Public Protection Arrangements and it is the process through which various agencies such as the police, the Prison Service and Probation work together to protect the </w:t>
      </w:r>
      <w:r w:rsidRPr="00D9230D">
        <w:rPr>
          <w:rFonts w:cstheme="minorHAnsi"/>
          <w:shd w:val="clear" w:color="auto" w:fill="FFFFFF"/>
        </w:rPr>
        <w:lastRenderedPageBreak/>
        <w:t xml:space="preserve">public by managing the risks posed by violent and sexual offenders living in the community.” </w:t>
      </w:r>
      <w:r w:rsidRPr="00D9230D">
        <w:rPr>
          <w:rFonts w:cstheme="minorHAnsi"/>
          <w:color w:val="000000"/>
          <w:shd w:val="clear" w:color="auto" w:fill="FFFFFF"/>
        </w:rPr>
        <w:t>(Advice for people under MAPPA | Nacro, 2020)</w:t>
      </w:r>
      <w:r>
        <w:rPr>
          <w:rFonts w:cstheme="minorHAnsi"/>
          <w:color w:val="000000"/>
          <w:shd w:val="clear" w:color="auto" w:fill="FFFFFF"/>
        </w:rPr>
        <w:t xml:space="preserve"> Persons under the control of MAPPA are assessed to deem their risk to the public. On</w:t>
      </w:r>
      <w:r w:rsidR="00E54D65">
        <w:rPr>
          <w:rFonts w:cstheme="minorHAnsi"/>
          <w:color w:val="000000"/>
          <w:shd w:val="clear" w:color="auto" w:fill="FFFFFF"/>
        </w:rPr>
        <w:t>c</w:t>
      </w:r>
      <w:r>
        <w:rPr>
          <w:rFonts w:cstheme="minorHAnsi"/>
          <w:color w:val="000000"/>
          <w:shd w:val="clear" w:color="auto" w:fill="FFFFFF"/>
        </w:rPr>
        <w:t>e assessed they are put onto a risk management plan. There are three main levels of MAPPA offenders</w:t>
      </w:r>
      <w:r w:rsidR="00BD33B2">
        <w:rPr>
          <w:rFonts w:cstheme="minorHAnsi"/>
          <w:color w:val="000000"/>
          <w:shd w:val="clear" w:color="auto" w:fill="FFFFFF"/>
        </w:rPr>
        <w:t xml:space="preserve">, these levels determine the amount of resources and attention required to put protection plans into place. Level one is low level management, here the offender is usually managed by the police or probation services, the vast majority of offenders are managed at this level. Level two brings a higher response in the form of multi-agency management. This means that there will be an ongoing involvement of several agencies to manage the offender, with regular meetings held about the offender. Level two offenders pose </w:t>
      </w:r>
      <w:r w:rsidR="00E54D65">
        <w:rPr>
          <w:rFonts w:cstheme="minorHAnsi"/>
          <w:color w:val="000000"/>
          <w:shd w:val="clear" w:color="auto" w:fill="FFFFFF"/>
        </w:rPr>
        <w:t>a higher risk to the public than</w:t>
      </w:r>
      <w:r w:rsidR="00BD33B2">
        <w:rPr>
          <w:rFonts w:cstheme="minorHAnsi"/>
          <w:color w:val="000000"/>
          <w:shd w:val="clear" w:color="auto" w:fill="FFFFFF"/>
        </w:rPr>
        <w:t xml:space="preserve"> a Level one offender. The highest level MAPPA offender is level three. At level three the offender is managed by a multi-agency protection panel which are far more demanding on resources but are necessary based on the high amount of risk posed to the public by the offender. Level </w:t>
      </w:r>
      <w:r w:rsidR="00E54D65">
        <w:rPr>
          <w:rFonts w:cstheme="minorHAnsi"/>
          <w:color w:val="000000"/>
          <w:shd w:val="clear" w:color="auto" w:fill="FFFFFF"/>
        </w:rPr>
        <w:t>three offenders usually include</w:t>
      </w:r>
      <w:r w:rsidR="00BD33B2">
        <w:rPr>
          <w:rFonts w:cstheme="minorHAnsi"/>
          <w:color w:val="000000"/>
          <w:shd w:val="clear" w:color="auto" w:fill="FFFFFF"/>
        </w:rPr>
        <w:t xml:space="preserve"> dangerous sex and violent offenders.</w:t>
      </w:r>
    </w:p>
    <w:p w:rsidR="007B5078" w:rsidRDefault="007B5078" w:rsidP="00EF78A4">
      <w:pPr>
        <w:rPr>
          <w:rFonts w:cstheme="minorHAnsi"/>
          <w:color w:val="000000"/>
          <w:shd w:val="clear" w:color="auto" w:fill="FFFFFF"/>
        </w:rPr>
      </w:pPr>
      <w:r>
        <w:rPr>
          <w:rFonts w:cstheme="minorHAnsi"/>
          <w:color w:val="000000"/>
          <w:shd w:val="clear" w:color="auto" w:fill="FFFFFF"/>
        </w:rPr>
        <w:t xml:space="preserve">We can make a link between the topics which I have thus far discussed. County Lines operations are often run by the most dangerous offenders who are usually managed through MAPPA. The other important link to note is that these offenders often target vulnerable individuals to carry out their work. Therefore the work of public protection units and agencies is paramount not only for the safety of the public and vulnerable people but also to prevent these county lines gangs being able to develop and operate. It is important for the public protection agencies that any vulnerabilities are identified early. As mentioned earlier this can be achieved by police officers and other agencies by the submission of public protection notification reports when they deal with individuals. But information can also come from a number of sources, such as the public. </w:t>
      </w:r>
    </w:p>
    <w:p w:rsidR="007B5078" w:rsidRDefault="007B5078" w:rsidP="00EF78A4">
      <w:pPr>
        <w:rPr>
          <w:rFonts w:cstheme="minorHAnsi"/>
          <w:color w:val="000000"/>
          <w:shd w:val="clear" w:color="auto" w:fill="FFFFFF"/>
        </w:rPr>
      </w:pPr>
      <w:r>
        <w:rPr>
          <w:rFonts w:cstheme="minorHAnsi"/>
          <w:color w:val="000000"/>
          <w:shd w:val="clear" w:color="auto" w:fill="FFFFFF"/>
        </w:rPr>
        <w:t xml:space="preserve">The public play a key role in the management of offenders and the protection of vulnerable people. </w:t>
      </w:r>
      <w:r w:rsidR="003C0E8C">
        <w:rPr>
          <w:rFonts w:cstheme="minorHAnsi"/>
          <w:color w:val="000000"/>
          <w:shd w:val="clear" w:color="auto" w:fill="FFFFFF"/>
        </w:rPr>
        <w:t>Information which is submitted by the public can be important for the management of offenders. It is known that county lines operations target young adults. If the public provide intelligence early that a MAPPA offender is having regular visits from young adults</w:t>
      </w:r>
      <w:r w:rsidR="00702053">
        <w:rPr>
          <w:rFonts w:cstheme="minorHAnsi"/>
          <w:color w:val="000000"/>
          <w:shd w:val="clear" w:color="auto" w:fill="FFFFFF"/>
        </w:rPr>
        <w:t>. For example</w:t>
      </w:r>
      <w:r w:rsidR="00D8375A">
        <w:rPr>
          <w:rFonts w:cstheme="minorHAnsi"/>
          <w:color w:val="000000"/>
          <w:shd w:val="clear" w:color="auto" w:fill="FFFFFF"/>
        </w:rPr>
        <w:t>,</w:t>
      </w:r>
      <w:r w:rsidR="003C0E8C">
        <w:rPr>
          <w:rFonts w:cstheme="minorHAnsi"/>
          <w:color w:val="000000"/>
          <w:shd w:val="clear" w:color="auto" w:fill="FFFFFF"/>
        </w:rPr>
        <w:t xml:space="preserve"> this could identify to the public protection units, MAPPA </w:t>
      </w:r>
      <w:r w:rsidR="00F97E70">
        <w:rPr>
          <w:rFonts w:cstheme="minorHAnsi"/>
          <w:color w:val="000000"/>
          <w:shd w:val="clear" w:color="auto" w:fill="FFFFFF"/>
        </w:rPr>
        <w:t>and the police that</w:t>
      </w:r>
      <w:r w:rsidR="003C0E8C">
        <w:rPr>
          <w:rFonts w:cstheme="minorHAnsi"/>
          <w:color w:val="000000"/>
          <w:shd w:val="clear" w:color="auto" w:fill="FFFFFF"/>
        </w:rPr>
        <w:t xml:space="preserve"> this offender </w:t>
      </w:r>
      <w:r w:rsidR="00F97E70">
        <w:rPr>
          <w:rFonts w:cstheme="minorHAnsi"/>
          <w:color w:val="000000"/>
          <w:shd w:val="clear" w:color="auto" w:fill="FFFFFF"/>
        </w:rPr>
        <w:t xml:space="preserve">may </w:t>
      </w:r>
      <w:r w:rsidR="003C0E8C">
        <w:rPr>
          <w:rFonts w:cstheme="minorHAnsi"/>
          <w:color w:val="000000"/>
          <w:shd w:val="clear" w:color="auto" w:fill="FFFFFF"/>
        </w:rPr>
        <w:t>need further action taken agai</w:t>
      </w:r>
      <w:r w:rsidR="00F97E70">
        <w:rPr>
          <w:rFonts w:cstheme="minorHAnsi"/>
          <w:color w:val="000000"/>
          <w:shd w:val="clear" w:color="auto" w:fill="FFFFFF"/>
        </w:rPr>
        <w:t>nst them, and closer monitoring. A</w:t>
      </w:r>
      <w:r w:rsidR="003C0E8C">
        <w:rPr>
          <w:rFonts w:cstheme="minorHAnsi"/>
          <w:color w:val="000000"/>
          <w:shd w:val="clear" w:color="auto" w:fill="FFFFFF"/>
        </w:rPr>
        <w:t xml:space="preserve">lso that vulnerable people </w:t>
      </w:r>
      <w:r w:rsidR="00D76C2F">
        <w:rPr>
          <w:rFonts w:cstheme="minorHAnsi"/>
          <w:color w:val="000000"/>
          <w:shd w:val="clear" w:color="auto" w:fill="FFFFFF"/>
        </w:rPr>
        <w:t>prone to exploitation,</w:t>
      </w:r>
      <w:r w:rsidR="003C0E8C">
        <w:rPr>
          <w:rFonts w:cstheme="minorHAnsi"/>
          <w:color w:val="000000"/>
          <w:shd w:val="clear" w:color="auto" w:fill="FFFFFF"/>
        </w:rPr>
        <w:t xml:space="preserve"> may need further protection. </w:t>
      </w:r>
    </w:p>
    <w:p w:rsidR="003C0E8C" w:rsidRDefault="003C0E8C" w:rsidP="00EF78A4">
      <w:pPr>
        <w:rPr>
          <w:rFonts w:cstheme="minorHAnsi"/>
          <w:color w:val="000000"/>
          <w:shd w:val="clear" w:color="auto" w:fill="FFFFFF"/>
        </w:rPr>
      </w:pPr>
      <w:r>
        <w:rPr>
          <w:rFonts w:cstheme="minorHAnsi"/>
          <w:color w:val="000000"/>
          <w:shd w:val="clear" w:color="auto" w:fill="FFFFFF"/>
        </w:rPr>
        <w:t xml:space="preserve">Public protection agencies do a very good job of providing support and protection to the people identified to them. The downfall comes when individuals who are vulnerable but are not known to the protection teams become exploited. This is usually the case with young people involved with county lines as too often is the case where that person is not known until they are arrested by the police in possession of </w:t>
      </w:r>
      <w:r w:rsidR="0087224E">
        <w:rPr>
          <w:rFonts w:cstheme="minorHAnsi"/>
          <w:color w:val="000000"/>
          <w:shd w:val="clear" w:color="auto" w:fill="FFFFFF"/>
        </w:rPr>
        <w:t xml:space="preserve">controlled substances. </w:t>
      </w:r>
    </w:p>
    <w:p w:rsidR="0087224E" w:rsidRDefault="0087224E" w:rsidP="00EF78A4">
      <w:pPr>
        <w:rPr>
          <w:rFonts w:cstheme="minorHAnsi"/>
          <w:color w:val="000000"/>
          <w:shd w:val="clear" w:color="auto" w:fill="FFFFFF"/>
        </w:rPr>
      </w:pPr>
      <w:r>
        <w:rPr>
          <w:rFonts w:cstheme="minorHAnsi"/>
          <w:color w:val="000000"/>
          <w:shd w:val="clear" w:color="auto" w:fill="FFFFFF"/>
        </w:rPr>
        <w:t xml:space="preserve">In conclusion it is important that all of these agencies and processes work in harmony with each other, not only to protect the public and vulnerable persons but also to manage the offenders which pose the highest risk to society. The key to success is information sharing between agencies to allow every agency the highest amount of information and intelligence to put the necessary steps in place. </w:t>
      </w:r>
    </w:p>
    <w:p w:rsidR="0069673F" w:rsidRDefault="00B36347" w:rsidP="00EF78A4">
      <w:pPr>
        <w:rPr>
          <w:rFonts w:cstheme="minorHAnsi"/>
          <w:color w:val="000000"/>
          <w:shd w:val="clear" w:color="auto" w:fill="FFFFFF"/>
        </w:rPr>
      </w:pPr>
      <w:r>
        <w:rPr>
          <w:rFonts w:cstheme="minorHAnsi"/>
          <w:color w:val="000000"/>
          <w:shd w:val="clear" w:color="auto" w:fill="FFFFFF"/>
        </w:rPr>
        <w:t>Word Count: 1,062</w:t>
      </w:r>
    </w:p>
    <w:p w:rsidR="0069673F" w:rsidRDefault="0069673F" w:rsidP="00EF78A4">
      <w:pPr>
        <w:rPr>
          <w:rFonts w:cstheme="minorHAnsi"/>
          <w:color w:val="000000"/>
          <w:shd w:val="clear" w:color="auto" w:fill="FFFFFF"/>
        </w:rPr>
      </w:pPr>
    </w:p>
    <w:p w:rsidR="0069673F" w:rsidRDefault="0069673F" w:rsidP="0069673F">
      <w:pPr>
        <w:pStyle w:val="Heading2"/>
        <w:rPr>
          <w:shd w:val="clear" w:color="auto" w:fill="FFFFFF"/>
        </w:rPr>
      </w:pPr>
    </w:p>
    <w:p w:rsidR="0069673F" w:rsidRDefault="0069673F" w:rsidP="0069673F">
      <w:pPr>
        <w:pStyle w:val="Heading2"/>
        <w:rPr>
          <w:shd w:val="clear" w:color="auto" w:fill="FFFFFF"/>
        </w:rPr>
      </w:pPr>
      <w:r>
        <w:rPr>
          <w:shd w:val="clear" w:color="auto" w:fill="FFFFFF"/>
        </w:rPr>
        <w:t>Task 2</w:t>
      </w:r>
    </w:p>
    <w:p w:rsidR="0069673F" w:rsidRPr="00005F6A" w:rsidRDefault="0069673F" w:rsidP="0069673F">
      <w:pPr>
        <w:rPr>
          <w:b/>
          <w:i/>
        </w:rPr>
      </w:pPr>
      <w:r w:rsidRPr="00005F6A">
        <w:rPr>
          <w:b/>
          <w:i/>
        </w:rPr>
        <w:t>Analyse the role of professional standards and independent bodies such as the IOPC or HMICFRS in holding the police accountable to the public and the impact of malpractice and corruption on policing using examples to support your argument.</w:t>
      </w:r>
    </w:p>
    <w:p w:rsidR="0069673F" w:rsidRDefault="0069673F" w:rsidP="0069673F">
      <w:pPr>
        <w:spacing w:before="240" w:after="240"/>
      </w:pPr>
      <w:r>
        <w:t xml:space="preserve">In this essay, I will be discussing the roles of the IOPC and the HMICFRS in holding the police accountable to the public. I will also be looking at how malpractice and corruption in policing could affect public confidence in the police service. </w:t>
      </w:r>
    </w:p>
    <w:p w:rsidR="0069673F" w:rsidRDefault="0069673F" w:rsidP="0069673F">
      <w:pPr>
        <w:spacing w:before="240" w:after="240"/>
      </w:pPr>
      <w:r>
        <w:t>The IOPC or the Independent Office for Police Conduct is an independent body, sponsored by the home office, which investigates serious complaints against the police service. These complaints can include scenarios such as a death in police custody.</w:t>
      </w:r>
      <w:r w:rsidR="00BA468B">
        <w:t xml:space="preserve"> An example of this from the IOPC website is an investigation following the death of Dylan Garbe-Ashton in Newton following police contact. </w:t>
      </w:r>
      <w:r w:rsidR="00DE5A47">
        <w:rPr>
          <w:rFonts w:ascii="Arial" w:hAnsi="Arial" w:cs="Arial"/>
          <w:color w:val="000000"/>
          <w:sz w:val="20"/>
          <w:szCs w:val="20"/>
          <w:shd w:val="clear" w:color="auto" w:fill="FFFFFF"/>
        </w:rPr>
        <w:t>(Death following police contact in Newtown - Dyfed Powys Police | Independent Office for Police Conduct, 2020)</w:t>
      </w:r>
      <w:r w:rsidR="00DE5A47">
        <w:rPr>
          <w:rFonts w:ascii="Arial" w:hAnsi="Arial" w:cs="Arial"/>
          <w:color w:val="000000"/>
          <w:sz w:val="20"/>
          <w:szCs w:val="20"/>
          <w:shd w:val="clear" w:color="auto" w:fill="FFFFFF"/>
        </w:rPr>
        <w:t>.</w:t>
      </w:r>
      <w:r>
        <w:t xml:space="preserve"> The IOPC states their purpose as "The IOPC aims to promote confidence in the police complaints system firstly by demonstrating accountability when things have gone wrong, and secondly, by bringing about change by learning from complaints. It regularly makes learning recommendations to police forces that arise from investigations – and sometimes these recommendations are made nationally, to improve policing practice across England and Wales." (Independent Office for Police Conduct | IPCAN, 2020). The misunderstanding of the IOPC is that their sole objective is to find wrongdoing in the police with no clear purpose. However, it is clear from the above statement that the IOPC works both to maintain the police service and help them develop to provide a better service to the public, and also to build more reliance from the public in the police service.</w:t>
      </w:r>
    </w:p>
    <w:p w:rsidR="0069673F" w:rsidRDefault="0069673F" w:rsidP="0069673F">
      <w:pPr>
        <w:spacing w:before="240" w:after="240"/>
      </w:pPr>
      <w:r>
        <w:t>The HMICFRS or Her Majesty's Inspectorate of Constabulary and Fire &amp; Rescue Services seeks in their role to improve both the police and fire service through the wishes and ideas of the public. "At HMICFRS, we inspect, monitor, and report on the efficiency and effectiveness of the police and FRSs with the aim of encouraging improvement." (What we do - HMICFRS, 2020). The HMICFRS considers that the public always wants the police and fire services to succeed and that it is in their interest that they do. Therefore, they will use the ideas and suggestions of the public to put pressure on these services to promote change. The HMICFRS will collate these ideas through the use of "consumer 'watchdog' tactics, such as mystery shopping, and ask the public, in surveys, what they think about policing and FRS and where they want to see improvements." (What we do - HMICFRS, 2020). In a short summary, the HMICFRS believes in reviewing the services in line with the public wishes to achieve the best practices and to make everyone safer.</w:t>
      </w:r>
    </w:p>
    <w:p w:rsidR="0069673F" w:rsidRDefault="0069673F" w:rsidP="0069673F">
      <w:pPr>
        <w:spacing w:before="240" w:after="240"/>
      </w:pPr>
      <w:r>
        <w:t xml:space="preserve">Corruption within the police service can have a negative impact on the trust that the public has in the police. Trust is a vital element for the police to conduct investigations and protect the public to the best of their abilities. Without trust, the public will not have confidence in the police and will not turn to them in times of need. The public would also not share information with the police as they would not trust what would happen with that information or that the police would act on it. The general public elected to have a police service and they granted the police to have a lot of power and authority. To take this power and use it for personal gain would be a complete violation of the trust in which the public put into the police every day to keep them safe. In my view, the police service should be setting a precedent for the public. How can the public possibly have confidence in the police if their own staff break the rules that they work so tirelessly hard to preserve and enforce. </w:t>
      </w:r>
    </w:p>
    <w:p w:rsidR="0069673F" w:rsidRDefault="0069673F" w:rsidP="0069673F">
      <w:pPr>
        <w:spacing w:before="240" w:after="240"/>
      </w:pPr>
      <w:r>
        <w:lastRenderedPageBreak/>
        <w:t xml:space="preserve">On the counter argument to the above "The HMIC review of police integrity also found that a majority of respondents did not consider corruption to be an issue for the police. However, it is notable that a significant minority (over a third) thought it was a 'big problem' and around a third thought that it was 'fairly' or 'very common'". (GOV.UK 2020). We can see from this statement that the majority of the general public does not consider corruption within the police to be a serious issue at this time. However, this is essentially due to the majority of the public not coming into any direct contact with any forms of corruption. We can see that for a small majority they believe that corruption is a 'big problem', as stated above. I believe that this is because the few that have encountered corruption now have a serious mistrust in the police services. I evidence my belief with the following statement "corruption is not at the top of public concerns about crime, where it does exist it is seen to corrode public confidence and trust in policing." (GOV.UK, 2020). </w:t>
      </w:r>
    </w:p>
    <w:p w:rsidR="0069673F" w:rsidRDefault="0069673F" w:rsidP="0069673F">
      <w:pPr>
        <w:spacing w:before="240" w:after="240"/>
      </w:pPr>
      <w:r>
        <w:t>In conclusion, I believe that the roles of both the IOPC and the HMICFRS are imperative in the successful growth and development of the police service and the continued trust that comes from the public that they serve. From the research conducted I strongly believe that corruption and malpractice within the police can have a serious detrimental effect upon the services and the people that they serve. The public of the United Kingdom put trust upon the police every day to protect and serve them and to be held accountable when necessary. Without this trust, the police would not be able to operate with the publics' best interests, and would not be able to best respond to the community needs. However, where there are malpractice and corruption, these matters must be investigated and dealt with. The issue emerges that if the public does not trust the police due to corruption then how can they trust that they will investigate the matter. I, therefore, have come to the conclusion that the IOPC and HMICFRS are extremely important in keeping public trust that the matter will not only be investigated and dealt with independently but also that the police service is abiding by the standards that are being set by the public day to day in an ever-changing climate.</w:t>
      </w:r>
    </w:p>
    <w:p w:rsidR="0053013F" w:rsidRDefault="00DE5A47" w:rsidP="00EF78A4">
      <w:r>
        <w:t>Word Count: 1,023</w:t>
      </w:r>
    </w:p>
    <w:p w:rsidR="00931E6C" w:rsidRDefault="00931E6C" w:rsidP="00EF78A4"/>
    <w:p w:rsidR="00931E6C" w:rsidRDefault="00931E6C" w:rsidP="00931E6C">
      <w:pPr>
        <w:pStyle w:val="Heading2"/>
        <w:rPr>
          <w:shd w:val="clear" w:color="auto" w:fill="E5F7FF"/>
        </w:rPr>
      </w:pPr>
      <w:r>
        <w:rPr>
          <w:shd w:val="clear" w:color="auto" w:fill="E5F7FF"/>
        </w:rPr>
        <w:t>Task 3</w:t>
      </w:r>
    </w:p>
    <w:p w:rsidR="00931E6C" w:rsidRPr="00005F6A" w:rsidRDefault="00931E6C" w:rsidP="00931E6C">
      <w:pPr>
        <w:overflowPunct w:val="0"/>
        <w:autoSpaceDE w:val="0"/>
        <w:autoSpaceDN w:val="0"/>
        <w:adjustRightInd w:val="0"/>
        <w:spacing w:before="240" w:after="0" w:line="240" w:lineRule="auto"/>
        <w:jc w:val="both"/>
        <w:textAlignment w:val="baseline"/>
        <w:rPr>
          <w:rFonts w:eastAsia="Times New Roman" w:cstheme="minorHAnsi"/>
          <w:b/>
          <w:i/>
          <w:lang w:eastAsia="en-GB"/>
        </w:rPr>
      </w:pPr>
      <w:r w:rsidRPr="00005F6A">
        <w:rPr>
          <w:rFonts w:eastAsia="Times New Roman" w:cstheme="minorHAnsi"/>
          <w:b/>
          <w:i/>
          <w:lang w:eastAsia="en-GB"/>
        </w:rPr>
        <w:t xml:space="preserve">Title 3: Analyse the developing issues of youth gangs, and why people are drawn into becoming part of a gang culture. </w:t>
      </w:r>
    </w:p>
    <w:p w:rsidR="00931E6C" w:rsidRPr="00005F6A" w:rsidRDefault="00931E6C" w:rsidP="00931E6C">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005F6A">
        <w:rPr>
          <w:rFonts w:eastAsia="Times New Roman" w:cstheme="minorHAnsi"/>
          <w:b/>
          <w:i/>
          <w:lang w:eastAsia="en-GB"/>
        </w:rPr>
        <w:t>Consider how gangs target vulnerable people, people at risk of harm and the theories of victimology</w:t>
      </w:r>
      <w:r w:rsidRPr="00005F6A">
        <w:rPr>
          <w:rFonts w:ascii="Arial" w:eastAsia="Times New Roman" w:hAnsi="Arial" w:cs="Arial"/>
          <w:b/>
          <w:lang w:eastAsia="en-GB"/>
        </w:rPr>
        <w:t>.</w:t>
      </w:r>
    </w:p>
    <w:p w:rsidR="008200AB" w:rsidRDefault="008200AB" w:rsidP="00C014E3">
      <w:pPr>
        <w:rPr>
          <w:rFonts w:ascii="Arial" w:eastAsia="Times New Roman" w:hAnsi="Arial" w:cs="Arial"/>
          <w:lang w:eastAsia="en-GB"/>
        </w:rPr>
      </w:pPr>
    </w:p>
    <w:p w:rsidR="00600A73" w:rsidRDefault="008200AB" w:rsidP="00C014E3">
      <w:pPr>
        <w:rPr>
          <w:rFonts w:eastAsia="Times New Roman"/>
          <w:lang w:eastAsia="en-GB"/>
        </w:rPr>
      </w:pPr>
      <w:r>
        <w:rPr>
          <w:rFonts w:eastAsia="Times New Roman"/>
          <w:lang w:eastAsia="en-GB"/>
        </w:rPr>
        <w:t xml:space="preserve">During this essay I will be analysing the developing issue of youth gangs and what draws young people into a gang culture. I will be looking at how and why people are targeted by gangs and what risks are posed to these individuals when becoming involved in the gang culture. </w:t>
      </w:r>
      <w:r w:rsidR="00600A73">
        <w:rPr>
          <w:rFonts w:eastAsia="Times New Roman"/>
          <w:lang w:eastAsia="en-GB"/>
        </w:rPr>
        <w:t>Youth gangs are a growing concern in the UK as ‘county lines’ gangs are ever increasingly using children to commit crime and run drugs across UK county borders.</w:t>
      </w:r>
    </w:p>
    <w:p w:rsidR="006F115D" w:rsidRDefault="006C4C3B" w:rsidP="00C014E3">
      <w:pPr>
        <w:rPr>
          <w:rFonts w:eastAsia="Times New Roman"/>
          <w:lang w:eastAsia="en-GB"/>
        </w:rPr>
      </w:pPr>
      <w:r>
        <w:rPr>
          <w:rFonts w:eastAsia="Times New Roman"/>
          <w:lang w:eastAsia="en-GB"/>
        </w:rPr>
        <w:t>A news article on the 28</w:t>
      </w:r>
      <w:r w:rsidRPr="006C4C3B">
        <w:rPr>
          <w:rFonts w:eastAsia="Times New Roman"/>
          <w:vertAlign w:val="superscript"/>
          <w:lang w:eastAsia="en-GB"/>
        </w:rPr>
        <w:t>th</w:t>
      </w:r>
      <w:r>
        <w:rPr>
          <w:rFonts w:eastAsia="Times New Roman"/>
          <w:lang w:eastAsia="en-GB"/>
        </w:rPr>
        <w:t xml:space="preserve"> of February 2019 states that a </w:t>
      </w:r>
      <w:r w:rsidRPr="006C4C3B">
        <w:rPr>
          <w:rFonts w:eastAsia="Times New Roman"/>
          <w:lang w:eastAsia="en-GB"/>
        </w:rPr>
        <w:t>“</w:t>
      </w:r>
      <w:r w:rsidRPr="006C4C3B">
        <w:rPr>
          <w:shd w:val="clear" w:color="auto" w:fill="FFFFFF"/>
        </w:rPr>
        <w:t>figure of 6,560 children actually known by youth offending teams or children's services to be involved in gangs.”</w:t>
      </w:r>
      <w:r>
        <w:rPr>
          <w:shd w:val="clear" w:color="auto" w:fill="FFFFFF"/>
        </w:rPr>
        <w:t xml:space="preserve"> </w:t>
      </w:r>
      <w:r w:rsidRPr="006C4C3B">
        <w:rPr>
          <w:color w:val="000000"/>
          <w:shd w:val="clear" w:color="auto" w:fill="FFFFFF"/>
        </w:rPr>
        <w:t>(Counting the kids in gangs, 2020)</w:t>
      </w:r>
      <w:r>
        <w:rPr>
          <w:color w:val="000000"/>
          <w:shd w:val="clear" w:color="auto" w:fill="FFFFFF"/>
        </w:rPr>
        <w:t xml:space="preserve">. This figure is for England only and is clearly a significant one. </w:t>
      </w:r>
      <w:r w:rsidR="00F2488A">
        <w:rPr>
          <w:color w:val="000000"/>
          <w:shd w:val="clear" w:color="auto" w:fill="FFFFFF"/>
        </w:rPr>
        <w:t xml:space="preserve"> One of the largest forms of exploitation in the UK currently is through County Line’s gangs. County Line’s gangs are “</w:t>
      </w:r>
      <w:r w:rsidR="00F2488A" w:rsidRPr="00F2488A">
        <w:rPr>
          <w:shd w:val="clear" w:color="auto" w:fill="FFFFFF"/>
        </w:rPr>
        <w:t>when </w:t>
      </w:r>
      <w:r w:rsidR="00F2488A" w:rsidRPr="00F2488A">
        <w:rPr>
          <w:bCs/>
          <w:shd w:val="clear" w:color="auto" w:fill="FFFFFF"/>
        </w:rPr>
        <w:t>gangs</w:t>
      </w:r>
      <w:r w:rsidR="00F2488A" w:rsidRPr="00F2488A">
        <w:rPr>
          <w:shd w:val="clear" w:color="auto" w:fill="FFFFFF"/>
        </w:rPr>
        <w:t> and organised crime networks groom and exploit children to sell drugs. Often these children are made to travel across </w:t>
      </w:r>
      <w:r w:rsidR="00F2488A" w:rsidRPr="00F2488A">
        <w:rPr>
          <w:bCs/>
          <w:shd w:val="clear" w:color="auto" w:fill="FFFFFF"/>
        </w:rPr>
        <w:t>counties</w:t>
      </w:r>
      <w:r w:rsidR="00F2488A" w:rsidRPr="00F2488A">
        <w:rPr>
          <w:shd w:val="clear" w:color="auto" w:fill="FFFFFF"/>
        </w:rPr>
        <w:t>, and they use dedicated mobile phone '</w:t>
      </w:r>
      <w:r w:rsidR="00F2488A" w:rsidRPr="00F2488A">
        <w:rPr>
          <w:bCs/>
          <w:shd w:val="clear" w:color="auto" w:fill="FFFFFF"/>
        </w:rPr>
        <w:t>lines</w:t>
      </w:r>
      <w:r w:rsidR="00F2488A" w:rsidRPr="00F2488A">
        <w:rPr>
          <w:shd w:val="clear" w:color="auto" w:fill="FFFFFF"/>
        </w:rPr>
        <w:t xml:space="preserve">' to supply </w:t>
      </w:r>
      <w:r w:rsidR="00F2488A" w:rsidRPr="00F2488A">
        <w:rPr>
          <w:shd w:val="clear" w:color="auto" w:fill="FFFFFF"/>
        </w:rPr>
        <w:lastRenderedPageBreak/>
        <w:t>drugs.”</w:t>
      </w:r>
      <w:r w:rsidR="00C014E3">
        <w:rPr>
          <w:shd w:val="clear" w:color="auto" w:fill="FFFFFF"/>
        </w:rPr>
        <w:t xml:space="preserve"> </w:t>
      </w:r>
      <w:r w:rsidR="00C014E3">
        <w:rPr>
          <w:rFonts w:ascii="Arial" w:hAnsi="Arial" w:cs="Arial"/>
          <w:color w:val="000000"/>
          <w:sz w:val="20"/>
          <w:szCs w:val="20"/>
          <w:shd w:val="clear" w:color="auto" w:fill="FFFFFF"/>
        </w:rPr>
        <w:t>(What is county lines?, 2020</w:t>
      </w:r>
      <w:r w:rsidR="00C014E3" w:rsidRPr="00C014E3">
        <w:rPr>
          <w:rFonts w:ascii="Arial" w:hAnsi="Arial" w:cs="Arial"/>
          <w:color w:val="000000"/>
          <w:shd w:val="clear" w:color="auto" w:fill="FFFFFF"/>
        </w:rPr>
        <w:t xml:space="preserve">). </w:t>
      </w:r>
      <w:r w:rsidR="00C014E3" w:rsidRPr="00C014E3">
        <w:rPr>
          <w:rFonts w:cstheme="minorHAnsi"/>
          <w:color w:val="000000"/>
          <w:shd w:val="clear" w:color="auto" w:fill="FFFFFF"/>
        </w:rPr>
        <w:t>These gangs target highly vulnerable people. Children fall into this category and are targeted and exploited by the gangs to travel across the UK dealing and supplying drugs.</w:t>
      </w:r>
      <w:r w:rsidR="00C014E3" w:rsidRPr="00C014E3">
        <w:rPr>
          <w:rFonts w:eastAsia="Times New Roman"/>
          <w:i/>
          <w:lang w:eastAsia="en-GB"/>
        </w:rPr>
        <w:t xml:space="preserve"> </w:t>
      </w:r>
      <w:r w:rsidR="006F115D">
        <w:rPr>
          <w:rFonts w:eastAsia="Times New Roman"/>
          <w:lang w:eastAsia="en-GB"/>
        </w:rPr>
        <w:t>There is a clear issue with youth gangs in the UK but the question that needs to be asked is why these children are joining the gangs. Furthermore, are the children to be classed as criminals, or victims of exploitation, and what are the risks posed on these youths?</w:t>
      </w:r>
    </w:p>
    <w:p w:rsidR="006F115D" w:rsidRDefault="001B15EB" w:rsidP="00C014E3">
      <w:pPr>
        <w:rPr>
          <w:rFonts w:cstheme="minorHAnsi"/>
          <w:color w:val="000000"/>
          <w:shd w:val="clear" w:color="auto" w:fill="FFFFFF"/>
        </w:rPr>
      </w:pPr>
      <w:r>
        <w:rPr>
          <w:rFonts w:eastAsia="Times New Roman"/>
          <w:lang w:eastAsia="en-GB"/>
        </w:rPr>
        <w:t xml:space="preserve">Children and young adults may join gangs for a number of reasons. These may include, respect, wanting a purpose of identity or belonging, protection and possibly out of fear or threats. Gang culture has become increasingly popular in the UK. Due to this the lifestyle and culture may be attractive to young people. Young people often feel like the world is against them as they try to understand a difficult stage of their lives, often due to this gang members will use this as a form of exploitation, making the youths feel like they have a place where they belong, offering them rewards for their work. Another reason a child may join a gang is because one of their family members is already involved in the gang. This may make them feel that they want to be a part of the gang to protect themselves, or maybe because they are motivated simply by peer pressure. However, there are huge risks for </w:t>
      </w:r>
      <w:r w:rsidR="000477A2">
        <w:rPr>
          <w:rFonts w:eastAsia="Times New Roman"/>
          <w:lang w:eastAsia="en-GB"/>
        </w:rPr>
        <w:t>these children. The American Aca</w:t>
      </w:r>
      <w:r>
        <w:rPr>
          <w:rFonts w:eastAsia="Times New Roman"/>
          <w:lang w:eastAsia="en-GB"/>
        </w:rPr>
        <w:t xml:space="preserve">demy of Child and </w:t>
      </w:r>
      <w:r w:rsidR="000477A2">
        <w:rPr>
          <w:rFonts w:eastAsia="Times New Roman"/>
          <w:lang w:eastAsia="en-GB"/>
        </w:rPr>
        <w:t>Adolescent</w:t>
      </w:r>
      <w:r>
        <w:rPr>
          <w:rFonts w:eastAsia="Times New Roman"/>
          <w:lang w:eastAsia="en-GB"/>
        </w:rPr>
        <w:t xml:space="preserve"> Psychiatry states, </w:t>
      </w:r>
      <w:r w:rsidRPr="001B15EB">
        <w:rPr>
          <w:rFonts w:eastAsia="Times New Roman" w:cstheme="minorHAnsi"/>
          <w:color w:val="000000" w:themeColor="text1"/>
          <w:lang w:eastAsia="en-GB"/>
        </w:rPr>
        <w:t>“</w:t>
      </w:r>
      <w:r w:rsidRPr="001B15EB">
        <w:rPr>
          <w:rFonts w:cstheme="minorHAnsi"/>
          <w:color w:val="000000" w:themeColor="text1"/>
          <w:shd w:val="clear" w:color="auto" w:fill="FFFFFF"/>
        </w:rPr>
        <w:t xml:space="preserve">One of the worst effects of gang membership is the exposure to violence. Gang members may be pressured to commit a crime to become part of the gang. Consequences of gang membership may include exposure to drugs and alcohol, age-inappropriate sexual </w:t>
      </w:r>
      <w:r w:rsidR="000477A2" w:rsidRPr="001B15EB">
        <w:rPr>
          <w:rFonts w:cstheme="minorHAnsi"/>
          <w:color w:val="000000" w:themeColor="text1"/>
          <w:shd w:val="clear" w:color="auto" w:fill="FFFFFF"/>
        </w:rPr>
        <w:t>behaviour</w:t>
      </w:r>
      <w:r w:rsidRPr="001B15EB">
        <w:rPr>
          <w:rFonts w:cstheme="minorHAnsi"/>
          <w:color w:val="000000" w:themeColor="text1"/>
          <w:shd w:val="clear" w:color="auto" w:fill="FFFFFF"/>
        </w:rPr>
        <w:t>, difficulty finding a job because of lack of education and work skills, removal from ones family, imprisonment and even death.”</w:t>
      </w:r>
      <w:r>
        <w:rPr>
          <w:rFonts w:cstheme="minorHAnsi"/>
          <w:color w:val="000000" w:themeColor="text1"/>
          <w:shd w:val="clear" w:color="auto" w:fill="FFFFFF"/>
        </w:rPr>
        <w:t xml:space="preserve"> </w:t>
      </w:r>
      <w:r>
        <w:rPr>
          <w:rFonts w:ascii="Arial" w:hAnsi="Arial" w:cs="Arial"/>
          <w:color w:val="000000"/>
          <w:sz w:val="20"/>
          <w:szCs w:val="20"/>
          <w:shd w:val="clear" w:color="auto" w:fill="FFFFFF"/>
        </w:rPr>
        <w:t>(Gangs and Children, 2020).</w:t>
      </w:r>
      <w:r w:rsidR="000477A2">
        <w:rPr>
          <w:rFonts w:ascii="Arial" w:hAnsi="Arial" w:cs="Arial"/>
          <w:color w:val="000000"/>
          <w:sz w:val="20"/>
          <w:szCs w:val="20"/>
          <w:shd w:val="clear" w:color="auto" w:fill="FFFFFF"/>
        </w:rPr>
        <w:t xml:space="preserve"> </w:t>
      </w:r>
      <w:r w:rsidR="000477A2">
        <w:rPr>
          <w:rFonts w:cstheme="minorHAnsi"/>
          <w:color w:val="000000"/>
          <w:shd w:val="clear" w:color="auto" w:fill="FFFFFF"/>
        </w:rPr>
        <w:t xml:space="preserve">It is clear from my research that gangs exploit young adults due to their high vulnerability, making them an easy target for their exploitation. However, there may also be further reasons why children are targeted from a criminal point of view. The NSPCC state </w:t>
      </w:r>
      <w:r w:rsidR="000477A2" w:rsidRPr="000477A2">
        <w:rPr>
          <w:rFonts w:cstheme="minorHAnsi"/>
          <w:color w:val="000000" w:themeColor="text1"/>
          <w:shd w:val="clear" w:color="auto" w:fill="FFFFFF"/>
        </w:rPr>
        <w:t>“</w:t>
      </w:r>
      <w:r w:rsidR="000477A2" w:rsidRPr="000477A2">
        <w:rPr>
          <w:rFonts w:cstheme="minorHAnsi"/>
          <w:color w:val="000000" w:themeColor="text1"/>
          <w:shd w:val="clear" w:color="auto" w:fill="FAFAFA"/>
        </w:rPr>
        <w:t>Organised criminal gangs </w:t>
      </w:r>
      <w:hyperlink r:id="rId7" w:tooltip="Grooming" w:history="1">
        <w:r w:rsidR="000477A2" w:rsidRPr="000477A2">
          <w:rPr>
            <w:rStyle w:val="Hyperlink"/>
            <w:rFonts w:cstheme="minorHAnsi"/>
            <w:color w:val="000000" w:themeColor="text1"/>
            <w:u w:val="none"/>
            <w:shd w:val="clear" w:color="auto" w:fill="FAFAFA"/>
          </w:rPr>
          <w:t>groom</w:t>
        </w:r>
      </w:hyperlink>
      <w:r w:rsidR="000477A2" w:rsidRPr="000477A2">
        <w:rPr>
          <w:rFonts w:cstheme="minorHAnsi"/>
          <w:color w:val="000000" w:themeColor="text1"/>
          <w:shd w:val="clear" w:color="auto" w:fill="FAFAFA"/>
        </w:rPr>
        <w:t> children and young people because they’re less suspicious and are given lighter sentences than adults.</w:t>
      </w:r>
      <w:r w:rsidR="000477A2">
        <w:rPr>
          <w:rFonts w:cstheme="minorHAnsi"/>
          <w:color w:val="000000" w:themeColor="text1"/>
          <w:shd w:val="clear" w:color="auto" w:fill="FAFAFA"/>
        </w:rPr>
        <w:t xml:space="preserve">” </w:t>
      </w:r>
      <w:r w:rsidR="000477A2">
        <w:rPr>
          <w:rFonts w:ascii="Arial" w:hAnsi="Arial" w:cs="Arial"/>
          <w:color w:val="000000"/>
          <w:sz w:val="20"/>
          <w:szCs w:val="20"/>
          <w:shd w:val="clear" w:color="auto" w:fill="FFFFFF"/>
        </w:rPr>
        <w:t xml:space="preserve">(Criminal exploitation and gangs, 2020). </w:t>
      </w:r>
      <w:r w:rsidR="00B82681" w:rsidRPr="00B82681">
        <w:rPr>
          <w:rFonts w:cstheme="minorHAnsi"/>
          <w:color w:val="000000"/>
          <w:shd w:val="clear" w:color="auto" w:fill="FFFFFF"/>
        </w:rPr>
        <w:t xml:space="preserve">As the local police forces close down on gangs and decipher their operations, the gangs must be able to adapt and develop their operation to continue working under the law enforcement’s radar. Gangs have clearly identified that children are highly less likely to be targeted by police forces across </w:t>
      </w:r>
      <w:r w:rsidR="00B82681">
        <w:rPr>
          <w:rFonts w:cstheme="minorHAnsi"/>
          <w:color w:val="000000"/>
          <w:shd w:val="clear" w:color="auto" w:fill="FFFFFF"/>
        </w:rPr>
        <w:t>the UK on day to day patrols. This coupled with the young person’s high vulnerability makes a child the perfect target for a gang looking to ex</w:t>
      </w:r>
      <w:r w:rsidR="00462D1B">
        <w:rPr>
          <w:rFonts w:cstheme="minorHAnsi"/>
          <w:color w:val="000000"/>
          <w:shd w:val="clear" w:color="auto" w:fill="FFFFFF"/>
        </w:rPr>
        <w:t>ploit a person to commit crime.</w:t>
      </w:r>
    </w:p>
    <w:p w:rsidR="00462D1B" w:rsidRDefault="00462D1B" w:rsidP="00C014E3">
      <w:pPr>
        <w:rPr>
          <w:rFonts w:eastAsia="Times New Roman" w:cstheme="minorHAnsi"/>
          <w:lang w:eastAsia="en-GB"/>
        </w:rPr>
      </w:pPr>
      <w:r>
        <w:rPr>
          <w:rFonts w:eastAsia="Times New Roman" w:cstheme="minorHAnsi"/>
          <w:lang w:eastAsia="en-GB"/>
        </w:rPr>
        <w:t>Victimology is defined as</w:t>
      </w:r>
      <w:r w:rsidRPr="00462D1B">
        <w:rPr>
          <w:rFonts w:eastAsia="Times New Roman" w:cstheme="minorHAnsi"/>
          <w:lang w:eastAsia="en-GB"/>
        </w:rPr>
        <w:t xml:space="preserve"> </w:t>
      </w:r>
      <w:r>
        <w:rPr>
          <w:rFonts w:eastAsia="Times New Roman" w:cstheme="minorHAnsi"/>
          <w:lang w:eastAsia="en-GB"/>
        </w:rPr>
        <w:t>“</w:t>
      </w:r>
      <w:r w:rsidRPr="00462D1B">
        <w:rPr>
          <w:rFonts w:eastAsia="Times New Roman" w:cstheme="minorHAnsi"/>
          <w:lang w:eastAsia="en-GB"/>
        </w:rPr>
        <w:t>the scientific study of the physical, emotional and financial harm people suffer because of criminal activities</w:t>
      </w:r>
      <w:r>
        <w:rPr>
          <w:rFonts w:eastAsia="Times New Roman" w:cstheme="minorHAnsi"/>
          <w:lang w:eastAsia="en-GB"/>
        </w:rPr>
        <w:t xml:space="preserve">” </w:t>
      </w:r>
      <w:r w:rsidRPr="00462D1B">
        <w:rPr>
          <w:rFonts w:eastAsia="Times New Roman" w:cstheme="minorHAnsi"/>
          <w:lang w:eastAsia="en-GB"/>
        </w:rPr>
        <w:t>(What is Victimology? | Kent State, 2020)</w:t>
      </w:r>
      <w:r>
        <w:rPr>
          <w:rFonts w:eastAsia="Times New Roman" w:cstheme="minorHAnsi"/>
          <w:lang w:eastAsia="en-GB"/>
        </w:rPr>
        <w:t xml:space="preserve">. </w:t>
      </w:r>
      <w:r w:rsidR="00C70138">
        <w:rPr>
          <w:rFonts w:eastAsia="Times New Roman" w:cstheme="minorHAnsi"/>
          <w:lang w:eastAsia="en-GB"/>
        </w:rPr>
        <w:t xml:space="preserve">This means that instead of putting the perpetrator at the fore front of media and education we look at the victim and try and learn from how the victim has been effected by the crime. I believe that victimology is the key to a restorative approach in policing instead of one lead by punishment. I believe that by educating offenders as to how their crimes have effected their victims they will be less likely to re-offend in the future. For some prolific offenders prison is almost a way of life and the treat of prison time is a low risk for the potential rewards of their crimes. Linking this theory to </w:t>
      </w:r>
      <w:r w:rsidR="008200AB">
        <w:rPr>
          <w:rFonts w:eastAsia="Times New Roman" w:cstheme="minorHAnsi"/>
          <w:lang w:eastAsia="en-GB"/>
        </w:rPr>
        <w:t>child gangs in my opinion is very important. I believe that for young offenders there is still a lot of potential for education and rehabilitation. I believe that it would be far more beneficial for a child to be educated whilst at a young age to prevent re-offending rather than being pushed through the criminal justice system at a young age where this could have an adverse effect and further solidify the criminal lifestyle for that child.</w:t>
      </w:r>
    </w:p>
    <w:p w:rsidR="00600A73" w:rsidRDefault="00600A73" w:rsidP="00C014E3">
      <w:pPr>
        <w:rPr>
          <w:rFonts w:eastAsia="Times New Roman" w:cstheme="minorHAnsi"/>
          <w:lang w:eastAsia="en-GB"/>
        </w:rPr>
      </w:pPr>
      <w:r>
        <w:rPr>
          <w:rFonts w:eastAsia="Times New Roman" w:cstheme="minorHAnsi"/>
          <w:lang w:eastAsia="en-GB"/>
        </w:rPr>
        <w:t xml:space="preserve">In conclusion we can see that from factual statistics there is a growing problem in the UK with youths being involved in gangs. I believe from my research that this is due to gangs targeting young individuals as they are highly vulnerable and easy to exploit. Furthermore, I can see that gangs are also using young individuals as they believe that there is a far less likelihood that they will be </w:t>
      </w:r>
      <w:r>
        <w:rPr>
          <w:rFonts w:eastAsia="Times New Roman" w:cstheme="minorHAnsi"/>
          <w:lang w:eastAsia="en-GB"/>
        </w:rPr>
        <w:lastRenderedPageBreak/>
        <w:t>suspected and stopped by police whilst committing crimes, such as drug running. I think that from my research the young people that are being exploited and committing crimes should not be criminalised and should be tre</w:t>
      </w:r>
      <w:r w:rsidR="004D5985">
        <w:rPr>
          <w:rFonts w:eastAsia="Times New Roman" w:cstheme="minorHAnsi"/>
          <w:lang w:eastAsia="en-GB"/>
        </w:rPr>
        <w:t>ated as victims.</w:t>
      </w:r>
      <w:r>
        <w:rPr>
          <w:rFonts w:eastAsia="Times New Roman" w:cstheme="minorHAnsi"/>
          <w:lang w:eastAsia="en-GB"/>
        </w:rPr>
        <w:t xml:space="preserve"> I believe they are firstly victims of exploitation</w:t>
      </w:r>
      <w:r w:rsidR="004D5985">
        <w:rPr>
          <w:rFonts w:eastAsia="Times New Roman" w:cstheme="minorHAnsi"/>
          <w:lang w:eastAsia="en-GB"/>
        </w:rPr>
        <w:t xml:space="preserve">, and secondly </w:t>
      </w:r>
      <w:r>
        <w:rPr>
          <w:rFonts w:eastAsia="Times New Roman" w:cstheme="minorHAnsi"/>
          <w:lang w:eastAsia="en-GB"/>
        </w:rPr>
        <w:t>I believe that education is a far better preventative tool for young people to prevent re-offending</w:t>
      </w:r>
      <w:r w:rsidR="004D5985">
        <w:rPr>
          <w:rFonts w:eastAsia="Times New Roman" w:cstheme="minorHAnsi"/>
          <w:lang w:eastAsia="en-GB"/>
        </w:rPr>
        <w:t>,</w:t>
      </w:r>
      <w:r>
        <w:rPr>
          <w:rFonts w:eastAsia="Times New Roman" w:cstheme="minorHAnsi"/>
          <w:lang w:eastAsia="en-GB"/>
        </w:rPr>
        <w:t xml:space="preserve"> </w:t>
      </w:r>
      <w:r w:rsidR="003C16F6">
        <w:rPr>
          <w:rFonts w:eastAsia="Times New Roman" w:cstheme="minorHAnsi"/>
          <w:lang w:eastAsia="en-GB"/>
        </w:rPr>
        <w:t>as opposed to criminalising the</w:t>
      </w:r>
      <w:r w:rsidR="004D5985">
        <w:rPr>
          <w:rFonts w:eastAsia="Times New Roman" w:cstheme="minorHAnsi"/>
          <w:lang w:eastAsia="en-GB"/>
        </w:rPr>
        <w:t xml:space="preserve"> person at such a young age. In conclusion, </w:t>
      </w:r>
      <w:r w:rsidR="003C16F6">
        <w:rPr>
          <w:rFonts w:eastAsia="Times New Roman" w:cstheme="minorHAnsi"/>
          <w:lang w:eastAsia="en-GB"/>
        </w:rPr>
        <w:t>I feel that this promotes the criminal lifestyle.</w:t>
      </w:r>
    </w:p>
    <w:p w:rsidR="003C16F6" w:rsidRPr="000477A2" w:rsidRDefault="003C16F6" w:rsidP="00C014E3">
      <w:pPr>
        <w:rPr>
          <w:rFonts w:eastAsia="Times New Roman" w:cstheme="minorHAnsi"/>
          <w:lang w:eastAsia="en-GB"/>
        </w:rPr>
      </w:pPr>
      <w:r>
        <w:rPr>
          <w:rFonts w:eastAsia="Times New Roman" w:cstheme="minorHAnsi"/>
          <w:lang w:eastAsia="en-GB"/>
        </w:rPr>
        <w:t>Word Count: 1,022</w:t>
      </w:r>
    </w:p>
    <w:p w:rsidR="00254983" w:rsidRDefault="006F115D" w:rsidP="00C014E3">
      <w:pPr>
        <w:rPr>
          <w:rFonts w:eastAsia="Times New Roman"/>
          <w:lang w:eastAsia="en-GB"/>
        </w:rPr>
      </w:pPr>
      <w:r>
        <w:rPr>
          <w:rFonts w:eastAsia="Times New Roman"/>
          <w:lang w:eastAsia="en-GB"/>
        </w:rPr>
        <w:t xml:space="preserve"> </w:t>
      </w:r>
    </w:p>
    <w:p w:rsidR="00254983" w:rsidRDefault="00254983" w:rsidP="00254983">
      <w:pPr>
        <w:pStyle w:val="Heading2"/>
        <w:rPr>
          <w:rFonts w:eastAsia="Times New Roman"/>
          <w:lang w:eastAsia="en-GB"/>
        </w:rPr>
      </w:pPr>
      <w:r>
        <w:rPr>
          <w:rFonts w:eastAsia="Times New Roman"/>
          <w:lang w:eastAsia="en-GB"/>
        </w:rPr>
        <w:t>Task 4</w:t>
      </w:r>
    </w:p>
    <w:p w:rsidR="00BA30B7" w:rsidRPr="00005F6A" w:rsidRDefault="00BA30B7" w:rsidP="00254983">
      <w:pPr>
        <w:rPr>
          <w:b/>
          <w:i/>
          <w:lang w:eastAsia="en-GB"/>
        </w:rPr>
      </w:pPr>
      <w:r w:rsidRPr="00005F6A">
        <w:rPr>
          <w:b/>
          <w:i/>
          <w:lang w:eastAsia="en-GB"/>
        </w:rPr>
        <w:t>Critically evaluate the impact upon policing of different values, ethics and norms within diverse communities and the importance of effective communication when working within these communities.</w:t>
      </w:r>
    </w:p>
    <w:p w:rsidR="00931E6C" w:rsidRDefault="00BA30B7" w:rsidP="00254983">
      <w:pPr>
        <w:rPr>
          <w:lang w:eastAsia="en-GB"/>
        </w:rPr>
      </w:pPr>
      <w:r>
        <w:rPr>
          <w:lang w:eastAsia="en-GB"/>
        </w:rPr>
        <w:t xml:space="preserve">A diverse community is one which contains a group of people </w:t>
      </w:r>
      <w:r w:rsidR="00677E54">
        <w:rPr>
          <w:lang w:eastAsia="en-GB"/>
        </w:rPr>
        <w:t xml:space="preserve">from different walks of life. This could include race, ethnicity or religious beliefs, but could also include sexual orientation and gender. I believe that in my role it is extremely important to treat every person equal and without prejudice so that we can obtain the trust of the public and continue to be a country that polices by consent. During this essay I will discuss what </w:t>
      </w:r>
      <w:r w:rsidR="00D57216">
        <w:rPr>
          <w:lang w:eastAsia="en-GB"/>
        </w:rPr>
        <w:t>effective communication is</w:t>
      </w:r>
      <w:r w:rsidR="00677E54">
        <w:rPr>
          <w:lang w:eastAsia="en-GB"/>
        </w:rPr>
        <w:t xml:space="preserve">, how this can impact upon our communities and what the importance is of </w:t>
      </w:r>
      <w:r w:rsidR="00981F92">
        <w:rPr>
          <w:lang w:eastAsia="en-GB"/>
        </w:rPr>
        <w:t>equality and ethical challenges.</w:t>
      </w:r>
    </w:p>
    <w:p w:rsidR="00636561" w:rsidRDefault="00636561" w:rsidP="00254983">
      <w:pPr>
        <w:rPr>
          <w:rFonts w:cstheme="minorHAnsi"/>
          <w:color w:val="000000"/>
          <w:shd w:val="clear" w:color="auto" w:fill="FFFFFF"/>
        </w:rPr>
      </w:pPr>
      <w:r>
        <w:rPr>
          <w:lang w:eastAsia="en-GB"/>
        </w:rPr>
        <w:t>The College of Policing state “</w:t>
      </w:r>
      <w:r w:rsidRPr="008801FB">
        <w:rPr>
          <w:rFonts w:cstheme="minorHAnsi"/>
        </w:rPr>
        <w:t xml:space="preserve">Effective communication shapes service delivery towards the needs of the public. The various ways the police communicate should be proportionate to the needs and requirements of the different communities they serve.” </w:t>
      </w:r>
      <w:r w:rsidRPr="00636561">
        <w:rPr>
          <w:rFonts w:cstheme="minorHAnsi"/>
          <w:color w:val="000000"/>
          <w:shd w:val="clear" w:color="auto" w:fill="FFFFFF"/>
        </w:rPr>
        <w:t>(Communication, 2020).</w:t>
      </w:r>
      <w:r w:rsidR="002D70B3">
        <w:rPr>
          <w:rFonts w:cstheme="minorHAnsi"/>
          <w:color w:val="000000"/>
          <w:shd w:val="clear" w:color="auto" w:fill="FFFFFF"/>
        </w:rPr>
        <w:t xml:space="preserve"> South Wales Police’s vision is to be the best at understanding and responding to our community’s needs. I think that both the definition above and the vision of South Wales Police both complement each other. If we wish to achieve our vision then we must first be able to understand what exactly our community needs. This is where effective communication can prove to be a huge tool. By effectively communicating with the communities we serve they will be able to trust that the police are listening to their problems and want to help them. This in turn will build the confidence in the police which is vital to publics continued consent to policing. In a diverse community effective communication is imperative as certain communication techniques may work better for some groups than others. Therefore, officers must also be able to adapt and use their communication skills to best suit the members of the community that they are dealing with at that time.</w:t>
      </w:r>
      <w:r w:rsidR="00284726">
        <w:rPr>
          <w:rFonts w:cstheme="minorHAnsi"/>
          <w:color w:val="000000"/>
          <w:shd w:val="clear" w:color="auto" w:fill="FFFFFF"/>
        </w:rPr>
        <w:t xml:space="preserve"> Furthermore, for the communication to be completely effective and to be able to best understand the needs of the whole community we must be able to reach out to the most under-represented groups of the community. We are less likely to know and understand what the needs of the under-represented groups of the community are and as such these groups’ priorities will be largely under reflected in policing activities. In turn the police will be far less aware of what the issues affecting these groups are. To uphold the ethical values of the police service we must treat every person the same. As such this means that we must give every person the opportunity to raise their concerns within the community so that they can be dealt with.</w:t>
      </w:r>
    </w:p>
    <w:p w:rsidR="00284726" w:rsidRDefault="00284726" w:rsidP="00254983">
      <w:pPr>
        <w:rPr>
          <w:rFonts w:cstheme="minorHAnsi"/>
          <w:color w:val="000000"/>
          <w:shd w:val="clear" w:color="auto" w:fill="FFFFFF"/>
        </w:rPr>
      </w:pPr>
      <w:r>
        <w:rPr>
          <w:rFonts w:cstheme="minorHAnsi"/>
          <w:color w:val="000000"/>
          <w:shd w:val="clear" w:color="auto" w:fill="FFFFFF"/>
        </w:rPr>
        <w:t>One way that South Wales Police has tried to address the above issues is through</w:t>
      </w:r>
      <w:r w:rsidR="00993A4C">
        <w:rPr>
          <w:rFonts w:cstheme="minorHAnsi"/>
          <w:color w:val="000000"/>
          <w:shd w:val="clear" w:color="auto" w:fill="FFFFFF"/>
        </w:rPr>
        <w:t>, partners and communities together (</w:t>
      </w:r>
      <w:r>
        <w:rPr>
          <w:rFonts w:cstheme="minorHAnsi"/>
          <w:color w:val="000000"/>
          <w:shd w:val="clear" w:color="auto" w:fill="FFFFFF"/>
        </w:rPr>
        <w:t>PACT</w:t>
      </w:r>
      <w:r w:rsidR="00993A4C">
        <w:rPr>
          <w:rFonts w:cstheme="minorHAnsi"/>
          <w:color w:val="000000"/>
          <w:shd w:val="clear" w:color="auto" w:fill="FFFFFF"/>
        </w:rPr>
        <w:t>)</w:t>
      </w:r>
      <w:r>
        <w:rPr>
          <w:rFonts w:cstheme="minorHAnsi"/>
          <w:color w:val="000000"/>
          <w:shd w:val="clear" w:color="auto" w:fill="FFFFFF"/>
        </w:rPr>
        <w:t xml:space="preserve"> meetings which is run by neighbourhood policing teams and the local police community support officers. PACT meetings are meeting that are held in the community with partner agencies. These meetings allow all members of the community to attend without prejudice and to voice their opinions to the police. From these meetings the local neighbourhood policing </w:t>
      </w:r>
      <w:r>
        <w:rPr>
          <w:rFonts w:cstheme="minorHAnsi"/>
          <w:color w:val="000000"/>
          <w:shd w:val="clear" w:color="auto" w:fill="FFFFFF"/>
        </w:rPr>
        <w:lastRenderedPageBreak/>
        <w:t xml:space="preserve">teams create PACT priorities for the most important issues and will look to address these issues by the next meeting as to provide the community with an update of their work. </w:t>
      </w:r>
      <w:r w:rsidR="00993A4C">
        <w:rPr>
          <w:rFonts w:cstheme="minorHAnsi"/>
          <w:color w:val="000000"/>
          <w:shd w:val="clear" w:color="auto" w:fill="FFFFFF"/>
        </w:rPr>
        <w:t xml:space="preserve">South Wales Police have also recognised that not every person can attend these meetings for a number of reasons. As such they have raised alternative options for these people so that everyone’s voice can be heard. South Wales Police State </w:t>
      </w:r>
      <w:r w:rsidR="00993A4C" w:rsidRPr="00993A4C">
        <w:rPr>
          <w:rFonts w:cstheme="minorHAnsi"/>
          <w:color w:val="000000"/>
          <w:shd w:val="clear" w:color="auto" w:fill="FFFFFF"/>
        </w:rPr>
        <w:t>“</w:t>
      </w:r>
      <w:r w:rsidR="00993A4C" w:rsidRPr="00993A4C">
        <w:rPr>
          <w:rFonts w:cstheme="minorHAnsi"/>
          <w:color w:val="031424"/>
          <w:shd w:val="clear" w:color="auto" w:fill="FFFFFF"/>
        </w:rPr>
        <w:t xml:space="preserve">In recognition of the fact some members of the community cannot attend these meetings, there is an opportunity for the community to raise local issues via other methods, there is an opportunity for you to raise local issues via other methods such as, cuppa with a copper meetings, street meetings, 101 and face to face surveys.” </w:t>
      </w:r>
      <w:r w:rsidR="00993A4C" w:rsidRPr="00993A4C">
        <w:rPr>
          <w:rFonts w:cstheme="minorHAnsi"/>
          <w:color w:val="000000"/>
          <w:shd w:val="clear" w:color="auto" w:fill="FFFFFF"/>
        </w:rPr>
        <w:t>(YOUR LOCAL PACT MEETING - EVERYONE WELCOME - South Wales Police, 2020)</w:t>
      </w:r>
      <w:r w:rsidR="00993A4C">
        <w:rPr>
          <w:rFonts w:cstheme="minorHAnsi"/>
          <w:color w:val="000000"/>
          <w:shd w:val="clear" w:color="auto" w:fill="FFFFFF"/>
        </w:rPr>
        <w:t xml:space="preserve">. In my view this is a clear display of effective communication as South Wales Police are attempting to use all resources available to both them and the community to best understand the community’s needs. South Wales Police are giving all persons, regardless of ethnicity, race, gender etc., the chance to speak and voice their opinions and issues so that the police service can respond to them effectively. Again this links into giving the public more confidence in the police which they consent to protect and serve them </w:t>
      </w:r>
      <w:r w:rsidR="00284D0B">
        <w:rPr>
          <w:rFonts w:cstheme="minorHAnsi"/>
          <w:color w:val="000000"/>
          <w:shd w:val="clear" w:color="auto" w:fill="FFFFFF"/>
        </w:rPr>
        <w:t>every day</w:t>
      </w:r>
      <w:r w:rsidR="00993A4C">
        <w:rPr>
          <w:rFonts w:cstheme="minorHAnsi"/>
          <w:color w:val="000000"/>
          <w:shd w:val="clear" w:color="auto" w:fill="FFFFFF"/>
        </w:rPr>
        <w:t>.</w:t>
      </w:r>
    </w:p>
    <w:p w:rsidR="002A22EA" w:rsidRDefault="002A22EA" w:rsidP="00254983">
      <w:pPr>
        <w:rPr>
          <w:rFonts w:cstheme="minorHAnsi"/>
          <w:color w:val="000000"/>
          <w:shd w:val="clear" w:color="auto" w:fill="FFFFFF"/>
        </w:rPr>
      </w:pPr>
      <w:r>
        <w:rPr>
          <w:rFonts w:cstheme="minorHAnsi"/>
          <w:color w:val="000000"/>
          <w:shd w:val="clear" w:color="auto" w:fill="FFFFFF"/>
        </w:rPr>
        <w:t xml:space="preserve">It is my personal opinion that effective communication is the key to being able to provide our communities with the best possible service. I think that without knowing the issues within our community we will be unable to respond best to the needs of all groups of people within the communities. I think in particular effective communication is paramount in communicating with the under-represented members of the community, the people who the police do not interact with on a day to day basis. I think that effective communication stretches farther than just talking to people. I think I would define it as giving every member of the community no matter what their background or circumstances the opportunity and availability to voice their opinions and needs. </w:t>
      </w:r>
    </w:p>
    <w:p w:rsidR="002A22EA" w:rsidRDefault="002A22EA" w:rsidP="00254983">
      <w:pPr>
        <w:rPr>
          <w:rFonts w:cstheme="minorHAnsi"/>
          <w:color w:val="000000"/>
          <w:shd w:val="clear" w:color="auto" w:fill="FFFFFF"/>
        </w:rPr>
      </w:pPr>
      <w:r>
        <w:rPr>
          <w:rFonts w:cstheme="minorHAnsi"/>
          <w:color w:val="000000"/>
          <w:shd w:val="clear" w:color="auto" w:fill="FFFFFF"/>
        </w:rPr>
        <w:t>As I have mentioned above the police service in the United Kingdom police by the consent of the public. This makes us unique in that the people have voted for us and want us to protect them, this is through trust. It is imperative to maintain that trust and confidence in the police service so that the general public maintain the belief that the police service is the best way to protect and help them, and to continue serving the public to the best of their abilities. Effective communication, I believe, is also imperative in this aspect. The police service can utilise effective communication to explain to the public what they are doing and why. This gives transparency to the general public and will further allow them to trust the police, knowing that the police ar</w:t>
      </w:r>
      <w:r w:rsidR="00D5073E">
        <w:rPr>
          <w:rFonts w:cstheme="minorHAnsi"/>
          <w:color w:val="000000"/>
          <w:shd w:val="clear" w:color="auto" w:fill="FFFFFF"/>
        </w:rPr>
        <w:t>e not hiding anything for them.</w:t>
      </w:r>
    </w:p>
    <w:p w:rsidR="00D5073E" w:rsidRDefault="00D5073E" w:rsidP="00254983">
      <w:pPr>
        <w:rPr>
          <w:rFonts w:cstheme="minorHAnsi"/>
          <w:color w:val="000000"/>
          <w:shd w:val="clear" w:color="auto" w:fill="FFFFFF"/>
        </w:rPr>
      </w:pPr>
      <w:r>
        <w:rPr>
          <w:rFonts w:cstheme="minorHAnsi"/>
          <w:color w:val="000000"/>
          <w:shd w:val="clear" w:color="auto" w:fill="FFFFFF"/>
        </w:rPr>
        <w:t>Word Count: 994</w:t>
      </w:r>
    </w:p>
    <w:p w:rsidR="00A704BF" w:rsidRDefault="00A704BF" w:rsidP="00254983">
      <w:pPr>
        <w:rPr>
          <w:rFonts w:cstheme="minorHAnsi"/>
          <w:color w:val="000000"/>
          <w:shd w:val="clear" w:color="auto" w:fill="FFFFFF"/>
        </w:rPr>
      </w:pPr>
    </w:p>
    <w:p w:rsidR="00A704BF" w:rsidRDefault="00A704BF" w:rsidP="00A704BF">
      <w:pPr>
        <w:pStyle w:val="Heading1"/>
      </w:pPr>
    </w:p>
    <w:p w:rsidR="00A704BF" w:rsidRDefault="00A704BF" w:rsidP="00A704BF">
      <w:pPr>
        <w:pStyle w:val="Heading1"/>
      </w:pPr>
    </w:p>
    <w:p w:rsidR="00A704BF" w:rsidRDefault="00A704BF" w:rsidP="00A704BF">
      <w:pPr>
        <w:pStyle w:val="Heading1"/>
      </w:pPr>
    </w:p>
    <w:p w:rsidR="00A704BF" w:rsidRDefault="00A704BF" w:rsidP="00A704BF">
      <w:pPr>
        <w:pStyle w:val="Heading1"/>
      </w:pPr>
    </w:p>
    <w:p w:rsidR="00A704BF" w:rsidRDefault="00A704BF" w:rsidP="00A704BF">
      <w:pPr>
        <w:pStyle w:val="Heading1"/>
      </w:pPr>
    </w:p>
    <w:p w:rsidR="00A704BF" w:rsidRDefault="00A704BF" w:rsidP="00A704BF">
      <w:pPr>
        <w:pStyle w:val="Heading1"/>
      </w:pPr>
      <w:r>
        <w:t>Assignment 1 Bibliography</w:t>
      </w:r>
    </w:p>
    <w:p w:rsidR="00A704BF" w:rsidRDefault="00A704BF" w:rsidP="00A704BF"/>
    <w:p w:rsidR="00A704BF" w:rsidRDefault="00A704BF" w:rsidP="00A704BF">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Aacap.org. 2020. </w:t>
      </w:r>
      <w:r>
        <w:rPr>
          <w:rFonts w:ascii="Arial" w:hAnsi="Arial" w:cs="Arial"/>
          <w:i/>
          <w:iCs/>
          <w:color w:val="000000"/>
          <w:sz w:val="20"/>
          <w:szCs w:val="20"/>
          <w:shd w:val="clear" w:color="auto" w:fill="FFFFFF"/>
        </w:rPr>
        <w:t>Gangs And Children</w:t>
      </w:r>
      <w:r>
        <w:rPr>
          <w:rFonts w:ascii="Arial" w:hAnsi="Arial" w:cs="Arial"/>
          <w:color w:val="000000"/>
          <w:sz w:val="20"/>
          <w:szCs w:val="20"/>
          <w:shd w:val="clear" w:color="auto" w:fill="FFFFFF"/>
        </w:rPr>
        <w:t>. [online] Available at: &lt;https://www.aacap.org/aacap/families_and_youth/facts_for_families/fff-guide/Children-and-Gangs-098.aspx#:~:text=Some%20children%20and%20adolescents%20are,gang%2C%20or%20to%20make%20money.&gt; [Accessed 8 June 2020].</w:t>
      </w:r>
    </w:p>
    <w:p w:rsidR="00A704BF" w:rsidRDefault="00A704BF" w:rsidP="00A704BF">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2020. </w:t>
      </w:r>
      <w:r>
        <w:rPr>
          <w:rFonts w:ascii="Arial" w:hAnsi="Arial" w:cs="Arial"/>
          <w:i/>
          <w:iCs/>
          <w:color w:val="000000"/>
          <w:sz w:val="20"/>
          <w:szCs w:val="20"/>
          <w:shd w:val="clear" w:color="auto" w:fill="FFFFFF"/>
        </w:rPr>
        <w:t>Communication</w:t>
      </w:r>
      <w:r>
        <w:rPr>
          <w:rFonts w:ascii="Arial" w:hAnsi="Arial" w:cs="Arial"/>
          <w:color w:val="000000"/>
          <w:sz w:val="20"/>
          <w:szCs w:val="20"/>
          <w:shd w:val="clear" w:color="auto" w:fill="FFFFFF"/>
        </w:rPr>
        <w:t>. [online] Available at: &lt;https://www.app.college.police.uk/app-content/engagement-and-communication/communications/#community-groups&gt; [Accessed 24 June 2020].</w:t>
      </w:r>
    </w:p>
    <w:p w:rsidR="00A704BF" w:rsidRPr="00C6108A" w:rsidRDefault="00A704BF" w:rsidP="00A704BF">
      <w:pPr>
        <w:spacing w:after="200" w:line="276" w:lineRule="auto"/>
        <w:rPr>
          <w:rFonts w:ascii="Arial" w:eastAsia="Calibri" w:hAnsi="Arial" w:cs="Arial"/>
          <w:sz w:val="20"/>
          <w:szCs w:val="20"/>
        </w:rPr>
      </w:pPr>
      <w:r w:rsidRPr="00C6108A">
        <w:rPr>
          <w:rFonts w:ascii="Arial" w:eastAsia="Calibri" w:hAnsi="Arial" w:cs="Arial"/>
          <w:sz w:val="20"/>
          <w:szCs w:val="20"/>
        </w:rPr>
        <w:t>Assets.publishing.service.gov.uk. 2020. [online] Available at: &lt;</w:t>
      </w:r>
      <w:hyperlink r:id="rId8">
        <w:r w:rsidRPr="00C6108A">
          <w:rPr>
            <w:rFonts w:ascii="Arial" w:eastAsia="Calibri" w:hAnsi="Arial" w:cs="Arial"/>
            <w:color w:val="0000FF"/>
            <w:sz w:val="20"/>
            <w:szCs w:val="20"/>
            <w:u w:val="single"/>
          </w:rPr>
          <w:t>https://assets.publishing.service.gov.uk/government/uploads/system/uploads/attachment_data/file/243479/9780108511622.pdf</w:t>
        </w:r>
      </w:hyperlink>
      <w:r w:rsidRPr="00C6108A">
        <w:rPr>
          <w:rFonts w:ascii="Arial" w:eastAsia="Calibri" w:hAnsi="Arial" w:cs="Arial"/>
          <w:sz w:val="20"/>
          <w:szCs w:val="20"/>
        </w:rPr>
        <w:t>&gt; [Accessed 13 May 2020].</w:t>
      </w:r>
    </w:p>
    <w:p w:rsidR="00A704BF" w:rsidRDefault="00A704BF" w:rsidP="00A704BF">
      <w:pPr>
        <w:spacing w:after="200" w:line="276" w:lineRule="auto"/>
        <w:rPr>
          <w:rFonts w:ascii="Arial" w:eastAsia="Calibri" w:hAnsi="Arial" w:cs="Arial"/>
          <w:sz w:val="20"/>
          <w:szCs w:val="20"/>
        </w:rPr>
      </w:pPr>
      <w:r w:rsidRPr="00C6108A">
        <w:rPr>
          <w:rFonts w:ascii="Arial" w:eastAsia="Calibri" w:hAnsi="Arial" w:cs="Arial"/>
          <w:sz w:val="20"/>
          <w:szCs w:val="20"/>
        </w:rPr>
        <w:t>Assets.publishing.service.gov.uk. 2020. [online] Available at: &lt;</w:t>
      </w:r>
      <w:hyperlink r:id="rId9">
        <w:r w:rsidRPr="00C6108A">
          <w:rPr>
            <w:rFonts w:ascii="Arial" w:eastAsia="Calibri" w:hAnsi="Arial" w:cs="Arial"/>
            <w:color w:val="0000FF"/>
            <w:sz w:val="20"/>
            <w:szCs w:val="20"/>
            <w:u w:val="single"/>
          </w:rPr>
          <w:t>https://assets.publishing.service.gov.uk/government/uploads/system/uploads/attachment_data/file/243479/9780108511622.pdf</w:t>
        </w:r>
      </w:hyperlink>
      <w:r w:rsidRPr="00C6108A">
        <w:rPr>
          <w:rFonts w:ascii="Arial" w:eastAsia="Calibri" w:hAnsi="Arial" w:cs="Arial"/>
          <w:sz w:val="20"/>
          <w:szCs w:val="20"/>
        </w:rPr>
        <w:t>&gt; [Accessed 13 May 2020].</w:t>
      </w:r>
    </w:p>
    <w:p w:rsidR="00A704BF" w:rsidRDefault="00A704BF" w:rsidP="00A704BF">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2020. </w:t>
      </w:r>
      <w:r>
        <w:rPr>
          <w:rFonts w:ascii="Arial" w:hAnsi="Arial" w:cs="Arial"/>
          <w:i/>
          <w:iCs/>
          <w:color w:val="000000"/>
          <w:sz w:val="20"/>
          <w:szCs w:val="20"/>
          <w:shd w:val="clear" w:color="auto" w:fill="FFFFFF"/>
        </w:rPr>
        <w:t>Counting The Kids In Gangs</w:t>
      </w:r>
      <w:r>
        <w:rPr>
          <w:rFonts w:ascii="Arial" w:hAnsi="Arial" w:cs="Arial"/>
          <w:color w:val="000000"/>
          <w:sz w:val="20"/>
          <w:szCs w:val="20"/>
          <w:shd w:val="clear" w:color="auto" w:fill="FFFFFF"/>
        </w:rPr>
        <w:t>. [online] Available at: &lt;https://www.bbc.co.uk/news/uk-47388890&gt; [Accessed 8 June 2020].</w:t>
      </w:r>
    </w:p>
    <w:p w:rsidR="00A704BF" w:rsidRDefault="00A704BF" w:rsidP="00A704BF">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College.police.uk. 2020. </w:t>
      </w:r>
      <w:r>
        <w:rPr>
          <w:rFonts w:ascii="Arial" w:hAnsi="Arial" w:cs="Arial"/>
          <w:i/>
          <w:iCs/>
          <w:color w:val="000000"/>
          <w:sz w:val="20"/>
          <w:szCs w:val="20"/>
          <w:shd w:val="clear" w:color="auto" w:fill="FFFFFF"/>
        </w:rPr>
        <w:t>Vulnerability | College Of Policing</w:t>
      </w:r>
      <w:r>
        <w:rPr>
          <w:rFonts w:ascii="Arial" w:hAnsi="Arial" w:cs="Arial"/>
          <w:color w:val="000000"/>
          <w:sz w:val="20"/>
          <w:szCs w:val="20"/>
          <w:shd w:val="clear" w:color="auto" w:fill="FFFFFF"/>
        </w:rPr>
        <w:t>. [online] Available at: &lt;https://www.college.police.uk/What-we-do/Development/Vulnerability/Pages/Vulnerability.aspx&gt; [Accessed 26 April 2020].</w:t>
      </w:r>
    </w:p>
    <w:p w:rsidR="00A704BF" w:rsidRPr="00C6108A" w:rsidRDefault="00A704BF" w:rsidP="00A704BF">
      <w:pPr>
        <w:spacing w:after="200" w:line="276" w:lineRule="auto"/>
        <w:rPr>
          <w:rFonts w:ascii="Arial" w:eastAsia="Calibri" w:hAnsi="Arial" w:cs="Arial"/>
          <w:sz w:val="20"/>
          <w:szCs w:val="20"/>
        </w:rPr>
      </w:pPr>
      <w:r w:rsidRPr="00C6108A">
        <w:rPr>
          <w:rFonts w:ascii="Arial" w:eastAsia="Calibri" w:hAnsi="Arial" w:cs="Arial"/>
          <w:sz w:val="20"/>
          <w:szCs w:val="20"/>
        </w:rPr>
        <w:t>HMICFRS. 2020. What We Do - HMICFRS. [online] Available at: &lt;</w:t>
      </w:r>
      <w:hyperlink r:id="rId10">
        <w:r w:rsidRPr="00C6108A">
          <w:rPr>
            <w:rFonts w:ascii="Arial" w:eastAsia="Calibri" w:hAnsi="Arial" w:cs="Arial"/>
            <w:color w:val="0000FF"/>
            <w:sz w:val="20"/>
            <w:szCs w:val="20"/>
            <w:u w:val="single"/>
          </w:rPr>
          <w:t>https://www.justiceinspectorates.gov.uk/hmicfrs/about-us/what-we-do/</w:t>
        </w:r>
      </w:hyperlink>
      <w:r w:rsidRPr="00C6108A">
        <w:rPr>
          <w:rFonts w:ascii="Arial" w:eastAsia="Calibri" w:hAnsi="Arial" w:cs="Arial"/>
          <w:sz w:val="20"/>
          <w:szCs w:val="20"/>
        </w:rPr>
        <w:t>&gt; [Accessed 13 May 2020].</w:t>
      </w:r>
    </w:p>
    <w:p w:rsidR="00A704BF" w:rsidRPr="00C6108A" w:rsidRDefault="00A704BF" w:rsidP="00A704BF">
      <w:pPr>
        <w:spacing w:after="200" w:line="276" w:lineRule="auto"/>
        <w:rPr>
          <w:rFonts w:ascii="Arial" w:eastAsia="Calibri" w:hAnsi="Arial" w:cs="Arial"/>
          <w:sz w:val="20"/>
          <w:szCs w:val="20"/>
        </w:rPr>
      </w:pPr>
      <w:r w:rsidRPr="00C6108A">
        <w:rPr>
          <w:rFonts w:ascii="Arial" w:eastAsia="Calibri" w:hAnsi="Arial" w:cs="Arial"/>
          <w:sz w:val="20"/>
          <w:szCs w:val="20"/>
        </w:rPr>
        <w:t>HMICFRS. 2020. What We Do - HMICFRS. [online] Available at: &lt;</w:t>
      </w:r>
      <w:hyperlink r:id="rId11">
        <w:r w:rsidRPr="00C6108A">
          <w:rPr>
            <w:rFonts w:ascii="Arial" w:eastAsia="Calibri" w:hAnsi="Arial" w:cs="Arial"/>
            <w:color w:val="0000FF"/>
            <w:sz w:val="20"/>
            <w:szCs w:val="20"/>
            <w:u w:val="single"/>
          </w:rPr>
          <w:t>https://www.justiceinspectorates.gov.uk/hmicfrs/about-us/what-we-do/</w:t>
        </w:r>
      </w:hyperlink>
      <w:r w:rsidRPr="00C6108A">
        <w:rPr>
          <w:rFonts w:ascii="Arial" w:eastAsia="Calibri" w:hAnsi="Arial" w:cs="Arial"/>
          <w:sz w:val="20"/>
          <w:szCs w:val="20"/>
        </w:rPr>
        <w:t>&gt; [Accessed 13 May 2020].</w:t>
      </w:r>
    </w:p>
    <w:p w:rsidR="00A704BF" w:rsidRPr="00C6108A" w:rsidRDefault="00A704BF" w:rsidP="00A704BF">
      <w:pPr>
        <w:spacing w:after="200" w:line="276" w:lineRule="auto"/>
        <w:rPr>
          <w:rFonts w:ascii="Arial" w:eastAsia="Calibri" w:hAnsi="Arial" w:cs="Arial"/>
          <w:sz w:val="20"/>
          <w:szCs w:val="20"/>
        </w:rPr>
      </w:pPr>
      <w:r w:rsidRPr="00C6108A">
        <w:rPr>
          <w:rFonts w:ascii="Arial" w:eastAsia="Calibri" w:hAnsi="Arial" w:cs="Arial"/>
          <w:sz w:val="20"/>
          <w:szCs w:val="20"/>
        </w:rPr>
        <w:t>Ipcan.org. 2020. Independent Office For Police Conduct | IPCAN. [online] Available at: &lt;</w:t>
      </w:r>
      <w:hyperlink r:id="rId12">
        <w:r w:rsidRPr="00C6108A">
          <w:rPr>
            <w:rFonts w:ascii="Arial" w:eastAsia="Calibri" w:hAnsi="Arial" w:cs="Arial"/>
            <w:color w:val="0000FF"/>
            <w:sz w:val="20"/>
            <w:szCs w:val="20"/>
            <w:u w:val="single"/>
          </w:rPr>
          <w:t>https://ipcan.org/members/independent-police-complaints-commission</w:t>
        </w:r>
      </w:hyperlink>
      <w:r w:rsidRPr="00C6108A">
        <w:rPr>
          <w:rFonts w:ascii="Arial" w:eastAsia="Calibri" w:hAnsi="Arial" w:cs="Arial"/>
          <w:sz w:val="20"/>
          <w:szCs w:val="20"/>
        </w:rPr>
        <w:t>&gt; [Accessed 13 May 2020].</w:t>
      </w:r>
    </w:p>
    <w:p w:rsidR="00A704BF" w:rsidRDefault="00A704BF" w:rsidP="00A704BF">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 Audit Office. 2020. </w:t>
      </w:r>
      <w:r>
        <w:rPr>
          <w:rFonts w:ascii="Arial" w:hAnsi="Arial" w:cs="Arial"/>
          <w:i/>
          <w:iCs/>
          <w:color w:val="000000"/>
          <w:sz w:val="20"/>
          <w:szCs w:val="20"/>
          <w:shd w:val="clear" w:color="auto" w:fill="FFFFFF"/>
        </w:rPr>
        <w:t>Tackling Serious And Organised Crime - National Audit Office (NAO) Report</w:t>
      </w:r>
      <w:r>
        <w:rPr>
          <w:rFonts w:ascii="Arial" w:hAnsi="Arial" w:cs="Arial"/>
          <w:color w:val="000000"/>
          <w:sz w:val="20"/>
          <w:szCs w:val="20"/>
          <w:shd w:val="clear" w:color="auto" w:fill="FFFFFF"/>
        </w:rPr>
        <w:t>. [online] Available at: &lt;https://www.nao.org.uk/report/serious-and-organised-crime/&gt; [Accessed 26 April 2020].</w:t>
      </w:r>
    </w:p>
    <w:p w:rsidR="00A704BF" w:rsidRDefault="00A704BF" w:rsidP="00A704BF">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Nationalcrimeagency.gov.uk. 2020. </w:t>
      </w:r>
      <w:r>
        <w:rPr>
          <w:rFonts w:ascii="Arial" w:hAnsi="Arial" w:cs="Arial"/>
          <w:i/>
          <w:iCs/>
          <w:color w:val="000000"/>
          <w:sz w:val="20"/>
          <w:szCs w:val="20"/>
          <w:shd w:val="clear" w:color="auto" w:fill="FFFFFF"/>
        </w:rPr>
        <w:t>County Lines - National Crime Agency</w:t>
      </w:r>
      <w:r>
        <w:rPr>
          <w:rFonts w:ascii="Arial" w:hAnsi="Arial" w:cs="Arial"/>
          <w:color w:val="000000"/>
          <w:sz w:val="20"/>
          <w:szCs w:val="20"/>
          <w:shd w:val="clear" w:color="auto" w:fill="FFFFFF"/>
        </w:rPr>
        <w:t>. [online] Available at: &lt;https://www.nationalcrimeagency.gov.uk/what-we-do/crime-threats/drug-trafficking/county-lines&gt; [Accessed 26 April 2020].</w:t>
      </w:r>
    </w:p>
    <w:p w:rsidR="00A704BF" w:rsidRDefault="00A704BF" w:rsidP="00A704BF">
      <w:pPr>
        <w:spacing w:after="200" w:line="276" w:lineRule="auto"/>
        <w:rPr>
          <w:rFonts w:ascii="Arial" w:eastAsia="Calibri" w:hAnsi="Arial" w:cs="Arial"/>
          <w:sz w:val="20"/>
          <w:szCs w:val="20"/>
        </w:rPr>
      </w:pPr>
      <w:r w:rsidRPr="00A30DFC">
        <w:rPr>
          <w:rFonts w:ascii="Arial" w:eastAsia="Calibri" w:hAnsi="Arial" w:cs="Arial"/>
          <w:sz w:val="20"/>
          <w:szCs w:val="20"/>
        </w:rPr>
        <w:lastRenderedPageBreak/>
        <w:t>Onlinedegrees.kent.edu. 2020. What Is Victimology? | Kent State. [online] Available at: &lt;https://onlinedegrees.kent.edu/sociology/criminal-justice/community/what-is-victimology-and-why-is-it-important&gt; [Accessed 18 June 2020].</w:t>
      </w:r>
    </w:p>
    <w:p w:rsidR="00A704BF" w:rsidRPr="00C6108A" w:rsidRDefault="00A704BF" w:rsidP="00A704BF">
      <w:pPr>
        <w:spacing w:after="200" w:line="276" w:lineRule="auto"/>
        <w:rPr>
          <w:rFonts w:ascii="Arial" w:eastAsia="Calibri" w:hAnsi="Arial" w:cs="Arial"/>
          <w:sz w:val="20"/>
          <w:szCs w:val="20"/>
        </w:rPr>
      </w:pPr>
      <w:r>
        <w:rPr>
          <w:rFonts w:ascii="Arial" w:hAnsi="Arial" w:cs="Arial"/>
          <w:color w:val="000000"/>
          <w:sz w:val="20"/>
          <w:szCs w:val="20"/>
          <w:shd w:val="clear" w:color="auto" w:fill="FFFFFF"/>
        </w:rPr>
        <w:t>Policeconduct.gov.uk. 2020. </w:t>
      </w:r>
      <w:r>
        <w:rPr>
          <w:rFonts w:ascii="Arial" w:hAnsi="Arial" w:cs="Arial"/>
          <w:i/>
          <w:iCs/>
          <w:color w:val="000000"/>
          <w:sz w:val="20"/>
          <w:szCs w:val="20"/>
          <w:shd w:val="clear" w:color="auto" w:fill="FFFFFF"/>
        </w:rPr>
        <w:t>Death Following Police Contact In Newtown - Dyfed Powys Police | Independent Office For Police Conduct</w:t>
      </w:r>
      <w:r>
        <w:rPr>
          <w:rFonts w:ascii="Arial" w:hAnsi="Arial" w:cs="Arial"/>
          <w:color w:val="000000"/>
          <w:sz w:val="20"/>
          <w:szCs w:val="20"/>
          <w:shd w:val="clear" w:color="auto" w:fill="FFFFFF"/>
        </w:rPr>
        <w:t>. [online] Available at: &lt;https://www.policeconduct.gov.uk/investigations/death-following-police-contact-newtown-dyfed-powys-police&gt; [Accessed 23 August 2020].</w:t>
      </w:r>
    </w:p>
    <w:p w:rsidR="00A704BF" w:rsidRDefault="00A704BF" w:rsidP="00A704BF">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South Wales Police. 2020. </w:t>
      </w:r>
      <w:r>
        <w:rPr>
          <w:rFonts w:ascii="Arial" w:hAnsi="Arial" w:cs="Arial"/>
          <w:i/>
          <w:iCs/>
          <w:color w:val="000000"/>
          <w:sz w:val="20"/>
          <w:szCs w:val="20"/>
          <w:shd w:val="clear" w:color="auto" w:fill="FFFFFF"/>
        </w:rPr>
        <w:t>YOUR LOCAL PACT MEETING - EVERYONE WELCOME - South Wales Police</w:t>
      </w:r>
      <w:r>
        <w:rPr>
          <w:rFonts w:ascii="Arial" w:hAnsi="Arial" w:cs="Arial"/>
          <w:color w:val="000000"/>
          <w:sz w:val="20"/>
          <w:szCs w:val="20"/>
          <w:shd w:val="clear" w:color="auto" w:fill="FFFFFF"/>
        </w:rPr>
        <w:t>. [online] Available at: &lt;https://www.south-wales.police.uk/en/local-news/ely-pact-meeting-dates-for-2019-everyone-welcome/#:~:text=Partners%20and%20communities%20together%20(PACT,issues%20affecting%20your%20local%20area.&gt; [Accessed 24 June 2020].</w:t>
      </w:r>
    </w:p>
    <w:p w:rsidR="00A704BF" w:rsidRDefault="00A704BF" w:rsidP="00A704BF">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Children's Society. 2020. </w:t>
      </w:r>
      <w:r>
        <w:rPr>
          <w:rFonts w:ascii="Arial" w:hAnsi="Arial" w:cs="Arial"/>
          <w:i/>
          <w:iCs/>
          <w:color w:val="000000"/>
          <w:sz w:val="20"/>
          <w:szCs w:val="20"/>
          <w:shd w:val="clear" w:color="auto" w:fill="FFFFFF"/>
        </w:rPr>
        <w:t>What Is County Lines?</w:t>
      </w:r>
      <w:r>
        <w:rPr>
          <w:rFonts w:ascii="Arial" w:hAnsi="Arial" w:cs="Arial"/>
          <w:color w:val="000000"/>
          <w:sz w:val="20"/>
          <w:szCs w:val="20"/>
          <w:shd w:val="clear" w:color="auto" w:fill="FFFFFF"/>
        </w:rPr>
        <w:t>. [online] Available at: &lt;https://www.childrenssociety.org.uk/what-is-county-lines#:~:text=Criminal%20exploitation%20is%20also%20known,'lines'%20to%20supply%20drugs.&gt; [Accessed 8 June 2020].</w:t>
      </w:r>
    </w:p>
    <w:p w:rsidR="00A704BF" w:rsidRDefault="00A704BF" w:rsidP="00254983">
      <w:pPr>
        <w:rPr>
          <w:lang w:eastAsia="en-GB"/>
        </w:rPr>
      </w:pPr>
    </w:p>
    <w:p w:rsidR="00981F92" w:rsidRPr="00931E6C" w:rsidRDefault="00981F92" w:rsidP="00254983">
      <w:pPr>
        <w:rPr>
          <w:lang w:eastAsia="en-GB"/>
        </w:rPr>
      </w:pPr>
    </w:p>
    <w:p w:rsidR="00931E6C" w:rsidRDefault="00931E6C" w:rsidP="00931E6C">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31E6C" w:rsidRDefault="00931E6C" w:rsidP="00931E6C">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31E6C" w:rsidRPr="00931E6C" w:rsidRDefault="00931E6C" w:rsidP="00931E6C"/>
    <w:sectPr w:rsidR="00931E6C" w:rsidRPr="00931E6C" w:rsidSect="00EF78A4">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0A73" w:rsidRDefault="00600A73" w:rsidP="00EF78A4">
      <w:pPr>
        <w:spacing w:after="0" w:line="240" w:lineRule="auto"/>
      </w:pPr>
      <w:r>
        <w:separator/>
      </w:r>
    </w:p>
  </w:endnote>
  <w:endnote w:type="continuationSeparator" w:id="0">
    <w:p w:rsidR="00600A73" w:rsidRDefault="00600A73" w:rsidP="00EF7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A73" w:rsidRDefault="00254DE8" w:rsidP="00254DE8">
    <w:pPr>
      <w:pStyle w:val="Footer"/>
      <w:rPr>
        <w:color w:val="000000"/>
        <w:sz w:val="17"/>
      </w:rPr>
    </w:pPr>
    <w:bookmarkStart w:id="3" w:name="TITUS1FooterEvenPages"/>
    <w:r>
      <w:rPr>
        <w:color w:val="000000"/>
        <w:sz w:val="17"/>
      </w:rPr>
      <w:t> </w:t>
    </w:r>
  </w:p>
  <w:bookmarkEnd w:id="3"/>
  <w:p w:rsidR="00600A73" w:rsidRDefault="00600A73" w:rsidP="00133A84">
    <w:pPr>
      <w:pStyle w:val="Footer"/>
    </w:pPr>
  </w:p>
  <w:p w:rsidR="00600A73" w:rsidRDefault="00600A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A73" w:rsidRDefault="00254DE8" w:rsidP="00254DE8">
    <w:pPr>
      <w:pStyle w:val="Footer"/>
      <w:rPr>
        <w:color w:val="000000"/>
        <w:sz w:val="17"/>
      </w:rPr>
    </w:pPr>
    <w:bookmarkStart w:id="4" w:name="TITUS1FooterPrimary"/>
    <w:r>
      <w:rPr>
        <w:color w:val="000000"/>
        <w:sz w:val="17"/>
      </w:rPr>
      <w:t> </w:t>
    </w:r>
  </w:p>
  <w:bookmarkEnd w:id="4"/>
  <w:p w:rsidR="00600A73" w:rsidRDefault="00600A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A73" w:rsidRDefault="00254DE8" w:rsidP="00254DE8">
    <w:pPr>
      <w:pStyle w:val="Footer"/>
      <w:rPr>
        <w:color w:val="000000"/>
        <w:sz w:val="17"/>
      </w:rPr>
    </w:pPr>
    <w:bookmarkStart w:id="6" w:name="TITUS1FooterFirstPage"/>
    <w:r>
      <w:rPr>
        <w:color w:val="000000"/>
        <w:sz w:val="17"/>
      </w:rPr>
      <w:t> </w:t>
    </w:r>
  </w:p>
  <w:bookmarkEnd w:id="6"/>
  <w:p w:rsidR="00600A73" w:rsidRDefault="00600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0A73" w:rsidRDefault="00600A73" w:rsidP="00EF78A4">
      <w:pPr>
        <w:spacing w:after="0" w:line="240" w:lineRule="auto"/>
      </w:pPr>
      <w:r>
        <w:separator/>
      </w:r>
    </w:p>
  </w:footnote>
  <w:footnote w:type="continuationSeparator" w:id="0">
    <w:p w:rsidR="00600A73" w:rsidRDefault="00600A73" w:rsidP="00EF7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A73" w:rsidRDefault="00254DE8" w:rsidP="00254DE8">
    <w:pPr>
      <w:pStyle w:val="Header"/>
      <w:rPr>
        <w:color w:val="000000"/>
        <w:sz w:val="17"/>
      </w:rPr>
    </w:pPr>
    <w:bookmarkStart w:id="1" w:name="TITUS1HeaderEvenPages"/>
    <w:r>
      <w:rPr>
        <w:color w:val="000000"/>
        <w:sz w:val="17"/>
      </w:rPr>
      <w:t> </w:t>
    </w:r>
  </w:p>
  <w:bookmarkEnd w:id="1"/>
  <w:p w:rsidR="00600A73" w:rsidRDefault="00600A73" w:rsidP="00133A84">
    <w:pPr>
      <w:pStyle w:val="Header"/>
    </w:pPr>
  </w:p>
  <w:p w:rsidR="00600A73" w:rsidRDefault="00600A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A73" w:rsidRDefault="00254DE8" w:rsidP="00254DE8">
    <w:pPr>
      <w:pStyle w:val="Header"/>
      <w:rPr>
        <w:color w:val="000000"/>
        <w:sz w:val="17"/>
      </w:rPr>
    </w:pPr>
    <w:bookmarkStart w:id="2" w:name="TITUS1HeaderPrimary"/>
    <w:r>
      <w:rPr>
        <w:color w:val="000000"/>
        <w:sz w:val="17"/>
      </w:rPr>
      <w:t> </w:t>
    </w:r>
  </w:p>
  <w:bookmarkEnd w:id="2"/>
  <w:p w:rsidR="00600A73" w:rsidRDefault="00600A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A73" w:rsidRDefault="00254DE8" w:rsidP="00254DE8">
    <w:pPr>
      <w:pStyle w:val="Header"/>
      <w:rPr>
        <w:color w:val="000000"/>
        <w:sz w:val="17"/>
      </w:rPr>
    </w:pPr>
    <w:bookmarkStart w:id="5" w:name="TITUS1HeaderFirstPage"/>
    <w:r>
      <w:rPr>
        <w:color w:val="000000"/>
        <w:sz w:val="17"/>
      </w:rPr>
      <w:t> </w:t>
    </w:r>
  </w:p>
  <w:bookmarkEnd w:id="5"/>
  <w:p w:rsidR="00600A73" w:rsidRDefault="00600A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78A4"/>
    <w:rsid w:val="00005F6A"/>
    <w:rsid w:val="000268D8"/>
    <w:rsid w:val="000477A2"/>
    <w:rsid w:val="00072575"/>
    <w:rsid w:val="00133A84"/>
    <w:rsid w:val="001B15EB"/>
    <w:rsid w:val="00254983"/>
    <w:rsid w:val="00254DE8"/>
    <w:rsid w:val="00257554"/>
    <w:rsid w:val="00284726"/>
    <w:rsid w:val="00284D0B"/>
    <w:rsid w:val="002A22EA"/>
    <w:rsid w:val="002C7B02"/>
    <w:rsid w:val="002D70B3"/>
    <w:rsid w:val="003C0E8C"/>
    <w:rsid w:val="003C16F6"/>
    <w:rsid w:val="00462D1B"/>
    <w:rsid w:val="004D5985"/>
    <w:rsid w:val="004D6665"/>
    <w:rsid w:val="0053013F"/>
    <w:rsid w:val="005442FE"/>
    <w:rsid w:val="005A37CA"/>
    <w:rsid w:val="00600A73"/>
    <w:rsid w:val="00636561"/>
    <w:rsid w:val="0065378C"/>
    <w:rsid w:val="00677E54"/>
    <w:rsid w:val="0069673F"/>
    <w:rsid w:val="006C4C3B"/>
    <w:rsid w:val="006F115D"/>
    <w:rsid w:val="00701998"/>
    <w:rsid w:val="00702053"/>
    <w:rsid w:val="00716BDD"/>
    <w:rsid w:val="007B5078"/>
    <w:rsid w:val="008200AB"/>
    <w:rsid w:val="0087224E"/>
    <w:rsid w:val="008801FB"/>
    <w:rsid w:val="008C6F99"/>
    <w:rsid w:val="00931E6C"/>
    <w:rsid w:val="0097188B"/>
    <w:rsid w:val="00981F92"/>
    <w:rsid w:val="00993A4C"/>
    <w:rsid w:val="00A704BF"/>
    <w:rsid w:val="00B04EB8"/>
    <w:rsid w:val="00B36347"/>
    <w:rsid w:val="00B47CE4"/>
    <w:rsid w:val="00B82681"/>
    <w:rsid w:val="00BA30B7"/>
    <w:rsid w:val="00BA468B"/>
    <w:rsid w:val="00BD33B2"/>
    <w:rsid w:val="00C014E3"/>
    <w:rsid w:val="00C70138"/>
    <w:rsid w:val="00C72499"/>
    <w:rsid w:val="00CC2357"/>
    <w:rsid w:val="00CE1F9E"/>
    <w:rsid w:val="00CE244B"/>
    <w:rsid w:val="00D5073E"/>
    <w:rsid w:val="00D57216"/>
    <w:rsid w:val="00D76C2F"/>
    <w:rsid w:val="00D8375A"/>
    <w:rsid w:val="00D9230D"/>
    <w:rsid w:val="00DE5A47"/>
    <w:rsid w:val="00E05EF7"/>
    <w:rsid w:val="00E54D65"/>
    <w:rsid w:val="00EF78A4"/>
    <w:rsid w:val="00F2488A"/>
    <w:rsid w:val="00F733C1"/>
    <w:rsid w:val="00F9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7D5B1"/>
  <w15:chartTrackingRefBased/>
  <w15:docId w15:val="{017EA3CB-B29B-4119-8EFB-D5FFE2FCA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78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78A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78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8A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78A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F78A4"/>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EF7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8A4"/>
  </w:style>
  <w:style w:type="paragraph" w:styleId="Footer">
    <w:name w:val="footer"/>
    <w:basedOn w:val="Normal"/>
    <w:link w:val="FooterChar"/>
    <w:uiPriority w:val="99"/>
    <w:unhideWhenUsed/>
    <w:rsid w:val="00EF7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8A4"/>
  </w:style>
  <w:style w:type="character" w:styleId="Hyperlink">
    <w:name w:val="Hyperlink"/>
    <w:basedOn w:val="DefaultParagraphFont"/>
    <w:uiPriority w:val="99"/>
    <w:semiHidden/>
    <w:unhideWhenUsed/>
    <w:rsid w:val="000477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43479/9780108511622.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nspcc.org.uk/what-is-child-abuse/types-of-abuse/grooming/" TargetMode="External"/><Relationship Id="rId12" Type="http://schemas.openxmlformats.org/officeDocument/2006/relationships/hyperlink" Target="https://ipcan.org/members/independent-police-complaints-commission"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usticeinspectorates.gov.uk/hmicfrs/about-us/what-we-d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justiceinspectorates.gov.uk/hmicfrs/about-us/what-we-do/"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43479/9780108511622.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2D59F-EDBD-479F-86C9-E1E3056C1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9</Pages>
  <Words>4405</Words>
  <Characters>25113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Barrett,James swp6478</dc:creator>
  <cp:keywords/>
  <dc:description/>
  <cp:lastModifiedBy>Barrett,James swp6478</cp:lastModifiedBy>
  <cp:revision>30</cp:revision>
  <dcterms:created xsi:type="dcterms:W3CDTF">2020-04-26T17:30:00Z</dcterms:created>
  <dcterms:modified xsi:type="dcterms:W3CDTF">2020-08-23T22:56:00Z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e87607a8-1b50-4740-8e04-88adfc0fedb4</vt:lpwstr>
  </property>
  <property fmtid="{D5CDD505-2E9C-101B-9397-08002B2CF9AE}" pid="3" name="Classification">
    <vt:lpwstr>OFFICIAL</vt:lpwstr>
  </property>
  <property fmtid="{D5CDD505-2E9C-101B-9397-08002B2CF9AE}" pid="4" name="Visibility">
    <vt:lpwstr>NOT VISIBLE</vt:lpwstr>
  </property>
</Properties>
</file>