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BB0EB9" w14:textId="7D20775D" w:rsidR="00BF5050" w:rsidRPr="0099413E" w:rsidRDefault="0099413E" w:rsidP="0099413E">
      <w:pPr>
        <w:pStyle w:val="1"/>
        <w:jc w:val="center"/>
        <w:rPr>
          <w:rFonts w:ascii="Arial" w:hAnsi="Arial" w:cs="Arial"/>
          <w:b/>
          <w:bCs/>
          <w:sz w:val="32"/>
        </w:rPr>
      </w:pPr>
      <w:bookmarkStart w:id="0" w:name="_Toc23699432"/>
      <w:r w:rsidRPr="0099413E">
        <w:rPr>
          <w:rFonts w:ascii="Arial" w:hAnsi="Arial" w:cs="Arial"/>
          <w:b/>
          <w:bCs/>
          <w:color w:val="000000" w:themeColor="text1"/>
          <w:sz w:val="32"/>
        </w:rPr>
        <w:t xml:space="preserve">1. </w:t>
      </w:r>
      <w:r w:rsidR="00BF5050" w:rsidRPr="0099413E">
        <w:rPr>
          <w:rFonts w:ascii="Arial" w:hAnsi="Arial" w:cs="Arial"/>
          <w:b/>
          <w:bCs/>
          <w:color w:val="000000" w:themeColor="text1"/>
          <w:sz w:val="32"/>
        </w:rPr>
        <w:t>Microsoft PESTLE Analysis</w:t>
      </w:r>
      <w:bookmarkEnd w:id="0"/>
    </w:p>
    <w:p w14:paraId="21309019" w14:textId="77777777" w:rsidR="00BF5050" w:rsidRPr="0099413E" w:rsidRDefault="00BF5050" w:rsidP="0099413E">
      <w:pPr>
        <w:pStyle w:val="2"/>
        <w:rPr>
          <w:rFonts w:ascii="Arial" w:hAnsi="Arial" w:cs="Arial"/>
          <w:b/>
          <w:bCs/>
          <w:sz w:val="24"/>
          <w:szCs w:val="24"/>
        </w:rPr>
      </w:pPr>
      <w:bookmarkStart w:id="1" w:name="_Toc23699433"/>
      <w:r w:rsidRPr="0099413E">
        <w:rPr>
          <w:rFonts w:ascii="Arial" w:hAnsi="Arial" w:cs="Arial"/>
          <w:b/>
          <w:bCs/>
          <w:sz w:val="24"/>
          <w:szCs w:val="24"/>
        </w:rPr>
        <w:t>What is PESTLE analysis?</w:t>
      </w:r>
      <w:bookmarkEnd w:id="1"/>
    </w:p>
    <w:p w14:paraId="3C3365B5" w14:textId="0439FB9B" w:rsidR="00BF5050" w:rsidRPr="00BF5050" w:rsidRDefault="00BF5050" w:rsidP="00BF5050">
      <w:pPr>
        <w:spacing w:line="480" w:lineRule="auto"/>
        <w:rPr>
          <w:rFonts w:ascii="Arial" w:hAnsi="Arial" w:cs="Arial"/>
          <w:bCs/>
          <w:sz w:val="24"/>
          <w:szCs w:val="24"/>
        </w:rPr>
      </w:pPr>
      <w:r w:rsidRPr="00BF5050">
        <w:rPr>
          <w:rFonts w:ascii="Arial" w:hAnsi="Arial" w:cs="Arial"/>
          <w:bCs/>
          <w:sz w:val="24"/>
          <w:szCs w:val="24"/>
        </w:rPr>
        <w:t>PESTLE analysis is known as a widely used framework that helps organizations to analysis the external factors for making strategies (CIPD,</w:t>
      </w:r>
      <w:r>
        <w:rPr>
          <w:rFonts w:ascii="Arial" w:hAnsi="Arial" w:cs="Arial"/>
          <w:bCs/>
          <w:sz w:val="24"/>
          <w:szCs w:val="24"/>
        </w:rPr>
        <w:t xml:space="preserve"> </w:t>
      </w:r>
      <w:r w:rsidRPr="00BF5050">
        <w:rPr>
          <w:rFonts w:ascii="Arial" w:hAnsi="Arial" w:cs="Arial"/>
          <w:bCs/>
          <w:sz w:val="24"/>
          <w:szCs w:val="24"/>
        </w:rPr>
        <w:t>2018</w:t>
      </w:r>
      <w:r>
        <w:rPr>
          <w:rFonts w:ascii="Arial" w:hAnsi="Arial" w:cs="Arial"/>
          <w:bCs/>
          <w:sz w:val="24"/>
          <w:szCs w:val="24"/>
        </w:rPr>
        <w:t xml:space="preserve">; </w:t>
      </w:r>
      <w:r w:rsidRPr="00BF5050">
        <w:rPr>
          <w:rFonts w:ascii="Arial" w:hAnsi="Arial" w:cs="Arial"/>
          <w:bCs/>
          <w:sz w:val="24"/>
          <w:szCs w:val="24"/>
        </w:rPr>
        <w:t>MindTools, 2019). It is a systematic assessment aimed at analyzing six aspects, including political, economic, social, technological, legal and environmental</w:t>
      </w:r>
      <w:r w:rsidRPr="00BF5050">
        <w:rPr>
          <w:rFonts w:ascii="Arial" w:hAnsi="Arial" w:cs="Arial"/>
          <w:sz w:val="24"/>
          <w:szCs w:val="24"/>
        </w:rPr>
        <w:t xml:space="preserve"> (</w:t>
      </w:r>
      <w:r w:rsidRPr="00BF5050">
        <w:rPr>
          <w:rFonts w:ascii="Arial" w:hAnsi="Arial" w:cs="Arial"/>
          <w:bCs/>
          <w:sz w:val="24"/>
          <w:szCs w:val="24"/>
        </w:rPr>
        <w:t>Armstrong and Taylor, 2014). While the interpretations of PESTLE model vary, I am stick with the CIPD factsheets PESTLE and apply for following analysis.</w:t>
      </w:r>
    </w:p>
    <w:p w14:paraId="1AD19551" w14:textId="77777777" w:rsidR="00BF5050" w:rsidRPr="00BF5050" w:rsidRDefault="00BF5050" w:rsidP="0099413E">
      <w:pPr>
        <w:pStyle w:val="2"/>
        <w:rPr>
          <w:rFonts w:ascii="Arial" w:hAnsi="Arial" w:cs="Arial"/>
          <w:b/>
          <w:bCs/>
          <w:sz w:val="24"/>
          <w:szCs w:val="24"/>
        </w:rPr>
      </w:pPr>
      <w:bookmarkStart w:id="2" w:name="_Toc23699434"/>
      <w:r w:rsidRPr="00BF5050">
        <w:rPr>
          <w:rFonts w:ascii="Arial" w:hAnsi="Arial" w:cs="Arial"/>
          <w:b/>
          <w:bCs/>
          <w:sz w:val="24"/>
          <w:szCs w:val="24"/>
        </w:rPr>
        <w:t>Why use PESTLE analysis to evaluate the ability to attract talent?</w:t>
      </w:r>
      <w:bookmarkEnd w:id="2"/>
      <w:r w:rsidRPr="00BF5050">
        <w:rPr>
          <w:rFonts w:ascii="Arial" w:hAnsi="Arial" w:cs="Arial"/>
          <w:b/>
          <w:bCs/>
          <w:sz w:val="24"/>
          <w:szCs w:val="24"/>
        </w:rPr>
        <w:t xml:space="preserve"> </w:t>
      </w:r>
    </w:p>
    <w:p w14:paraId="18B03D46" w14:textId="3F7617C4" w:rsidR="00BF5050" w:rsidRPr="00BF5050" w:rsidRDefault="00BF5050" w:rsidP="00BF5050">
      <w:pPr>
        <w:spacing w:line="480" w:lineRule="auto"/>
        <w:rPr>
          <w:rFonts w:ascii="Arial" w:hAnsi="Arial" w:cs="Arial"/>
          <w:sz w:val="24"/>
          <w:szCs w:val="24"/>
        </w:rPr>
      </w:pPr>
      <w:r w:rsidRPr="00BF5050">
        <w:rPr>
          <w:rFonts w:ascii="Arial" w:hAnsi="Arial" w:cs="Arial"/>
          <w:sz w:val="24"/>
          <w:szCs w:val="24"/>
        </w:rPr>
        <w:t>While the definitions of talent vary, talent management should always be aligned with the business strategy (Taylor, 2018). And talent has always been the strategic competitive advantage of Microsoft (Yost, 2010). Based on the effectiveness of the PESTLE analysis, it helps organization not only to better identify the outside opportunities and challenges, but also to use those leverage effects (MindTools, 2019). In addition, because of the flexibility of the analysis, it can be used in many scenarios, especially for human resource practice (CIPD,</w:t>
      </w:r>
      <w:r w:rsidR="002A1D7D">
        <w:rPr>
          <w:rFonts w:ascii="Arial" w:hAnsi="Arial" w:cs="Arial"/>
          <w:sz w:val="24"/>
          <w:szCs w:val="24"/>
        </w:rPr>
        <w:t xml:space="preserve"> </w:t>
      </w:r>
      <w:r w:rsidRPr="00BF5050">
        <w:rPr>
          <w:rFonts w:ascii="Arial" w:hAnsi="Arial" w:cs="Arial"/>
          <w:sz w:val="24"/>
          <w:szCs w:val="24"/>
        </w:rPr>
        <w:t xml:space="preserve">2018). Using PESTLE analysis to identify changes and make appropriate responds helps Microsoft to be </w:t>
      </w:r>
      <w:r w:rsidRPr="00BF5050">
        <w:rPr>
          <w:rFonts w:ascii="Arial" w:hAnsi="Arial" w:cs="Arial"/>
          <w:sz w:val="24"/>
          <w:szCs w:val="24"/>
        </w:rPr>
        <w:lastRenderedPageBreak/>
        <w:t xml:space="preserve">leading in the war for talent (Oxford College of Marketing, 2019) </w:t>
      </w:r>
    </w:p>
    <w:p w14:paraId="3C2B570F" w14:textId="4034EE5D" w:rsidR="00BF5050" w:rsidRPr="00BF5050" w:rsidRDefault="0099413E" w:rsidP="0099413E">
      <w:pPr>
        <w:pStyle w:val="2"/>
        <w:rPr>
          <w:rFonts w:ascii="Arial" w:hAnsi="Arial" w:cs="Arial"/>
          <w:b/>
          <w:bCs/>
          <w:sz w:val="24"/>
          <w:szCs w:val="24"/>
        </w:rPr>
      </w:pPr>
      <w:bookmarkStart w:id="3" w:name="_Toc23699435"/>
      <w:r>
        <w:rPr>
          <w:rFonts w:ascii="Arial" w:hAnsi="Arial" w:cs="Arial"/>
          <w:b/>
          <w:bCs/>
          <w:sz w:val="24"/>
          <w:szCs w:val="24"/>
        </w:rPr>
        <w:t>Detailed</w:t>
      </w:r>
      <w:r w:rsidR="00BF5050" w:rsidRPr="00BF5050">
        <w:rPr>
          <w:rFonts w:ascii="Arial" w:hAnsi="Arial" w:cs="Arial"/>
          <w:b/>
          <w:bCs/>
          <w:sz w:val="24"/>
          <w:szCs w:val="24"/>
        </w:rPr>
        <w:t xml:space="preserve"> analysis</w:t>
      </w:r>
      <w:bookmarkEnd w:id="3"/>
    </w:p>
    <w:p w14:paraId="65B7AFDE" w14:textId="57E705E3" w:rsidR="00BF5050" w:rsidRPr="00BF5050" w:rsidRDefault="00BF5050" w:rsidP="00BF5050">
      <w:pPr>
        <w:spacing w:line="480" w:lineRule="auto"/>
        <w:rPr>
          <w:rFonts w:ascii="Arial" w:hAnsi="Arial" w:cs="Arial"/>
          <w:sz w:val="24"/>
          <w:szCs w:val="24"/>
        </w:rPr>
      </w:pPr>
      <w:r w:rsidRPr="00BF5050">
        <w:rPr>
          <w:rFonts w:ascii="Arial" w:hAnsi="Arial" w:cs="Arial"/>
          <w:sz w:val="24"/>
          <w:szCs w:val="24"/>
        </w:rPr>
        <w:t>When doing the analysis, it is critical to not only identify external factors that affect attracting talent, but also to make detailed assessment how those factors affect organization’s ability (</w:t>
      </w:r>
      <w:r w:rsidR="002A1D7D" w:rsidRPr="00BF5050">
        <w:rPr>
          <w:rFonts w:ascii="Arial" w:hAnsi="Arial" w:cs="Arial"/>
          <w:sz w:val="24"/>
          <w:szCs w:val="24"/>
        </w:rPr>
        <w:t>CIPD, 2018</w:t>
      </w:r>
      <w:r w:rsidR="002A1D7D">
        <w:rPr>
          <w:rFonts w:ascii="Arial" w:hAnsi="Arial" w:cs="Arial"/>
          <w:sz w:val="24"/>
          <w:szCs w:val="24"/>
        </w:rPr>
        <w:t xml:space="preserve">; </w:t>
      </w:r>
      <w:r w:rsidRPr="00BF5050">
        <w:rPr>
          <w:rFonts w:ascii="Arial" w:hAnsi="Arial" w:cs="Arial"/>
          <w:sz w:val="24"/>
          <w:szCs w:val="24"/>
        </w:rPr>
        <w:t xml:space="preserve">Oxford College of Marketing, 2019). </w:t>
      </w:r>
    </w:p>
    <w:p w14:paraId="52E2B42F" w14:textId="77777777" w:rsidR="00BF5050" w:rsidRPr="00BF5050" w:rsidRDefault="00BF5050" w:rsidP="00BF5050">
      <w:pPr>
        <w:spacing w:line="480" w:lineRule="auto"/>
        <w:rPr>
          <w:rFonts w:ascii="Arial" w:hAnsi="Arial" w:cs="Arial"/>
          <w:sz w:val="24"/>
          <w:szCs w:val="24"/>
        </w:rPr>
      </w:pPr>
      <w:r w:rsidRPr="00BF5050">
        <w:rPr>
          <w:rFonts w:ascii="Arial" w:hAnsi="Arial" w:cs="Arial"/>
          <w:sz w:val="24"/>
          <w:szCs w:val="24"/>
        </w:rPr>
        <w:t>Given the limited space available, I will not make the detailed assessment for all the six factors, but focus on the</w:t>
      </w:r>
      <w:r w:rsidRPr="00BF5050">
        <w:rPr>
          <w:sz w:val="24"/>
          <w:szCs w:val="24"/>
        </w:rPr>
        <w:t xml:space="preserve"> </w:t>
      </w:r>
      <w:r w:rsidRPr="00BF5050">
        <w:rPr>
          <w:rFonts w:ascii="Arial" w:hAnsi="Arial" w:cs="Arial"/>
          <w:sz w:val="24"/>
          <w:szCs w:val="24"/>
        </w:rPr>
        <w:t>most two important factors: political and social.</w:t>
      </w:r>
      <w:r w:rsidRPr="00BF5050">
        <w:rPr>
          <w:rFonts w:ascii="Arial" w:hAnsi="Arial" w:cs="Arial" w:hint="eastAsia"/>
          <w:sz w:val="24"/>
          <w:szCs w:val="24"/>
        </w:rPr>
        <w:t xml:space="preserve"> </w:t>
      </w:r>
      <w:r w:rsidRPr="00BF5050">
        <w:rPr>
          <w:rFonts w:ascii="Arial" w:hAnsi="Arial" w:cs="Arial"/>
          <w:sz w:val="24"/>
          <w:szCs w:val="24"/>
        </w:rPr>
        <w:t xml:space="preserve">To be effective, I would like to use the template from CIPD to add more details (CIPD, 2018). The </w:t>
      </w:r>
      <w:r w:rsidRPr="00BF5050">
        <w:rPr>
          <w:rFonts w:ascii="Arial" w:hAnsi="Arial" w:cs="Arial" w:hint="eastAsia"/>
          <w:sz w:val="24"/>
          <w:szCs w:val="24"/>
        </w:rPr>
        <w:t>other</w:t>
      </w:r>
      <w:r w:rsidRPr="00BF5050">
        <w:rPr>
          <w:rFonts w:ascii="Arial" w:hAnsi="Arial" w:cs="Arial"/>
          <w:sz w:val="24"/>
          <w:szCs w:val="24"/>
        </w:rPr>
        <w:t xml:space="preserve"> four factors will be considered generally based on literature review and then displayed in the following figure 1.</w:t>
      </w:r>
    </w:p>
    <w:p w14:paraId="5E27556D" w14:textId="77777777" w:rsidR="00BF5050" w:rsidRDefault="00BF5050" w:rsidP="00BF5050">
      <w:pPr>
        <w:spacing w:line="360" w:lineRule="auto"/>
        <w:rPr>
          <w:rFonts w:ascii="Arial" w:hAnsi="Arial" w:cs="Arial"/>
          <w:sz w:val="24"/>
          <w:szCs w:val="24"/>
        </w:rPr>
      </w:pPr>
    </w:p>
    <w:tbl>
      <w:tblPr>
        <w:tblStyle w:val="a3"/>
        <w:tblW w:w="0" w:type="auto"/>
        <w:tblLayout w:type="fixed"/>
        <w:tblLook w:val="04A0" w:firstRow="1" w:lastRow="0" w:firstColumn="1" w:lastColumn="0" w:noHBand="0" w:noVBand="1"/>
      </w:tblPr>
      <w:tblGrid>
        <w:gridCol w:w="1555"/>
        <w:gridCol w:w="3118"/>
        <w:gridCol w:w="7229"/>
        <w:gridCol w:w="2046"/>
      </w:tblGrid>
      <w:tr w:rsidR="00BF5050" w14:paraId="1507F304" w14:textId="77777777" w:rsidTr="00CE0BD0">
        <w:tc>
          <w:tcPr>
            <w:tcW w:w="1555" w:type="dxa"/>
          </w:tcPr>
          <w:p w14:paraId="26051516" w14:textId="0D773AB8" w:rsidR="00BF5050" w:rsidRDefault="00BF5050" w:rsidP="00CE0BD0">
            <w:pPr>
              <w:spacing w:line="360" w:lineRule="auto"/>
              <w:rPr>
                <w:rFonts w:ascii="Arial" w:hAnsi="Arial" w:cs="Arial"/>
                <w:sz w:val="24"/>
                <w:szCs w:val="24"/>
              </w:rPr>
            </w:pPr>
          </w:p>
        </w:tc>
        <w:tc>
          <w:tcPr>
            <w:tcW w:w="3118" w:type="dxa"/>
          </w:tcPr>
          <w:p w14:paraId="2C06A258" w14:textId="77777777" w:rsidR="00BF5050" w:rsidRPr="00D20F03" w:rsidRDefault="00BF5050" w:rsidP="00CE0BD0">
            <w:pPr>
              <w:spacing w:line="360" w:lineRule="auto"/>
              <w:rPr>
                <w:rFonts w:ascii="Arial" w:hAnsi="Arial" w:cs="Arial"/>
                <w:sz w:val="24"/>
                <w:szCs w:val="24"/>
              </w:rPr>
            </w:pPr>
            <w:r w:rsidRPr="00D20F03">
              <w:rPr>
                <w:rFonts w:ascii="Arial" w:hAnsi="Arial" w:cs="Arial"/>
                <w:sz w:val="24"/>
                <w:szCs w:val="24"/>
              </w:rPr>
              <w:t xml:space="preserve">External factors to consider </w:t>
            </w:r>
          </w:p>
        </w:tc>
        <w:tc>
          <w:tcPr>
            <w:tcW w:w="7229" w:type="dxa"/>
          </w:tcPr>
          <w:p w14:paraId="158ECA09" w14:textId="77777777" w:rsidR="00BF5050" w:rsidRPr="00D20F03" w:rsidRDefault="00BF5050" w:rsidP="00CE0BD0">
            <w:pPr>
              <w:spacing w:line="360" w:lineRule="auto"/>
              <w:rPr>
                <w:rFonts w:ascii="Arial" w:hAnsi="Arial" w:cs="Arial"/>
                <w:sz w:val="24"/>
                <w:szCs w:val="24"/>
              </w:rPr>
            </w:pPr>
            <w:r w:rsidRPr="00D20F03">
              <w:rPr>
                <w:rFonts w:ascii="Arial" w:hAnsi="Arial" w:cs="Arial"/>
                <w:sz w:val="24"/>
                <w:szCs w:val="24"/>
              </w:rPr>
              <w:t>Factors affected within Microsoft</w:t>
            </w:r>
          </w:p>
        </w:tc>
        <w:tc>
          <w:tcPr>
            <w:tcW w:w="2046" w:type="dxa"/>
          </w:tcPr>
          <w:p w14:paraId="21E97A5C" w14:textId="77777777" w:rsidR="00BF5050" w:rsidRPr="00D20F03" w:rsidRDefault="00BF5050" w:rsidP="00CE0BD0">
            <w:pPr>
              <w:spacing w:line="360" w:lineRule="auto"/>
              <w:jc w:val="left"/>
              <w:rPr>
                <w:rFonts w:ascii="Arial" w:hAnsi="Arial" w:cs="Arial"/>
                <w:sz w:val="24"/>
                <w:szCs w:val="24"/>
              </w:rPr>
            </w:pPr>
            <w:r w:rsidRPr="00D20F03">
              <w:rPr>
                <w:rFonts w:ascii="Arial" w:hAnsi="Arial" w:cs="Arial"/>
                <w:sz w:val="24"/>
                <w:szCs w:val="24"/>
              </w:rPr>
              <w:t>Importance to Microsoft</w:t>
            </w:r>
          </w:p>
        </w:tc>
      </w:tr>
      <w:tr w:rsidR="00BF5050" w14:paraId="2AAE61FD" w14:textId="77777777" w:rsidTr="00CE0BD0">
        <w:tc>
          <w:tcPr>
            <w:tcW w:w="1555" w:type="dxa"/>
          </w:tcPr>
          <w:p w14:paraId="6D02A0E4" w14:textId="77777777" w:rsidR="00BF5050" w:rsidRDefault="00BF5050" w:rsidP="00CE0BD0">
            <w:pPr>
              <w:spacing w:line="360" w:lineRule="auto"/>
              <w:rPr>
                <w:rFonts w:ascii="Arial" w:hAnsi="Arial" w:cs="Arial"/>
                <w:sz w:val="24"/>
                <w:szCs w:val="24"/>
              </w:rPr>
            </w:pPr>
            <w:r w:rsidRPr="007B1CF6">
              <w:rPr>
                <w:rFonts w:ascii="Arial" w:hAnsi="Arial" w:cs="Arial"/>
                <w:sz w:val="24"/>
                <w:szCs w:val="24"/>
              </w:rPr>
              <w:t xml:space="preserve">POLITICAL </w:t>
            </w:r>
          </w:p>
        </w:tc>
        <w:tc>
          <w:tcPr>
            <w:tcW w:w="3118" w:type="dxa"/>
          </w:tcPr>
          <w:p w14:paraId="18E32CC3" w14:textId="77777777" w:rsidR="00BF5050" w:rsidRDefault="00BF5050" w:rsidP="00CE0BD0">
            <w:pPr>
              <w:spacing w:line="360" w:lineRule="auto"/>
              <w:jc w:val="left"/>
              <w:rPr>
                <w:rFonts w:ascii="Arial" w:hAnsi="Arial" w:cs="Arial"/>
                <w:sz w:val="24"/>
                <w:szCs w:val="24"/>
              </w:rPr>
            </w:pPr>
            <w:r w:rsidRPr="007B1CF6">
              <w:rPr>
                <w:rFonts w:ascii="Arial" w:hAnsi="Arial" w:cs="Arial"/>
                <w:sz w:val="24"/>
                <w:szCs w:val="24"/>
              </w:rPr>
              <w:t xml:space="preserve">Government policy </w:t>
            </w:r>
          </w:p>
          <w:p w14:paraId="5E38F7E6" w14:textId="77777777" w:rsidR="00BF5050" w:rsidRDefault="00BF5050" w:rsidP="00CE0BD0">
            <w:pPr>
              <w:spacing w:line="360" w:lineRule="auto"/>
              <w:jc w:val="left"/>
              <w:rPr>
                <w:rFonts w:ascii="Arial" w:hAnsi="Arial" w:cs="Arial"/>
                <w:sz w:val="24"/>
                <w:szCs w:val="24"/>
              </w:rPr>
            </w:pPr>
            <w:r w:rsidRPr="007B1CF6">
              <w:rPr>
                <w:rFonts w:ascii="Arial" w:hAnsi="Arial" w:cs="Arial"/>
                <w:sz w:val="24"/>
                <w:szCs w:val="24"/>
              </w:rPr>
              <w:t xml:space="preserve">Political stability </w:t>
            </w:r>
          </w:p>
          <w:p w14:paraId="4A8B2233" w14:textId="77777777" w:rsidR="00BF5050" w:rsidRDefault="00BF5050" w:rsidP="00CE0BD0">
            <w:pPr>
              <w:spacing w:line="360" w:lineRule="auto"/>
              <w:jc w:val="left"/>
              <w:rPr>
                <w:rFonts w:ascii="Arial" w:hAnsi="Arial" w:cs="Arial"/>
                <w:sz w:val="24"/>
                <w:szCs w:val="24"/>
              </w:rPr>
            </w:pPr>
            <w:r w:rsidRPr="007B1CF6">
              <w:rPr>
                <w:rFonts w:ascii="Arial" w:hAnsi="Arial" w:cs="Arial"/>
                <w:sz w:val="24"/>
                <w:szCs w:val="24"/>
              </w:rPr>
              <w:t>Tax</w:t>
            </w:r>
          </w:p>
          <w:p w14:paraId="56ABCABA" w14:textId="77777777" w:rsidR="00BF5050" w:rsidRDefault="00BF5050" w:rsidP="00CE0BD0">
            <w:pPr>
              <w:spacing w:line="360" w:lineRule="auto"/>
              <w:jc w:val="left"/>
              <w:rPr>
                <w:rFonts w:ascii="Arial" w:hAnsi="Arial" w:cs="Arial"/>
                <w:sz w:val="24"/>
                <w:szCs w:val="24"/>
              </w:rPr>
            </w:pPr>
            <w:r w:rsidRPr="007B1CF6">
              <w:rPr>
                <w:rFonts w:ascii="Arial" w:hAnsi="Arial" w:cs="Arial"/>
                <w:sz w:val="24"/>
                <w:szCs w:val="24"/>
              </w:rPr>
              <w:t xml:space="preserve">Industry regulations </w:t>
            </w:r>
          </w:p>
          <w:p w14:paraId="178D375C" w14:textId="77777777" w:rsidR="00BF5050" w:rsidRDefault="00BF5050" w:rsidP="00CE0BD0">
            <w:pPr>
              <w:spacing w:line="360" w:lineRule="auto"/>
              <w:jc w:val="left"/>
              <w:rPr>
                <w:rFonts w:ascii="Arial" w:hAnsi="Arial" w:cs="Arial"/>
                <w:sz w:val="24"/>
                <w:szCs w:val="24"/>
              </w:rPr>
            </w:pPr>
            <w:r w:rsidRPr="007B1CF6">
              <w:rPr>
                <w:rFonts w:ascii="Arial" w:hAnsi="Arial" w:cs="Arial"/>
                <w:sz w:val="24"/>
                <w:szCs w:val="24"/>
              </w:rPr>
              <w:t xml:space="preserve">Global trade agreements </w:t>
            </w:r>
            <w:r w:rsidRPr="007B1CF6">
              <w:rPr>
                <w:rFonts w:ascii="Arial" w:hAnsi="Arial" w:cs="Arial"/>
                <w:sz w:val="24"/>
                <w:szCs w:val="24"/>
              </w:rPr>
              <w:lastRenderedPageBreak/>
              <w:t>and or restrictions</w:t>
            </w:r>
          </w:p>
        </w:tc>
        <w:tc>
          <w:tcPr>
            <w:tcW w:w="7229" w:type="dxa"/>
          </w:tcPr>
          <w:p w14:paraId="1F918C95" w14:textId="77777777" w:rsidR="00BF5050" w:rsidRPr="00D20F03" w:rsidRDefault="00BF5050" w:rsidP="00BF5050">
            <w:pPr>
              <w:pStyle w:val="a4"/>
              <w:numPr>
                <w:ilvl w:val="0"/>
                <w:numId w:val="2"/>
              </w:numPr>
              <w:spacing w:line="360" w:lineRule="auto"/>
              <w:ind w:firstLineChars="0"/>
              <w:rPr>
                <w:rFonts w:ascii="Arial" w:hAnsi="Arial" w:cs="Arial"/>
                <w:sz w:val="24"/>
                <w:szCs w:val="24"/>
              </w:rPr>
            </w:pPr>
            <w:r w:rsidRPr="00D20F03">
              <w:rPr>
                <w:rFonts w:ascii="Arial" w:hAnsi="Arial" w:cs="Arial"/>
                <w:sz w:val="24"/>
                <w:szCs w:val="24"/>
              </w:rPr>
              <w:lastRenderedPageBreak/>
              <w:t>The nation’s immigration policy</w:t>
            </w:r>
          </w:p>
          <w:p w14:paraId="2DCAE089" w14:textId="77777777" w:rsidR="00BF5050" w:rsidRDefault="00BF5050" w:rsidP="00CE0BD0">
            <w:pPr>
              <w:spacing w:line="360" w:lineRule="auto"/>
              <w:rPr>
                <w:rFonts w:ascii="Arial" w:hAnsi="Arial" w:cs="Arial"/>
                <w:sz w:val="24"/>
                <w:szCs w:val="24"/>
              </w:rPr>
            </w:pPr>
            <w:r w:rsidRPr="00124338">
              <w:rPr>
                <w:rFonts w:ascii="Arial" w:hAnsi="Arial" w:cs="Arial"/>
                <w:sz w:val="24"/>
                <w:szCs w:val="24"/>
              </w:rPr>
              <w:t>According to the annual average data from Bureau of Labor Statistics</w:t>
            </w:r>
            <w:r>
              <w:rPr>
                <w:rFonts w:ascii="Arial" w:hAnsi="Arial" w:cs="Arial"/>
                <w:sz w:val="24"/>
                <w:szCs w:val="24"/>
              </w:rPr>
              <w:t xml:space="preserve"> (</w:t>
            </w:r>
            <w:r w:rsidRPr="003A7A45">
              <w:rPr>
                <w:rFonts w:ascii="Arial" w:hAnsi="Arial" w:cs="Arial"/>
                <w:sz w:val="24"/>
                <w:szCs w:val="24"/>
              </w:rPr>
              <w:t>2018</w:t>
            </w:r>
            <w:r>
              <w:rPr>
                <w:rFonts w:ascii="Arial" w:hAnsi="Arial" w:cs="Arial"/>
                <w:sz w:val="24"/>
                <w:szCs w:val="24"/>
              </w:rPr>
              <w:t>)</w:t>
            </w:r>
            <w:r w:rsidRPr="00124338">
              <w:rPr>
                <w:rFonts w:ascii="Arial" w:hAnsi="Arial" w:cs="Arial"/>
                <w:sz w:val="24"/>
                <w:szCs w:val="24"/>
              </w:rPr>
              <w:t xml:space="preserve">, Asian, Hispanic and Latino consisted 29.5 percent of total employed in computer and mathematical occupations. It can be seen, the demand for the skilled talent, </w:t>
            </w:r>
            <w:r w:rsidRPr="00124338">
              <w:rPr>
                <w:rFonts w:ascii="Arial" w:hAnsi="Arial" w:cs="Arial"/>
                <w:sz w:val="24"/>
                <w:szCs w:val="24"/>
              </w:rPr>
              <w:lastRenderedPageBreak/>
              <w:t>especially for those high-tech companies, grows rapidly. Brad Smith</w:t>
            </w:r>
            <w:r>
              <w:rPr>
                <w:rFonts w:ascii="Arial" w:hAnsi="Arial" w:cs="Arial"/>
                <w:sz w:val="24"/>
                <w:szCs w:val="24"/>
              </w:rPr>
              <w:t xml:space="preserve"> (2018)</w:t>
            </w:r>
            <w:r w:rsidRPr="00124338">
              <w:rPr>
                <w:rFonts w:ascii="Arial" w:hAnsi="Arial" w:cs="Arial"/>
                <w:sz w:val="24"/>
                <w:szCs w:val="24"/>
              </w:rPr>
              <w:t>, the president of Microsoft, expressed his concern for attracting high-skilled immigration talent publicly. He argued that the government should reform the current nation’s immigration policy in order to reduce the conflict between domestic employee protection and increased need for worldwide high-skilled talent recruitment. However, it is reported that the Trump administration</w:t>
            </w:r>
            <w:r>
              <w:t xml:space="preserve"> </w:t>
            </w:r>
            <w:r w:rsidRPr="00124338">
              <w:rPr>
                <w:rFonts w:ascii="Arial" w:hAnsi="Arial" w:cs="Arial"/>
                <w:sz w:val="24"/>
                <w:szCs w:val="24"/>
              </w:rPr>
              <w:t>denied more H-1B visa applications in 2019(Pew Research Center, 2019). Besides, the government also plans to increase restrictions for spouses of H-1B holders who want to work in U.S.</w:t>
            </w:r>
            <w:r>
              <w:t xml:space="preserve"> </w:t>
            </w:r>
            <w:r w:rsidRPr="00124338">
              <w:rPr>
                <w:rFonts w:ascii="Arial" w:hAnsi="Arial" w:cs="Arial"/>
                <w:sz w:val="24"/>
                <w:szCs w:val="24"/>
              </w:rPr>
              <w:t>(Pew Research Center, 2019). The ability of Microsoft for attracting skilled talent is bound to be affected by the immigration policy.</w:t>
            </w:r>
            <w:r>
              <w:rPr>
                <w:rFonts w:ascii="Arial" w:hAnsi="Arial" w:cs="Arial"/>
                <w:sz w:val="24"/>
                <w:szCs w:val="24"/>
              </w:rPr>
              <w:t xml:space="preserve"> </w:t>
            </w:r>
          </w:p>
          <w:p w14:paraId="5B14A848" w14:textId="77777777" w:rsidR="00BF5050" w:rsidRPr="00D20F03" w:rsidRDefault="00BF5050" w:rsidP="00BF5050">
            <w:pPr>
              <w:pStyle w:val="a4"/>
              <w:numPr>
                <w:ilvl w:val="0"/>
                <w:numId w:val="2"/>
              </w:numPr>
              <w:spacing w:line="360" w:lineRule="auto"/>
              <w:ind w:firstLineChars="0"/>
              <w:rPr>
                <w:rFonts w:ascii="Arial" w:hAnsi="Arial" w:cs="Arial"/>
                <w:sz w:val="24"/>
                <w:szCs w:val="24"/>
              </w:rPr>
            </w:pPr>
            <w:r w:rsidRPr="00D20F03">
              <w:rPr>
                <w:rFonts w:ascii="Arial" w:hAnsi="Arial" w:cs="Arial" w:hint="eastAsia"/>
                <w:sz w:val="24"/>
                <w:szCs w:val="24"/>
              </w:rPr>
              <w:t>U</w:t>
            </w:r>
            <w:r w:rsidRPr="00D20F03">
              <w:rPr>
                <w:rFonts w:ascii="Arial" w:hAnsi="Arial" w:cs="Arial"/>
                <w:sz w:val="24"/>
                <w:szCs w:val="24"/>
              </w:rPr>
              <w:t>nusual political impact</w:t>
            </w:r>
          </w:p>
          <w:p w14:paraId="4288BB0E" w14:textId="77777777" w:rsidR="00BF5050" w:rsidRPr="00CC4EB5" w:rsidRDefault="00BF5050" w:rsidP="00CE0BD0">
            <w:pPr>
              <w:spacing w:line="360" w:lineRule="auto"/>
              <w:rPr>
                <w:rFonts w:ascii="Arial" w:hAnsi="Arial" w:cs="Arial"/>
                <w:sz w:val="24"/>
                <w:szCs w:val="24"/>
              </w:rPr>
            </w:pPr>
            <w:r>
              <w:rPr>
                <w:rFonts w:ascii="Arial" w:hAnsi="Arial" w:cs="Arial"/>
                <w:sz w:val="24"/>
                <w:szCs w:val="24"/>
              </w:rPr>
              <w:t>T</w:t>
            </w:r>
            <w:r w:rsidRPr="00584048">
              <w:rPr>
                <w:rFonts w:ascii="Arial" w:hAnsi="Arial" w:cs="Arial"/>
                <w:sz w:val="24"/>
                <w:szCs w:val="24"/>
              </w:rPr>
              <w:t>he US-China trade tensions</w:t>
            </w:r>
            <w:r>
              <w:rPr>
                <w:rFonts w:ascii="Arial" w:hAnsi="Arial" w:cs="Arial"/>
                <w:sz w:val="24"/>
                <w:szCs w:val="24"/>
              </w:rPr>
              <w:t xml:space="preserve"> have been lasting for more than one year, and two countries continues to </w:t>
            </w:r>
            <w:r w:rsidRPr="00584048">
              <w:rPr>
                <w:rFonts w:ascii="Arial" w:hAnsi="Arial" w:cs="Arial"/>
                <w:sz w:val="24"/>
                <w:szCs w:val="24"/>
              </w:rPr>
              <w:t xml:space="preserve">impose tariffs on </w:t>
            </w:r>
            <w:r>
              <w:rPr>
                <w:rFonts w:ascii="Arial" w:hAnsi="Arial" w:cs="Arial"/>
                <w:sz w:val="24"/>
                <w:szCs w:val="24"/>
              </w:rPr>
              <w:t xml:space="preserve">each other’s </w:t>
            </w:r>
            <w:r w:rsidRPr="00584048">
              <w:rPr>
                <w:rFonts w:ascii="Arial" w:hAnsi="Arial" w:cs="Arial"/>
                <w:sz w:val="24"/>
                <w:szCs w:val="24"/>
              </w:rPr>
              <w:t>goods</w:t>
            </w:r>
            <w:r>
              <w:rPr>
                <w:rFonts w:ascii="Arial" w:hAnsi="Arial" w:cs="Arial"/>
                <w:sz w:val="24"/>
                <w:szCs w:val="24"/>
              </w:rPr>
              <w:t xml:space="preserve"> (BBC, 2019)</w:t>
            </w:r>
            <w:r w:rsidRPr="00584048">
              <w:rPr>
                <w:rFonts w:ascii="Arial" w:hAnsi="Arial" w:cs="Arial"/>
                <w:sz w:val="24"/>
                <w:szCs w:val="24"/>
              </w:rPr>
              <w:t>.</w:t>
            </w:r>
            <w:r>
              <w:rPr>
                <w:rFonts w:ascii="Arial" w:hAnsi="Arial" w:cs="Arial"/>
                <w:sz w:val="24"/>
                <w:szCs w:val="24"/>
              </w:rPr>
              <w:t xml:space="preserve"> S</w:t>
            </w:r>
            <w:r w:rsidRPr="005D2CE6">
              <w:rPr>
                <w:rFonts w:ascii="Arial" w:hAnsi="Arial" w:cs="Arial"/>
                <w:sz w:val="24"/>
                <w:szCs w:val="24"/>
              </w:rPr>
              <w:t>ome</w:t>
            </w:r>
            <w:r>
              <w:rPr>
                <w:rFonts w:ascii="Arial" w:hAnsi="Arial" w:cs="Arial"/>
                <w:sz w:val="24"/>
                <w:szCs w:val="24"/>
              </w:rPr>
              <w:t xml:space="preserve"> of the famous</w:t>
            </w:r>
            <w:r w:rsidRPr="005D2CE6">
              <w:rPr>
                <w:rFonts w:ascii="Arial" w:hAnsi="Arial" w:cs="Arial"/>
                <w:sz w:val="24"/>
                <w:szCs w:val="24"/>
              </w:rPr>
              <w:t xml:space="preserve"> American high-tech companies</w:t>
            </w:r>
            <w:r>
              <w:rPr>
                <w:rFonts w:ascii="Arial" w:hAnsi="Arial" w:cs="Arial"/>
                <w:sz w:val="24"/>
                <w:szCs w:val="24"/>
              </w:rPr>
              <w:t xml:space="preserve">, including Microsoft, have been required by the U.S. </w:t>
            </w:r>
            <w:r>
              <w:rPr>
                <w:rFonts w:ascii="Arial" w:hAnsi="Arial" w:cs="Arial"/>
                <w:sz w:val="24"/>
                <w:szCs w:val="24"/>
              </w:rPr>
              <w:lastRenderedPageBreak/>
              <w:t>government to stop</w:t>
            </w:r>
            <w:r w:rsidRPr="005D2CE6">
              <w:rPr>
                <w:rFonts w:ascii="Arial" w:hAnsi="Arial" w:cs="Arial"/>
                <w:sz w:val="24"/>
                <w:szCs w:val="24"/>
              </w:rPr>
              <w:t xml:space="preserve"> provid</w:t>
            </w:r>
            <w:r>
              <w:rPr>
                <w:rFonts w:ascii="Arial" w:hAnsi="Arial" w:cs="Arial"/>
                <w:sz w:val="24"/>
                <w:szCs w:val="24"/>
              </w:rPr>
              <w:t xml:space="preserve">ing </w:t>
            </w:r>
            <w:r w:rsidRPr="005D2CE6">
              <w:rPr>
                <w:rFonts w:ascii="Arial" w:hAnsi="Arial" w:cs="Arial"/>
                <w:sz w:val="24"/>
                <w:szCs w:val="24"/>
              </w:rPr>
              <w:t>technical services</w:t>
            </w:r>
            <w:r>
              <w:rPr>
                <w:rFonts w:ascii="Arial" w:hAnsi="Arial" w:cs="Arial"/>
                <w:sz w:val="24"/>
                <w:szCs w:val="24"/>
              </w:rPr>
              <w:t xml:space="preserve"> for Huawei</w:t>
            </w:r>
            <w:r w:rsidRPr="005D2CE6">
              <w:rPr>
                <w:rFonts w:ascii="Arial" w:hAnsi="Arial" w:cs="Arial"/>
                <w:sz w:val="24"/>
                <w:szCs w:val="24"/>
              </w:rPr>
              <w:t xml:space="preserve"> (</w:t>
            </w:r>
            <w:proofErr w:type="spellStart"/>
            <w:r w:rsidRPr="005D2CE6">
              <w:rPr>
                <w:rFonts w:ascii="Arial" w:hAnsi="Arial" w:cs="Arial"/>
                <w:sz w:val="24"/>
                <w:szCs w:val="24"/>
              </w:rPr>
              <w:t>Kelion</w:t>
            </w:r>
            <w:proofErr w:type="spellEnd"/>
            <w:r>
              <w:rPr>
                <w:rFonts w:ascii="Arial" w:hAnsi="Arial" w:cs="Arial"/>
                <w:sz w:val="24"/>
                <w:szCs w:val="24"/>
              </w:rPr>
              <w:t xml:space="preserve">, 2019). And </w:t>
            </w:r>
            <w:r w:rsidRPr="00B1674B">
              <w:rPr>
                <w:rFonts w:ascii="Arial" w:hAnsi="Arial" w:cs="Arial"/>
                <w:sz w:val="24"/>
                <w:szCs w:val="24"/>
              </w:rPr>
              <w:t>Brad Smith</w:t>
            </w:r>
            <w:r>
              <w:rPr>
                <w:rFonts w:ascii="Arial" w:hAnsi="Arial" w:cs="Arial"/>
                <w:sz w:val="24"/>
                <w:szCs w:val="24"/>
              </w:rPr>
              <w:t xml:space="preserve"> (</w:t>
            </w:r>
            <w:r w:rsidRPr="00B1674B">
              <w:rPr>
                <w:rFonts w:ascii="Arial" w:hAnsi="Arial" w:cs="Arial"/>
                <w:sz w:val="24"/>
                <w:szCs w:val="24"/>
              </w:rPr>
              <w:t>201</w:t>
            </w:r>
            <w:r>
              <w:rPr>
                <w:rFonts w:ascii="Arial" w:hAnsi="Arial" w:cs="Arial"/>
                <w:sz w:val="24"/>
                <w:szCs w:val="24"/>
              </w:rPr>
              <w:t xml:space="preserve">9) </w:t>
            </w:r>
            <w:r w:rsidRPr="00B1674B">
              <w:rPr>
                <w:rFonts w:ascii="Arial" w:hAnsi="Arial" w:cs="Arial"/>
                <w:sz w:val="24"/>
                <w:szCs w:val="24"/>
              </w:rPr>
              <w:t xml:space="preserve">argued that </w:t>
            </w:r>
            <w:r>
              <w:rPr>
                <w:rFonts w:ascii="Arial" w:hAnsi="Arial" w:cs="Arial"/>
                <w:sz w:val="24"/>
                <w:szCs w:val="24"/>
              </w:rPr>
              <w:t>it is unfair for</w:t>
            </w:r>
            <w:r w:rsidRPr="00B1674B">
              <w:rPr>
                <w:rFonts w:ascii="Arial" w:hAnsi="Arial" w:cs="Arial"/>
                <w:sz w:val="24"/>
                <w:szCs w:val="24"/>
              </w:rPr>
              <w:t xml:space="preserve"> his company to</w:t>
            </w:r>
            <w:r>
              <w:rPr>
                <w:rFonts w:ascii="Arial" w:hAnsi="Arial" w:cs="Arial"/>
                <w:sz w:val="24"/>
                <w:szCs w:val="24"/>
              </w:rPr>
              <w:t xml:space="preserve"> do so</w:t>
            </w:r>
            <w:r w:rsidRPr="00B1674B">
              <w:rPr>
                <w:rFonts w:ascii="Arial" w:hAnsi="Arial" w:cs="Arial"/>
                <w:sz w:val="24"/>
                <w:szCs w:val="24"/>
              </w:rPr>
              <w:t xml:space="preserve"> (Dina Bass, 2019). </w:t>
            </w:r>
            <w:r>
              <w:rPr>
                <w:rFonts w:ascii="Arial" w:hAnsi="Arial" w:cs="Arial"/>
                <w:sz w:val="24"/>
                <w:szCs w:val="24"/>
              </w:rPr>
              <w:t>However</w:t>
            </w:r>
            <w:r w:rsidRPr="00B1674B">
              <w:rPr>
                <w:rFonts w:ascii="Arial" w:hAnsi="Arial" w:cs="Arial"/>
                <w:sz w:val="24"/>
                <w:szCs w:val="24"/>
              </w:rPr>
              <w:t xml:space="preserve">, the unstable relationship between the world's two largest economies </w:t>
            </w:r>
            <w:r>
              <w:rPr>
                <w:rFonts w:ascii="Arial" w:hAnsi="Arial" w:cs="Arial"/>
                <w:sz w:val="24"/>
                <w:szCs w:val="24"/>
              </w:rPr>
              <w:t xml:space="preserve">leads to </w:t>
            </w:r>
            <w:r w:rsidRPr="004C0447">
              <w:rPr>
                <w:rFonts w:ascii="Arial" w:hAnsi="Arial" w:cs="Arial"/>
                <w:sz w:val="24"/>
                <w:szCs w:val="24"/>
              </w:rPr>
              <w:t>unpredictable policy changes</w:t>
            </w:r>
            <w:r>
              <w:rPr>
                <w:rFonts w:ascii="Arial" w:hAnsi="Arial" w:cs="Arial"/>
                <w:sz w:val="24"/>
                <w:szCs w:val="24"/>
              </w:rPr>
              <w:t xml:space="preserve">, which increase the </w:t>
            </w:r>
            <w:r w:rsidRPr="004C0447">
              <w:rPr>
                <w:rFonts w:ascii="Arial" w:hAnsi="Arial" w:cs="Arial"/>
                <w:sz w:val="24"/>
                <w:szCs w:val="24"/>
              </w:rPr>
              <w:t>uncertainty and complexity to attract talent.</w:t>
            </w:r>
          </w:p>
        </w:tc>
        <w:tc>
          <w:tcPr>
            <w:tcW w:w="2046" w:type="dxa"/>
          </w:tcPr>
          <w:p w14:paraId="127CED51" w14:textId="77777777" w:rsidR="00BF5050" w:rsidRDefault="00BF5050" w:rsidP="00CE0BD0">
            <w:pPr>
              <w:spacing w:line="360" w:lineRule="auto"/>
              <w:jc w:val="left"/>
              <w:rPr>
                <w:rFonts w:ascii="Arial" w:hAnsi="Arial" w:cs="Arial"/>
                <w:sz w:val="24"/>
                <w:szCs w:val="24"/>
              </w:rPr>
            </w:pPr>
            <w:r>
              <w:rPr>
                <w:rFonts w:ascii="Arial" w:hAnsi="Arial" w:cs="Arial"/>
                <w:sz w:val="24"/>
                <w:szCs w:val="24"/>
              </w:rPr>
              <w:lastRenderedPageBreak/>
              <w:t>High;</w:t>
            </w:r>
            <w:r>
              <w:rPr>
                <w:rFonts w:ascii="Arial" w:hAnsi="Arial" w:cs="Arial" w:hint="eastAsia"/>
                <w:sz w:val="24"/>
                <w:szCs w:val="24"/>
              </w:rPr>
              <w:t xml:space="preserve"> </w:t>
            </w:r>
          </w:p>
          <w:p w14:paraId="5DA8FF1C" w14:textId="77777777" w:rsidR="00BF5050" w:rsidRDefault="00BF5050" w:rsidP="00CE0BD0">
            <w:pPr>
              <w:spacing w:line="360" w:lineRule="auto"/>
              <w:jc w:val="left"/>
              <w:rPr>
                <w:rFonts w:ascii="Arial" w:hAnsi="Arial" w:cs="Arial"/>
                <w:sz w:val="24"/>
                <w:szCs w:val="24"/>
              </w:rPr>
            </w:pPr>
            <w:r>
              <w:rPr>
                <w:rFonts w:ascii="Arial" w:hAnsi="Arial" w:cs="Arial"/>
                <w:sz w:val="24"/>
                <w:szCs w:val="24"/>
              </w:rPr>
              <w:t>long-term plan for expanding the talent pool</w:t>
            </w:r>
          </w:p>
          <w:p w14:paraId="374FC856" w14:textId="77777777" w:rsidR="00BF5050" w:rsidRPr="009F311B" w:rsidRDefault="00BF5050" w:rsidP="00CE0BD0">
            <w:pPr>
              <w:spacing w:line="360" w:lineRule="auto"/>
              <w:rPr>
                <w:rFonts w:ascii="Arial" w:hAnsi="Arial" w:cs="Arial"/>
                <w:sz w:val="24"/>
                <w:szCs w:val="24"/>
              </w:rPr>
            </w:pPr>
          </w:p>
          <w:p w14:paraId="0AC56C0E" w14:textId="77777777" w:rsidR="00BF5050" w:rsidRDefault="00BF5050" w:rsidP="00CE0BD0">
            <w:pPr>
              <w:spacing w:line="360" w:lineRule="auto"/>
              <w:rPr>
                <w:rFonts w:ascii="Arial" w:hAnsi="Arial" w:cs="Arial"/>
                <w:sz w:val="24"/>
                <w:szCs w:val="24"/>
              </w:rPr>
            </w:pPr>
          </w:p>
          <w:p w14:paraId="52CEFC46" w14:textId="77777777" w:rsidR="00BF5050" w:rsidRDefault="00BF5050" w:rsidP="00CE0BD0">
            <w:pPr>
              <w:spacing w:line="360" w:lineRule="auto"/>
              <w:rPr>
                <w:rFonts w:ascii="Arial" w:hAnsi="Arial" w:cs="Arial"/>
                <w:sz w:val="24"/>
                <w:szCs w:val="24"/>
              </w:rPr>
            </w:pPr>
          </w:p>
          <w:p w14:paraId="69B0E331" w14:textId="77777777" w:rsidR="00BF5050" w:rsidRDefault="00BF5050" w:rsidP="00CE0BD0">
            <w:pPr>
              <w:spacing w:line="360" w:lineRule="auto"/>
              <w:rPr>
                <w:rFonts w:ascii="Arial" w:hAnsi="Arial" w:cs="Arial"/>
                <w:sz w:val="24"/>
                <w:szCs w:val="24"/>
              </w:rPr>
            </w:pPr>
          </w:p>
          <w:p w14:paraId="4208BFDE" w14:textId="77777777" w:rsidR="00BF5050" w:rsidRDefault="00BF5050" w:rsidP="00CE0BD0">
            <w:pPr>
              <w:spacing w:line="360" w:lineRule="auto"/>
              <w:rPr>
                <w:rFonts w:ascii="Arial" w:hAnsi="Arial" w:cs="Arial"/>
                <w:sz w:val="24"/>
                <w:szCs w:val="24"/>
              </w:rPr>
            </w:pPr>
          </w:p>
          <w:p w14:paraId="64B58528" w14:textId="77777777" w:rsidR="00BF5050" w:rsidRDefault="00BF5050" w:rsidP="00CE0BD0">
            <w:pPr>
              <w:spacing w:line="360" w:lineRule="auto"/>
              <w:rPr>
                <w:rFonts w:ascii="Arial" w:hAnsi="Arial" w:cs="Arial"/>
                <w:sz w:val="24"/>
                <w:szCs w:val="24"/>
              </w:rPr>
            </w:pPr>
          </w:p>
          <w:p w14:paraId="22C243BF" w14:textId="77777777" w:rsidR="00BF5050" w:rsidRDefault="00BF5050" w:rsidP="00CE0BD0">
            <w:pPr>
              <w:spacing w:line="360" w:lineRule="auto"/>
              <w:rPr>
                <w:rFonts w:ascii="Arial" w:hAnsi="Arial" w:cs="Arial"/>
                <w:sz w:val="24"/>
                <w:szCs w:val="24"/>
              </w:rPr>
            </w:pPr>
          </w:p>
          <w:p w14:paraId="11ADC5AA" w14:textId="77777777" w:rsidR="00BF5050" w:rsidRDefault="00BF5050" w:rsidP="00CE0BD0">
            <w:pPr>
              <w:spacing w:line="360" w:lineRule="auto"/>
              <w:rPr>
                <w:rFonts w:ascii="Arial" w:hAnsi="Arial" w:cs="Arial"/>
                <w:sz w:val="24"/>
                <w:szCs w:val="24"/>
              </w:rPr>
            </w:pPr>
          </w:p>
          <w:p w14:paraId="5284C4FA" w14:textId="77777777" w:rsidR="00BF5050" w:rsidRDefault="00BF5050" w:rsidP="00CE0BD0">
            <w:pPr>
              <w:spacing w:line="360" w:lineRule="auto"/>
              <w:rPr>
                <w:rFonts w:ascii="Arial" w:hAnsi="Arial" w:cs="Arial"/>
                <w:sz w:val="24"/>
                <w:szCs w:val="24"/>
              </w:rPr>
            </w:pPr>
          </w:p>
          <w:p w14:paraId="4A8589D4" w14:textId="77777777" w:rsidR="00BF5050" w:rsidRDefault="00BF5050" w:rsidP="00CE0BD0">
            <w:pPr>
              <w:spacing w:line="360" w:lineRule="auto"/>
              <w:rPr>
                <w:rFonts w:ascii="Arial" w:hAnsi="Arial" w:cs="Arial"/>
                <w:sz w:val="24"/>
                <w:szCs w:val="24"/>
              </w:rPr>
            </w:pPr>
          </w:p>
          <w:p w14:paraId="00057026" w14:textId="77777777" w:rsidR="00BF5050" w:rsidRDefault="00BF5050" w:rsidP="00CE0BD0">
            <w:pPr>
              <w:spacing w:line="360" w:lineRule="auto"/>
              <w:rPr>
                <w:rFonts w:ascii="Arial" w:hAnsi="Arial" w:cs="Arial"/>
                <w:sz w:val="24"/>
                <w:szCs w:val="24"/>
              </w:rPr>
            </w:pPr>
          </w:p>
          <w:p w14:paraId="6BAC0505" w14:textId="77777777" w:rsidR="00BF5050" w:rsidRDefault="00BF5050" w:rsidP="00CE0BD0">
            <w:pPr>
              <w:spacing w:line="360" w:lineRule="auto"/>
              <w:rPr>
                <w:rFonts w:ascii="Arial" w:hAnsi="Arial" w:cs="Arial"/>
                <w:sz w:val="24"/>
                <w:szCs w:val="24"/>
              </w:rPr>
            </w:pPr>
          </w:p>
          <w:p w14:paraId="3AAFB5FE" w14:textId="77777777" w:rsidR="00BF5050" w:rsidRDefault="00BF5050" w:rsidP="00CE0BD0">
            <w:pPr>
              <w:spacing w:line="360" w:lineRule="auto"/>
              <w:rPr>
                <w:rFonts w:ascii="Arial" w:hAnsi="Arial" w:cs="Arial"/>
                <w:sz w:val="24"/>
                <w:szCs w:val="24"/>
              </w:rPr>
            </w:pPr>
          </w:p>
          <w:p w14:paraId="01E5B216" w14:textId="77777777" w:rsidR="00BF5050" w:rsidRDefault="00BF5050" w:rsidP="00CE0BD0">
            <w:pPr>
              <w:spacing w:line="360" w:lineRule="auto"/>
              <w:jc w:val="left"/>
              <w:rPr>
                <w:rFonts w:ascii="Arial" w:hAnsi="Arial" w:cs="Arial"/>
                <w:sz w:val="24"/>
                <w:szCs w:val="24"/>
              </w:rPr>
            </w:pPr>
            <w:r>
              <w:rPr>
                <w:rFonts w:ascii="Arial" w:hAnsi="Arial" w:cs="Arial" w:hint="eastAsia"/>
                <w:sz w:val="24"/>
                <w:szCs w:val="24"/>
              </w:rPr>
              <w:t>H</w:t>
            </w:r>
            <w:r>
              <w:rPr>
                <w:rFonts w:ascii="Arial" w:hAnsi="Arial" w:cs="Arial"/>
                <w:sz w:val="24"/>
                <w:szCs w:val="24"/>
              </w:rPr>
              <w:t xml:space="preserve">igh; </w:t>
            </w:r>
          </w:p>
          <w:p w14:paraId="63ED9D2E" w14:textId="77777777" w:rsidR="00BF5050" w:rsidRDefault="00BF5050" w:rsidP="00CE0BD0">
            <w:pPr>
              <w:spacing w:line="360" w:lineRule="auto"/>
              <w:jc w:val="left"/>
              <w:rPr>
                <w:rFonts w:ascii="Arial" w:hAnsi="Arial" w:cs="Arial"/>
                <w:sz w:val="24"/>
                <w:szCs w:val="24"/>
              </w:rPr>
            </w:pPr>
            <w:r>
              <w:rPr>
                <w:rFonts w:ascii="Arial" w:hAnsi="Arial" w:cs="Arial"/>
                <w:sz w:val="24"/>
                <w:szCs w:val="24"/>
              </w:rPr>
              <w:t>awaiting the end of the trade war</w:t>
            </w:r>
          </w:p>
          <w:p w14:paraId="2DB3C77B" w14:textId="77777777" w:rsidR="00BF5050" w:rsidRDefault="00BF5050" w:rsidP="00CE0BD0">
            <w:pPr>
              <w:spacing w:line="360" w:lineRule="auto"/>
              <w:rPr>
                <w:rFonts w:ascii="Arial" w:hAnsi="Arial" w:cs="Arial"/>
                <w:sz w:val="24"/>
                <w:szCs w:val="24"/>
              </w:rPr>
            </w:pPr>
          </w:p>
          <w:p w14:paraId="64F87506" w14:textId="77777777" w:rsidR="00BF5050" w:rsidRDefault="00BF5050" w:rsidP="00CE0BD0">
            <w:pPr>
              <w:spacing w:line="360" w:lineRule="auto"/>
              <w:rPr>
                <w:rFonts w:ascii="Arial" w:hAnsi="Arial" w:cs="Arial"/>
                <w:sz w:val="24"/>
                <w:szCs w:val="24"/>
              </w:rPr>
            </w:pPr>
          </w:p>
        </w:tc>
      </w:tr>
      <w:tr w:rsidR="00BF5050" w14:paraId="7B727821" w14:textId="77777777" w:rsidTr="00CE0BD0">
        <w:tc>
          <w:tcPr>
            <w:tcW w:w="1555" w:type="dxa"/>
          </w:tcPr>
          <w:p w14:paraId="7EF1F595" w14:textId="77777777" w:rsidR="00BF5050" w:rsidRDefault="00BF5050" w:rsidP="00CE0BD0">
            <w:pPr>
              <w:spacing w:line="360" w:lineRule="auto"/>
              <w:rPr>
                <w:rFonts w:ascii="Arial" w:hAnsi="Arial" w:cs="Arial"/>
                <w:sz w:val="24"/>
                <w:szCs w:val="24"/>
              </w:rPr>
            </w:pPr>
            <w:r w:rsidRPr="00D22B4F">
              <w:rPr>
                <w:rFonts w:ascii="Arial" w:hAnsi="Arial" w:cs="Arial"/>
                <w:sz w:val="24"/>
                <w:szCs w:val="24"/>
              </w:rPr>
              <w:lastRenderedPageBreak/>
              <w:t xml:space="preserve">SOCIAL </w:t>
            </w:r>
          </w:p>
        </w:tc>
        <w:tc>
          <w:tcPr>
            <w:tcW w:w="3118" w:type="dxa"/>
          </w:tcPr>
          <w:p w14:paraId="23674AB2" w14:textId="77777777" w:rsidR="00BF5050" w:rsidRPr="00D20F03" w:rsidRDefault="00BF5050" w:rsidP="00CE0BD0">
            <w:pPr>
              <w:spacing w:line="360" w:lineRule="auto"/>
              <w:jc w:val="left"/>
              <w:rPr>
                <w:rFonts w:ascii="Arial" w:hAnsi="Arial" w:cs="Arial"/>
                <w:sz w:val="24"/>
                <w:szCs w:val="24"/>
              </w:rPr>
            </w:pPr>
            <w:r w:rsidRPr="00D20F03">
              <w:rPr>
                <w:rFonts w:ascii="Arial" w:hAnsi="Arial" w:cs="Arial"/>
                <w:sz w:val="24"/>
                <w:szCs w:val="24"/>
              </w:rPr>
              <w:t xml:space="preserve">Career attitudes Demographic </w:t>
            </w:r>
            <w:r w:rsidRPr="00D20F03">
              <w:rPr>
                <w:rFonts w:ascii="Arial" w:hAnsi="Arial" w:cs="Arial" w:hint="eastAsia"/>
                <w:sz w:val="24"/>
                <w:szCs w:val="24"/>
              </w:rPr>
              <w:t>changes</w:t>
            </w:r>
          </w:p>
          <w:p w14:paraId="4CA941FD" w14:textId="77777777" w:rsidR="00BF5050" w:rsidRPr="00D20F03" w:rsidRDefault="00BF5050" w:rsidP="00CE0BD0">
            <w:pPr>
              <w:spacing w:line="360" w:lineRule="auto"/>
              <w:jc w:val="left"/>
              <w:rPr>
                <w:rFonts w:ascii="Arial" w:hAnsi="Arial" w:cs="Arial"/>
                <w:sz w:val="24"/>
                <w:szCs w:val="24"/>
              </w:rPr>
            </w:pPr>
            <w:r w:rsidRPr="00D20F03">
              <w:rPr>
                <w:rFonts w:ascii="Arial" w:hAnsi="Arial" w:cs="Arial"/>
                <w:sz w:val="24"/>
                <w:szCs w:val="24"/>
              </w:rPr>
              <w:t xml:space="preserve">Work-life balance </w:t>
            </w:r>
          </w:p>
          <w:p w14:paraId="14557103" w14:textId="77777777" w:rsidR="00BF5050" w:rsidRPr="00D20F03" w:rsidRDefault="00BF5050" w:rsidP="00CE0BD0">
            <w:pPr>
              <w:spacing w:line="360" w:lineRule="auto"/>
              <w:jc w:val="left"/>
              <w:rPr>
                <w:rFonts w:ascii="Arial" w:hAnsi="Arial" w:cs="Arial"/>
                <w:sz w:val="24"/>
                <w:szCs w:val="24"/>
              </w:rPr>
            </w:pPr>
            <w:r w:rsidRPr="00D20F03">
              <w:rPr>
                <w:rFonts w:ascii="Arial" w:hAnsi="Arial" w:cs="Arial"/>
                <w:sz w:val="24"/>
                <w:szCs w:val="24"/>
              </w:rPr>
              <w:t>Lifestyle factors</w:t>
            </w:r>
          </w:p>
          <w:p w14:paraId="2CDD3B5C" w14:textId="77777777" w:rsidR="00BF5050" w:rsidRPr="00D20F03" w:rsidRDefault="00BF5050" w:rsidP="00CE0BD0">
            <w:pPr>
              <w:spacing w:line="360" w:lineRule="auto"/>
              <w:jc w:val="left"/>
              <w:rPr>
                <w:rFonts w:ascii="Arial" w:hAnsi="Arial" w:cs="Arial"/>
                <w:sz w:val="24"/>
                <w:szCs w:val="24"/>
              </w:rPr>
            </w:pPr>
          </w:p>
        </w:tc>
        <w:tc>
          <w:tcPr>
            <w:tcW w:w="7229" w:type="dxa"/>
          </w:tcPr>
          <w:p w14:paraId="3E3B05E6" w14:textId="77777777" w:rsidR="00BF5050" w:rsidRPr="00D20F03" w:rsidRDefault="00BF5050" w:rsidP="00BF5050">
            <w:pPr>
              <w:pStyle w:val="a4"/>
              <w:numPr>
                <w:ilvl w:val="0"/>
                <w:numId w:val="1"/>
              </w:numPr>
              <w:spacing w:line="360" w:lineRule="auto"/>
              <w:ind w:firstLineChars="0"/>
              <w:rPr>
                <w:rFonts w:ascii="Arial" w:hAnsi="Arial" w:cs="Arial"/>
                <w:sz w:val="24"/>
                <w:szCs w:val="24"/>
              </w:rPr>
            </w:pPr>
            <w:r w:rsidRPr="00D20F03">
              <w:rPr>
                <w:rFonts w:ascii="Arial" w:hAnsi="Arial" w:cs="Arial"/>
                <w:sz w:val="24"/>
                <w:szCs w:val="24"/>
              </w:rPr>
              <w:t>Career attitudes</w:t>
            </w:r>
          </w:p>
          <w:p w14:paraId="795E1B59" w14:textId="3FBBB205" w:rsidR="00BF5050" w:rsidRDefault="00BF5050" w:rsidP="00CE0BD0">
            <w:pPr>
              <w:spacing w:line="360" w:lineRule="auto"/>
              <w:rPr>
                <w:rFonts w:ascii="Arial" w:hAnsi="Arial" w:cs="Arial"/>
                <w:sz w:val="24"/>
                <w:szCs w:val="24"/>
              </w:rPr>
            </w:pPr>
            <w:r w:rsidRPr="00D20F03">
              <w:rPr>
                <w:rFonts w:ascii="Arial" w:hAnsi="Arial" w:cs="Arial" w:hint="eastAsia"/>
                <w:sz w:val="24"/>
                <w:szCs w:val="24"/>
              </w:rPr>
              <w:t>A</w:t>
            </w:r>
            <w:r w:rsidRPr="00D20F03">
              <w:rPr>
                <w:rFonts w:ascii="Arial" w:hAnsi="Arial" w:cs="Arial"/>
                <w:sz w:val="24"/>
                <w:szCs w:val="24"/>
              </w:rPr>
              <w:t xml:space="preserve">ccording to a worldwide survey conducted by CNBC, the Gen Z and millennial generations are more interested in the tech industry rather than the financial sector (Dan </w:t>
            </w:r>
            <w:proofErr w:type="spellStart"/>
            <w:r w:rsidRPr="00D20F03">
              <w:rPr>
                <w:rFonts w:ascii="Arial" w:hAnsi="Arial" w:cs="Arial"/>
                <w:sz w:val="24"/>
                <w:szCs w:val="24"/>
              </w:rPr>
              <w:t>Schawbel</w:t>
            </w:r>
            <w:proofErr w:type="spellEnd"/>
            <w:r w:rsidRPr="00D20F03">
              <w:rPr>
                <w:rFonts w:ascii="Arial" w:hAnsi="Arial" w:cs="Arial"/>
                <w:sz w:val="24"/>
                <w:szCs w:val="24"/>
              </w:rPr>
              <w:t>, 2017).  It is the trend that people change their career attitudes in the favor of technology companies for their much more innovation and flexibility. Microsoft is known as one of the most famous technology companies in the world. Therefore, the changing career attitudes will have positive impact on attracting talents.</w:t>
            </w:r>
          </w:p>
          <w:p w14:paraId="1EA951BF" w14:textId="49A940AC" w:rsidR="0067746A" w:rsidRDefault="0067746A" w:rsidP="00CE0BD0">
            <w:pPr>
              <w:spacing w:line="360" w:lineRule="auto"/>
              <w:rPr>
                <w:rFonts w:ascii="Arial" w:hAnsi="Arial" w:cs="Arial"/>
                <w:sz w:val="24"/>
                <w:szCs w:val="24"/>
              </w:rPr>
            </w:pPr>
          </w:p>
          <w:p w14:paraId="7D22ECFC" w14:textId="77777777" w:rsidR="0099413E" w:rsidRPr="00D20F03" w:rsidRDefault="0099413E" w:rsidP="00CE0BD0">
            <w:pPr>
              <w:spacing w:line="360" w:lineRule="auto"/>
              <w:rPr>
                <w:rFonts w:ascii="Arial" w:hAnsi="Arial" w:cs="Arial"/>
                <w:sz w:val="24"/>
                <w:szCs w:val="24"/>
              </w:rPr>
            </w:pPr>
          </w:p>
          <w:p w14:paraId="2A4C1A86" w14:textId="77777777" w:rsidR="00BF5050" w:rsidRPr="00D20F03" w:rsidRDefault="00BF5050" w:rsidP="00BF5050">
            <w:pPr>
              <w:pStyle w:val="a4"/>
              <w:numPr>
                <w:ilvl w:val="0"/>
                <w:numId w:val="1"/>
              </w:numPr>
              <w:spacing w:line="360" w:lineRule="auto"/>
              <w:ind w:firstLineChars="0"/>
              <w:rPr>
                <w:rFonts w:ascii="Arial" w:hAnsi="Arial" w:cs="Arial"/>
                <w:sz w:val="24"/>
                <w:szCs w:val="24"/>
              </w:rPr>
            </w:pPr>
            <w:r w:rsidRPr="00D20F03">
              <w:rPr>
                <w:rFonts w:ascii="Arial" w:hAnsi="Arial" w:cs="Arial"/>
                <w:sz w:val="24"/>
                <w:szCs w:val="24"/>
              </w:rPr>
              <w:lastRenderedPageBreak/>
              <w:t>Demographic changes</w:t>
            </w:r>
            <w:r w:rsidRPr="00D20F03">
              <w:rPr>
                <w:rFonts w:ascii="Arial" w:hAnsi="Arial" w:cs="Arial" w:hint="eastAsia"/>
                <w:sz w:val="24"/>
                <w:szCs w:val="24"/>
              </w:rPr>
              <w:t xml:space="preserve"> </w:t>
            </w:r>
          </w:p>
          <w:p w14:paraId="44A23D74" w14:textId="77777777" w:rsidR="00BF5050" w:rsidRPr="00D20F03" w:rsidRDefault="00BF5050" w:rsidP="00BF5050">
            <w:pPr>
              <w:pStyle w:val="a4"/>
              <w:numPr>
                <w:ilvl w:val="1"/>
                <w:numId w:val="1"/>
              </w:numPr>
              <w:spacing w:line="360" w:lineRule="auto"/>
              <w:ind w:firstLineChars="0"/>
              <w:rPr>
                <w:rFonts w:ascii="Arial" w:hAnsi="Arial" w:cs="Arial"/>
                <w:sz w:val="24"/>
                <w:szCs w:val="24"/>
              </w:rPr>
            </w:pPr>
            <w:r>
              <w:rPr>
                <w:rFonts w:ascii="Arial" w:hAnsi="Arial" w:cs="Arial"/>
                <w:sz w:val="24"/>
                <w:szCs w:val="24"/>
              </w:rPr>
              <w:t xml:space="preserve"> </w:t>
            </w:r>
            <w:r w:rsidRPr="00D20F03">
              <w:rPr>
                <w:rFonts w:ascii="Arial" w:hAnsi="Arial" w:cs="Arial" w:hint="eastAsia"/>
                <w:sz w:val="24"/>
                <w:szCs w:val="24"/>
              </w:rPr>
              <w:t>B</w:t>
            </w:r>
            <w:r w:rsidRPr="00D20F03">
              <w:rPr>
                <w:rFonts w:ascii="Arial" w:hAnsi="Arial" w:cs="Arial"/>
                <w:sz w:val="24"/>
                <w:szCs w:val="24"/>
              </w:rPr>
              <w:t>irth rate</w:t>
            </w:r>
          </w:p>
          <w:p w14:paraId="1F1C5C84" w14:textId="77777777" w:rsidR="00BF5050" w:rsidRPr="00D20F03" w:rsidRDefault="00BF5050" w:rsidP="00CE0BD0">
            <w:pPr>
              <w:spacing w:line="360" w:lineRule="auto"/>
              <w:rPr>
                <w:rFonts w:ascii="Arial" w:hAnsi="Arial" w:cs="Arial"/>
                <w:sz w:val="24"/>
                <w:szCs w:val="24"/>
              </w:rPr>
            </w:pPr>
            <w:r w:rsidRPr="00D20F03">
              <w:rPr>
                <w:rFonts w:ascii="Arial" w:hAnsi="Arial" w:cs="Arial" w:hint="eastAsia"/>
                <w:sz w:val="24"/>
                <w:szCs w:val="24"/>
              </w:rPr>
              <w:t>T</w:t>
            </w:r>
            <w:r w:rsidRPr="00D20F03">
              <w:rPr>
                <w:rFonts w:ascii="Arial" w:hAnsi="Arial" w:cs="Arial"/>
                <w:sz w:val="24"/>
                <w:szCs w:val="24"/>
              </w:rPr>
              <w:t>he average global birth rate is declining recent years, which may cause some problems (World Population Review, 2019). Countries fear that a low birth rate could create a shortage of jobs in the future, further leading to a more competitive recruitment market.</w:t>
            </w:r>
          </w:p>
          <w:p w14:paraId="1E15F179" w14:textId="77777777" w:rsidR="00BF5050" w:rsidRPr="00D20F03" w:rsidRDefault="00BF5050" w:rsidP="00BF5050">
            <w:pPr>
              <w:pStyle w:val="a4"/>
              <w:numPr>
                <w:ilvl w:val="1"/>
                <w:numId w:val="1"/>
              </w:numPr>
              <w:spacing w:line="360" w:lineRule="auto"/>
              <w:ind w:firstLineChars="0"/>
              <w:rPr>
                <w:rFonts w:ascii="Arial" w:hAnsi="Arial" w:cs="Arial"/>
                <w:sz w:val="24"/>
                <w:szCs w:val="24"/>
              </w:rPr>
            </w:pPr>
            <w:r>
              <w:rPr>
                <w:rFonts w:ascii="Arial" w:hAnsi="Arial" w:cs="Arial"/>
                <w:sz w:val="24"/>
                <w:szCs w:val="24"/>
              </w:rPr>
              <w:t xml:space="preserve"> </w:t>
            </w:r>
            <w:r w:rsidRPr="00D20F03">
              <w:rPr>
                <w:rFonts w:ascii="Arial" w:hAnsi="Arial" w:cs="Arial"/>
                <w:sz w:val="24"/>
                <w:szCs w:val="24"/>
              </w:rPr>
              <w:t xml:space="preserve">Female participation </w:t>
            </w:r>
          </w:p>
          <w:p w14:paraId="4ADD674E" w14:textId="77777777" w:rsidR="00BF5050" w:rsidRPr="00D20F03" w:rsidRDefault="00BF5050" w:rsidP="00CE0BD0">
            <w:pPr>
              <w:spacing w:line="360" w:lineRule="auto"/>
              <w:rPr>
                <w:rFonts w:ascii="Arial" w:hAnsi="Arial" w:cs="Arial"/>
                <w:sz w:val="24"/>
                <w:szCs w:val="24"/>
              </w:rPr>
            </w:pPr>
            <w:r w:rsidRPr="00D20F03">
              <w:rPr>
                <w:rFonts w:ascii="Arial" w:hAnsi="Arial" w:cs="Arial"/>
                <w:sz w:val="24"/>
                <w:szCs w:val="24"/>
              </w:rPr>
              <w:t>Despite the declining global labor force participation, female still consists over 39 percent of the total labor force (World bank, 2018). Women make up 46.9% of the total workforce in the United States in 2018(Bureau of Labor Statistics, 2019). The demographics of Microsoft workforce (2018) showed that the percentage of women in the workforce worldwide is 26.6% and equal pay for all employees (Microsoft, 2018). Based on the above data, Microsoft can increase the proportion of female employees appropriately when recruiting, thus also helps to broad the scale of candidates.</w:t>
            </w:r>
          </w:p>
        </w:tc>
        <w:tc>
          <w:tcPr>
            <w:tcW w:w="2046" w:type="dxa"/>
          </w:tcPr>
          <w:p w14:paraId="2AD0E597" w14:textId="77777777" w:rsidR="00BF5050" w:rsidRDefault="00BF5050" w:rsidP="00CE0BD0">
            <w:pPr>
              <w:spacing w:line="360" w:lineRule="auto"/>
              <w:rPr>
                <w:rFonts w:ascii="Arial" w:hAnsi="Arial" w:cs="Arial"/>
                <w:sz w:val="24"/>
                <w:szCs w:val="24"/>
              </w:rPr>
            </w:pPr>
            <w:r>
              <w:rPr>
                <w:rFonts w:ascii="Arial" w:hAnsi="Arial" w:cs="Arial"/>
                <w:sz w:val="24"/>
                <w:szCs w:val="24"/>
              </w:rPr>
              <w:lastRenderedPageBreak/>
              <w:t>Medium;</w:t>
            </w:r>
          </w:p>
          <w:p w14:paraId="2B04ABEC" w14:textId="77777777" w:rsidR="00BF5050" w:rsidRDefault="00BF5050" w:rsidP="00CE0BD0">
            <w:pPr>
              <w:spacing w:line="360" w:lineRule="auto"/>
              <w:jc w:val="left"/>
              <w:rPr>
                <w:rFonts w:ascii="Arial" w:hAnsi="Arial" w:cs="Arial"/>
                <w:sz w:val="24"/>
                <w:szCs w:val="24"/>
              </w:rPr>
            </w:pPr>
            <w:r>
              <w:rPr>
                <w:rFonts w:ascii="Arial" w:hAnsi="Arial" w:cs="Arial"/>
                <w:sz w:val="24"/>
                <w:szCs w:val="24"/>
              </w:rPr>
              <w:t>keep an eye on career attitudes trends</w:t>
            </w:r>
          </w:p>
          <w:p w14:paraId="6D443CF2" w14:textId="77777777" w:rsidR="00BF5050" w:rsidRDefault="00BF5050" w:rsidP="00CE0BD0">
            <w:pPr>
              <w:spacing w:line="360" w:lineRule="auto"/>
              <w:rPr>
                <w:rFonts w:ascii="Arial" w:hAnsi="Arial" w:cs="Arial"/>
                <w:sz w:val="24"/>
                <w:szCs w:val="24"/>
              </w:rPr>
            </w:pPr>
          </w:p>
          <w:p w14:paraId="6DE3034D" w14:textId="77777777" w:rsidR="00BF5050" w:rsidRDefault="00BF5050" w:rsidP="00CE0BD0">
            <w:pPr>
              <w:spacing w:line="360" w:lineRule="auto"/>
              <w:rPr>
                <w:rFonts w:ascii="Arial" w:hAnsi="Arial" w:cs="Arial"/>
                <w:sz w:val="24"/>
                <w:szCs w:val="24"/>
              </w:rPr>
            </w:pPr>
          </w:p>
          <w:p w14:paraId="390296B0" w14:textId="77777777" w:rsidR="00BF5050" w:rsidRDefault="00BF5050" w:rsidP="00CE0BD0">
            <w:pPr>
              <w:spacing w:line="360" w:lineRule="auto"/>
              <w:rPr>
                <w:rFonts w:ascii="Arial" w:hAnsi="Arial" w:cs="Arial"/>
                <w:sz w:val="24"/>
                <w:szCs w:val="24"/>
              </w:rPr>
            </w:pPr>
          </w:p>
          <w:p w14:paraId="335B9F33" w14:textId="77777777" w:rsidR="00BF5050" w:rsidRDefault="00BF5050" w:rsidP="00CE0BD0">
            <w:pPr>
              <w:spacing w:line="360" w:lineRule="auto"/>
              <w:rPr>
                <w:rFonts w:ascii="Arial" w:hAnsi="Arial" w:cs="Arial"/>
                <w:sz w:val="24"/>
                <w:szCs w:val="24"/>
              </w:rPr>
            </w:pPr>
          </w:p>
          <w:p w14:paraId="5CF74962" w14:textId="60B1BD63" w:rsidR="00BF5050" w:rsidRDefault="00BF5050" w:rsidP="00CE0BD0">
            <w:pPr>
              <w:spacing w:line="360" w:lineRule="auto"/>
              <w:rPr>
                <w:rFonts w:ascii="Arial" w:hAnsi="Arial" w:cs="Arial"/>
                <w:sz w:val="24"/>
                <w:szCs w:val="24"/>
              </w:rPr>
            </w:pPr>
          </w:p>
          <w:p w14:paraId="1DBB773A" w14:textId="3FEA6BF8" w:rsidR="0067746A" w:rsidRDefault="0067746A" w:rsidP="00CE0BD0">
            <w:pPr>
              <w:spacing w:line="360" w:lineRule="auto"/>
              <w:rPr>
                <w:rFonts w:ascii="Arial" w:hAnsi="Arial" w:cs="Arial"/>
                <w:sz w:val="24"/>
                <w:szCs w:val="24"/>
              </w:rPr>
            </w:pPr>
          </w:p>
          <w:p w14:paraId="1F3CDCA4" w14:textId="77777777" w:rsidR="0099413E" w:rsidRPr="00FD3E46" w:rsidRDefault="0099413E" w:rsidP="00CE0BD0">
            <w:pPr>
              <w:spacing w:line="360" w:lineRule="auto"/>
              <w:rPr>
                <w:rFonts w:ascii="Arial" w:hAnsi="Arial" w:cs="Arial"/>
                <w:sz w:val="24"/>
                <w:szCs w:val="24"/>
              </w:rPr>
            </w:pPr>
          </w:p>
          <w:p w14:paraId="15C716FC" w14:textId="77777777" w:rsidR="00BF5050" w:rsidRDefault="00BF5050" w:rsidP="00CE0BD0">
            <w:pPr>
              <w:spacing w:line="360" w:lineRule="auto"/>
              <w:rPr>
                <w:rFonts w:ascii="Arial" w:hAnsi="Arial" w:cs="Arial"/>
                <w:sz w:val="24"/>
                <w:szCs w:val="24"/>
              </w:rPr>
            </w:pPr>
            <w:r>
              <w:rPr>
                <w:rFonts w:ascii="Arial" w:hAnsi="Arial" w:cs="Arial" w:hint="eastAsia"/>
                <w:sz w:val="24"/>
                <w:szCs w:val="24"/>
              </w:rPr>
              <w:lastRenderedPageBreak/>
              <w:t>H</w:t>
            </w:r>
            <w:r>
              <w:rPr>
                <w:rFonts w:ascii="Arial" w:hAnsi="Arial" w:cs="Arial"/>
                <w:sz w:val="24"/>
                <w:szCs w:val="24"/>
              </w:rPr>
              <w:t>igh;</w:t>
            </w:r>
          </w:p>
          <w:p w14:paraId="11C987FC" w14:textId="77777777" w:rsidR="00BF5050" w:rsidRDefault="00BF5050" w:rsidP="00CE0BD0">
            <w:pPr>
              <w:spacing w:line="360" w:lineRule="auto"/>
              <w:jc w:val="left"/>
              <w:rPr>
                <w:rFonts w:ascii="Arial" w:hAnsi="Arial" w:cs="Arial"/>
                <w:sz w:val="24"/>
                <w:szCs w:val="24"/>
              </w:rPr>
            </w:pPr>
            <w:r>
              <w:rPr>
                <w:rFonts w:ascii="Arial" w:hAnsi="Arial" w:cs="Arial"/>
                <w:sz w:val="24"/>
                <w:szCs w:val="24"/>
              </w:rPr>
              <w:t>need to adjust the talent attraction strategy based on the recent demographic changes and prepare for future plan</w:t>
            </w:r>
          </w:p>
        </w:tc>
      </w:tr>
    </w:tbl>
    <w:p w14:paraId="717782EB" w14:textId="77777777" w:rsidR="00BF5050" w:rsidRDefault="00BF5050" w:rsidP="00BF5050">
      <w:pPr>
        <w:spacing w:line="360" w:lineRule="auto"/>
        <w:rPr>
          <w:rFonts w:ascii="Arial" w:hAnsi="Arial" w:cs="Arial"/>
          <w:sz w:val="24"/>
          <w:szCs w:val="24"/>
        </w:rPr>
      </w:pPr>
    </w:p>
    <w:p w14:paraId="10E6782C" w14:textId="77777777" w:rsidR="00BF5050" w:rsidRDefault="00BF5050" w:rsidP="00BF5050">
      <w:pPr>
        <w:spacing w:line="360" w:lineRule="auto"/>
        <w:jc w:val="center"/>
        <w:rPr>
          <w:rFonts w:ascii="Arial" w:hAnsi="Arial" w:cs="Arial"/>
          <w:sz w:val="24"/>
          <w:szCs w:val="24"/>
        </w:rPr>
      </w:pPr>
      <w:r w:rsidRPr="008E211F">
        <w:rPr>
          <w:noProof/>
        </w:rPr>
        <w:lastRenderedPageBreak/>
        <w:drawing>
          <wp:inline distT="0" distB="0" distL="0" distR="0" wp14:anchorId="54598BDA" wp14:editId="0A571B1E">
            <wp:extent cx="6146800" cy="4635072"/>
            <wp:effectExtent l="0" t="0" r="635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153670" cy="4640252"/>
                    </a:xfrm>
                    <a:prstGeom prst="rect">
                      <a:avLst/>
                    </a:prstGeom>
                  </pic:spPr>
                </pic:pic>
              </a:graphicData>
            </a:graphic>
          </wp:inline>
        </w:drawing>
      </w:r>
    </w:p>
    <w:p w14:paraId="749CDAC4" w14:textId="0ED1BA07" w:rsidR="00BF5050" w:rsidRDefault="00BF5050" w:rsidP="00BF5050">
      <w:pPr>
        <w:spacing w:line="360" w:lineRule="auto"/>
        <w:jc w:val="center"/>
        <w:rPr>
          <w:rFonts w:ascii="Arial" w:hAnsi="Arial" w:cs="Arial"/>
          <w:sz w:val="24"/>
          <w:szCs w:val="24"/>
        </w:rPr>
      </w:pPr>
      <w:bookmarkStart w:id="4" w:name="_Hlk23605494"/>
      <w:r>
        <w:rPr>
          <w:rFonts w:ascii="Arial" w:hAnsi="Arial" w:cs="Arial" w:hint="eastAsia"/>
          <w:sz w:val="24"/>
          <w:szCs w:val="24"/>
        </w:rPr>
        <w:t>F</w:t>
      </w:r>
      <w:r>
        <w:rPr>
          <w:rFonts w:ascii="Arial" w:hAnsi="Arial" w:cs="Arial"/>
          <w:sz w:val="24"/>
          <w:szCs w:val="24"/>
        </w:rPr>
        <w:t xml:space="preserve">igure 1: </w:t>
      </w:r>
      <w:r w:rsidR="0067746A">
        <w:rPr>
          <w:rFonts w:ascii="Arial" w:hAnsi="Arial" w:cs="Arial"/>
          <w:sz w:val="24"/>
          <w:szCs w:val="24"/>
        </w:rPr>
        <w:t xml:space="preserve">Microsoft </w:t>
      </w:r>
      <w:r w:rsidRPr="00141CD1">
        <w:rPr>
          <w:rFonts w:ascii="Arial" w:hAnsi="Arial" w:cs="Arial"/>
          <w:sz w:val="24"/>
          <w:szCs w:val="24"/>
        </w:rPr>
        <w:t xml:space="preserve">PESTLE </w:t>
      </w:r>
      <w:r>
        <w:rPr>
          <w:rFonts w:ascii="Arial" w:hAnsi="Arial" w:cs="Arial"/>
          <w:sz w:val="24"/>
          <w:szCs w:val="24"/>
        </w:rPr>
        <w:t>a</w:t>
      </w:r>
      <w:r w:rsidRPr="00141CD1">
        <w:rPr>
          <w:rFonts w:ascii="Arial" w:hAnsi="Arial" w:cs="Arial"/>
          <w:sz w:val="24"/>
          <w:szCs w:val="24"/>
        </w:rPr>
        <w:t>nalysis</w:t>
      </w:r>
      <w:r>
        <w:rPr>
          <w:rFonts w:ascii="Arial" w:hAnsi="Arial" w:cs="Arial"/>
          <w:sz w:val="24"/>
          <w:szCs w:val="24"/>
        </w:rPr>
        <w:t xml:space="preserve"> in general</w:t>
      </w:r>
    </w:p>
    <w:bookmarkEnd w:id="4"/>
    <w:p w14:paraId="7A2982C1" w14:textId="258A1622" w:rsidR="00A27CB5" w:rsidRDefault="00A27CB5">
      <w:pPr>
        <w:rPr>
          <w:rFonts w:hint="eastAsia"/>
        </w:rPr>
      </w:pPr>
    </w:p>
    <w:p w14:paraId="3EEEF7BB" w14:textId="0D2EC275" w:rsidR="00A27CB5" w:rsidRPr="0099413E" w:rsidRDefault="00A27CB5" w:rsidP="0099413E">
      <w:pPr>
        <w:pStyle w:val="1"/>
        <w:jc w:val="center"/>
        <w:rPr>
          <w:rFonts w:ascii="Arial" w:hAnsi="Arial" w:cs="Arial"/>
          <w:b/>
          <w:bCs/>
          <w:color w:val="000000" w:themeColor="text1"/>
          <w:sz w:val="32"/>
        </w:rPr>
      </w:pPr>
      <w:bookmarkStart w:id="5" w:name="_Toc23699437"/>
      <w:r w:rsidRPr="0099413E">
        <w:rPr>
          <w:rFonts w:ascii="Arial" w:hAnsi="Arial" w:cs="Arial"/>
          <w:b/>
          <w:bCs/>
          <w:color w:val="000000" w:themeColor="text1"/>
          <w:sz w:val="32"/>
        </w:rPr>
        <w:lastRenderedPageBreak/>
        <w:t xml:space="preserve">2. </w:t>
      </w:r>
      <w:r w:rsidR="009B5ACB" w:rsidRPr="0099413E">
        <w:rPr>
          <w:rFonts w:ascii="Arial" w:hAnsi="Arial" w:cs="Arial"/>
          <w:b/>
          <w:bCs/>
          <w:color w:val="000000" w:themeColor="text1"/>
          <w:sz w:val="32"/>
        </w:rPr>
        <w:t>Labor</w:t>
      </w:r>
      <w:r w:rsidRPr="0099413E">
        <w:rPr>
          <w:rFonts w:ascii="Arial" w:hAnsi="Arial" w:cs="Arial"/>
          <w:b/>
          <w:bCs/>
          <w:color w:val="000000" w:themeColor="text1"/>
          <w:sz w:val="32"/>
        </w:rPr>
        <w:t xml:space="preserve"> Market Trends</w:t>
      </w:r>
      <w:bookmarkEnd w:id="5"/>
    </w:p>
    <w:p w14:paraId="70A287BD" w14:textId="6E7659CD" w:rsidR="00A27CB5" w:rsidRDefault="00A27CB5" w:rsidP="00D5460D">
      <w:pPr>
        <w:pStyle w:val="2"/>
        <w:rPr>
          <w:rFonts w:ascii="Arial" w:hAnsi="Arial" w:cs="Arial"/>
          <w:b/>
          <w:bCs/>
          <w:sz w:val="24"/>
          <w:szCs w:val="24"/>
        </w:rPr>
      </w:pPr>
      <w:bookmarkStart w:id="6" w:name="_Toc23699438"/>
      <w:r w:rsidRPr="006C731C">
        <w:rPr>
          <w:rFonts w:ascii="Arial" w:hAnsi="Arial" w:cs="Arial"/>
          <w:b/>
          <w:bCs/>
          <w:sz w:val="24"/>
          <w:szCs w:val="24"/>
        </w:rPr>
        <w:t>W</w:t>
      </w:r>
      <w:r>
        <w:rPr>
          <w:rFonts w:ascii="Arial" w:hAnsi="Arial" w:cs="Arial"/>
          <w:b/>
          <w:bCs/>
          <w:sz w:val="24"/>
          <w:szCs w:val="24"/>
        </w:rPr>
        <w:t xml:space="preserve">hat is </w:t>
      </w:r>
      <w:r w:rsidRPr="006C731C">
        <w:rPr>
          <w:rFonts w:ascii="Arial" w:hAnsi="Arial" w:cs="Arial"/>
          <w:b/>
          <w:bCs/>
          <w:sz w:val="24"/>
          <w:szCs w:val="24"/>
        </w:rPr>
        <w:t xml:space="preserve">the </w:t>
      </w:r>
      <w:r w:rsidR="009B5ACB" w:rsidRPr="006C731C">
        <w:rPr>
          <w:rFonts w:ascii="Arial" w:hAnsi="Arial" w:cs="Arial"/>
          <w:b/>
          <w:bCs/>
          <w:sz w:val="24"/>
          <w:szCs w:val="24"/>
        </w:rPr>
        <w:t>labo</w:t>
      </w:r>
      <w:r w:rsidR="009B5ACB">
        <w:rPr>
          <w:rFonts w:ascii="Arial" w:hAnsi="Arial" w:cs="Arial"/>
          <w:b/>
          <w:bCs/>
          <w:sz w:val="24"/>
          <w:szCs w:val="24"/>
        </w:rPr>
        <w:t>r</w:t>
      </w:r>
      <w:r w:rsidRPr="006C731C">
        <w:rPr>
          <w:rFonts w:ascii="Arial" w:hAnsi="Arial" w:cs="Arial"/>
          <w:b/>
          <w:bCs/>
          <w:sz w:val="24"/>
          <w:szCs w:val="24"/>
        </w:rPr>
        <w:t xml:space="preserve"> market?</w:t>
      </w:r>
      <w:bookmarkEnd w:id="6"/>
    </w:p>
    <w:p w14:paraId="3FA1301B" w14:textId="4BE77D6C" w:rsidR="00A27CB5" w:rsidRDefault="009B5ACB" w:rsidP="00A27CB5">
      <w:pPr>
        <w:spacing w:line="480" w:lineRule="auto"/>
        <w:jc w:val="left"/>
        <w:rPr>
          <w:rFonts w:ascii="Arial" w:hAnsi="Arial" w:cs="Arial"/>
          <w:sz w:val="24"/>
          <w:szCs w:val="24"/>
        </w:rPr>
      </w:pPr>
      <w:r w:rsidRPr="008C63B4">
        <w:rPr>
          <w:rFonts w:ascii="Arial" w:hAnsi="Arial" w:cs="Arial"/>
          <w:sz w:val="24"/>
          <w:szCs w:val="24"/>
        </w:rPr>
        <w:t>Labor</w:t>
      </w:r>
      <w:r w:rsidR="00A27CB5" w:rsidRPr="008C63B4">
        <w:rPr>
          <w:rFonts w:ascii="Arial" w:hAnsi="Arial" w:cs="Arial"/>
          <w:sz w:val="24"/>
          <w:szCs w:val="24"/>
        </w:rPr>
        <w:t xml:space="preserve"> market refers to the two-way selection of </w:t>
      </w:r>
      <w:r w:rsidR="00A27CB5">
        <w:rPr>
          <w:rFonts w:ascii="Arial" w:hAnsi="Arial" w:cs="Arial"/>
          <w:sz w:val="24"/>
          <w:szCs w:val="24"/>
        </w:rPr>
        <w:t xml:space="preserve">the </w:t>
      </w:r>
      <w:r w:rsidRPr="008C63B4">
        <w:rPr>
          <w:rFonts w:ascii="Arial" w:hAnsi="Arial" w:cs="Arial"/>
          <w:sz w:val="24"/>
          <w:szCs w:val="24"/>
        </w:rPr>
        <w:t>labo</w:t>
      </w:r>
      <w:r>
        <w:rPr>
          <w:rFonts w:ascii="Arial" w:hAnsi="Arial" w:cs="Arial"/>
          <w:sz w:val="24"/>
          <w:szCs w:val="24"/>
        </w:rPr>
        <w:t>r</w:t>
      </w:r>
      <w:r w:rsidR="00A27CB5" w:rsidRPr="008C63B4">
        <w:rPr>
          <w:rFonts w:ascii="Arial" w:hAnsi="Arial" w:cs="Arial"/>
          <w:sz w:val="24"/>
          <w:szCs w:val="24"/>
        </w:rPr>
        <w:t xml:space="preserve"> supply and </w:t>
      </w:r>
      <w:r w:rsidR="00A27CB5">
        <w:rPr>
          <w:rFonts w:ascii="Arial" w:hAnsi="Arial" w:cs="Arial"/>
          <w:sz w:val="24"/>
          <w:szCs w:val="24"/>
        </w:rPr>
        <w:t xml:space="preserve">the </w:t>
      </w:r>
      <w:r w:rsidR="00A27CB5" w:rsidRPr="008C63B4">
        <w:rPr>
          <w:rFonts w:ascii="Arial" w:hAnsi="Arial" w:cs="Arial"/>
          <w:sz w:val="24"/>
          <w:szCs w:val="24"/>
        </w:rPr>
        <w:t>demand</w:t>
      </w:r>
      <w:r w:rsidR="00A27CB5">
        <w:rPr>
          <w:rFonts w:ascii="Arial" w:hAnsi="Arial" w:cs="Arial"/>
          <w:sz w:val="24"/>
          <w:szCs w:val="24"/>
        </w:rPr>
        <w:t xml:space="preserve"> for </w:t>
      </w:r>
      <w:r>
        <w:rPr>
          <w:rFonts w:ascii="Arial" w:hAnsi="Arial" w:cs="Arial"/>
          <w:sz w:val="24"/>
          <w:szCs w:val="24"/>
        </w:rPr>
        <w:t>labor</w:t>
      </w:r>
      <w:r w:rsidR="00A27CB5">
        <w:rPr>
          <w:rFonts w:ascii="Arial" w:hAnsi="Arial" w:cs="Arial"/>
          <w:sz w:val="24"/>
          <w:szCs w:val="24"/>
        </w:rPr>
        <w:t xml:space="preserve"> (E</w:t>
      </w:r>
      <w:r w:rsidR="00A27CB5" w:rsidRPr="008C63B4">
        <w:rPr>
          <w:rFonts w:ascii="Arial" w:hAnsi="Arial" w:cs="Arial"/>
          <w:sz w:val="24"/>
          <w:szCs w:val="24"/>
        </w:rPr>
        <w:t>conomics</w:t>
      </w:r>
      <w:r w:rsidR="00A27CB5">
        <w:rPr>
          <w:rFonts w:ascii="Arial" w:hAnsi="Arial" w:cs="Arial"/>
          <w:sz w:val="24"/>
          <w:szCs w:val="24"/>
        </w:rPr>
        <w:t xml:space="preserve"> O</w:t>
      </w:r>
      <w:r w:rsidR="00A27CB5" w:rsidRPr="008C63B4">
        <w:rPr>
          <w:rFonts w:ascii="Arial" w:hAnsi="Arial" w:cs="Arial"/>
          <w:sz w:val="24"/>
          <w:szCs w:val="24"/>
        </w:rPr>
        <w:t>nline</w:t>
      </w:r>
      <w:r w:rsidR="00A27CB5">
        <w:rPr>
          <w:rFonts w:ascii="Arial" w:hAnsi="Arial" w:cs="Arial"/>
          <w:sz w:val="24"/>
          <w:szCs w:val="24"/>
        </w:rPr>
        <w:t xml:space="preserve">, 2019). </w:t>
      </w:r>
      <w:r w:rsidR="00A27CB5" w:rsidRPr="008C63B4">
        <w:rPr>
          <w:rFonts w:ascii="Arial" w:hAnsi="Arial" w:cs="Arial"/>
          <w:sz w:val="24"/>
          <w:szCs w:val="24"/>
        </w:rPr>
        <w:t xml:space="preserve">Market conditions ultimately determine the number of people </w:t>
      </w:r>
      <w:r w:rsidRPr="008C63B4">
        <w:rPr>
          <w:rFonts w:ascii="Arial" w:hAnsi="Arial" w:cs="Arial"/>
          <w:sz w:val="24"/>
          <w:szCs w:val="24"/>
        </w:rPr>
        <w:t>organizations</w:t>
      </w:r>
      <w:r w:rsidR="00A27CB5" w:rsidRPr="008C63B4">
        <w:rPr>
          <w:rFonts w:ascii="Arial" w:hAnsi="Arial" w:cs="Arial"/>
          <w:sz w:val="24"/>
          <w:szCs w:val="24"/>
        </w:rPr>
        <w:t xml:space="preserve"> need to recruit, retain and develop </w:t>
      </w:r>
      <w:r w:rsidR="00A27CB5">
        <w:rPr>
          <w:rFonts w:ascii="Arial" w:hAnsi="Arial" w:cs="Arial"/>
          <w:sz w:val="24"/>
          <w:szCs w:val="24"/>
        </w:rPr>
        <w:t xml:space="preserve">that matches the potential customer needs (CIPD, 2019).  </w:t>
      </w:r>
    </w:p>
    <w:p w14:paraId="25BF5DF7" w14:textId="6C7932C9" w:rsidR="00A27CB5" w:rsidRDefault="00A27CB5" w:rsidP="00D5460D">
      <w:pPr>
        <w:pStyle w:val="2"/>
        <w:rPr>
          <w:rFonts w:ascii="Arial" w:hAnsi="Arial" w:cs="Arial"/>
          <w:b/>
          <w:bCs/>
          <w:sz w:val="24"/>
          <w:szCs w:val="24"/>
        </w:rPr>
      </w:pPr>
      <w:bookmarkStart w:id="7" w:name="_Toc23699439"/>
      <w:r w:rsidRPr="00C808C1">
        <w:rPr>
          <w:rFonts w:ascii="Arial" w:hAnsi="Arial" w:cs="Arial" w:hint="eastAsia"/>
          <w:b/>
          <w:bCs/>
          <w:sz w:val="24"/>
          <w:szCs w:val="24"/>
        </w:rPr>
        <w:t>W</w:t>
      </w:r>
      <w:r w:rsidRPr="00C808C1">
        <w:rPr>
          <w:rFonts w:ascii="Arial" w:hAnsi="Arial" w:cs="Arial"/>
          <w:b/>
          <w:bCs/>
          <w:sz w:val="24"/>
          <w:szCs w:val="24"/>
        </w:rPr>
        <w:t>hy</w:t>
      </w:r>
      <w:r w:rsidRPr="00D5460D">
        <w:rPr>
          <w:rFonts w:ascii="Arial" w:hAnsi="Arial" w:cs="Arial"/>
          <w:b/>
          <w:bCs/>
          <w:sz w:val="24"/>
          <w:szCs w:val="24"/>
        </w:rPr>
        <w:t xml:space="preserve"> </w:t>
      </w:r>
      <w:r w:rsidRPr="00C808C1">
        <w:rPr>
          <w:rFonts w:ascii="Arial" w:hAnsi="Arial" w:cs="Arial"/>
          <w:b/>
          <w:bCs/>
          <w:sz w:val="24"/>
          <w:szCs w:val="24"/>
        </w:rPr>
        <w:t xml:space="preserve">understand the </w:t>
      </w:r>
      <w:r w:rsidR="009B5ACB" w:rsidRPr="00C808C1">
        <w:rPr>
          <w:rFonts w:ascii="Arial" w:hAnsi="Arial" w:cs="Arial"/>
          <w:b/>
          <w:bCs/>
          <w:sz w:val="24"/>
          <w:szCs w:val="24"/>
        </w:rPr>
        <w:t>labo</w:t>
      </w:r>
      <w:r w:rsidR="009B5ACB">
        <w:rPr>
          <w:rFonts w:ascii="Arial" w:hAnsi="Arial" w:cs="Arial"/>
          <w:b/>
          <w:bCs/>
          <w:sz w:val="24"/>
          <w:szCs w:val="24"/>
        </w:rPr>
        <w:t>r</w:t>
      </w:r>
      <w:r w:rsidRPr="00C808C1">
        <w:rPr>
          <w:rFonts w:ascii="Arial" w:hAnsi="Arial" w:cs="Arial"/>
          <w:b/>
          <w:bCs/>
          <w:sz w:val="24"/>
          <w:szCs w:val="24"/>
        </w:rPr>
        <w:t xml:space="preserve"> market</w:t>
      </w:r>
      <w:r w:rsidRPr="00D5460D">
        <w:rPr>
          <w:rFonts w:ascii="Arial" w:hAnsi="Arial" w:cs="Arial"/>
          <w:b/>
          <w:bCs/>
          <w:sz w:val="24"/>
          <w:szCs w:val="24"/>
        </w:rPr>
        <w:t xml:space="preserve"> </w:t>
      </w:r>
      <w:r w:rsidRPr="00353107">
        <w:rPr>
          <w:rFonts w:ascii="Arial" w:hAnsi="Arial" w:cs="Arial"/>
          <w:b/>
          <w:bCs/>
          <w:sz w:val="24"/>
          <w:szCs w:val="24"/>
        </w:rPr>
        <w:t>trends</w:t>
      </w:r>
      <w:r w:rsidRPr="00C808C1">
        <w:rPr>
          <w:rFonts w:ascii="Arial" w:hAnsi="Arial" w:cs="Arial"/>
          <w:b/>
          <w:bCs/>
          <w:sz w:val="24"/>
          <w:szCs w:val="24"/>
        </w:rPr>
        <w:t>?</w:t>
      </w:r>
      <w:bookmarkEnd w:id="7"/>
    </w:p>
    <w:p w14:paraId="3984A49F" w14:textId="77777777" w:rsidR="00A27CB5" w:rsidRDefault="00A27CB5" w:rsidP="00A27CB5">
      <w:pPr>
        <w:spacing w:line="480" w:lineRule="auto"/>
        <w:jc w:val="left"/>
        <w:rPr>
          <w:rFonts w:ascii="Arial" w:hAnsi="Arial" w:cs="Arial"/>
          <w:color w:val="FF0000"/>
          <w:sz w:val="24"/>
          <w:szCs w:val="24"/>
        </w:rPr>
      </w:pPr>
      <w:r>
        <w:rPr>
          <w:rFonts w:ascii="Arial" w:hAnsi="Arial" w:cs="Arial"/>
          <w:sz w:val="24"/>
          <w:szCs w:val="24"/>
        </w:rPr>
        <w:t xml:space="preserve">Analyzing the labor market trends </w:t>
      </w:r>
      <w:r w:rsidRPr="00CE19C0">
        <w:rPr>
          <w:rFonts w:ascii="Arial" w:hAnsi="Arial" w:cs="Arial"/>
          <w:sz w:val="24"/>
          <w:szCs w:val="24"/>
        </w:rPr>
        <w:t>of the countr</w:t>
      </w:r>
      <w:r>
        <w:rPr>
          <w:rFonts w:ascii="Arial" w:hAnsi="Arial" w:cs="Arial"/>
          <w:sz w:val="24"/>
          <w:szCs w:val="24"/>
        </w:rPr>
        <w:t>ies</w:t>
      </w:r>
      <w:r w:rsidRPr="00CE19C0">
        <w:rPr>
          <w:rFonts w:ascii="Arial" w:hAnsi="Arial" w:cs="Arial"/>
          <w:sz w:val="24"/>
          <w:szCs w:val="24"/>
        </w:rPr>
        <w:t xml:space="preserve"> in which the </w:t>
      </w:r>
      <w:r w:rsidRPr="00D539BB">
        <w:rPr>
          <w:rFonts w:ascii="Arial" w:hAnsi="Arial" w:cs="Arial"/>
          <w:sz w:val="24"/>
          <w:szCs w:val="24"/>
        </w:rPr>
        <w:t>organization</w:t>
      </w:r>
      <w:r w:rsidRPr="00CE19C0">
        <w:rPr>
          <w:rFonts w:ascii="Arial" w:hAnsi="Arial" w:cs="Arial"/>
          <w:sz w:val="24"/>
          <w:szCs w:val="24"/>
        </w:rPr>
        <w:t xml:space="preserve"> is </w:t>
      </w:r>
      <w:r>
        <w:rPr>
          <w:rFonts w:ascii="Arial" w:hAnsi="Arial" w:cs="Arial"/>
          <w:sz w:val="24"/>
          <w:szCs w:val="24"/>
        </w:rPr>
        <w:t xml:space="preserve">operated helps to make strategies </w:t>
      </w:r>
      <w:r w:rsidRPr="00CE19C0">
        <w:rPr>
          <w:rFonts w:ascii="Arial" w:hAnsi="Arial" w:cs="Arial"/>
          <w:sz w:val="24"/>
          <w:szCs w:val="24"/>
        </w:rPr>
        <w:t xml:space="preserve">in line with </w:t>
      </w:r>
      <w:r>
        <w:rPr>
          <w:rFonts w:ascii="Arial" w:hAnsi="Arial" w:cs="Arial"/>
          <w:sz w:val="24"/>
          <w:szCs w:val="24"/>
        </w:rPr>
        <w:t xml:space="preserve">the continuous </w:t>
      </w:r>
      <w:r w:rsidRPr="00CE19C0">
        <w:rPr>
          <w:rFonts w:ascii="Arial" w:hAnsi="Arial" w:cs="Arial"/>
          <w:sz w:val="24"/>
          <w:szCs w:val="24"/>
        </w:rPr>
        <w:t xml:space="preserve">changes </w:t>
      </w:r>
      <w:r>
        <w:rPr>
          <w:rFonts w:ascii="Arial" w:hAnsi="Arial" w:cs="Arial"/>
          <w:sz w:val="24"/>
          <w:szCs w:val="24"/>
        </w:rPr>
        <w:t xml:space="preserve">of the outside world (CIPD, 2019). It is also crucial for human resource professionals to have a better understanding of the </w:t>
      </w:r>
      <w:r w:rsidRPr="007C2980">
        <w:rPr>
          <w:rFonts w:ascii="Arial" w:hAnsi="Arial" w:cs="Arial"/>
          <w:sz w:val="24"/>
          <w:szCs w:val="24"/>
        </w:rPr>
        <w:t>economic context</w:t>
      </w:r>
      <w:r>
        <w:rPr>
          <w:rFonts w:ascii="Arial" w:hAnsi="Arial" w:cs="Arial"/>
          <w:sz w:val="24"/>
          <w:szCs w:val="24"/>
        </w:rPr>
        <w:t xml:space="preserve">, in the aim of </w:t>
      </w:r>
      <w:r w:rsidRPr="00044030">
        <w:rPr>
          <w:rFonts w:ascii="Arial" w:hAnsi="Arial" w:cs="Arial"/>
          <w:sz w:val="24"/>
          <w:szCs w:val="24"/>
        </w:rPr>
        <w:t xml:space="preserve">quickly </w:t>
      </w:r>
      <w:r>
        <w:rPr>
          <w:rFonts w:ascii="Arial" w:hAnsi="Arial" w:cs="Arial"/>
          <w:sz w:val="24"/>
          <w:szCs w:val="24"/>
        </w:rPr>
        <w:t xml:space="preserve">adjusting </w:t>
      </w:r>
      <w:r w:rsidRPr="00D539BB">
        <w:rPr>
          <w:rFonts w:ascii="Arial" w:hAnsi="Arial" w:cs="Arial"/>
          <w:sz w:val="24"/>
          <w:szCs w:val="24"/>
        </w:rPr>
        <w:t>human resource practices</w:t>
      </w:r>
      <w:r w:rsidRPr="00AE2F54">
        <w:t xml:space="preserve"> </w:t>
      </w:r>
      <w:r w:rsidRPr="00AE2F54">
        <w:rPr>
          <w:rFonts w:ascii="Arial" w:hAnsi="Arial" w:cs="Arial"/>
          <w:sz w:val="24"/>
          <w:szCs w:val="24"/>
        </w:rPr>
        <w:t xml:space="preserve">in the </w:t>
      </w:r>
      <w:r>
        <w:rPr>
          <w:rFonts w:ascii="Arial" w:hAnsi="Arial" w:cs="Arial"/>
          <w:sz w:val="24"/>
          <w:szCs w:val="24"/>
        </w:rPr>
        <w:t xml:space="preserve">consistently </w:t>
      </w:r>
      <w:r w:rsidRPr="00AE2F54">
        <w:rPr>
          <w:rFonts w:ascii="Arial" w:hAnsi="Arial" w:cs="Arial"/>
          <w:sz w:val="24"/>
          <w:szCs w:val="24"/>
        </w:rPr>
        <w:t>change</w:t>
      </w:r>
      <w:r>
        <w:rPr>
          <w:rFonts w:ascii="Arial" w:hAnsi="Arial" w:cs="Arial"/>
          <w:sz w:val="24"/>
          <w:szCs w:val="24"/>
        </w:rPr>
        <w:t xml:space="preserve"> and strongly being aligned with the whole business strategy</w:t>
      </w:r>
      <w:r w:rsidRPr="00044030">
        <w:t xml:space="preserve"> </w:t>
      </w:r>
      <w:r w:rsidRPr="00044030">
        <w:rPr>
          <w:rFonts w:ascii="Arial" w:hAnsi="Arial" w:cs="Arial"/>
          <w:sz w:val="24"/>
          <w:szCs w:val="24"/>
        </w:rPr>
        <w:t>simultaneously</w:t>
      </w:r>
      <w:r>
        <w:rPr>
          <w:rFonts w:ascii="Arial" w:hAnsi="Arial" w:cs="Arial"/>
          <w:sz w:val="24"/>
          <w:szCs w:val="24"/>
        </w:rPr>
        <w:t xml:space="preserve"> </w:t>
      </w:r>
      <w:r>
        <w:rPr>
          <w:rFonts w:ascii="Arial" w:hAnsi="Arial" w:cs="Arial" w:hint="eastAsia"/>
          <w:sz w:val="24"/>
          <w:szCs w:val="24"/>
        </w:rPr>
        <w:t>(</w:t>
      </w:r>
      <w:r w:rsidRPr="005E2528">
        <w:rPr>
          <w:rFonts w:ascii="Arial" w:hAnsi="Arial" w:cs="Arial"/>
          <w:sz w:val="24"/>
          <w:szCs w:val="24"/>
        </w:rPr>
        <w:t>Armstrong and Taylor, 2014</w:t>
      </w:r>
      <w:r>
        <w:rPr>
          <w:rFonts w:ascii="Arial" w:hAnsi="Arial" w:cs="Arial" w:hint="eastAsia"/>
          <w:sz w:val="24"/>
          <w:szCs w:val="24"/>
        </w:rPr>
        <w:t>;</w:t>
      </w:r>
      <w:r>
        <w:rPr>
          <w:rFonts w:ascii="Arial" w:hAnsi="Arial" w:cs="Arial"/>
          <w:sz w:val="24"/>
          <w:szCs w:val="24"/>
        </w:rPr>
        <w:t xml:space="preserve"> CIPD</w:t>
      </w:r>
      <w:r w:rsidRPr="005E2528">
        <w:rPr>
          <w:rFonts w:ascii="Arial" w:hAnsi="Arial" w:cs="Arial"/>
          <w:sz w:val="24"/>
          <w:szCs w:val="24"/>
        </w:rPr>
        <w:t>, 2019</w:t>
      </w:r>
      <w:r>
        <w:rPr>
          <w:rFonts w:ascii="Arial" w:hAnsi="Arial" w:cs="Arial"/>
          <w:sz w:val="24"/>
          <w:szCs w:val="24"/>
        </w:rPr>
        <w:t>).</w:t>
      </w:r>
      <w:r w:rsidRPr="001804C5">
        <w:rPr>
          <w:rFonts w:ascii="Arial" w:hAnsi="Arial" w:cs="Arial"/>
          <w:color w:val="FF0000"/>
          <w:sz w:val="24"/>
          <w:szCs w:val="24"/>
        </w:rPr>
        <w:t xml:space="preserve"> </w:t>
      </w:r>
    </w:p>
    <w:p w14:paraId="30AC4413" w14:textId="2BBCF8FF" w:rsidR="00A27CB5" w:rsidRDefault="00A27CB5" w:rsidP="00A27CB5">
      <w:pPr>
        <w:spacing w:line="480" w:lineRule="auto"/>
        <w:jc w:val="left"/>
        <w:rPr>
          <w:rFonts w:ascii="Arial" w:hAnsi="Arial" w:cs="Arial"/>
          <w:sz w:val="24"/>
          <w:szCs w:val="24"/>
        </w:rPr>
      </w:pPr>
    </w:p>
    <w:p w14:paraId="0BA90FD4" w14:textId="77777777" w:rsidR="00A27CB5" w:rsidRDefault="00A27CB5" w:rsidP="00A27CB5">
      <w:pPr>
        <w:spacing w:line="480" w:lineRule="auto"/>
        <w:jc w:val="left"/>
        <w:rPr>
          <w:rFonts w:ascii="Arial" w:hAnsi="Arial" w:cs="Arial"/>
          <w:sz w:val="24"/>
          <w:szCs w:val="24"/>
        </w:rPr>
      </w:pPr>
    </w:p>
    <w:p w14:paraId="5BBC5E59" w14:textId="04DB1093" w:rsidR="00A27CB5" w:rsidRDefault="00A27CB5" w:rsidP="00D5460D">
      <w:pPr>
        <w:pStyle w:val="2"/>
        <w:rPr>
          <w:rFonts w:ascii="Arial" w:hAnsi="Arial" w:cs="Arial"/>
          <w:b/>
          <w:bCs/>
          <w:sz w:val="24"/>
          <w:szCs w:val="24"/>
        </w:rPr>
      </w:pPr>
      <w:bookmarkStart w:id="8" w:name="_Toc23699440"/>
      <w:r>
        <w:rPr>
          <w:rFonts w:ascii="Arial" w:hAnsi="Arial" w:cs="Arial"/>
          <w:b/>
          <w:bCs/>
          <w:sz w:val="24"/>
          <w:szCs w:val="24"/>
        </w:rPr>
        <w:lastRenderedPageBreak/>
        <w:t xml:space="preserve">Analyzing </w:t>
      </w:r>
      <w:r w:rsidR="009B5ACB" w:rsidRPr="00C808C1">
        <w:rPr>
          <w:rFonts w:ascii="Arial" w:hAnsi="Arial" w:cs="Arial"/>
          <w:b/>
          <w:bCs/>
          <w:sz w:val="24"/>
          <w:szCs w:val="24"/>
        </w:rPr>
        <w:t>Labo</w:t>
      </w:r>
      <w:r w:rsidR="009B5ACB">
        <w:rPr>
          <w:rFonts w:ascii="Arial" w:hAnsi="Arial" w:cs="Arial"/>
          <w:b/>
          <w:bCs/>
          <w:sz w:val="24"/>
          <w:szCs w:val="24"/>
        </w:rPr>
        <w:t>r</w:t>
      </w:r>
      <w:r w:rsidRPr="00C808C1">
        <w:rPr>
          <w:rFonts w:ascii="Arial" w:hAnsi="Arial" w:cs="Arial"/>
          <w:b/>
          <w:bCs/>
          <w:sz w:val="24"/>
          <w:szCs w:val="24"/>
        </w:rPr>
        <w:t xml:space="preserve"> Market </w:t>
      </w:r>
      <w:r>
        <w:rPr>
          <w:rFonts w:ascii="Arial" w:hAnsi="Arial" w:cs="Arial"/>
          <w:b/>
          <w:bCs/>
          <w:sz w:val="24"/>
          <w:szCs w:val="24"/>
        </w:rPr>
        <w:t>trends</w:t>
      </w:r>
      <w:bookmarkEnd w:id="8"/>
    </w:p>
    <w:p w14:paraId="647C672E" w14:textId="77777777" w:rsidR="00A27CB5" w:rsidRDefault="00A27CB5" w:rsidP="00A27CB5">
      <w:pPr>
        <w:spacing w:line="480" w:lineRule="auto"/>
        <w:jc w:val="left"/>
        <w:rPr>
          <w:rFonts w:ascii="Arial" w:hAnsi="Arial" w:cs="Arial"/>
          <w:sz w:val="24"/>
          <w:szCs w:val="24"/>
        </w:rPr>
      </w:pPr>
      <w:r w:rsidRPr="00D55185">
        <w:rPr>
          <w:rFonts w:ascii="Arial" w:hAnsi="Arial" w:cs="Arial"/>
          <w:sz w:val="24"/>
          <w:szCs w:val="24"/>
        </w:rPr>
        <w:t>In the following content, I will analysis some key points of labor market trends in both U.S.A and China</w:t>
      </w:r>
      <w:bookmarkStart w:id="9" w:name="_Hlk23082607"/>
    </w:p>
    <w:p w14:paraId="138F2A4D" w14:textId="77777777" w:rsidR="00A27CB5" w:rsidRPr="00DA061A" w:rsidRDefault="00A27CB5" w:rsidP="00A27CB5">
      <w:pPr>
        <w:pStyle w:val="a4"/>
        <w:numPr>
          <w:ilvl w:val="0"/>
          <w:numId w:val="4"/>
        </w:numPr>
        <w:spacing w:line="480" w:lineRule="auto"/>
        <w:ind w:firstLineChars="0"/>
        <w:jc w:val="left"/>
        <w:rPr>
          <w:rFonts w:ascii="Arial" w:hAnsi="Arial" w:cs="Arial"/>
          <w:sz w:val="24"/>
          <w:szCs w:val="24"/>
        </w:rPr>
      </w:pPr>
      <w:r w:rsidRPr="00DA061A">
        <w:rPr>
          <w:rFonts w:ascii="Arial" w:hAnsi="Arial" w:cs="Arial" w:hint="eastAsia"/>
          <w:sz w:val="24"/>
          <w:szCs w:val="24"/>
        </w:rPr>
        <w:t>D</w:t>
      </w:r>
      <w:r w:rsidRPr="00DA061A">
        <w:rPr>
          <w:rFonts w:ascii="Arial" w:hAnsi="Arial" w:cs="Arial"/>
          <w:sz w:val="24"/>
          <w:szCs w:val="24"/>
        </w:rPr>
        <w:t>emographics</w:t>
      </w:r>
    </w:p>
    <w:bookmarkEnd w:id="9"/>
    <w:p w14:paraId="76569699" w14:textId="77777777" w:rsidR="00A27CB5" w:rsidRPr="001E5D36" w:rsidRDefault="00A27CB5" w:rsidP="00A27CB5">
      <w:pPr>
        <w:spacing w:line="480" w:lineRule="auto"/>
        <w:jc w:val="left"/>
        <w:rPr>
          <w:rFonts w:ascii="Arial" w:hAnsi="Arial" w:cs="Arial"/>
          <w:sz w:val="24"/>
          <w:szCs w:val="24"/>
        </w:rPr>
      </w:pPr>
      <w:r w:rsidRPr="001E5D36">
        <w:rPr>
          <w:rFonts w:ascii="Arial" w:hAnsi="Arial" w:cs="Arial"/>
          <w:sz w:val="24"/>
          <w:szCs w:val="24"/>
        </w:rPr>
        <w:t>Due to the limited number of words</w:t>
      </w:r>
      <w:r>
        <w:rPr>
          <w:rFonts w:ascii="Arial" w:hAnsi="Arial" w:cs="Arial"/>
          <w:sz w:val="24"/>
          <w:szCs w:val="24"/>
        </w:rPr>
        <w:t>, the d</w:t>
      </w:r>
      <w:r w:rsidRPr="001E5D36">
        <w:rPr>
          <w:rFonts w:ascii="Arial" w:hAnsi="Arial" w:cs="Arial"/>
          <w:sz w:val="24"/>
          <w:szCs w:val="24"/>
        </w:rPr>
        <w:t>emographic</w:t>
      </w:r>
      <w:r>
        <w:rPr>
          <w:rFonts w:ascii="Arial" w:hAnsi="Arial" w:cs="Arial"/>
          <w:sz w:val="24"/>
          <w:szCs w:val="24"/>
        </w:rPr>
        <w:t xml:space="preserve">s </w:t>
      </w:r>
      <w:r w:rsidRPr="001E5D36">
        <w:rPr>
          <w:rFonts w:ascii="Arial" w:hAnsi="Arial" w:cs="Arial"/>
          <w:sz w:val="24"/>
          <w:szCs w:val="24"/>
        </w:rPr>
        <w:t>mainly includ</w:t>
      </w:r>
      <w:r>
        <w:rPr>
          <w:rFonts w:ascii="Arial" w:hAnsi="Arial" w:cs="Arial"/>
          <w:sz w:val="24"/>
          <w:szCs w:val="24"/>
        </w:rPr>
        <w:t xml:space="preserve">e population, birth and death rate, </w:t>
      </w:r>
      <w:r w:rsidRPr="001E5D36">
        <w:rPr>
          <w:rFonts w:ascii="Arial" w:hAnsi="Arial" w:cs="Arial"/>
          <w:sz w:val="24"/>
          <w:szCs w:val="24"/>
        </w:rPr>
        <w:t>migration rate</w:t>
      </w:r>
      <w:r>
        <w:rPr>
          <w:rFonts w:ascii="Arial" w:hAnsi="Arial" w:cs="Arial"/>
          <w:sz w:val="24"/>
          <w:szCs w:val="24"/>
        </w:rPr>
        <w:t xml:space="preserve"> and work force population. The following charts are adapted from </w:t>
      </w:r>
      <w:bookmarkStart w:id="10" w:name="_Hlk23698211"/>
      <w:r>
        <w:rPr>
          <w:rFonts w:ascii="Arial" w:hAnsi="Arial" w:cs="Arial"/>
          <w:sz w:val="24"/>
          <w:szCs w:val="24"/>
        </w:rPr>
        <w:t>the World Bank (2019)</w:t>
      </w:r>
      <w:bookmarkEnd w:id="10"/>
      <w:r>
        <w:rPr>
          <w:rFonts w:ascii="Arial" w:hAnsi="Arial" w:cs="Arial"/>
          <w:sz w:val="24"/>
          <w:szCs w:val="24"/>
        </w:rPr>
        <w:t>.</w:t>
      </w:r>
    </w:p>
    <w:p w14:paraId="72DC687C" w14:textId="77777777" w:rsidR="00A27CB5" w:rsidRDefault="00A27CB5" w:rsidP="00A27CB5">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37A404F0" wp14:editId="5D041A67">
            <wp:extent cx="8863330" cy="4422140"/>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otal population.jpg"/>
                    <pic:cNvPicPr/>
                  </pic:nvPicPr>
                  <pic:blipFill>
                    <a:blip r:embed="rId9">
                      <a:extLst>
                        <a:ext uri="{28A0092B-C50C-407E-A947-70E740481C1C}">
                          <a14:useLocalDpi xmlns:a14="http://schemas.microsoft.com/office/drawing/2010/main" val="0"/>
                        </a:ext>
                      </a:extLst>
                    </a:blip>
                    <a:stretch>
                      <a:fillRect/>
                    </a:stretch>
                  </pic:blipFill>
                  <pic:spPr>
                    <a:xfrm>
                      <a:off x="0" y="0"/>
                      <a:ext cx="8863330" cy="4422140"/>
                    </a:xfrm>
                    <a:prstGeom prst="rect">
                      <a:avLst/>
                    </a:prstGeom>
                  </pic:spPr>
                </pic:pic>
              </a:graphicData>
            </a:graphic>
          </wp:inline>
        </w:drawing>
      </w:r>
    </w:p>
    <w:p w14:paraId="0CA15576" w14:textId="360F0220" w:rsidR="00A27CB5" w:rsidRDefault="00A27CB5" w:rsidP="00A27CB5">
      <w:pPr>
        <w:spacing w:line="360" w:lineRule="auto"/>
        <w:jc w:val="center"/>
        <w:rPr>
          <w:rFonts w:ascii="Arial" w:hAnsi="Arial" w:cs="Arial"/>
          <w:sz w:val="24"/>
          <w:szCs w:val="24"/>
        </w:rPr>
      </w:pPr>
      <w:r w:rsidRPr="00A10CD6">
        <w:rPr>
          <w:rFonts w:ascii="Arial" w:hAnsi="Arial" w:cs="Arial"/>
          <w:sz w:val="24"/>
          <w:szCs w:val="24"/>
        </w:rPr>
        <w:t xml:space="preserve">Figure </w:t>
      </w:r>
      <w:r>
        <w:rPr>
          <w:rFonts w:ascii="Arial" w:hAnsi="Arial" w:cs="Arial"/>
          <w:sz w:val="24"/>
          <w:szCs w:val="24"/>
        </w:rPr>
        <w:t>1</w:t>
      </w:r>
      <w:r w:rsidRPr="00A10CD6">
        <w:rPr>
          <w:rFonts w:ascii="Arial" w:hAnsi="Arial" w:cs="Arial"/>
          <w:sz w:val="24"/>
          <w:szCs w:val="24"/>
        </w:rPr>
        <w:t xml:space="preserve">: </w:t>
      </w:r>
      <w:r>
        <w:rPr>
          <w:rFonts w:ascii="Arial" w:hAnsi="Arial" w:cs="Arial"/>
          <w:sz w:val="24"/>
          <w:szCs w:val="24"/>
        </w:rPr>
        <w:t>Total Population-United States and China</w:t>
      </w:r>
    </w:p>
    <w:p w14:paraId="78D1544C" w14:textId="1113C8EC" w:rsidR="009B5ACB" w:rsidRDefault="009B5ACB" w:rsidP="00A27CB5">
      <w:pPr>
        <w:spacing w:line="360" w:lineRule="auto"/>
        <w:jc w:val="center"/>
        <w:rPr>
          <w:rFonts w:ascii="Arial" w:hAnsi="Arial" w:cs="Arial"/>
          <w:sz w:val="24"/>
          <w:szCs w:val="24"/>
        </w:rPr>
      </w:pPr>
      <w:bookmarkStart w:id="11" w:name="_Hlk23698232"/>
      <w:r>
        <w:rPr>
          <w:rFonts w:ascii="Arial" w:hAnsi="Arial" w:cs="Arial"/>
          <w:sz w:val="24"/>
          <w:szCs w:val="24"/>
        </w:rPr>
        <w:t>(Source: The World Bank, 2019)</w:t>
      </w:r>
    </w:p>
    <w:bookmarkEnd w:id="11"/>
    <w:p w14:paraId="24583F73" w14:textId="77777777" w:rsidR="00A27CB5" w:rsidRPr="001C0AE4" w:rsidRDefault="00A27CB5" w:rsidP="00A27CB5">
      <w:pPr>
        <w:spacing w:line="360" w:lineRule="auto"/>
        <w:jc w:val="left"/>
        <w:rPr>
          <w:rFonts w:ascii="Arial" w:hAnsi="Arial" w:cs="Arial"/>
          <w:sz w:val="24"/>
          <w:szCs w:val="24"/>
        </w:rPr>
      </w:pPr>
      <w:r>
        <w:rPr>
          <w:rFonts w:ascii="Arial" w:hAnsi="Arial" w:cs="Arial"/>
          <w:noProof/>
          <w:sz w:val="24"/>
          <w:szCs w:val="24"/>
        </w:rPr>
        <w:lastRenderedPageBreak/>
        <w:drawing>
          <wp:inline distT="0" distB="0" distL="0" distR="0" wp14:anchorId="7D55C1A4" wp14:editId="5DF2B354">
            <wp:extent cx="8863330" cy="4552950"/>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irth rate.jpg"/>
                    <pic:cNvPicPr/>
                  </pic:nvPicPr>
                  <pic:blipFill>
                    <a:blip r:embed="rId10">
                      <a:extLst>
                        <a:ext uri="{28A0092B-C50C-407E-A947-70E740481C1C}">
                          <a14:useLocalDpi xmlns:a14="http://schemas.microsoft.com/office/drawing/2010/main" val="0"/>
                        </a:ext>
                      </a:extLst>
                    </a:blip>
                    <a:stretch>
                      <a:fillRect/>
                    </a:stretch>
                  </pic:blipFill>
                  <pic:spPr>
                    <a:xfrm>
                      <a:off x="0" y="0"/>
                      <a:ext cx="8863330" cy="4552950"/>
                    </a:xfrm>
                    <a:prstGeom prst="rect">
                      <a:avLst/>
                    </a:prstGeom>
                  </pic:spPr>
                </pic:pic>
              </a:graphicData>
            </a:graphic>
          </wp:inline>
        </w:drawing>
      </w:r>
    </w:p>
    <w:p w14:paraId="6886DF5D" w14:textId="35E2814B" w:rsidR="00A27CB5" w:rsidRDefault="00A27CB5" w:rsidP="00A27CB5">
      <w:pPr>
        <w:spacing w:line="360" w:lineRule="auto"/>
        <w:jc w:val="center"/>
        <w:rPr>
          <w:rFonts w:ascii="Arial" w:hAnsi="Arial" w:cs="Arial"/>
          <w:sz w:val="24"/>
          <w:szCs w:val="24"/>
        </w:rPr>
      </w:pPr>
      <w:r w:rsidRPr="003533A0">
        <w:rPr>
          <w:rFonts w:ascii="Arial" w:hAnsi="Arial" w:cs="Arial"/>
          <w:sz w:val="24"/>
          <w:szCs w:val="24"/>
        </w:rPr>
        <w:t>Figure</w:t>
      </w:r>
      <w:r>
        <w:rPr>
          <w:rFonts w:ascii="Arial" w:hAnsi="Arial" w:cs="Arial"/>
          <w:sz w:val="24"/>
          <w:szCs w:val="24"/>
        </w:rPr>
        <w:t xml:space="preserve"> 2</w:t>
      </w:r>
      <w:r w:rsidRPr="003533A0">
        <w:rPr>
          <w:rFonts w:ascii="Arial" w:hAnsi="Arial" w:cs="Arial"/>
          <w:sz w:val="24"/>
          <w:szCs w:val="24"/>
        </w:rPr>
        <w:t xml:space="preserve">: </w:t>
      </w:r>
      <w:r>
        <w:rPr>
          <w:rFonts w:ascii="Arial" w:hAnsi="Arial" w:cs="Arial"/>
          <w:sz w:val="24"/>
          <w:szCs w:val="24"/>
        </w:rPr>
        <w:t>Birth Rate, Crude</w:t>
      </w:r>
      <w:r w:rsidRPr="003533A0">
        <w:rPr>
          <w:rFonts w:ascii="Arial" w:hAnsi="Arial" w:cs="Arial"/>
          <w:sz w:val="24"/>
          <w:szCs w:val="24"/>
        </w:rPr>
        <w:t>-United States and China</w:t>
      </w:r>
    </w:p>
    <w:p w14:paraId="1933E2A8" w14:textId="36926E80" w:rsidR="00A27CB5" w:rsidRPr="003533A0" w:rsidRDefault="009B5ACB" w:rsidP="00C442C8">
      <w:pPr>
        <w:spacing w:line="360" w:lineRule="auto"/>
        <w:jc w:val="center"/>
        <w:rPr>
          <w:rFonts w:ascii="Arial" w:hAnsi="Arial" w:cs="Arial"/>
          <w:sz w:val="24"/>
          <w:szCs w:val="24"/>
        </w:rPr>
      </w:pPr>
      <w:r>
        <w:rPr>
          <w:rFonts w:ascii="Arial" w:hAnsi="Arial" w:cs="Arial"/>
          <w:sz w:val="24"/>
          <w:szCs w:val="24"/>
        </w:rPr>
        <w:t>(Source: The World Bank, 2019)</w:t>
      </w:r>
    </w:p>
    <w:p w14:paraId="768B01C6" w14:textId="77777777" w:rsidR="00A27CB5" w:rsidRPr="00D55185" w:rsidRDefault="00A27CB5" w:rsidP="005831B2">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42D67602" wp14:editId="5837885C">
            <wp:extent cx="8547100" cy="4498280"/>
            <wp:effectExtent l="0" t="0" r="635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eath rate.jpg"/>
                    <pic:cNvPicPr/>
                  </pic:nvPicPr>
                  <pic:blipFill>
                    <a:blip r:embed="rId11">
                      <a:extLst>
                        <a:ext uri="{28A0092B-C50C-407E-A947-70E740481C1C}">
                          <a14:useLocalDpi xmlns:a14="http://schemas.microsoft.com/office/drawing/2010/main" val="0"/>
                        </a:ext>
                      </a:extLst>
                    </a:blip>
                    <a:stretch>
                      <a:fillRect/>
                    </a:stretch>
                  </pic:blipFill>
                  <pic:spPr>
                    <a:xfrm>
                      <a:off x="0" y="0"/>
                      <a:ext cx="8547100" cy="4498280"/>
                    </a:xfrm>
                    <a:prstGeom prst="rect">
                      <a:avLst/>
                    </a:prstGeom>
                  </pic:spPr>
                </pic:pic>
              </a:graphicData>
            </a:graphic>
          </wp:inline>
        </w:drawing>
      </w:r>
    </w:p>
    <w:p w14:paraId="4DCFF25A" w14:textId="3AA1E0B1" w:rsidR="00A27CB5" w:rsidRDefault="00A27CB5" w:rsidP="00A27CB5">
      <w:pPr>
        <w:spacing w:line="360" w:lineRule="auto"/>
        <w:jc w:val="center"/>
        <w:rPr>
          <w:rFonts w:ascii="Arial" w:hAnsi="Arial" w:cs="Arial"/>
          <w:color w:val="000000" w:themeColor="text1"/>
          <w:sz w:val="24"/>
          <w:szCs w:val="24"/>
        </w:rPr>
      </w:pPr>
      <w:bookmarkStart w:id="12" w:name="_Hlk23071636"/>
      <w:bookmarkStart w:id="13" w:name="_Hlk23068965"/>
      <w:r w:rsidRPr="000779A8">
        <w:rPr>
          <w:rFonts w:ascii="Arial" w:hAnsi="Arial" w:cs="Arial"/>
          <w:color w:val="000000" w:themeColor="text1"/>
          <w:sz w:val="24"/>
          <w:szCs w:val="24"/>
        </w:rPr>
        <w:t xml:space="preserve">Figure </w:t>
      </w:r>
      <w:r>
        <w:rPr>
          <w:rFonts w:ascii="Arial" w:hAnsi="Arial" w:cs="Arial"/>
          <w:color w:val="000000" w:themeColor="text1"/>
          <w:sz w:val="24"/>
          <w:szCs w:val="24"/>
        </w:rPr>
        <w:t>3</w:t>
      </w:r>
      <w:r w:rsidRPr="000779A8">
        <w:rPr>
          <w:rFonts w:ascii="Arial" w:hAnsi="Arial" w:cs="Arial"/>
          <w:color w:val="000000" w:themeColor="text1"/>
          <w:sz w:val="24"/>
          <w:szCs w:val="24"/>
        </w:rPr>
        <w:t>: Death Rate</w:t>
      </w:r>
      <w:r>
        <w:rPr>
          <w:rFonts w:ascii="Arial" w:hAnsi="Arial" w:cs="Arial"/>
          <w:color w:val="000000" w:themeColor="text1"/>
          <w:sz w:val="24"/>
          <w:szCs w:val="24"/>
        </w:rPr>
        <w:t>, Crude</w:t>
      </w:r>
      <w:r w:rsidRPr="000779A8">
        <w:rPr>
          <w:rFonts w:ascii="Arial" w:hAnsi="Arial" w:cs="Arial"/>
          <w:color w:val="000000" w:themeColor="text1"/>
          <w:sz w:val="24"/>
          <w:szCs w:val="24"/>
        </w:rPr>
        <w:t>-United States and China</w:t>
      </w:r>
    </w:p>
    <w:p w14:paraId="6F35A6E3" w14:textId="1945AD42" w:rsidR="00C442C8" w:rsidRPr="00C442C8" w:rsidRDefault="00C442C8" w:rsidP="00C442C8">
      <w:pPr>
        <w:spacing w:line="360" w:lineRule="auto"/>
        <w:jc w:val="center"/>
        <w:rPr>
          <w:rFonts w:ascii="Arial" w:hAnsi="Arial" w:cs="Arial"/>
          <w:sz w:val="24"/>
          <w:szCs w:val="24"/>
        </w:rPr>
      </w:pPr>
      <w:r>
        <w:rPr>
          <w:rFonts w:ascii="Arial" w:hAnsi="Arial" w:cs="Arial"/>
          <w:sz w:val="24"/>
          <w:szCs w:val="24"/>
        </w:rPr>
        <w:t>(Source: The World Bank, 2019)</w:t>
      </w:r>
    </w:p>
    <w:bookmarkEnd w:id="12"/>
    <w:p w14:paraId="3D91566A" w14:textId="77777777" w:rsidR="00A27CB5" w:rsidRDefault="00A27CB5" w:rsidP="00A27CB5">
      <w:pPr>
        <w:spacing w:line="360" w:lineRule="auto"/>
        <w:jc w:val="center"/>
        <w:rPr>
          <w:rFonts w:ascii="Arial" w:hAnsi="Arial" w:cs="Arial"/>
          <w:color w:val="000000" w:themeColor="text1"/>
          <w:sz w:val="24"/>
          <w:szCs w:val="24"/>
        </w:rPr>
      </w:pPr>
      <w:r>
        <w:rPr>
          <w:rFonts w:ascii="Arial" w:hAnsi="Arial" w:cs="Arial"/>
          <w:noProof/>
          <w:color w:val="000000" w:themeColor="text1"/>
          <w:sz w:val="24"/>
          <w:szCs w:val="24"/>
        </w:rPr>
        <w:lastRenderedPageBreak/>
        <w:drawing>
          <wp:inline distT="0" distB="0" distL="0" distR="0" wp14:anchorId="3948004B" wp14:editId="1A4004BB">
            <wp:extent cx="8863330" cy="4110990"/>
            <wp:effectExtent l="0" t="0" r="0" b="381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Migrant.jpg"/>
                    <pic:cNvPicPr/>
                  </pic:nvPicPr>
                  <pic:blipFill>
                    <a:blip r:embed="rId12">
                      <a:extLst>
                        <a:ext uri="{28A0092B-C50C-407E-A947-70E740481C1C}">
                          <a14:useLocalDpi xmlns:a14="http://schemas.microsoft.com/office/drawing/2010/main" val="0"/>
                        </a:ext>
                      </a:extLst>
                    </a:blip>
                    <a:stretch>
                      <a:fillRect/>
                    </a:stretch>
                  </pic:blipFill>
                  <pic:spPr>
                    <a:xfrm>
                      <a:off x="0" y="0"/>
                      <a:ext cx="8863330" cy="4110990"/>
                    </a:xfrm>
                    <a:prstGeom prst="rect">
                      <a:avLst/>
                    </a:prstGeom>
                  </pic:spPr>
                </pic:pic>
              </a:graphicData>
            </a:graphic>
          </wp:inline>
        </w:drawing>
      </w:r>
    </w:p>
    <w:p w14:paraId="0BACF3AF" w14:textId="77777777" w:rsidR="00A27CB5" w:rsidRDefault="00A27CB5" w:rsidP="00A27CB5">
      <w:pPr>
        <w:spacing w:line="360" w:lineRule="auto"/>
        <w:jc w:val="center"/>
        <w:rPr>
          <w:rFonts w:ascii="Arial" w:hAnsi="Arial" w:cs="Arial"/>
          <w:color w:val="000000" w:themeColor="text1"/>
          <w:sz w:val="24"/>
          <w:szCs w:val="24"/>
        </w:rPr>
      </w:pPr>
      <w:r w:rsidRPr="000779A8">
        <w:rPr>
          <w:rFonts w:ascii="Arial" w:hAnsi="Arial" w:cs="Arial"/>
          <w:color w:val="000000" w:themeColor="text1"/>
          <w:sz w:val="24"/>
          <w:szCs w:val="24"/>
        </w:rPr>
        <w:t>Figure</w:t>
      </w:r>
      <w:r>
        <w:rPr>
          <w:rFonts w:ascii="Arial" w:hAnsi="Arial" w:cs="Arial"/>
          <w:color w:val="000000" w:themeColor="text1"/>
          <w:sz w:val="24"/>
          <w:szCs w:val="24"/>
        </w:rPr>
        <w:t xml:space="preserve"> 4</w:t>
      </w:r>
      <w:r w:rsidRPr="000779A8">
        <w:rPr>
          <w:rFonts w:ascii="Arial" w:hAnsi="Arial" w:cs="Arial"/>
          <w:color w:val="000000" w:themeColor="text1"/>
          <w:sz w:val="24"/>
          <w:szCs w:val="24"/>
        </w:rPr>
        <w:t xml:space="preserve">: </w:t>
      </w:r>
      <w:bookmarkStart w:id="14" w:name="_Hlk23073289"/>
      <w:r w:rsidRPr="004579AC">
        <w:rPr>
          <w:rFonts w:ascii="Arial" w:hAnsi="Arial" w:cs="Arial"/>
          <w:color w:val="000000" w:themeColor="text1"/>
          <w:sz w:val="24"/>
          <w:szCs w:val="24"/>
        </w:rPr>
        <w:t xml:space="preserve">International </w:t>
      </w:r>
      <w:r>
        <w:rPr>
          <w:rFonts w:ascii="Arial" w:hAnsi="Arial" w:cs="Arial"/>
          <w:color w:val="000000" w:themeColor="text1"/>
          <w:sz w:val="24"/>
          <w:szCs w:val="24"/>
        </w:rPr>
        <w:t>M</w:t>
      </w:r>
      <w:r w:rsidRPr="004579AC">
        <w:rPr>
          <w:rFonts w:ascii="Arial" w:hAnsi="Arial" w:cs="Arial"/>
          <w:color w:val="000000" w:themeColor="text1"/>
          <w:sz w:val="24"/>
          <w:szCs w:val="24"/>
        </w:rPr>
        <w:t xml:space="preserve">igrant </w:t>
      </w:r>
      <w:r>
        <w:rPr>
          <w:rFonts w:ascii="Arial" w:hAnsi="Arial" w:cs="Arial"/>
          <w:color w:val="000000" w:themeColor="text1"/>
          <w:sz w:val="24"/>
          <w:szCs w:val="24"/>
        </w:rPr>
        <w:t>S</w:t>
      </w:r>
      <w:r w:rsidRPr="004579AC">
        <w:rPr>
          <w:rFonts w:ascii="Arial" w:hAnsi="Arial" w:cs="Arial"/>
          <w:color w:val="000000" w:themeColor="text1"/>
          <w:sz w:val="24"/>
          <w:szCs w:val="24"/>
        </w:rPr>
        <w:t>tock (% of population)</w:t>
      </w:r>
      <w:bookmarkEnd w:id="14"/>
      <w:r w:rsidRPr="000779A8">
        <w:rPr>
          <w:rFonts w:ascii="Arial" w:hAnsi="Arial" w:cs="Arial"/>
          <w:color w:val="000000" w:themeColor="text1"/>
          <w:sz w:val="24"/>
          <w:szCs w:val="24"/>
        </w:rPr>
        <w:t>-United States and China</w:t>
      </w:r>
    </w:p>
    <w:p w14:paraId="3017E00B" w14:textId="77777777" w:rsidR="00C442C8" w:rsidRDefault="00C442C8" w:rsidP="00C442C8">
      <w:pPr>
        <w:spacing w:line="360" w:lineRule="auto"/>
        <w:jc w:val="center"/>
        <w:rPr>
          <w:rFonts w:ascii="Arial" w:hAnsi="Arial" w:cs="Arial"/>
          <w:sz w:val="24"/>
          <w:szCs w:val="24"/>
        </w:rPr>
      </w:pPr>
      <w:r>
        <w:rPr>
          <w:rFonts w:ascii="Arial" w:hAnsi="Arial" w:cs="Arial"/>
          <w:sz w:val="24"/>
          <w:szCs w:val="24"/>
        </w:rPr>
        <w:t>(Source: The World Bank, 2019)</w:t>
      </w:r>
    </w:p>
    <w:p w14:paraId="050D2585" w14:textId="77777777" w:rsidR="00A27CB5" w:rsidRPr="00405BA9" w:rsidRDefault="00A27CB5" w:rsidP="00A27CB5">
      <w:pPr>
        <w:spacing w:line="360" w:lineRule="auto"/>
        <w:jc w:val="center"/>
        <w:rPr>
          <w:rFonts w:ascii="Arial" w:hAnsi="Arial" w:cs="Arial"/>
          <w:color w:val="000000" w:themeColor="text1"/>
          <w:sz w:val="24"/>
          <w:szCs w:val="24"/>
        </w:rPr>
      </w:pPr>
    </w:p>
    <w:bookmarkEnd w:id="13"/>
    <w:p w14:paraId="6465017B" w14:textId="77777777" w:rsidR="00A27CB5" w:rsidRDefault="00A27CB5" w:rsidP="00A27CB5">
      <w:pPr>
        <w:spacing w:line="360" w:lineRule="auto"/>
        <w:jc w:val="left"/>
        <w:rPr>
          <w:rFonts w:ascii="Arial" w:hAnsi="Arial" w:cs="Arial"/>
          <w:color w:val="FF0000"/>
          <w:sz w:val="24"/>
          <w:szCs w:val="24"/>
        </w:rPr>
      </w:pPr>
      <w:r>
        <w:rPr>
          <w:rFonts w:ascii="Arial" w:hAnsi="Arial" w:cs="Arial"/>
          <w:noProof/>
          <w:color w:val="FF0000"/>
          <w:sz w:val="24"/>
          <w:szCs w:val="24"/>
        </w:rPr>
        <w:lastRenderedPageBreak/>
        <w:drawing>
          <wp:inline distT="0" distB="0" distL="0" distR="0" wp14:anchorId="2502385A" wp14:editId="613893EF">
            <wp:extent cx="8863330" cy="4319905"/>
            <wp:effectExtent l="0" t="0" r="0" b="444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opulation age 15-64.jpg"/>
                    <pic:cNvPicPr/>
                  </pic:nvPicPr>
                  <pic:blipFill>
                    <a:blip r:embed="rId13">
                      <a:extLst>
                        <a:ext uri="{28A0092B-C50C-407E-A947-70E740481C1C}">
                          <a14:useLocalDpi xmlns:a14="http://schemas.microsoft.com/office/drawing/2010/main" val="0"/>
                        </a:ext>
                      </a:extLst>
                    </a:blip>
                    <a:stretch>
                      <a:fillRect/>
                    </a:stretch>
                  </pic:blipFill>
                  <pic:spPr>
                    <a:xfrm>
                      <a:off x="0" y="0"/>
                      <a:ext cx="8863330" cy="4319905"/>
                    </a:xfrm>
                    <a:prstGeom prst="rect">
                      <a:avLst/>
                    </a:prstGeom>
                  </pic:spPr>
                </pic:pic>
              </a:graphicData>
            </a:graphic>
          </wp:inline>
        </w:drawing>
      </w:r>
    </w:p>
    <w:p w14:paraId="11F6C54C" w14:textId="1EFADEDD" w:rsidR="00A27CB5" w:rsidRDefault="00A27CB5" w:rsidP="00A27CB5">
      <w:pPr>
        <w:spacing w:line="360" w:lineRule="auto"/>
        <w:jc w:val="center"/>
        <w:rPr>
          <w:rFonts w:ascii="Arial" w:hAnsi="Arial" w:cs="Arial"/>
          <w:color w:val="000000" w:themeColor="text1"/>
          <w:sz w:val="24"/>
          <w:szCs w:val="24"/>
        </w:rPr>
      </w:pPr>
      <w:r w:rsidRPr="000779A8">
        <w:rPr>
          <w:rFonts w:ascii="Arial" w:hAnsi="Arial" w:cs="Arial"/>
          <w:color w:val="000000" w:themeColor="text1"/>
          <w:sz w:val="24"/>
          <w:szCs w:val="24"/>
        </w:rPr>
        <w:t xml:space="preserve">Figure </w:t>
      </w:r>
      <w:r>
        <w:rPr>
          <w:rFonts w:ascii="Arial" w:hAnsi="Arial" w:cs="Arial"/>
          <w:color w:val="000000" w:themeColor="text1"/>
          <w:sz w:val="24"/>
          <w:szCs w:val="24"/>
        </w:rPr>
        <w:t>5</w:t>
      </w:r>
      <w:r w:rsidRPr="000779A8">
        <w:rPr>
          <w:rFonts w:ascii="Arial" w:hAnsi="Arial" w:cs="Arial"/>
          <w:color w:val="000000" w:themeColor="text1"/>
          <w:sz w:val="24"/>
          <w:szCs w:val="24"/>
        </w:rPr>
        <w:t xml:space="preserve">: </w:t>
      </w:r>
      <w:r w:rsidRPr="0065328B">
        <w:rPr>
          <w:rFonts w:ascii="Arial" w:hAnsi="Arial" w:cs="Arial"/>
          <w:color w:val="000000" w:themeColor="text1"/>
          <w:sz w:val="24"/>
          <w:szCs w:val="24"/>
        </w:rPr>
        <w:t xml:space="preserve">Population </w:t>
      </w:r>
      <w:r>
        <w:rPr>
          <w:rFonts w:ascii="Arial" w:hAnsi="Arial" w:cs="Arial"/>
          <w:color w:val="000000" w:themeColor="text1"/>
          <w:sz w:val="24"/>
          <w:szCs w:val="24"/>
        </w:rPr>
        <w:t>A</w:t>
      </w:r>
      <w:r w:rsidRPr="0065328B">
        <w:rPr>
          <w:rFonts w:ascii="Arial" w:hAnsi="Arial" w:cs="Arial"/>
          <w:color w:val="000000" w:themeColor="text1"/>
          <w:sz w:val="24"/>
          <w:szCs w:val="24"/>
        </w:rPr>
        <w:t>ges 15-64 (% of total population)</w:t>
      </w:r>
      <w:r w:rsidRPr="000779A8">
        <w:rPr>
          <w:rFonts w:ascii="Arial" w:hAnsi="Arial" w:cs="Arial"/>
          <w:color w:val="000000" w:themeColor="text1"/>
          <w:sz w:val="24"/>
          <w:szCs w:val="24"/>
        </w:rPr>
        <w:t>-United States and China</w:t>
      </w:r>
    </w:p>
    <w:p w14:paraId="42FBA084" w14:textId="650C314C" w:rsidR="00A27CB5" w:rsidRPr="00C442C8" w:rsidRDefault="00C442C8" w:rsidP="00C442C8">
      <w:pPr>
        <w:spacing w:line="360" w:lineRule="auto"/>
        <w:jc w:val="center"/>
        <w:rPr>
          <w:rFonts w:ascii="Arial" w:hAnsi="Arial" w:cs="Arial"/>
          <w:sz w:val="24"/>
          <w:szCs w:val="24"/>
        </w:rPr>
      </w:pPr>
      <w:r>
        <w:rPr>
          <w:rFonts w:ascii="Arial" w:hAnsi="Arial" w:cs="Arial"/>
          <w:sz w:val="24"/>
          <w:szCs w:val="24"/>
        </w:rPr>
        <w:t>(Source: The World Bank, 2019)</w:t>
      </w:r>
    </w:p>
    <w:p w14:paraId="0D25FD32" w14:textId="77777777" w:rsidR="00A27CB5" w:rsidRPr="0065328B" w:rsidRDefault="00A27CB5" w:rsidP="00A27CB5">
      <w:pPr>
        <w:spacing w:line="360" w:lineRule="auto"/>
        <w:jc w:val="left"/>
        <w:rPr>
          <w:rFonts w:ascii="Arial" w:hAnsi="Arial" w:cs="Arial"/>
          <w:color w:val="FF0000"/>
          <w:sz w:val="24"/>
          <w:szCs w:val="24"/>
        </w:rPr>
      </w:pPr>
    </w:p>
    <w:p w14:paraId="056F0F8E" w14:textId="77777777" w:rsidR="00A27CB5" w:rsidRDefault="00A27CB5" w:rsidP="00A27CB5">
      <w:pPr>
        <w:spacing w:line="360" w:lineRule="auto"/>
        <w:jc w:val="left"/>
        <w:rPr>
          <w:rFonts w:ascii="Arial" w:hAnsi="Arial" w:cs="Arial"/>
          <w:color w:val="FF0000"/>
          <w:sz w:val="24"/>
          <w:szCs w:val="24"/>
        </w:rPr>
      </w:pPr>
      <w:r>
        <w:rPr>
          <w:rFonts w:ascii="Arial" w:hAnsi="Arial" w:cs="Arial"/>
          <w:noProof/>
          <w:color w:val="FF0000"/>
          <w:sz w:val="24"/>
          <w:szCs w:val="24"/>
        </w:rPr>
        <w:lastRenderedPageBreak/>
        <w:drawing>
          <wp:inline distT="0" distB="0" distL="0" distR="0" wp14:anchorId="52901D5A" wp14:editId="7DC2E440">
            <wp:extent cx="8863330" cy="4211320"/>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Labour force.jpg"/>
                    <pic:cNvPicPr/>
                  </pic:nvPicPr>
                  <pic:blipFill>
                    <a:blip r:embed="rId14">
                      <a:extLst>
                        <a:ext uri="{28A0092B-C50C-407E-A947-70E740481C1C}">
                          <a14:useLocalDpi xmlns:a14="http://schemas.microsoft.com/office/drawing/2010/main" val="0"/>
                        </a:ext>
                      </a:extLst>
                    </a:blip>
                    <a:stretch>
                      <a:fillRect/>
                    </a:stretch>
                  </pic:blipFill>
                  <pic:spPr>
                    <a:xfrm>
                      <a:off x="0" y="0"/>
                      <a:ext cx="8863330" cy="4211320"/>
                    </a:xfrm>
                    <a:prstGeom prst="rect">
                      <a:avLst/>
                    </a:prstGeom>
                  </pic:spPr>
                </pic:pic>
              </a:graphicData>
            </a:graphic>
          </wp:inline>
        </w:drawing>
      </w:r>
    </w:p>
    <w:p w14:paraId="75C480E4" w14:textId="5FEC4B98" w:rsidR="00C442C8" w:rsidRDefault="00A27CB5" w:rsidP="00C442C8">
      <w:pPr>
        <w:spacing w:line="360" w:lineRule="auto"/>
        <w:jc w:val="center"/>
        <w:rPr>
          <w:rFonts w:ascii="Arial" w:hAnsi="Arial" w:cs="Arial"/>
          <w:sz w:val="24"/>
          <w:szCs w:val="24"/>
        </w:rPr>
      </w:pPr>
      <w:bookmarkStart w:id="15" w:name="_Hlk23087640"/>
      <w:r w:rsidRPr="00A10CD6">
        <w:rPr>
          <w:rFonts w:ascii="Arial" w:hAnsi="Arial" w:cs="Arial"/>
          <w:sz w:val="24"/>
          <w:szCs w:val="24"/>
        </w:rPr>
        <w:t xml:space="preserve">Figure </w:t>
      </w:r>
      <w:r>
        <w:rPr>
          <w:rFonts w:ascii="Arial" w:hAnsi="Arial" w:cs="Arial"/>
          <w:sz w:val="24"/>
          <w:szCs w:val="24"/>
        </w:rPr>
        <w:t>6</w:t>
      </w:r>
      <w:r w:rsidRPr="00A10CD6">
        <w:rPr>
          <w:rFonts w:ascii="Arial" w:hAnsi="Arial" w:cs="Arial"/>
          <w:sz w:val="24"/>
          <w:szCs w:val="24"/>
        </w:rPr>
        <w:t xml:space="preserve">: </w:t>
      </w:r>
      <w:r>
        <w:rPr>
          <w:rFonts w:ascii="Arial" w:hAnsi="Arial" w:cs="Arial"/>
          <w:sz w:val="24"/>
          <w:szCs w:val="24"/>
        </w:rPr>
        <w:t xml:space="preserve">Total </w:t>
      </w:r>
      <w:r w:rsidR="00C442C8">
        <w:rPr>
          <w:rFonts w:ascii="Arial" w:hAnsi="Arial" w:cs="Arial"/>
          <w:sz w:val="24"/>
          <w:szCs w:val="24"/>
        </w:rPr>
        <w:t>Labor</w:t>
      </w:r>
      <w:r>
        <w:rPr>
          <w:rFonts w:ascii="Arial" w:hAnsi="Arial" w:cs="Arial"/>
          <w:sz w:val="24"/>
          <w:szCs w:val="24"/>
        </w:rPr>
        <w:t xml:space="preserve"> Force-United States and China</w:t>
      </w:r>
    </w:p>
    <w:bookmarkEnd w:id="15"/>
    <w:p w14:paraId="302C95AE" w14:textId="77777777" w:rsidR="00C442C8" w:rsidRDefault="00C442C8" w:rsidP="00C442C8">
      <w:pPr>
        <w:spacing w:line="360" w:lineRule="auto"/>
        <w:jc w:val="center"/>
        <w:rPr>
          <w:rFonts w:ascii="Arial" w:hAnsi="Arial" w:cs="Arial"/>
          <w:sz w:val="24"/>
          <w:szCs w:val="24"/>
        </w:rPr>
      </w:pPr>
      <w:r>
        <w:rPr>
          <w:rFonts w:ascii="Arial" w:hAnsi="Arial" w:cs="Arial"/>
          <w:sz w:val="24"/>
          <w:szCs w:val="24"/>
        </w:rPr>
        <w:t>(Source: The World Bank, 2019)</w:t>
      </w:r>
    </w:p>
    <w:p w14:paraId="364BC2A6" w14:textId="77777777" w:rsidR="005831B2" w:rsidRPr="00372E7D" w:rsidRDefault="005831B2" w:rsidP="00A27CB5">
      <w:pPr>
        <w:spacing w:line="360" w:lineRule="auto"/>
        <w:jc w:val="left"/>
        <w:rPr>
          <w:rFonts w:ascii="Arial" w:hAnsi="Arial" w:cs="Arial"/>
          <w:color w:val="FF0000"/>
          <w:sz w:val="24"/>
          <w:szCs w:val="24"/>
        </w:rPr>
      </w:pPr>
    </w:p>
    <w:p w14:paraId="7B3682CA" w14:textId="77777777" w:rsidR="00A27CB5" w:rsidRDefault="00A27CB5" w:rsidP="002854CF">
      <w:pPr>
        <w:spacing w:line="480" w:lineRule="auto"/>
        <w:jc w:val="left"/>
        <w:rPr>
          <w:rFonts w:ascii="Arial" w:hAnsi="Arial" w:cs="Arial"/>
          <w:color w:val="000000" w:themeColor="text1"/>
          <w:sz w:val="24"/>
          <w:szCs w:val="24"/>
        </w:rPr>
      </w:pPr>
      <w:r>
        <w:rPr>
          <w:rFonts w:ascii="Arial" w:hAnsi="Arial" w:cs="Arial"/>
          <w:color w:val="000000" w:themeColor="text1"/>
          <w:sz w:val="24"/>
          <w:szCs w:val="24"/>
        </w:rPr>
        <w:lastRenderedPageBreak/>
        <w:t>From the above charts, t</w:t>
      </w:r>
      <w:r w:rsidRPr="003476AA">
        <w:rPr>
          <w:rFonts w:ascii="Arial" w:hAnsi="Arial" w:cs="Arial"/>
          <w:color w:val="000000" w:themeColor="text1"/>
          <w:sz w:val="24"/>
          <w:szCs w:val="24"/>
        </w:rPr>
        <w:t>he following comparison can be made</w:t>
      </w:r>
      <w:r>
        <w:rPr>
          <w:rFonts w:ascii="Arial" w:hAnsi="Arial" w:cs="Arial"/>
          <w:color w:val="000000" w:themeColor="text1"/>
          <w:sz w:val="24"/>
          <w:szCs w:val="24"/>
        </w:rPr>
        <w:t>:</w:t>
      </w:r>
    </w:p>
    <w:p w14:paraId="754487F9" w14:textId="77777777" w:rsidR="00A27CB5" w:rsidRPr="005D4699" w:rsidRDefault="00A27CB5" w:rsidP="002854CF">
      <w:pPr>
        <w:spacing w:line="480" w:lineRule="auto"/>
        <w:jc w:val="left"/>
        <w:rPr>
          <w:rFonts w:ascii="Arial" w:hAnsi="Arial" w:cs="Arial"/>
          <w:color w:val="000000" w:themeColor="text1"/>
          <w:sz w:val="24"/>
          <w:szCs w:val="24"/>
        </w:rPr>
      </w:pPr>
      <w:r>
        <w:rPr>
          <w:rFonts w:ascii="Arial" w:hAnsi="Arial" w:cs="Arial"/>
          <w:color w:val="000000" w:themeColor="text1"/>
          <w:sz w:val="24"/>
          <w:szCs w:val="24"/>
        </w:rPr>
        <w:t>Similarities:</w:t>
      </w:r>
    </w:p>
    <w:p w14:paraId="612160C1" w14:textId="77777777" w:rsidR="00A27CB5" w:rsidRDefault="00A27CB5" w:rsidP="002854CF">
      <w:pPr>
        <w:pStyle w:val="a4"/>
        <w:numPr>
          <w:ilvl w:val="0"/>
          <w:numId w:val="3"/>
        </w:numPr>
        <w:spacing w:line="480" w:lineRule="auto"/>
        <w:ind w:firstLineChars="0"/>
        <w:jc w:val="left"/>
        <w:rPr>
          <w:rFonts w:ascii="Arial" w:hAnsi="Arial" w:cs="Arial"/>
          <w:color w:val="000000" w:themeColor="text1"/>
          <w:sz w:val="24"/>
          <w:szCs w:val="24"/>
        </w:rPr>
      </w:pPr>
      <w:r>
        <w:rPr>
          <w:rFonts w:ascii="Arial" w:hAnsi="Arial" w:cs="Arial"/>
          <w:color w:val="000000" w:themeColor="text1"/>
          <w:sz w:val="24"/>
          <w:szCs w:val="24"/>
        </w:rPr>
        <w:t>C</w:t>
      </w:r>
      <w:r w:rsidRPr="005D4699">
        <w:rPr>
          <w:rFonts w:ascii="Arial" w:hAnsi="Arial" w:cs="Arial"/>
          <w:color w:val="000000" w:themeColor="text1"/>
          <w:sz w:val="24"/>
          <w:szCs w:val="24"/>
        </w:rPr>
        <w:t>ontinuously growing</w:t>
      </w:r>
      <w:r w:rsidRPr="003476AA">
        <w:t xml:space="preserve"> </w:t>
      </w:r>
      <w:r w:rsidRPr="003476AA">
        <w:rPr>
          <w:rFonts w:ascii="Arial" w:hAnsi="Arial" w:cs="Arial"/>
          <w:color w:val="000000" w:themeColor="text1"/>
          <w:sz w:val="24"/>
          <w:szCs w:val="24"/>
        </w:rPr>
        <w:t>population</w:t>
      </w:r>
      <w:r w:rsidRPr="005D4699">
        <w:rPr>
          <w:rFonts w:ascii="Arial" w:hAnsi="Arial" w:cs="Arial"/>
          <w:color w:val="000000" w:themeColor="text1"/>
          <w:sz w:val="24"/>
          <w:szCs w:val="24"/>
        </w:rPr>
        <w:t>, but grows slowly</w:t>
      </w:r>
    </w:p>
    <w:p w14:paraId="5889AB59" w14:textId="77777777" w:rsidR="00A27CB5" w:rsidRPr="002834A9" w:rsidRDefault="00A27CB5" w:rsidP="002854CF">
      <w:pPr>
        <w:pStyle w:val="a4"/>
        <w:numPr>
          <w:ilvl w:val="0"/>
          <w:numId w:val="3"/>
        </w:numPr>
        <w:spacing w:line="480" w:lineRule="auto"/>
        <w:ind w:firstLineChars="0"/>
        <w:jc w:val="left"/>
        <w:rPr>
          <w:rFonts w:ascii="Arial" w:hAnsi="Arial" w:cs="Arial"/>
          <w:color w:val="000000" w:themeColor="text1"/>
          <w:sz w:val="24"/>
          <w:szCs w:val="24"/>
        </w:rPr>
      </w:pPr>
      <w:r w:rsidRPr="002834A9">
        <w:rPr>
          <w:rFonts w:ascii="Arial" w:hAnsi="Arial" w:cs="Arial"/>
          <w:color w:val="000000" w:themeColor="text1"/>
          <w:sz w:val="24"/>
          <w:szCs w:val="24"/>
        </w:rPr>
        <w:t xml:space="preserve">Continuously </w:t>
      </w:r>
      <w:r>
        <w:rPr>
          <w:rFonts w:ascii="Arial" w:hAnsi="Arial" w:cs="Arial"/>
          <w:color w:val="000000" w:themeColor="text1"/>
          <w:sz w:val="24"/>
          <w:szCs w:val="24"/>
        </w:rPr>
        <w:t xml:space="preserve">declining </w:t>
      </w:r>
      <w:r w:rsidRPr="002834A9">
        <w:rPr>
          <w:rFonts w:ascii="Arial" w:hAnsi="Arial" w:cs="Arial"/>
          <w:color w:val="000000" w:themeColor="text1"/>
          <w:sz w:val="24"/>
          <w:szCs w:val="24"/>
        </w:rPr>
        <w:t>population</w:t>
      </w:r>
      <w:r>
        <w:rPr>
          <w:rFonts w:ascii="Arial" w:hAnsi="Arial" w:cs="Arial"/>
          <w:color w:val="000000" w:themeColor="text1"/>
          <w:sz w:val="24"/>
          <w:szCs w:val="24"/>
        </w:rPr>
        <w:t xml:space="preserve"> ages</w:t>
      </w:r>
      <w:r w:rsidRPr="002834A9">
        <w:rPr>
          <w:rFonts w:ascii="Arial" w:hAnsi="Arial" w:cs="Arial"/>
          <w:color w:val="000000" w:themeColor="text1"/>
          <w:sz w:val="24"/>
          <w:szCs w:val="24"/>
        </w:rPr>
        <w:t xml:space="preserve"> 15-64 </w:t>
      </w:r>
      <w:r>
        <w:rPr>
          <w:rFonts w:ascii="Arial" w:hAnsi="Arial" w:cs="Arial"/>
          <w:color w:val="000000" w:themeColor="text1"/>
          <w:sz w:val="24"/>
          <w:szCs w:val="24"/>
        </w:rPr>
        <w:t>in recent ten years</w:t>
      </w:r>
    </w:p>
    <w:p w14:paraId="1246C595" w14:textId="42EF5431" w:rsidR="00A27CB5" w:rsidRDefault="00A27CB5" w:rsidP="002854CF">
      <w:pPr>
        <w:pStyle w:val="a4"/>
        <w:numPr>
          <w:ilvl w:val="0"/>
          <w:numId w:val="3"/>
        </w:numPr>
        <w:spacing w:line="480" w:lineRule="auto"/>
        <w:ind w:firstLineChars="0"/>
        <w:jc w:val="left"/>
        <w:rPr>
          <w:rFonts w:ascii="Arial" w:hAnsi="Arial" w:cs="Arial"/>
          <w:color w:val="000000" w:themeColor="text1"/>
          <w:sz w:val="24"/>
          <w:szCs w:val="24"/>
        </w:rPr>
      </w:pPr>
      <w:r>
        <w:rPr>
          <w:rFonts w:ascii="Arial" w:hAnsi="Arial" w:cs="Arial"/>
          <w:color w:val="000000" w:themeColor="text1"/>
          <w:sz w:val="24"/>
          <w:szCs w:val="24"/>
        </w:rPr>
        <w:t>S</w:t>
      </w:r>
      <w:r w:rsidRPr="005D4699">
        <w:rPr>
          <w:rFonts w:ascii="Arial" w:hAnsi="Arial" w:cs="Arial"/>
          <w:color w:val="000000" w:themeColor="text1"/>
          <w:sz w:val="24"/>
          <w:szCs w:val="24"/>
        </w:rPr>
        <w:t>table low death-rate</w:t>
      </w:r>
    </w:p>
    <w:p w14:paraId="727DBBA2" w14:textId="77777777" w:rsidR="002854CF" w:rsidRPr="002854CF" w:rsidRDefault="002854CF" w:rsidP="002854CF">
      <w:pPr>
        <w:spacing w:line="480" w:lineRule="auto"/>
        <w:jc w:val="left"/>
        <w:rPr>
          <w:rFonts w:ascii="Arial" w:hAnsi="Arial" w:cs="Arial"/>
          <w:color w:val="000000" w:themeColor="text1"/>
          <w:sz w:val="24"/>
          <w:szCs w:val="24"/>
        </w:rPr>
      </w:pPr>
    </w:p>
    <w:p w14:paraId="4016A7F7" w14:textId="77777777" w:rsidR="00A27CB5" w:rsidRDefault="00A27CB5" w:rsidP="002854CF">
      <w:pPr>
        <w:spacing w:line="480" w:lineRule="auto"/>
        <w:jc w:val="left"/>
        <w:rPr>
          <w:rFonts w:ascii="Arial" w:hAnsi="Arial" w:cs="Arial"/>
          <w:color w:val="000000" w:themeColor="text1"/>
          <w:sz w:val="24"/>
          <w:szCs w:val="24"/>
        </w:rPr>
      </w:pPr>
      <w:r>
        <w:rPr>
          <w:rFonts w:ascii="Arial" w:hAnsi="Arial" w:cs="Arial" w:hint="eastAsia"/>
          <w:color w:val="000000" w:themeColor="text1"/>
          <w:sz w:val="24"/>
          <w:szCs w:val="24"/>
        </w:rPr>
        <w:t>D</w:t>
      </w:r>
      <w:r>
        <w:rPr>
          <w:rFonts w:ascii="Arial" w:hAnsi="Arial" w:cs="Arial"/>
          <w:color w:val="000000" w:themeColor="text1"/>
          <w:sz w:val="24"/>
          <w:szCs w:val="24"/>
        </w:rPr>
        <w:t>ifferences:</w:t>
      </w:r>
    </w:p>
    <w:p w14:paraId="40368978" w14:textId="77777777" w:rsidR="00A27CB5" w:rsidRPr="003476AA" w:rsidRDefault="00A27CB5" w:rsidP="002854CF">
      <w:pPr>
        <w:pStyle w:val="a4"/>
        <w:numPr>
          <w:ilvl w:val="0"/>
          <w:numId w:val="3"/>
        </w:numPr>
        <w:spacing w:line="480" w:lineRule="auto"/>
        <w:ind w:firstLineChars="0"/>
        <w:jc w:val="left"/>
        <w:rPr>
          <w:rFonts w:ascii="Arial" w:hAnsi="Arial" w:cs="Arial"/>
          <w:color w:val="000000" w:themeColor="text1"/>
          <w:sz w:val="24"/>
          <w:szCs w:val="24"/>
        </w:rPr>
      </w:pPr>
      <w:r>
        <w:rPr>
          <w:rFonts w:ascii="Arial" w:hAnsi="Arial" w:cs="Arial"/>
          <w:color w:val="000000" w:themeColor="text1"/>
          <w:sz w:val="24"/>
          <w:szCs w:val="24"/>
        </w:rPr>
        <w:t>The birth-rate is r</w:t>
      </w:r>
      <w:r w:rsidRPr="003476AA">
        <w:rPr>
          <w:rFonts w:ascii="Arial" w:hAnsi="Arial" w:cs="Arial"/>
          <w:color w:val="000000" w:themeColor="text1"/>
          <w:sz w:val="24"/>
          <w:szCs w:val="24"/>
        </w:rPr>
        <w:t>elatively</w:t>
      </w:r>
      <w:r>
        <w:rPr>
          <w:rFonts w:ascii="Arial" w:hAnsi="Arial" w:cs="Arial"/>
          <w:color w:val="000000" w:themeColor="text1"/>
          <w:sz w:val="24"/>
          <w:szCs w:val="24"/>
        </w:rPr>
        <w:t xml:space="preserve"> low in both countries, however, t</w:t>
      </w:r>
      <w:r w:rsidRPr="003476AA">
        <w:rPr>
          <w:rFonts w:ascii="Arial" w:hAnsi="Arial" w:cs="Arial"/>
          <w:color w:val="000000" w:themeColor="text1"/>
          <w:sz w:val="24"/>
          <w:szCs w:val="24"/>
        </w:rPr>
        <w:t>he birth rate in China has dropped dramatically since the end of 1970</w:t>
      </w:r>
    </w:p>
    <w:p w14:paraId="0744992A" w14:textId="77777777" w:rsidR="00A27CB5" w:rsidRDefault="00A27CB5" w:rsidP="002854CF">
      <w:pPr>
        <w:pStyle w:val="a4"/>
        <w:numPr>
          <w:ilvl w:val="0"/>
          <w:numId w:val="3"/>
        </w:numPr>
        <w:spacing w:line="480" w:lineRule="auto"/>
        <w:ind w:firstLineChars="0"/>
        <w:jc w:val="left"/>
        <w:rPr>
          <w:rFonts w:ascii="Arial" w:hAnsi="Arial" w:cs="Arial"/>
          <w:color w:val="000000" w:themeColor="text1"/>
          <w:sz w:val="24"/>
          <w:szCs w:val="24"/>
        </w:rPr>
      </w:pPr>
      <w:r w:rsidRPr="005D4699">
        <w:rPr>
          <w:rFonts w:ascii="Arial" w:hAnsi="Arial" w:cs="Arial"/>
          <w:color w:val="000000" w:themeColor="text1"/>
          <w:sz w:val="24"/>
          <w:szCs w:val="24"/>
        </w:rPr>
        <w:t xml:space="preserve">International migrant stock </w:t>
      </w:r>
      <w:r>
        <w:rPr>
          <w:rFonts w:ascii="Arial" w:hAnsi="Arial" w:cs="Arial"/>
          <w:color w:val="000000" w:themeColor="text1"/>
          <w:sz w:val="24"/>
          <w:szCs w:val="24"/>
        </w:rPr>
        <w:t>is quite different</w:t>
      </w:r>
      <w:r w:rsidRPr="005D4699">
        <w:rPr>
          <w:rFonts w:ascii="Arial" w:hAnsi="Arial" w:cs="Arial"/>
          <w:color w:val="000000" w:themeColor="text1"/>
          <w:sz w:val="24"/>
          <w:szCs w:val="24"/>
        </w:rPr>
        <w:t xml:space="preserve">: </w:t>
      </w:r>
      <w:r>
        <w:rPr>
          <w:rFonts w:ascii="Arial" w:hAnsi="Arial" w:cs="Arial"/>
          <w:color w:val="000000" w:themeColor="text1"/>
          <w:sz w:val="24"/>
          <w:szCs w:val="24"/>
        </w:rPr>
        <w:t>14.5</w:t>
      </w:r>
      <w:r w:rsidRPr="005D4699">
        <w:rPr>
          <w:rFonts w:ascii="Arial" w:hAnsi="Arial" w:cs="Arial"/>
          <w:color w:val="000000" w:themeColor="text1"/>
          <w:sz w:val="24"/>
          <w:szCs w:val="24"/>
        </w:rPr>
        <w:t xml:space="preserve">% and </w:t>
      </w:r>
      <w:r>
        <w:rPr>
          <w:rFonts w:ascii="Arial" w:hAnsi="Arial" w:cs="Arial"/>
          <w:color w:val="000000" w:themeColor="text1"/>
          <w:sz w:val="24"/>
          <w:szCs w:val="24"/>
        </w:rPr>
        <w:t>0.1</w:t>
      </w:r>
      <w:r w:rsidRPr="005D4699">
        <w:rPr>
          <w:rFonts w:ascii="Arial" w:hAnsi="Arial" w:cs="Arial"/>
          <w:color w:val="000000" w:themeColor="text1"/>
          <w:sz w:val="24"/>
          <w:szCs w:val="24"/>
        </w:rPr>
        <w:t>% of the total, respectively</w:t>
      </w:r>
      <w:r>
        <w:rPr>
          <w:rFonts w:ascii="Arial" w:hAnsi="Arial" w:cs="Arial"/>
          <w:color w:val="000000" w:themeColor="text1"/>
          <w:sz w:val="24"/>
          <w:szCs w:val="24"/>
        </w:rPr>
        <w:t>.</w:t>
      </w:r>
    </w:p>
    <w:p w14:paraId="6DB48831" w14:textId="77777777" w:rsidR="00A27CB5" w:rsidRDefault="00A27CB5" w:rsidP="002854CF">
      <w:pPr>
        <w:pStyle w:val="a4"/>
        <w:numPr>
          <w:ilvl w:val="0"/>
          <w:numId w:val="3"/>
        </w:numPr>
        <w:spacing w:line="480" w:lineRule="auto"/>
        <w:ind w:firstLineChars="0"/>
        <w:jc w:val="left"/>
        <w:rPr>
          <w:rFonts w:ascii="Arial" w:hAnsi="Arial" w:cs="Arial"/>
          <w:color w:val="000000" w:themeColor="text1"/>
          <w:sz w:val="24"/>
          <w:szCs w:val="24"/>
        </w:rPr>
      </w:pPr>
      <w:r>
        <w:rPr>
          <w:rFonts w:ascii="Arial" w:hAnsi="Arial" w:cs="Arial"/>
          <w:color w:val="000000" w:themeColor="text1"/>
          <w:sz w:val="24"/>
          <w:szCs w:val="24"/>
        </w:rPr>
        <w:t>T</w:t>
      </w:r>
      <w:r w:rsidRPr="002834A9">
        <w:rPr>
          <w:rFonts w:ascii="Arial" w:hAnsi="Arial" w:cs="Arial"/>
          <w:color w:val="000000" w:themeColor="text1"/>
          <w:sz w:val="24"/>
          <w:szCs w:val="24"/>
        </w:rPr>
        <w:t>he</w:t>
      </w:r>
      <w:r>
        <w:rPr>
          <w:rFonts w:ascii="Arial" w:hAnsi="Arial" w:cs="Arial"/>
          <w:color w:val="000000" w:themeColor="text1"/>
          <w:sz w:val="24"/>
          <w:szCs w:val="24"/>
        </w:rPr>
        <w:t xml:space="preserve"> U</w:t>
      </w:r>
      <w:r w:rsidRPr="002834A9">
        <w:rPr>
          <w:rFonts w:ascii="Arial" w:hAnsi="Arial" w:cs="Arial"/>
          <w:color w:val="000000" w:themeColor="text1"/>
          <w:sz w:val="24"/>
          <w:szCs w:val="24"/>
        </w:rPr>
        <w:t xml:space="preserve">nited </w:t>
      </w:r>
      <w:r>
        <w:rPr>
          <w:rFonts w:ascii="Arial" w:hAnsi="Arial" w:cs="Arial"/>
          <w:color w:val="000000" w:themeColor="text1"/>
          <w:sz w:val="24"/>
          <w:szCs w:val="24"/>
        </w:rPr>
        <w:t>S</w:t>
      </w:r>
      <w:r w:rsidRPr="002834A9">
        <w:rPr>
          <w:rFonts w:ascii="Arial" w:hAnsi="Arial" w:cs="Arial"/>
          <w:color w:val="000000" w:themeColor="text1"/>
          <w:sz w:val="24"/>
          <w:szCs w:val="24"/>
        </w:rPr>
        <w:t>tates labor force is continuously growing, but it grows slowly.</w:t>
      </w:r>
      <w:r>
        <w:rPr>
          <w:rFonts w:ascii="Arial" w:hAnsi="Arial" w:cs="Arial"/>
          <w:color w:val="000000" w:themeColor="text1"/>
          <w:sz w:val="24"/>
          <w:szCs w:val="24"/>
        </w:rPr>
        <w:t xml:space="preserve"> While, China labor force began to </w:t>
      </w:r>
      <w:r w:rsidRPr="002834A9">
        <w:rPr>
          <w:rFonts w:ascii="Arial" w:hAnsi="Arial" w:cs="Arial"/>
          <w:color w:val="000000" w:themeColor="text1"/>
          <w:sz w:val="24"/>
          <w:szCs w:val="24"/>
        </w:rPr>
        <w:t>decline in 2018</w:t>
      </w:r>
    </w:p>
    <w:p w14:paraId="41D9B8E3" w14:textId="77777777" w:rsidR="00A27CB5" w:rsidRPr="0003129C" w:rsidRDefault="00A27CB5" w:rsidP="002854CF">
      <w:pPr>
        <w:spacing w:line="480" w:lineRule="auto"/>
        <w:jc w:val="left"/>
        <w:rPr>
          <w:rFonts w:ascii="Arial" w:hAnsi="Arial" w:cs="Arial"/>
          <w:color w:val="000000" w:themeColor="text1"/>
          <w:sz w:val="24"/>
          <w:szCs w:val="24"/>
        </w:rPr>
      </w:pPr>
    </w:p>
    <w:p w14:paraId="5896A452" w14:textId="5A03BCD2" w:rsidR="00A27CB5" w:rsidRDefault="00A27CB5" w:rsidP="002854CF">
      <w:pPr>
        <w:spacing w:line="480" w:lineRule="auto"/>
        <w:jc w:val="left"/>
        <w:rPr>
          <w:rFonts w:ascii="Arial" w:hAnsi="Arial" w:cs="Arial"/>
          <w:color w:val="000000" w:themeColor="text1"/>
          <w:sz w:val="24"/>
          <w:szCs w:val="24"/>
        </w:rPr>
      </w:pPr>
      <w:r w:rsidRPr="0030655A">
        <w:rPr>
          <w:rFonts w:ascii="Arial" w:hAnsi="Arial" w:cs="Arial"/>
          <w:color w:val="000000" w:themeColor="text1"/>
          <w:sz w:val="24"/>
          <w:szCs w:val="24"/>
        </w:rPr>
        <w:t>It is projected that the growth for population and the labor force will be lower than historical levels in the coming ten years due to the low-birth rate and the aging population</w:t>
      </w:r>
      <w:bookmarkStart w:id="16" w:name="_Hlk23083685"/>
      <w:r w:rsidRPr="0030655A">
        <w:rPr>
          <w:rFonts w:ascii="Arial" w:hAnsi="Arial" w:cs="Arial"/>
          <w:color w:val="000000" w:themeColor="text1"/>
          <w:sz w:val="24"/>
          <w:szCs w:val="24"/>
        </w:rPr>
        <w:t xml:space="preserve"> (U.S. Bureau of Labor Statistics, 2019)</w:t>
      </w:r>
      <w:bookmarkEnd w:id="16"/>
      <w:r w:rsidRPr="0030655A">
        <w:rPr>
          <w:rFonts w:ascii="Arial" w:hAnsi="Arial" w:cs="Arial"/>
          <w:color w:val="000000" w:themeColor="text1"/>
          <w:sz w:val="24"/>
          <w:szCs w:val="24"/>
        </w:rPr>
        <w:t xml:space="preserve">. While, </w:t>
      </w:r>
      <w:r>
        <w:rPr>
          <w:rFonts w:ascii="Arial" w:hAnsi="Arial" w:cs="Arial"/>
          <w:color w:val="000000" w:themeColor="text1"/>
          <w:sz w:val="24"/>
          <w:szCs w:val="24"/>
        </w:rPr>
        <w:t>the situation is even serious in China. T</w:t>
      </w:r>
      <w:r w:rsidRPr="0030655A">
        <w:rPr>
          <w:rFonts w:ascii="Arial" w:hAnsi="Arial" w:cs="Arial"/>
          <w:color w:val="000000" w:themeColor="text1"/>
          <w:sz w:val="24"/>
          <w:szCs w:val="24"/>
        </w:rPr>
        <w:t xml:space="preserve">he </w:t>
      </w:r>
      <w:r w:rsidRPr="0030655A">
        <w:rPr>
          <w:rFonts w:ascii="Arial" w:hAnsi="Arial" w:cs="Arial"/>
          <w:color w:val="000000" w:themeColor="text1"/>
          <w:sz w:val="24"/>
          <w:szCs w:val="24"/>
        </w:rPr>
        <w:lastRenderedPageBreak/>
        <w:t>labor force was declined in 2018, and the labor force participation rate was continuously declined for years, which may shrink the workers’ pool (Bloomberg News, 2017; The World Bank, 2019).</w:t>
      </w:r>
    </w:p>
    <w:p w14:paraId="5C6FAA91" w14:textId="77777777" w:rsidR="002854CF" w:rsidRDefault="002854CF" w:rsidP="002854CF">
      <w:pPr>
        <w:spacing w:line="480" w:lineRule="auto"/>
        <w:jc w:val="left"/>
        <w:rPr>
          <w:rFonts w:ascii="Arial" w:hAnsi="Arial" w:cs="Arial"/>
          <w:color w:val="000000" w:themeColor="text1"/>
          <w:sz w:val="24"/>
          <w:szCs w:val="24"/>
        </w:rPr>
      </w:pPr>
    </w:p>
    <w:p w14:paraId="262ABF0C" w14:textId="20092AE1" w:rsidR="00A27CB5" w:rsidRDefault="00A27CB5" w:rsidP="002854CF">
      <w:pPr>
        <w:spacing w:line="480" w:lineRule="auto"/>
        <w:jc w:val="left"/>
        <w:rPr>
          <w:rFonts w:ascii="Arial" w:hAnsi="Arial" w:cs="Arial"/>
          <w:color w:val="000000" w:themeColor="text1"/>
          <w:sz w:val="24"/>
          <w:szCs w:val="24"/>
        </w:rPr>
      </w:pPr>
      <w:r>
        <w:rPr>
          <w:rFonts w:ascii="Arial" w:hAnsi="Arial" w:cs="Arial"/>
          <w:color w:val="000000" w:themeColor="text1"/>
          <w:sz w:val="24"/>
          <w:szCs w:val="24"/>
        </w:rPr>
        <w:t>Besides</w:t>
      </w:r>
      <w:r w:rsidRPr="002834A9">
        <w:rPr>
          <w:rFonts w:ascii="Arial" w:hAnsi="Arial" w:cs="Arial"/>
          <w:color w:val="000000" w:themeColor="text1"/>
          <w:sz w:val="24"/>
          <w:szCs w:val="24"/>
        </w:rPr>
        <w:t>, it is also projected by U.S. Bureau of Labor Statistics</w:t>
      </w:r>
      <w:r>
        <w:rPr>
          <w:rFonts w:ascii="Arial" w:hAnsi="Arial" w:cs="Arial"/>
          <w:color w:val="000000" w:themeColor="text1"/>
          <w:sz w:val="24"/>
          <w:szCs w:val="24"/>
        </w:rPr>
        <w:t xml:space="preserve"> (2019) </w:t>
      </w:r>
      <w:r w:rsidRPr="002834A9">
        <w:rPr>
          <w:rFonts w:ascii="Arial" w:hAnsi="Arial" w:cs="Arial"/>
          <w:color w:val="000000" w:themeColor="text1"/>
          <w:sz w:val="24"/>
          <w:szCs w:val="24"/>
        </w:rPr>
        <w:t xml:space="preserve">that some groups will increase (i.e. people ages 65 and older and women ages 25 to 54). In this case, Microsoft </w:t>
      </w:r>
      <w:r>
        <w:rPr>
          <w:rFonts w:ascii="Arial" w:hAnsi="Arial" w:cs="Arial"/>
          <w:color w:val="000000" w:themeColor="text1"/>
          <w:sz w:val="24"/>
          <w:szCs w:val="24"/>
        </w:rPr>
        <w:t xml:space="preserve">U.S. </w:t>
      </w:r>
      <w:r w:rsidRPr="002834A9">
        <w:rPr>
          <w:rFonts w:ascii="Arial" w:hAnsi="Arial" w:cs="Arial"/>
          <w:color w:val="000000" w:themeColor="text1"/>
          <w:sz w:val="24"/>
          <w:szCs w:val="24"/>
        </w:rPr>
        <w:t xml:space="preserve">may extend their talent pool to some elder people and prime-age working women. </w:t>
      </w:r>
      <w:r w:rsidRPr="00F22E60">
        <w:rPr>
          <w:rFonts w:ascii="Arial" w:hAnsi="Arial" w:cs="Arial"/>
          <w:color w:val="000000" w:themeColor="text1"/>
          <w:sz w:val="24"/>
          <w:szCs w:val="24"/>
        </w:rPr>
        <w:t xml:space="preserve">However, </w:t>
      </w:r>
      <w:r>
        <w:rPr>
          <w:rFonts w:ascii="Arial" w:hAnsi="Arial" w:cs="Arial"/>
          <w:color w:val="000000" w:themeColor="text1"/>
          <w:sz w:val="24"/>
          <w:szCs w:val="24"/>
        </w:rPr>
        <w:t xml:space="preserve">in China, </w:t>
      </w:r>
      <w:r w:rsidRPr="00F22E60">
        <w:rPr>
          <w:rFonts w:ascii="Arial" w:hAnsi="Arial" w:cs="Arial"/>
          <w:color w:val="000000" w:themeColor="text1"/>
          <w:sz w:val="24"/>
          <w:szCs w:val="24"/>
        </w:rPr>
        <w:t>people were still most interested in IT industries last year (</w:t>
      </w:r>
      <w:proofErr w:type="spellStart"/>
      <w:r w:rsidRPr="00F22E60">
        <w:rPr>
          <w:rFonts w:ascii="Arial" w:hAnsi="Arial" w:cs="Arial"/>
          <w:color w:val="000000" w:themeColor="text1"/>
          <w:sz w:val="24"/>
          <w:szCs w:val="24"/>
        </w:rPr>
        <w:t>Chinadaily</w:t>
      </w:r>
      <w:proofErr w:type="spellEnd"/>
      <w:r w:rsidRPr="00F22E60">
        <w:rPr>
          <w:rFonts w:ascii="Arial" w:hAnsi="Arial" w:cs="Arial"/>
          <w:color w:val="000000" w:themeColor="text1"/>
          <w:sz w:val="24"/>
          <w:szCs w:val="24"/>
        </w:rPr>
        <w:t>, 2019). It may ease the recruitment pressure to some extent</w:t>
      </w:r>
      <w:r>
        <w:rPr>
          <w:rFonts w:ascii="Arial" w:hAnsi="Arial" w:cs="Arial"/>
          <w:color w:val="000000" w:themeColor="text1"/>
          <w:sz w:val="24"/>
          <w:szCs w:val="24"/>
        </w:rPr>
        <w:t xml:space="preserve">. And the government is making policies, including </w:t>
      </w:r>
      <w:r w:rsidRPr="008132C3">
        <w:rPr>
          <w:rFonts w:ascii="Arial" w:hAnsi="Arial" w:cs="Arial"/>
          <w:color w:val="000000" w:themeColor="text1"/>
          <w:sz w:val="24"/>
          <w:szCs w:val="24"/>
        </w:rPr>
        <w:t>extending the retirement age</w:t>
      </w:r>
      <w:r>
        <w:rPr>
          <w:rFonts w:ascii="Arial" w:hAnsi="Arial" w:cs="Arial"/>
          <w:color w:val="000000" w:themeColor="text1"/>
          <w:sz w:val="24"/>
          <w:szCs w:val="24"/>
        </w:rPr>
        <w:t xml:space="preserve"> and </w:t>
      </w:r>
      <w:r w:rsidRPr="008132C3">
        <w:rPr>
          <w:rFonts w:ascii="Arial" w:hAnsi="Arial" w:cs="Arial"/>
          <w:color w:val="000000" w:themeColor="text1"/>
          <w:sz w:val="24"/>
          <w:szCs w:val="24"/>
        </w:rPr>
        <w:t>adding young immigrants</w:t>
      </w:r>
      <w:r>
        <w:rPr>
          <w:rFonts w:ascii="Arial" w:hAnsi="Arial" w:cs="Arial"/>
          <w:color w:val="000000" w:themeColor="text1"/>
          <w:sz w:val="24"/>
          <w:szCs w:val="24"/>
        </w:rPr>
        <w:t xml:space="preserve">, to affect the amount of people available in the </w:t>
      </w:r>
      <w:r w:rsidR="00B64E14">
        <w:rPr>
          <w:rFonts w:ascii="Arial" w:hAnsi="Arial" w:cs="Arial"/>
          <w:color w:val="000000" w:themeColor="text1"/>
          <w:sz w:val="24"/>
          <w:szCs w:val="24"/>
        </w:rPr>
        <w:t>labor</w:t>
      </w:r>
      <w:r>
        <w:rPr>
          <w:rFonts w:ascii="Arial" w:hAnsi="Arial" w:cs="Arial"/>
          <w:color w:val="000000" w:themeColor="text1"/>
          <w:sz w:val="24"/>
          <w:szCs w:val="24"/>
        </w:rPr>
        <w:t xml:space="preserve"> market for a certain time (Feng et al. 2019). </w:t>
      </w:r>
      <w:r w:rsidRPr="00F5649E">
        <w:rPr>
          <w:rFonts w:ascii="Arial" w:hAnsi="Arial" w:cs="Arial"/>
          <w:color w:val="000000" w:themeColor="text1"/>
          <w:sz w:val="24"/>
          <w:szCs w:val="24"/>
        </w:rPr>
        <w:t xml:space="preserve">Microsoft China should make long-term </w:t>
      </w:r>
      <w:r>
        <w:rPr>
          <w:rFonts w:ascii="Arial" w:hAnsi="Arial" w:cs="Arial"/>
          <w:color w:val="000000" w:themeColor="text1"/>
          <w:sz w:val="24"/>
          <w:szCs w:val="24"/>
        </w:rPr>
        <w:t>strategies</w:t>
      </w:r>
      <w:r w:rsidRPr="00F5649E">
        <w:rPr>
          <w:rFonts w:ascii="Arial" w:hAnsi="Arial" w:cs="Arial"/>
          <w:color w:val="000000" w:themeColor="text1"/>
          <w:sz w:val="24"/>
          <w:szCs w:val="24"/>
        </w:rPr>
        <w:t xml:space="preserve"> based on demographic changes</w:t>
      </w:r>
      <w:r>
        <w:rPr>
          <w:rFonts w:ascii="Arial" w:hAnsi="Arial" w:cs="Arial"/>
          <w:color w:val="000000" w:themeColor="text1"/>
          <w:sz w:val="24"/>
          <w:szCs w:val="24"/>
        </w:rPr>
        <w:t xml:space="preserve"> and</w:t>
      </w:r>
      <w:r w:rsidRPr="0041019D">
        <w:rPr>
          <w:rFonts w:ascii="Arial" w:hAnsi="Arial" w:cs="Arial"/>
          <w:color w:val="000000" w:themeColor="text1"/>
          <w:sz w:val="24"/>
          <w:szCs w:val="24"/>
        </w:rPr>
        <w:t xml:space="preserve"> policy adjustment</w:t>
      </w:r>
      <w:r>
        <w:rPr>
          <w:rFonts w:ascii="Arial" w:hAnsi="Arial" w:cs="Arial"/>
          <w:color w:val="000000" w:themeColor="text1"/>
          <w:sz w:val="24"/>
          <w:szCs w:val="24"/>
        </w:rPr>
        <w:t>.</w:t>
      </w:r>
    </w:p>
    <w:p w14:paraId="50F0005B" w14:textId="0FA0C05D" w:rsidR="00A27CB5" w:rsidRDefault="00A27CB5" w:rsidP="00A27CB5">
      <w:pPr>
        <w:spacing w:line="360" w:lineRule="auto"/>
        <w:rPr>
          <w:rFonts w:ascii="Arial" w:hAnsi="Arial" w:cs="Arial"/>
          <w:color w:val="000000" w:themeColor="text1"/>
          <w:sz w:val="24"/>
          <w:szCs w:val="24"/>
        </w:rPr>
      </w:pPr>
    </w:p>
    <w:p w14:paraId="25005686" w14:textId="19042900" w:rsidR="002854CF" w:rsidRDefault="002854CF" w:rsidP="00A27CB5">
      <w:pPr>
        <w:spacing w:line="360" w:lineRule="auto"/>
        <w:rPr>
          <w:rFonts w:ascii="Arial" w:hAnsi="Arial" w:cs="Arial"/>
          <w:color w:val="000000" w:themeColor="text1"/>
          <w:sz w:val="24"/>
          <w:szCs w:val="24"/>
        </w:rPr>
      </w:pPr>
    </w:p>
    <w:p w14:paraId="4FA5A211" w14:textId="20474171" w:rsidR="002854CF" w:rsidRDefault="002854CF" w:rsidP="00A27CB5">
      <w:pPr>
        <w:spacing w:line="360" w:lineRule="auto"/>
        <w:rPr>
          <w:rFonts w:ascii="Arial" w:hAnsi="Arial" w:cs="Arial"/>
          <w:color w:val="000000" w:themeColor="text1"/>
          <w:sz w:val="24"/>
          <w:szCs w:val="24"/>
        </w:rPr>
      </w:pPr>
    </w:p>
    <w:p w14:paraId="68A648AA" w14:textId="4E3E9FF0" w:rsidR="002854CF" w:rsidRDefault="002854CF" w:rsidP="00A27CB5">
      <w:pPr>
        <w:spacing w:line="360" w:lineRule="auto"/>
        <w:rPr>
          <w:rFonts w:ascii="Arial" w:hAnsi="Arial" w:cs="Arial"/>
          <w:color w:val="000000" w:themeColor="text1"/>
          <w:sz w:val="24"/>
          <w:szCs w:val="24"/>
        </w:rPr>
      </w:pPr>
    </w:p>
    <w:p w14:paraId="538A8F88" w14:textId="77777777" w:rsidR="002854CF" w:rsidRPr="008132C3" w:rsidRDefault="002854CF" w:rsidP="00A27CB5">
      <w:pPr>
        <w:spacing w:line="360" w:lineRule="auto"/>
        <w:rPr>
          <w:rFonts w:ascii="Arial" w:hAnsi="Arial" w:cs="Arial"/>
          <w:color w:val="000000" w:themeColor="text1"/>
          <w:sz w:val="24"/>
          <w:szCs w:val="24"/>
        </w:rPr>
      </w:pPr>
    </w:p>
    <w:p w14:paraId="224A8A76" w14:textId="77777777" w:rsidR="00A27CB5" w:rsidRPr="00DA061A" w:rsidRDefault="00A27CB5" w:rsidP="00A27CB5">
      <w:pPr>
        <w:pStyle w:val="a4"/>
        <w:numPr>
          <w:ilvl w:val="0"/>
          <w:numId w:val="4"/>
        </w:numPr>
        <w:spacing w:line="360" w:lineRule="auto"/>
        <w:ind w:firstLineChars="0"/>
        <w:jc w:val="left"/>
        <w:rPr>
          <w:rFonts w:ascii="Arial" w:hAnsi="Arial" w:cs="Arial"/>
          <w:color w:val="000000" w:themeColor="text1"/>
          <w:sz w:val="24"/>
          <w:szCs w:val="24"/>
        </w:rPr>
      </w:pPr>
      <w:r w:rsidRPr="00DA061A">
        <w:rPr>
          <w:rFonts w:ascii="Arial" w:hAnsi="Arial" w:cs="Arial"/>
          <w:color w:val="000000" w:themeColor="text1"/>
          <w:sz w:val="24"/>
          <w:szCs w:val="24"/>
        </w:rPr>
        <w:lastRenderedPageBreak/>
        <w:t xml:space="preserve">Employment and Unemployment </w:t>
      </w:r>
    </w:p>
    <w:p w14:paraId="20AE9DD2" w14:textId="77777777" w:rsidR="00A27CB5" w:rsidRDefault="00A27CB5" w:rsidP="00A27CB5">
      <w:pPr>
        <w:spacing w:line="360" w:lineRule="auto"/>
        <w:jc w:val="center"/>
        <w:rPr>
          <w:rFonts w:ascii="Arial" w:hAnsi="Arial" w:cs="Arial"/>
          <w:color w:val="000000" w:themeColor="text1"/>
          <w:sz w:val="24"/>
          <w:szCs w:val="24"/>
        </w:rPr>
      </w:pPr>
      <w:r>
        <w:rPr>
          <w:rFonts w:ascii="Arial" w:hAnsi="Arial" w:cs="Arial" w:hint="eastAsia"/>
          <w:noProof/>
          <w:color w:val="000000" w:themeColor="text1"/>
          <w:sz w:val="24"/>
          <w:szCs w:val="24"/>
        </w:rPr>
        <w:drawing>
          <wp:inline distT="0" distB="0" distL="0" distR="0" wp14:anchorId="38BB744B" wp14:editId="0A6943A1">
            <wp:extent cx="7423150" cy="3353128"/>
            <wp:effectExtent l="0" t="0" r="635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employment rate.jpg"/>
                    <pic:cNvPicPr/>
                  </pic:nvPicPr>
                  <pic:blipFill>
                    <a:blip r:embed="rId15">
                      <a:extLst>
                        <a:ext uri="{28A0092B-C50C-407E-A947-70E740481C1C}">
                          <a14:useLocalDpi xmlns:a14="http://schemas.microsoft.com/office/drawing/2010/main" val="0"/>
                        </a:ext>
                      </a:extLst>
                    </a:blip>
                    <a:stretch>
                      <a:fillRect/>
                    </a:stretch>
                  </pic:blipFill>
                  <pic:spPr>
                    <a:xfrm>
                      <a:off x="0" y="0"/>
                      <a:ext cx="7443466" cy="3362305"/>
                    </a:xfrm>
                    <a:prstGeom prst="rect">
                      <a:avLst/>
                    </a:prstGeom>
                  </pic:spPr>
                </pic:pic>
              </a:graphicData>
            </a:graphic>
          </wp:inline>
        </w:drawing>
      </w:r>
    </w:p>
    <w:p w14:paraId="65E949AB" w14:textId="071CEBAD" w:rsidR="00A27CB5" w:rsidRDefault="00A27CB5" w:rsidP="00A27CB5">
      <w:pPr>
        <w:spacing w:line="360" w:lineRule="auto"/>
        <w:jc w:val="center"/>
        <w:rPr>
          <w:rFonts w:ascii="Arial" w:hAnsi="Arial" w:cs="Arial"/>
          <w:sz w:val="24"/>
          <w:szCs w:val="24"/>
        </w:rPr>
      </w:pPr>
      <w:r w:rsidRPr="00A10CD6">
        <w:rPr>
          <w:rFonts w:ascii="Arial" w:hAnsi="Arial" w:cs="Arial"/>
          <w:sz w:val="24"/>
          <w:szCs w:val="24"/>
        </w:rPr>
        <w:t xml:space="preserve">Figure </w:t>
      </w:r>
      <w:r>
        <w:rPr>
          <w:rFonts w:ascii="Arial" w:hAnsi="Arial" w:cs="Arial"/>
          <w:sz w:val="24"/>
          <w:szCs w:val="24"/>
        </w:rPr>
        <w:t>7</w:t>
      </w:r>
      <w:r w:rsidRPr="00A10CD6">
        <w:rPr>
          <w:rFonts w:ascii="Arial" w:hAnsi="Arial" w:cs="Arial"/>
          <w:sz w:val="24"/>
          <w:szCs w:val="24"/>
        </w:rPr>
        <w:t xml:space="preserve">: </w:t>
      </w:r>
      <w:r w:rsidRPr="00A76273">
        <w:rPr>
          <w:rFonts w:ascii="Arial" w:hAnsi="Arial" w:cs="Arial"/>
          <w:sz w:val="24"/>
          <w:szCs w:val="24"/>
        </w:rPr>
        <w:t>Employment to</w:t>
      </w:r>
      <w:r>
        <w:rPr>
          <w:rFonts w:ascii="Arial" w:hAnsi="Arial" w:cs="Arial"/>
          <w:sz w:val="24"/>
          <w:szCs w:val="24"/>
        </w:rPr>
        <w:t xml:space="preserve"> P</w:t>
      </w:r>
      <w:r w:rsidRPr="00A76273">
        <w:rPr>
          <w:rFonts w:ascii="Arial" w:hAnsi="Arial" w:cs="Arial"/>
          <w:sz w:val="24"/>
          <w:szCs w:val="24"/>
        </w:rPr>
        <w:t xml:space="preserve">opulation </w:t>
      </w:r>
      <w:r>
        <w:rPr>
          <w:rFonts w:ascii="Arial" w:hAnsi="Arial" w:cs="Arial"/>
          <w:sz w:val="24"/>
          <w:szCs w:val="24"/>
        </w:rPr>
        <w:t>R</w:t>
      </w:r>
      <w:r w:rsidRPr="00A76273">
        <w:rPr>
          <w:rFonts w:ascii="Arial" w:hAnsi="Arial" w:cs="Arial"/>
          <w:sz w:val="24"/>
          <w:szCs w:val="24"/>
        </w:rPr>
        <w:t>atio</w:t>
      </w:r>
      <w:r>
        <w:rPr>
          <w:rFonts w:ascii="Arial" w:hAnsi="Arial" w:cs="Arial"/>
          <w:sz w:val="24"/>
          <w:szCs w:val="24"/>
        </w:rPr>
        <w:t>-United States and China</w:t>
      </w:r>
    </w:p>
    <w:p w14:paraId="2352DB8C" w14:textId="77777777" w:rsidR="00C442C8" w:rsidRDefault="00C442C8" w:rsidP="00C442C8">
      <w:pPr>
        <w:spacing w:line="360" w:lineRule="auto"/>
        <w:jc w:val="center"/>
        <w:rPr>
          <w:rFonts w:ascii="Arial" w:hAnsi="Arial" w:cs="Arial"/>
          <w:sz w:val="24"/>
          <w:szCs w:val="24"/>
        </w:rPr>
      </w:pPr>
      <w:r>
        <w:rPr>
          <w:rFonts w:ascii="Arial" w:hAnsi="Arial" w:cs="Arial"/>
          <w:sz w:val="24"/>
          <w:szCs w:val="24"/>
        </w:rPr>
        <w:t>(Source: The World Bank, 2019)</w:t>
      </w:r>
    </w:p>
    <w:p w14:paraId="7B89FD12" w14:textId="77777777" w:rsidR="00C442C8" w:rsidRPr="005575D1" w:rsidRDefault="00C442C8" w:rsidP="00A27CB5">
      <w:pPr>
        <w:spacing w:line="360" w:lineRule="auto"/>
        <w:jc w:val="center"/>
        <w:rPr>
          <w:rFonts w:ascii="Arial" w:hAnsi="Arial" w:cs="Arial"/>
          <w:sz w:val="24"/>
          <w:szCs w:val="24"/>
        </w:rPr>
      </w:pPr>
    </w:p>
    <w:p w14:paraId="41BC10CB" w14:textId="26AA02EB" w:rsidR="00A27CB5" w:rsidRDefault="00A27CB5" w:rsidP="00A27CB5">
      <w:pPr>
        <w:spacing w:line="360" w:lineRule="auto"/>
        <w:jc w:val="center"/>
        <w:rPr>
          <w:rFonts w:ascii="Arial" w:hAnsi="Arial" w:cs="Arial"/>
          <w:sz w:val="24"/>
          <w:szCs w:val="24"/>
        </w:rPr>
      </w:pPr>
      <w:r>
        <w:rPr>
          <w:rFonts w:ascii="Arial" w:hAnsi="Arial" w:cs="Arial" w:hint="eastAsia"/>
          <w:noProof/>
          <w:color w:val="000000" w:themeColor="text1"/>
          <w:sz w:val="24"/>
          <w:szCs w:val="24"/>
        </w:rPr>
        <w:lastRenderedPageBreak/>
        <w:drawing>
          <wp:inline distT="0" distB="0" distL="0" distR="0" wp14:anchorId="03543DED" wp14:editId="51D856AF">
            <wp:extent cx="8863330" cy="3108960"/>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unemplyment rate.jpg"/>
                    <pic:cNvPicPr/>
                  </pic:nvPicPr>
                  <pic:blipFill>
                    <a:blip r:embed="rId16">
                      <a:extLst>
                        <a:ext uri="{28A0092B-C50C-407E-A947-70E740481C1C}">
                          <a14:useLocalDpi xmlns:a14="http://schemas.microsoft.com/office/drawing/2010/main" val="0"/>
                        </a:ext>
                      </a:extLst>
                    </a:blip>
                    <a:stretch>
                      <a:fillRect/>
                    </a:stretch>
                  </pic:blipFill>
                  <pic:spPr>
                    <a:xfrm>
                      <a:off x="0" y="0"/>
                      <a:ext cx="8863330" cy="3108960"/>
                    </a:xfrm>
                    <a:prstGeom prst="rect">
                      <a:avLst/>
                    </a:prstGeom>
                  </pic:spPr>
                </pic:pic>
              </a:graphicData>
            </a:graphic>
          </wp:inline>
        </w:drawing>
      </w:r>
      <w:r w:rsidRPr="00F05769">
        <w:rPr>
          <w:rFonts w:ascii="Arial" w:hAnsi="Arial" w:cs="Arial"/>
          <w:sz w:val="24"/>
          <w:szCs w:val="24"/>
        </w:rPr>
        <w:t xml:space="preserve"> </w:t>
      </w:r>
      <w:bookmarkStart w:id="17" w:name="_Hlk23090284"/>
      <w:r w:rsidRPr="00A10CD6">
        <w:rPr>
          <w:rFonts w:ascii="Arial" w:hAnsi="Arial" w:cs="Arial"/>
          <w:sz w:val="24"/>
          <w:szCs w:val="24"/>
        </w:rPr>
        <w:t>Figure</w:t>
      </w:r>
      <w:r>
        <w:rPr>
          <w:rFonts w:ascii="Arial" w:hAnsi="Arial" w:cs="Arial"/>
          <w:sz w:val="24"/>
          <w:szCs w:val="24"/>
        </w:rPr>
        <w:t xml:space="preserve"> 8</w:t>
      </w:r>
      <w:r w:rsidRPr="00A10CD6">
        <w:rPr>
          <w:rFonts w:ascii="Arial" w:hAnsi="Arial" w:cs="Arial"/>
          <w:sz w:val="24"/>
          <w:szCs w:val="24"/>
        </w:rPr>
        <w:t xml:space="preserve">: </w:t>
      </w:r>
      <w:r>
        <w:rPr>
          <w:rFonts w:ascii="Arial" w:hAnsi="Arial" w:cs="Arial"/>
          <w:sz w:val="24"/>
          <w:szCs w:val="24"/>
        </w:rPr>
        <w:t>Une</w:t>
      </w:r>
      <w:r w:rsidRPr="00A76273">
        <w:rPr>
          <w:rFonts w:ascii="Arial" w:hAnsi="Arial" w:cs="Arial"/>
          <w:sz w:val="24"/>
          <w:szCs w:val="24"/>
        </w:rPr>
        <w:t>mployment</w:t>
      </w:r>
      <w:r>
        <w:rPr>
          <w:rFonts w:ascii="Arial" w:hAnsi="Arial" w:cs="Arial"/>
          <w:sz w:val="24"/>
          <w:szCs w:val="24"/>
        </w:rPr>
        <w:t xml:space="preserve"> Rate-United States and China</w:t>
      </w:r>
      <w:bookmarkEnd w:id="17"/>
    </w:p>
    <w:p w14:paraId="66DD1642" w14:textId="0C8B8896" w:rsidR="00A27CB5" w:rsidRPr="00C442C8" w:rsidRDefault="00C442C8" w:rsidP="00C442C8">
      <w:pPr>
        <w:spacing w:line="360" w:lineRule="auto"/>
        <w:jc w:val="center"/>
        <w:rPr>
          <w:rFonts w:ascii="Arial" w:hAnsi="Arial" w:cs="Arial"/>
          <w:sz w:val="24"/>
          <w:szCs w:val="24"/>
        </w:rPr>
      </w:pPr>
      <w:r w:rsidRPr="001F383D">
        <w:rPr>
          <w:rFonts w:ascii="Arial" w:hAnsi="Arial" w:cs="Arial"/>
          <w:color w:val="000000" w:themeColor="text1"/>
          <w:sz w:val="24"/>
          <w:szCs w:val="24"/>
        </w:rPr>
        <w:t>(</w:t>
      </w:r>
      <w:r>
        <w:rPr>
          <w:rFonts w:ascii="Arial" w:hAnsi="Arial" w:cs="Arial"/>
          <w:color w:val="000000" w:themeColor="text1"/>
          <w:sz w:val="24"/>
          <w:szCs w:val="24"/>
        </w:rPr>
        <w:t xml:space="preserve">Source: </w:t>
      </w:r>
      <w:r w:rsidRPr="00184355">
        <w:rPr>
          <w:rFonts w:ascii="Arial" w:hAnsi="Arial" w:cs="Arial"/>
          <w:color w:val="000000" w:themeColor="text1"/>
          <w:sz w:val="24"/>
          <w:szCs w:val="24"/>
        </w:rPr>
        <w:t>Trading Economics</w:t>
      </w:r>
      <w:r w:rsidRPr="001F383D">
        <w:rPr>
          <w:rFonts w:ascii="Arial" w:hAnsi="Arial" w:cs="Arial"/>
          <w:color w:val="000000" w:themeColor="text1"/>
          <w:sz w:val="24"/>
          <w:szCs w:val="24"/>
        </w:rPr>
        <w:t>, 2019)</w:t>
      </w:r>
    </w:p>
    <w:p w14:paraId="4AABCC00" w14:textId="77777777" w:rsidR="00A27CB5" w:rsidRDefault="00A27CB5" w:rsidP="002854CF">
      <w:pPr>
        <w:spacing w:line="480" w:lineRule="auto"/>
        <w:jc w:val="left"/>
        <w:rPr>
          <w:rFonts w:ascii="Arial" w:hAnsi="Arial" w:cs="Arial"/>
          <w:color w:val="000000" w:themeColor="text1"/>
          <w:sz w:val="24"/>
          <w:szCs w:val="24"/>
        </w:rPr>
      </w:pPr>
      <w:r>
        <w:rPr>
          <w:rFonts w:ascii="Arial" w:hAnsi="Arial" w:cs="Arial"/>
          <w:color w:val="000000" w:themeColor="text1"/>
          <w:sz w:val="24"/>
          <w:szCs w:val="24"/>
        </w:rPr>
        <w:t xml:space="preserve">The </w:t>
      </w:r>
      <w:r w:rsidRPr="005575D1">
        <w:rPr>
          <w:rFonts w:ascii="Arial" w:hAnsi="Arial" w:cs="Arial"/>
          <w:color w:val="000000" w:themeColor="text1"/>
          <w:sz w:val="24"/>
          <w:szCs w:val="24"/>
        </w:rPr>
        <w:t>national employment</w:t>
      </w:r>
      <w:r>
        <w:rPr>
          <w:rFonts w:ascii="Arial" w:hAnsi="Arial" w:cs="Arial"/>
          <w:color w:val="000000" w:themeColor="text1"/>
          <w:sz w:val="24"/>
          <w:szCs w:val="24"/>
        </w:rPr>
        <w:t xml:space="preserve"> rate in the United States and China was </w:t>
      </w:r>
      <w:r w:rsidRPr="005575D1">
        <w:rPr>
          <w:rFonts w:ascii="Arial" w:hAnsi="Arial" w:cs="Arial"/>
          <w:color w:val="000000" w:themeColor="text1"/>
          <w:sz w:val="24"/>
          <w:szCs w:val="24"/>
        </w:rPr>
        <w:t>60%</w:t>
      </w:r>
      <w:r>
        <w:rPr>
          <w:rFonts w:ascii="Arial" w:hAnsi="Arial" w:cs="Arial"/>
          <w:color w:val="000000" w:themeColor="text1"/>
          <w:sz w:val="24"/>
          <w:szCs w:val="24"/>
        </w:rPr>
        <w:t xml:space="preserve"> and </w:t>
      </w:r>
      <w:r w:rsidRPr="005575D1">
        <w:rPr>
          <w:rFonts w:ascii="Arial" w:hAnsi="Arial" w:cs="Arial"/>
          <w:color w:val="000000" w:themeColor="text1"/>
          <w:sz w:val="24"/>
          <w:szCs w:val="24"/>
        </w:rPr>
        <w:t xml:space="preserve">66% in 2018(The World Bank, 2019). </w:t>
      </w:r>
    </w:p>
    <w:p w14:paraId="01ACA95C" w14:textId="65267519" w:rsidR="00A27CB5" w:rsidRPr="00E359B4" w:rsidRDefault="00A27CB5" w:rsidP="002854CF">
      <w:pPr>
        <w:spacing w:line="480" w:lineRule="auto"/>
        <w:jc w:val="left"/>
        <w:rPr>
          <w:rFonts w:ascii="Arial" w:hAnsi="Arial" w:cs="Arial"/>
          <w:color w:val="000000" w:themeColor="text1"/>
          <w:sz w:val="24"/>
          <w:szCs w:val="24"/>
        </w:rPr>
      </w:pPr>
      <w:r w:rsidRPr="00E64A1E">
        <w:rPr>
          <w:rFonts w:ascii="Arial" w:hAnsi="Arial" w:cs="Arial"/>
          <w:color w:val="000000" w:themeColor="text1"/>
          <w:sz w:val="24"/>
          <w:szCs w:val="24"/>
        </w:rPr>
        <w:t xml:space="preserve">The latest </w:t>
      </w:r>
      <w:r>
        <w:rPr>
          <w:rFonts w:ascii="Arial" w:hAnsi="Arial" w:cs="Arial"/>
          <w:color w:val="000000" w:themeColor="text1"/>
          <w:sz w:val="24"/>
          <w:szCs w:val="24"/>
        </w:rPr>
        <w:t xml:space="preserve">U.S. national </w:t>
      </w:r>
      <w:r w:rsidRPr="005575D1">
        <w:rPr>
          <w:rFonts w:ascii="Arial" w:hAnsi="Arial" w:cs="Arial"/>
          <w:color w:val="000000" w:themeColor="text1"/>
          <w:sz w:val="24"/>
          <w:szCs w:val="24"/>
        </w:rPr>
        <w:t>unemployment rate was 3.5% in September, lowest level since 1969(U.S. Bureau of Labor Statistics, 2019)</w:t>
      </w:r>
      <w:r>
        <w:rPr>
          <w:rFonts w:ascii="Arial" w:hAnsi="Arial" w:cs="Arial"/>
          <w:color w:val="000000" w:themeColor="text1"/>
          <w:sz w:val="24"/>
          <w:szCs w:val="24"/>
        </w:rPr>
        <w:t>. While, the China national u</w:t>
      </w:r>
      <w:r w:rsidRPr="00E64A1E">
        <w:rPr>
          <w:rFonts w:ascii="Arial" w:hAnsi="Arial" w:cs="Arial"/>
          <w:color w:val="000000" w:themeColor="text1"/>
          <w:sz w:val="24"/>
          <w:szCs w:val="24"/>
        </w:rPr>
        <w:t>nemployment rate</w:t>
      </w:r>
      <w:r>
        <w:rPr>
          <w:rFonts w:ascii="Arial" w:hAnsi="Arial" w:cs="Arial"/>
          <w:color w:val="000000" w:themeColor="text1"/>
          <w:sz w:val="24"/>
          <w:szCs w:val="24"/>
        </w:rPr>
        <w:t xml:space="preserve"> was</w:t>
      </w:r>
      <w:r w:rsidRPr="00E64A1E">
        <w:rPr>
          <w:rFonts w:ascii="Arial" w:hAnsi="Arial" w:cs="Arial"/>
          <w:color w:val="000000" w:themeColor="text1"/>
          <w:sz w:val="24"/>
          <w:szCs w:val="24"/>
        </w:rPr>
        <w:t xml:space="preserve"> 3.61 % in Ju</w:t>
      </w:r>
      <w:r>
        <w:rPr>
          <w:rFonts w:ascii="Arial" w:hAnsi="Arial" w:cs="Arial"/>
          <w:color w:val="000000" w:themeColor="text1"/>
          <w:sz w:val="24"/>
          <w:szCs w:val="24"/>
        </w:rPr>
        <w:t>ly</w:t>
      </w:r>
      <w:r w:rsidRPr="00E64A1E">
        <w:rPr>
          <w:rFonts w:ascii="Arial" w:hAnsi="Arial" w:cs="Arial"/>
          <w:color w:val="000000" w:themeColor="text1"/>
          <w:sz w:val="24"/>
          <w:szCs w:val="24"/>
        </w:rPr>
        <w:t xml:space="preserve"> 2019, blow the average rate</w:t>
      </w:r>
      <w:r w:rsidRPr="005575D1">
        <w:rPr>
          <w:rFonts w:ascii="Arial" w:hAnsi="Arial" w:cs="Arial"/>
          <w:color w:val="000000" w:themeColor="text1"/>
          <w:sz w:val="24"/>
          <w:szCs w:val="24"/>
        </w:rPr>
        <w:t xml:space="preserve"> (Ministry of Human Resources and Social Security of the People’s Republic of China, 2019; </w:t>
      </w:r>
      <w:r w:rsidRPr="00E359B4">
        <w:rPr>
          <w:rFonts w:ascii="Arial" w:hAnsi="Arial" w:cs="Arial"/>
          <w:color w:val="000000" w:themeColor="text1"/>
          <w:sz w:val="24"/>
          <w:szCs w:val="24"/>
        </w:rPr>
        <w:t>Trading Economics</w:t>
      </w:r>
      <w:r w:rsidRPr="005575D1">
        <w:rPr>
          <w:rFonts w:ascii="Arial" w:hAnsi="Arial" w:cs="Arial"/>
          <w:color w:val="000000" w:themeColor="text1"/>
          <w:sz w:val="24"/>
          <w:szCs w:val="24"/>
        </w:rPr>
        <w:t>, 2019)</w:t>
      </w:r>
      <w:r w:rsidRPr="00E64A1E">
        <w:rPr>
          <w:rFonts w:ascii="Arial" w:hAnsi="Arial" w:cs="Arial"/>
          <w:color w:val="000000" w:themeColor="text1"/>
          <w:sz w:val="24"/>
          <w:szCs w:val="24"/>
        </w:rPr>
        <w:t>.</w:t>
      </w:r>
      <w:r w:rsidRPr="001F383D">
        <w:t xml:space="preserve"> </w:t>
      </w:r>
    </w:p>
    <w:p w14:paraId="57E9DA7B" w14:textId="0C11B108" w:rsidR="00A27CB5" w:rsidRDefault="00C442C8" w:rsidP="00A27CB5">
      <w:pPr>
        <w:pStyle w:val="a4"/>
        <w:numPr>
          <w:ilvl w:val="0"/>
          <w:numId w:val="4"/>
        </w:numPr>
        <w:spacing w:line="360" w:lineRule="auto"/>
        <w:ind w:firstLineChars="0"/>
        <w:jc w:val="left"/>
        <w:rPr>
          <w:rFonts w:ascii="Arial" w:hAnsi="Arial" w:cs="Arial"/>
          <w:color w:val="000000" w:themeColor="text1"/>
          <w:sz w:val="24"/>
          <w:szCs w:val="24"/>
        </w:rPr>
      </w:pPr>
      <w:r>
        <w:rPr>
          <w:rFonts w:ascii="Arial" w:hAnsi="Arial" w:cs="Arial"/>
          <w:color w:val="000000" w:themeColor="text1"/>
          <w:sz w:val="24"/>
          <w:szCs w:val="24"/>
        </w:rPr>
        <w:lastRenderedPageBreak/>
        <w:t>Labor</w:t>
      </w:r>
      <w:r w:rsidR="00A27CB5">
        <w:rPr>
          <w:rFonts w:ascii="Arial" w:hAnsi="Arial" w:cs="Arial"/>
          <w:color w:val="000000" w:themeColor="text1"/>
          <w:sz w:val="24"/>
          <w:szCs w:val="24"/>
        </w:rPr>
        <w:t xml:space="preserve"> cost and Wage</w:t>
      </w:r>
    </w:p>
    <w:p w14:paraId="416F7308" w14:textId="77777777" w:rsidR="00A27CB5" w:rsidRDefault="00A27CB5" w:rsidP="00A27CB5">
      <w:pPr>
        <w:spacing w:line="360" w:lineRule="auto"/>
        <w:jc w:val="left"/>
        <w:rPr>
          <w:rFonts w:ascii="Arial" w:hAnsi="Arial" w:cs="Arial"/>
          <w:color w:val="000000" w:themeColor="text1"/>
          <w:sz w:val="24"/>
          <w:szCs w:val="24"/>
        </w:rPr>
      </w:pPr>
      <w:r>
        <w:rPr>
          <w:rFonts w:ascii="Arial" w:hAnsi="Arial" w:cs="Arial" w:hint="eastAsia"/>
          <w:noProof/>
          <w:color w:val="000000" w:themeColor="text1"/>
          <w:sz w:val="24"/>
          <w:szCs w:val="24"/>
        </w:rPr>
        <w:drawing>
          <wp:inline distT="0" distB="0" distL="0" distR="0" wp14:anchorId="73824A25" wp14:editId="2BF436DD">
            <wp:extent cx="8863041" cy="3444949"/>
            <wp:effectExtent l="0" t="0" r="0" b="3175"/>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labour cost.jpg"/>
                    <pic:cNvPicPr/>
                  </pic:nvPicPr>
                  <pic:blipFill>
                    <a:blip r:embed="rId17">
                      <a:extLst>
                        <a:ext uri="{28A0092B-C50C-407E-A947-70E740481C1C}">
                          <a14:useLocalDpi xmlns:a14="http://schemas.microsoft.com/office/drawing/2010/main" val="0"/>
                        </a:ext>
                      </a:extLst>
                    </a:blip>
                    <a:stretch>
                      <a:fillRect/>
                    </a:stretch>
                  </pic:blipFill>
                  <pic:spPr>
                    <a:xfrm>
                      <a:off x="0" y="0"/>
                      <a:ext cx="8884118" cy="3453141"/>
                    </a:xfrm>
                    <a:prstGeom prst="rect">
                      <a:avLst/>
                    </a:prstGeom>
                  </pic:spPr>
                </pic:pic>
              </a:graphicData>
            </a:graphic>
          </wp:inline>
        </w:drawing>
      </w:r>
    </w:p>
    <w:p w14:paraId="6B9CDC49" w14:textId="77777777" w:rsidR="00A27CB5" w:rsidRDefault="00A27CB5" w:rsidP="00A27CB5">
      <w:pPr>
        <w:spacing w:line="360" w:lineRule="auto"/>
        <w:rPr>
          <w:rFonts w:ascii="Arial" w:hAnsi="Arial" w:cs="Arial"/>
          <w:sz w:val="24"/>
          <w:szCs w:val="24"/>
        </w:rPr>
      </w:pPr>
    </w:p>
    <w:p w14:paraId="7BBBC950" w14:textId="3AAEDED8" w:rsidR="00A27CB5" w:rsidRDefault="00A27CB5" w:rsidP="00A27CB5">
      <w:pPr>
        <w:spacing w:line="360" w:lineRule="auto"/>
        <w:jc w:val="center"/>
        <w:rPr>
          <w:rFonts w:ascii="Arial" w:hAnsi="Arial" w:cs="Arial"/>
          <w:sz w:val="24"/>
          <w:szCs w:val="24"/>
        </w:rPr>
      </w:pPr>
      <w:r w:rsidRPr="00A10CD6">
        <w:rPr>
          <w:rFonts w:ascii="Arial" w:hAnsi="Arial" w:cs="Arial"/>
          <w:sz w:val="24"/>
          <w:szCs w:val="24"/>
        </w:rPr>
        <w:t>Figure</w:t>
      </w:r>
      <w:r>
        <w:rPr>
          <w:rFonts w:ascii="Arial" w:hAnsi="Arial" w:cs="Arial"/>
          <w:sz w:val="24"/>
          <w:szCs w:val="24"/>
        </w:rPr>
        <w:t xml:space="preserve"> 9</w:t>
      </w:r>
      <w:r w:rsidRPr="00A10CD6">
        <w:rPr>
          <w:rFonts w:ascii="Arial" w:hAnsi="Arial" w:cs="Arial"/>
          <w:sz w:val="24"/>
          <w:szCs w:val="24"/>
        </w:rPr>
        <w:t xml:space="preserve">: </w:t>
      </w:r>
      <w:proofErr w:type="spellStart"/>
      <w:r>
        <w:rPr>
          <w:rFonts w:ascii="Arial" w:hAnsi="Arial" w:cs="Arial"/>
          <w:sz w:val="24"/>
          <w:szCs w:val="24"/>
        </w:rPr>
        <w:t>Labour</w:t>
      </w:r>
      <w:proofErr w:type="spellEnd"/>
      <w:r>
        <w:rPr>
          <w:rFonts w:ascii="Arial" w:hAnsi="Arial" w:cs="Arial"/>
          <w:sz w:val="24"/>
          <w:szCs w:val="24"/>
        </w:rPr>
        <w:t xml:space="preserve"> Cost-United States and China</w:t>
      </w:r>
    </w:p>
    <w:p w14:paraId="61A7DED5" w14:textId="4C4502EA" w:rsidR="00C442C8" w:rsidRDefault="00C442C8" w:rsidP="00A27CB5">
      <w:pPr>
        <w:spacing w:line="360" w:lineRule="auto"/>
        <w:jc w:val="center"/>
        <w:rPr>
          <w:rFonts w:ascii="Arial" w:hAnsi="Arial" w:cs="Arial"/>
          <w:sz w:val="24"/>
          <w:szCs w:val="24"/>
        </w:rPr>
      </w:pPr>
      <w:r w:rsidRPr="001F383D">
        <w:rPr>
          <w:rFonts w:ascii="Arial" w:hAnsi="Arial" w:cs="Arial"/>
          <w:color w:val="000000" w:themeColor="text1"/>
          <w:sz w:val="24"/>
          <w:szCs w:val="24"/>
        </w:rPr>
        <w:t>(</w:t>
      </w:r>
      <w:r>
        <w:rPr>
          <w:rFonts w:ascii="Arial" w:hAnsi="Arial" w:cs="Arial"/>
          <w:color w:val="000000" w:themeColor="text1"/>
          <w:sz w:val="24"/>
          <w:szCs w:val="24"/>
        </w:rPr>
        <w:t xml:space="preserve">Source: </w:t>
      </w:r>
      <w:r w:rsidRPr="00184355">
        <w:rPr>
          <w:rFonts w:ascii="Arial" w:hAnsi="Arial" w:cs="Arial"/>
          <w:color w:val="000000" w:themeColor="text1"/>
          <w:sz w:val="24"/>
          <w:szCs w:val="24"/>
        </w:rPr>
        <w:t>Trading Economics</w:t>
      </w:r>
      <w:r w:rsidRPr="001F383D">
        <w:rPr>
          <w:rFonts w:ascii="Arial" w:hAnsi="Arial" w:cs="Arial"/>
          <w:color w:val="000000" w:themeColor="text1"/>
          <w:sz w:val="24"/>
          <w:szCs w:val="24"/>
        </w:rPr>
        <w:t>, 2019)</w:t>
      </w:r>
    </w:p>
    <w:p w14:paraId="6E26F85F" w14:textId="77777777" w:rsidR="00A27CB5" w:rsidRDefault="00A27CB5" w:rsidP="00A27CB5">
      <w:pPr>
        <w:spacing w:line="360" w:lineRule="auto"/>
        <w:jc w:val="center"/>
        <w:rPr>
          <w:rFonts w:ascii="Arial" w:hAnsi="Arial" w:cs="Arial"/>
          <w:sz w:val="24"/>
          <w:szCs w:val="24"/>
        </w:rPr>
      </w:pPr>
    </w:p>
    <w:p w14:paraId="68134D85" w14:textId="77777777" w:rsidR="00A27CB5" w:rsidRDefault="00A27CB5" w:rsidP="00A27CB5">
      <w:pPr>
        <w:spacing w:line="360" w:lineRule="auto"/>
        <w:jc w:val="center"/>
        <w:rPr>
          <w:rFonts w:ascii="Arial" w:hAnsi="Arial" w:cs="Arial"/>
          <w:sz w:val="24"/>
          <w:szCs w:val="24"/>
        </w:rPr>
      </w:pPr>
      <w:r>
        <w:rPr>
          <w:rFonts w:ascii="Arial" w:hAnsi="Arial" w:cs="Arial" w:hint="eastAsia"/>
          <w:noProof/>
          <w:color w:val="000000" w:themeColor="text1"/>
          <w:sz w:val="24"/>
          <w:szCs w:val="24"/>
        </w:rPr>
        <w:lastRenderedPageBreak/>
        <w:drawing>
          <wp:inline distT="0" distB="0" distL="0" distR="0" wp14:anchorId="481C1401" wp14:editId="6A4E820F">
            <wp:extent cx="8256270" cy="4072269"/>
            <wp:effectExtent l="0" t="0" r="0" b="4445"/>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Monthly Earning.jpg"/>
                    <pic:cNvPicPr/>
                  </pic:nvPicPr>
                  <pic:blipFill>
                    <a:blip r:embed="rId18">
                      <a:extLst>
                        <a:ext uri="{28A0092B-C50C-407E-A947-70E740481C1C}">
                          <a14:useLocalDpi xmlns:a14="http://schemas.microsoft.com/office/drawing/2010/main" val="0"/>
                        </a:ext>
                      </a:extLst>
                    </a:blip>
                    <a:stretch>
                      <a:fillRect/>
                    </a:stretch>
                  </pic:blipFill>
                  <pic:spPr>
                    <a:xfrm>
                      <a:off x="0" y="0"/>
                      <a:ext cx="8348490" cy="4117755"/>
                    </a:xfrm>
                    <a:prstGeom prst="rect">
                      <a:avLst/>
                    </a:prstGeom>
                  </pic:spPr>
                </pic:pic>
              </a:graphicData>
            </a:graphic>
          </wp:inline>
        </w:drawing>
      </w:r>
      <w:r w:rsidRPr="002C6060">
        <w:rPr>
          <w:rFonts w:ascii="Arial" w:hAnsi="Arial" w:cs="Arial"/>
          <w:sz w:val="24"/>
          <w:szCs w:val="24"/>
        </w:rPr>
        <w:t xml:space="preserve"> </w:t>
      </w:r>
    </w:p>
    <w:p w14:paraId="4791CEA4" w14:textId="19CE51E7" w:rsidR="00A27CB5" w:rsidRDefault="00A27CB5" w:rsidP="00A27CB5">
      <w:pPr>
        <w:spacing w:line="360" w:lineRule="auto"/>
        <w:jc w:val="center"/>
        <w:rPr>
          <w:rFonts w:ascii="Arial" w:hAnsi="Arial" w:cs="Arial"/>
          <w:sz w:val="24"/>
          <w:szCs w:val="24"/>
        </w:rPr>
      </w:pPr>
      <w:r w:rsidRPr="00A10CD6">
        <w:rPr>
          <w:rFonts w:ascii="Arial" w:hAnsi="Arial" w:cs="Arial"/>
          <w:sz w:val="24"/>
          <w:szCs w:val="24"/>
        </w:rPr>
        <w:t>Figure</w:t>
      </w:r>
      <w:r>
        <w:rPr>
          <w:rFonts w:ascii="Arial" w:hAnsi="Arial" w:cs="Arial"/>
          <w:sz w:val="24"/>
          <w:szCs w:val="24"/>
        </w:rPr>
        <w:t xml:space="preserve"> 10</w:t>
      </w:r>
      <w:r w:rsidRPr="00A10CD6">
        <w:rPr>
          <w:rFonts w:ascii="Arial" w:hAnsi="Arial" w:cs="Arial"/>
          <w:sz w:val="24"/>
          <w:szCs w:val="24"/>
        </w:rPr>
        <w:t xml:space="preserve">: </w:t>
      </w:r>
      <w:r>
        <w:rPr>
          <w:rFonts w:ascii="Arial" w:hAnsi="Arial" w:cs="Arial"/>
          <w:sz w:val="24"/>
          <w:szCs w:val="24"/>
        </w:rPr>
        <w:t>Monthly Earnings-United States and China</w:t>
      </w:r>
    </w:p>
    <w:p w14:paraId="1B28CDE8" w14:textId="63EC3D19" w:rsidR="00C442C8" w:rsidRDefault="00C442C8" w:rsidP="00A27CB5">
      <w:pPr>
        <w:spacing w:line="360" w:lineRule="auto"/>
        <w:jc w:val="center"/>
        <w:rPr>
          <w:rFonts w:ascii="Arial" w:hAnsi="Arial" w:cs="Arial"/>
          <w:sz w:val="24"/>
          <w:szCs w:val="24"/>
        </w:rPr>
      </w:pPr>
      <w:r>
        <w:rPr>
          <w:rFonts w:ascii="Arial" w:hAnsi="Arial" w:cs="Arial"/>
          <w:color w:val="000000" w:themeColor="text1"/>
          <w:sz w:val="24"/>
          <w:szCs w:val="24"/>
        </w:rPr>
        <w:t xml:space="preserve">(Source: </w:t>
      </w:r>
      <w:r w:rsidRPr="00184355">
        <w:rPr>
          <w:rFonts w:ascii="Arial" w:hAnsi="Arial" w:cs="Arial"/>
          <w:color w:val="000000" w:themeColor="text1"/>
          <w:sz w:val="24"/>
          <w:szCs w:val="24"/>
        </w:rPr>
        <w:t>CEIC, 2019</w:t>
      </w:r>
      <w:r w:rsidRPr="00F22E60">
        <w:rPr>
          <w:rFonts w:ascii="Arial" w:hAnsi="Arial" w:cs="Arial"/>
          <w:color w:val="000000" w:themeColor="text1"/>
          <w:sz w:val="24"/>
          <w:szCs w:val="24"/>
        </w:rPr>
        <w:t>)</w:t>
      </w:r>
    </w:p>
    <w:p w14:paraId="2E43D05F" w14:textId="77777777" w:rsidR="008F43C1" w:rsidRPr="002C6060" w:rsidRDefault="008F43C1" w:rsidP="00CC337A">
      <w:pPr>
        <w:spacing w:line="360" w:lineRule="auto"/>
        <w:rPr>
          <w:rFonts w:ascii="Arial" w:hAnsi="Arial" w:cs="Arial"/>
          <w:color w:val="000000" w:themeColor="text1"/>
          <w:sz w:val="24"/>
          <w:szCs w:val="24"/>
        </w:rPr>
      </w:pPr>
    </w:p>
    <w:p w14:paraId="113A319A" w14:textId="77777777" w:rsidR="00A27CB5" w:rsidRDefault="00A27CB5" w:rsidP="002854CF">
      <w:pPr>
        <w:spacing w:line="480" w:lineRule="auto"/>
        <w:jc w:val="left"/>
        <w:rPr>
          <w:rFonts w:ascii="Arial" w:hAnsi="Arial" w:cs="Arial"/>
          <w:color w:val="000000" w:themeColor="text1"/>
          <w:sz w:val="24"/>
          <w:szCs w:val="24"/>
        </w:rPr>
      </w:pPr>
      <w:r w:rsidRPr="00F22E60">
        <w:rPr>
          <w:rFonts w:ascii="Arial" w:hAnsi="Arial" w:cs="Arial"/>
          <w:color w:val="000000" w:themeColor="text1"/>
          <w:sz w:val="24"/>
          <w:szCs w:val="24"/>
        </w:rPr>
        <w:lastRenderedPageBreak/>
        <w:t>The Labor costs for businesses and technology industry are expected to rise as U.S. unemployment rate fall to rock-bottom level (Cosgrove, 2019). And with steadily development of China’s economy, it demands for more high-skilled workers, who have a higher expectation for wages (</w:t>
      </w:r>
      <w:proofErr w:type="spellStart"/>
      <w:r w:rsidRPr="00F22E60">
        <w:rPr>
          <w:rFonts w:ascii="Arial" w:hAnsi="Arial" w:cs="Arial"/>
          <w:color w:val="000000" w:themeColor="text1"/>
          <w:sz w:val="24"/>
          <w:szCs w:val="24"/>
        </w:rPr>
        <w:t>Cyrill</w:t>
      </w:r>
      <w:proofErr w:type="spellEnd"/>
      <w:r w:rsidRPr="00F22E60">
        <w:rPr>
          <w:rFonts w:ascii="Arial" w:hAnsi="Arial" w:cs="Arial"/>
          <w:color w:val="000000" w:themeColor="text1"/>
          <w:sz w:val="24"/>
          <w:szCs w:val="24"/>
        </w:rPr>
        <w:t>, 2019</w:t>
      </w:r>
      <w:r>
        <w:rPr>
          <w:rFonts w:ascii="Arial" w:hAnsi="Arial" w:cs="Arial"/>
          <w:color w:val="000000" w:themeColor="text1"/>
          <w:sz w:val="24"/>
          <w:szCs w:val="24"/>
        </w:rPr>
        <w:t xml:space="preserve">; </w:t>
      </w:r>
      <w:r w:rsidRPr="00184355">
        <w:rPr>
          <w:rFonts w:ascii="Arial" w:hAnsi="Arial" w:cs="Arial"/>
          <w:color w:val="000000" w:themeColor="text1"/>
          <w:sz w:val="24"/>
          <w:szCs w:val="24"/>
        </w:rPr>
        <w:t>CEIC, 2019</w:t>
      </w:r>
      <w:r w:rsidRPr="00F22E60">
        <w:rPr>
          <w:rFonts w:ascii="Arial" w:hAnsi="Arial" w:cs="Arial"/>
          <w:color w:val="000000" w:themeColor="text1"/>
          <w:sz w:val="24"/>
          <w:szCs w:val="24"/>
        </w:rPr>
        <w:t>). Thus, also will lead to rise in labor costs in China</w:t>
      </w:r>
      <w:bookmarkStart w:id="18" w:name="_Hlk23698421"/>
      <w:r w:rsidRPr="001F383D">
        <w:rPr>
          <w:rFonts w:ascii="Arial" w:hAnsi="Arial" w:cs="Arial"/>
          <w:color w:val="000000" w:themeColor="text1"/>
          <w:sz w:val="24"/>
          <w:szCs w:val="24"/>
        </w:rPr>
        <w:t xml:space="preserve"> (</w:t>
      </w:r>
      <w:r w:rsidRPr="00184355">
        <w:rPr>
          <w:rFonts w:ascii="Arial" w:hAnsi="Arial" w:cs="Arial"/>
          <w:color w:val="000000" w:themeColor="text1"/>
          <w:sz w:val="24"/>
          <w:szCs w:val="24"/>
        </w:rPr>
        <w:t>Trading Economics</w:t>
      </w:r>
      <w:r w:rsidRPr="001F383D">
        <w:rPr>
          <w:rFonts w:ascii="Arial" w:hAnsi="Arial" w:cs="Arial"/>
          <w:color w:val="000000" w:themeColor="text1"/>
          <w:sz w:val="24"/>
          <w:szCs w:val="24"/>
        </w:rPr>
        <w:t>, 2019)</w:t>
      </w:r>
      <w:bookmarkEnd w:id="18"/>
      <w:r w:rsidRPr="00F22E60">
        <w:rPr>
          <w:rFonts w:ascii="Arial" w:hAnsi="Arial" w:cs="Arial"/>
          <w:color w:val="000000" w:themeColor="text1"/>
          <w:sz w:val="24"/>
          <w:szCs w:val="24"/>
        </w:rPr>
        <w:t xml:space="preserve">. </w:t>
      </w:r>
    </w:p>
    <w:p w14:paraId="008DA5E2" w14:textId="77777777" w:rsidR="00A27CB5" w:rsidRPr="00F22E60" w:rsidRDefault="00A27CB5" w:rsidP="002854CF">
      <w:pPr>
        <w:spacing w:line="480" w:lineRule="auto"/>
        <w:jc w:val="left"/>
        <w:rPr>
          <w:rFonts w:ascii="Arial" w:hAnsi="Arial" w:cs="Arial"/>
          <w:color w:val="000000" w:themeColor="text1"/>
          <w:sz w:val="24"/>
          <w:szCs w:val="24"/>
        </w:rPr>
      </w:pPr>
    </w:p>
    <w:p w14:paraId="0AD2D7A1" w14:textId="22AB2A4C" w:rsidR="002854CF" w:rsidRPr="00023FB1" w:rsidRDefault="00A27CB5" w:rsidP="00023FB1">
      <w:pPr>
        <w:spacing w:line="480" w:lineRule="auto"/>
        <w:jc w:val="left"/>
        <w:rPr>
          <w:rFonts w:ascii="Arial" w:hAnsi="Arial" w:cs="Arial" w:hint="eastAsia"/>
          <w:sz w:val="24"/>
          <w:szCs w:val="24"/>
        </w:rPr>
        <w:sectPr w:rsidR="002854CF" w:rsidRPr="00023FB1" w:rsidSect="00BF5050">
          <w:footerReference w:type="default" r:id="rId19"/>
          <w:pgSz w:w="16838" w:h="11906" w:orient="landscape"/>
          <w:pgMar w:top="1797" w:right="1440" w:bottom="1797" w:left="1440" w:header="851" w:footer="992" w:gutter="0"/>
          <w:cols w:space="425"/>
          <w:docGrid w:type="linesAndChars" w:linePitch="312"/>
        </w:sectPr>
      </w:pPr>
      <w:r w:rsidRPr="001F383D">
        <w:rPr>
          <w:rFonts w:ascii="Arial" w:hAnsi="Arial" w:cs="Arial"/>
          <w:sz w:val="24"/>
          <w:szCs w:val="24"/>
        </w:rPr>
        <w:t xml:space="preserve">Based on the statistics, </w:t>
      </w:r>
      <w:r w:rsidRPr="002933A9">
        <w:rPr>
          <w:rFonts w:ascii="Arial" w:hAnsi="Arial" w:cs="Arial"/>
          <w:sz w:val="24"/>
          <w:szCs w:val="24"/>
        </w:rPr>
        <w:t xml:space="preserve">both the U.S. and China </w:t>
      </w:r>
      <w:r>
        <w:rPr>
          <w:rFonts w:ascii="Arial" w:hAnsi="Arial" w:cs="Arial"/>
          <w:sz w:val="24"/>
          <w:szCs w:val="24"/>
        </w:rPr>
        <w:t xml:space="preserve">are </w:t>
      </w:r>
      <w:r w:rsidRPr="002933A9">
        <w:rPr>
          <w:rFonts w:ascii="Arial" w:hAnsi="Arial" w:cs="Arial"/>
          <w:sz w:val="24"/>
          <w:szCs w:val="24"/>
        </w:rPr>
        <w:t>hav</w:t>
      </w:r>
      <w:r>
        <w:rPr>
          <w:rFonts w:ascii="Arial" w:hAnsi="Arial" w:cs="Arial"/>
          <w:sz w:val="24"/>
          <w:szCs w:val="24"/>
        </w:rPr>
        <w:t>ing the</w:t>
      </w:r>
      <w:r w:rsidRPr="002933A9">
        <w:rPr>
          <w:rFonts w:ascii="Arial" w:hAnsi="Arial" w:cs="Arial"/>
          <w:sz w:val="24"/>
          <w:szCs w:val="24"/>
        </w:rPr>
        <w:t xml:space="preserve"> tight labor markets</w:t>
      </w:r>
      <w:r>
        <w:rPr>
          <w:rFonts w:ascii="Arial" w:hAnsi="Arial" w:cs="Arial"/>
          <w:sz w:val="24"/>
          <w:szCs w:val="24"/>
        </w:rPr>
        <w:t xml:space="preserve"> in general. However,</w:t>
      </w:r>
      <w:r w:rsidRPr="002933A9">
        <w:t xml:space="preserve"> </w:t>
      </w:r>
      <w:r w:rsidRPr="002933A9">
        <w:rPr>
          <w:rFonts w:ascii="Arial" w:hAnsi="Arial" w:cs="Arial"/>
          <w:sz w:val="24"/>
          <w:szCs w:val="24"/>
        </w:rPr>
        <w:t>the specifics of each industry need further analysis</w:t>
      </w:r>
      <w:r>
        <w:rPr>
          <w:rFonts w:ascii="Arial" w:hAnsi="Arial" w:cs="Arial"/>
          <w:sz w:val="24"/>
          <w:szCs w:val="24"/>
        </w:rPr>
        <w:t>.</w:t>
      </w:r>
    </w:p>
    <w:p w14:paraId="7C525371" w14:textId="77777777" w:rsidR="002854CF" w:rsidRDefault="002854CF" w:rsidP="002854CF">
      <w:pPr>
        <w:spacing w:line="480" w:lineRule="auto"/>
        <w:jc w:val="left"/>
        <w:rPr>
          <w:rFonts w:hint="eastAsia"/>
        </w:rPr>
      </w:pPr>
    </w:p>
    <w:p w14:paraId="664F1733" w14:textId="64E62282" w:rsidR="002854CF" w:rsidRDefault="0099413E" w:rsidP="00D5460D">
      <w:pPr>
        <w:pStyle w:val="1"/>
        <w:jc w:val="center"/>
        <w:rPr>
          <w:rFonts w:ascii="Arial" w:hAnsi="Arial" w:cs="Arial"/>
          <w:b/>
          <w:bCs/>
          <w:color w:val="000000" w:themeColor="text1"/>
          <w:sz w:val="32"/>
        </w:rPr>
      </w:pPr>
      <w:bookmarkStart w:id="19" w:name="_Toc23699445"/>
      <w:r w:rsidRPr="00052156">
        <w:rPr>
          <w:rFonts w:ascii="Arial" w:hAnsi="Arial" w:cs="Arial" w:hint="eastAsia"/>
          <w:b/>
          <w:bCs/>
          <w:color w:val="000000" w:themeColor="text1"/>
          <w:sz w:val="32"/>
        </w:rPr>
        <w:t>4</w:t>
      </w:r>
      <w:r w:rsidRPr="00052156">
        <w:rPr>
          <w:rFonts w:ascii="Arial" w:hAnsi="Arial" w:cs="Arial"/>
          <w:b/>
          <w:bCs/>
          <w:color w:val="000000" w:themeColor="text1"/>
          <w:sz w:val="32"/>
        </w:rPr>
        <w:t>. Executive Summary</w:t>
      </w:r>
      <w:bookmarkEnd w:id="19"/>
    </w:p>
    <w:p w14:paraId="1D2F169E" w14:textId="77777777" w:rsidR="00D5460D" w:rsidRPr="009C6AB9" w:rsidRDefault="00D5460D" w:rsidP="00D5460D">
      <w:pPr>
        <w:pStyle w:val="2"/>
        <w:rPr>
          <w:rFonts w:ascii="Arial" w:hAnsi="Arial" w:cs="Arial"/>
          <w:b/>
          <w:bCs/>
          <w:sz w:val="24"/>
          <w:szCs w:val="24"/>
        </w:rPr>
      </w:pPr>
      <w:bookmarkStart w:id="20" w:name="_Toc23699446"/>
      <w:r w:rsidRPr="009C6AB9">
        <w:rPr>
          <w:rFonts w:ascii="Arial" w:hAnsi="Arial" w:cs="Arial"/>
          <w:b/>
          <w:bCs/>
          <w:sz w:val="24"/>
          <w:szCs w:val="24"/>
        </w:rPr>
        <w:t>Introduction</w:t>
      </w:r>
      <w:bookmarkEnd w:id="20"/>
    </w:p>
    <w:p w14:paraId="328362FF" w14:textId="77777777" w:rsidR="00D5460D" w:rsidRPr="00D5460D" w:rsidRDefault="00D5460D" w:rsidP="00D5460D">
      <w:pPr>
        <w:spacing w:line="480" w:lineRule="auto"/>
        <w:rPr>
          <w:rFonts w:ascii="Arial" w:hAnsi="Arial" w:cs="Arial"/>
          <w:sz w:val="24"/>
          <w:szCs w:val="24"/>
          <w:lang w:eastAsia="en-US"/>
        </w:rPr>
      </w:pPr>
      <w:r w:rsidRPr="009C6AB9">
        <w:rPr>
          <w:rFonts w:ascii="Arial" w:hAnsi="Arial" w:cs="Arial"/>
          <w:sz w:val="24"/>
          <w:szCs w:val="24"/>
          <w:lang w:eastAsia="en-US"/>
        </w:rPr>
        <w:t>Microsoft needs to tailor the human resource management (HRM) policy to operate in liberal a</w:t>
      </w:r>
      <w:r w:rsidRPr="00D5460D">
        <w:rPr>
          <w:rFonts w:ascii="Arial" w:hAnsi="Arial" w:cs="Arial"/>
          <w:sz w:val="24"/>
          <w:szCs w:val="24"/>
          <w:lang w:eastAsia="en-US"/>
        </w:rPr>
        <w:t>nd coordinate market economy, taking the United States and China for example, respectively.</w:t>
      </w:r>
    </w:p>
    <w:p w14:paraId="7579A1EE" w14:textId="77777777" w:rsidR="00D5460D" w:rsidRPr="00D5460D" w:rsidRDefault="00D5460D" w:rsidP="00D5460D">
      <w:pPr>
        <w:pStyle w:val="2"/>
        <w:rPr>
          <w:rFonts w:ascii="Arial" w:hAnsi="Arial" w:cs="Arial"/>
          <w:b/>
          <w:bCs/>
          <w:sz w:val="24"/>
          <w:szCs w:val="24"/>
        </w:rPr>
      </w:pPr>
      <w:bookmarkStart w:id="21" w:name="_Toc23699447"/>
      <w:r w:rsidRPr="00D5460D">
        <w:rPr>
          <w:rFonts w:ascii="Arial" w:hAnsi="Arial" w:cs="Arial"/>
          <w:b/>
          <w:bCs/>
          <w:sz w:val="24"/>
          <w:szCs w:val="24"/>
        </w:rPr>
        <w:t>Target Audience</w:t>
      </w:r>
      <w:bookmarkEnd w:id="21"/>
    </w:p>
    <w:p w14:paraId="56462ABC" w14:textId="77777777" w:rsidR="00D5460D" w:rsidRPr="00D5460D" w:rsidRDefault="00D5460D" w:rsidP="00D5460D">
      <w:pPr>
        <w:spacing w:line="480" w:lineRule="auto"/>
        <w:rPr>
          <w:rFonts w:ascii="Arial" w:hAnsi="Arial" w:cs="Arial"/>
          <w:sz w:val="24"/>
          <w:szCs w:val="24"/>
          <w:lang w:eastAsia="en-US"/>
        </w:rPr>
      </w:pPr>
      <w:r w:rsidRPr="00D5460D">
        <w:rPr>
          <w:rFonts w:ascii="Arial" w:hAnsi="Arial" w:cs="Arial"/>
          <w:sz w:val="24"/>
          <w:szCs w:val="24"/>
          <w:lang w:eastAsia="en-US"/>
        </w:rPr>
        <w:t xml:space="preserve">Senior management </w:t>
      </w:r>
    </w:p>
    <w:p w14:paraId="5CE25120" w14:textId="77777777" w:rsidR="00D5460D" w:rsidRPr="00D5460D" w:rsidRDefault="00D5460D" w:rsidP="00D5460D">
      <w:pPr>
        <w:pStyle w:val="2"/>
        <w:rPr>
          <w:rFonts w:ascii="Arial" w:hAnsi="Arial" w:cs="Arial"/>
          <w:b/>
          <w:bCs/>
          <w:sz w:val="24"/>
          <w:szCs w:val="24"/>
        </w:rPr>
      </w:pPr>
      <w:bookmarkStart w:id="22" w:name="_Toc23699448"/>
      <w:r w:rsidRPr="00D5460D">
        <w:rPr>
          <w:rFonts w:ascii="Arial" w:hAnsi="Arial" w:cs="Arial"/>
          <w:b/>
          <w:bCs/>
          <w:sz w:val="24"/>
          <w:szCs w:val="24"/>
        </w:rPr>
        <w:t>Problem</w:t>
      </w:r>
      <w:bookmarkEnd w:id="22"/>
    </w:p>
    <w:p w14:paraId="714F28DD" w14:textId="77777777" w:rsidR="00D5460D" w:rsidRPr="00D5460D" w:rsidRDefault="00D5460D" w:rsidP="00D5460D">
      <w:pPr>
        <w:spacing w:line="480" w:lineRule="auto"/>
        <w:rPr>
          <w:rFonts w:ascii="Arial" w:hAnsi="Arial" w:cs="Arial"/>
          <w:sz w:val="24"/>
          <w:szCs w:val="24"/>
          <w:lang w:eastAsia="en-US"/>
        </w:rPr>
      </w:pPr>
      <w:r w:rsidRPr="00D5460D">
        <w:rPr>
          <w:rFonts w:ascii="Arial" w:hAnsi="Arial" w:cs="Arial"/>
          <w:sz w:val="24"/>
          <w:szCs w:val="24"/>
          <w:lang w:eastAsia="en-US"/>
        </w:rPr>
        <w:t>1. What is the problem?</w:t>
      </w:r>
    </w:p>
    <w:p w14:paraId="139294B2" w14:textId="5DCF2111" w:rsidR="00D5460D" w:rsidRDefault="00D5460D" w:rsidP="00D5460D">
      <w:pPr>
        <w:spacing w:line="480" w:lineRule="auto"/>
        <w:rPr>
          <w:rFonts w:ascii="Arial" w:hAnsi="Arial" w:cs="Arial"/>
          <w:sz w:val="24"/>
          <w:szCs w:val="24"/>
          <w:lang w:eastAsia="en-US"/>
        </w:rPr>
      </w:pPr>
      <w:r w:rsidRPr="00D5460D">
        <w:rPr>
          <w:rFonts w:ascii="Arial" w:hAnsi="Arial" w:cs="Arial"/>
          <w:sz w:val="24"/>
          <w:szCs w:val="24"/>
          <w:lang w:eastAsia="en-US"/>
        </w:rPr>
        <w:t>Microsoft is a world-renowned software company, having 148,465 employees worldwide and subsidiaries in more than 100 countries and regions (Microsoft, 2019). In order to successfully manage the worldwide workforce, the multinational enterprises need to adapt their HR policies to local context (Sparrow et al. 1994). Microsoft is facing the challenge of tailoring HRM policies in different countries to support its international business strategy.</w:t>
      </w:r>
    </w:p>
    <w:p w14:paraId="6E347D89" w14:textId="77777777" w:rsidR="00937915" w:rsidRPr="00D5460D" w:rsidRDefault="00937915" w:rsidP="00D5460D">
      <w:pPr>
        <w:spacing w:line="480" w:lineRule="auto"/>
        <w:rPr>
          <w:rFonts w:ascii="Arial" w:hAnsi="Arial" w:cs="Arial"/>
          <w:sz w:val="24"/>
          <w:szCs w:val="24"/>
          <w:lang w:eastAsia="en-US"/>
        </w:rPr>
      </w:pPr>
    </w:p>
    <w:p w14:paraId="795F1C6B" w14:textId="77777777" w:rsidR="00D5460D" w:rsidRPr="00D5460D" w:rsidRDefault="00D5460D" w:rsidP="00D5460D">
      <w:pPr>
        <w:spacing w:line="480" w:lineRule="auto"/>
        <w:rPr>
          <w:rFonts w:ascii="Arial" w:hAnsi="Arial" w:cs="Arial"/>
          <w:sz w:val="24"/>
          <w:szCs w:val="24"/>
          <w:lang w:eastAsia="en-US"/>
        </w:rPr>
      </w:pPr>
      <w:r w:rsidRPr="00D5460D">
        <w:rPr>
          <w:rFonts w:ascii="Arial" w:hAnsi="Arial" w:cs="Arial"/>
          <w:sz w:val="24"/>
          <w:szCs w:val="24"/>
          <w:lang w:eastAsia="en-US"/>
        </w:rPr>
        <w:t>2. what are the contextual factors?</w:t>
      </w:r>
    </w:p>
    <w:p w14:paraId="50D23812" w14:textId="77777777" w:rsidR="00D5460D" w:rsidRPr="00D5460D" w:rsidRDefault="00D5460D" w:rsidP="00D5460D">
      <w:pPr>
        <w:spacing w:line="480" w:lineRule="auto"/>
        <w:rPr>
          <w:rFonts w:ascii="Arial" w:hAnsi="Arial" w:cs="Arial"/>
          <w:sz w:val="24"/>
          <w:szCs w:val="24"/>
          <w:lang w:eastAsia="en-US"/>
        </w:rPr>
      </w:pPr>
      <w:r w:rsidRPr="00D5460D">
        <w:rPr>
          <w:rFonts w:ascii="Arial" w:hAnsi="Arial" w:cs="Arial"/>
          <w:sz w:val="24"/>
          <w:szCs w:val="24"/>
          <w:lang w:eastAsia="en-US"/>
        </w:rPr>
        <w:t xml:space="preserve">The major two factors that explain the differences of HRM policies are institutional and cultural differences (Armstrong, 2017). They influence the HRM policies of multinational organizations in different ways (Brookes et al. 2011; </w:t>
      </w:r>
      <w:proofErr w:type="spellStart"/>
      <w:r w:rsidRPr="00D5460D">
        <w:rPr>
          <w:rFonts w:ascii="Arial" w:hAnsi="Arial" w:cs="Arial"/>
          <w:sz w:val="24"/>
          <w:szCs w:val="24"/>
          <w:lang w:eastAsia="en-US"/>
        </w:rPr>
        <w:lastRenderedPageBreak/>
        <w:t>Vaiman</w:t>
      </w:r>
      <w:proofErr w:type="spellEnd"/>
      <w:r w:rsidRPr="00D5460D">
        <w:rPr>
          <w:rFonts w:ascii="Arial" w:hAnsi="Arial" w:cs="Arial"/>
          <w:sz w:val="24"/>
          <w:szCs w:val="24"/>
          <w:lang w:eastAsia="en-US"/>
        </w:rPr>
        <w:t xml:space="preserve"> and Brewster, 2015).</w:t>
      </w:r>
    </w:p>
    <w:p w14:paraId="2BBDE67A" w14:textId="661C5D5E" w:rsidR="00D5460D" w:rsidRPr="00D5460D" w:rsidRDefault="00D5460D" w:rsidP="00D5460D">
      <w:pPr>
        <w:pStyle w:val="2"/>
        <w:rPr>
          <w:rFonts w:ascii="Arial" w:hAnsi="Arial" w:cs="Arial"/>
          <w:b/>
          <w:bCs/>
          <w:sz w:val="24"/>
          <w:szCs w:val="24"/>
        </w:rPr>
      </w:pPr>
      <w:bookmarkStart w:id="23" w:name="_Toc23699449"/>
      <w:r w:rsidRPr="00D5460D">
        <w:rPr>
          <w:rFonts w:ascii="Arial" w:hAnsi="Arial" w:cs="Arial"/>
          <w:b/>
          <w:bCs/>
          <w:sz w:val="24"/>
          <w:szCs w:val="24"/>
        </w:rPr>
        <w:t>Solution</w:t>
      </w:r>
      <w:r w:rsidR="001A0ED3">
        <w:rPr>
          <w:rFonts w:ascii="Arial" w:hAnsi="Arial" w:cs="Arial"/>
          <w:b/>
          <w:bCs/>
          <w:sz w:val="24"/>
          <w:szCs w:val="24"/>
        </w:rPr>
        <w:t>s</w:t>
      </w:r>
      <w:bookmarkEnd w:id="23"/>
    </w:p>
    <w:p w14:paraId="389B0EF9" w14:textId="7137DB5D" w:rsidR="00D5460D" w:rsidRDefault="00D5460D" w:rsidP="00D5460D">
      <w:pPr>
        <w:spacing w:line="480" w:lineRule="auto"/>
        <w:rPr>
          <w:rFonts w:ascii="Arial" w:hAnsi="Arial" w:cs="Arial"/>
          <w:sz w:val="24"/>
          <w:szCs w:val="24"/>
          <w:lang w:eastAsia="en-US"/>
        </w:rPr>
      </w:pPr>
      <w:r w:rsidRPr="00D5460D">
        <w:rPr>
          <w:rFonts w:ascii="Arial" w:hAnsi="Arial" w:cs="Arial"/>
          <w:sz w:val="24"/>
          <w:szCs w:val="24"/>
          <w:lang w:eastAsia="en-US"/>
        </w:rPr>
        <w:t xml:space="preserve">Due to space constraints, I will first outline the impact of institutional differences, and then focus on the cultural influence. </w:t>
      </w:r>
    </w:p>
    <w:p w14:paraId="06E771CE" w14:textId="77777777" w:rsidR="00D5460D" w:rsidRPr="00D5460D" w:rsidRDefault="00D5460D" w:rsidP="00D5460D">
      <w:pPr>
        <w:spacing w:line="480" w:lineRule="auto"/>
        <w:rPr>
          <w:rFonts w:ascii="Arial" w:hAnsi="Arial" w:cs="Arial"/>
          <w:sz w:val="24"/>
          <w:szCs w:val="24"/>
          <w:lang w:eastAsia="en-US"/>
        </w:rPr>
      </w:pPr>
    </w:p>
    <w:p w14:paraId="4B765739" w14:textId="7805A6CD" w:rsidR="00D5460D" w:rsidRDefault="00D5460D" w:rsidP="00D5460D">
      <w:pPr>
        <w:spacing w:line="480" w:lineRule="auto"/>
        <w:rPr>
          <w:rFonts w:ascii="Arial" w:hAnsi="Arial" w:cs="Arial"/>
          <w:sz w:val="24"/>
          <w:szCs w:val="24"/>
          <w:lang w:eastAsia="en-US"/>
        </w:rPr>
      </w:pPr>
      <w:r w:rsidRPr="00D5460D">
        <w:rPr>
          <w:rFonts w:ascii="Arial" w:hAnsi="Arial" w:cs="Arial"/>
          <w:sz w:val="24"/>
          <w:szCs w:val="24"/>
          <w:lang w:eastAsia="en-US"/>
        </w:rPr>
        <w:t>Institutional differences focus on the differences between economic systems. Hall and Soskice (2001) proposed the simple dichotomy, one of the most widely used model, to distinguish</w:t>
      </w:r>
      <w:bookmarkStart w:id="24" w:name="_Hlk23699272"/>
      <w:r w:rsidRPr="00D5460D">
        <w:rPr>
          <w:rFonts w:ascii="Arial" w:hAnsi="Arial" w:cs="Arial"/>
          <w:sz w:val="24"/>
          <w:szCs w:val="24"/>
          <w:lang w:eastAsia="en-US"/>
        </w:rPr>
        <w:t xml:space="preserve"> liberal market economy (LME) and the coordinated market economy (CME).</w:t>
      </w:r>
      <w:bookmarkEnd w:id="24"/>
      <w:r w:rsidRPr="00D5460D">
        <w:rPr>
          <w:rFonts w:ascii="Arial" w:hAnsi="Arial" w:cs="Arial"/>
          <w:sz w:val="24"/>
          <w:szCs w:val="24"/>
          <w:lang w:eastAsia="en-US"/>
        </w:rPr>
        <w:t xml:space="preserve"> And the differences are various, including financial system, state role, trade union, employment law, education and training system and so on (Griffiths, 2015; Armstrong, 2017). By contrasting the differences, researchers considered that HRM in LME has less restrictions and tends to be more individualized, However, HRM in CME has more regulation and is collectively oriented (Whitley, 1999; </w:t>
      </w:r>
      <w:proofErr w:type="spellStart"/>
      <w:r w:rsidRPr="00D5460D">
        <w:rPr>
          <w:rFonts w:ascii="Arial" w:hAnsi="Arial" w:cs="Arial"/>
          <w:sz w:val="24"/>
          <w:szCs w:val="24"/>
          <w:lang w:eastAsia="en-US"/>
        </w:rPr>
        <w:t>Tregaskis</w:t>
      </w:r>
      <w:proofErr w:type="spellEnd"/>
      <w:r w:rsidRPr="00D5460D">
        <w:rPr>
          <w:rFonts w:ascii="Arial" w:hAnsi="Arial" w:cs="Arial"/>
          <w:sz w:val="24"/>
          <w:szCs w:val="24"/>
          <w:lang w:eastAsia="en-US"/>
        </w:rPr>
        <w:t xml:space="preserve"> et al. 2001; </w:t>
      </w:r>
      <w:proofErr w:type="spellStart"/>
      <w:r w:rsidRPr="00D5460D">
        <w:rPr>
          <w:rFonts w:ascii="Arial" w:hAnsi="Arial" w:cs="Arial"/>
          <w:sz w:val="24"/>
          <w:szCs w:val="24"/>
          <w:lang w:eastAsia="en-US"/>
        </w:rPr>
        <w:t>Amable</w:t>
      </w:r>
      <w:proofErr w:type="spellEnd"/>
      <w:r w:rsidRPr="00D5460D">
        <w:rPr>
          <w:rFonts w:ascii="Arial" w:hAnsi="Arial" w:cs="Arial"/>
          <w:sz w:val="24"/>
          <w:szCs w:val="24"/>
          <w:lang w:eastAsia="en-US"/>
        </w:rPr>
        <w:t xml:space="preserve">, 2003; </w:t>
      </w:r>
      <w:proofErr w:type="spellStart"/>
      <w:r w:rsidRPr="00D5460D">
        <w:rPr>
          <w:rFonts w:ascii="Arial" w:hAnsi="Arial" w:cs="Arial"/>
          <w:sz w:val="24"/>
          <w:szCs w:val="24"/>
          <w:lang w:eastAsia="en-US"/>
        </w:rPr>
        <w:t>Farndale</w:t>
      </w:r>
      <w:proofErr w:type="spellEnd"/>
      <w:r w:rsidRPr="00D5460D">
        <w:rPr>
          <w:rFonts w:ascii="Arial" w:hAnsi="Arial" w:cs="Arial"/>
          <w:sz w:val="24"/>
          <w:szCs w:val="24"/>
          <w:lang w:eastAsia="en-US"/>
        </w:rPr>
        <w:t>, 2008; Griffiths, 2015).</w:t>
      </w:r>
    </w:p>
    <w:p w14:paraId="0BDD04CE" w14:textId="77777777" w:rsidR="00D5460D" w:rsidRPr="00D5460D" w:rsidRDefault="00D5460D" w:rsidP="00D5460D">
      <w:pPr>
        <w:spacing w:line="480" w:lineRule="auto"/>
        <w:rPr>
          <w:rFonts w:ascii="Arial" w:hAnsi="Arial" w:cs="Arial"/>
          <w:sz w:val="24"/>
          <w:szCs w:val="24"/>
          <w:lang w:eastAsia="en-US"/>
        </w:rPr>
      </w:pPr>
    </w:p>
    <w:p w14:paraId="6BC6C2D8" w14:textId="15FCF030" w:rsidR="00D5460D" w:rsidRPr="00D5460D" w:rsidRDefault="00D5460D" w:rsidP="00D5460D">
      <w:pPr>
        <w:spacing w:line="480" w:lineRule="auto"/>
        <w:rPr>
          <w:rFonts w:ascii="Arial" w:hAnsi="Arial" w:cs="Arial"/>
          <w:sz w:val="24"/>
          <w:szCs w:val="24"/>
          <w:lang w:eastAsia="en-US"/>
        </w:rPr>
      </w:pPr>
      <w:r w:rsidRPr="00D5460D">
        <w:rPr>
          <w:rFonts w:ascii="Arial" w:hAnsi="Arial" w:cs="Arial"/>
          <w:sz w:val="24"/>
          <w:szCs w:val="24"/>
          <w:lang w:eastAsia="en-US"/>
        </w:rPr>
        <w:t>Cultural differences can be studied by utilizing the Hofstede’s model (Hofstede, 1980, 1991, 2001). Taking the United States and China as representatives of liberal and coordinated economies, through the analysis of cultural differences, HRM policies adjustment recommendations are made. The comparative scores are adapted from Hofstede Insights (2019).</w:t>
      </w:r>
    </w:p>
    <w:p w14:paraId="6A6575DE" w14:textId="77777777" w:rsidR="002854CF" w:rsidRDefault="002854CF" w:rsidP="002854CF">
      <w:pPr>
        <w:spacing w:line="360" w:lineRule="auto"/>
        <w:jc w:val="center"/>
        <w:rPr>
          <w:rFonts w:ascii="Arial" w:eastAsiaTheme="majorEastAsia" w:hAnsi="Arial" w:cs="Arial"/>
          <w:color w:val="000000" w:themeColor="text1"/>
          <w:sz w:val="24"/>
          <w:szCs w:val="24"/>
        </w:rPr>
      </w:pPr>
      <w:r w:rsidRPr="00442FA1">
        <w:rPr>
          <w:noProof/>
        </w:rPr>
        <w:lastRenderedPageBreak/>
        <w:drawing>
          <wp:inline distT="0" distB="0" distL="0" distR="0" wp14:anchorId="62B14626" wp14:editId="45DD04BC">
            <wp:extent cx="4756764" cy="3797300"/>
            <wp:effectExtent l="0" t="0" r="635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837973" cy="3862129"/>
                    </a:xfrm>
                    <a:prstGeom prst="rect">
                      <a:avLst/>
                    </a:prstGeom>
                  </pic:spPr>
                </pic:pic>
              </a:graphicData>
            </a:graphic>
          </wp:inline>
        </w:drawing>
      </w:r>
    </w:p>
    <w:p w14:paraId="5167A628" w14:textId="77777777" w:rsidR="002854CF" w:rsidRDefault="002854CF" w:rsidP="002854CF">
      <w:pPr>
        <w:jc w:val="center"/>
        <w:rPr>
          <w:rFonts w:ascii="Arial" w:eastAsiaTheme="majorEastAsia" w:hAnsi="Arial" w:cs="Arial"/>
          <w:color w:val="000000" w:themeColor="text1"/>
          <w:sz w:val="24"/>
          <w:szCs w:val="24"/>
        </w:rPr>
      </w:pPr>
      <w:r>
        <w:rPr>
          <w:rFonts w:ascii="Arial" w:eastAsiaTheme="majorEastAsia" w:hAnsi="Arial" w:cs="Arial" w:hint="eastAsia"/>
          <w:color w:val="000000" w:themeColor="text1"/>
          <w:sz w:val="24"/>
          <w:szCs w:val="24"/>
        </w:rPr>
        <w:t>F</w:t>
      </w:r>
      <w:r>
        <w:rPr>
          <w:rFonts w:ascii="Arial" w:eastAsiaTheme="majorEastAsia" w:hAnsi="Arial" w:cs="Arial"/>
          <w:color w:val="000000" w:themeColor="text1"/>
          <w:sz w:val="24"/>
          <w:szCs w:val="24"/>
        </w:rPr>
        <w:t>igure 1: Country comparison</w:t>
      </w:r>
    </w:p>
    <w:p w14:paraId="105E2493" w14:textId="77777777" w:rsidR="002854CF" w:rsidRDefault="002854CF" w:rsidP="002854CF">
      <w:pPr>
        <w:jc w:val="center"/>
        <w:rPr>
          <w:rFonts w:ascii="Arial" w:eastAsiaTheme="majorEastAsia" w:hAnsi="Arial" w:cs="Arial"/>
          <w:color w:val="000000" w:themeColor="text1"/>
          <w:sz w:val="24"/>
          <w:szCs w:val="24"/>
        </w:rPr>
      </w:pPr>
      <w:r>
        <w:rPr>
          <w:rFonts w:ascii="Arial" w:eastAsiaTheme="majorEastAsia" w:hAnsi="Arial" w:cs="Arial" w:hint="eastAsia"/>
          <w:color w:val="000000" w:themeColor="text1"/>
          <w:sz w:val="24"/>
          <w:szCs w:val="24"/>
        </w:rPr>
        <w:t>(</w:t>
      </w:r>
      <w:r>
        <w:rPr>
          <w:rFonts w:ascii="Arial" w:eastAsiaTheme="majorEastAsia" w:hAnsi="Arial" w:cs="Arial"/>
          <w:color w:val="000000" w:themeColor="text1"/>
          <w:sz w:val="24"/>
          <w:szCs w:val="24"/>
        </w:rPr>
        <w:t xml:space="preserve">Source: </w:t>
      </w:r>
      <w:r w:rsidRPr="005953BC">
        <w:rPr>
          <w:rFonts w:ascii="Arial" w:eastAsiaTheme="majorEastAsia" w:hAnsi="Arial" w:cs="Arial"/>
          <w:color w:val="000000" w:themeColor="text1"/>
          <w:sz w:val="24"/>
          <w:szCs w:val="24"/>
        </w:rPr>
        <w:t>Hofstede Insights</w:t>
      </w:r>
      <w:r>
        <w:rPr>
          <w:rFonts w:ascii="Arial" w:eastAsiaTheme="majorEastAsia" w:hAnsi="Arial" w:cs="Arial"/>
          <w:color w:val="000000" w:themeColor="text1"/>
          <w:sz w:val="24"/>
          <w:szCs w:val="24"/>
        </w:rPr>
        <w:t xml:space="preserve">, </w:t>
      </w:r>
      <w:r w:rsidRPr="005953BC">
        <w:rPr>
          <w:rFonts w:ascii="Arial" w:eastAsiaTheme="majorEastAsia" w:hAnsi="Arial" w:cs="Arial"/>
          <w:color w:val="000000" w:themeColor="text1"/>
          <w:sz w:val="24"/>
          <w:szCs w:val="24"/>
        </w:rPr>
        <w:t>2019)</w:t>
      </w:r>
    </w:p>
    <w:p w14:paraId="06ADDF4B" w14:textId="77777777" w:rsidR="002854CF" w:rsidRDefault="002854CF" w:rsidP="002854CF">
      <w:pPr>
        <w:jc w:val="center"/>
        <w:rPr>
          <w:rFonts w:ascii="Arial" w:eastAsiaTheme="majorEastAsia" w:hAnsi="Arial" w:cs="Arial"/>
          <w:color w:val="000000" w:themeColor="text1"/>
          <w:sz w:val="24"/>
          <w:szCs w:val="24"/>
        </w:rPr>
      </w:pPr>
    </w:p>
    <w:p w14:paraId="575BE316" w14:textId="28B5920E" w:rsidR="002854CF" w:rsidRDefault="002854CF" w:rsidP="002854CF">
      <w:pPr>
        <w:spacing w:line="480" w:lineRule="auto"/>
        <w:rPr>
          <w:rFonts w:ascii="Arial" w:eastAsiaTheme="majorEastAsia" w:hAnsi="Arial" w:cs="Arial"/>
          <w:color w:val="000000" w:themeColor="text1"/>
          <w:sz w:val="24"/>
          <w:szCs w:val="24"/>
        </w:rPr>
      </w:pPr>
      <w:r w:rsidRPr="00BC6014">
        <w:rPr>
          <w:rFonts w:ascii="Arial" w:eastAsiaTheme="majorEastAsia" w:hAnsi="Arial" w:cs="Arial"/>
          <w:color w:val="000000" w:themeColor="text1"/>
          <w:sz w:val="24"/>
          <w:szCs w:val="24"/>
        </w:rPr>
        <w:t xml:space="preserve">Power Distance refers to the extent to which members of society accept the unequal </w:t>
      </w:r>
      <w:r>
        <w:rPr>
          <w:rFonts w:ascii="Arial" w:eastAsiaTheme="majorEastAsia" w:hAnsi="Arial" w:cs="Arial"/>
          <w:color w:val="000000" w:themeColor="text1"/>
          <w:sz w:val="24"/>
          <w:szCs w:val="24"/>
        </w:rPr>
        <w:t xml:space="preserve">power </w:t>
      </w:r>
      <w:r w:rsidRPr="00BC6014">
        <w:rPr>
          <w:rFonts w:ascii="Arial" w:eastAsiaTheme="majorEastAsia" w:hAnsi="Arial" w:cs="Arial"/>
          <w:color w:val="000000" w:themeColor="text1"/>
          <w:sz w:val="24"/>
          <w:szCs w:val="24"/>
        </w:rPr>
        <w:t>distribution</w:t>
      </w:r>
      <w:r>
        <w:rPr>
          <w:rFonts w:ascii="Arial" w:eastAsiaTheme="majorEastAsia" w:hAnsi="Arial" w:cs="Arial"/>
          <w:color w:val="000000" w:themeColor="text1"/>
          <w:sz w:val="24"/>
          <w:szCs w:val="24"/>
        </w:rPr>
        <w:t xml:space="preserve"> (</w:t>
      </w:r>
      <w:proofErr w:type="spellStart"/>
      <w:r w:rsidRPr="00BC6014">
        <w:rPr>
          <w:rFonts w:ascii="Arial" w:eastAsiaTheme="majorEastAsia" w:hAnsi="Arial" w:cs="Arial"/>
          <w:color w:val="000000" w:themeColor="text1"/>
          <w:sz w:val="24"/>
          <w:szCs w:val="24"/>
        </w:rPr>
        <w:t>Greckhamer</w:t>
      </w:r>
      <w:proofErr w:type="spellEnd"/>
      <w:r w:rsidRPr="00BC6014">
        <w:rPr>
          <w:rFonts w:ascii="Arial" w:eastAsiaTheme="majorEastAsia" w:hAnsi="Arial" w:cs="Arial"/>
          <w:color w:val="000000" w:themeColor="text1"/>
          <w:sz w:val="24"/>
          <w:szCs w:val="24"/>
        </w:rPr>
        <w:t>, 2011)</w:t>
      </w:r>
      <w:r>
        <w:rPr>
          <w:rFonts w:ascii="Arial" w:eastAsiaTheme="majorEastAsia" w:hAnsi="Arial" w:cs="Arial"/>
          <w:color w:val="000000" w:themeColor="text1"/>
          <w:sz w:val="24"/>
          <w:szCs w:val="24"/>
        </w:rPr>
        <w:t xml:space="preserve">. High score means people understand their own position and </w:t>
      </w:r>
      <w:r w:rsidRPr="00C32B8B">
        <w:rPr>
          <w:rFonts w:ascii="Arial" w:eastAsiaTheme="majorEastAsia" w:hAnsi="Arial" w:cs="Arial"/>
          <w:color w:val="000000" w:themeColor="text1"/>
          <w:sz w:val="24"/>
          <w:szCs w:val="24"/>
        </w:rPr>
        <w:t>accept unequal</w:t>
      </w:r>
      <w:r>
        <w:rPr>
          <w:rFonts w:ascii="Arial" w:eastAsiaTheme="majorEastAsia" w:hAnsi="Arial" w:cs="Arial"/>
          <w:color w:val="000000" w:themeColor="text1"/>
          <w:sz w:val="24"/>
          <w:szCs w:val="24"/>
        </w:rPr>
        <w:t xml:space="preserve"> power distribution; however, low score indicates that people value power should be equally shared (M</w:t>
      </w:r>
      <w:r w:rsidRPr="00C32B8B">
        <w:rPr>
          <w:rFonts w:ascii="Arial" w:eastAsiaTheme="majorEastAsia" w:hAnsi="Arial" w:cs="Arial"/>
          <w:color w:val="000000" w:themeColor="text1"/>
          <w:sz w:val="24"/>
          <w:szCs w:val="24"/>
        </w:rPr>
        <w:t>ind</w:t>
      </w:r>
      <w:r>
        <w:rPr>
          <w:rFonts w:ascii="Arial" w:eastAsiaTheme="majorEastAsia" w:hAnsi="Arial" w:cs="Arial"/>
          <w:color w:val="000000" w:themeColor="text1"/>
          <w:sz w:val="24"/>
          <w:szCs w:val="24"/>
        </w:rPr>
        <w:t>T</w:t>
      </w:r>
      <w:r w:rsidRPr="00C32B8B">
        <w:rPr>
          <w:rFonts w:ascii="Arial" w:eastAsiaTheme="majorEastAsia" w:hAnsi="Arial" w:cs="Arial"/>
          <w:color w:val="000000" w:themeColor="text1"/>
          <w:sz w:val="24"/>
          <w:szCs w:val="24"/>
        </w:rPr>
        <w:t>ools</w:t>
      </w:r>
      <w:r>
        <w:rPr>
          <w:rFonts w:ascii="Arial" w:eastAsiaTheme="majorEastAsia" w:hAnsi="Arial" w:cs="Arial"/>
          <w:color w:val="000000" w:themeColor="text1"/>
          <w:sz w:val="24"/>
          <w:szCs w:val="24"/>
        </w:rPr>
        <w:t xml:space="preserve">, 2019). The two countries have a very different score, </w:t>
      </w:r>
      <w:r w:rsidRPr="00890D8A">
        <w:rPr>
          <w:rFonts w:ascii="Arial" w:eastAsiaTheme="majorEastAsia" w:hAnsi="Arial" w:cs="Arial"/>
          <w:color w:val="000000" w:themeColor="text1"/>
          <w:sz w:val="24"/>
          <w:szCs w:val="24"/>
        </w:rPr>
        <w:t>which can be instructive</w:t>
      </w:r>
      <w:r>
        <w:rPr>
          <w:rFonts w:ascii="Arial" w:eastAsiaTheme="majorEastAsia" w:hAnsi="Arial" w:cs="Arial"/>
          <w:color w:val="000000" w:themeColor="text1"/>
          <w:sz w:val="24"/>
          <w:szCs w:val="24"/>
        </w:rPr>
        <w:t xml:space="preserve"> for Microsoft to make </w:t>
      </w:r>
      <w:r w:rsidRPr="00890D8A">
        <w:rPr>
          <w:rFonts w:ascii="Arial" w:eastAsiaTheme="majorEastAsia" w:hAnsi="Arial" w:cs="Arial"/>
          <w:color w:val="000000" w:themeColor="text1"/>
          <w:sz w:val="24"/>
          <w:szCs w:val="24"/>
        </w:rPr>
        <w:t>correspondent</w:t>
      </w:r>
      <w:r>
        <w:rPr>
          <w:rFonts w:ascii="Arial" w:eastAsiaTheme="majorEastAsia" w:hAnsi="Arial" w:cs="Arial"/>
          <w:color w:val="000000" w:themeColor="text1"/>
          <w:sz w:val="24"/>
          <w:szCs w:val="24"/>
        </w:rPr>
        <w:t xml:space="preserve"> HR policies. Take feedback system for example, employees in the United States are more likely to accept the down to up feedback</w:t>
      </w:r>
      <w:r w:rsidRPr="00321906">
        <w:t xml:space="preserve"> </w:t>
      </w:r>
      <w:r>
        <w:t>(</w:t>
      </w:r>
      <w:proofErr w:type="spellStart"/>
      <w:r w:rsidRPr="00321906">
        <w:rPr>
          <w:rFonts w:ascii="Arial" w:eastAsiaTheme="majorEastAsia" w:hAnsi="Arial" w:cs="Arial"/>
          <w:color w:val="000000" w:themeColor="text1"/>
          <w:sz w:val="24"/>
          <w:szCs w:val="24"/>
        </w:rPr>
        <w:t>Harzing</w:t>
      </w:r>
      <w:proofErr w:type="spellEnd"/>
      <w:r w:rsidRPr="00321906">
        <w:rPr>
          <w:rFonts w:ascii="Arial" w:eastAsiaTheme="majorEastAsia" w:hAnsi="Arial" w:cs="Arial"/>
          <w:color w:val="000000" w:themeColor="text1"/>
          <w:sz w:val="24"/>
          <w:szCs w:val="24"/>
        </w:rPr>
        <w:t xml:space="preserve"> and </w:t>
      </w:r>
      <w:proofErr w:type="spellStart"/>
      <w:r w:rsidRPr="00321906">
        <w:rPr>
          <w:rFonts w:ascii="Arial" w:eastAsiaTheme="majorEastAsia" w:hAnsi="Arial" w:cs="Arial"/>
          <w:color w:val="000000" w:themeColor="text1"/>
          <w:sz w:val="24"/>
          <w:szCs w:val="24"/>
        </w:rPr>
        <w:t>Pinnington</w:t>
      </w:r>
      <w:proofErr w:type="spellEnd"/>
      <w:r>
        <w:rPr>
          <w:rFonts w:ascii="Arial" w:eastAsiaTheme="majorEastAsia" w:hAnsi="Arial" w:cs="Arial"/>
          <w:color w:val="000000" w:themeColor="text1"/>
          <w:sz w:val="24"/>
          <w:szCs w:val="24"/>
        </w:rPr>
        <w:t xml:space="preserve">, </w:t>
      </w:r>
      <w:r w:rsidRPr="00321906">
        <w:rPr>
          <w:rFonts w:ascii="Arial" w:eastAsiaTheme="majorEastAsia" w:hAnsi="Arial" w:cs="Arial"/>
          <w:color w:val="000000" w:themeColor="text1"/>
          <w:sz w:val="24"/>
          <w:szCs w:val="24"/>
        </w:rPr>
        <w:t>2010)</w:t>
      </w:r>
      <w:r>
        <w:rPr>
          <w:rFonts w:ascii="Arial" w:eastAsiaTheme="majorEastAsia" w:hAnsi="Arial" w:cs="Arial"/>
          <w:color w:val="000000" w:themeColor="text1"/>
          <w:sz w:val="24"/>
          <w:szCs w:val="24"/>
        </w:rPr>
        <w:t>.</w:t>
      </w:r>
    </w:p>
    <w:p w14:paraId="58B0F0C9" w14:textId="77777777" w:rsidR="002854CF" w:rsidRDefault="002854CF" w:rsidP="002854CF">
      <w:pPr>
        <w:spacing w:line="480" w:lineRule="auto"/>
        <w:rPr>
          <w:rFonts w:ascii="Arial" w:eastAsiaTheme="majorEastAsia" w:hAnsi="Arial" w:cs="Arial"/>
          <w:color w:val="000000" w:themeColor="text1"/>
          <w:sz w:val="24"/>
          <w:szCs w:val="24"/>
        </w:rPr>
      </w:pPr>
    </w:p>
    <w:p w14:paraId="7B23AE96" w14:textId="171236B9" w:rsidR="002854CF" w:rsidRDefault="002854CF" w:rsidP="002854CF">
      <w:pPr>
        <w:spacing w:line="480" w:lineRule="auto"/>
        <w:rPr>
          <w:rFonts w:ascii="Arial" w:eastAsiaTheme="majorEastAsia" w:hAnsi="Arial" w:cs="Arial"/>
          <w:color w:val="000000" w:themeColor="text1"/>
          <w:sz w:val="24"/>
          <w:szCs w:val="24"/>
        </w:rPr>
      </w:pPr>
      <w:r>
        <w:rPr>
          <w:rFonts w:ascii="Arial" w:eastAsiaTheme="majorEastAsia" w:hAnsi="Arial" w:cs="Arial" w:hint="eastAsia"/>
          <w:color w:val="000000" w:themeColor="text1"/>
          <w:sz w:val="24"/>
          <w:szCs w:val="24"/>
        </w:rPr>
        <w:t>T</w:t>
      </w:r>
      <w:r>
        <w:rPr>
          <w:rFonts w:ascii="Arial" w:eastAsiaTheme="majorEastAsia" w:hAnsi="Arial" w:cs="Arial"/>
          <w:color w:val="000000" w:themeColor="text1"/>
          <w:sz w:val="24"/>
          <w:szCs w:val="24"/>
        </w:rPr>
        <w:t>he dimension of individualism and collectivism is about t</w:t>
      </w:r>
      <w:r w:rsidRPr="00321906">
        <w:rPr>
          <w:rFonts w:ascii="Arial" w:eastAsiaTheme="majorEastAsia" w:hAnsi="Arial" w:cs="Arial"/>
          <w:color w:val="000000" w:themeColor="text1"/>
          <w:sz w:val="24"/>
          <w:szCs w:val="24"/>
        </w:rPr>
        <w:t>he degree of interdependence among members of society</w:t>
      </w:r>
      <w:r w:rsidRPr="002118D8">
        <w:t xml:space="preserve"> </w:t>
      </w:r>
      <w:r>
        <w:t>(</w:t>
      </w:r>
      <w:r w:rsidRPr="002118D8">
        <w:rPr>
          <w:rFonts w:ascii="Arial" w:eastAsiaTheme="majorEastAsia" w:hAnsi="Arial" w:cs="Arial"/>
          <w:color w:val="000000" w:themeColor="text1"/>
          <w:sz w:val="24"/>
          <w:szCs w:val="24"/>
        </w:rPr>
        <w:t>Hofstede Insights</w:t>
      </w:r>
      <w:r>
        <w:rPr>
          <w:rFonts w:ascii="Arial" w:eastAsiaTheme="majorEastAsia" w:hAnsi="Arial" w:cs="Arial"/>
          <w:color w:val="000000" w:themeColor="text1"/>
          <w:sz w:val="24"/>
          <w:szCs w:val="24"/>
        </w:rPr>
        <w:t xml:space="preserve">, </w:t>
      </w:r>
      <w:r w:rsidRPr="002118D8">
        <w:rPr>
          <w:rFonts w:ascii="Arial" w:eastAsiaTheme="majorEastAsia" w:hAnsi="Arial" w:cs="Arial"/>
          <w:color w:val="000000" w:themeColor="text1"/>
          <w:sz w:val="24"/>
          <w:szCs w:val="24"/>
        </w:rPr>
        <w:t>2019).</w:t>
      </w:r>
      <w:r>
        <w:rPr>
          <w:rFonts w:ascii="Arial" w:eastAsiaTheme="majorEastAsia" w:hAnsi="Arial" w:cs="Arial"/>
          <w:color w:val="000000" w:themeColor="text1"/>
          <w:sz w:val="24"/>
          <w:szCs w:val="24"/>
        </w:rPr>
        <w:t xml:space="preserve"> The </w:t>
      </w:r>
      <w:r>
        <w:rPr>
          <w:rFonts w:ascii="Arial" w:eastAsiaTheme="majorEastAsia" w:hAnsi="Arial" w:cs="Arial"/>
          <w:color w:val="000000" w:themeColor="text1"/>
          <w:sz w:val="24"/>
          <w:szCs w:val="24"/>
        </w:rPr>
        <w:lastRenderedPageBreak/>
        <w:t>United Sates gets a high individualism score, which means m</w:t>
      </w:r>
      <w:r w:rsidRPr="002118D8">
        <w:rPr>
          <w:rFonts w:ascii="Arial" w:eastAsiaTheme="majorEastAsia" w:hAnsi="Arial" w:cs="Arial"/>
          <w:color w:val="000000" w:themeColor="text1"/>
          <w:sz w:val="24"/>
          <w:szCs w:val="24"/>
        </w:rPr>
        <w:t>ost individuals take care of themselves</w:t>
      </w:r>
      <w:r>
        <w:rPr>
          <w:rFonts w:ascii="Arial" w:eastAsiaTheme="majorEastAsia" w:hAnsi="Arial" w:cs="Arial"/>
          <w:color w:val="000000" w:themeColor="text1"/>
          <w:sz w:val="24"/>
          <w:szCs w:val="24"/>
        </w:rPr>
        <w:t xml:space="preserve"> and take less responsibility for others. While in China, individuals are supposed to tightly linked as a community. From this point of view, group-based activities, such as learning and training program, feedback practices, should be encouraged in c</w:t>
      </w:r>
      <w:r w:rsidRPr="002076B5">
        <w:rPr>
          <w:rFonts w:ascii="Arial" w:eastAsiaTheme="majorEastAsia" w:hAnsi="Arial" w:cs="Arial"/>
          <w:color w:val="000000" w:themeColor="text1"/>
          <w:sz w:val="24"/>
          <w:szCs w:val="24"/>
        </w:rPr>
        <w:t>ountries that value collectivism</w:t>
      </w:r>
      <w:r w:rsidRPr="00457F1B">
        <w:rPr>
          <w:rFonts w:ascii="Arial" w:eastAsiaTheme="majorEastAsia" w:hAnsi="Arial" w:cs="Arial"/>
          <w:color w:val="000000" w:themeColor="text1"/>
          <w:sz w:val="24"/>
          <w:szCs w:val="24"/>
        </w:rPr>
        <w:t xml:space="preserve"> (</w:t>
      </w:r>
      <w:proofErr w:type="spellStart"/>
      <w:r w:rsidRPr="00457F1B">
        <w:rPr>
          <w:rFonts w:ascii="Arial" w:eastAsiaTheme="majorEastAsia" w:hAnsi="Arial" w:cs="Arial"/>
          <w:color w:val="000000" w:themeColor="text1"/>
          <w:sz w:val="24"/>
          <w:szCs w:val="24"/>
        </w:rPr>
        <w:t>Earley</w:t>
      </w:r>
      <w:proofErr w:type="spellEnd"/>
      <w:r w:rsidRPr="00457F1B">
        <w:rPr>
          <w:rFonts w:ascii="Arial" w:eastAsiaTheme="majorEastAsia" w:hAnsi="Arial" w:cs="Arial"/>
          <w:color w:val="000000" w:themeColor="text1"/>
          <w:sz w:val="24"/>
          <w:szCs w:val="24"/>
        </w:rPr>
        <w:t>, 1994</w:t>
      </w:r>
      <w:r>
        <w:rPr>
          <w:rFonts w:ascii="Arial" w:eastAsiaTheme="majorEastAsia" w:hAnsi="Arial" w:cs="Arial"/>
          <w:color w:val="000000" w:themeColor="text1"/>
          <w:sz w:val="24"/>
          <w:szCs w:val="24"/>
        </w:rPr>
        <w:t>;</w:t>
      </w:r>
      <w:r w:rsidRPr="00457F1B">
        <w:rPr>
          <w:rFonts w:ascii="Arial" w:eastAsiaTheme="majorEastAsia" w:hAnsi="Arial" w:cs="Arial"/>
          <w:color w:val="000000" w:themeColor="text1"/>
          <w:sz w:val="24"/>
          <w:szCs w:val="24"/>
        </w:rPr>
        <w:t xml:space="preserve"> Van de </w:t>
      </w:r>
      <w:proofErr w:type="spellStart"/>
      <w:r w:rsidRPr="00457F1B">
        <w:rPr>
          <w:rFonts w:ascii="Arial" w:eastAsiaTheme="majorEastAsia" w:hAnsi="Arial" w:cs="Arial"/>
          <w:color w:val="000000" w:themeColor="text1"/>
          <w:sz w:val="24"/>
          <w:szCs w:val="24"/>
        </w:rPr>
        <w:t>Vliert</w:t>
      </w:r>
      <w:proofErr w:type="spellEnd"/>
      <w:r w:rsidRPr="00457F1B">
        <w:rPr>
          <w:rFonts w:ascii="Arial" w:eastAsiaTheme="majorEastAsia" w:hAnsi="Arial" w:cs="Arial"/>
          <w:color w:val="000000" w:themeColor="text1"/>
          <w:sz w:val="24"/>
          <w:szCs w:val="24"/>
        </w:rPr>
        <w:t xml:space="preserve"> et al.</w:t>
      </w:r>
      <w:r>
        <w:rPr>
          <w:rFonts w:ascii="Arial" w:eastAsiaTheme="majorEastAsia" w:hAnsi="Arial" w:cs="Arial"/>
          <w:color w:val="000000" w:themeColor="text1"/>
          <w:sz w:val="24"/>
          <w:szCs w:val="24"/>
        </w:rPr>
        <w:t xml:space="preserve"> </w:t>
      </w:r>
      <w:r w:rsidRPr="00457F1B">
        <w:rPr>
          <w:rFonts w:ascii="Arial" w:eastAsiaTheme="majorEastAsia" w:hAnsi="Arial" w:cs="Arial"/>
          <w:color w:val="000000" w:themeColor="text1"/>
          <w:sz w:val="24"/>
          <w:szCs w:val="24"/>
        </w:rPr>
        <w:t>2004)</w:t>
      </w:r>
      <w:r>
        <w:rPr>
          <w:rFonts w:ascii="Arial" w:eastAsiaTheme="majorEastAsia" w:hAnsi="Arial" w:cs="Arial"/>
          <w:color w:val="000000" w:themeColor="text1"/>
          <w:sz w:val="24"/>
          <w:szCs w:val="24"/>
        </w:rPr>
        <w:t>. However, autonomy and freedom should be provided appropriately in countries that value individualism.</w:t>
      </w:r>
    </w:p>
    <w:p w14:paraId="30CA19AB" w14:textId="77777777" w:rsidR="002854CF" w:rsidRDefault="002854CF" w:rsidP="002854CF">
      <w:pPr>
        <w:spacing w:line="480" w:lineRule="auto"/>
        <w:rPr>
          <w:rFonts w:ascii="Arial" w:eastAsiaTheme="majorEastAsia" w:hAnsi="Arial" w:cs="Arial"/>
          <w:color w:val="000000" w:themeColor="text1"/>
          <w:sz w:val="24"/>
          <w:szCs w:val="24"/>
        </w:rPr>
      </w:pPr>
    </w:p>
    <w:p w14:paraId="22EDAA67" w14:textId="54479361" w:rsidR="002854CF" w:rsidRDefault="002854CF" w:rsidP="002854CF">
      <w:pPr>
        <w:spacing w:line="480" w:lineRule="auto"/>
        <w:rPr>
          <w:rFonts w:ascii="Arial" w:eastAsiaTheme="majorEastAsia" w:hAnsi="Arial" w:cs="Arial"/>
          <w:color w:val="000000" w:themeColor="text1"/>
          <w:sz w:val="24"/>
          <w:szCs w:val="24"/>
        </w:rPr>
      </w:pPr>
      <w:r>
        <w:rPr>
          <w:rFonts w:ascii="Arial" w:eastAsiaTheme="majorEastAsia" w:hAnsi="Arial" w:cs="Arial" w:hint="eastAsia"/>
          <w:color w:val="000000" w:themeColor="text1"/>
          <w:sz w:val="24"/>
          <w:szCs w:val="24"/>
        </w:rPr>
        <w:t>T</w:t>
      </w:r>
      <w:r>
        <w:rPr>
          <w:rFonts w:ascii="Arial" w:eastAsiaTheme="majorEastAsia" w:hAnsi="Arial" w:cs="Arial"/>
          <w:color w:val="000000" w:themeColor="text1"/>
          <w:sz w:val="24"/>
          <w:szCs w:val="24"/>
        </w:rPr>
        <w:t>he two countries have almost the same scores in masculinity, which is related to how people define success</w:t>
      </w:r>
      <w:r w:rsidRPr="004358D9">
        <w:rPr>
          <w:rFonts w:ascii="Arial" w:eastAsiaTheme="majorEastAsia" w:hAnsi="Arial" w:cs="Arial"/>
          <w:color w:val="000000" w:themeColor="text1"/>
          <w:sz w:val="24"/>
          <w:szCs w:val="24"/>
        </w:rPr>
        <w:t xml:space="preserve"> (</w:t>
      </w:r>
      <w:proofErr w:type="spellStart"/>
      <w:r w:rsidRPr="004358D9">
        <w:rPr>
          <w:rFonts w:ascii="Arial" w:eastAsiaTheme="majorEastAsia" w:hAnsi="Arial" w:cs="Arial"/>
          <w:color w:val="000000" w:themeColor="text1"/>
          <w:sz w:val="24"/>
          <w:szCs w:val="24"/>
        </w:rPr>
        <w:t>Dartey-Baah</w:t>
      </w:r>
      <w:proofErr w:type="spellEnd"/>
      <w:r w:rsidRPr="004358D9">
        <w:rPr>
          <w:rFonts w:ascii="Arial" w:eastAsiaTheme="majorEastAsia" w:hAnsi="Arial" w:cs="Arial"/>
          <w:color w:val="000000" w:themeColor="text1"/>
          <w:sz w:val="24"/>
          <w:szCs w:val="24"/>
        </w:rPr>
        <w:t>, 2013)</w:t>
      </w:r>
      <w:r>
        <w:rPr>
          <w:rFonts w:ascii="Arial" w:eastAsiaTheme="majorEastAsia" w:hAnsi="Arial" w:cs="Arial"/>
          <w:color w:val="000000" w:themeColor="text1"/>
          <w:sz w:val="24"/>
          <w:szCs w:val="24"/>
        </w:rPr>
        <w:t>. According to Hofstede (2001), this dimension helps to understand individual’s motivation. Applications in Microsoft HR policies is linked to achievement motivation: competition or enjoyment.</w:t>
      </w:r>
    </w:p>
    <w:p w14:paraId="58EDDD68" w14:textId="77777777" w:rsidR="002854CF" w:rsidRDefault="002854CF" w:rsidP="002854CF">
      <w:pPr>
        <w:spacing w:line="480" w:lineRule="auto"/>
        <w:rPr>
          <w:rFonts w:ascii="Arial" w:eastAsiaTheme="majorEastAsia" w:hAnsi="Arial" w:cs="Arial"/>
          <w:color w:val="000000" w:themeColor="text1"/>
          <w:sz w:val="24"/>
          <w:szCs w:val="24"/>
        </w:rPr>
      </w:pPr>
    </w:p>
    <w:p w14:paraId="12AEF947" w14:textId="2A16A24E" w:rsidR="002854CF" w:rsidRDefault="002854CF" w:rsidP="002854CF">
      <w:pPr>
        <w:spacing w:line="480" w:lineRule="auto"/>
        <w:rPr>
          <w:rFonts w:ascii="Arial" w:eastAsiaTheme="majorEastAsia" w:hAnsi="Arial" w:cs="Arial"/>
          <w:color w:val="000000" w:themeColor="text1"/>
          <w:sz w:val="24"/>
          <w:szCs w:val="24"/>
        </w:rPr>
      </w:pPr>
      <w:r>
        <w:rPr>
          <w:rFonts w:ascii="Arial" w:eastAsiaTheme="majorEastAsia" w:hAnsi="Arial" w:cs="Arial" w:hint="eastAsia"/>
          <w:color w:val="000000" w:themeColor="text1"/>
          <w:sz w:val="24"/>
          <w:szCs w:val="24"/>
        </w:rPr>
        <w:t>U</w:t>
      </w:r>
      <w:r>
        <w:rPr>
          <w:rFonts w:ascii="Arial" w:eastAsiaTheme="majorEastAsia" w:hAnsi="Arial" w:cs="Arial"/>
          <w:color w:val="000000" w:themeColor="text1"/>
          <w:sz w:val="24"/>
          <w:szCs w:val="24"/>
        </w:rPr>
        <w:t>ncertainty avoidance scores are also quite similar and blow average. The dimension deals with the</w:t>
      </w:r>
      <w:r w:rsidRPr="005D67BE">
        <w:rPr>
          <w:rFonts w:ascii="Arial" w:eastAsiaTheme="majorEastAsia" w:hAnsi="Arial" w:cs="Arial"/>
          <w:color w:val="000000" w:themeColor="text1"/>
          <w:sz w:val="24"/>
          <w:szCs w:val="24"/>
        </w:rPr>
        <w:t xml:space="preserve"> acceptance of </w:t>
      </w:r>
      <w:r>
        <w:rPr>
          <w:rFonts w:ascii="Arial" w:eastAsiaTheme="majorEastAsia" w:hAnsi="Arial" w:cs="Arial"/>
          <w:color w:val="000000" w:themeColor="text1"/>
          <w:sz w:val="24"/>
          <w:szCs w:val="24"/>
        </w:rPr>
        <w:t xml:space="preserve">unknown </w:t>
      </w:r>
      <w:r w:rsidRPr="005D67BE">
        <w:rPr>
          <w:rFonts w:ascii="Arial" w:eastAsiaTheme="majorEastAsia" w:hAnsi="Arial" w:cs="Arial"/>
          <w:color w:val="000000" w:themeColor="text1"/>
          <w:sz w:val="24"/>
          <w:szCs w:val="24"/>
        </w:rPr>
        <w:t>in the future</w:t>
      </w:r>
      <w:r w:rsidRPr="005710CF">
        <w:rPr>
          <w:rFonts w:ascii="Arial" w:eastAsiaTheme="majorEastAsia" w:hAnsi="Arial" w:cs="Arial"/>
          <w:color w:val="000000" w:themeColor="text1"/>
          <w:sz w:val="24"/>
          <w:szCs w:val="24"/>
        </w:rPr>
        <w:t xml:space="preserve"> (</w:t>
      </w:r>
      <w:proofErr w:type="spellStart"/>
      <w:r w:rsidRPr="004358D9">
        <w:rPr>
          <w:rFonts w:ascii="Arial" w:eastAsiaTheme="majorEastAsia" w:hAnsi="Arial" w:cs="Arial"/>
          <w:color w:val="000000" w:themeColor="text1"/>
          <w:sz w:val="24"/>
          <w:szCs w:val="24"/>
        </w:rPr>
        <w:t>Beugelsdijk</w:t>
      </w:r>
      <w:proofErr w:type="spellEnd"/>
      <w:r>
        <w:rPr>
          <w:rFonts w:ascii="Arial" w:eastAsiaTheme="majorEastAsia" w:hAnsi="Arial" w:cs="Arial"/>
          <w:color w:val="000000" w:themeColor="text1"/>
          <w:sz w:val="24"/>
          <w:szCs w:val="24"/>
        </w:rPr>
        <w:t xml:space="preserve"> et al. 2015). The scores indicate that both the two countries are willing to take risks about the unknown future, which helps to enhance the creativity and innovation.</w:t>
      </w:r>
    </w:p>
    <w:p w14:paraId="415D623B" w14:textId="77777777" w:rsidR="002854CF" w:rsidRDefault="002854CF" w:rsidP="002854CF">
      <w:pPr>
        <w:spacing w:line="480" w:lineRule="auto"/>
        <w:rPr>
          <w:rFonts w:ascii="Arial" w:eastAsiaTheme="majorEastAsia" w:hAnsi="Arial" w:cs="Arial"/>
          <w:color w:val="000000" w:themeColor="text1"/>
          <w:sz w:val="24"/>
          <w:szCs w:val="24"/>
        </w:rPr>
      </w:pPr>
    </w:p>
    <w:p w14:paraId="5D9DD3AF" w14:textId="3853D192" w:rsidR="002854CF" w:rsidRDefault="002854CF" w:rsidP="002854CF">
      <w:pPr>
        <w:spacing w:line="480" w:lineRule="auto"/>
        <w:rPr>
          <w:rFonts w:ascii="Arial" w:hAnsi="Arial" w:cs="Arial"/>
          <w:color w:val="222222"/>
          <w:sz w:val="24"/>
          <w:szCs w:val="24"/>
          <w:shd w:val="clear" w:color="auto" w:fill="FFFFFF"/>
        </w:rPr>
      </w:pPr>
      <w:r w:rsidRPr="00A2256C">
        <w:rPr>
          <w:rFonts w:ascii="Arial" w:hAnsi="Arial" w:cs="Arial"/>
          <w:color w:val="222222"/>
          <w:sz w:val="24"/>
          <w:szCs w:val="24"/>
          <w:shd w:val="clear" w:color="auto" w:fill="FFFFFF"/>
        </w:rPr>
        <w:t>Th</w:t>
      </w:r>
      <w:r>
        <w:rPr>
          <w:rFonts w:ascii="Arial" w:hAnsi="Arial" w:cs="Arial"/>
          <w:color w:val="222222"/>
          <w:sz w:val="24"/>
          <w:szCs w:val="24"/>
          <w:shd w:val="clear" w:color="auto" w:fill="FFFFFF"/>
        </w:rPr>
        <w:t>e</w:t>
      </w:r>
      <w:r w:rsidRPr="00A2256C">
        <w:rPr>
          <w:rFonts w:ascii="Arial" w:hAnsi="Arial" w:cs="Arial"/>
          <w:color w:val="222222"/>
          <w:sz w:val="24"/>
          <w:szCs w:val="24"/>
          <w:shd w:val="clear" w:color="auto" w:fill="FFFFFF"/>
        </w:rPr>
        <w:t xml:space="preserve"> dimension</w:t>
      </w:r>
      <w:r>
        <w:rPr>
          <w:rFonts w:ascii="Arial" w:hAnsi="Arial" w:cs="Arial"/>
          <w:color w:val="222222"/>
          <w:sz w:val="24"/>
          <w:szCs w:val="24"/>
          <w:shd w:val="clear" w:color="auto" w:fill="FFFFFF"/>
        </w:rPr>
        <w:t xml:space="preserve"> of short- and long-term orientation</w:t>
      </w:r>
      <w:r w:rsidRPr="00A2256C">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deals with</w:t>
      </w:r>
      <w:r w:rsidRPr="00A2256C">
        <w:rPr>
          <w:rFonts w:ascii="Arial" w:hAnsi="Arial" w:cs="Arial"/>
          <w:color w:val="222222"/>
          <w:sz w:val="24"/>
          <w:szCs w:val="24"/>
          <w:shd w:val="clear" w:color="auto" w:fill="FFFFFF"/>
        </w:rPr>
        <w:t xml:space="preserve"> how society treats the relationship between the present and the future</w:t>
      </w:r>
      <w:r>
        <w:rPr>
          <w:rFonts w:ascii="Arial" w:hAnsi="Arial" w:cs="Arial"/>
          <w:color w:val="222222"/>
          <w:sz w:val="24"/>
          <w:szCs w:val="24"/>
          <w:shd w:val="clear" w:color="auto" w:fill="FFFFFF"/>
        </w:rPr>
        <w:t xml:space="preserve"> (Hofstede, 2001). For the long-term orientated culture, HR policies emphasize the benefits for the future.</w:t>
      </w:r>
      <w:r w:rsidRPr="005171A0">
        <w:t xml:space="preserve"> </w:t>
      </w:r>
      <w:r w:rsidRPr="005171A0">
        <w:rPr>
          <w:rFonts w:ascii="Arial" w:hAnsi="Arial" w:cs="Arial"/>
          <w:color w:val="222222"/>
          <w:sz w:val="24"/>
          <w:szCs w:val="24"/>
          <w:shd w:val="clear" w:color="auto" w:fill="FFFFFF"/>
        </w:rPr>
        <w:lastRenderedPageBreak/>
        <w:t>Conversely,</w:t>
      </w:r>
      <w:r>
        <w:rPr>
          <w:rFonts w:ascii="Arial" w:hAnsi="Arial" w:cs="Arial"/>
          <w:color w:val="222222"/>
          <w:sz w:val="24"/>
          <w:szCs w:val="24"/>
          <w:shd w:val="clear" w:color="auto" w:fill="FFFFFF"/>
        </w:rPr>
        <w:t xml:space="preserve"> strategic proposals are in line with</w:t>
      </w:r>
      <w:r w:rsidRPr="005171A0">
        <w:rPr>
          <w:rFonts w:ascii="Arial" w:hAnsi="Arial" w:cs="Arial"/>
          <w:color w:val="222222"/>
          <w:sz w:val="24"/>
          <w:szCs w:val="24"/>
          <w:shd w:val="clear" w:color="auto" w:fill="FFFFFF"/>
        </w:rPr>
        <w:t xml:space="preserve"> quick results</w:t>
      </w:r>
      <w:r>
        <w:rPr>
          <w:rFonts w:ascii="Arial" w:hAnsi="Arial" w:cs="Arial"/>
          <w:color w:val="222222"/>
          <w:sz w:val="24"/>
          <w:szCs w:val="24"/>
          <w:shd w:val="clear" w:color="auto" w:fill="FFFFFF"/>
        </w:rPr>
        <w:t xml:space="preserve"> in the short-term orientation culture (</w:t>
      </w:r>
      <w:r w:rsidRPr="005171A0">
        <w:rPr>
          <w:rFonts w:ascii="Arial" w:hAnsi="Arial" w:cs="Arial"/>
          <w:color w:val="222222"/>
          <w:sz w:val="24"/>
          <w:szCs w:val="24"/>
          <w:shd w:val="clear" w:color="auto" w:fill="FFFFFF"/>
        </w:rPr>
        <w:t>Friedman, B. A</w:t>
      </w:r>
      <w:r>
        <w:rPr>
          <w:rFonts w:ascii="Arial" w:hAnsi="Arial" w:cs="Arial"/>
          <w:color w:val="222222"/>
          <w:sz w:val="24"/>
          <w:szCs w:val="24"/>
          <w:shd w:val="clear" w:color="auto" w:fill="FFFFFF"/>
        </w:rPr>
        <w:t xml:space="preserve">, </w:t>
      </w:r>
      <w:r w:rsidRPr="005171A0">
        <w:rPr>
          <w:rFonts w:ascii="Arial" w:hAnsi="Arial" w:cs="Arial"/>
          <w:color w:val="222222"/>
          <w:sz w:val="24"/>
          <w:szCs w:val="24"/>
          <w:shd w:val="clear" w:color="auto" w:fill="FFFFFF"/>
        </w:rPr>
        <w:t>2007)</w:t>
      </w:r>
      <w:r>
        <w:rPr>
          <w:rFonts w:ascii="Arial" w:hAnsi="Arial" w:cs="Arial"/>
          <w:color w:val="222222"/>
          <w:sz w:val="24"/>
          <w:szCs w:val="24"/>
          <w:shd w:val="clear" w:color="auto" w:fill="FFFFFF"/>
        </w:rPr>
        <w:t>.</w:t>
      </w:r>
    </w:p>
    <w:p w14:paraId="029BB25F" w14:textId="77777777" w:rsidR="002854CF" w:rsidRDefault="002854CF" w:rsidP="002854CF">
      <w:pPr>
        <w:spacing w:line="480" w:lineRule="auto"/>
        <w:rPr>
          <w:rFonts w:ascii="Arial" w:hAnsi="Arial" w:cs="Arial"/>
          <w:color w:val="222222"/>
          <w:sz w:val="24"/>
          <w:szCs w:val="24"/>
          <w:shd w:val="clear" w:color="auto" w:fill="FFFFFF"/>
        </w:rPr>
      </w:pPr>
    </w:p>
    <w:p w14:paraId="0ACED7F0" w14:textId="77777777" w:rsidR="002854CF" w:rsidRDefault="002854CF" w:rsidP="002854CF">
      <w:pPr>
        <w:spacing w:line="480" w:lineRule="auto"/>
        <w:rPr>
          <w:rFonts w:ascii="Arial" w:eastAsiaTheme="majorEastAsia" w:hAnsi="Arial" w:cs="Arial"/>
          <w:color w:val="000000" w:themeColor="text1"/>
          <w:sz w:val="24"/>
          <w:szCs w:val="24"/>
        </w:rPr>
      </w:pPr>
      <w:r>
        <w:rPr>
          <w:rFonts w:ascii="Arial" w:eastAsiaTheme="majorEastAsia" w:hAnsi="Arial" w:cs="Arial"/>
          <w:color w:val="000000" w:themeColor="text1"/>
          <w:sz w:val="24"/>
          <w:szCs w:val="24"/>
        </w:rPr>
        <w:t xml:space="preserve">The </w:t>
      </w:r>
      <w:r w:rsidRPr="005171A0">
        <w:rPr>
          <w:rFonts w:ascii="Arial" w:eastAsiaTheme="majorEastAsia" w:hAnsi="Arial" w:cs="Arial"/>
          <w:color w:val="000000" w:themeColor="text1"/>
          <w:sz w:val="24"/>
          <w:szCs w:val="24"/>
        </w:rPr>
        <w:t xml:space="preserve">indulgence </w:t>
      </w:r>
      <w:r>
        <w:rPr>
          <w:rFonts w:ascii="Arial" w:eastAsiaTheme="majorEastAsia" w:hAnsi="Arial" w:cs="Arial"/>
          <w:color w:val="000000" w:themeColor="text1"/>
          <w:sz w:val="24"/>
          <w:szCs w:val="24"/>
        </w:rPr>
        <w:t>dimension emphasizes the</w:t>
      </w:r>
      <w:r w:rsidRPr="005171A0">
        <w:rPr>
          <w:rFonts w:ascii="Arial" w:eastAsiaTheme="majorEastAsia" w:hAnsi="Arial" w:cs="Arial"/>
          <w:color w:val="000000" w:themeColor="text1"/>
          <w:sz w:val="24"/>
          <w:szCs w:val="24"/>
        </w:rPr>
        <w:t xml:space="preserve"> importance of </w:t>
      </w:r>
      <w:r>
        <w:rPr>
          <w:rFonts w:ascii="Arial" w:eastAsiaTheme="majorEastAsia" w:hAnsi="Arial" w:cs="Arial"/>
          <w:color w:val="000000" w:themeColor="text1"/>
          <w:sz w:val="24"/>
          <w:szCs w:val="24"/>
        </w:rPr>
        <w:t>happiness, balance and leisure (</w:t>
      </w:r>
      <w:r w:rsidRPr="005710CF">
        <w:rPr>
          <w:rFonts w:ascii="Arial" w:eastAsiaTheme="majorEastAsia" w:hAnsi="Arial" w:cs="Arial"/>
          <w:color w:val="000000" w:themeColor="text1"/>
          <w:sz w:val="24"/>
          <w:szCs w:val="24"/>
        </w:rPr>
        <w:t>Kim, 2017)</w:t>
      </w:r>
      <w:r>
        <w:rPr>
          <w:rFonts w:ascii="Arial" w:eastAsiaTheme="majorEastAsia" w:hAnsi="Arial" w:cs="Arial"/>
          <w:color w:val="000000" w:themeColor="text1"/>
          <w:sz w:val="24"/>
          <w:szCs w:val="24"/>
        </w:rPr>
        <w:t xml:space="preserve">. Compared with the relative low score in China, Microsoft in the United States can increase the </w:t>
      </w:r>
      <w:r w:rsidRPr="002E7BD7">
        <w:rPr>
          <w:rFonts w:ascii="Arial" w:eastAsiaTheme="majorEastAsia" w:hAnsi="Arial" w:cs="Arial"/>
          <w:color w:val="000000" w:themeColor="text1"/>
          <w:sz w:val="24"/>
          <w:szCs w:val="24"/>
        </w:rPr>
        <w:t>flexib</w:t>
      </w:r>
      <w:r>
        <w:rPr>
          <w:rFonts w:ascii="Arial" w:eastAsiaTheme="majorEastAsia" w:hAnsi="Arial" w:cs="Arial"/>
          <w:color w:val="000000" w:themeColor="text1"/>
          <w:sz w:val="24"/>
          <w:szCs w:val="24"/>
        </w:rPr>
        <w:t>ility</w:t>
      </w:r>
      <w:r w:rsidRPr="002E7BD7">
        <w:rPr>
          <w:rFonts w:ascii="Arial" w:eastAsiaTheme="majorEastAsia" w:hAnsi="Arial" w:cs="Arial"/>
          <w:color w:val="000000" w:themeColor="text1"/>
          <w:sz w:val="24"/>
          <w:szCs w:val="24"/>
        </w:rPr>
        <w:t xml:space="preserve"> </w:t>
      </w:r>
      <w:r>
        <w:rPr>
          <w:rFonts w:ascii="Arial" w:eastAsiaTheme="majorEastAsia" w:hAnsi="Arial" w:cs="Arial"/>
          <w:color w:val="000000" w:themeColor="text1"/>
          <w:sz w:val="24"/>
          <w:szCs w:val="24"/>
        </w:rPr>
        <w:t xml:space="preserve">of </w:t>
      </w:r>
      <w:r w:rsidRPr="002E7BD7">
        <w:rPr>
          <w:rFonts w:ascii="Arial" w:eastAsiaTheme="majorEastAsia" w:hAnsi="Arial" w:cs="Arial"/>
          <w:color w:val="000000" w:themeColor="text1"/>
          <w:sz w:val="24"/>
          <w:szCs w:val="24"/>
        </w:rPr>
        <w:t xml:space="preserve">working and </w:t>
      </w:r>
      <w:r>
        <w:rPr>
          <w:rFonts w:ascii="Arial" w:eastAsiaTheme="majorEastAsia" w:hAnsi="Arial" w:cs="Arial"/>
          <w:color w:val="000000" w:themeColor="text1"/>
          <w:sz w:val="24"/>
          <w:szCs w:val="24"/>
        </w:rPr>
        <w:t xml:space="preserve">maintain strong </w:t>
      </w:r>
      <w:r w:rsidRPr="002E7BD7">
        <w:rPr>
          <w:rFonts w:ascii="Arial" w:eastAsiaTheme="majorEastAsia" w:hAnsi="Arial" w:cs="Arial"/>
          <w:color w:val="000000" w:themeColor="text1"/>
          <w:sz w:val="24"/>
          <w:szCs w:val="24"/>
        </w:rPr>
        <w:t>work-life balance.</w:t>
      </w:r>
      <w:r>
        <w:rPr>
          <w:rFonts w:ascii="Arial" w:eastAsiaTheme="majorEastAsia" w:hAnsi="Arial" w:cs="Arial"/>
          <w:color w:val="000000" w:themeColor="text1"/>
          <w:sz w:val="24"/>
          <w:szCs w:val="24"/>
        </w:rPr>
        <w:t xml:space="preserve"> On the other hand, m</w:t>
      </w:r>
      <w:r w:rsidRPr="002E7BD7">
        <w:rPr>
          <w:rFonts w:ascii="Arial" w:eastAsiaTheme="majorEastAsia" w:hAnsi="Arial" w:cs="Arial"/>
          <w:color w:val="000000" w:themeColor="text1"/>
          <w:sz w:val="24"/>
          <w:szCs w:val="24"/>
        </w:rPr>
        <w:t>ore normative measures should be formulated</w:t>
      </w:r>
      <w:r>
        <w:rPr>
          <w:rFonts w:ascii="Arial" w:eastAsiaTheme="majorEastAsia" w:hAnsi="Arial" w:cs="Arial"/>
          <w:color w:val="000000" w:themeColor="text1"/>
          <w:sz w:val="24"/>
          <w:szCs w:val="24"/>
        </w:rPr>
        <w:t xml:space="preserve">. </w:t>
      </w:r>
    </w:p>
    <w:p w14:paraId="3C3ED33A" w14:textId="77777777" w:rsidR="002854CF" w:rsidRDefault="002854CF" w:rsidP="002854CF">
      <w:pPr>
        <w:spacing w:line="480" w:lineRule="auto"/>
        <w:rPr>
          <w:rFonts w:ascii="Arial" w:eastAsiaTheme="majorEastAsia" w:hAnsi="Arial" w:cs="Arial"/>
          <w:color w:val="000000" w:themeColor="text1"/>
          <w:sz w:val="24"/>
          <w:szCs w:val="24"/>
        </w:rPr>
      </w:pPr>
    </w:p>
    <w:p w14:paraId="513A2505" w14:textId="77777777" w:rsidR="002854CF" w:rsidRDefault="002854CF" w:rsidP="002854CF">
      <w:pPr>
        <w:spacing w:line="360" w:lineRule="auto"/>
        <w:rPr>
          <w:rFonts w:ascii="Arial" w:eastAsiaTheme="majorEastAsia" w:hAnsi="Arial" w:cs="Arial"/>
          <w:color w:val="000000" w:themeColor="text1"/>
          <w:sz w:val="24"/>
          <w:szCs w:val="24"/>
        </w:rPr>
      </w:pPr>
    </w:p>
    <w:p w14:paraId="3EAB1F90" w14:textId="77777777" w:rsidR="002854CF" w:rsidRDefault="002854CF" w:rsidP="002854CF">
      <w:pPr>
        <w:spacing w:line="360" w:lineRule="auto"/>
        <w:rPr>
          <w:rFonts w:ascii="Arial" w:eastAsiaTheme="majorEastAsia" w:hAnsi="Arial" w:cs="Arial"/>
          <w:color w:val="000000" w:themeColor="text1"/>
          <w:sz w:val="24"/>
          <w:szCs w:val="24"/>
        </w:rPr>
      </w:pPr>
    </w:p>
    <w:p w14:paraId="45E69C9F" w14:textId="77777777" w:rsidR="002854CF" w:rsidRPr="00774148" w:rsidRDefault="002854CF" w:rsidP="002854CF">
      <w:pPr>
        <w:spacing w:line="360" w:lineRule="auto"/>
        <w:rPr>
          <w:rFonts w:ascii="Arial" w:eastAsiaTheme="majorEastAsia" w:hAnsi="Arial" w:cs="Arial"/>
          <w:color w:val="000000" w:themeColor="text1"/>
          <w:sz w:val="24"/>
          <w:szCs w:val="24"/>
        </w:rPr>
      </w:pPr>
      <w:r>
        <w:rPr>
          <w:rFonts w:ascii="Arial" w:eastAsiaTheme="majorEastAsia" w:hAnsi="Arial" w:cs="Arial"/>
          <w:color w:val="000000" w:themeColor="text1"/>
          <w:sz w:val="24"/>
          <w:szCs w:val="24"/>
        </w:rPr>
        <w:t xml:space="preserve"> </w:t>
      </w:r>
    </w:p>
    <w:p w14:paraId="3B135A47" w14:textId="77777777" w:rsidR="002854CF" w:rsidRDefault="002854CF" w:rsidP="002854CF">
      <w:pPr>
        <w:spacing w:line="360" w:lineRule="auto"/>
        <w:rPr>
          <w:rFonts w:ascii="Arial" w:eastAsiaTheme="majorEastAsia" w:hAnsi="Arial" w:cs="Arial"/>
          <w:color w:val="000000" w:themeColor="text1"/>
          <w:sz w:val="24"/>
          <w:szCs w:val="24"/>
        </w:rPr>
      </w:pPr>
    </w:p>
    <w:p w14:paraId="707B1973" w14:textId="77777777" w:rsidR="002854CF" w:rsidRPr="002118D8" w:rsidRDefault="002854CF" w:rsidP="002854CF">
      <w:pPr>
        <w:spacing w:line="360" w:lineRule="auto"/>
        <w:jc w:val="center"/>
        <w:rPr>
          <w:rFonts w:ascii="Arial" w:eastAsiaTheme="majorEastAsia" w:hAnsi="Arial" w:cs="Arial"/>
          <w:color w:val="000000" w:themeColor="text1"/>
          <w:sz w:val="24"/>
          <w:szCs w:val="24"/>
        </w:rPr>
      </w:pPr>
    </w:p>
    <w:p w14:paraId="3D8C51CE" w14:textId="77777777" w:rsidR="002854CF" w:rsidRDefault="002854CF" w:rsidP="002854CF">
      <w:pPr>
        <w:spacing w:line="360" w:lineRule="auto"/>
        <w:jc w:val="center"/>
        <w:rPr>
          <w:rFonts w:ascii="Arial" w:eastAsiaTheme="majorEastAsia" w:hAnsi="Arial" w:cs="Arial"/>
          <w:color w:val="000000" w:themeColor="text1"/>
          <w:sz w:val="24"/>
          <w:szCs w:val="24"/>
        </w:rPr>
      </w:pPr>
    </w:p>
    <w:p w14:paraId="4B2B1D95" w14:textId="77777777" w:rsidR="002854CF" w:rsidRDefault="002854CF" w:rsidP="002854CF">
      <w:pPr>
        <w:spacing w:line="360" w:lineRule="auto"/>
        <w:jc w:val="center"/>
        <w:rPr>
          <w:rFonts w:ascii="Arial" w:eastAsiaTheme="majorEastAsia" w:hAnsi="Arial" w:cs="Arial"/>
          <w:color w:val="000000" w:themeColor="text1"/>
          <w:sz w:val="24"/>
          <w:szCs w:val="24"/>
        </w:rPr>
      </w:pPr>
    </w:p>
    <w:p w14:paraId="501ABD7C" w14:textId="77777777" w:rsidR="002854CF" w:rsidRDefault="002854CF" w:rsidP="002854CF">
      <w:pPr>
        <w:spacing w:line="360" w:lineRule="auto"/>
        <w:rPr>
          <w:rFonts w:ascii="Arial" w:eastAsiaTheme="majorEastAsia" w:hAnsi="Arial" w:cs="Arial"/>
          <w:color w:val="000000" w:themeColor="text1"/>
          <w:sz w:val="24"/>
          <w:szCs w:val="24"/>
        </w:rPr>
      </w:pPr>
    </w:p>
    <w:p w14:paraId="2CE42E84" w14:textId="77777777" w:rsidR="002854CF" w:rsidRDefault="002854CF" w:rsidP="002854CF">
      <w:pPr>
        <w:spacing w:line="360" w:lineRule="auto"/>
        <w:rPr>
          <w:rFonts w:ascii="Arial" w:eastAsiaTheme="majorEastAsia" w:hAnsi="Arial" w:cs="Arial"/>
          <w:color w:val="000000" w:themeColor="text1"/>
          <w:sz w:val="24"/>
          <w:szCs w:val="24"/>
        </w:rPr>
      </w:pPr>
    </w:p>
    <w:p w14:paraId="48D94A14" w14:textId="77777777" w:rsidR="002854CF" w:rsidRPr="005F4843" w:rsidRDefault="002854CF" w:rsidP="002854CF">
      <w:pPr>
        <w:spacing w:line="360" w:lineRule="auto"/>
        <w:rPr>
          <w:rFonts w:ascii="Arial" w:eastAsiaTheme="majorEastAsia" w:hAnsi="Arial" w:cs="Arial"/>
          <w:color w:val="000000" w:themeColor="text1"/>
          <w:sz w:val="24"/>
          <w:szCs w:val="24"/>
        </w:rPr>
      </w:pPr>
    </w:p>
    <w:p w14:paraId="52FBD015" w14:textId="77777777" w:rsidR="002854CF" w:rsidRDefault="002854CF" w:rsidP="002854CF"/>
    <w:p w14:paraId="216AA845" w14:textId="77777777" w:rsidR="002854CF" w:rsidRDefault="002854CF" w:rsidP="002854CF"/>
    <w:p w14:paraId="13C63576" w14:textId="77777777" w:rsidR="002854CF" w:rsidRDefault="002854CF" w:rsidP="002854CF"/>
    <w:p w14:paraId="35FDB3E7" w14:textId="77777777" w:rsidR="002854CF" w:rsidRDefault="002854CF" w:rsidP="002854CF"/>
    <w:p w14:paraId="60EB7C0F" w14:textId="77777777" w:rsidR="002854CF" w:rsidRDefault="002854CF" w:rsidP="002854CF"/>
    <w:p w14:paraId="45032ECE" w14:textId="77777777" w:rsidR="002854CF" w:rsidRDefault="002854CF" w:rsidP="002854CF"/>
    <w:p w14:paraId="26276922" w14:textId="77777777" w:rsidR="002854CF" w:rsidRDefault="002854CF" w:rsidP="002854CF"/>
    <w:p w14:paraId="50F8FE17" w14:textId="77777777" w:rsidR="002854CF" w:rsidRDefault="002854CF" w:rsidP="002854CF"/>
    <w:p w14:paraId="7B388FCB" w14:textId="77777777" w:rsidR="002854CF" w:rsidRDefault="002854CF" w:rsidP="002854CF"/>
    <w:p w14:paraId="43F15DF9" w14:textId="77777777" w:rsidR="002854CF" w:rsidRDefault="002854CF" w:rsidP="002854CF"/>
    <w:p w14:paraId="1DAF03C8" w14:textId="77777777" w:rsidR="002854CF" w:rsidRPr="00DF7793" w:rsidRDefault="002854CF" w:rsidP="002854CF">
      <w:pPr>
        <w:rPr>
          <w:sz w:val="24"/>
          <w:szCs w:val="24"/>
        </w:rPr>
      </w:pPr>
    </w:p>
    <w:p w14:paraId="6674BC1E" w14:textId="48D21C7C" w:rsidR="00F72968" w:rsidRPr="0099413E" w:rsidRDefault="00E801C4" w:rsidP="0099413E">
      <w:pPr>
        <w:pStyle w:val="1"/>
        <w:jc w:val="center"/>
        <w:rPr>
          <w:rFonts w:ascii="Arial" w:hAnsi="Arial" w:cs="Arial"/>
          <w:b/>
          <w:bCs/>
          <w:color w:val="000000" w:themeColor="text1"/>
          <w:sz w:val="32"/>
        </w:rPr>
      </w:pPr>
      <w:bookmarkStart w:id="25" w:name="_Toc23699454"/>
      <w:r w:rsidRPr="0099413E">
        <w:rPr>
          <w:rFonts w:ascii="Arial" w:hAnsi="Arial" w:cs="Arial"/>
          <w:b/>
          <w:bCs/>
          <w:color w:val="000000" w:themeColor="text1"/>
          <w:sz w:val="32"/>
        </w:rPr>
        <w:lastRenderedPageBreak/>
        <w:t>6. Critical Analysis of Atkinson’s Flexible Firm Model in Light of Predictions Associated with the Open Talent Economy</w:t>
      </w:r>
      <w:bookmarkEnd w:id="25"/>
    </w:p>
    <w:p w14:paraId="2761B7D9" w14:textId="77777777" w:rsidR="00F72968" w:rsidRPr="00FE45FA" w:rsidRDefault="00F72968" w:rsidP="00D5460D">
      <w:pPr>
        <w:pStyle w:val="2"/>
        <w:rPr>
          <w:rFonts w:ascii="Arial" w:hAnsi="Arial" w:cs="Arial"/>
          <w:b/>
          <w:bCs/>
          <w:sz w:val="24"/>
          <w:szCs w:val="24"/>
        </w:rPr>
      </w:pPr>
      <w:bookmarkStart w:id="26" w:name="_Toc23699455"/>
      <w:r w:rsidRPr="00FE45FA">
        <w:rPr>
          <w:rFonts w:ascii="Arial" w:hAnsi="Arial" w:cs="Arial"/>
          <w:b/>
          <w:bCs/>
          <w:sz w:val="24"/>
          <w:szCs w:val="24"/>
        </w:rPr>
        <w:t>W</w:t>
      </w:r>
      <w:r w:rsidRPr="00FE45FA">
        <w:rPr>
          <w:rFonts w:ascii="Arial" w:hAnsi="Arial" w:cs="Arial" w:hint="eastAsia"/>
          <w:b/>
          <w:bCs/>
          <w:sz w:val="24"/>
          <w:szCs w:val="24"/>
        </w:rPr>
        <w:t>hat</w:t>
      </w:r>
      <w:r w:rsidRPr="00FE45FA">
        <w:rPr>
          <w:rFonts w:ascii="Arial" w:hAnsi="Arial" w:cs="Arial"/>
          <w:b/>
          <w:bCs/>
          <w:sz w:val="24"/>
          <w:szCs w:val="24"/>
        </w:rPr>
        <w:t xml:space="preserve"> is</w:t>
      </w:r>
      <w:bookmarkStart w:id="27" w:name="_Hlk23414987"/>
      <w:r w:rsidRPr="00FE45FA">
        <w:rPr>
          <w:rFonts w:ascii="Arial" w:hAnsi="Arial" w:cs="Arial"/>
          <w:b/>
          <w:bCs/>
          <w:sz w:val="24"/>
          <w:szCs w:val="24"/>
        </w:rPr>
        <w:t xml:space="preserve"> Atkinson</w:t>
      </w:r>
      <w:bookmarkEnd w:id="27"/>
      <w:r w:rsidRPr="00FE45FA">
        <w:rPr>
          <w:rFonts w:ascii="Arial" w:hAnsi="Arial" w:cs="Arial"/>
          <w:b/>
          <w:bCs/>
          <w:sz w:val="24"/>
          <w:szCs w:val="24"/>
        </w:rPr>
        <w:t>’s flexible firm model?</w:t>
      </w:r>
      <w:bookmarkEnd w:id="26"/>
    </w:p>
    <w:p w14:paraId="4A44E863" w14:textId="3D12459F" w:rsidR="00F72968" w:rsidRDefault="00F72968" w:rsidP="00F72968">
      <w:pPr>
        <w:spacing w:line="480" w:lineRule="auto"/>
        <w:rPr>
          <w:rFonts w:ascii="Arial" w:hAnsi="Arial" w:cs="Arial"/>
          <w:sz w:val="24"/>
          <w:szCs w:val="24"/>
        </w:rPr>
      </w:pPr>
      <w:r>
        <w:rPr>
          <w:rFonts w:ascii="Arial" w:hAnsi="Arial" w:cs="Arial" w:hint="eastAsia"/>
          <w:sz w:val="24"/>
          <w:szCs w:val="24"/>
        </w:rPr>
        <w:t>T</w:t>
      </w:r>
      <w:r>
        <w:rPr>
          <w:rFonts w:ascii="Arial" w:hAnsi="Arial" w:cs="Arial"/>
          <w:sz w:val="24"/>
          <w:szCs w:val="24"/>
        </w:rPr>
        <w:t>he flexible firm model was originally introduced by Atkinson in</w:t>
      </w:r>
      <w:r w:rsidRPr="0053744C">
        <w:rPr>
          <w:rFonts w:ascii="Arial" w:hAnsi="Arial" w:cs="Arial"/>
          <w:sz w:val="24"/>
          <w:szCs w:val="24"/>
        </w:rPr>
        <w:t xml:space="preserve"> the middle of the 1980s</w:t>
      </w:r>
      <w:r>
        <w:rPr>
          <w:rFonts w:ascii="Arial" w:hAnsi="Arial" w:cs="Arial"/>
          <w:sz w:val="24"/>
          <w:szCs w:val="24"/>
        </w:rPr>
        <w:t xml:space="preserve"> (</w:t>
      </w:r>
      <w:r w:rsidRPr="0053744C">
        <w:rPr>
          <w:rFonts w:ascii="Arial" w:hAnsi="Arial" w:cs="Arial"/>
          <w:sz w:val="24"/>
          <w:szCs w:val="24"/>
        </w:rPr>
        <w:t>Atkinson</w:t>
      </w:r>
      <w:r>
        <w:rPr>
          <w:rFonts w:ascii="Arial" w:hAnsi="Arial" w:cs="Arial"/>
          <w:sz w:val="24"/>
          <w:szCs w:val="24"/>
        </w:rPr>
        <w:t>, 1984, 1985). It declared that</w:t>
      </w:r>
      <w:r w:rsidRPr="0053744C">
        <w:rPr>
          <w:rFonts w:ascii="Arial" w:hAnsi="Arial" w:cs="Arial"/>
          <w:sz w:val="24"/>
          <w:szCs w:val="24"/>
        </w:rPr>
        <w:t xml:space="preserve"> flexible workforce </w:t>
      </w:r>
      <w:r>
        <w:rPr>
          <w:rFonts w:ascii="Arial" w:hAnsi="Arial" w:cs="Arial"/>
          <w:sz w:val="24"/>
          <w:szCs w:val="24"/>
        </w:rPr>
        <w:t xml:space="preserve">was </w:t>
      </w:r>
      <w:r w:rsidRPr="0053744C">
        <w:rPr>
          <w:rFonts w:ascii="Arial" w:hAnsi="Arial" w:cs="Arial"/>
          <w:sz w:val="24"/>
          <w:szCs w:val="24"/>
        </w:rPr>
        <w:t xml:space="preserve">needed to remain </w:t>
      </w:r>
      <w:r>
        <w:rPr>
          <w:rFonts w:ascii="Arial" w:hAnsi="Arial" w:cs="Arial"/>
          <w:sz w:val="24"/>
          <w:szCs w:val="24"/>
        </w:rPr>
        <w:t xml:space="preserve">organizational </w:t>
      </w:r>
      <w:r w:rsidRPr="0053744C">
        <w:rPr>
          <w:rFonts w:ascii="Arial" w:hAnsi="Arial" w:cs="Arial"/>
          <w:sz w:val="24"/>
          <w:szCs w:val="24"/>
        </w:rPr>
        <w:t>competiti</w:t>
      </w:r>
      <w:r>
        <w:rPr>
          <w:rFonts w:ascii="Arial" w:hAnsi="Arial" w:cs="Arial"/>
          <w:sz w:val="24"/>
          <w:szCs w:val="24"/>
        </w:rPr>
        <w:t>on</w:t>
      </w:r>
      <w:r w:rsidRPr="0053744C">
        <w:rPr>
          <w:rFonts w:ascii="Arial" w:hAnsi="Arial" w:cs="Arial"/>
          <w:sz w:val="24"/>
          <w:szCs w:val="24"/>
        </w:rPr>
        <w:t xml:space="preserve"> and efficien</w:t>
      </w:r>
      <w:r>
        <w:rPr>
          <w:rFonts w:ascii="Arial" w:hAnsi="Arial" w:cs="Arial"/>
          <w:sz w:val="24"/>
          <w:szCs w:val="24"/>
        </w:rPr>
        <w:t>cy (</w:t>
      </w:r>
      <w:r w:rsidRPr="00ED2467">
        <w:rPr>
          <w:rFonts w:ascii="Arial" w:hAnsi="Arial" w:cs="Arial"/>
          <w:sz w:val="24"/>
          <w:szCs w:val="24"/>
        </w:rPr>
        <w:t>Procter</w:t>
      </w:r>
      <w:r>
        <w:rPr>
          <w:rFonts w:ascii="Arial" w:hAnsi="Arial" w:cs="Arial"/>
          <w:sz w:val="24"/>
          <w:szCs w:val="24"/>
        </w:rPr>
        <w:t xml:space="preserve"> et al. 1994).</w:t>
      </w:r>
      <w:r>
        <w:rPr>
          <w:rFonts w:ascii="Arial" w:hAnsi="Arial" w:cs="Arial" w:hint="eastAsia"/>
          <w:sz w:val="24"/>
          <w:szCs w:val="24"/>
        </w:rPr>
        <w:t xml:space="preserve"> </w:t>
      </w:r>
      <w:r>
        <w:rPr>
          <w:rFonts w:ascii="Arial" w:hAnsi="Arial" w:cs="Arial"/>
          <w:sz w:val="24"/>
          <w:szCs w:val="24"/>
        </w:rPr>
        <w:t xml:space="preserve">The workforce can be divided into three groups, </w:t>
      </w:r>
      <w:r w:rsidRPr="00422E87">
        <w:rPr>
          <w:rFonts w:ascii="Arial" w:hAnsi="Arial" w:cs="Arial"/>
          <w:sz w:val="24"/>
          <w:szCs w:val="24"/>
        </w:rPr>
        <w:t>correspond</w:t>
      </w:r>
      <w:r>
        <w:rPr>
          <w:rFonts w:ascii="Arial" w:hAnsi="Arial" w:cs="Arial"/>
          <w:sz w:val="24"/>
          <w:szCs w:val="24"/>
        </w:rPr>
        <w:t>ing</w:t>
      </w:r>
      <w:r w:rsidRPr="00422E87">
        <w:rPr>
          <w:rFonts w:ascii="Arial" w:hAnsi="Arial" w:cs="Arial"/>
          <w:sz w:val="24"/>
          <w:szCs w:val="24"/>
        </w:rPr>
        <w:t xml:space="preserve"> to </w:t>
      </w:r>
      <w:r>
        <w:rPr>
          <w:rFonts w:ascii="Arial" w:hAnsi="Arial" w:cs="Arial"/>
          <w:sz w:val="24"/>
          <w:szCs w:val="24"/>
        </w:rPr>
        <w:t xml:space="preserve">apply </w:t>
      </w:r>
      <w:r w:rsidRPr="00422E87">
        <w:rPr>
          <w:rFonts w:ascii="Arial" w:hAnsi="Arial" w:cs="Arial"/>
          <w:sz w:val="24"/>
          <w:szCs w:val="24"/>
        </w:rPr>
        <w:t>different flexibility</w:t>
      </w:r>
      <w:r>
        <w:rPr>
          <w:rFonts w:ascii="Arial" w:hAnsi="Arial" w:cs="Arial"/>
          <w:sz w:val="24"/>
          <w:szCs w:val="24"/>
        </w:rPr>
        <w:t xml:space="preserve"> (</w:t>
      </w:r>
      <w:r w:rsidRPr="0022407F">
        <w:rPr>
          <w:rFonts w:ascii="Arial" w:hAnsi="Arial" w:cs="Arial"/>
          <w:sz w:val="24"/>
          <w:szCs w:val="24"/>
        </w:rPr>
        <w:t>Oxford Reference, 2019)</w:t>
      </w:r>
      <w:r>
        <w:rPr>
          <w:rFonts w:ascii="Arial" w:hAnsi="Arial" w:cs="Arial"/>
          <w:sz w:val="24"/>
          <w:szCs w:val="24"/>
        </w:rPr>
        <w:t xml:space="preserve">. The first group is the core workers, who are </w:t>
      </w:r>
      <w:r w:rsidRPr="00C64033">
        <w:rPr>
          <w:rFonts w:ascii="Arial" w:hAnsi="Arial" w:cs="Arial"/>
          <w:sz w:val="24"/>
          <w:szCs w:val="24"/>
        </w:rPr>
        <w:t>functionally flexible</w:t>
      </w:r>
      <w:r>
        <w:rPr>
          <w:rFonts w:ascii="Arial" w:hAnsi="Arial" w:cs="Arial"/>
          <w:sz w:val="24"/>
          <w:szCs w:val="24"/>
        </w:rPr>
        <w:t>, having</w:t>
      </w:r>
      <w:r w:rsidRPr="004D6C0B">
        <w:rPr>
          <w:rFonts w:ascii="Arial" w:hAnsi="Arial" w:cs="Arial"/>
          <w:sz w:val="24"/>
          <w:szCs w:val="24"/>
        </w:rPr>
        <w:t xml:space="preserve"> </w:t>
      </w:r>
      <w:r w:rsidRPr="00C64033">
        <w:rPr>
          <w:rFonts w:ascii="Arial" w:hAnsi="Arial" w:cs="Arial"/>
          <w:sz w:val="24"/>
          <w:szCs w:val="24"/>
        </w:rPr>
        <w:t>permanent</w:t>
      </w:r>
      <w:r>
        <w:rPr>
          <w:rFonts w:ascii="Arial" w:hAnsi="Arial" w:cs="Arial"/>
          <w:sz w:val="24"/>
          <w:szCs w:val="24"/>
        </w:rPr>
        <w:t xml:space="preserve"> full-time job within the organization and being difficult to replace as they are</w:t>
      </w:r>
      <w:r w:rsidRPr="004D6C0B">
        <w:rPr>
          <w:rFonts w:ascii="Arial" w:hAnsi="Arial" w:cs="Arial"/>
          <w:sz w:val="24"/>
          <w:szCs w:val="24"/>
        </w:rPr>
        <w:t xml:space="preserve"> </w:t>
      </w:r>
      <w:r w:rsidRPr="00C64033">
        <w:rPr>
          <w:rFonts w:ascii="Arial" w:hAnsi="Arial" w:cs="Arial"/>
          <w:sz w:val="24"/>
          <w:szCs w:val="24"/>
        </w:rPr>
        <w:t xml:space="preserve">equipped with </w:t>
      </w:r>
      <w:r w:rsidRPr="004D6C0B">
        <w:rPr>
          <w:rFonts w:ascii="Arial" w:hAnsi="Arial" w:cs="Arial"/>
          <w:sz w:val="24"/>
          <w:szCs w:val="24"/>
        </w:rPr>
        <w:t>high-quality</w:t>
      </w:r>
      <w:r>
        <w:rPr>
          <w:rFonts w:ascii="Arial" w:hAnsi="Arial" w:cs="Arial"/>
          <w:sz w:val="24"/>
          <w:szCs w:val="24"/>
        </w:rPr>
        <w:t xml:space="preserve"> skills, </w:t>
      </w:r>
      <w:r w:rsidRPr="00C64033">
        <w:rPr>
          <w:rFonts w:ascii="Arial" w:hAnsi="Arial" w:cs="Arial"/>
          <w:sz w:val="24"/>
          <w:szCs w:val="24"/>
        </w:rPr>
        <w:t>knowledge</w:t>
      </w:r>
      <w:r>
        <w:rPr>
          <w:rFonts w:ascii="Arial" w:hAnsi="Arial" w:cs="Arial"/>
          <w:sz w:val="24"/>
          <w:szCs w:val="24"/>
        </w:rPr>
        <w:t xml:space="preserve"> and experience</w:t>
      </w:r>
      <w:r w:rsidRPr="004D6C0B">
        <w:rPr>
          <w:rFonts w:ascii="Arial" w:hAnsi="Arial" w:cs="Arial"/>
          <w:sz w:val="24"/>
          <w:szCs w:val="24"/>
        </w:rPr>
        <w:t xml:space="preserve"> (</w:t>
      </w:r>
      <w:r w:rsidRPr="0022407F">
        <w:rPr>
          <w:rFonts w:ascii="Arial" w:hAnsi="Arial" w:cs="Arial"/>
          <w:sz w:val="24"/>
          <w:szCs w:val="24"/>
        </w:rPr>
        <w:t>Wood, 2016)</w:t>
      </w:r>
      <w:r>
        <w:rPr>
          <w:rFonts w:ascii="Arial" w:hAnsi="Arial" w:cs="Arial"/>
          <w:sz w:val="24"/>
          <w:szCs w:val="24"/>
        </w:rPr>
        <w:t xml:space="preserve">. The </w:t>
      </w:r>
      <w:r w:rsidRPr="00A369B1">
        <w:rPr>
          <w:rFonts w:ascii="Arial" w:hAnsi="Arial" w:cs="Arial"/>
          <w:sz w:val="24"/>
          <w:szCs w:val="24"/>
        </w:rPr>
        <w:t xml:space="preserve">peripheral group </w:t>
      </w:r>
      <w:r>
        <w:rPr>
          <w:rFonts w:ascii="Arial" w:hAnsi="Arial" w:cs="Arial"/>
          <w:sz w:val="24"/>
          <w:szCs w:val="24"/>
        </w:rPr>
        <w:t>plays the role of b</w:t>
      </w:r>
      <w:r w:rsidRPr="00F9045F">
        <w:rPr>
          <w:rFonts w:ascii="Arial" w:hAnsi="Arial" w:cs="Arial"/>
          <w:sz w:val="24"/>
          <w:szCs w:val="24"/>
        </w:rPr>
        <w:t>oth functional flexibility and</w:t>
      </w:r>
      <w:bookmarkStart w:id="28" w:name="_Hlk23419098"/>
      <w:r w:rsidRPr="00F9045F">
        <w:rPr>
          <w:rFonts w:ascii="Arial" w:hAnsi="Arial" w:cs="Arial"/>
          <w:sz w:val="24"/>
          <w:szCs w:val="24"/>
        </w:rPr>
        <w:t xml:space="preserve"> </w:t>
      </w:r>
      <w:r>
        <w:rPr>
          <w:rFonts w:ascii="Arial" w:hAnsi="Arial" w:cs="Arial"/>
          <w:sz w:val="24"/>
          <w:szCs w:val="24"/>
        </w:rPr>
        <w:t xml:space="preserve">numerical </w:t>
      </w:r>
      <w:r w:rsidRPr="00F9045F">
        <w:rPr>
          <w:rFonts w:ascii="Arial" w:hAnsi="Arial" w:cs="Arial"/>
          <w:sz w:val="24"/>
          <w:szCs w:val="24"/>
        </w:rPr>
        <w:t>flexibility</w:t>
      </w:r>
      <w:bookmarkEnd w:id="28"/>
      <w:r w:rsidRPr="00F9045F">
        <w:rPr>
          <w:rFonts w:ascii="Arial" w:hAnsi="Arial" w:cs="Arial"/>
          <w:sz w:val="24"/>
          <w:szCs w:val="24"/>
        </w:rPr>
        <w:t xml:space="preserve">, but mainly </w:t>
      </w:r>
      <w:r>
        <w:rPr>
          <w:rFonts w:ascii="Arial" w:hAnsi="Arial" w:cs="Arial"/>
          <w:sz w:val="24"/>
          <w:szCs w:val="24"/>
        </w:rPr>
        <w:t xml:space="preserve">focus on the </w:t>
      </w:r>
      <w:r w:rsidRPr="00F9045F">
        <w:rPr>
          <w:rFonts w:ascii="Arial" w:hAnsi="Arial" w:cs="Arial"/>
          <w:sz w:val="24"/>
          <w:szCs w:val="24"/>
        </w:rPr>
        <w:t>numerical</w:t>
      </w:r>
      <w:r>
        <w:rPr>
          <w:rFonts w:ascii="Arial" w:hAnsi="Arial" w:cs="Arial"/>
          <w:sz w:val="24"/>
          <w:szCs w:val="24"/>
        </w:rPr>
        <w:t>ly</w:t>
      </w:r>
      <w:r w:rsidRPr="00F9045F">
        <w:rPr>
          <w:rFonts w:ascii="Arial" w:hAnsi="Arial" w:cs="Arial"/>
          <w:sz w:val="24"/>
          <w:szCs w:val="24"/>
        </w:rPr>
        <w:t xml:space="preserve"> flexib</w:t>
      </w:r>
      <w:r>
        <w:rPr>
          <w:rFonts w:ascii="Arial" w:hAnsi="Arial" w:cs="Arial"/>
          <w:sz w:val="24"/>
          <w:szCs w:val="24"/>
        </w:rPr>
        <w:t>le as they have more accessible</w:t>
      </w:r>
      <w:r w:rsidRPr="00F9045F">
        <w:rPr>
          <w:rFonts w:ascii="Arial" w:hAnsi="Arial" w:cs="Arial"/>
          <w:sz w:val="24"/>
          <w:szCs w:val="24"/>
        </w:rPr>
        <w:t xml:space="preserve"> skills</w:t>
      </w:r>
      <w:r>
        <w:rPr>
          <w:rFonts w:ascii="Arial" w:hAnsi="Arial" w:cs="Arial"/>
          <w:sz w:val="24"/>
          <w:szCs w:val="24"/>
        </w:rPr>
        <w:t xml:space="preserve"> in the </w:t>
      </w:r>
      <w:r w:rsidR="006F388C">
        <w:rPr>
          <w:rFonts w:ascii="Arial" w:hAnsi="Arial" w:cs="Arial"/>
          <w:sz w:val="24"/>
          <w:szCs w:val="24"/>
        </w:rPr>
        <w:t>labor</w:t>
      </w:r>
      <w:r>
        <w:rPr>
          <w:rFonts w:ascii="Arial" w:hAnsi="Arial" w:cs="Arial"/>
          <w:sz w:val="24"/>
          <w:szCs w:val="24"/>
        </w:rPr>
        <w:t xml:space="preserve"> market (</w:t>
      </w:r>
      <w:r w:rsidRPr="00F9045F">
        <w:rPr>
          <w:rFonts w:ascii="Arial" w:hAnsi="Arial" w:cs="Arial"/>
          <w:sz w:val="24"/>
          <w:szCs w:val="24"/>
        </w:rPr>
        <w:t>Johnstone, 201</w:t>
      </w:r>
      <w:r>
        <w:rPr>
          <w:rFonts w:ascii="Arial" w:hAnsi="Arial" w:cs="Arial"/>
          <w:sz w:val="24"/>
          <w:szCs w:val="24"/>
        </w:rPr>
        <w:t>9). The last group is the external workforce, who are working on-demand jobs for a certain period of time (Taylor, 2018). The model defined that the core workers should be vital to the organization and formed the largest the size of workforce to enable the flexibility (</w:t>
      </w:r>
      <w:r w:rsidRPr="0022407F">
        <w:rPr>
          <w:rFonts w:ascii="Arial" w:hAnsi="Arial" w:cs="Arial"/>
          <w:sz w:val="24"/>
          <w:szCs w:val="24"/>
        </w:rPr>
        <w:t>(Taylor, 2018).</w:t>
      </w:r>
    </w:p>
    <w:p w14:paraId="5093FEFF" w14:textId="77777777" w:rsidR="00F72968" w:rsidRDefault="00F72968" w:rsidP="00D5460D">
      <w:pPr>
        <w:pStyle w:val="2"/>
        <w:rPr>
          <w:rFonts w:ascii="Arial" w:hAnsi="Arial" w:cs="Arial"/>
          <w:b/>
          <w:bCs/>
          <w:sz w:val="24"/>
          <w:szCs w:val="24"/>
        </w:rPr>
      </w:pPr>
      <w:bookmarkStart w:id="29" w:name="_Toc23699456"/>
      <w:r w:rsidRPr="00FE45FA">
        <w:rPr>
          <w:rFonts w:ascii="Arial" w:hAnsi="Arial" w:cs="Arial"/>
          <w:b/>
          <w:bCs/>
          <w:sz w:val="24"/>
          <w:szCs w:val="24"/>
        </w:rPr>
        <w:t>W</w:t>
      </w:r>
      <w:r w:rsidRPr="00FE45FA">
        <w:rPr>
          <w:rFonts w:ascii="Arial" w:hAnsi="Arial" w:cs="Arial" w:hint="eastAsia"/>
          <w:b/>
          <w:bCs/>
          <w:sz w:val="24"/>
          <w:szCs w:val="24"/>
        </w:rPr>
        <w:t>hat</w:t>
      </w:r>
      <w:r w:rsidRPr="00FE45FA">
        <w:rPr>
          <w:rFonts w:ascii="Arial" w:hAnsi="Arial" w:cs="Arial"/>
          <w:b/>
          <w:bCs/>
          <w:sz w:val="24"/>
          <w:szCs w:val="24"/>
        </w:rPr>
        <w:t xml:space="preserve"> is </w:t>
      </w:r>
      <w:r>
        <w:rPr>
          <w:rFonts w:ascii="Arial" w:hAnsi="Arial" w:cs="Arial"/>
          <w:b/>
          <w:bCs/>
          <w:sz w:val="24"/>
          <w:szCs w:val="24"/>
        </w:rPr>
        <w:t>the open talent economy</w:t>
      </w:r>
      <w:r w:rsidRPr="00FE45FA">
        <w:rPr>
          <w:rFonts w:ascii="Arial" w:hAnsi="Arial" w:cs="Arial"/>
          <w:b/>
          <w:bCs/>
          <w:sz w:val="24"/>
          <w:szCs w:val="24"/>
        </w:rPr>
        <w:t>?</w:t>
      </w:r>
      <w:bookmarkEnd w:id="29"/>
    </w:p>
    <w:p w14:paraId="1B0EE91F" w14:textId="3F2FC297" w:rsidR="00F72968" w:rsidRPr="00043623" w:rsidRDefault="00F72968" w:rsidP="00F72968">
      <w:pPr>
        <w:spacing w:line="480" w:lineRule="auto"/>
        <w:rPr>
          <w:rFonts w:ascii="Arial" w:hAnsi="Arial" w:cs="Arial"/>
          <w:sz w:val="24"/>
          <w:szCs w:val="24"/>
        </w:rPr>
      </w:pPr>
      <w:r>
        <w:rPr>
          <w:rFonts w:ascii="Arial" w:hAnsi="Arial" w:cs="Arial"/>
          <w:sz w:val="24"/>
          <w:szCs w:val="24"/>
        </w:rPr>
        <w:t xml:space="preserve">With the development of technology, people change the working patterns rapidly. </w:t>
      </w:r>
      <w:r w:rsidRPr="007A7B89">
        <w:rPr>
          <w:rFonts w:ascii="Arial" w:hAnsi="Arial" w:cs="Arial"/>
          <w:sz w:val="24"/>
          <w:szCs w:val="24"/>
        </w:rPr>
        <w:t>The open talent economy provides a borderless workplace for different segments of workforce to participate in the business (Deloitte, 2013).</w:t>
      </w:r>
      <w:r>
        <w:rPr>
          <w:rFonts w:ascii="Arial" w:hAnsi="Arial" w:cs="Arial"/>
          <w:sz w:val="24"/>
          <w:szCs w:val="24"/>
        </w:rPr>
        <w:t xml:space="preserve"> The </w:t>
      </w:r>
      <w:r>
        <w:rPr>
          <w:rFonts w:ascii="Arial" w:hAnsi="Arial" w:cs="Arial"/>
          <w:sz w:val="24"/>
          <w:szCs w:val="24"/>
        </w:rPr>
        <w:lastRenderedPageBreak/>
        <w:t xml:space="preserve">workforce is not merely restricted in the organizational balance sheet, but extended to mixed </w:t>
      </w:r>
      <w:r w:rsidRPr="00213AE2">
        <w:rPr>
          <w:rFonts w:ascii="Arial" w:hAnsi="Arial" w:cs="Arial"/>
          <w:sz w:val="24"/>
          <w:szCs w:val="24"/>
        </w:rPr>
        <w:t>connection</w:t>
      </w:r>
      <w:r>
        <w:rPr>
          <w:rFonts w:ascii="Arial" w:hAnsi="Arial" w:cs="Arial"/>
          <w:sz w:val="24"/>
          <w:szCs w:val="24"/>
        </w:rPr>
        <w:t>s</w:t>
      </w:r>
      <w:r w:rsidRPr="00213AE2">
        <w:rPr>
          <w:rFonts w:ascii="Arial" w:hAnsi="Arial" w:cs="Arial"/>
          <w:sz w:val="24"/>
          <w:szCs w:val="24"/>
        </w:rPr>
        <w:t xml:space="preserve"> (Deloitte, 2013). According to the Deloitte</w:t>
      </w:r>
      <w:r>
        <w:rPr>
          <w:rFonts w:ascii="Arial" w:hAnsi="Arial" w:cs="Arial"/>
          <w:sz w:val="24"/>
          <w:szCs w:val="24"/>
        </w:rPr>
        <w:t xml:space="preserve"> (2016, 2019), t</w:t>
      </w:r>
      <w:r w:rsidRPr="00257328">
        <w:rPr>
          <w:rFonts w:ascii="Arial" w:hAnsi="Arial" w:cs="Arial"/>
          <w:sz w:val="24"/>
          <w:szCs w:val="24"/>
        </w:rPr>
        <w:t xml:space="preserve">he alternative </w:t>
      </w:r>
      <w:r>
        <w:rPr>
          <w:rFonts w:ascii="Arial" w:hAnsi="Arial" w:cs="Arial"/>
          <w:sz w:val="24"/>
          <w:szCs w:val="24"/>
        </w:rPr>
        <w:t>work</w:t>
      </w:r>
      <w:r w:rsidRPr="00257328">
        <w:rPr>
          <w:rFonts w:ascii="Arial" w:hAnsi="Arial" w:cs="Arial"/>
          <w:sz w:val="24"/>
          <w:szCs w:val="24"/>
        </w:rPr>
        <w:t>force has risen from a third of the total to the mainstream</w:t>
      </w:r>
      <w:r>
        <w:rPr>
          <w:rFonts w:ascii="Arial" w:hAnsi="Arial" w:cs="Arial"/>
          <w:sz w:val="24"/>
          <w:szCs w:val="24"/>
        </w:rPr>
        <w:t xml:space="preserve"> and is expected to continuedly grow</w:t>
      </w:r>
      <w:r w:rsidRPr="00213AE2">
        <w:rPr>
          <w:rFonts w:ascii="Arial" w:hAnsi="Arial" w:cs="Arial"/>
          <w:sz w:val="24"/>
          <w:szCs w:val="24"/>
        </w:rPr>
        <w:t xml:space="preserve">. </w:t>
      </w:r>
      <w:r>
        <w:rPr>
          <w:rFonts w:ascii="Arial" w:hAnsi="Arial" w:cs="Arial"/>
          <w:sz w:val="24"/>
          <w:szCs w:val="24"/>
        </w:rPr>
        <w:t>The open talent economy offers the opportunities for both employers and employees: on the one hand, employers can choose when and whom to hire; on the other hand, employees can make their own decisions about when and what to work (</w:t>
      </w:r>
      <w:bookmarkStart w:id="30" w:name="_Hlk23427614"/>
      <w:proofErr w:type="spellStart"/>
      <w:r w:rsidRPr="00C87569">
        <w:rPr>
          <w:rFonts w:ascii="Arial" w:hAnsi="Arial" w:cs="Arial"/>
          <w:sz w:val="24"/>
          <w:szCs w:val="24"/>
        </w:rPr>
        <w:t>Wedrychowicz</w:t>
      </w:r>
      <w:proofErr w:type="spellEnd"/>
      <w:r>
        <w:rPr>
          <w:rFonts w:ascii="Arial" w:hAnsi="Arial" w:cs="Arial"/>
          <w:sz w:val="24"/>
          <w:szCs w:val="24"/>
        </w:rPr>
        <w:t>,</w:t>
      </w:r>
      <w:bookmarkEnd w:id="30"/>
      <w:r>
        <w:rPr>
          <w:rFonts w:ascii="Arial" w:hAnsi="Arial" w:cs="Arial"/>
          <w:sz w:val="24"/>
          <w:szCs w:val="24"/>
        </w:rPr>
        <w:t xml:space="preserve"> 2019).</w:t>
      </w:r>
    </w:p>
    <w:p w14:paraId="26121617" w14:textId="77777777" w:rsidR="00F72968" w:rsidRPr="007A7B89" w:rsidRDefault="00F72968" w:rsidP="00D5460D">
      <w:pPr>
        <w:pStyle w:val="2"/>
        <w:rPr>
          <w:rFonts w:ascii="Arial" w:hAnsi="Arial" w:cs="Arial"/>
          <w:b/>
          <w:bCs/>
          <w:sz w:val="24"/>
          <w:szCs w:val="24"/>
        </w:rPr>
      </w:pPr>
      <w:bookmarkStart w:id="31" w:name="_Toc23699457"/>
      <w:r w:rsidRPr="007A7B89">
        <w:rPr>
          <w:rFonts w:ascii="Arial" w:hAnsi="Arial" w:cs="Arial" w:hint="eastAsia"/>
          <w:b/>
          <w:bCs/>
          <w:sz w:val="24"/>
          <w:szCs w:val="24"/>
        </w:rPr>
        <w:t>W</w:t>
      </w:r>
      <w:r w:rsidRPr="007A7B89">
        <w:rPr>
          <w:rFonts w:ascii="Arial" w:hAnsi="Arial" w:cs="Arial"/>
          <w:b/>
          <w:bCs/>
          <w:sz w:val="24"/>
          <w:szCs w:val="24"/>
        </w:rPr>
        <w:t>hat are the potential implications?</w:t>
      </w:r>
      <w:bookmarkEnd w:id="31"/>
    </w:p>
    <w:p w14:paraId="1EE6434E" w14:textId="77777777" w:rsidR="00F72968" w:rsidRDefault="00F72968" w:rsidP="00F72968">
      <w:pPr>
        <w:pStyle w:val="a4"/>
        <w:numPr>
          <w:ilvl w:val="0"/>
          <w:numId w:val="7"/>
        </w:numPr>
        <w:spacing w:line="480" w:lineRule="auto"/>
        <w:ind w:firstLineChars="0"/>
        <w:jc w:val="left"/>
        <w:rPr>
          <w:rFonts w:ascii="Arial" w:hAnsi="Arial" w:cs="Arial"/>
          <w:sz w:val="24"/>
          <w:szCs w:val="24"/>
        </w:rPr>
      </w:pPr>
      <w:r>
        <w:rPr>
          <w:rFonts w:ascii="Arial" w:hAnsi="Arial" w:cs="Arial" w:hint="eastAsia"/>
          <w:sz w:val="24"/>
          <w:szCs w:val="24"/>
        </w:rPr>
        <w:t>M</w:t>
      </w:r>
      <w:r>
        <w:rPr>
          <w:rFonts w:ascii="Arial" w:hAnsi="Arial" w:cs="Arial"/>
          <w:sz w:val="24"/>
          <w:szCs w:val="24"/>
        </w:rPr>
        <w:t>ore access to talent, but more challenging to recruit</w:t>
      </w:r>
    </w:p>
    <w:p w14:paraId="762D0096" w14:textId="377C6A23" w:rsidR="002C0C66" w:rsidRDefault="00F72968" w:rsidP="00F72968">
      <w:pPr>
        <w:spacing w:line="480" w:lineRule="auto"/>
        <w:rPr>
          <w:rFonts w:ascii="Arial" w:hAnsi="Arial" w:cs="Arial"/>
          <w:sz w:val="24"/>
          <w:szCs w:val="24"/>
        </w:rPr>
      </w:pPr>
      <w:r>
        <w:rPr>
          <w:rFonts w:ascii="Arial" w:hAnsi="Arial" w:cs="Arial"/>
          <w:sz w:val="24"/>
          <w:szCs w:val="24"/>
        </w:rPr>
        <w:t xml:space="preserve">Traditionally, organizations rely on the internal workforce to enable flexibility, however, organizations expand their talent pool to external workforce, including people who are employed just for a certain project or contract, and even those </w:t>
      </w:r>
      <w:r w:rsidRPr="00EB440F">
        <w:rPr>
          <w:rFonts w:ascii="Arial" w:hAnsi="Arial" w:cs="Arial"/>
          <w:sz w:val="24"/>
          <w:szCs w:val="24"/>
        </w:rPr>
        <w:t xml:space="preserve">who </w:t>
      </w:r>
      <w:r w:rsidRPr="008C7B0B">
        <w:rPr>
          <w:rFonts w:ascii="Arial" w:hAnsi="Arial" w:cs="Arial"/>
          <w:sz w:val="24"/>
          <w:szCs w:val="24"/>
        </w:rPr>
        <w:t xml:space="preserve">are </w:t>
      </w:r>
      <w:r>
        <w:rPr>
          <w:rFonts w:ascii="Arial" w:hAnsi="Arial" w:cs="Arial"/>
          <w:sz w:val="24"/>
          <w:szCs w:val="24"/>
        </w:rPr>
        <w:t xml:space="preserve">part of the </w:t>
      </w:r>
      <w:r w:rsidRPr="008C7B0B">
        <w:rPr>
          <w:rFonts w:ascii="Arial" w:hAnsi="Arial" w:cs="Arial"/>
          <w:sz w:val="24"/>
          <w:szCs w:val="24"/>
        </w:rPr>
        <w:t>industrial chain</w:t>
      </w:r>
      <w:r>
        <w:rPr>
          <w:rFonts w:ascii="Arial" w:hAnsi="Arial" w:cs="Arial"/>
          <w:sz w:val="24"/>
          <w:szCs w:val="24"/>
        </w:rPr>
        <w:t>,</w:t>
      </w:r>
      <w:r w:rsidRPr="008C7B0B">
        <w:rPr>
          <w:rFonts w:ascii="Arial" w:hAnsi="Arial" w:cs="Arial"/>
          <w:sz w:val="24"/>
          <w:szCs w:val="24"/>
        </w:rPr>
        <w:t xml:space="preserve"> but not working for </w:t>
      </w:r>
      <w:r>
        <w:rPr>
          <w:rFonts w:ascii="Arial" w:hAnsi="Arial" w:cs="Arial"/>
          <w:sz w:val="24"/>
          <w:szCs w:val="24"/>
        </w:rPr>
        <w:t>the organization</w:t>
      </w:r>
      <w:r w:rsidRPr="008C7B0B">
        <w:rPr>
          <w:rFonts w:ascii="Arial" w:hAnsi="Arial" w:cs="Arial"/>
          <w:sz w:val="24"/>
          <w:szCs w:val="24"/>
        </w:rPr>
        <w:t xml:space="preserve"> at all</w:t>
      </w:r>
      <w:r>
        <w:rPr>
          <w:rFonts w:ascii="Arial" w:hAnsi="Arial" w:cs="Arial"/>
          <w:sz w:val="24"/>
          <w:szCs w:val="24"/>
        </w:rPr>
        <w:t xml:space="preserve"> (</w:t>
      </w:r>
      <w:r w:rsidRPr="008C7B0B">
        <w:rPr>
          <w:rFonts w:ascii="Arial" w:hAnsi="Arial" w:cs="Arial"/>
          <w:sz w:val="24"/>
          <w:szCs w:val="24"/>
        </w:rPr>
        <w:t>Deloitte</w:t>
      </w:r>
      <w:r>
        <w:rPr>
          <w:rFonts w:ascii="Arial" w:hAnsi="Arial" w:cs="Arial"/>
          <w:sz w:val="24"/>
          <w:szCs w:val="24"/>
        </w:rPr>
        <w:t xml:space="preserve">, </w:t>
      </w:r>
      <w:r w:rsidRPr="008C7B0B">
        <w:rPr>
          <w:rFonts w:ascii="Arial" w:hAnsi="Arial" w:cs="Arial"/>
          <w:sz w:val="24"/>
          <w:szCs w:val="24"/>
        </w:rPr>
        <w:t>201</w:t>
      </w:r>
      <w:r>
        <w:rPr>
          <w:rFonts w:ascii="Arial" w:hAnsi="Arial" w:cs="Arial"/>
          <w:sz w:val="24"/>
          <w:szCs w:val="24"/>
        </w:rPr>
        <w:t xml:space="preserve">3; </w:t>
      </w:r>
      <w:r w:rsidRPr="00530503">
        <w:rPr>
          <w:rFonts w:ascii="Arial" w:hAnsi="Arial" w:cs="Arial"/>
          <w:sz w:val="24"/>
          <w:szCs w:val="24"/>
        </w:rPr>
        <w:t>Mercer</w:t>
      </w:r>
      <w:r>
        <w:rPr>
          <w:rFonts w:ascii="Arial" w:hAnsi="Arial" w:cs="Arial"/>
          <w:sz w:val="24"/>
          <w:szCs w:val="24"/>
        </w:rPr>
        <w:t xml:space="preserve">, </w:t>
      </w:r>
      <w:r w:rsidRPr="00530503">
        <w:rPr>
          <w:rFonts w:ascii="Arial" w:hAnsi="Arial" w:cs="Arial"/>
          <w:sz w:val="24"/>
          <w:szCs w:val="24"/>
        </w:rPr>
        <w:t>2019</w:t>
      </w:r>
      <w:r>
        <w:rPr>
          <w:rFonts w:ascii="Arial" w:hAnsi="Arial" w:cs="Arial"/>
          <w:sz w:val="24"/>
          <w:szCs w:val="24"/>
        </w:rPr>
        <w:t xml:space="preserve">). </w:t>
      </w:r>
      <w:r w:rsidRPr="00530503">
        <w:rPr>
          <w:rFonts w:ascii="Arial" w:hAnsi="Arial" w:cs="Arial"/>
          <w:sz w:val="24"/>
          <w:szCs w:val="24"/>
        </w:rPr>
        <w:t xml:space="preserve">For instance, Microsoft </w:t>
      </w:r>
      <w:r>
        <w:rPr>
          <w:rFonts w:ascii="Arial" w:hAnsi="Arial" w:cs="Arial"/>
          <w:sz w:val="24"/>
          <w:szCs w:val="24"/>
        </w:rPr>
        <w:t xml:space="preserve">gets more access to talent, even </w:t>
      </w:r>
      <w:r w:rsidRPr="00530503">
        <w:rPr>
          <w:rFonts w:ascii="Arial" w:hAnsi="Arial" w:cs="Arial"/>
          <w:sz w:val="24"/>
          <w:szCs w:val="24"/>
        </w:rPr>
        <w:t>turn</w:t>
      </w:r>
      <w:r>
        <w:rPr>
          <w:rFonts w:ascii="Arial" w:hAnsi="Arial" w:cs="Arial"/>
          <w:sz w:val="24"/>
          <w:szCs w:val="24"/>
        </w:rPr>
        <w:t>ing</w:t>
      </w:r>
      <w:r w:rsidRPr="00530503">
        <w:rPr>
          <w:rFonts w:ascii="Arial" w:hAnsi="Arial" w:cs="Arial"/>
          <w:sz w:val="24"/>
          <w:szCs w:val="24"/>
        </w:rPr>
        <w:t xml:space="preserve"> </w:t>
      </w:r>
      <w:r>
        <w:rPr>
          <w:rFonts w:ascii="Arial" w:hAnsi="Arial" w:cs="Arial"/>
          <w:sz w:val="24"/>
          <w:szCs w:val="24"/>
        </w:rPr>
        <w:t>the</w:t>
      </w:r>
      <w:r w:rsidRPr="00530503">
        <w:rPr>
          <w:rFonts w:ascii="Arial" w:hAnsi="Arial" w:cs="Arial"/>
          <w:sz w:val="24"/>
          <w:szCs w:val="24"/>
        </w:rPr>
        <w:t xml:space="preserve"> customers into virtual </w:t>
      </w:r>
      <w:r>
        <w:rPr>
          <w:rFonts w:ascii="Arial" w:hAnsi="Arial" w:cs="Arial"/>
          <w:sz w:val="24"/>
          <w:szCs w:val="24"/>
        </w:rPr>
        <w:t>talent</w:t>
      </w:r>
      <w:r w:rsidRPr="00530503">
        <w:rPr>
          <w:rFonts w:ascii="Arial" w:hAnsi="Arial" w:cs="Arial"/>
          <w:sz w:val="24"/>
          <w:szCs w:val="24"/>
        </w:rPr>
        <w:t>. Microsoft community encourage customers to help each other solve problems</w:t>
      </w:r>
      <w:r w:rsidRPr="0067325F">
        <w:t xml:space="preserve"> </w:t>
      </w:r>
      <w:r w:rsidRPr="0067325F">
        <w:rPr>
          <w:rFonts w:ascii="Arial" w:hAnsi="Arial" w:cs="Arial"/>
          <w:sz w:val="24"/>
          <w:szCs w:val="24"/>
        </w:rPr>
        <w:t>encountered in using products and services</w:t>
      </w:r>
      <w:r>
        <w:rPr>
          <w:rFonts w:ascii="Arial" w:hAnsi="Arial" w:cs="Arial"/>
          <w:sz w:val="24"/>
          <w:szCs w:val="24"/>
        </w:rPr>
        <w:t xml:space="preserve"> (Microsoft, 2019)</w:t>
      </w:r>
      <w:r w:rsidRPr="00530503">
        <w:rPr>
          <w:rFonts w:ascii="Arial" w:hAnsi="Arial" w:cs="Arial"/>
          <w:sz w:val="24"/>
          <w:szCs w:val="24"/>
        </w:rPr>
        <w:t xml:space="preserve">. </w:t>
      </w:r>
      <w:r>
        <w:rPr>
          <w:rFonts w:ascii="Arial" w:hAnsi="Arial" w:cs="Arial"/>
          <w:sz w:val="24"/>
          <w:szCs w:val="24"/>
        </w:rPr>
        <w:t xml:space="preserve">It is free and easy to participate, along with building the reputation through asking and answering questions </w:t>
      </w:r>
      <w:r w:rsidRPr="00F73002">
        <w:rPr>
          <w:rFonts w:ascii="Arial" w:hAnsi="Arial" w:cs="Arial"/>
          <w:sz w:val="24"/>
          <w:szCs w:val="24"/>
        </w:rPr>
        <w:t>(Microsoft, 2019).</w:t>
      </w:r>
      <w:r>
        <w:rPr>
          <w:rFonts w:ascii="Arial" w:hAnsi="Arial" w:cs="Arial"/>
          <w:sz w:val="24"/>
          <w:szCs w:val="24"/>
        </w:rPr>
        <w:t xml:space="preserve"> By doing so, it also</w:t>
      </w:r>
      <w:r w:rsidRPr="00530503">
        <w:rPr>
          <w:rFonts w:ascii="Arial" w:hAnsi="Arial" w:cs="Arial"/>
          <w:sz w:val="24"/>
          <w:szCs w:val="24"/>
        </w:rPr>
        <w:t xml:space="preserve"> helps to reduce the labor cost, because</w:t>
      </w:r>
      <w:r>
        <w:rPr>
          <w:rFonts w:ascii="Arial" w:hAnsi="Arial" w:cs="Arial"/>
          <w:sz w:val="24"/>
          <w:szCs w:val="24"/>
        </w:rPr>
        <w:t xml:space="preserve"> of less </w:t>
      </w:r>
      <w:r w:rsidRPr="00F73002">
        <w:rPr>
          <w:rFonts w:ascii="Arial" w:hAnsi="Arial" w:cs="Arial"/>
          <w:sz w:val="24"/>
          <w:szCs w:val="24"/>
        </w:rPr>
        <w:t>operators</w:t>
      </w:r>
      <w:r>
        <w:rPr>
          <w:rFonts w:ascii="Arial" w:hAnsi="Arial" w:cs="Arial"/>
          <w:sz w:val="24"/>
          <w:szCs w:val="24"/>
        </w:rPr>
        <w:t xml:space="preserve"> are</w:t>
      </w:r>
      <w:r w:rsidRPr="00F73002">
        <w:rPr>
          <w:rFonts w:ascii="Arial" w:hAnsi="Arial" w:cs="Arial"/>
          <w:sz w:val="24"/>
          <w:szCs w:val="24"/>
        </w:rPr>
        <w:t xml:space="preserve"> needed</w:t>
      </w:r>
      <w:r>
        <w:rPr>
          <w:rFonts w:ascii="Arial" w:hAnsi="Arial" w:cs="Arial"/>
          <w:sz w:val="24"/>
          <w:szCs w:val="24"/>
        </w:rPr>
        <w:t xml:space="preserve"> </w:t>
      </w:r>
      <w:r w:rsidRPr="00F73002">
        <w:rPr>
          <w:rFonts w:ascii="Arial" w:hAnsi="Arial" w:cs="Arial"/>
          <w:sz w:val="24"/>
          <w:szCs w:val="24"/>
        </w:rPr>
        <w:t>(Deloitte, 2013</w:t>
      </w:r>
      <w:r>
        <w:rPr>
          <w:rFonts w:ascii="Arial" w:hAnsi="Arial" w:cs="Arial"/>
          <w:sz w:val="24"/>
          <w:szCs w:val="24"/>
        </w:rPr>
        <w:t>).</w:t>
      </w:r>
    </w:p>
    <w:p w14:paraId="2A6CEBED" w14:textId="2648E4BD" w:rsidR="00F72968" w:rsidRDefault="00F72968" w:rsidP="00F72968">
      <w:pPr>
        <w:spacing w:line="480" w:lineRule="auto"/>
        <w:rPr>
          <w:rFonts w:ascii="Arial" w:hAnsi="Arial" w:cs="Arial"/>
          <w:sz w:val="24"/>
          <w:szCs w:val="24"/>
        </w:rPr>
      </w:pPr>
      <w:r>
        <w:rPr>
          <w:rFonts w:ascii="Arial" w:hAnsi="Arial" w:cs="Arial" w:hint="eastAsia"/>
          <w:sz w:val="24"/>
          <w:szCs w:val="24"/>
        </w:rPr>
        <w:t>H</w:t>
      </w:r>
      <w:r>
        <w:rPr>
          <w:rFonts w:ascii="Arial" w:hAnsi="Arial" w:cs="Arial"/>
          <w:sz w:val="24"/>
          <w:szCs w:val="24"/>
        </w:rPr>
        <w:t xml:space="preserve">owever, the open talent economy provides people the freedom to apply their </w:t>
      </w:r>
      <w:r>
        <w:rPr>
          <w:rFonts w:ascii="Arial" w:hAnsi="Arial" w:cs="Arial"/>
          <w:sz w:val="24"/>
          <w:szCs w:val="24"/>
        </w:rPr>
        <w:lastRenderedPageBreak/>
        <w:t xml:space="preserve">capabilities for different kinds of jobs without </w:t>
      </w:r>
      <w:r w:rsidRPr="00FD5FFD">
        <w:rPr>
          <w:rFonts w:ascii="Arial" w:hAnsi="Arial" w:cs="Arial"/>
          <w:sz w:val="24"/>
          <w:szCs w:val="24"/>
        </w:rPr>
        <w:t>geographical limitation</w:t>
      </w:r>
      <w:r>
        <w:rPr>
          <w:rFonts w:ascii="Arial" w:hAnsi="Arial" w:cs="Arial"/>
          <w:sz w:val="24"/>
          <w:szCs w:val="24"/>
        </w:rPr>
        <w:t xml:space="preserve">, thus </w:t>
      </w:r>
      <w:r w:rsidRPr="00FD5FFD">
        <w:rPr>
          <w:rFonts w:ascii="Arial" w:hAnsi="Arial" w:cs="Arial"/>
          <w:sz w:val="24"/>
          <w:szCs w:val="24"/>
        </w:rPr>
        <w:t>ensur</w:t>
      </w:r>
      <w:r>
        <w:rPr>
          <w:rFonts w:ascii="Arial" w:hAnsi="Arial" w:cs="Arial"/>
          <w:sz w:val="24"/>
          <w:szCs w:val="24"/>
        </w:rPr>
        <w:t>ing</w:t>
      </w:r>
      <w:r w:rsidRPr="00FD5FFD">
        <w:rPr>
          <w:rFonts w:ascii="Arial" w:hAnsi="Arial" w:cs="Arial"/>
          <w:sz w:val="24"/>
          <w:szCs w:val="24"/>
        </w:rPr>
        <w:t xml:space="preserve"> unprecedented equality between employers and employees (</w:t>
      </w:r>
      <w:proofErr w:type="spellStart"/>
      <w:r w:rsidRPr="00FD5FFD">
        <w:rPr>
          <w:rFonts w:ascii="Arial" w:hAnsi="Arial" w:cs="Arial"/>
          <w:sz w:val="24"/>
          <w:szCs w:val="24"/>
        </w:rPr>
        <w:t>Juneja</w:t>
      </w:r>
      <w:proofErr w:type="spellEnd"/>
      <w:r>
        <w:rPr>
          <w:rFonts w:ascii="Arial" w:hAnsi="Arial" w:cs="Arial"/>
          <w:sz w:val="24"/>
          <w:szCs w:val="24"/>
        </w:rPr>
        <w:t>, 2015).</w:t>
      </w:r>
      <w:r w:rsidRPr="00487234">
        <w:t xml:space="preserve"> </w:t>
      </w:r>
      <w:r>
        <w:rPr>
          <w:rFonts w:ascii="Arial" w:hAnsi="Arial" w:cs="Arial"/>
          <w:sz w:val="24"/>
          <w:szCs w:val="24"/>
        </w:rPr>
        <w:t>The</w:t>
      </w:r>
      <w:r w:rsidRPr="00487234">
        <w:rPr>
          <w:rFonts w:ascii="Arial" w:hAnsi="Arial" w:cs="Arial"/>
          <w:sz w:val="24"/>
          <w:szCs w:val="24"/>
        </w:rPr>
        <w:t xml:space="preserve"> two-way choice makes it more challenging for </w:t>
      </w:r>
      <w:r>
        <w:rPr>
          <w:rFonts w:ascii="Arial" w:hAnsi="Arial" w:cs="Arial"/>
          <w:sz w:val="24"/>
          <w:szCs w:val="24"/>
        </w:rPr>
        <w:t>organization</w:t>
      </w:r>
      <w:r w:rsidRPr="00487234">
        <w:rPr>
          <w:rFonts w:ascii="Arial" w:hAnsi="Arial" w:cs="Arial"/>
          <w:sz w:val="24"/>
          <w:szCs w:val="24"/>
        </w:rPr>
        <w:t xml:space="preserve"> to attract high-skilled talent</w:t>
      </w:r>
      <w:r>
        <w:rPr>
          <w:rFonts w:ascii="Arial" w:hAnsi="Arial" w:cs="Arial"/>
          <w:sz w:val="24"/>
          <w:szCs w:val="24"/>
        </w:rPr>
        <w:t xml:space="preserve"> </w:t>
      </w:r>
      <w:r w:rsidRPr="00030B40">
        <w:rPr>
          <w:rFonts w:ascii="Arial" w:hAnsi="Arial" w:cs="Arial"/>
          <w:sz w:val="24"/>
          <w:szCs w:val="24"/>
        </w:rPr>
        <w:t>(</w:t>
      </w:r>
      <w:proofErr w:type="spellStart"/>
      <w:r w:rsidRPr="00030B40">
        <w:rPr>
          <w:rFonts w:ascii="Arial" w:hAnsi="Arial" w:cs="Arial"/>
          <w:sz w:val="24"/>
          <w:szCs w:val="24"/>
        </w:rPr>
        <w:t>Mihalcea</w:t>
      </w:r>
      <w:proofErr w:type="spellEnd"/>
      <w:r w:rsidRPr="00030B40">
        <w:rPr>
          <w:rFonts w:ascii="Arial" w:hAnsi="Arial" w:cs="Arial"/>
          <w:sz w:val="24"/>
          <w:szCs w:val="24"/>
        </w:rPr>
        <w:t>, 2017)</w:t>
      </w:r>
      <w:r w:rsidRPr="00487234">
        <w:rPr>
          <w:rFonts w:ascii="Arial" w:hAnsi="Arial" w:cs="Arial"/>
          <w:sz w:val="24"/>
          <w:szCs w:val="24"/>
        </w:rPr>
        <w:t>.</w:t>
      </w:r>
    </w:p>
    <w:p w14:paraId="557BDDE2" w14:textId="77777777" w:rsidR="00F76D7E" w:rsidRDefault="00F76D7E" w:rsidP="00F72968">
      <w:pPr>
        <w:spacing w:line="480" w:lineRule="auto"/>
        <w:rPr>
          <w:rFonts w:ascii="Arial" w:hAnsi="Arial" w:cs="Arial"/>
          <w:sz w:val="24"/>
          <w:szCs w:val="24"/>
        </w:rPr>
      </w:pPr>
    </w:p>
    <w:p w14:paraId="2FA3B093" w14:textId="77777777" w:rsidR="00F72968" w:rsidRDefault="00F72968" w:rsidP="00F72968">
      <w:pPr>
        <w:pStyle w:val="a4"/>
        <w:numPr>
          <w:ilvl w:val="0"/>
          <w:numId w:val="7"/>
        </w:numPr>
        <w:spacing w:line="480" w:lineRule="auto"/>
        <w:ind w:firstLineChars="0"/>
        <w:rPr>
          <w:rFonts w:ascii="Arial" w:hAnsi="Arial" w:cs="Arial"/>
          <w:sz w:val="24"/>
          <w:szCs w:val="24"/>
        </w:rPr>
      </w:pPr>
      <w:r>
        <w:rPr>
          <w:rFonts w:ascii="Arial" w:hAnsi="Arial" w:cs="Arial" w:hint="eastAsia"/>
          <w:sz w:val="24"/>
          <w:szCs w:val="24"/>
        </w:rPr>
        <w:t>M</w:t>
      </w:r>
      <w:r>
        <w:rPr>
          <w:rFonts w:ascii="Arial" w:hAnsi="Arial" w:cs="Arial"/>
          <w:sz w:val="24"/>
          <w:szCs w:val="24"/>
        </w:rPr>
        <w:t>ore flexibility, but more difficult to manage</w:t>
      </w:r>
    </w:p>
    <w:p w14:paraId="35B9CA33" w14:textId="77777777" w:rsidR="00F72968" w:rsidRDefault="00F72968" w:rsidP="00F72968">
      <w:pPr>
        <w:spacing w:line="480" w:lineRule="auto"/>
        <w:rPr>
          <w:rFonts w:ascii="Arial" w:hAnsi="Arial" w:cs="Arial"/>
          <w:sz w:val="24"/>
          <w:szCs w:val="24"/>
        </w:rPr>
      </w:pPr>
      <w:r>
        <w:rPr>
          <w:rFonts w:ascii="Arial" w:hAnsi="Arial" w:cs="Arial"/>
          <w:sz w:val="24"/>
          <w:szCs w:val="24"/>
        </w:rPr>
        <w:t xml:space="preserve">Most countries in the world are facing the demographic changes, </w:t>
      </w:r>
      <w:r w:rsidRPr="00852903">
        <w:rPr>
          <w:rFonts w:ascii="Arial" w:hAnsi="Arial" w:cs="Arial"/>
          <w:sz w:val="24"/>
          <w:szCs w:val="24"/>
        </w:rPr>
        <w:t>including but not limited to</w:t>
      </w:r>
      <w:r>
        <w:rPr>
          <w:rFonts w:ascii="Arial" w:hAnsi="Arial" w:cs="Arial"/>
          <w:sz w:val="24"/>
          <w:szCs w:val="24"/>
        </w:rPr>
        <w:t xml:space="preserve"> low fertility and aging population (The World Bank, 2019).</w:t>
      </w:r>
      <w:r w:rsidRPr="00582C6D">
        <w:rPr>
          <w:rFonts w:ascii="Arial" w:hAnsi="Arial" w:cs="Arial"/>
          <w:sz w:val="24"/>
          <w:szCs w:val="24"/>
        </w:rPr>
        <w:t xml:space="preserve"> With the continuous</w:t>
      </w:r>
      <w:r>
        <w:rPr>
          <w:rFonts w:ascii="Arial" w:hAnsi="Arial" w:cs="Arial"/>
          <w:sz w:val="24"/>
          <w:szCs w:val="24"/>
        </w:rPr>
        <w:t>ly</w:t>
      </w:r>
      <w:r w:rsidRPr="00582C6D">
        <w:rPr>
          <w:rFonts w:ascii="Arial" w:hAnsi="Arial" w:cs="Arial"/>
          <w:sz w:val="24"/>
          <w:szCs w:val="24"/>
        </w:rPr>
        <w:t xml:space="preserve"> development of the economy</w:t>
      </w:r>
      <w:r>
        <w:rPr>
          <w:rFonts w:ascii="Arial" w:hAnsi="Arial" w:cs="Arial"/>
          <w:sz w:val="24"/>
          <w:szCs w:val="24"/>
        </w:rPr>
        <w:t xml:space="preserve"> and changing skills requirements</w:t>
      </w:r>
      <w:r w:rsidRPr="00582C6D">
        <w:rPr>
          <w:rFonts w:ascii="Arial" w:hAnsi="Arial" w:cs="Arial"/>
          <w:sz w:val="24"/>
          <w:szCs w:val="24"/>
        </w:rPr>
        <w:t xml:space="preserve">, the talent </w:t>
      </w:r>
      <w:r>
        <w:rPr>
          <w:rFonts w:ascii="Arial" w:hAnsi="Arial" w:cs="Arial"/>
          <w:sz w:val="24"/>
          <w:szCs w:val="24"/>
        </w:rPr>
        <w:t>shortage</w:t>
      </w:r>
      <w:r w:rsidRPr="00582C6D">
        <w:rPr>
          <w:rFonts w:ascii="Arial" w:hAnsi="Arial" w:cs="Arial"/>
          <w:sz w:val="24"/>
          <w:szCs w:val="24"/>
        </w:rPr>
        <w:t xml:space="preserve"> has reached the highest level </w:t>
      </w:r>
      <w:r>
        <w:rPr>
          <w:rFonts w:ascii="Arial" w:hAnsi="Arial" w:cs="Arial"/>
          <w:sz w:val="24"/>
          <w:szCs w:val="24"/>
        </w:rPr>
        <w:t xml:space="preserve">globally, many vacancies cannot be filled (ManpowerGroup, 2018). The contingent workforce makes </w:t>
      </w:r>
      <w:r w:rsidRPr="00620C3D">
        <w:rPr>
          <w:rFonts w:ascii="Arial" w:hAnsi="Arial" w:cs="Arial"/>
          <w:sz w:val="24"/>
          <w:szCs w:val="24"/>
        </w:rPr>
        <w:t>organization structure much</w:t>
      </w:r>
      <w:r>
        <w:rPr>
          <w:rFonts w:ascii="Arial" w:hAnsi="Arial" w:cs="Arial"/>
          <w:sz w:val="24"/>
          <w:szCs w:val="24"/>
        </w:rPr>
        <w:t xml:space="preserve"> flatter</w:t>
      </w:r>
      <w:r w:rsidRPr="00620C3D">
        <w:rPr>
          <w:rFonts w:ascii="Arial" w:hAnsi="Arial" w:cs="Arial"/>
          <w:sz w:val="24"/>
          <w:szCs w:val="24"/>
        </w:rPr>
        <w:t>, people become more flexible and they may come, join, leave consistently</w:t>
      </w:r>
      <w:r>
        <w:rPr>
          <w:rFonts w:ascii="Arial" w:hAnsi="Arial" w:cs="Arial"/>
          <w:sz w:val="24"/>
          <w:szCs w:val="24"/>
        </w:rPr>
        <w:t>. It is driven by both the organization and government, in the hope of utilizing most of the skills and filling the vacancies (</w:t>
      </w:r>
      <w:r w:rsidRPr="00271D0B">
        <w:rPr>
          <w:rFonts w:ascii="Arial" w:hAnsi="Arial" w:cs="Arial"/>
          <w:sz w:val="24"/>
          <w:szCs w:val="24"/>
        </w:rPr>
        <w:t>Deloitte, 201</w:t>
      </w:r>
      <w:r>
        <w:rPr>
          <w:rFonts w:ascii="Arial" w:hAnsi="Arial" w:cs="Arial"/>
          <w:sz w:val="24"/>
          <w:szCs w:val="24"/>
        </w:rPr>
        <w:t>9; CIPD, 2019</w:t>
      </w:r>
      <w:r w:rsidRPr="00271D0B">
        <w:rPr>
          <w:rFonts w:ascii="Arial" w:hAnsi="Arial" w:cs="Arial"/>
          <w:sz w:val="24"/>
          <w:szCs w:val="24"/>
        </w:rPr>
        <w:t>)</w:t>
      </w:r>
      <w:r>
        <w:rPr>
          <w:rFonts w:ascii="Arial" w:hAnsi="Arial" w:cs="Arial"/>
          <w:sz w:val="24"/>
          <w:szCs w:val="24"/>
        </w:rPr>
        <w:t xml:space="preserve">. </w:t>
      </w:r>
      <w:r w:rsidRPr="00620C3D">
        <w:rPr>
          <w:rFonts w:ascii="Arial" w:hAnsi="Arial" w:cs="Arial"/>
          <w:sz w:val="24"/>
          <w:szCs w:val="24"/>
        </w:rPr>
        <w:t xml:space="preserve">In the year of 2018, </w:t>
      </w:r>
      <w:r w:rsidRPr="006F349A">
        <w:rPr>
          <w:rFonts w:ascii="Arial" w:hAnsi="Arial" w:cs="Arial"/>
          <w:sz w:val="24"/>
          <w:szCs w:val="24"/>
        </w:rPr>
        <w:t xml:space="preserve">Microsoft </w:t>
      </w:r>
      <w:r>
        <w:rPr>
          <w:rFonts w:ascii="Arial" w:hAnsi="Arial" w:cs="Arial"/>
          <w:sz w:val="24"/>
          <w:szCs w:val="24"/>
        </w:rPr>
        <w:t xml:space="preserve">had </w:t>
      </w:r>
      <w:r w:rsidRPr="006F349A">
        <w:rPr>
          <w:rFonts w:ascii="Arial" w:hAnsi="Arial" w:cs="Arial"/>
          <w:sz w:val="24"/>
          <w:szCs w:val="24"/>
        </w:rPr>
        <w:t xml:space="preserve">25 teams and hundreds of employees </w:t>
      </w:r>
      <w:r>
        <w:rPr>
          <w:rFonts w:ascii="Arial" w:hAnsi="Arial" w:cs="Arial"/>
          <w:sz w:val="24"/>
          <w:szCs w:val="24"/>
        </w:rPr>
        <w:t>cooperating with freelance workers</w:t>
      </w:r>
      <w:r w:rsidRPr="006F349A">
        <w:rPr>
          <w:rFonts w:ascii="Arial" w:hAnsi="Arial" w:cs="Arial"/>
          <w:sz w:val="24"/>
          <w:szCs w:val="24"/>
        </w:rPr>
        <w:t xml:space="preserve"> to complete more than 2,000 projects (Microsoft 365 team</w:t>
      </w:r>
      <w:r>
        <w:rPr>
          <w:rFonts w:ascii="Arial" w:hAnsi="Arial" w:cs="Arial"/>
          <w:sz w:val="24"/>
          <w:szCs w:val="24"/>
        </w:rPr>
        <w:t xml:space="preserve">, </w:t>
      </w:r>
      <w:r w:rsidRPr="006F349A">
        <w:rPr>
          <w:rFonts w:ascii="Arial" w:hAnsi="Arial" w:cs="Arial"/>
          <w:sz w:val="24"/>
          <w:szCs w:val="24"/>
        </w:rPr>
        <w:t>2018)</w:t>
      </w:r>
      <w:r>
        <w:rPr>
          <w:rFonts w:ascii="Arial" w:hAnsi="Arial" w:cs="Arial"/>
          <w:sz w:val="24"/>
          <w:szCs w:val="24"/>
        </w:rPr>
        <w:t>.</w:t>
      </w:r>
    </w:p>
    <w:p w14:paraId="7E5353E1" w14:textId="2D215452" w:rsidR="002854CF" w:rsidRPr="00023FB1" w:rsidRDefault="00F72968" w:rsidP="00023FB1">
      <w:pPr>
        <w:spacing w:line="480" w:lineRule="auto"/>
        <w:rPr>
          <w:rFonts w:ascii="Arial" w:hAnsi="Arial" w:cs="Arial" w:hint="eastAsia"/>
          <w:sz w:val="24"/>
          <w:szCs w:val="24"/>
        </w:rPr>
      </w:pPr>
      <w:r>
        <w:rPr>
          <w:rFonts w:ascii="Arial" w:hAnsi="Arial" w:cs="Arial" w:hint="eastAsia"/>
          <w:sz w:val="24"/>
          <w:szCs w:val="24"/>
        </w:rPr>
        <w:t>H</w:t>
      </w:r>
      <w:r>
        <w:rPr>
          <w:rFonts w:ascii="Arial" w:hAnsi="Arial" w:cs="Arial"/>
          <w:sz w:val="24"/>
          <w:szCs w:val="24"/>
        </w:rPr>
        <w:t xml:space="preserve">owever, the contingent workforce </w:t>
      </w:r>
      <w:r w:rsidRPr="007773F3">
        <w:rPr>
          <w:rFonts w:ascii="Arial" w:hAnsi="Arial" w:cs="Arial"/>
          <w:sz w:val="24"/>
          <w:szCs w:val="24"/>
        </w:rPr>
        <w:t xml:space="preserve">works only for </w:t>
      </w:r>
      <w:r>
        <w:rPr>
          <w:rFonts w:ascii="Arial" w:hAnsi="Arial" w:cs="Arial"/>
          <w:sz w:val="24"/>
          <w:szCs w:val="24"/>
        </w:rPr>
        <w:t>a set of time</w:t>
      </w:r>
      <w:r w:rsidRPr="007773F3">
        <w:rPr>
          <w:rFonts w:ascii="Arial" w:hAnsi="Arial" w:cs="Arial"/>
          <w:sz w:val="24"/>
          <w:szCs w:val="24"/>
        </w:rPr>
        <w:t xml:space="preserve"> when there is demand and </w:t>
      </w:r>
      <w:r>
        <w:rPr>
          <w:rFonts w:ascii="Arial" w:hAnsi="Arial" w:cs="Arial"/>
          <w:sz w:val="24"/>
          <w:szCs w:val="24"/>
        </w:rPr>
        <w:t>also can be r</w:t>
      </w:r>
      <w:r w:rsidRPr="007773F3">
        <w:rPr>
          <w:rFonts w:ascii="Arial" w:hAnsi="Arial" w:cs="Arial"/>
          <w:sz w:val="24"/>
          <w:szCs w:val="24"/>
        </w:rPr>
        <w:t>ecruited by competitors</w:t>
      </w:r>
      <w:r>
        <w:rPr>
          <w:rFonts w:ascii="Arial" w:hAnsi="Arial" w:cs="Arial"/>
          <w:sz w:val="24"/>
          <w:szCs w:val="24"/>
        </w:rPr>
        <w:t xml:space="preserve"> (Deloitte</w:t>
      </w:r>
      <w:r w:rsidRPr="007773F3">
        <w:rPr>
          <w:rFonts w:ascii="Arial" w:hAnsi="Arial" w:cs="Arial"/>
          <w:sz w:val="24"/>
          <w:szCs w:val="24"/>
        </w:rPr>
        <w:t>, 2013</w:t>
      </w:r>
      <w:r>
        <w:rPr>
          <w:rFonts w:ascii="Arial" w:hAnsi="Arial" w:cs="Arial"/>
          <w:sz w:val="24"/>
          <w:szCs w:val="24"/>
        </w:rPr>
        <w:t>). Managing different teams become more difficult. Microsoft leverages new technology, such as</w:t>
      </w:r>
      <w:r w:rsidRPr="006D7601">
        <w:rPr>
          <w:rFonts w:ascii="Arial" w:hAnsi="Arial" w:cs="Arial"/>
          <w:sz w:val="24"/>
          <w:szCs w:val="24"/>
        </w:rPr>
        <w:t xml:space="preserve"> the Microsoft 365 freelance toolkit </w:t>
      </w:r>
      <w:r w:rsidRPr="00DF0245">
        <w:rPr>
          <w:rFonts w:ascii="Arial" w:hAnsi="Arial" w:cs="Arial"/>
          <w:sz w:val="24"/>
          <w:szCs w:val="24"/>
        </w:rPr>
        <w:t xml:space="preserve">to </w:t>
      </w:r>
      <w:r>
        <w:rPr>
          <w:rFonts w:ascii="Arial" w:hAnsi="Arial" w:cs="Arial"/>
          <w:sz w:val="24"/>
          <w:szCs w:val="24"/>
        </w:rPr>
        <w:t>integrate the diverse team, and it has been working, along with cost saving</w:t>
      </w:r>
      <w:r w:rsidRPr="001540EB">
        <w:rPr>
          <w:rFonts w:ascii="Arial" w:hAnsi="Arial" w:cs="Arial"/>
          <w:sz w:val="24"/>
          <w:szCs w:val="24"/>
        </w:rPr>
        <w:t xml:space="preserve"> (Microsoft 365 team, 2018).</w:t>
      </w:r>
      <w:bookmarkStart w:id="32" w:name="_GoBack"/>
      <w:bookmarkEnd w:id="32"/>
    </w:p>
    <w:sectPr w:rsidR="002854CF" w:rsidRPr="00023FB1" w:rsidSect="00FD11EF">
      <w:pgSz w:w="11906" w:h="16838"/>
      <w:pgMar w:top="1440" w:right="1797" w:bottom="1440" w:left="1797"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1570C3" w14:textId="77777777" w:rsidR="00672C9B" w:rsidRDefault="00672C9B" w:rsidP="00FD11EF">
      <w:r>
        <w:separator/>
      </w:r>
    </w:p>
  </w:endnote>
  <w:endnote w:type="continuationSeparator" w:id="0">
    <w:p w14:paraId="6CA5C79A" w14:textId="77777777" w:rsidR="00672C9B" w:rsidRDefault="00672C9B" w:rsidP="00FD11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5707565"/>
      <w:docPartObj>
        <w:docPartGallery w:val="Page Numbers (Bottom of Page)"/>
        <w:docPartUnique/>
      </w:docPartObj>
    </w:sdtPr>
    <w:sdtEndPr/>
    <w:sdtContent>
      <w:p w14:paraId="2426D405" w14:textId="292C917A" w:rsidR="009B5ACB" w:rsidRDefault="009B5ACB">
        <w:pPr>
          <w:pStyle w:val="ad"/>
          <w:jc w:val="center"/>
        </w:pPr>
        <w:r>
          <w:fldChar w:fldCharType="begin"/>
        </w:r>
        <w:r>
          <w:instrText>PAGE   \* MERGEFORMAT</w:instrText>
        </w:r>
        <w:r>
          <w:fldChar w:fldCharType="separate"/>
        </w:r>
        <w:r>
          <w:rPr>
            <w:lang w:val="zh-CN"/>
          </w:rPr>
          <w:t>2</w:t>
        </w:r>
        <w:r>
          <w:fldChar w:fldCharType="end"/>
        </w:r>
      </w:p>
    </w:sdtContent>
  </w:sdt>
  <w:p w14:paraId="24027D79" w14:textId="77777777" w:rsidR="002C0C66" w:rsidRDefault="002C0C66">
    <w:pPr>
      <w:pStyle w:val="ad"/>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76CE3C" w14:textId="77777777" w:rsidR="00672C9B" w:rsidRDefault="00672C9B" w:rsidP="00FD11EF">
      <w:r>
        <w:separator/>
      </w:r>
    </w:p>
  </w:footnote>
  <w:footnote w:type="continuationSeparator" w:id="0">
    <w:p w14:paraId="0131FEE5" w14:textId="77777777" w:rsidR="00672C9B" w:rsidRDefault="00672C9B" w:rsidP="00FD11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5A6A15"/>
    <w:multiLevelType w:val="hybridMultilevel"/>
    <w:tmpl w:val="A216BB86"/>
    <w:lvl w:ilvl="0" w:tplc="0409000F">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0A17DA7"/>
    <w:multiLevelType w:val="hybridMultilevel"/>
    <w:tmpl w:val="CD3C19C4"/>
    <w:lvl w:ilvl="0" w:tplc="1E7497D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65423E0"/>
    <w:multiLevelType w:val="hybridMultilevel"/>
    <w:tmpl w:val="35A09AFE"/>
    <w:lvl w:ilvl="0" w:tplc="0F9C12F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49614663"/>
    <w:multiLevelType w:val="multilevel"/>
    <w:tmpl w:val="0C2EABD0"/>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49E75B0B"/>
    <w:multiLevelType w:val="hybridMultilevel"/>
    <w:tmpl w:val="0C2C4144"/>
    <w:lvl w:ilvl="0" w:tplc="746E155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5E96700C"/>
    <w:multiLevelType w:val="hybridMultilevel"/>
    <w:tmpl w:val="8924CDAE"/>
    <w:lvl w:ilvl="0" w:tplc="1B586A5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6710114C"/>
    <w:multiLevelType w:val="hybridMultilevel"/>
    <w:tmpl w:val="74D69AB2"/>
    <w:lvl w:ilvl="0" w:tplc="04090001">
      <w:start w:val="1"/>
      <w:numFmt w:val="bullet"/>
      <w:lvlText w:val=""/>
      <w:lvlJc w:val="left"/>
      <w:pPr>
        <w:ind w:left="420" w:hanging="420"/>
      </w:pPr>
      <w:rPr>
        <w:rFonts w:ascii="Wingdings" w:hAnsi="Wingdings" w:hint="default"/>
      </w:rPr>
    </w:lvl>
    <w:lvl w:ilvl="1" w:tplc="04090003">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3"/>
  </w:num>
  <w:num w:numId="2">
    <w:abstractNumId w:val="1"/>
  </w:num>
  <w:num w:numId="3">
    <w:abstractNumId w:val="6"/>
  </w:num>
  <w:num w:numId="4">
    <w:abstractNumId w:val="4"/>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5D4"/>
    <w:rsid w:val="000155D4"/>
    <w:rsid w:val="00023FB1"/>
    <w:rsid w:val="00031082"/>
    <w:rsid w:val="00052156"/>
    <w:rsid w:val="0010490B"/>
    <w:rsid w:val="001A0ED3"/>
    <w:rsid w:val="0022145A"/>
    <w:rsid w:val="002521FE"/>
    <w:rsid w:val="002854CF"/>
    <w:rsid w:val="002A1D7D"/>
    <w:rsid w:val="002C0C66"/>
    <w:rsid w:val="003C7C8E"/>
    <w:rsid w:val="003F3AFF"/>
    <w:rsid w:val="005831B2"/>
    <w:rsid w:val="00595E54"/>
    <w:rsid w:val="005D325B"/>
    <w:rsid w:val="005D7601"/>
    <w:rsid w:val="00672C9B"/>
    <w:rsid w:val="0067746A"/>
    <w:rsid w:val="006F388C"/>
    <w:rsid w:val="007A6C06"/>
    <w:rsid w:val="00897949"/>
    <w:rsid w:val="008F1418"/>
    <w:rsid w:val="008F43C1"/>
    <w:rsid w:val="00916BC2"/>
    <w:rsid w:val="00937915"/>
    <w:rsid w:val="009434A2"/>
    <w:rsid w:val="009546F2"/>
    <w:rsid w:val="00955C3C"/>
    <w:rsid w:val="0099413E"/>
    <w:rsid w:val="009B5ACB"/>
    <w:rsid w:val="009C6AB9"/>
    <w:rsid w:val="00A27CB5"/>
    <w:rsid w:val="00AA28A5"/>
    <w:rsid w:val="00B30657"/>
    <w:rsid w:val="00B64E14"/>
    <w:rsid w:val="00BF5050"/>
    <w:rsid w:val="00C442C8"/>
    <w:rsid w:val="00CC337A"/>
    <w:rsid w:val="00D5460D"/>
    <w:rsid w:val="00D92FF6"/>
    <w:rsid w:val="00E801C4"/>
    <w:rsid w:val="00ED6D0A"/>
    <w:rsid w:val="00F12432"/>
    <w:rsid w:val="00F72968"/>
    <w:rsid w:val="00F76D7E"/>
    <w:rsid w:val="00FD11EF"/>
    <w:rsid w:val="00FE26F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6BB3D8"/>
  <w15:chartTrackingRefBased/>
  <w15:docId w15:val="{1BC247C2-FFFA-44FB-9A0C-B4BB33F80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2854CF"/>
    <w:pPr>
      <w:keepNext/>
      <w:keepLines/>
      <w:widowControl/>
      <w:spacing w:before="480" w:after="20" w:line="259" w:lineRule="auto"/>
      <w:contextualSpacing/>
      <w:jc w:val="left"/>
      <w:outlineLvl w:val="0"/>
    </w:pPr>
    <w:rPr>
      <w:rFonts w:asciiTheme="majorHAnsi" w:eastAsiaTheme="majorEastAsia" w:hAnsiTheme="majorHAnsi" w:cstheme="majorBidi"/>
      <w:color w:val="2F5496" w:themeColor="accent1" w:themeShade="BF"/>
      <w:kern w:val="0"/>
      <w:sz w:val="40"/>
      <w:szCs w:val="32"/>
      <w:lang w:eastAsia="en-US"/>
    </w:rPr>
  </w:style>
  <w:style w:type="paragraph" w:styleId="2">
    <w:name w:val="heading 2"/>
    <w:basedOn w:val="a"/>
    <w:next w:val="a"/>
    <w:link w:val="20"/>
    <w:uiPriority w:val="9"/>
    <w:unhideWhenUsed/>
    <w:qFormat/>
    <w:rsid w:val="002854CF"/>
    <w:pPr>
      <w:keepNext/>
      <w:keepLines/>
      <w:widowControl/>
      <w:spacing w:before="420" w:after="20" w:line="259" w:lineRule="auto"/>
      <w:contextualSpacing/>
      <w:jc w:val="left"/>
      <w:outlineLvl w:val="1"/>
    </w:pPr>
    <w:rPr>
      <w:rFonts w:asciiTheme="majorHAnsi" w:eastAsiaTheme="majorEastAsia" w:hAnsiTheme="majorHAnsi" w:cstheme="majorBidi"/>
      <w:color w:val="262626" w:themeColor="text1" w:themeTint="D9"/>
      <w:kern w:val="0"/>
      <w:sz w:val="34"/>
      <w:szCs w:val="26"/>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BF505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BF5050"/>
    <w:pPr>
      <w:ind w:firstLineChars="200" w:firstLine="420"/>
    </w:pPr>
  </w:style>
  <w:style w:type="character" w:customStyle="1" w:styleId="10">
    <w:name w:val="标题 1 字符"/>
    <w:basedOn w:val="a0"/>
    <w:link w:val="1"/>
    <w:uiPriority w:val="9"/>
    <w:rsid w:val="002854CF"/>
    <w:rPr>
      <w:rFonts w:asciiTheme="majorHAnsi" w:eastAsiaTheme="majorEastAsia" w:hAnsiTheme="majorHAnsi" w:cstheme="majorBidi"/>
      <w:color w:val="2F5496" w:themeColor="accent1" w:themeShade="BF"/>
      <w:kern w:val="0"/>
      <w:sz w:val="40"/>
      <w:szCs w:val="32"/>
      <w:lang w:eastAsia="en-US"/>
    </w:rPr>
  </w:style>
  <w:style w:type="character" w:customStyle="1" w:styleId="20">
    <w:name w:val="标题 2 字符"/>
    <w:basedOn w:val="a0"/>
    <w:link w:val="2"/>
    <w:uiPriority w:val="9"/>
    <w:rsid w:val="002854CF"/>
    <w:rPr>
      <w:rFonts w:asciiTheme="majorHAnsi" w:eastAsiaTheme="majorEastAsia" w:hAnsiTheme="majorHAnsi" w:cstheme="majorBidi"/>
      <w:color w:val="262626" w:themeColor="text1" w:themeTint="D9"/>
      <w:kern w:val="0"/>
      <w:sz w:val="34"/>
      <w:szCs w:val="26"/>
      <w:lang w:eastAsia="en-US"/>
    </w:rPr>
  </w:style>
  <w:style w:type="paragraph" w:styleId="a5">
    <w:name w:val="Title"/>
    <w:basedOn w:val="a"/>
    <w:link w:val="a6"/>
    <w:uiPriority w:val="10"/>
    <w:qFormat/>
    <w:rsid w:val="002854CF"/>
    <w:pPr>
      <w:widowControl/>
      <w:spacing w:before="120" w:after="120"/>
      <w:contextualSpacing/>
      <w:jc w:val="left"/>
    </w:pPr>
    <w:rPr>
      <w:rFonts w:asciiTheme="majorHAnsi" w:eastAsiaTheme="majorEastAsia" w:hAnsiTheme="majorHAnsi" w:cstheme="majorBidi"/>
      <w:color w:val="FFFFFF" w:themeColor="background1"/>
      <w:kern w:val="28"/>
      <w:sz w:val="52"/>
      <w:szCs w:val="56"/>
      <w:lang w:eastAsia="en-US"/>
    </w:rPr>
  </w:style>
  <w:style w:type="character" w:customStyle="1" w:styleId="a6">
    <w:name w:val="标题 字符"/>
    <w:basedOn w:val="a0"/>
    <w:link w:val="a5"/>
    <w:uiPriority w:val="10"/>
    <w:rsid w:val="002854CF"/>
    <w:rPr>
      <w:rFonts w:asciiTheme="majorHAnsi" w:eastAsiaTheme="majorEastAsia" w:hAnsiTheme="majorHAnsi" w:cstheme="majorBidi"/>
      <w:color w:val="FFFFFF" w:themeColor="background1"/>
      <w:kern w:val="28"/>
      <w:sz w:val="52"/>
      <w:szCs w:val="56"/>
      <w:lang w:eastAsia="en-US"/>
    </w:rPr>
  </w:style>
  <w:style w:type="paragraph" w:styleId="a7">
    <w:name w:val="Subtitle"/>
    <w:basedOn w:val="a"/>
    <w:link w:val="a8"/>
    <w:uiPriority w:val="11"/>
    <w:qFormat/>
    <w:rsid w:val="002854CF"/>
    <w:pPr>
      <w:widowControl/>
      <w:numPr>
        <w:ilvl w:val="1"/>
      </w:numPr>
      <w:spacing w:before="120" w:after="120" w:line="259" w:lineRule="auto"/>
      <w:jc w:val="left"/>
    </w:pPr>
    <w:rPr>
      <w:color w:val="2F5496" w:themeColor="accent1" w:themeShade="BF"/>
      <w:kern w:val="0"/>
      <w:sz w:val="24"/>
      <w:lang w:eastAsia="en-US"/>
    </w:rPr>
  </w:style>
  <w:style w:type="character" w:customStyle="1" w:styleId="a8">
    <w:name w:val="副标题 字符"/>
    <w:basedOn w:val="a0"/>
    <w:link w:val="a7"/>
    <w:uiPriority w:val="11"/>
    <w:rsid w:val="002854CF"/>
    <w:rPr>
      <w:color w:val="2F5496" w:themeColor="accent1" w:themeShade="BF"/>
      <w:kern w:val="0"/>
      <w:sz w:val="24"/>
      <w:lang w:eastAsia="en-US"/>
    </w:rPr>
  </w:style>
  <w:style w:type="paragraph" w:styleId="a9">
    <w:name w:val="No Spacing"/>
    <w:uiPriority w:val="1"/>
    <w:qFormat/>
    <w:rsid w:val="002854CF"/>
    <w:rPr>
      <w:color w:val="595959" w:themeColor="text1" w:themeTint="A6"/>
      <w:kern w:val="0"/>
      <w:sz w:val="22"/>
      <w:lang w:eastAsia="en-US"/>
    </w:rPr>
  </w:style>
  <w:style w:type="character" w:styleId="aa">
    <w:name w:val="Hyperlink"/>
    <w:basedOn w:val="a0"/>
    <w:uiPriority w:val="99"/>
    <w:unhideWhenUsed/>
    <w:rsid w:val="002854CF"/>
    <w:rPr>
      <w:color w:val="0000FF"/>
      <w:u w:val="single"/>
    </w:rPr>
  </w:style>
  <w:style w:type="paragraph" w:styleId="ab">
    <w:name w:val="header"/>
    <w:basedOn w:val="a"/>
    <w:link w:val="ac"/>
    <w:uiPriority w:val="99"/>
    <w:unhideWhenUsed/>
    <w:rsid w:val="00FD11EF"/>
    <w:pPr>
      <w:pBdr>
        <w:bottom w:val="single" w:sz="6" w:space="1" w:color="auto"/>
      </w:pBdr>
      <w:tabs>
        <w:tab w:val="center" w:pos="4153"/>
        <w:tab w:val="right" w:pos="8306"/>
      </w:tabs>
      <w:snapToGrid w:val="0"/>
      <w:jc w:val="center"/>
    </w:pPr>
    <w:rPr>
      <w:sz w:val="18"/>
      <w:szCs w:val="18"/>
    </w:rPr>
  </w:style>
  <w:style w:type="character" w:customStyle="1" w:styleId="ac">
    <w:name w:val="页眉 字符"/>
    <w:basedOn w:val="a0"/>
    <w:link w:val="ab"/>
    <w:uiPriority w:val="99"/>
    <w:rsid w:val="00FD11EF"/>
    <w:rPr>
      <w:sz w:val="18"/>
      <w:szCs w:val="18"/>
    </w:rPr>
  </w:style>
  <w:style w:type="paragraph" w:styleId="ad">
    <w:name w:val="footer"/>
    <w:basedOn w:val="a"/>
    <w:link w:val="ae"/>
    <w:uiPriority w:val="99"/>
    <w:unhideWhenUsed/>
    <w:rsid w:val="00FD11EF"/>
    <w:pPr>
      <w:tabs>
        <w:tab w:val="center" w:pos="4153"/>
        <w:tab w:val="right" w:pos="8306"/>
      </w:tabs>
      <w:snapToGrid w:val="0"/>
      <w:jc w:val="left"/>
    </w:pPr>
    <w:rPr>
      <w:sz w:val="18"/>
      <w:szCs w:val="18"/>
    </w:rPr>
  </w:style>
  <w:style w:type="character" w:customStyle="1" w:styleId="ae">
    <w:name w:val="页脚 字符"/>
    <w:basedOn w:val="a0"/>
    <w:link w:val="ad"/>
    <w:uiPriority w:val="99"/>
    <w:rsid w:val="00FD11EF"/>
    <w:rPr>
      <w:sz w:val="18"/>
      <w:szCs w:val="18"/>
    </w:rPr>
  </w:style>
  <w:style w:type="paragraph" w:styleId="TOC">
    <w:name w:val="TOC Heading"/>
    <w:basedOn w:val="1"/>
    <w:next w:val="a"/>
    <w:uiPriority w:val="39"/>
    <w:unhideWhenUsed/>
    <w:qFormat/>
    <w:rsid w:val="009B5ACB"/>
    <w:pPr>
      <w:spacing w:before="240" w:after="0"/>
      <w:contextualSpacing w:val="0"/>
      <w:outlineLvl w:val="9"/>
    </w:pPr>
    <w:rPr>
      <w:sz w:val="32"/>
      <w:lang w:eastAsia="zh-CN"/>
    </w:rPr>
  </w:style>
  <w:style w:type="paragraph" w:styleId="TOC2">
    <w:name w:val="toc 2"/>
    <w:basedOn w:val="a"/>
    <w:next w:val="a"/>
    <w:autoRedefine/>
    <w:uiPriority w:val="39"/>
    <w:unhideWhenUsed/>
    <w:rsid w:val="00916BC2"/>
    <w:pPr>
      <w:widowControl/>
      <w:tabs>
        <w:tab w:val="right" w:leader="dot" w:pos="8296"/>
      </w:tabs>
      <w:spacing w:line="480" w:lineRule="auto"/>
      <w:ind w:left="220"/>
      <w:jc w:val="left"/>
    </w:pPr>
    <w:rPr>
      <w:rFonts w:ascii="Arial" w:hAnsi="Arial" w:cs="Arial"/>
      <w:noProof/>
      <w:kern w:val="0"/>
      <w:sz w:val="22"/>
    </w:rPr>
  </w:style>
  <w:style w:type="paragraph" w:styleId="TOC1">
    <w:name w:val="toc 1"/>
    <w:basedOn w:val="a"/>
    <w:next w:val="a"/>
    <w:autoRedefine/>
    <w:uiPriority w:val="39"/>
    <w:unhideWhenUsed/>
    <w:rsid w:val="009B5ACB"/>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9B5ACB"/>
    <w:pPr>
      <w:widowControl/>
      <w:spacing w:after="100" w:line="259" w:lineRule="auto"/>
      <w:ind w:left="440"/>
      <w:jc w:val="left"/>
    </w:pPr>
    <w:rPr>
      <w:rFonts w:cs="Times New Roman"/>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jp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ACAD83-D159-4D7B-9CF2-0BA61643E1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29</Pages>
  <Words>2996</Words>
  <Characters>17079</Characters>
  <Application>Microsoft Office Word</Application>
  <DocSecurity>0</DocSecurity>
  <Lines>142</Lines>
  <Paragraphs>40</Paragraphs>
  <ScaleCrop>false</ScaleCrop>
  <Company/>
  <LinksUpToDate>false</LinksUpToDate>
  <CharactersWithSpaces>20035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Jing Wang (1811689)</dc:creator>
  <cp:keywords/>
  <dc:description/>
  <cp:lastModifiedBy>Jing Wang (1811689)</cp:lastModifiedBy>
  <cp:revision>4</cp:revision>
  <dcterms:created xsi:type="dcterms:W3CDTF">2019-11-03T19:03:00Z</dcterms:created>
  <dcterms:modified xsi:type="dcterms:W3CDTF">2019-11-03T19:09:00Z</dcterms:modified>
</cp:coreProperties>
</file>