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7ED9" w:rsidRPr="001577FA" w:rsidRDefault="00053EEC" w:rsidP="00307ED9">
      <w:pPr>
        <w:jc w:val="center"/>
        <w:rPr>
          <w:b/>
          <w:shd w:val="clear" w:color="auto" w:fill="FFFFFF"/>
          <w:lang w:val="en-GB"/>
        </w:rPr>
      </w:pPr>
    </w:p>
    <w:p w:rsidR="00307ED9" w:rsidRPr="001577FA" w:rsidRDefault="00053EEC" w:rsidP="00307ED9">
      <w:pPr>
        <w:jc w:val="center"/>
        <w:rPr>
          <w:b/>
          <w:shd w:val="clear" w:color="auto" w:fill="FFFFFF"/>
          <w:lang w:val="en-GB"/>
        </w:rPr>
      </w:pPr>
    </w:p>
    <w:p w:rsidR="00307ED9" w:rsidRPr="001577FA" w:rsidRDefault="00053EEC" w:rsidP="00307ED9">
      <w:pPr>
        <w:jc w:val="center"/>
        <w:rPr>
          <w:b/>
          <w:shd w:val="clear" w:color="auto" w:fill="FFFFFF"/>
          <w:lang w:val="en-GB"/>
        </w:rPr>
      </w:pPr>
    </w:p>
    <w:p w:rsidR="00307ED9" w:rsidRPr="001577FA" w:rsidRDefault="00053EEC" w:rsidP="00307ED9">
      <w:pPr>
        <w:jc w:val="center"/>
        <w:rPr>
          <w:b/>
          <w:shd w:val="clear" w:color="auto" w:fill="FFFFFF"/>
          <w:lang w:val="en-GB"/>
        </w:rPr>
      </w:pPr>
    </w:p>
    <w:p w:rsidR="00307ED9" w:rsidRPr="001577FA" w:rsidRDefault="00053EEC" w:rsidP="00307ED9">
      <w:pPr>
        <w:jc w:val="center"/>
        <w:rPr>
          <w:b/>
          <w:shd w:val="clear" w:color="auto" w:fill="FFFFFF"/>
          <w:lang w:val="en-GB"/>
        </w:rPr>
      </w:pPr>
    </w:p>
    <w:p w:rsidR="00307ED9" w:rsidRPr="001577FA" w:rsidRDefault="00053EEC" w:rsidP="00307ED9">
      <w:pPr>
        <w:jc w:val="center"/>
        <w:rPr>
          <w:b/>
          <w:shd w:val="clear" w:color="auto" w:fill="FFFFFF"/>
          <w:lang w:val="en-GB"/>
        </w:rPr>
      </w:pPr>
    </w:p>
    <w:p w:rsidR="00307ED9" w:rsidRPr="001577FA" w:rsidRDefault="00053EEC" w:rsidP="00307ED9">
      <w:pPr>
        <w:jc w:val="center"/>
        <w:rPr>
          <w:b/>
          <w:szCs w:val="24"/>
          <w:lang w:val="en-GB"/>
        </w:rPr>
      </w:pPr>
      <w:r w:rsidRPr="001577FA">
        <w:rPr>
          <w:b/>
          <w:shd w:val="clear" w:color="auto" w:fill="FFFFFF"/>
          <w:lang w:val="en-GB"/>
        </w:rPr>
        <w:t>ACADEMIC AND EMPLOYABILITY SKILLS</w:t>
      </w:r>
    </w:p>
    <w:p w:rsidR="00307ED9" w:rsidRPr="001577FA" w:rsidRDefault="00053EEC">
      <w:pPr>
        <w:spacing w:line="276" w:lineRule="auto"/>
        <w:jc w:val="left"/>
        <w:rPr>
          <w:shd w:val="clear" w:color="auto" w:fill="FFFFFF"/>
          <w:lang w:val="en-GB"/>
        </w:rPr>
      </w:pPr>
      <w:r w:rsidRPr="001577FA">
        <w:rPr>
          <w:shd w:val="clear" w:color="auto" w:fill="FFFFFF"/>
          <w:lang w:val="en-GB"/>
        </w:rPr>
        <w:br w:type="page"/>
      </w:r>
    </w:p>
    <w:p w:rsidR="00EC744A" w:rsidRDefault="00053EEC" w:rsidP="00D8372D">
      <w:pPr>
        <w:jc w:val="center"/>
        <w:rPr>
          <w:noProof/>
        </w:rPr>
      </w:pPr>
      <w:r w:rsidRPr="001577FA">
        <w:rPr>
          <w:b/>
          <w:shd w:val="clear" w:color="auto" w:fill="FFFFFF"/>
          <w:lang w:val="en-GB"/>
        </w:rPr>
        <w:lastRenderedPageBreak/>
        <w:t>Table of Contents</w:t>
      </w:r>
      <w:r w:rsidR="00FA442E">
        <w:rPr>
          <w:b/>
          <w:shd w:val="clear" w:color="auto" w:fill="FFFFFF"/>
          <w:lang w:val="en-GB"/>
        </w:rPr>
        <w:fldChar w:fldCharType="begin"/>
      </w:r>
      <w:r>
        <w:rPr>
          <w:b/>
          <w:shd w:val="clear" w:color="auto" w:fill="FFFFFF"/>
          <w:lang w:val="en-GB"/>
        </w:rPr>
        <w:instrText xml:space="preserve"> TOC \h \z \t "Heading 1" \c </w:instrText>
      </w:r>
      <w:r w:rsidR="00FA442E">
        <w:rPr>
          <w:b/>
          <w:shd w:val="clear" w:color="auto" w:fill="FFFFFF"/>
          <w:lang w:val="en-GB"/>
        </w:rPr>
        <w:fldChar w:fldCharType="separate"/>
      </w:r>
    </w:p>
    <w:p w:rsidR="00EC744A" w:rsidRDefault="00FA442E">
      <w:pPr>
        <w:pStyle w:val="TableofFigures"/>
        <w:tabs>
          <w:tab w:val="right" w:leader="dot" w:pos="9350"/>
        </w:tabs>
        <w:rPr>
          <w:noProof/>
        </w:rPr>
      </w:pPr>
      <w:hyperlink w:anchor="_Toc502160860" w:history="1">
        <w:r w:rsidR="00053EEC" w:rsidRPr="00233565">
          <w:rPr>
            <w:rStyle w:val="Hyperlink"/>
            <w:noProof/>
            <w:shd w:val="clear" w:color="auto" w:fill="FFFFFF"/>
            <w:lang w:val="en-GB"/>
          </w:rPr>
          <w:t>1 Introduction</w:t>
        </w:r>
        <w:r w:rsidR="00053EEC">
          <w:rPr>
            <w:noProof/>
            <w:webHidden/>
          </w:rPr>
          <w:tab/>
        </w:r>
        <w:r>
          <w:rPr>
            <w:noProof/>
            <w:webHidden/>
          </w:rPr>
          <w:fldChar w:fldCharType="begin"/>
        </w:r>
        <w:r w:rsidR="00053EEC">
          <w:rPr>
            <w:noProof/>
            <w:webHidden/>
          </w:rPr>
          <w:instrText xml:space="preserve"> PAGEREF _Toc502160860 \h </w:instrText>
        </w:r>
        <w:r>
          <w:rPr>
            <w:noProof/>
            <w:webHidden/>
          </w:rPr>
        </w:r>
        <w:r>
          <w:rPr>
            <w:noProof/>
            <w:webHidden/>
          </w:rPr>
          <w:fldChar w:fldCharType="separate"/>
        </w:r>
        <w:r w:rsidR="00053EEC">
          <w:rPr>
            <w:noProof/>
            <w:webHidden/>
          </w:rPr>
          <w:t>3</w:t>
        </w:r>
        <w:r>
          <w:rPr>
            <w:noProof/>
            <w:webHidden/>
          </w:rPr>
          <w:fldChar w:fldCharType="end"/>
        </w:r>
      </w:hyperlink>
    </w:p>
    <w:p w:rsidR="00EC744A" w:rsidRDefault="00FA442E">
      <w:pPr>
        <w:pStyle w:val="TableofFigures"/>
        <w:tabs>
          <w:tab w:val="right" w:leader="dot" w:pos="9350"/>
        </w:tabs>
        <w:rPr>
          <w:noProof/>
        </w:rPr>
      </w:pPr>
      <w:hyperlink w:anchor="_Toc502160861" w:history="1">
        <w:r w:rsidR="00053EEC" w:rsidRPr="00233565">
          <w:rPr>
            <w:rStyle w:val="Hyperlink"/>
            <w:rFonts w:eastAsia="Times New Roman"/>
            <w:noProof/>
            <w:shd w:val="clear" w:color="auto" w:fill="FFFFFF"/>
            <w:lang w:val="en-GB"/>
          </w:rPr>
          <w:t>2. Five employability skills of a potential employee:</w:t>
        </w:r>
        <w:r w:rsidR="00053EEC">
          <w:rPr>
            <w:noProof/>
            <w:webHidden/>
          </w:rPr>
          <w:tab/>
        </w:r>
        <w:r>
          <w:rPr>
            <w:noProof/>
            <w:webHidden/>
          </w:rPr>
          <w:fldChar w:fldCharType="begin"/>
        </w:r>
        <w:r w:rsidR="00053EEC">
          <w:rPr>
            <w:noProof/>
            <w:webHidden/>
          </w:rPr>
          <w:instrText xml:space="preserve"> PAGEREF _Toc502160861 \h </w:instrText>
        </w:r>
        <w:r>
          <w:rPr>
            <w:noProof/>
            <w:webHidden/>
          </w:rPr>
        </w:r>
        <w:r>
          <w:rPr>
            <w:noProof/>
            <w:webHidden/>
          </w:rPr>
          <w:fldChar w:fldCharType="separate"/>
        </w:r>
        <w:r w:rsidR="00053EEC">
          <w:rPr>
            <w:noProof/>
            <w:webHidden/>
          </w:rPr>
          <w:t>4</w:t>
        </w:r>
        <w:r>
          <w:rPr>
            <w:noProof/>
            <w:webHidden/>
          </w:rPr>
          <w:fldChar w:fldCharType="end"/>
        </w:r>
      </w:hyperlink>
    </w:p>
    <w:p w:rsidR="00EC744A" w:rsidRDefault="00FA442E">
      <w:pPr>
        <w:pStyle w:val="TableofFigures"/>
        <w:tabs>
          <w:tab w:val="right" w:leader="dot" w:pos="9350"/>
        </w:tabs>
        <w:rPr>
          <w:noProof/>
        </w:rPr>
      </w:pPr>
      <w:hyperlink w:anchor="_Toc502160862" w:history="1">
        <w:r w:rsidR="00053EEC" w:rsidRPr="00233565">
          <w:rPr>
            <w:rStyle w:val="Hyperlink"/>
            <w:rFonts w:eastAsia="Times New Roman"/>
            <w:noProof/>
            <w:shd w:val="clear" w:color="auto" w:fill="FFFFFF"/>
            <w:lang w:val="en-GB"/>
          </w:rPr>
          <w:t>3. Conclusion:</w:t>
        </w:r>
        <w:r w:rsidR="00053EEC">
          <w:rPr>
            <w:noProof/>
            <w:webHidden/>
          </w:rPr>
          <w:tab/>
        </w:r>
        <w:r>
          <w:rPr>
            <w:noProof/>
            <w:webHidden/>
          </w:rPr>
          <w:fldChar w:fldCharType="begin"/>
        </w:r>
        <w:r w:rsidR="00053EEC">
          <w:rPr>
            <w:noProof/>
            <w:webHidden/>
          </w:rPr>
          <w:instrText xml:space="preserve"> PAGEREF _Toc502160862 \h </w:instrText>
        </w:r>
        <w:r>
          <w:rPr>
            <w:noProof/>
            <w:webHidden/>
          </w:rPr>
        </w:r>
        <w:r>
          <w:rPr>
            <w:noProof/>
            <w:webHidden/>
          </w:rPr>
          <w:fldChar w:fldCharType="separate"/>
        </w:r>
        <w:r w:rsidR="00053EEC">
          <w:rPr>
            <w:noProof/>
            <w:webHidden/>
          </w:rPr>
          <w:t>9</w:t>
        </w:r>
        <w:r>
          <w:rPr>
            <w:noProof/>
            <w:webHidden/>
          </w:rPr>
          <w:fldChar w:fldCharType="end"/>
        </w:r>
      </w:hyperlink>
    </w:p>
    <w:p w:rsidR="00EC744A" w:rsidRDefault="00FA442E">
      <w:pPr>
        <w:pStyle w:val="TableofFigures"/>
        <w:tabs>
          <w:tab w:val="right" w:leader="dot" w:pos="9350"/>
        </w:tabs>
        <w:rPr>
          <w:noProof/>
        </w:rPr>
      </w:pPr>
      <w:hyperlink w:anchor="_Toc502160863" w:history="1">
        <w:r w:rsidR="00053EEC" w:rsidRPr="00233565">
          <w:rPr>
            <w:rStyle w:val="Hyperlink"/>
            <w:rFonts w:eastAsia="Times New Roman"/>
            <w:noProof/>
            <w:shd w:val="clear" w:color="auto" w:fill="FFFFFF"/>
            <w:lang w:val="en-GB"/>
          </w:rPr>
          <w:t>Reference List:</w:t>
        </w:r>
        <w:r w:rsidR="00053EEC">
          <w:rPr>
            <w:noProof/>
            <w:webHidden/>
          </w:rPr>
          <w:tab/>
        </w:r>
        <w:r>
          <w:rPr>
            <w:noProof/>
            <w:webHidden/>
          </w:rPr>
          <w:fldChar w:fldCharType="begin"/>
        </w:r>
        <w:r w:rsidR="00053EEC">
          <w:rPr>
            <w:noProof/>
            <w:webHidden/>
          </w:rPr>
          <w:instrText xml:space="preserve"> PAGEREF _Toc502160863 \h </w:instrText>
        </w:r>
        <w:r>
          <w:rPr>
            <w:noProof/>
            <w:webHidden/>
          </w:rPr>
        </w:r>
        <w:r>
          <w:rPr>
            <w:noProof/>
            <w:webHidden/>
          </w:rPr>
          <w:fldChar w:fldCharType="separate"/>
        </w:r>
        <w:r w:rsidR="00053EEC">
          <w:rPr>
            <w:noProof/>
            <w:webHidden/>
          </w:rPr>
          <w:t>10</w:t>
        </w:r>
        <w:r>
          <w:rPr>
            <w:noProof/>
            <w:webHidden/>
          </w:rPr>
          <w:fldChar w:fldCharType="end"/>
        </w:r>
      </w:hyperlink>
    </w:p>
    <w:p w:rsidR="00EC744A" w:rsidRDefault="00FA442E">
      <w:pPr>
        <w:pStyle w:val="TableofFigures"/>
        <w:tabs>
          <w:tab w:val="right" w:leader="dot" w:pos="9350"/>
        </w:tabs>
        <w:rPr>
          <w:noProof/>
        </w:rPr>
      </w:pPr>
      <w:hyperlink w:anchor="_Toc502160864" w:history="1">
        <w:r w:rsidR="00053EEC" w:rsidRPr="00233565">
          <w:rPr>
            <w:rStyle w:val="Hyperlink"/>
            <w:rFonts w:eastAsia="Times New Roman"/>
            <w:noProof/>
            <w:shd w:val="clear" w:color="auto" w:fill="FFFFFF"/>
            <w:lang w:val="en-GB"/>
          </w:rPr>
          <w:t>Appendix</w:t>
        </w:r>
        <w:r w:rsidR="00053EEC">
          <w:rPr>
            <w:noProof/>
            <w:webHidden/>
          </w:rPr>
          <w:tab/>
        </w:r>
        <w:r>
          <w:rPr>
            <w:noProof/>
            <w:webHidden/>
          </w:rPr>
          <w:fldChar w:fldCharType="begin"/>
        </w:r>
        <w:r w:rsidR="00053EEC">
          <w:rPr>
            <w:noProof/>
            <w:webHidden/>
          </w:rPr>
          <w:instrText xml:space="preserve"> PAGEREF _Toc502160864 \h </w:instrText>
        </w:r>
        <w:r>
          <w:rPr>
            <w:noProof/>
            <w:webHidden/>
          </w:rPr>
        </w:r>
        <w:r>
          <w:rPr>
            <w:noProof/>
            <w:webHidden/>
          </w:rPr>
          <w:fldChar w:fldCharType="separate"/>
        </w:r>
        <w:r w:rsidR="00053EEC">
          <w:rPr>
            <w:noProof/>
            <w:webHidden/>
          </w:rPr>
          <w:t>12</w:t>
        </w:r>
        <w:r>
          <w:rPr>
            <w:noProof/>
            <w:webHidden/>
          </w:rPr>
          <w:fldChar w:fldCharType="end"/>
        </w:r>
      </w:hyperlink>
    </w:p>
    <w:p w:rsidR="00307ED9" w:rsidRPr="001577FA" w:rsidRDefault="00FA442E" w:rsidP="00D8372D">
      <w:pPr>
        <w:jc w:val="center"/>
        <w:rPr>
          <w:b/>
          <w:szCs w:val="24"/>
          <w:lang w:val="en-GB"/>
        </w:rPr>
      </w:pPr>
      <w:r>
        <w:rPr>
          <w:b/>
          <w:shd w:val="clear" w:color="auto" w:fill="FFFFFF"/>
          <w:lang w:val="en-GB"/>
        </w:rPr>
        <w:fldChar w:fldCharType="end"/>
      </w:r>
    </w:p>
    <w:p w:rsidR="00307ED9" w:rsidRPr="001577FA" w:rsidRDefault="00053EEC">
      <w:pPr>
        <w:spacing w:line="276" w:lineRule="auto"/>
        <w:jc w:val="left"/>
        <w:rPr>
          <w:rFonts w:eastAsiaTheme="majorEastAsia" w:cstheme="majorBidi"/>
          <w:b/>
          <w:bCs/>
          <w:color w:val="000000" w:themeColor="text1"/>
          <w:sz w:val="28"/>
          <w:szCs w:val="28"/>
          <w:shd w:val="clear" w:color="auto" w:fill="FFFFFF"/>
          <w:lang w:val="en-GB"/>
        </w:rPr>
      </w:pPr>
      <w:r w:rsidRPr="001577FA">
        <w:rPr>
          <w:shd w:val="clear" w:color="auto" w:fill="FFFFFF"/>
          <w:lang w:val="en-GB"/>
        </w:rPr>
        <w:br w:type="page"/>
      </w:r>
    </w:p>
    <w:p w:rsidR="00307ED9" w:rsidRPr="001577FA" w:rsidRDefault="00053EEC" w:rsidP="00307ED9">
      <w:pPr>
        <w:pStyle w:val="Heading1"/>
        <w:rPr>
          <w:rFonts w:eastAsia="Times New Roman"/>
          <w:sz w:val="24"/>
          <w:szCs w:val="24"/>
          <w:lang w:val="en-GB"/>
        </w:rPr>
      </w:pPr>
      <w:bookmarkStart w:id="0" w:name="_Toc502160860"/>
      <w:r w:rsidRPr="001577FA">
        <w:rPr>
          <w:shd w:val="clear" w:color="auto" w:fill="FFFFFF"/>
          <w:lang w:val="en-GB"/>
        </w:rPr>
        <w:lastRenderedPageBreak/>
        <w:t>1 Introduction</w:t>
      </w:r>
      <w:bookmarkEnd w:id="0"/>
    </w:p>
    <w:p w:rsidR="00307ED9" w:rsidRPr="001577FA" w:rsidRDefault="00053EEC" w:rsidP="00307ED9">
      <w:pPr>
        <w:rPr>
          <w:szCs w:val="24"/>
          <w:lang w:val="en-GB"/>
        </w:rPr>
      </w:pPr>
      <w:r w:rsidRPr="001577FA">
        <w:rPr>
          <w:color w:val="000000"/>
          <w:szCs w:val="24"/>
          <w:shd w:val="clear" w:color="auto" w:fill="FFFFFF"/>
          <w:lang w:val="en-GB"/>
        </w:rPr>
        <w:t xml:space="preserve">Employability skills are generally referred as some skills </w:t>
      </w:r>
      <w:r w:rsidRPr="001577FA">
        <w:rPr>
          <w:color w:val="000000"/>
          <w:szCs w:val="24"/>
          <w:shd w:val="clear" w:color="auto" w:fill="FFFFFF"/>
          <w:lang w:val="en-GB"/>
        </w:rPr>
        <w:t xml:space="preserve">exercised by any candidate, in order to get a job in any reputed workplace. </w:t>
      </w:r>
      <w:r w:rsidR="00242F0F" w:rsidRPr="001577FA">
        <w:rPr>
          <w:color w:val="000000"/>
          <w:szCs w:val="24"/>
          <w:shd w:val="clear" w:color="auto" w:fill="FFFFFF"/>
          <w:lang w:val="en-GB"/>
        </w:rPr>
        <w:t>An advantage of having competent skills related to the employment criterion assists</w:t>
      </w:r>
      <w:r w:rsidRPr="001577FA">
        <w:rPr>
          <w:color w:val="000000"/>
          <w:szCs w:val="24"/>
          <w:shd w:val="clear" w:color="auto" w:fill="FFFFFF"/>
          <w:lang w:val="en-GB"/>
        </w:rPr>
        <w:t xml:space="preserve"> any candidate to develop their soft skills. This assignment is based on the core employability sk</w:t>
      </w:r>
      <w:r w:rsidRPr="001577FA">
        <w:rPr>
          <w:color w:val="000000"/>
          <w:szCs w:val="24"/>
          <w:shd w:val="clear" w:color="auto" w:fill="FFFFFF"/>
          <w:lang w:val="en-GB"/>
        </w:rPr>
        <w:t xml:space="preserve">ills of an individual, who are aiming to introduce themselves in different professional fields. A person can manage his or her employability skills by taking the assistance from various institutes who are aiming to provide training. They can sharpen their </w:t>
      </w:r>
      <w:r w:rsidRPr="001577FA">
        <w:rPr>
          <w:color w:val="000000"/>
          <w:szCs w:val="24"/>
          <w:shd w:val="clear" w:color="auto" w:fill="FFFFFF"/>
          <w:lang w:val="en-GB"/>
        </w:rPr>
        <w:t>employability skills by reading various kinds of journals and books related to the soft skills development. Soft skills development is necessary for any candidate to get a good and quality job. They need to sharpen their skills to manage themselves with th</w:t>
      </w:r>
      <w:r w:rsidRPr="001577FA">
        <w:rPr>
          <w:color w:val="000000"/>
          <w:szCs w:val="24"/>
          <w:shd w:val="clear" w:color="auto" w:fill="FFFFFF"/>
          <w:lang w:val="en-GB"/>
        </w:rPr>
        <w:t>e working procedure of their selected organization.</w:t>
      </w:r>
    </w:p>
    <w:p w:rsidR="00307ED9" w:rsidRPr="001577FA" w:rsidRDefault="00053EEC" w:rsidP="00307ED9">
      <w:pPr>
        <w:rPr>
          <w:szCs w:val="24"/>
          <w:lang w:val="en-GB"/>
        </w:rPr>
      </w:pPr>
      <w:r w:rsidRPr="001577FA">
        <w:rPr>
          <w:color w:val="000000"/>
          <w:szCs w:val="24"/>
          <w:shd w:val="clear" w:color="auto" w:fill="FFFFFF"/>
          <w:lang w:val="en-GB"/>
        </w:rPr>
        <w:t xml:space="preserve">The aim of the study is to provide acute knowledge's to the students who are aiming to get employment in any standard workplace. In this assignment, some of the common </w:t>
      </w:r>
      <w:r w:rsidRPr="001577FA">
        <w:rPr>
          <w:color w:val="000000"/>
          <w:szCs w:val="24"/>
          <w:shd w:val="clear" w:color="auto" w:fill="FFFFFF"/>
          <w:lang w:val="en-GB"/>
        </w:rPr>
        <w:t>employability skills have been presented, which are generally assessed by the recruiters during the time of interview. This study will focus on some personality traits and sounded knowledge related to the technological advancement will be mentioned here ap</w:t>
      </w:r>
      <w:r w:rsidRPr="001577FA">
        <w:rPr>
          <w:color w:val="000000"/>
          <w:szCs w:val="24"/>
          <w:shd w:val="clear" w:color="auto" w:fill="FFFFFF"/>
          <w:lang w:val="en-GB"/>
        </w:rPr>
        <w:t>propriately. Employability skills depend on the various aspects of an individual's such as their psychological factor and the process of interaction with the outer works. A person cannot be well prepared for introducing themselves in any of the professiona</w:t>
      </w:r>
      <w:r w:rsidRPr="001577FA">
        <w:rPr>
          <w:color w:val="000000"/>
          <w:szCs w:val="24"/>
          <w:shd w:val="clear" w:color="auto" w:fill="FFFFFF"/>
          <w:lang w:val="en-GB"/>
        </w:rPr>
        <w:t>l fields if they are not being capable to enhance their soft skills. Confidence and motivation, technological advancement, performance skills these are the common factors of employability skills (</w:t>
      </w:r>
      <w:r w:rsidRPr="001577FA">
        <w:rPr>
          <w:color w:val="263238"/>
          <w:szCs w:val="24"/>
          <w:shd w:val="clear" w:color="auto" w:fill="FFFFFF"/>
          <w:lang w:val="en-GB"/>
        </w:rPr>
        <w:t>Pugh and Nathwani, 2017)</w:t>
      </w:r>
      <w:r w:rsidRPr="001577FA">
        <w:rPr>
          <w:color w:val="000000"/>
          <w:szCs w:val="24"/>
          <w:shd w:val="clear" w:color="auto" w:fill="FFFFFF"/>
          <w:lang w:val="en-GB"/>
        </w:rPr>
        <w:t>. The assignment writers</w:t>
      </w:r>
      <w:r w:rsidRPr="001577FA">
        <w:rPr>
          <w:color w:val="000000"/>
          <w:szCs w:val="24"/>
          <w:shd w:val="clear" w:color="auto" w:fill="FFFFFF"/>
          <w:lang w:val="en-GB"/>
        </w:rPr>
        <w:t xml:space="preserve"> have some self-employability skills such as hard-working, self- motivated and quick learner. These </w:t>
      </w:r>
      <w:r w:rsidRPr="001577FA">
        <w:rPr>
          <w:color w:val="000000"/>
          <w:szCs w:val="24"/>
          <w:shd w:val="clear" w:color="auto" w:fill="FFFFFF"/>
          <w:lang w:val="en-GB"/>
        </w:rPr>
        <w:lastRenderedPageBreak/>
        <w:t xml:space="preserve">skills are generally appraised by any recruiter to involve that particular candidate in their workplace. </w:t>
      </w:r>
    </w:p>
    <w:p w:rsidR="00307ED9" w:rsidRDefault="00053EEC" w:rsidP="00307ED9">
      <w:pPr>
        <w:pStyle w:val="Heading1"/>
        <w:rPr>
          <w:rFonts w:eastAsia="Times New Roman"/>
          <w:shd w:val="clear" w:color="auto" w:fill="FFFFFF"/>
          <w:lang w:val="en-GB"/>
        </w:rPr>
      </w:pPr>
      <w:bookmarkStart w:id="1" w:name="_Toc502160861"/>
      <w:r w:rsidRPr="001577FA">
        <w:rPr>
          <w:rFonts w:eastAsia="Times New Roman"/>
          <w:shd w:val="clear" w:color="auto" w:fill="FFFFFF"/>
          <w:lang w:val="en-GB"/>
        </w:rPr>
        <w:t>2.</w:t>
      </w:r>
      <w:r w:rsidRPr="001577FA">
        <w:rPr>
          <w:rFonts w:eastAsia="Times New Roman"/>
          <w:shd w:val="clear" w:color="auto" w:fill="FFFFFF"/>
          <w:lang w:val="en-GB"/>
        </w:rPr>
        <w:t xml:space="preserve"> Five employability skills of a potential employee:</w:t>
      </w:r>
      <w:bookmarkEnd w:id="1"/>
      <w:r w:rsidRPr="001577FA">
        <w:rPr>
          <w:rFonts w:eastAsia="Times New Roman"/>
          <w:shd w:val="clear" w:color="auto" w:fill="FFFFFF"/>
          <w:lang w:val="en-GB"/>
        </w:rPr>
        <w:t xml:space="preserve"> </w:t>
      </w:r>
    </w:p>
    <w:p w:rsidR="00D546B6" w:rsidRDefault="00053EEC" w:rsidP="00D546B6">
      <w:pPr>
        <w:jc w:val="center"/>
        <w:rPr>
          <w:lang w:val="en-GB"/>
        </w:rPr>
      </w:pPr>
      <w:r>
        <w:rPr>
          <w:noProof/>
        </w:rPr>
        <w:drawing>
          <wp:inline distT="0" distB="0" distL="0" distR="0">
            <wp:extent cx="4752000" cy="4752000"/>
            <wp:effectExtent l="19050" t="0" r="0" b="0"/>
            <wp:docPr id="1" name="Picture 0" descr="employability-skill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40851" name="employability-skills-2.png"/>
                    <pic:cNvPicPr/>
                  </pic:nvPicPr>
                  <pic:blipFill>
                    <a:blip r:embed="rId7"/>
                    <a:stretch>
                      <a:fillRect/>
                    </a:stretch>
                  </pic:blipFill>
                  <pic:spPr>
                    <a:xfrm>
                      <a:off x="0" y="0"/>
                      <a:ext cx="4757457" cy="4757457"/>
                    </a:xfrm>
                    <a:prstGeom prst="rect">
                      <a:avLst/>
                    </a:prstGeom>
                  </pic:spPr>
                </pic:pic>
              </a:graphicData>
            </a:graphic>
          </wp:inline>
        </w:drawing>
      </w:r>
    </w:p>
    <w:p w:rsidR="00D546B6" w:rsidRPr="00D546B6" w:rsidRDefault="00053EEC" w:rsidP="00D546B6">
      <w:pPr>
        <w:jc w:val="center"/>
        <w:rPr>
          <w:b/>
          <w:lang w:val="en-GB"/>
        </w:rPr>
      </w:pPr>
      <w:r w:rsidRPr="00D546B6">
        <w:rPr>
          <w:b/>
          <w:lang w:val="en-GB"/>
        </w:rPr>
        <w:t>Figure 1: Employability Skill</w:t>
      </w:r>
    </w:p>
    <w:p w:rsidR="00D546B6" w:rsidRPr="00D546B6" w:rsidRDefault="00053EEC" w:rsidP="00D546B6">
      <w:pPr>
        <w:jc w:val="center"/>
        <w:rPr>
          <w:lang w:val="en-GB"/>
        </w:rPr>
      </w:pPr>
      <w:r>
        <w:rPr>
          <w:lang w:val="en-GB"/>
        </w:rPr>
        <w:t xml:space="preserve">(Source: </w:t>
      </w:r>
      <w:r w:rsidRPr="001577FA">
        <w:rPr>
          <w:szCs w:val="24"/>
          <w:shd w:val="clear" w:color="auto" w:fill="FFFFFF"/>
          <w:lang w:val="en-GB"/>
        </w:rPr>
        <w:t xml:space="preserve">Messum </w:t>
      </w:r>
      <w:r w:rsidRPr="001577FA">
        <w:rPr>
          <w:i/>
          <w:iCs/>
          <w:szCs w:val="24"/>
          <w:shd w:val="clear" w:color="auto" w:fill="FFFFFF"/>
          <w:lang w:val="en-GB"/>
        </w:rPr>
        <w:t>et al.</w:t>
      </w:r>
      <w:r w:rsidRPr="001577FA">
        <w:rPr>
          <w:szCs w:val="24"/>
          <w:shd w:val="clear" w:color="auto" w:fill="FFFFFF"/>
          <w:lang w:val="en-GB"/>
        </w:rPr>
        <w:t xml:space="preserve"> 2016</w:t>
      </w:r>
      <w:r>
        <w:rPr>
          <w:szCs w:val="24"/>
          <w:shd w:val="clear" w:color="auto" w:fill="FFFFFF"/>
          <w:lang w:val="en-GB"/>
        </w:rPr>
        <w:t>)</w:t>
      </w:r>
    </w:p>
    <w:p w:rsidR="00307ED9" w:rsidRPr="001577FA" w:rsidRDefault="00053EEC" w:rsidP="00307ED9">
      <w:pPr>
        <w:rPr>
          <w:szCs w:val="24"/>
          <w:lang w:val="en-GB"/>
        </w:rPr>
      </w:pPr>
      <w:r w:rsidRPr="001577FA">
        <w:rPr>
          <w:b/>
          <w:i/>
          <w:iCs/>
          <w:color w:val="000000"/>
          <w:szCs w:val="24"/>
          <w:shd w:val="clear" w:color="auto" w:fill="FFFFFF"/>
          <w:lang w:val="en-GB"/>
        </w:rPr>
        <w:t>Confidence and motivation</w:t>
      </w:r>
      <w:r w:rsidRPr="001577FA">
        <w:rPr>
          <w:i/>
          <w:iCs/>
          <w:color w:val="000000"/>
          <w:szCs w:val="24"/>
          <w:shd w:val="clear" w:color="auto" w:fill="FFFFFF"/>
          <w:lang w:val="en-GB"/>
        </w:rPr>
        <w:t>:  </w:t>
      </w:r>
      <w:r w:rsidRPr="001577FA">
        <w:rPr>
          <w:color w:val="000000"/>
          <w:szCs w:val="24"/>
          <w:shd w:val="clear" w:color="auto" w:fill="FFFFFF"/>
          <w:lang w:val="en-GB"/>
        </w:rPr>
        <w:t xml:space="preserve">in the workplace, it is important to have both the confidence and motivation skill to bring balance in the workplace. Confidence and motivation skill opens the </w:t>
      </w:r>
      <w:r w:rsidRPr="001577FA">
        <w:rPr>
          <w:color w:val="000000"/>
          <w:szCs w:val="24"/>
          <w:shd w:val="clear" w:color="auto" w:fill="FFFFFF"/>
          <w:lang w:val="en-GB"/>
        </w:rPr>
        <w:lastRenderedPageBreak/>
        <w:t>wide range of opportunity and provides benefits for both the organization and employees. Bein</w:t>
      </w:r>
      <w:r w:rsidRPr="001577FA">
        <w:rPr>
          <w:color w:val="000000"/>
          <w:szCs w:val="24"/>
          <w:shd w:val="clear" w:color="auto" w:fill="FFFFFF"/>
          <w:lang w:val="en-GB"/>
        </w:rPr>
        <w:t xml:space="preserve">g motivated helps the employers to work more efficiently and sincerely with the aims to </w:t>
      </w:r>
      <w:r w:rsidRPr="001577FA">
        <w:rPr>
          <w:color w:val="000000"/>
          <w:szCs w:val="24"/>
          <w:shd w:val="clear" w:color="auto" w:fill="FFFFFF"/>
          <w:lang w:val="en-GB"/>
        </w:rPr>
        <w:t>fulfil</w:t>
      </w:r>
      <w:r w:rsidRPr="001577FA">
        <w:rPr>
          <w:color w:val="000000"/>
          <w:szCs w:val="24"/>
          <w:shd w:val="clear" w:color="auto" w:fill="FFFFFF"/>
          <w:lang w:val="en-GB"/>
        </w:rPr>
        <w:t xml:space="preserve"> the goals of the organization. Thus, motivation helps to enhance the productivity level of the organization and also improves the quality of the customer service</w:t>
      </w:r>
      <w:r w:rsidRPr="001577FA">
        <w:rPr>
          <w:color w:val="000000"/>
          <w:szCs w:val="24"/>
          <w:shd w:val="clear" w:color="auto" w:fill="FFFFFF"/>
          <w:lang w:val="en-GB"/>
        </w:rPr>
        <w:t xml:space="preserve">. Furthermore, it also </w:t>
      </w:r>
      <w:r w:rsidRPr="001577FA">
        <w:rPr>
          <w:color w:val="000000"/>
          <w:szCs w:val="24"/>
          <w:shd w:val="clear" w:color="auto" w:fill="FFFFFF"/>
          <w:lang w:val="en-GB"/>
        </w:rPr>
        <w:t>helps</w:t>
      </w:r>
      <w:r w:rsidRPr="001577FA">
        <w:rPr>
          <w:color w:val="000000"/>
          <w:szCs w:val="24"/>
          <w:shd w:val="clear" w:color="auto" w:fill="FFFFFF"/>
          <w:lang w:val="en-GB"/>
        </w:rPr>
        <w:t xml:space="preserve"> to build the healthy and friendly working environment for the worker to work within.  If one poses the effective motivational and confidence skill plays the relevant role to satisfy the needs of the individual or of the entire </w:t>
      </w:r>
      <w:r w:rsidRPr="001577FA">
        <w:rPr>
          <w:color w:val="000000"/>
          <w:szCs w:val="24"/>
          <w:shd w:val="clear" w:color="auto" w:fill="FFFFFF"/>
          <w:lang w:val="en-GB"/>
        </w:rPr>
        <w:t>group (</w:t>
      </w:r>
      <w:r w:rsidRPr="001577FA">
        <w:rPr>
          <w:szCs w:val="24"/>
          <w:shd w:val="clear" w:color="auto" w:fill="FFFFFF"/>
          <w:lang w:val="en-GB"/>
        </w:rPr>
        <w:t xml:space="preserve">Messum </w:t>
      </w:r>
      <w:r w:rsidRPr="001577FA">
        <w:rPr>
          <w:i/>
          <w:iCs/>
          <w:szCs w:val="24"/>
          <w:shd w:val="clear" w:color="auto" w:fill="FFFFFF"/>
          <w:lang w:val="en-GB"/>
        </w:rPr>
        <w:t>et al.</w:t>
      </w:r>
      <w:r w:rsidRPr="001577FA">
        <w:rPr>
          <w:szCs w:val="24"/>
          <w:shd w:val="clear" w:color="auto" w:fill="FFFFFF"/>
          <w:lang w:val="en-GB"/>
        </w:rPr>
        <w:t xml:space="preserve"> 2016)</w:t>
      </w:r>
      <w:r w:rsidRPr="001577FA">
        <w:rPr>
          <w:color w:val="000000"/>
          <w:szCs w:val="24"/>
          <w:shd w:val="clear" w:color="auto" w:fill="FFFFFF"/>
          <w:lang w:val="en-GB"/>
        </w:rPr>
        <w:t>. In addition to it, it also promotes job satisfaction and as a result of which the employee work with more concentration towards the allocated task.</w:t>
      </w:r>
    </w:p>
    <w:p w:rsidR="00307ED9" w:rsidRPr="001577FA" w:rsidRDefault="00053EEC" w:rsidP="00307ED9">
      <w:pPr>
        <w:rPr>
          <w:szCs w:val="24"/>
          <w:lang w:val="en-GB"/>
        </w:rPr>
      </w:pPr>
      <w:r w:rsidRPr="001577FA">
        <w:rPr>
          <w:color w:val="000000"/>
          <w:szCs w:val="24"/>
          <w:shd w:val="clear" w:color="auto" w:fill="FFFFFF"/>
          <w:lang w:val="en-GB"/>
        </w:rPr>
        <w:t>In the organization, if the effective motivation and confidence skill are imp</w:t>
      </w:r>
      <w:r w:rsidRPr="001577FA">
        <w:rPr>
          <w:color w:val="000000"/>
          <w:szCs w:val="24"/>
          <w:shd w:val="clear" w:color="auto" w:fill="FFFFFF"/>
          <w:lang w:val="en-GB"/>
        </w:rPr>
        <w:t>lemented it brings innovation and maximizes the productivity of the firm. Through motivation, the employees learn many things and it also helps to hinder the hidden quality of an individual. Motivation helps to stimulate the internet and enhance the attitu</w:t>
      </w:r>
      <w:r w:rsidRPr="001577FA">
        <w:rPr>
          <w:color w:val="000000"/>
          <w:szCs w:val="24"/>
          <w:shd w:val="clear" w:color="auto" w:fill="FFFFFF"/>
          <w:lang w:val="en-GB"/>
        </w:rPr>
        <w:t xml:space="preserve">de of willingness to learn. Often the employees are unable performance effectively and thus they </w:t>
      </w:r>
      <w:r w:rsidRPr="001577FA">
        <w:rPr>
          <w:color w:val="000000"/>
          <w:szCs w:val="24"/>
          <w:shd w:val="clear" w:color="auto" w:fill="FFFFFF"/>
          <w:lang w:val="en-GB"/>
        </w:rPr>
        <w:t>need</w:t>
      </w:r>
      <w:r w:rsidRPr="001577FA">
        <w:rPr>
          <w:color w:val="000000"/>
          <w:szCs w:val="24"/>
          <w:shd w:val="clear" w:color="auto" w:fill="FFFFFF"/>
          <w:lang w:val="en-GB"/>
        </w:rPr>
        <w:t xml:space="preserve"> the motivation to work effectively and enhance the opportunity.  Getting the good and effective employees might </w:t>
      </w:r>
      <w:r w:rsidRPr="001577FA">
        <w:rPr>
          <w:color w:val="000000"/>
          <w:szCs w:val="24"/>
          <w:shd w:val="clear" w:color="auto" w:fill="FFFFFF"/>
          <w:lang w:val="en-GB"/>
        </w:rPr>
        <w:t>become</w:t>
      </w:r>
      <w:r w:rsidRPr="001577FA">
        <w:rPr>
          <w:color w:val="000000"/>
          <w:szCs w:val="24"/>
          <w:shd w:val="clear" w:color="auto" w:fill="FFFFFF"/>
          <w:lang w:val="en-GB"/>
        </w:rPr>
        <w:t xml:space="preserve"> challenging for the organization but motivating the present employee will help the organization to bring the positive experience among the employees. If the organization lacks the effective motivation skill, the organization might face the difficulty to b</w:t>
      </w:r>
      <w:r w:rsidRPr="001577FA">
        <w:rPr>
          <w:color w:val="000000"/>
          <w:szCs w:val="24"/>
          <w:shd w:val="clear" w:color="auto" w:fill="FFFFFF"/>
          <w:lang w:val="en-GB"/>
        </w:rPr>
        <w:t>ring innovation and serve the customers in an identical manner. Thus, for instance, it can be said that if the effective motivation and confidently skill it present it will nourish the quality and add value to the experience of the employees and also maxim</w:t>
      </w:r>
      <w:r w:rsidRPr="001577FA">
        <w:rPr>
          <w:color w:val="000000"/>
          <w:szCs w:val="24"/>
          <w:shd w:val="clear" w:color="auto" w:fill="FFFFFF"/>
          <w:lang w:val="en-GB"/>
        </w:rPr>
        <w:t xml:space="preserve">ize the </w:t>
      </w:r>
      <w:r w:rsidRPr="001577FA">
        <w:rPr>
          <w:color w:val="000000"/>
          <w:szCs w:val="24"/>
          <w:shd w:val="clear" w:color="auto" w:fill="FFFFFF"/>
          <w:lang w:val="en-GB"/>
        </w:rPr>
        <w:t>customers’</w:t>
      </w:r>
      <w:r w:rsidRPr="001577FA">
        <w:rPr>
          <w:color w:val="000000"/>
          <w:szCs w:val="24"/>
          <w:shd w:val="clear" w:color="auto" w:fill="FFFFFF"/>
          <w:lang w:val="en-GB"/>
        </w:rPr>
        <w:t xml:space="preserve"> service quality (</w:t>
      </w:r>
      <w:r w:rsidRPr="001577FA">
        <w:rPr>
          <w:color w:val="263238"/>
          <w:szCs w:val="24"/>
          <w:shd w:val="clear" w:color="auto" w:fill="FFFFFF"/>
          <w:lang w:val="en-GB"/>
        </w:rPr>
        <w:t>Pugh and Nathwani, 2017)</w:t>
      </w:r>
      <w:r w:rsidRPr="001577FA">
        <w:rPr>
          <w:color w:val="000000"/>
          <w:szCs w:val="24"/>
          <w:shd w:val="clear" w:color="auto" w:fill="FFFFFF"/>
          <w:lang w:val="en-GB"/>
        </w:rPr>
        <w:t xml:space="preserve">. </w:t>
      </w:r>
    </w:p>
    <w:p w:rsidR="00307ED9" w:rsidRPr="001577FA" w:rsidRDefault="00053EEC" w:rsidP="00307ED9">
      <w:pPr>
        <w:rPr>
          <w:szCs w:val="24"/>
          <w:lang w:val="en-GB"/>
        </w:rPr>
      </w:pPr>
      <w:r w:rsidRPr="001577FA">
        <w:rPr>
          <w:b/>
          <w:i/>
          <w:iCs/>
          <w:color w:val="000000" w:themeColor="text1"/>
          <w:szCs w:val="24"/>
          <w:shd w:val="clear" w:color="auto" w:fill="FFFFFF"/>
          <w:lang w:val="en-GB"/>
        </w:rPr>
        <w:t>Presentation skills</w:t>
      </w:r>
      <w:r w:rsidRPr="001577FA">
        <w:rPr>
          <w:i/>
          <w:iCs/>
          <w:color w:val="000000" w:themeColor="text1"/>
          <w:szCs w:val="24"/>
          <w:shd w:val="clear" w:color="auto" w:fill="FFFFFF"/>
          <w:lang w:val="en-GB"/>
        </w:rPr>
        <w:t xml:space="preserve">: </w:t>
      </w:r>
      <w:r w:rsidRPr="001577FA">
        <w:rPr>
          <w:color w:val="000000" w:themeColor="text1"/>
          <w:szCs w:val="24"/>
          <w:shd w:val="clear" w:color="auto" w:fill="FFFFFF"/>
          <w:lang w:val="en-GB"/>
        </w:rPr>
        <w:t>Presentation</w:t>
      </w:r>
      <w:r w:rsidRPr="001577FA">
        <w:rPr>
          <w:color w:val="000000"/>
          <w:szCs w:val="24"/>
          <w:shd w:val="clear" w:color="auto" w:fill="FFFFFF"/>
          <w:lang w:val="en-GB"/>
        </w:rPr>
        <w:t xml:space="preserve"> skills are one of the most important skills of an individual as their employability skills. Generally, presentation skills are the main platforms where every task </w:t>
      </w:r>
      <w:r w:rsidRPr="001577FA">
        <w:rPr>
          <w:color w:val="000000"/>
          <w:szCs w:val="24"/>
          <w:shd w:val="clear" w:color="auto" w:fill="FFFFFF"/>
          <w:lang w:val="en-GB"/>
        </w:rPr>
        <w:lastRenderedPageBreak/>
        <w:t>need to be placed after the completion of any task. Presentation skills determine the pro</w:t>
      </w:r>
      <w:r w:rsidRPr="001577FA">
        <w:rPr>
          <w:color w:val="000000"/>
          <w:szCs w:val="24"/>
          <w:shd w:val="clear" w:color="auto" w:fill="FFFFFF"/>
          <w:lang w:val="en-GB"/>
        </w:rPr>
        <w:t>ficiency of any professional. I</w:t>
      </w:r>
      <w:r w:rsidRPr="001577FA">
        <w:rPr>
          <w:color w:val="000000"/>
          <w:szCs w:val="24"/>
          <w:shd w:val="clear" w:color="auto" w:fill="FFFFFF"/>
          <w:lang w:val="en-GB"/>
        </w:rPr>
        <w:t>f</w:t>
      </w:r>
      <w:r w:rsidRPr="001577FA">
        <w:rPr>
          <w:color w:val="000000"/>
          <w:szCs w:val="24"/>
          <w:shd w:val="clear" w:color="auto" w:fill="FFFFFF"/>
          <w:lang w:val="en-GB"/>
        </w:rPr>
        <w:t xml:space="preserve"> any communication process message sender needs to design their message inconvenient way which can be easily understood by the message receivers. As </w:t>
      </w:r>
      <w:r w:rsidRPr="001577FA">
        <w:rPr>
          <w:color w:val="000000"/>
          <w:szCs w:val="24"/>
          <w:shd w:val="clear" w:color="auto" w:fill="FFFFFF"/>
          <w:lang w:val="en-GB"/>
        </w:rPr>
        <w:t>core</w:t>
      </w:r>
      <w:r w:rsidRPr="001577FA">
        <w:rPr>
          <w:color w:val="000000"/>
          <w:szCs w:val="24"/>
          <w:shd w:val="clear" w:color="auto" w:fill="FFFFFF"/>
          <w:lang w:val="en-GB"/>
        </w:rPr>
        <w:t xml:space="preserve"> compatibility skills of the employment fields, a candidate must hav</w:t>
      </w:r>
      <w:r w:rsidRPr="001577FA">
        <w:rPr>
          <w:color w:val="000000"/>
          <w:szCs w:val="24"/>
          <w:shd w:val="clear" w:color="auto" w:fill="FFFFFF"/>
          <w:lang w:val="en-GB"/>
        </w:rPr>
        <w:t xml:space="preserve">e to </w:t>
      </w:r>
      <w:r w:rsidRPr="001577FA">
        <w:rPr>
          <w:color w:val="000000"/>
          <w:szCs w:val="24"/>
          <w:shd w:val="clear" w:color="auto" w:fill="FFFFFF"/>
          <w:lang w:val="en-GB"/>
        </w:rPr>
        <w:t>prepare</w:t>
      </w:r>
      <w:r w:rsidRPr="001577FA">
        <w:rPr>
          <w:color w:val="000000"/>
          <w:szCs w:val="24"/>
          <w:shd w:val="clear" w:color="auto" w:fill="FFFFFF"/>
          <w:lang w:val="en-GB"/>
        </w:rPr>
        <w:t xml:space="preserve"> themselves to presents their thought and ideas related to their assigned task.  The efficient scale can be evaluated by a Presentation </w:t>
      </w:r>
      <w:r w:rsidRPr="001577FA">
        <w:rPr>
          <w:szCs w:val="24"/>
          <w:shd w:val="clear" w:color="auto" w:fill="FFFFFF"/>
          <w:lang w:val="en-GB"/>
        </w:rPr>
        <w:t xml:space="preserve">(Quendler and Lamb, 2016) </w:t>
      </w:r>
      <w:r w:rsidRPr="001577FA">
        <w:rPr>
          <w:color w:val="000000"/>
          <w:szCs w:val="24"/>
          <w:shd w:val="clear" w:color="auto" w:fill="FFFFFF"/>
          <w:lang w:val="en-GB"/>
        </w:rPr>
        <w:t>. It should be easily under stables by the audience about the core messages.</w:t>
      </w:r>
      <w:r w:rsidRPr="001577FA">
        <w:rPr>
          <w:color w:val="000000"/>
          <w:szCs w:val="24"/>
          <w:shd w:val="clear" w:color="auto" w:fill="FFFFFF"/>
          <w:lang w:val="en-GB"/>
        </w:rPr>
        <w:t xml:space="preserve"> The success of a presentation depends on the presentation skills, people only escalate the final outcome of any task. Therefore it can be said that by presenting a work an employee can reflect their views regarding any particular tasks. Presentation skill</w:t>
      </w:r>
      <w:r w:rsidRPr="001577FA">
        <w:rPr>
          <w:color w:val="000000"/>
          <w:szCs w:val="24"/>
          <w:shd w:val="clear" w:color="auto" w:fill="FFFFFF"/>
          <w:lang w:val="en-GB"/>
        </w:rPr>
        <w:t>s are the final platforms where any task can be publicly shown and an audience would be able to provide their feedback on it.</w:t>
      </w:r>
    </w:p>
    <w:p w:rsidR="00307ED9" w:rsidRPr="001577FA" w:rsidRDefault="00053EEC" w:rsidP="00307ED9">
      <w:pPr>
        <w:rPr>
          <w:szCs w:val="24"/>
          <w:lang w:val="en-GB"/>
        </w:rPr>
      </w:pPr>
      <w:r w:rsidRPr="001577FA">
        <w:rPr>
          <w:color w:val="000000"/>
          <w:szCs w:val="24"/>
          <w:shd w:val="clear" w:color="auto" w:fill="FFFFFF"/>
          <w:lang w:val="en-GB"/>
        </w:rPr>
        <w:t>The above-mentioned matter is the PowerPoint presentation or depicts any other kinds of the pr</w:t>
      </w:r>
      <w:r w:rsidRPr="001577FA">
        <w:rPr>
          <w:color w:val="000000"/>
          <w:szCs w:val="24"/>
          <w:shd w:val="clear" w:color="auto" w:fill="FFFFFF"/>
          <w:lang w:val="en-GB"/>
        </w:rPr>
        <w:t xml:space="preserve">esentation by using any other kinds of equipment. Sometimes a person needs to present their views by using their verbal communication strategies. In the verbal communication-based presentation a candidate needs to design their messages in that order which </w:t>
      </w:r>
      <w:r w:rsidRPr="001577FA">
        <w:rPr>
          <w:color w:val="000000"/>
          <w:szCs w:val="24"/>
          <w:shd w:val="clear" w:color="auto" w:fill="FFFFFF"/>
          <w:lang w:val="en-GB"/>
        </w:rPr>
        <w:t>will portray</w:t>
      </w:r>
      <w:r w:rsidRPr="001577FA">
        <w:rPr>
          <w:color w:val="000000"/>
          <w:szCs w:val="24"/>
          <w:shd w:val="clear" w:color="auto" w:fill="FFFFFF"/>
          <w:lang w:val="en-GB"/>
        </w:rPr>
        <w:t xml:space="preserve"> the core essence of any task and simultaneously that presentation reflects the actual goal of the presentation. According to some organizational perception, p</w:t>
      </w:r>
      <w:r w:rsidRPr="001577FA">
        <w:rPr>
          <w:color w:val="000000"/>
          <w:szCs w:val="24"/>
          <w:shd w:val="clear" w:color="auto" w:fill="FFFFFF"/>
          <w:lang w:val="en-GB"/>
        </w:rPr>
        <w:t>resentation skills are the mandator</w:t>
      </w:r>
      <w:r w:rsidRPr="001577FA">
        <w:rPr>
          <w:color w:val="000000"/>
          <w:szCs w:val="24"/>
          <w:shd w:val="clear" w:color="auto" w:fill="FFFFFF"/>
          <w:lang w:val="en-GB"/>
        </w:rPr>
        <w:t>y task for every potential emplo</w:t>
      </w:r>
      <w:r w:rsidRPr="001577FA">
        <w:rPr>
          <w:color w:val="000000"/>
          <w:szCs w:val="24"/>
          <w:shd w:val="clear" w:color="auto" w:fill="FFFFFF"/>
          <w:lang w:val="en-GB"/>
        </w:rPr>
        <w:t xml:space="preserve">yee. An employee needs to understand if they are not able to present their views on any topic through presentation then it will never be published in front of the people. Presentation skills are needed to be emphasized by the student during their academic </w:t>
      </w:r>
      <w:r w:rsidRPr="001577FA">
        <w:rPr>
          <w:color w:val="000000"/>
          <w:szCs w:val="24"/>
          <w:shd w:val="clear" w:color="auto" w:fill="FFFFFF"/>
          <w:lang w:val="en-GB"/>
        </w:rPr>
        <w:t xml:space="preserve">course. In the various course </w:t>
      </w:r>
      <w:r w:rsidRPr="001577FA">
        <w:rPr>
          <w:color w:val="000000"/>
          <w:szCs w:val="24"/>
          <w:shd w:val="clear" w:color="auto" w:fill="FFFFFF"/>
          <w:lang w:val="en-GB"/>
        </w:rPr>
        <w:t>of soft</w:t>
      </w:r>
      <w:r w:rsidRPr="001577FA">
        <w:rPr>
          <w:color w:val="000000"/>
          <w:szCs w:val="24"/>
          <w:shd w:val="clear" w:color="auto" w:fill="FFFFFF"/>
          <w:lang w:val="en-GB"/>
        </w:rPr>
        <w:t xml:space="preserve"> skills dev</w:t>
      </w:r>
      <w:r w:rsidRPr="001577FA">
        <w:rPr>
          <w:color w:val="000000"/>
          <w:szCs w:val="24"/>
          <w:shd w:val="clear" w:color="auto" w:fill="FFFFFF"/>
          <w:lang w:val="en-GB"/>
        </w:rPr>
        <w:t>elopment in the United Kingdom, t</w:t>
      </w:r>
      <w:r w:rsidRPr="001577FA">
        <w:rPr>
          <w:color w:val="000000"/>
          <w:szCs w:val="24"/>
          <w:shd w:val="clear" w:color="auto" w:fill="FFFFFF"/>
          <w:lang w:val="en-GB"/>
        </w:rPr>
        <w:t>hey emphasized over this subject that presentation is the final tools by how they can easily present their view on a particular topic.</w:t>
      </w:r>
    </w:p>
    <w:p w:rsidR="00307ED9" w:rsidRPr="001577FA" w:rsidRDefault="00053EEC" w:rsidP="00307ED9">
      <w:pPr>
        <w:rPr>
          <w:szCs w:val="24"/>
          <w:lang w:val="en-GB"/>
        </w:rPr>
      </w:pPr>
      <w:r w:rsidRPr="001577FA">
        <w:rPr>
          <w:b/>
          <w:i/>
          <w:iCs/>
          <w:color w:val="000000"/>
          <w:szCs w:val="24"/>
          <w:shd w:val="clear" w:color="auto" w:fill="FFFFFF"/>
          <w:lang w:val="en-GB"/>
        </w:rPr>
        <w:lastRenderedPageBreak/>
        <w:t>Problem</w:t>
      </w:r>
      <w:r w:rsidRPr="001577FA">
        <w:rPr>
          <w:b/>
          <w:i/>
          <w:iCs/>
          <w:szCs w:val="24"/>
          <w:shd w:val="clear" w:color="auto" w:fill="FFFFFF"/>
          <w:lang w:val="en-GB"/>
        </w:rPr>
        <w:t>-solving</w:t>
      </w:r>
      <w:r w:rsidRPr="001577FA">
        <w:rPr>
          <w:i/>
          <w:iCs/>
          <w:szCs w:val="24"/>
          <w:shd w:val="clear" w:color="auto" w:fill="FFFFFF"/>
          <w:lang w:val="en-GB"/>
        </w:rPr>
        <w:t>:</w:t>
      </w:r>
      <w:r w:rsidRPr="001577FA">
        <w:rPr>
          <w:szCs w:val="24"/>
          <w:shd w:val="clear" w:color="auto" w:fill="FFFFFF"/>
          <w:lang w:val="en-GB"/>
        </w:rPr>
        <w:t xml:space="preserve"> In a workplace, people face the different type of problems and also try to solve it in an appropriate manner to bring efficiency in the working atmosphere. It is important for the candidate to show the analytical and logical approach to resolv</w:t>
      </w:r>
      <w:r w:rsidRPr="001577FA">
        <w:rPr>
          <w:szCs w:val="24"/>
          <w:shd w:val="clear" w:color="auto" w:fill="FFFFFF"/>
          <w:lang w:val="en-GB"/>
        </w:rPr>
        <w:t>e the issue and solve the problems identically (</w:t>
      </w:r>
      <w:r w:rsidRPr="001577FA">
        <w:rPr>
          <w:color w:val="263238"/>
          <w:szCs w:val="24"/>
          <w:shd w:val="clear" w:color="auto" w:fill="FFFFFF"/>
          <w:lang w:val="en-GB"/>
        </w:rPr>
        <w:t>Duncan, 2017)</w:t>
      </w:r>
      <w:r w:rsidRPr="001577FA">
        <w:rPr>
          <w:szCs w:val="24"/>
          <w:shd w:val="clear" w:color="auto" w:fill="FFFFFF"/>
          <w:lang w:val="en-GB"/>
        </w:rPr>
        <w:t xml:space="preserve">. Furthermore, it also plays the relevant role if the </w:t>
      </w:r>
      <w:r w:rsidRPr="001577FA">
        <w:rPr>
          <w:szCs w:val="24"/>
          <w:shd w:val="clear" w:color="auto" w:fill="FFFFFF"/>
          <w:lang w:val="en-GB"/>
        </w:rPr>
        <w:t>approach is</w:t>
      </w:r>
      <w:r w:rsidRPr="001577FA">
        <w:rPr>
          <w:szCs w:val="24"/>
          <w:shd w:val="clear" w:color="auto" w:fill="FFFFFF"/>
          <w:lang w:val="en-GB"/>
        </w:rPr>
        <w:t xml:space="preserve"> logical and practical to solve the problem in different and innovative manner. It is also important to implement the effective problem-solving strategy across the wide range of area within the team. When working in the team the risk of problem and conflic</w:t>
      </w:r>
      <w:r w:rsidRPr="001577FA">
        <w:rPr>
          <w:szCs w:val="24"/>
          <w:shd w:val="clear" w:color="auto" w:fill="FFFFFF"/>
          <w:lang w:val="en-GB"/>
        </w:rPr>
        <w:t xml:space="preserve">ts are high thus the employee needs to use such solution that effectively resolves the issue and make the team united.   </w:t>
      </w:r>
    </w:p>
    <w:p w:rsidR="00307ED9" w:rsidRPr="001577FA" w:rsidRDefault="00053EEC" w:rsidP="00307ED9">
      <w:pPr>
        <w:rPr>
          <w:szCs w:val="24"/>
          <w:lang w:val="en-GB"/>
        </w:rPr>
      </w:pPr>
      <w:r w:rsidRPr="001577FA">
        <w:rPr>
          <w:szCs w:val="24"/>
          <w:shd w:val="clear" w:color="auto" w:fill="FFFFFF"/>
          <w:lang w:val="en-GB"/>
        </w:rPr>
        <w:t>Similarly, a problem-solving skill of the employees needs to focus on the mathematical tools, by involving financial and budgeti</w:t>
      </w:r>
      <w:r w:rsidRPr="001577FA">
        <w:rPr>
          <w:szCs w:val="24"/>
          <w:shd w:val="clear" w:color="auto" w:fill="FFFFFF"/>
          <w:lang w:val="en-GB"/>
        </w:rPr>
        <w:t>ng management to resolve the economic problem of the firm. The problem-solving techniques need to be practical and logical to meet the level of expectation. Henceforth, the employer must implement the solution by identical testing to know whether it is sig</w:t>
      </w:r>
      <w:r w:rsidRPr="001577FA">
        <w:rPr>
          <w:szCs w:val="24"/>
          <w:shd w:val="clear" w:color="auto" w:fill="FFFFFF"/>
          <w:lang w:val="en-GB"/>
        </w:rPr>
        <w:t xml:space="preserve">nificant with the related problem or not. In complex project issue, the strategy must be planned that deals with the issues significantly and maximize the productivity level. Problem-solving is the basic characteristics of a person which not only provides </w:t>
      </w:r>
      <w:r w:rsidRPr="001577FA">
        <w:rPr>
          <w:szCs w:val="24"/>
          <w:shd w:val="clear" w:color="auto" w:fill="FFFFFF"/>
          <w:lang w:val="en-GB"/>
        </w:rPr>
        <w:t xml:space="preserve">assistance to the candidate but also boost up the production level of a candidate. The main thing is that when </w:t>
      </w:r>
      <w:r w:rsidRPr="001577FA">
        <w:rPr>
          <w:szCs w:val="24"/>
          <w:shd w:val="clear" w:color="auto" w:fill="FFFFFF"/>
          <w:lang w:val="en-GB"/>
        </w:rPr>
        <w:t>a company gets</w:t>
      </w:r>
      <w:r w:rsidRPr="001577FA">
        <w:rPr>
          <w:szCs w:val="24"/>
          <w:shd w:val="clear" w:color="auto" w:fill="FFFFFF"/>
          <w:lang w:val="en-GB"/>
        </w:rPr>
        <w:t xml:space="preserve"> no results by implementing their new kinds of strategies in the works system. The recruiters mainly seek for such a</w:t>
      </w:r>
      <w:r w:rsidRPr="001577FA">
        <w:rPr>
          <w:szCs w:val="24"/>
          <w:shd w:val="clear" w:color="auto" w:fill="FFFFFF"/>
          <w:lang w:val="en-GB"/>
        </w:rPr>
        <w:t xml:space="preserve"> person who is able to </w:t>
      </w:r>
      <w:r w:rsidRPr="001577FA">
        <w:rPr>
          <w:szCs w:val="24"/>
          <w:shd w:val="clear" w:color="auto" w:fill="FFFFFF"/>
          <w:lang w:val="en-GB"/>
        </w:rPr>
        <w:t>solve</w:t>
      </w:r>
      <w:r w:rsidRPr="001577FA">
        <w:rPr>
          <w:szCs w:val="24"/>
          <w:shd w:val="clear" w:color="auto" w:fill="FFFFFF"/>
          <w:lang w:val="en-GB"/>
        </w:rPr>
        <w:t xml:space="preserve"> various kinds of problems </w:t>
      </w:r>
      <w:r w:rsidRPr="001577FA">
        <w:rPr>
          <w:color w:val="000000"/>
          <w:szCs w:val="24"/>
          <w:shd w:val="clear" w:color="auto" w:fill="FFFFFF"/>
          <w:lang w:val="en-GB"/>
        </w:rPr>
        <w:t>(</w:t>
      </w:r>
      <w:r w:rsidRPr="001577FA">
        <w:rPr>
          <w:color w:val="263238"/>
          <w:szCs w:val="24"/>
          <w:shd w:val="clear" w:color="auto" w:fill="FFFFFF"/>
          <w:lang w:val="en-GB"/>
        </w:rPr>
        <w:t>Pugh and Nathwani, 2017)</w:t>
      </w:r>
      <w:r w:rsidRPr="001577FA">
        <w:rPr>
          <w:szCs w:val="24"/>
          <w:shd w:val="clear" w:color="auto" w:fill="FFFFFF"/>
          <w:lang w:val="en-GB"/>
        </w:rPr>
        <w:t xml:space="preserve">. </w:t>
      </w:r>
    </w:p>
    <w:p w:rsidR="00307ED9" w:rsidRPr="001577FA" w:rsidRDefault="00053EEC" w:rsidP="00307ED9">
      <w:pPr>
        <w:rPr>
          <w:szCs w:val="24"/>
          <w:lang w:val="en-GB"/>
        </w:rPr>
      </w:pPr>
      <w:r w:rsidRPr="001577FA">
        <w:rPr>
          <w:b/>
          <w:i/>
          <w:iCs/>
          <w:szCs w:val="24"/>
          <w:shd w:val="clear" w:color="auto" w:fill="FFFFFF"/>
          <w:lang w:val="en-GB"/>
        </w:rPr>
        <w:t>Technological skills:</w:t>
      </w:r>
      <w:r w:rsidRPr="001577FA">
        <w:rPr>
          <w:i/>
          <w:iCs/>
          <w:szCs w:val="24"/>
          <w:shd w:val="clear" w:color="auto" w:fill="FFFFFF"/>
          <w:lang w:val="en-GB"/>
        </w:rPr>
        <w:t xml:space="preserve"> </w:t>
      </w:r>
      <w:r w:rsidRPr="001577FA">
        <w:rPr>
          <w:szCs w:val="24"/>
          <w:shd w:val="clear" w:color="auto" w:fill="FFFFFF"/>
          <w:lang w:val="en-GB"/>
        </w:rPr>
        <w:t>In almost every job the technical skill is required at every level to maximize the quality of the product and service. Most of the employability skill is the soft skill but technical skill is the hard one.  In the job field related to IT, some of the essen</w:t>
      </w:r>
      <w:r w:rsidRPr="001577FA">
        <w:rPr>
          <w:szCs w:val="24"/>
          <w:shd w:val="clear" w:color="auto" w:fill="FFFFFF"/>
          <w:lang w:val="en-GB"/>
        </w:rPr>
        <w:t xml:space="preserve">tial quality and experience is required with informational technology. In an organization, the employer look for </w:t>
      </w:r>
      <w:r w:rsidRPr="001577FA">
        <w:rPr>
          <w:szCs w:val="24"/>
          <w:shd w:val="clear" w:color="auto" w:fill="FFFFFF"/>
          <w:lang w:val="en-GB"/>
        </w:rPr>
        <w:lastRenderedPageBreak/>
        <w:t xml:space="preserve">the candidates those have the basic knowledge to use the common program such as Microsoft Office (word and excel especially). If one is </w:t>
      </w:r>
      <w:r w:rsidRPr="001577FA">
        <w:rPr>
          <w:szCs w:val="24"/>
          <w:shd w:val="clear" w:color="auto" w:fill="FFFFFF"/>
          <w:lang w:val="en-GB"/>
        </w:rPr>
        <w:t xml:space="preserve">having the basic IT skill and is quite familiar to use the computer get the wide range of opportunity and it also supports to maximize the marketability in the workplace (Tymon, 2013). It is important to have the computer literacy that is why the computer </w:t>
      </w:r>
      <w:r w:rsidRPr="001577FA">
        <w:rPr>
          <w:szCs w:val="24"/>
          <w:shd w:val="clear" w:color="auto" w:fill="FFFFFF"/>
          <w:lang w:val="en-GB"/>
        </w:rPr>
        <w:t>is capable to do and what not.  Even if the job position has no relation to the computer work but still it is important to have essential informational technological skill.</w:t>
      </w:r>
    </w:p>
    <w:p w:rsidR="00307ED9" w:rsidRPr="001577FA" w:rsidRDefault="00053EEC" w:rsidP="00307ED9">
      <w:pPr>
        <w:rPr>
          <w:szCs w:val="24"/>
          <w:lang w:val="en-GB"/>
        </w:rPr>
      </w:pPr>
      <w:r w:rsidRPr="001577FA">
        <w:rPr>
          <w:szCs w:val="24"/>
          <w:shd w:val="clear" w:color="auto" w:fill="FFFFFF"/>
          <w:lang w:val="en-GB"/>
        </w:rPr>
        <w:t>Furthermore, it is also important for the candidates to imp</w:t>
      </w:r>
      <w:r w:rsidRPr="001577FA">
        <w:rPr>
          <w:szCs w:val="24"/>
          <w:shd w:val="clear" w:color="auto" w:fill="FFFFFF"/>
          <w:lang w:val="en-GB"/>
        </w:rPr>
        <w:t>lement the IT skill as the significant management tools.  The IT skill can be used effectively to organize the data in a synchronized way.  In addition to it, it is important to have the knowledge regarding the impact of technology in the workplace and thu</w:t>
      </w:r>
      <w:r w:rsidRPr="001577FA">
        <w:rPr>
          <w:szCs w:val="24"/>
          <w:shd w:val="clear" w:color="auto" w:fill="FFFFFF"/>
          <w:lang w:val="en-GB"/>
        </w:rPr>
        <w:t>s must always stay up-to-date with the change. Similarity the employer always seek for the employee those are ready to learn the new IT skill. In the workplace, every employee must know how to access computer and surf internet. One must have the basic know</w:t>
      </w:r>
      <w:r w:rsidRPr="001577FA">
        <w:rPr>
          <w:szCs w:val="24"/>
          <w:shd w:val="clear" w:color="auto" w:fill="FFFFFF"/>
          <w:lang w:val="en-GB"/>
        </w:rPr>
        <w:t xml:space="preserve">ledge about send and receive the emails to get the effective and wide range of job opportunity. For instance, it can be said that, if the candidate has experience and knowledge in terms of IT bring more identical opportunity. In addition to it, it has the </w:t>
      </w:r>
      <w:r w:rsidRPr="001577FA">
        <w:rPr>
          <w:szCs w:val="24"/>
          <w:shd w:val="clear" w:color="auto" w:fill="FFFFFF"/>
          <w:lang w:val="en-GB"/>
        </w:rPr>
        <w:t>positive impact on both the organization and employer career (Tymon, 2013).</w:t>
      </w:r>
    </w:p>
    <w:p w:rsidR="00307ED9" w:rsidRPr="001577FA" w:rsidRDefault="00053EEC" w:rsidP="00307ED9">
      <w:pPr>
        <w:rPr>
          <w:szCs w:val="24"/>
          <w:lang w:val="en-GB"/>
        </w:rPr>
      </w:pPr>
      <w:r w:rsidRPr="001577FA">
        <w:rPr>
          <w:b/>
          <w:i/>
          <w:iCs/>
          <w:color w:val="000000"/>
          <w:szCs w:val="24"/>
          <w:shd w:val="clear" w:color="auto" w:fill="FFFFFF"/>
          <w:lang w:val="en-GB"/>
        </w:rPr>
        <w:t>Stress management:</w:t>
      </w:r>
      <w:r w:rsidRPr="001577FA">
        <w:rPr>
          <w:i/>
          <w:iCs/>
          <w:color w:val="000000"/>
          <w:szCs w:val="24"/>
          <w:shd w:val="clear" w:color="auto" w:fill="FFFFFF"/>
          <w:lang w:val="en-GB"/>
        </w:rPr>
        <w:t xml:space="preserve"> </w:t>
      </w:r>
      <w:r w:rsidRPr="001577FA">
        <w:rPr>
          <w:color w:val="000000"/>
          <w:szCs w:val="24"/>
          <w:shd w:val="clear" w:color="auto" w:fill="FFFFFF"/>
          <w:lang w:val="en-GB"/>
        </w:rPr>
        <w:t>Stress management is the core employability skill of a candidate. People who are aiming to findings any job in the multinational companies need</w:t>
      </w:r>
      <w:r w:rsidRPr="001577FA">
        <w:rPr>
          <w:color w:val="000000"/>
          <w:szCs w:val="24"/>
          <w:shd w:val="clear" w:color="auto" w:fill="FFFFFF"/>
          <w:lang w:val="en-GB"/>
        </w:rPr>
        <w:t xml:space="preserve"> to handle stress at a workplace (</w:t>
      </w:r>
      <w:r w:rsidRPr="001577FA">
        <w:rPr>
          <w:szCs w:val="24"/>
          <w:shd w:val="clear" w:color="auto" w:fill="FFFFFF"/>
          <w:lang w:val="en-GB"/>
        </w:rPr>
        <w:t xml:space="preserve">Yang </w:t>
      </w:r>
      <w:r w:rsidRPr="001577FA">
        <w:rPr>
          <w:i/>
          <w:iCs/>
          <w:szCs w:val="24"/>
          <w:shd w:val="clear" w:color="auto" w:fill="FFFFFF"/>
          <w:lang w:val="en-GB"/>
        </w:rPr>
        <w:t>et al</w:t>
      </w:r>
      <w:r w:rsidRPr="001577FA">
        <w:rPr>
          <w:szCs w:val="24"/>
          <w:shd w:val="clear" w:color="auto" w:fill="FFFFFF"/>
          <w:lang w:val="en-GB"/>
        </w:rPr>
        <w:t>. 2015)</w:t>
      </w:r>
      <w:r w:rsidRPr="001577FA">
        <w:rPr>
          <w:color w:val="000000"/>
          <w:szCs w:val="24"/>
          <w:shd w:val="clear" w:color="auto" w:fill="FFFFFF"/>
          <w:lang w:val="en-GB"/>
        </w:rPr>
        <w:t>. Whether the reason for the stress is because of excessive study pressure or delivering quality works with managing time, these factors need to be controlled by the candidate. Stress management is a necessary component of the employability skills in order</w:t>
      </w:r>
      <w:r w:rsidRPr="001577FA">
        <w:rPr>
          <w:color w:val="000000"/>
          <w:szCs w:val="24"/>
          <w:shd w:val="clear" w:color="auto" w:fill="FFFFFF"/>
          <w:lang w:val="en-GB"/>
        </w:rPr>
        <w:t xml:space="preserve"> to perform in the competitive environment. Stress management is necessary to </w:t>
      </w:r>
      <w:r w:rsidRPr="001577FA">
        <w:rPr>
          <w:color w:val="000000"/>
          <w:szCs w:val="24"/>
          <w:shd w:val="clear" w:color="auto" w:fill="FFFFFF"/>
          <w:lang w:val="en-GB"/>
        </w:rPr>
        <w:t>produce</w:t>
      </w:r>
      <w:r w:rsidRPr="001577FA">
        <w:rPr>
          <w:color w:val="000000"/>
          <w:szCs w:val="24"/>
          <w:shd w:val="clear" w:color="auto" w:fill="FFFFFF"/>
          <w:lang w:val="en-GB"/>
        </w:rPr>
        <w:t xml:space="preserve"> the quality work, moreover, if any candidate is unable to manage the stress level than her or his </w:t>
      </w:r>
      <w:r w:rsidRPr="001577FA">
        <w:rPr>
          <w:color w:val="000000"/>
          <w:szCs w:val="24"/>
          <w:shd w:val="clear" w:color="auto" w:fill="FFFFFF"/>
          <w:lang w:val="en-GB"/>
        </w:rPr>
        <w:lastRenderedPageBreak/>
        <w:t>performance will be low and that is also harmful to her psychol</w:t>
      </w:r>
      <w:r w:rsidRPr="001577FA">
        <w:rPr>
          <w:color w:val="000000"/>
          <w:szCs w:val="24"/>
          <w:shd w:val="clear" w:color="auto" w:fill="FFFFFF"/>
          <w:lang w:val="en-GB"/>
        </w:rPr>
        <w:t xml:space="preserve">ogical aspects. In order to do any task with motivation a person needs to handle their </w:t>
      </w:r>
      <w:r w:rsidRPr="001577FA">
        <w:rPr>
          <w:color w:val="000000"/>
          <w:szCs w:val="24"/>
          <w:shd w:val="clear" w:color="auto" w:fill="FFFFFF"/>
          <w:lang w:val="en-GB"/>
        </w:rPr>
        <w:t>stress</w:t>
      </w:r>
    </w:p>
    <w:p w:rsidR="00307ED9" w:rsidRPr="001577FA" w:rsidRDefault="00053EEC" w:rsidP="00307ED9">
      <w:pPr>
        <w:rPr>
          <w:szCs w:val="24"/>
          <w:lang w:val="en-GB"/>
        </w:rPr>
      </w:pPr>
      <w:r w:rsidRPr="001577FA">
        <w:rPr>
          <w:color w:val="000000"/>
          <w:szCs w:val="24"/>
          <w:shd w:val="clear" w:color="auto" w:fill="FFFFFF"/>
          <w:lang w:val="en-GB"/>
        </w:rPr>
        <w:t>In this present technological arena, a company is searching for that candidate who is easily managing their psychological negative matters in an</w:t>
      </w:r>
      <w:r w:rsidRPr="001577FA">
        <w:rPr>
          <w:color w:val="000000"/>
          <w:szCs w:val="24"/>
          <w:shd w:val="clear" w:color="auto" w:fill="FFFFFF"/>
          <w:lang w:val="en-GB"/>
        </w:rPr>
        <w:t xml:space="preserve"> easy way and can easily drive in the mainstream work. A person who is easily able to manage their stress and engage in the work agenda can bring most of the positive outcome for an organization. Therefore it needs to be practised by the candidate to manag</w:t>
      </w:r>
      <w:r w:rsidRPr="001577FA">
        <w:rPr>
          <w:color w:val="000000"/>
          <w:szCs w:val="24"/>
          <w:shd w:val="clear" w:color="auto" w:fill="FFFFFF"/>
          <w:lang w:val="en-GB"/>
        </w:rPr>
        <w:t>e their stress in order to achieve the business goals. Stress management is a mandatory tool for getting a job in a standards organization.</w:t>
      </w:r>
    </w:p>
    <w:p w:rsidR="00307ED9" w:rsidRPr="001577FA" w:rsidRDefault="00053EEC" w:rsidP="00307ED9">
      <w:pPr>
        <w:pStyle w:val="Heading1"/>
        <w:rPr>
          <w:rFonts w:eastAsia="Times New Roman"/>
          <w:sz w:val="24"/>
          <w:szCs w:val="24"/>
          <w:lang w:val="en-GB"/>
        </w:rPr>
      </w:pPr>
      <w:bookmarkStart w:id="2" w:name="_Toc502160862"/>
      <w:r w:rsidRPr="001577FA">
        <w:rPr>
          <w:rFonts w:eastAsia="Times New Roman"/>
          <w:shd w:val="clear" w:color="auto" w:fill="FFFFFF"/>
          <w:lang w:val="en-GB"/>
        </w:rPr>
        <w:t>3. Conclusion:</w:t>
      </w:r>
      <w:bookmarkEnd w:id="2"/>
    </w:p>
    <w:p w:rsidR="00307ED9" w:rsidRPr="001577FA" w:rsidRDefault="00053EEC" w:rsidP="00307ED9">
      <w:pPr>
        <w:rPr>
          <w:szCs w:val="24"/>
          <w:lang w:val="en-GB"/>
        </w:rPr>
      </w:pPr>
      <w:r w:rsidRPr="001577FA">
        <w:rPr>
          <w:szCs w:val="24"/>
          <w:shd w:val="clear" w:color="auto" w:fill="FFFFFF"/>
          <w:lang w:val="en-GB"/>
        </w:rPr>
        <w:t xml:space="preserve">The above study makes it clear that in every organization the </w:t>
      </w:r>
      <w:r w:rsidRPr="001577FA">
        <w:rPr>
          <w:szCs w:val="24"/>
          <w:shd w:val="clear" w:color="auto" w:fill="FFFFFF"/>
          <w:lang w:val="en-GB"/>
        </w:rPr>
        <w:t xml:space="preserve">employer seeks for the effective employability skill to maximize the productivity and quality of the service. It is important for the employees to have the effective problem-solving skill as if the problem is not solved approached at an initial stage than </w:t>
      </w:r>
      <w:r w:rsidRPr="001577FA">
        <w:rPr>
          <w:szCs w:val="24"/>
          <w:shd w:val="clear" w:color="auto" w:fill="FFFFFF"/>
          <w:lang w:val="en-GB"/>
        </w:rPr>
        <w:t>it might cause the complex situation and deal with it might cause stress.</w:t>
      </w:r>
      <w:r w:rsidRPr="001577FA">
        <w:rPr>
          <w:sz w:val="28"/>
          <w:szCs w:val="28"/>
          <w:shd w:val="clear" w:color="auto" w:fill="FFFFFF"/>
          <w:lang w:val="en-GB"/>
        </w:rPr>
        <w:t xml:space="preserve"> In </w:t>
      </w:r>
      <w:r w:rsidRPr="001577FA">
        <w:rPr>
          <w:szCs w:val="24"/>
          <w:shd w:val="clear" w:color="auto" w:fill="FFFFFF"/>
          <w:lang w:val="en-GB"/>
        </w:rPr>
        <w:t>addition to it, if the employee possesses the technical skill might also provide the employer with ample amount of opportunity so it important to have the basic technolog</w:t>
      </w:r>
      <w:r w:rsidRPr="001577FA">
        <w:rPr>
          <w:szCs w:val="24"/>
          <w:shd w:val="clear" w:color="auto" w:fill="FFFFFF"/>
          <w:lang w:val="en-GB"/>
        </w:rPr>
        <w:t>ical skill for the success as discussed above. The employability skill brings the effective number of opportunity and advantage to the success of the organization. Lack of employability skill might somewhere brewing obstacles and challenges for the organiz</w:t>
      </w:r>
      <w:r w:rsidRPr="001577FA">
        <w:rPr>
          <w:szCs w:val="24"/>
          <w:shd w:val="clear" w:color="auto" w:fill="FFFFFF"/>
          <w:lang w:val="en-GB"/>
        </w:rPr>
        <w:t xml:space="preserve">ation and if not hand is appropriate might create the negative impact. Thus, it can be said that one needs to have the basic employability skill, it is mandatory for the effective performance and </w:t>
      </w:r>
      <w:r w:rsidRPr="001577FA">
        <w:rPr>
          <w:szCs w:val="24"/>
          <w:shd w:val="clear" w:color="auto" w:fill="FFFFFF"/>
          <w:lang w:val="en-GB"/>
        </w:rPr>
        <w:t>maximizing</w:t>
      </w:r>
      <w:r w:rsidRPr="001577FA">
        <w:rPr>
          <w:szCs w:val="24"/>
          <w:shd w:val="clear" w:color="auto" w:fill="FFFFFF"/>
          <w:lang w:val="en-GB"/>
        </w:rPr>
        <w:t xml:space="preserve"> the quality of the service. </w:t>
      </w:r>
    </w:p>
    <w:p w:rsidR="00307ED9" w:rsidRPr="001577FA" w:rsidRDefault="00053EEC">
      <w:pPr>
        <w:spacing w:line="276" w:lineRule="auto"/>
        <w:jc w:val="left"/>
        <w:rPr>
          <w:rFonts w:eastAsia="Times New Roman" w:cstheme="majorBidi"/>
          <w:b/>
          <w:bCs/>
          <w:color w:val="000000" w:themeColor="text1"/>
          <w:sz w:val="28"/>
          <w:szCs w:val="28"/>
          <w:shd w:val="clear" w:color="auto" w:fill="FFFFFF"/>
          <w:lang w:val="en-GB"/>
        </w:rPr>
      </w:pPr>
      <w:r w:rsidRPr="001577FA">
        <w:rPr>
          <w:rFonts w:eastAsia="Times New Roman"/>
          <w:shd w:val="clear" w:color="auto" w:fill="FFFFFF"/>
          <w:lang w:val="en-GB"/>
        </w:rPr>
        <w:br w:type="page"/>
      </w:r>
    </w:p>
    <w:p w:rsidR="00307ED9" w:rsidRDefault="00053EEC" w:rsidP="00307ED9">
      <w:pPr>
        <w:pStyle w:val="Heading1"/>
        <w:rPr>
          <w:rFonts w:eastAsia="Times New Roman"/>
          <w:shd w:val="clear" w:color="auto" w:fill="FFFFFF"/>
          <w:lang w:val="en-GB"/>
        </w:rPr>
      </w:pPr>
      <w:bookmarkStart w:id="3" w:name="_Toc502160863"/>
      <w:r w:rsidRPr="001577FA">
        <w:rPr>
          <w:rFonts w:eastAsia="Times New Roman"/>
          <w:shd w:val="clear" w:color="auto" w:fill="FFFFFF"/>
          <w:lang w:val="en-GB"/>
        </w:rPr>
        <w:lastRenderedPageBreak/>
        <w:t>Reference List:</w:t>
      </w:r>
      <w:bookmarkEnd w:id="3"/>
    </w:p>
    <w:p w:rsidR="00127267" w:rsidRPr="00307ED9" w:rsidRDefault="00053EEC" w:rsidP="00127267">
      <w:pPr>
        <w:rPr>
          <w:szCs w:val="24"/>
        </w:rPr>
      </w:pPr>
      <w:r w:rsidRPr="00307ED9">
        <w:rPr>
          <w:szCs w:val="24"/>
          <w:shd w:val="clear" w:color="auto" w:fill="FFFFFF"/>
        </w:rPr>
        <w:t xml:space="preserve">Cottrell, S., 2015. </w:t>
      </w:r>
      <w:r w:rsidRPr="00307ED9">
        <w:rPr>
          <w:i/>
          <w:iCs/>
          <w:szCs w:val="24"/>
          <w:shd w:val="clear" w:color="auto" w:fill="FFFFFF"/>
        </w:rPr>
        <w:t>Skills for success: Personal development and employability</w:t>
      </w:r>
      <w:r w:rsidRPr="00307ED9">
        <w:rPr>
          <w:szCs w:val="24"/>
          <w:shd w:val="clear" w:color="auto" w:fill="FFFFFF"/>
        </w:rPr>
        <w:t>. Palgrave Macmillan.</w:t>
      </w:r>
    </w:p>
    <w:p w:rsidR="00127267" w:rsidRPr="00307ED9" w:rsidRDefault="00053EEC" w:rsidP="00127267">
      <w:pPr>
        <w:rPr>
          <w:szCs w:val="24"/>
        </w:rPr>
      </w:pPr>
      <w:r w:rsidRPr="00307ED9">
        <w:rPr>
          <w:color w:val="263238"/>
          <w:szCs w:val="24"/>
          <w:shd w:val="clear" w:color="auto" w:fill="FFFFFF"/>
        </w:rPr>
        <w:t xml:space="preserve">Duncan, H.D., 2017. </w:t>
      </w:r>
      <w:r w:rsidRPr="00307ED9">
        <w:rPr>
          <w:i/>
          <w:iCs/>
          <w:color w:val="263238"/>
          <w:szCs w:val="24"/>
          <w:shd w:val="clear" w:color="auto" w:fill="FFFFFF"/>
        </w:rPr>
        <w:t>Communication and social order</w:t>
      </w:r>
      <w:r w:rsidRPr="00307ED9">
        <w:rPr>
          <w:color w:val="263238"/>
          <w:szCs w:val="24"/>
          <w:shd w:val="clear" w:color="auto" w:fill="FFFFFF"/>
        </w:rPr>
        <w:t>. Routledge.</w:t>
      </w:r>
    </w:p>
    <w:p w:rsidR="00127267" w:rsidRPr="00307ED9" w:rsidRDefault="00053EEC" w:rsidP="00127267">
      <w:pPr>
        <w:rPr>
          <w:szCs w:val="24"/>
        </w:rPr>
      </w:pPr>
      <w:r w:rsidRPr="00307ED9">
        <w:rPr>
          <w:szCs w:val="24"/>
          <w:shd w:val="clear" w:color="auto" w:fill="FFFFFF"/>
        </w:rPr>
        <w:t xml:space="preserve">El Mansour, B. and Dean, J.C., 2016. Employability Skills as Perceived by Employers and University Faculty in the Fields of Human Resource Development (HRD) for Entry Level Graduate Jobs. </w:t>
      </w:r>
      <w:r w:rsidRPr="00307ED9">
        <w:rPr>
          <w:i/>
          <w:iCs/>
          <w:szCs w:val="24"/>
          <w:shd w:val="clear" w:color="auto" w:fill="FFFFFF"/>
        </w:rPr>
        <w:t>Journal of Human Resource and Sustainability Studies</w:t>
      </w:r>
      <w:r w:rsidRPr="00307ED9">
        <w:rPr>
          <w:szCs w:val="24"/>
          <w:shd w:val="clear" w:color="auto" w:fill="FFFFFF"/>
        </w:rPr>
        <w:t xml:space="preserve">, </w:t>
      </w:r>
      <w:r w:rsidRPr="00307ED9">
        <w:rPr>
          <w:i/>
          <w:iCs/>
          <w:szCs w:val="24"/>
          <w:shd w:val="clear" w:color="auto" w:fill="FFFFFF"/>
        </w:rPr>
        <w:t>4</w:t>
      </w:r>
      <w:r w:rsidRPr="00307ED9">
        <w:rPr>
          <w:szCs w:val="24"/>
          <w:shd w:val="clear" w:color="auto" w:fill="FFFFFF"/>
        </w:rPr>
        <w:t>(01), p.39.</w:t>
      </w:r>
    </w:p>
    <w:p w:rsidR="00127267" w:rsidRPr="00307ED9" w:rsidRDefault="00053EEC" w:rsidP="00127267">
      <w:pPr>
        <w:rPr>
          <w:szCs w:val="24"/>
        </w:rPr>
      </w:pPr>
      <w:r w:rsidRPr="00307ED9">
        <w:rPr>
          <w:szCs w:val="24"/>
          <w:shd w:val="clear" w:color="auto" w:fill="FFFFFF"/>
        </w:rPr>
        <w:t>J</w:t>
      </w:r>
      <w:r w:rsidRPr="00307ED9">
        <w:rPr>
          <w:szCs w:val="24"/>
          <w:shd w:val="clear" w:color="auto" w:fill="FFFFFF"/>
        </w:rPr>
        <w:t xml:space="preserve">ackson, D., 2015. Employability skill development in work-integrated learning: Barriers and best practice. </w:t>
      </w:r>
      <w:r w:rsidRPr="00307ED9">
        <w:rPr>
          <w:i/>
          <w:iCs/>
          <w:szCs w:val="24"/>
          <w:shd w:val="clear" w:color="auto" w:fill="FFFFFF"/>
        </w:rPr>
        <w:t>Studies in Higher Education</w:t>
      </w:r>
      <w:r w:rsidRPr="00307ED9">
        <w:rPr>
          <w:szCs w:val="24"/>
          <w:shd w:val="clear" w:color="auto" w:fill="FFFFFF"/>
        </w:rPr>
        <w:t xml:space="preserve">, </w:t>
      </w:r>
      <w:r w:rsidRPr="00307ED9">
        <w:rPr>
          <w:i/>
          <w:iCs/>
          <w:szCs w:val="24"/>
          <w:shd w:val="clear" w:color="auto" w:fill="FFFFFF"/>
        </w:rPr>
        <w:t>40</w:t>
      </w:r>
      <w:r w:rsidRPr="00307ED9">
        <w:rPr>
          <w:szCs w:val="24"/>
          <w:shd w:val="clear" w:color="auto" w:fill="FFFFFF"/>
        </w:rPr>
        <w:t>(2), pp.350-367.</w:t>
      </w:r>
    </w:p>
    <w:p w:rsidR="00127267" w:rsidRPr="00307ED9" w:rsidRDefault="00053EEC" w:rsidP="00127267">
      <w:pPr>
        <w:rPr>
          <w:szCs w:val="24"/>
        </w:rPr>
      </w:pPr>
      <w:r w:rsidRPr="00307ED9">
        <w:rPr>
          <w:szCs w:val="24"/>
          <w:shd w:val="clear" w:color="auto" w:fill="FFFFFF"/>
        </w:rPr>
        <w:t xml:space="preserve">Messum, D., Wilkes, L., Peters, K. and Jackson, D., 2016. Content analysis of vacancy advertisements </w:t>
      </w:r>
      <w:r w:rsidRPr="00307ED9">
        <w:rPr>
          <w:szCs w:val="24"/>
          <w:shd w:val="clear" w:color="auto" w:fill="FFFFFF"/>
        </w:rPr>
        <w:t xml:space="preserve">for employability skills: Challenges and opportunities for informing curriculum development. </w:t>
      </w:r>
      <w:r w:rsidRPr="00307ED9">
        <w:rPr>
          <w:i/>
          <w:iCs/>
          <w:szCs w:val="24"/>
          <w:shd w:val="clear" w:color="auto" w:fill="FFFFFF"/>
        </w:rPr>
        <w:t>Journal of Teaching and Learning for Graduate Employability</w:t>
      </w:r>
      <w:r w:rsidRPr="00307ED9">
        <w:rPr>
          <w:szCs w:val="24"/>
          <w:shd w:val="clear" w:color="auto" w:fill="FFFFFF"/>
        </w:rPr>
        <w:t xml:space="preserve">, </w:t>
      </w:r>
      <w:r w:rsidRPr="00307ED9">
        <w:rPr>
          <w:i/>
          <w:iCs/>
          <w:szCs w:val="24"/>
          <w:shd w:val="clear" w:color="auto" w:fill="FFFFFF"/>
        </w:rPr>
        <w:t>7</w:t>
      </w:r>
      <w:r w:rsidRPr="00307ED9">
        <w:rPr>
          <w:szCs w:val="24"/>
          <w:shd w:val="clear" w:color="auto" w:fill="FFFFFF"/>
        </w:rPr>
        <w:t>(1), p.72.</w:t>
      </w:r>
    </w:p>
    <w:p w:rsidR="00127267" w:rsidRPr="00307ED9" w:rsidRDefault="00053EEC" w:rsidP="00127267">
      <w:pPr>
        <w:rPr>
          <w:szCs w:val="24"/>
        </w:rPr>
      </w:pPr>
      <w:r w:rsidRPr="00307ED9">
        <w:rPr>
          <w:color w:val="263238"/>
          <w:szCs w:val="24"/>
          <w:shd w:val="clear" w:color="auto" w:fill="FFFFFF"/>
        </w:rPr>
        <w:t xml:space="preserve">Neuliep, J.W., 2017. </w:t>
      </w:r>
      <w:r w:rsidRPr="00307ED9">
        <w:rPr>
          <w:i/>
          <w:iCs/>
          <w:color w:val="263238"/>
          <w:szCs w:val="24"/>
          <w:shd w:val="clear" w:color="auto" w:fill="FFFFFF"/>
        </w:rPr>
        <w:t>Intercultural communication: A contextual approach</w:t>
      </w:r>
      <w:r w:rsidRPr="00307ED9">
        <w:rPr>
          <w:color w:val="263238"/>
          <w:szCs w:val="24"/>
          <w:shd w:val="clear" w:color="auto" w:fill="FFFFFF"/>
        </w:rPr>
        <w:t>. Sage Publications</w:t>
      </w:r>
      <w:r w:rsidRPr="00307ED9">
        <w:rPr>
          <w:color w:val="263238"/>
          <w:szCs w:val="24"/>
          <w:shd w:val="clear" w:color="auto" w:fill="FFFFFF"/>
        </w:rPr>
        <w:t>.</w:t>
      </w:r>
    </w:p>
    <w:p w:rsidR="00127267" w:rsidRPr="00307ED9" w:rsidRDefault="00053EEC" w:rsidP="00127267">
      <w:pPr>
        <w:rPr>
          <w:szCs w:val="24"/>
        </w:rPr>
      </w:pPr>
      <w:r w:rsidRPr="00307ED9">
        <w:rPr>
          <w:szCs w:val="24"/>
          <w:shd w:val="clear" w:color="auto" w:fill="FFFFFF"/>
        </w:rPr>
        <w:t xml:space="preserve">Overton, T. and McGarvey, D.J., 2017. Development of key skills and attributes in chemistry. </w:t>
      </w:r>
      <w:r w:rsidRPr="00307ED9">
        <w:rPr>
          <w:i/>
          <w:iCs/>
          <w:szCs w:val="24"/>
          <w:shd w:val="clear" w:color="auto" w:fill="FFFFFF"/>
        </w:rPr>
        <w:t>Chemistry Education Research and Practice</w:t>
      </w:r>
      <w:r w:rsidRPr="00307ED9">
        <w:rPr>
          <w:szCs w:val="24"/>
          <w:shd w:val="clear" w:color="auto" w:fill="FFFFFF"/>
        </w:rPr>
        <w:t xml:space="preserve">, </w:t>
      </w:r>
      <w:r w:rsidRPr="00307ED9">
        <w:rPr>
          <w:i/>
          <w:iCs/>
          <w:szCs w:val="24"/>
          <w:shd w:val="clear" w:color="auto" w:fill="FFFFFF"/>
        </w:rPr>
        <w:t>18</w:t>
      </w:r>
      <w:r w:rsidRPr="00307ED9">
        <w:rPr>
          <w:szCs w:val="24"/>
          <w:shd w:val="clear" w:color="auto" w:fill="FFFFFF"/>
        </w:rPr>
        <w:t>(3), pp.401-402.</w:t>
      </w:r>
    </w:p>
    <w:p w:rsidR="00127267" w:rsidRPr="00307ED9" w:rsidRDefault="00053EEC" w:rsidP="00127267">
      <w:pPr>
        <w:rPr>
          <w:szCs w:val="24"/>
        </w:rPr>
      </w:pPr>
      <w:r w:rsidRPr="00307ED9">
        <w:rPr>
          <w:color w:val="263238"/>
          <w:szCs w:val="24"/>
          <w:shd w:val="clear" w:color="auto" w:fill="FFFFFF"/>
        </w:rPr>
        <w:t xml:space="preserve">Pugh, C.M. and Nathwani, J.N., 2017. Time management. In </w:t>
      </w:r>
      <w:r w:rsidRPr="00307ED9">
        <w:rPr>
          <w:i/>
          <w:iCs/>
          <w:color w:val="263238"/>
          <w:szCs w:val="24"/>
          <w:shd w:val="clear" w:color="auto" w:fill="FFFFFF"/>
        </w:rPr>
        <w:t>Success in Academic Surgery</w:t>
      </w:r>
      <w:r w:rsidRPr="00307ED9">
        <w:rPr>
          <w:color w:val="263238"/>
          <w:szCs w:val="24"/>
          <w:shd w:val="clear" w:color="auto" w:fill="FFFFFF"/>
        </w:rPr>
        <w:t xml:space="preserve"> (pp. 187-199). Springer International Publishing.</w:t>
      </w:r>
    </w:p>
    <w:p w:rsidR="00127267" w:rsidRPr="00307ED9" w:rsidRDefault="00053EEC" w:rsidP="00127267">
      <w:pPr>
        <w:rPr>
          <w:szCs w:val="24"/>
        </w:rPr>
      </w:pPr>
      <w:r w:rsidRPr="00307ED9">
        <w:rPr>
          <w:szCs w:val="24"/>
          <w:shd w:val="clear" w:color="auto" w:fill="FFFFFF"/>
        </w:rPr>
        <w:t xml:space="preserve"> Quendler, E. and Lamb, M., 2016. Learning as a lifelong process-meeting the challenges of the changing employability landscape: competences, skills and knowledge for sustainable </w:t>
      </w:r>
      <w:r w:rsidRPr="00307ED9">
        <w:rPr>
          <w:szCs w:val="24"/>
          <w:shd w:val="clear" w:color="auto" w:fill="FFFFFF"/>
        </w:rPr>
        <w:lastRenderedPageBreak/>
        <w:t xml:space="preserve">development. </w:t>
      </w:r>
      <w:r w:rsidRPr="00307ED9">
        <w:rPr>
          <w:i/>
          <w:iCs/>
          <w:szCs w:val="24"/>
          <w:shd w:val="clear" w:color="auto" w:fill="FFFFFF"/>
        </w:rPr>
        <w:t>International</w:t>
      </w:r>
      <w:r w:rsidRPr="00307ED9">
        <w:rPr>
          <w:i/>
          <w:iCs/>
          <w:szCs w:val="24"/>
          <w:shd w:val="clear" w:color="auto" w:fill="FFFFFF"/>
        </w:rPr>
        <w:t xml:space="preserve"> Journal of Continuing Engineering Education and Life Long Learning</w:t>
      </w:r>
      <w:r w:rsidRPr="00307ED9">
        <w:rPr>
          <w:szCs w:val="24"/>
          <w:shd w:val="clear" w:color="auto" w:fill="FFFFFF"/>
        </w:rPr>
        <w:t xml:space="preserve">, </w:t>
      </w:r>
      <w:r w:rsidRPr="00307ED9">
        <w:rPr>
          <w:i/>
          <w:iCs/>
          <w:szCs w:val="24"/>
          <w:shd w:val="clear" w:color="auto" w:fill="FFFFFF"/>
        </w:rPr>
        <w:t>26</w:t>
      </w:r>
      <w:r w:rsidRPr="00307ED9">
        <w:rPr>
          <w:szCs w:val="24"/>
          <w:shd w:val="clear" w:color="auto" w:fill="FFFFFF"/>
        </w:rPr>
        <w:t>(3), pp.273-293</w:t>
      </w:r>
    </w:p>
    <w:p w:rsidR="00127267" w:rsidRPr="00307ED9" w:rsidRDefault="00053EEC" w:rsidP="00127267">
      <w:pPr>
        <w:rPr>
          <w:szCs w:val="24"/>
        </w:rPr>
      </w:pPr>
      <w:r w:rsidRPr="00307ED9">
        <w:rPr>
          <w:color w:val="263238"/>
          <w:szCs w:val="24"/>
          <w:shd w:val="clear" w:color="auto" w:fill="FFFFFF"/>
        </w:rPr>
        <w:t xml:space="preserve">Scott, F.J., Connell, P., Thomson, L.A. and Willison, D., 2017. Empowering students by enhancing their employability skills. </w:t>
      </w:r>
      <w:r w:rsidRPr="00307ED9">
        <w:rPr>
          <w:i/>
          <w:iCs/>
          <w:color w:val="263238"/>
          <w:szCs w:val="24"/>
          <w:shd w:val="clear" w:color="auto" w:fill="FFFFFF"/>
        </w:rPr>
        <w:t>Journal of Further and Higher Education</w:t>
      </w:r>
      <w:r w:rsidRPr="00307ED9">
        <w:rPr>
          <w:color w:val="263238"/>
          <w:szCs w:val="24"/>
          <w:shd w:val="clear" w:color="auto" w:fill="FFFFFF"/>
        </w:rPr>
        <w:t>, pp.</w:t>
      </w:r>
      <w:r w:rsidRPr="00307ED9">
        <w:rPr>
          <w:color w:val="263238"/>
          <w:szCs w:val="24"/>
          <w:shd w:val="clear" w:color="auto" w:fill="FFFFFF"/>
        </w:rPr>
        <w:t>1-16.</w:t>
      </w:r>
    </w:p>
    <w:p w:rsidR="00127267" w:rsidRPr="00307ED9" w:rsidRDefault="00053EEC" w:rsidP="00127267">
      <w:pPr>
        <w:rPr>
          <w:szCs w:val="24"/>
        </w:rPr>
      </w:pPr>
      <w:r w:rsidRPr="00307ED9">
        <w:rPr>
          <w:color w:val="263238"/>
          <w:szCs w:val="24"/>
          <w:shd w:val="clear" w:color="auto" w:fill="FFFFFF"/>
        </w:rPr>
        <w:t xml:space="preserve">Sinclair, A.J., 2017. Enhancing students’ confidence in employability skills through the practice of “recall, adapt and apply”. </w:t>
      </w:r>
      <w:r w:rsidRPr="00307ED9">
        <w:rPr>
          <w:i/>
          <w:iCs/>
          <w:color w:val="263238"/>
          <w:szCs w:val="24"/>
          <w:shd w:val="clear" w:color="auto" w:fill="FFFFFF"/>
        </w:rPr>
        <w:t>Higher Education Studies</w:t>
      </w:r>
      <w:r w:rsidRPr="00307ED9">
        <w:rPr>
          <w:color w:val="263238"/>
          <w:szCs w:val="24"/>
          <w:shd w:val="clear" w:color="auto" w:fill="FFFFFF"/>
        </w:rPr>
        <w:t xml:space="preserve">, </w:t>
      </w:r>
      <w:r w:rsidRPr="00307ED9">
        <w:rPr>
          <w:i/>
          <w:iCs/>
          <w:color w:val="263238"/>
          <w:szCs w:val="24"/>
          <w:shd w:val="clear" w:color="auto" w:fill="FFFFFF"/>
        </w:rPr>
        <w:t>7</w:t>
      </w:r>
      <w:r w:rsidRPr="00307ED9">
        <w:rPr>
          <w:color w:val="263238"/>
          <w:szCs w:val="24"/>
          <w:shd w:val="clear" w:color="auto" w:fill="FFFFFF"/>
        </w:rPr>
        <w:t>(3), p.55.</w:t>
      </w:r>
    </w:p>
    <w:p w:rsidR="00127267" w:rsidRPr="00307ED9" w:rsidRDefault="00053EEC" w:rsidP="00127267">
      <w:pPr>
        <w:rPr>
          <w:szCs w:val="24"/>
        </w:rPr>
      </w:pPr>
      <w:r w:rsidRPr="00307ED9">
        <w:rPr>
          <w:szCs w:val="24"/>
          <w:shd w:val="clear" w:color="auto" w:fill="FFFFFF"/>
        </w:rPr>
        <w:t xml:space="preserve">Tymon, A., 2013. The student perspective on employability. </w:t>
      </w:r>
      <w:r w:rsidRPr="00307ED9">
        <w:rPr>
          <w:i/>
          <w:iCs/>
          <w:szCs w:val="24"/>
          <w:shd w:val="clear" w:color="auto" w:fill="FFFFFF"/>
        </w:rPr>
        <w:t>Studies in higher educati</w:t>
      </w:r>
      <w:r w:rsidRPr="00307ED9">
        <w:rPr>
          <w:i/>
          <w:iCs/>
          <w:szCs w:val="24"/>
          <w:shd w:val="clear" w:color="auto" w:fill="FFFFFF"/>
        </w:rPr>
        <w:t>on</w:t>
      </w:r>
      <w:r w:rsidRPr="00307ED9">
        <w:rPr>
          <w:szCs w:val="24"/>
          <w:shd w:val="clear" w:color="auto" w:fill="FFFFFF"/>
        </w:rPr>
        <w:t xml:space="preserve">, </w:t>
      </w:r>
      <w:r w:rsidRPr="00307ED9">
        <w:rPr>
          <w:i/>
          <w:iCs/>
          <w:szCs w:val="24"/>
          <w:shd w:val="clear" w:color="auto" w:fill="FFFFFF"/>
        </w:rPr>
        <w:t>38</w:t>
      </w:r>
      <w:r w:rsidRPr="00307ED9">
        <w:rPr>
          <w:szCs w:val="24"/>
          <w:shd w:val="clear" w:color="auto" w:fill="FFFFFF"/>
        </w:rPr>
        <w:t>(6), pp.841-856.</w:t>
      </w:r>
    </w:p>
    <w:p w:rsidR="00127267" w:rsidRPr="00307ED9" w:rsidRDefault="00053EEC" w:rsidP="00127267">
      <w:pPr>
        <w:rPr>
          <w:szCs w:val="24"/>
        </w:rPr>
      </w:pPr>
      <w:r w:rsidRPr="00307ED9">
        <w:rPr>
          <w:szCs w:val="24"/>
          <w:shd w:val="clear" w:color="auto" w:fill="FFFFFF"/>
        </w:rPr>
        <w:t xml:space="preserve">Yang, J.L., Coleman, K., Das, M. and Hawkins, N., 2015. Integrated career development learning and ePortfolios: Improving student self-efficacy in employability skills in an undergraduate science course. </w:t>
      </w:r>
      <w:r w:rsidRPr="00307ED9">
        <w:rPr>
          <w:i/>
          <w:iCs/>
          <w:szCs w:val="24"/>
          <w:shd w:val="clear" w:color="auto" w:fill="FFFFFF"/>
        </w:rPr>
        <w:t>International Journal of Adul</w:t>
      </w:r>
      <w:r w:rsidRPr="00307ED9">
        <w:rPr>
          <w:i/>
          <w:iCs/>
          <w:szCs w:val="24"/>
          <w:shd w:val="clear" w:color="auto" w:fill="FFFFFF"/>
        </w:rPr>
        <w:t>t, Community and Professional Learning</w:t>
      </w:r>
      <w:r w:rsidRPr="00307ED9">
        <w:rPr>
          <w:szCs w:val="24"/>
          <w:shd w:val="clear" w:color="auto" w:fill="FFFFFF"/>
        </w:rPr>
        <w:t xml:space="preserve">, </w:t>
      </w:r>
      <w:r w:rsidRPr="00307ED9">
        <w:rPr>
          <w:i/>
          <w:iCs/>
          <w:szCs w:val="24"/>
          <w:shd w:val="clear" w:color="auto" w:fill="FFFFFF"/>
        </w:rPr>
        <w:t>22</w:t>
      </w:r>
      <w:r w:rsidRPr="00307ED9">
        <w:rPr>
          <w:szCs w:val="24"/>
          <w:shd w:val="clear" w:color="auto" w:fill="FFFFFF"/>
        </w:rPr>
        <w:t>(1), pp.1-17.</w:t>
      </w:r>
    </w:p>
    <w:p w:rsidR="00127267" w:rsidRPr="0029159C" w:rsidRDefault="00053EEC" w:rsidP="00127267">
      <w:pPr>
        <w:spacing w:line="360" w:lineRule="auto"/>
        <w:rPr>
          <w:rFonts w:cs="Times New Roman"/>
          <w:szCs w:val="24"/>
        </w:rPr>
      </w:pPr>
    </w:p>
    <w:p w:rsidR="00127267" w:rsidRPr="00127267" w:rsidRDefault="00053EEC" w:rsidP="00127267">
      <w:pPr>
        <w:rPr>
          <w:lang w:val="en-GB"/>
        </w:rPr>
      </w:pPr>
    </w:p>
    <w:p w:rsidR="001577FA" w:rsidRPr="001577FA" w:rsidRDefault="00053EEC" w:rsidP="001577FA">
      <w:pPr>
        <w:rPr>
          <w:lang w:val="en-GB"/>
        </w:rPr>
      </w:pPr>
    </w:p>
    <w:p w:rsidR="00307ED9" w:rsidRPr="001577FA" w:rsidRDefault="00053EEC" w:rsidP="00307ED9">
      <w:pPr>
        <w:rPr>
          <w:szCs w:val="24"/>
          <w:lang w:val="en-GB"/>
        </w:rPr>
      </w:pPr>
    </w:p>
    <w:p w:rsidR="00C9714F" w:rsidRPr="001577FA" w:rsidRDefault="00053EEC">
      <w:pPr>
        <w:spacing w:line="276" w:lineRule="auto"/>
        <w:jc w:val="left"/>
        <w:rPr>
          <w:rFonts w:eastAsia="Times New Roman" w:cstheme="majorBidi"/>
          <w:b/>
          <w:bCs/>
          <w:color w:val="000000" w:themeColor="text1"/>
          <w:sz w:val="28"/>
          <w:szCs w:val="28"/>
          <w:shd w:val="clear" w:color="auto" w:fill="FFFFFF"/>
          <w:lang w:val="en-GB"/>
        </w:rPr>
      </w:pPr>
      <w:r w:rsidRPr="001577FA">
        <w:rPr>
          <w:rFonts w:eastAsia="Times New Roman"/>
          <w:shd w:val="clear" w:color="auto" w:fill="FFFFFF"/>
          <w:lang w:val="en-GB"/>
        </w:rPr>
        <w:br w:type="page"/>
      </w:r>
    </w:p>
    <w:p w:rsidR="00307ED9" w:rsidRDefault="00053EEC" w:rsidP="00C9714F">
      <w:pPr>
        <w:pStyle w:val="Heading1"/>
        <w:rPr>
          <w:rFonts w:eastAsia="Times New Roman"/>
          <w:shd w:val="clear" w:color="auto" w:fill="FFFFFF"/>
          <w:lang w:val="en-GB"/>
        </w:rPr>
      </w:pPr>
      <w:bookmarkStart w:id="4" w:name="_Toc502160864"/>
      <w:r w:rsidRPr="001577FA">
        <w:rPr>
          <w:rFonts w:eastAsia="Times New Roman"/>
          <w:shd w:val="clear" w:color="auto" w:fill="FFFFFF"/>
          <w:lang w:val="en-GB"/>
        </w:rPr>
        <w:lastRenderedPageBreak/>
        <w:t>Appendix</w:t>
      </w:r>
      <w:bookmarkEnd w:id="4"/>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Personal Development Plan</w:t>
      </w:r>
    </w:p>
    <w:tbl>
      <w:tblPr>
        <w:tblW w:w="0" w:type="auto"/>
        <w:tblCellMar>
          <w:top w:w="15" w:type="dxa"/>
          <w:left w:w="15" w:type="dxa"/>
          <w:bottom w:w="15" w:type="dxa"/>
          <w:right w:w="15" w:type="dxa"/>
        </w:tblCellMar>
        <w:tblLook w:val="04A0"/>
      </w:tblPr>
      <w:tblGrid>
        <w:gridCol w:w="2844"/>
        <w:gridCol w:w="2081"/>
        <w:gridCol w:w="2325"/>
        <w:gridCol w:w="2310"/>
      </w:tblGrid>
      <w:tr w:rsidR="00FA442E" w:rsidTr="001577FA">
        <w:trPr>
          <w:trHeight w:val="3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Short-Term Time Frame</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do I want to</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accomplish in the next</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Three to six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Mid-Term Time Frame</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do I want to</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accomplish in the next</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Six months </w:t>
            </w:r>
            <w:r w:rsidRPr="001577FA">
              <w:rPr>
                <w:rFonts w:eastAsia="Times New Roman" w:cs="Times New Roman"/>
                <w:b/>
                <w:bCs/>
                <w:color w:val="222222"/>
                <w:szCs w:val="24"/>
                <w:shd w:val="clear" w:color="auto" w:fill="FFFFFF"/>
              </w:rPr>
              <w:t>to two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Long-Term Time Frame</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do I want to</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accomplish in the next</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Two to three years?</w:t>
            </w:r>
          </w:p>
        </w:tc>
      </w:tr>
      <w:tr w:rsidR="00FA442E" w:rsidTr="001577FA">
        <w:trPr>
          <w:trHeight w:val="42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Section 1 - My Goals</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are my overall goals that I want to accomplish in this time period?</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Cs w:val="24"/>
                <w:shd w:val="clear" w:color="auto" w:fill="FFFFFF"/>
              </w:rPr>
              <w:t>Example: become a Student Affairs Officer; learn computer graphic</w:t>
            </w:r>
            <w:r w:rsidRPr="001577FA">
              <w:rPr>
                <w:rFonts w:eastAsia="Times New Roman" w:cs="Times New Roman"/>
                <w:b/>
                <w:bCs/>
                <w:i/>
                <w:iCs/>
                <w:color w:val="222222"/>
                <w:szCs w:val="24"/>
                <w:shd w:val="clear" w:color="auto" w:fill="FFFFFF"/>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I want to be a student affairs managers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In </w:t>
            </w:r>
            <w:r>
              <w:rPr>
                <w:rFonts w:eastAsia="Times New Roman" w:cs="Times New Roman"/>
                <w:b/>
                <w:bCs/>
                <w:color w:val="222222"/>
                <w:szCs w:val="24"/>
                <w:shd w:val="clear" w:color="auto" w:fill="FFFFFF"/>
              </w:rPr>
              <w:t>between the two years, I</w:t>
            </w:r>
            <w:r w:rsidRPr="001577FA">
              <w:rPr>
                <w:rFonts w:eastAsia="Times New Roman" w:cs="Times New Roman"/>
                <w:b/>
                <w:bCs/>
                <w:color w:val="222222"/>
                <w:szCs w:val="24"/>
                <w:shd w:val="clear" w:color="auto" w:fill="FFFFFF"/>
              </w:rPr>
              <w:t xml:space="preserve"> want to motivate people to sharpen their employability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I want to do counselling to the people who have the insecurities with their skills.</w:t>
            </w:r>
          </w:p>
        </w:tc>
      </w:tr>
      <w:tr w:rsidR="00FA442E" w:rsidTr="001577FA">
        <w:trPr>
          <w:trHeight w:val="62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lastRenderedPageBreak/>
              <w:t>Section 2 - Skills and Knowledge</w:t>
            </w:r>
            <w:r w:rsidRPr="001577FA">
              <w:rPr>
                <w:rFonts w:eastAsia="Times New Roman" w:cs="Times New Roman"/>
                <w:b/>
                <w:bCs/>
                <w:color w:val="222222"/>
                <w:sz w:val="32"/>
                <w:szCs w:val="32"/>
                <w:shd w:val="clear" w:color="auto" w:fill="FFFFFF"/>
              </w:rPr>
              <w:t xml:space="preserve"> to be</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Learned</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specifically do I need to learn? What project do I need to work on?</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 w:val="32"/>
                <w:szCs w:val="32"/>
                <w:shd w:val="clear" w:color="auto" w:fill="FFFFFF"/>
              </w:rPr>
              <w:t>Example: Student advising;</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Cs w:val="24"/>
                <w:shd w:val="clear" w:color="auto" w:fill="FFFFFF"/>
              </w:rPr>
              <w:t>Banner; Dreamweaver; develop procedures manual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I need to sharpen my soft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Will provide guidance to the student.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This course will b</w:t>
            </w:r>
            <w:r w:rsidRPr="001577FA">
              <w:rPr>
                <w:rFonts w:eastAsia="Times New Roman" w:cs="Times New Roman"/>
                <w:b/>
                <w:bCs/>
                <w:color w:val="222222"/>
                <w:szCs w:val="24"/>
                <w:shd w:val="clear" w:color="auto" w:fill="FFFFFF"/>
              </w:rPr>
              <w:t>e helpful for me to understand the core skill asked by any recruiters.</w:t>
            </w:r>
          </w:p>
        </w:tc>
      </w:tr>
      <w:tr w:rsidR="00FA442E" w:rsidTr="001577FA">
        <w:trPr>
          <w:trHeight w:val="56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Section 3 - Next Steps</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How am I going to acquire the skills and knowledge? How am I going to do this project?</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 w:val="32"/>
                <w:szCs w:val="32"/>
                <w:shd w:val="clear" w:color="auto" w:fill="FFFFFF"/>
              </w:rPr>
              <w:t>Example: take Dreamweaver class; do an</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Cs w:val="24"/>
                <w:shd w:val="clear" w:color="auto" w:fill="FFFFFF"/>
              </w:rPr>
              <w:t xml:space="preserve">informational interview; set up </w:t>
            </w:r>
            <w:r w:rsidRPr="001577FA">
              <w:rPr>
                <w:rFonts w:eastAsia="Times New Roman" w:cs="Times New Roman"/>
                <w:b/>
                <w:bCs/>
                <w:i/>
                <w:iCs/>
                <w:color w:val="222222"/>
                <w:szCs w:val="24"/>
                <w:shd w:val="clear" w:color="auto" w:fill="FFFFFF"/>
              </w:rPr>
              <w:t>a project outline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By accumulating knowledge from my guide of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By discussing with the team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Will gather knowledge from a primary and secondary source of information.</w:t>
            </w:r>
          </w:p>
        </w:tc>
      </w:tr>
      <w:tr w:rsidR="00FA442E" w:rsidTr="001577FA">
        <w:trPr>
          <w:trHeight w:val="28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lastRenderedPageBreak/>
              <w:t>Section 4 - Resources</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resources do I need?</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 w:val="32"/>
                <w:szCs w:val="32"/>
                <w:shd w:val="clear" w:color="auto" w:fill="FFFFFF"/>
              </w:rPr>
              <w:t xml:space="preserve">Example: free </w:t>
            </w:r>
            <w:r w:rsidRPr="001577FA">
              <w:rPr>
                <w:rFonts w:eastAsia="Times New Roman" w:cs="Times New Roman"/>
                <w:b/>
                <w:bCs/>
                <w:i/>
                <w:iCs/>
                <w:color w:val="222222"/>
                <w:sz w:val="32"/>
                <w:szCs w:val="32"/>
                <w:shd w:val="clear" w:color="auto" w:fill="FFFFFF"/>
              </w:rPr>
              <w:t>time; funding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Time , finance academic references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Books, journals,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Internet</w:t>
            </w:r>
          </w:p>
        </w:tc>
      </w:tr>
      <w:tr w:rsidR="00FA442E" w:rsidTr="001577FA">
        <w:trPr>
          <w:trHeight w:val="18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Section 5 - Time Schedule</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What is my time schedule?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One year from present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r>
      <w:tr w:rsidR="00FA442E" w:rsidTr="001577FA">
        <w:trPr>
          <w:trHeight w:val="17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i/>
                <w:iCs/>
                <w:color w:val="222222"/>
                <w:szCs w:val="24"/>
                <w:shd w:val="clear" w:color="auto" w:fill="FFFFFF"/>
              </w:rPr>
              <w:t xml:space="preserve"> </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When will I start?</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From upcoming week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r>
      <w:tr w:rsidR="00FA442E" w:rsidTr="001577FA">
        <w:trPr>
          <w:trHeight w:val="15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 w:val="32"/>
                <w:szCs w:val="32"/>
                <w:shd w:val="clear" w:color="auto" w:fill="FFFFFF"/>
              </w:rPr>
              <w:t>When do I expect to finish?</w:t>
            </w:r>
          </w:p>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Within one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tc>
      </w:tr>
    </w:tbl>
    <w:p w:rsidR="001577FA" w:rsidRPr="001577FA" w:rsidRDefault="00053EEC" w:rsidP="001577FA">
      <w:pPr>
        <w:spacing w:after="0" w:line="240" w:lineRule="auto"/>
        <w:rPr>
          <w:rFonts w:eastAsia="Times New Roman" w:cs="Times New Roman"/>
          <w:szCs w:val="24"/>
        </w:rPr>
      </w:pPr>
      <w:r w:rsidRPr="001577FA">
        <w:rPr>
          <w:rFonts w:eastAsia="Times New Roman" w:cs="Times New Roman"/>
          <w:b/>
          <w:bCs/>
          <w:color w:val="222222"/>
          <w:szCs w:val="24"/>
          <w:shd w:val="clear" w:color="auto" w:fill="FFFFFF"/>
        </w:rPr>
        <w:t xml:space="preserve"> </w:t>
      </w:r>
    </w:p>
    <w:p w:rsidR="001577FA" w:rsidRPr="001577FA" w:rsidRDefault="00053EEC" w:rsidP="001577FA">
      <w:pPr>
        <w:rPr>
          <w:lang w:val="en-GB"/>
        </w:rPr>
      </w:pPr>
    </w:p>
    <w:p w:rsidR="00307ED9" w:rsidRPr="001577FA" w:rsidRDefault="00053EEC" w:rsidP="00307ED9">
      <w:pPr>
        <w:rPr>
          <w:szCs w:val="24"/>
          <w:lang w:val="en-GB"/>
        </w:rPr>
      </w:pPr>
      <w:r w:rsidRPr="001577FA">
        <w:rPr>
          <w:szCs w:val="24"/>
          <w:shd w:val="clear" w:color="auto" w:fill="FFFFFF"/>
          <w:lang w:val="en-GB"/>
        </w:rPr>
        <w:t xml:space="preserve"> </w:t>
      </w:r>
    </w:p>
    <w:p w:rsidR="00FC126C" w:rsidRPr="001577FA" w:rsidRDefault="00053EEC" w:rsidP="00307ED9">
      <w:pPr>
        <w:rPr>
          <w:lang w:val="en-GB"/>
        </w:rPr>
      </w:pPr>
    </w:p>
    <w:sectPr w:rsidR="00FC126C" w:rsidRPr="001577FA" w:rsidSect="00443B1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3EEC" w:rsidRDefault="00053EEC" w:rsidP="00FA442E">
      <w:pPr>
        <w:spacing w:after="0" w:line="240" w:lineRule="auto"/>
      </w:pPr>
      <w:r>
        <w:separator/>
      </w:r>
    </w:p>
  </w:endnote>
  <w:endnote w:type="continuationSeparator" w:id="1">
    <w:p w:rsidR="00053EEC" w:rsidRDefault="00053EEC" w:rsidP="00FA44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358961"/>
      <w:docPartObj>
        <w:docPartGallery w:val="Page Numbers (Bottom of Page)"/>
        <w:docPartUnique/>
      </w:docPartObj>
    </w:sdtPr>
    <w:sdtContent>
      <w:sdt>
        <w:sdtPr>
          <w:id w:val="565050523"/>
          <w:docPartObj>
            <w:docPartGallery w:val="Page Numbers (Top of Page)"/>
            <w:docPartUnique/>
          </w:docPartObj>
        </w:sdtPr>
        <w:sdtContent>
          <w:p w:rsidR="00443B14" w:rsidRDefault="00053EEC">
            <w:pPr>
              <w:pStyle w:val="Footer"/>
              <w:jc w:val="right"/>
            </w:pPr>
            <w:r w:rsidRPr="00443B14">
              <w:t xml:space="preserve">Page </w:t>
            </w:r>
            <w:r w:rsidR="00FA442E">
              <w:fldChar w:fldCharType="begin"/>
            </w:r>
            <w:r>
              <w:instrText xml:space="preserve"> PAGE </w:instrText>
            </w:r>
            <w:r w:rsidR="00FA442E">
              <w:fldChar w:fldCharType="separate"/>
            </w:r>
            <w:r w:rsidR="00242F0F">
              <w:rPr>
                <w:noProof/>
              </w:rPr>
              <w:t>12</w:t>
            </w:r>
            <w:r w:rsidR="00FA442E">
              <w:rPr>
                <w:noProof/>
              </w:rPr>
              <w:fldChar w:fldCharType="end"/>
            </w:r>
            <w:r w:rsidRPr="00443B14">
              <w:t xml:space="preserve"> of </w:t>
            </w:r>
            <w:r w:rsidR="00FA442E">
              <w:fldChar w:fldCharType="begin"/>
            </w:r>
            <w:r>
              <w:instrText xml:space="preserve"> NUMPAGES  </w:instrText>
            </w:r>
            <w:r w:rsidR="00FA442E">
              <w:fldChar w:fldCharType="separate"/>
            </w:r>
            <w:r w:rsidR="00242F0F">
              <w:rPr>
                <w:noProof/>
              </w:rPr>
              <w:t>14</w:t>
            </w:r>
            <w:r w:rsidR="00FA442E">
              <w:rPr>
                <w:noProof/>
              </w:rPr>
              <w:fldChar w:fldCharType="end"/>
            </w:r>
          </w:p>
        </w:sdtContent>
      </w:sdt>
    </w:sdtContent>
  </w:sdt>
  <w:p w:rsidR="00443B14" w:rsidRDefault="00053E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3EEC" w:rsidRDefault="00053EEC" w:rsidP="00FA442E">
      <w:pPr>
        <w:spacing w:after="0" w:line="240" w:lineRule="auto"/>
      </w:pPr>
      <w:r>
        <w:separator/>
      </w:r>
    </w:p>
  </w:footnote>
  <w:footnote w:type="continuationSeparator" w:id="1">
    <w:p w:rsidR="00053EEC" w:rsidRDefault="00053EEC" w:rsidP="00FA442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FA442E"/>
    <w:rsid w:val="00053EEC"/>
    <w:rsid w:val="00242F0F"/>
    <w:rsid w:val="00C926CC"/>
    <w:rsid w:val="00FA442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7ED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07ED9"/>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7ED9"/>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307ED9"/>
    <w:rPr>
      <w:rFonts w:ascii="Times New Roman" w:eastAsiaTheme="majorEastAsia" w:hAnsi="Times New Roman" w:cstheme="majorBidi"/>
      <w:b/>
      <w:bCs/>
      <w:color w:val="000000" w:themeColor="text1"/>
      <w:sz w:val="28"/>
      <w:szCs w:val="28"/>
    </w:rPr>
  </w:style>
  <w:style w:type="paragraph" w:styleId="BalloonText">
    <w:name w:val="Balloon Text"/>
    <w:basedOn w:val="Normal"/>
    <w:link w:val="BalloonTextChar"/>
    <w:uiPriority w:val="99"/>
    <w:semiHidden/>
    <w:unhideWhenUsed/>
    <w:rsid w:val="00D546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6B6"/>
    <w:rPr>
      <w:rFonts w:ascii="Tahoma" w:hAnsi="Tahoma" w:cs="Tahoma"/>
      <w:sz w:val="16"/>
      <w:szCs w:val="16"/>
    </w:rPr>
  </w:style>
  <w:style w:type="paragraph" w:styleId="Header">
    <w:name w:val="header"/>
    <w:basedOn w:val="Normal"/>
    <w:link w:val="HeaderChar"/>
    <w:uiPriority w:val="99"/>
    <w:semiHidden/>
    <w:unhideWhenUsed/>
    <w:rsid w:val="00443B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3B14"/>
    <w:rPr>
      <w:rFonts w:ascii="Times New Roman" w:hAnsi="Times New Roman"/>
      <w:sz w:val="24"/>
    </w:rPr>
  </w:style>
  <w:style w:type="paragraph" w:styleId="Footer">
    <w:name w:val="footer"/>
    <w:basedOn w:val="Normal"/>
    <w:link w:val="FooterChar"/>
    <w:uiPriority w:val="99"/>
    <w:unhideWhenUsed/>
    <w:rsid w:val="00443B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B14"/>
    <w:rPr>
      <w:rFonts w:ascii="Times New Roman" w:hAnsi="Times New Roman"/>
      <w:sz w:val="24"/>
    </w:rPr>
  </w:style>
  <w:style w:type="paragraph" w:styleId="TableofFigures">
    <w:name w:val="table of figures"/>
    <w:basedOn w:val="Normal"/>
    <w:next w:val="Normal"/>
    <w:uiPriority w:val="99"/>
    <w:unhideWhenUsed/>
    <w:rsid w:val="00EC744A"/>
    <w:pPr>
      <w:spacing w:after="0"/>
    </w:pPr>
  </w:style>
  <w:style w:type="character" w:styleId="Hyperlink">
    <w:name w:val="Hyperlink"/>
    <w:basedOn w:val="DefaultParagraphFont"/>
    <w:uiPriority w:val="99"/>
    <w:unhideWhenUsed/>
    <w:rsid w:val="00EC744A"/>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FA442E"/>
    <w:pPr>
      <w:spacing w:line="240" w:lineRule="auto"/>
    </w:pPr>
    <w:rPr>
      <w:sz w:val="20"/>
      <w:szCs w:val="20"/>
    </w:rPr>
  </w:style>
  <w:style w:type="character" w:customStyle="1" w:styleId="CommentTextChar">
    <w:name w:val="Comment Text Char"/>
    <w:basedOn w:val="DefaultParagraphFont"/>
    <w:link w:val="CommentText"/>
    <w:uiPriority w:val="99"/>
    <w:semiHidden/>
    <w:rsid w:val="00FA442E"/>
    <w:rPr>
      <w:rFonts w:ascii="Times New Roman" w:hAnsi="Times New Roman"/>
      <w:sz w:val="20"/>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06226C-2205-440F-BB8A-DFD5B18F0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2537</Words>
  <Characters>14464</Characters>
  <Application>Microsoft Office Word</Application>
  <DocSecurity>0</DocSecurity>
  <Lines>120</Lines>
  <Paragraphs>33</Paragraphs>
  <ScaleCrop>false</ScaleCrop>
  <Company/>
  <LinksUpToDate>false</LinksUpToDate>
  <CharactersWithSpaces>16968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Day</cp:lastModifiedBy>
  <cp:revision>22</cp:revision>
  <dcterms:created xsi:type="dcterms:W3CDTF">2017-12-27T12:13:00Z</dcterms:created>
  <dcterms:modified xsi:type="dcterms:W3CDTF">2017-12-27T12:33:00Z</dcterms:modified>
</cp:coreProperties>
</file>