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rPr>
        <w:id w:val="-1360502969"/>
        <w:docPartObj>
          <w:docPartGallery w:val="Cover Pages"/>
          <w:docPartUnique/>
        </w:docPartObj>
      </w:sdtPr>
      <w:sdtEndPr>
        <w:rPr>
          <w:rFonts w:ascii="Verdana" w:hAnsi="Verdana"/>
          <w:color w:val="555555"/>
          <w:sz w:val="18"/>
          <w:szCs w:val="18"/>
          <w:shd w:val="clear" w:color="auto" w:fill="FFFFFF"/>
        </w:rPr>
      </w:sdtEndPr>
      <w:sdtContent>
        <w:p w14:paraId="636C4917" w14:textId="2747ABD7" w:rsidR="00D12498" w:rsidRDefault="00D12498">
          <w:pPr>
            <w:pStyle w:val="NoSpacing"/>
          </w:pPr>
          <w:r>
            <w:rPr>
              <w:noProof/>
              <w:lang w:val="en-GB" w:eastAsia="en-GB"/>
            </w:rPr>
            <mc:AlternateContent>
              <mc:Choice Requires="wpg">
                <w:drawing>
                  <wp:anchor distT="0" distB="0" distL="114300" distR="114300" simplePos="0" relativeHeight="251658240" behindDoc="1" locked="0" layoutInCell="1" allowOverlap="1" wp14:anchorId="4C3CE340" wp14:editId="0928B76A">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07-06T00:00:00Z">
                                      <w:dateFormat w:val="M/d/yyyy"/>
                                      <w:lid w:val="en-US"/>
                                      <w:storeMappedDataAs w:val="dateTime"/>
                                      <w:calendar w:val="gregorian"/>
                                    </w:date>
                                  </w:sdtPr>
                                  <w:sdtEndPr/>
                                  <w:sdtContent>
                                    <w:p w14:paraId="55F0F975" w14:textId="34282005" w:rsidR="00D12498" w:rsidRDefault="00D12498">
                                      <w:pPr>
                                        <w:pStyle w:val="NoSpacing"/>
                                        <w:jc w:val="right"/>
                                        <w:rPr>
                                          <w:color w:val="FFFFFF" w:themeColor="background1"/>
                                          <w:sz w:val="28"/>
                                          <w:szCs w:val="28"/>
                                        </w:rPr>
                                      </w:pPr>
                                      <w:r>
                                        <w:rPr>
                                          <w:color w:val="FFFFFF" w:themeColor="background1"/>
                                          <w:sz w:val="28"/>
                                          <w:szCs w:val="28"/>
                                        </w:rPr>
                                        <w:t>7/6/2022</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C3CE340" id="Group 2"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07-06T00:00:00Z">
                                <w:dateFormat w:val="M/d/yyyy"/>
                                <w:lid w:val="en-US"/>
                                <w:storeMappedDataAs w:val="dateTime"/>
                                <w:calendar w:val="gregorian"/>
                              </w:date>
                            </w:sdtPr>
                            <w:sdtEndPr/>
                            <w:sdtContent>
                              <w:p w14:paraId="55F0F975" w14:textId="34282005" w:rsidR="00D12498" w:rsidRDefault="00D12498">
                                <w:pPr>
                                  <w:pStyle w:val="NoSpacing"/>
                                  <w:jc w:val="right"/>
                                  <w:rPr>
                                    <w:color w:val="FFFFFF" w:themeColor="background1"/>
                                    <w:sz w:val="28"/>
                                    <w:szCs w:val="28"/>
                                  </w:rPr>
                                </w:pPr>
                                <w:r>
                                  <w:rPr>
                                    <w:color w:val="FFFFFF" w:themeColor="background1"/>
                                    <w:sz w:val="28"/>
                                    <w:szCs w:val="28"/>
                                  </w:rPr>
                                  <w:t>7/6/2022</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lang w:val="en-GB" w:eastAsia="en-GB"/>
            </w:rPr>
            <mc:AlternateContent>
              <mc:Choice Requires="wps">
                <w:drawing>
                  <wp:anchor distT="0" distB="0" distL="114300" distR="114300" simplePos="0" relativeHeight="251658242" behindDoc="0" locked="0" layoutInCell="1" allowOverlap="1" wp14:anchorId="769E66C7" wp14:editId="22BBF27A">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88000</wp14:pctPosVOffset>
                        </wp:positionV>
                      </mc:Choice>
                      <mc:Fallback>
                        <wp:positionV relativeFrom="page">
                          <wp:posOffset>8851265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1D1CFF8" w14:textId="1CDECA90" w:rsidR="00D12498" w:rsidRDefault="0002570F">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D12498">
                                      <w:rPr>
                                        <w:color w:val="4472C4" w:themeColor="accent1"/>
                                        <w:sz w:val="26"/>
                                        <w:szCs w:val="26"/>
                                        <w:lang w:val="en-GB"/>
                                      </w:rPr>
                                      <w:t>Boyd Malcolm (2128536)</w:t>
                                    </w:r>
                                  </w:sdtContent>
                                </w:sdt>
                              </w:p>
                              <w:p w14:paraId="09242242" w14:textId="6924B8A1" w:rsidR="00D12498" w:rsidRDefault="0002570F">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C442E5">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69E66C7" id="_x0000_t202" coordsize="21600,21600" o:spt="202" path="m,l,21600r21600,l21600,xe">
                    <v:stroke joinstyle="miter"/>
                    <v:path gradientshapeok="t" o:connecttype="rect"/>
                  </v:shapetype>
                  <v:shape id="Text Box 32"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21D1CFF8" w14:textId="1CDECA90" w:rsidR="00D12498" w:rsidRDefault="0002570F">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D12498">
                                <w:rPr>
                                  <w:color w:val="4472C4" w:themeColor="accent1"/>
                                  <w:sz w:val="26"/>
                                  <w:szCs w:val="26"/>
                                  <w:lang w:val="en-GB"/>
                                </w:rPr>
                                <w:t>Boyd Malcolm (2128536)</w:t>
                              </w:r>
                            </w:sdtContent>
                          </w:sdt>
                        </w:p>
                        <w:p w14:paraId="09242242" w14:textId="6924B8A1" w:rsidR="00D12498" w:rsidRDefault="0002570F">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C442E5">
                                <w:rPr>
                                  <w:caps/>
                                  <w:color w:val="595959" w:themeColor="text1" w:themeTint="A6"/>
                                  <w:sz w:val="20"/>
                                  <w:szCs w:val="20"/>
                                </w:rPr>
                                <w:t xml:space="preserve">     </w:t>
                              </w:r>
                            </w:sdtContent>
                          </w:sdt>
                        </w:p>
                      </w:txbxContent>
                    </v:textbox>
                    <w10:wrap anchorx="page" anchory="page"/>
                  </v:shape>
                </w:pict>
              </mc:Fallback>
            </mc:AlternateContent>
          </w:r>
          <w:r>
            <w:rPr>
              <w:noProof/>
              <w:lang w:val="en-GB" w:eastAsia="en-GB"/>
            </w:rPr>
            <mc:AlternateContent>
              <mc:Choice Requires="wps">
                <w:drawing>
                  <wp:anchor distT="0" distB="0" distL="114300" distR="114300" simplePos="0" relativeHeight="251658241" behindDoc="0" locked="0" layoutInCell="1" allowOverlap="1" wp14:anchorId="02D0F686" wp14:editId="258E349E">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17500</wp14:pctPosVOffset>
                        </wp:positionV>
                      </mc:Choice>
                      <mc:Fallback>
                        <wp:positionV relativeFrom="page">
                          <wp:posOffset>1760220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338F7B5" w14:textId="2DFF22CC" w:rsidR="00D12498" w:rsidRPr="00D12498" w:rsidRDefault="0002570F">
                                <w:pPr>
                                  <w:pStyle w:val="NoSpacing"/>
                                  <w:rPr>
                                    <w:rFonts w:asciiTheme="majorHAnsi" w:eastAsiaTheme="majorEastAsia" w:hAnsiTheme="majorHAnsi" w:cstheme="majorBidi"/>
                                    <w:b/>
                                    <w:color w:val="262626" w:themeColor="text1" w:themeTint="D9"/>
                                    <w:sz w:val="28"/>
                                    <w:szCs w:val="28"/>
                                  </w:rPr>
                                </w:pPr>
                                <w:sdt>
                                  <w:sdtPr>
                                    <w:rPr>
                                      <w:b/>
                                      <w:sz w:val="28"/>
                                      <w:szCs w:val="28"/>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D12498" w:rsidRPr="00D12498">
                                      <w:rPr>
                                        <w:b/>
                                        <w:sz w:val="28"/>
                                        <w:szCs w:val="28"/>
                                      </w:rPr>
                                      <w:t>Certificate of Higher Education Skills for the Workplace</w:t>
                                    </w:r>
                                  </w:sdtContent>
                                </w:sdt>
                              </w:p>
                              <w:p w14:paraId="3B838E4E" w14:textId="54EB967A" w:rsidR="00D12498" w:rsidRPr="00D12498" w:rsidRDefault="0002570F">
                                <w:pPr>
                                  <w:spacing w:before="120"/>
                                  <w:rPr>
                                    <w:b/>
                                    <w:i/>
                                    <w:color w:val="404040" w:themeColor="text1" w:themeTint="BF"/>
                                    <w:sz w:val="28"/>
                                    <w:szCs w:val="28"/>
                                  </w:rPr>
                                </w:pPr>
                                <w:sdt>
                                  <w:sdtPr>
                                    <w:rPr>
                                      <w:rFonts w:ascii="SimSun" w:eastAsia="SimSun" w:hAnsi="SimSun"/>
                                      <w:b/>
                                      <w:i/>
                                      <w:sz w:val="28"/>
                                      <w:szCs w:val="28"/>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D12498" w:rsidRPr="00D12498">
                                      <w:rPr>
                                        <w:rFonts w:ascii="SimSun" w:eastAsia="SimSun" w:hAnsi="SimSun"/>
                                        <w:b/>
                                        <w:i/>
                                        <w:sz w:val="28"/>
                                        <w:szCs w:val="28"/>
                                      </w:rPr>
                                      <w:t>Academic and Employability Skills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02D0F686" id="Text Box 1" o:spid="_x0000_s1056"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0338F7B5" w14:textId="2DFF22CC" w:rsidR="00D12498" w:rsidRPr="00D12498" w:rsidRDefault="0002570F">
                          <w:pPr>
                            <w:pStyle w:val="NoSpacing"/>
                            <w:rPr>
                              <w:rFonts w:asciiTheme="majorHAnsi" w:eastAsiaTheme="majorEastAsia" w:hAnsiTheme="majorHAnsi" w:cstheme="majorBidi"/>
                              <w:b/>
                              <w:color w:val="262626" w:themeColor="text1" w:themeTint="D9"/>
                              <w:sz w:val="28"/>
                              <w:szCs w:val="28"/>
                            </w:rPr>
                          </w:pPr>
                          <w:sdt>
                            <w:sdtPr>
                              <w:rPr>
                                <w:b/>
                                <w:sz w:val="28"/>
                                <w:szCs w:val="28"/>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D12498" w:rsidRPr="00D12498">
                                <w:rPr>
                                  <w:b/>
                                  <w:sz w:val="28"/>
                                  <w:szCs w:val="28"/>
                                </w:rPr>
                                <w:t>Certificate of Higher Education Skills for the Workplace</w:t>
                              </w:r>
                            </w:sdtContent>
                          </w:sdt>
                        </w:p>
                        <w:p w14:paraId="3B838E4E" w14:textId="54EB967A" w:rsidR="00D12498" w:rsidRPr="00D12498" w:rsidRDefault="0002570F">
                          <w:pPr>
                            <w:spacing w:before="120"/>
                            <w:rPr>
                              <w:b/>
                              <w:i/>
                              <w:color w:val="404040" w:themeColor="text1" w:themeTint="BF"/>
                              <w:sz w:val="28"/>
                              <w:szCs w:val="28"/>
                            </w:rPr>
                          </w:pPr>
                          <w:sdt>
                            <w:sdtPr>
                              <w:rPr>
                                <w:rFonts w:ascii="SimSun" w:eastAsia="SimSun" w:hAnsi="SimSun"/>
                                <w:b/>
                                <w:i/>
                                <w:sz w:val="28"/>
                                <w:szCs w:val="28"/>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D12498" w:rsidRPr="00D12498">
                                <w:rPr>
                                  <w:rFonts w:ascii="SimSun" w:eastAsia="SimSun" w:hAnsi="SimSun"/>
                                  <w:b/>
                                  <w:i/>
                                  <w:sz w:val="28"/>
                                  <w:szCs w:val="28"/>
                                </w:rPr>
                                <w:t>Academic and Employability Skills</w:t>
                              </w:r>
                            </w:sdtContent>
                          </w:sdt>
                        </w:p>
                      </w:txbxContent>
                    </v:textbox>
                    <w10:wrap anchorx="page" anchory="page"/>
                  </v:shape>
                </w:pict>
              </mc:Fallback>
            </mc:AlternateContent>
          </w:r>
        </w:p>
        <w:p w14:paraId="360D7C47" w14:textId="796838D8" w:rsidR="00D12498" w:rsidRDefault="00D12498" w:rsidP="1DF95C7D">
          <w:pPr>
            <w:rPr>
              <w:rFonts w:ascii="Verdana" w:eastAsiaTheme="majorEastAsia" w:hAnsi="Verdana" w:cstheme="majorBidi"/>
              <w:color w:val="555555"/>
              <w:sz w:val="18"/>
              <w:szCs w:val="18"/>
              <w:shd w:val="clear" w:color="auto" w:fill="FFFFFF"/>
            </w:rPr>
          </w:pPr>
          <w:r w:rsidRPr="00D12498">
            <w:rPr>
              <w:rFonts w:ascii="Verdana" w:hAnsi="Verdana"/>
              <w:noProof/>
              <w:color w:val="555555"/>
              <w:sz w:val="18"/>
              <w:szCs w:val="18"/>
              <w:shd w:val="clear" w:color="auto" w:fill="FFFFFF"/>
              <w:lang w:val="en-GB" w:eastAsia="en-GB"/>
            </w:rPr>
            <mc:AlternateContent>
              <mc:Choice Requires="wps">
                <w:drawing>
                  <wp:anchor distT="91440" distB="91440" distL="114300" distR="114300" simplePos="0" relativeHeight="251658243" behindDoc="0" locked="0" layoutInCell="1" allowOverlap="1" wp14:anchorId="622F9DB2" wp14:editId="6C736F3F">
                    <wp:simplePos x="0" y="0"/>
                    <wp:positionH relativeFrom="page">
                      <wp:posOffset>951865</wp:posOffset>
                    </wp:positionH>
                    <wp:positionV relativeFrom="paragraph">
                      <wp:posOffset>1657985</wp:posOffset>
                    </wp:positionV>
                    <wp:extent cx="6334125" cy="3803650"/>
                    <wp:effectExtent l="0" t="0" r="0" b="635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34125" cy="3803650"/>
                            </a:xfrm>
                            <a:prstGeom prst="rect">
                              <a:avLst/>
                            </a:prstGeom>
                            <a:noFill/>
                            <a:ln w="9525">
                              <a:noFill/>
                              <a:miter lim="800000"/>
                              <a:headEnd/>
                              <a:tailEnd/>
                            </a:ln>
                          </wps:spPr>
                          <wps:txbx>
                            <w:txbxContent>
                              <w:tbl>
                                <w:tblPr>
                                  <w:tblW w:w="9925" w:type="dxa"/>
                                  <w:tblInd w:w="-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122"/>
                                  <w:gridCol w:w="1738"/>
                                  <w:gridCol w:w="676"/>
                                  <w:gridCol w:w="2972"/>
                                  <w:gridCol w:w="2417"/>
                                </w:tblGrid>
                                <w:tr w:rsidR="00D12498" w14:paraId="0E4E9C18" w14:textId="77777777" w:rsidTr="00D12498">
                                  <w:trPr>
                                    <w:trHeight w:val="758"/>
                                  </w:trPr>
                                  <w:tc>
                                    <w:tcPr>
                                      <w:tcW w:w="3860" w:type="dxa"/>
                                      <w:gridSpan w:val="2"/>
                                      <w:tcBorders>
                                        <w:top w:val="single" w:sz="4" w:space="0" w:color="000000"/>
                                        <w:left w:val="single" w:sz="4" w:space="0" w:color="000000"/>
                                        <w:bottom w:val="single" w:sz="4" w:space="0" w:color="000000"/>
                                        <w:right w:val="single" w:sz="4" w:space="0" w:color="000000"/>
                                      </w:tcBorders>
                                      <w:shd w:val="clear" w:color="auto" w:fill="D9D9D9"/>
                                      <w:hideMark/>
                                    </w:tcPr>
                                    <w:p w14:paraId="4FCD032B" w14:textId="77777777" w:rsidR="00D12498" w:rsidRDefault="00D12498" w:rsidP="00D12498">
                                      <w:pPr>
                                        <w:spacing w:before="120"/>
                                        <w:ind w:left="107"/>
                                        <w:rPr>
                                          <w:b/>
                                        </w:rPr>
                                      </w:pPr>
                                      <w:r>
                                        <w:rPr>
                                          <w:b/>
                                        </w:rPr>
                                        <w:t>Module</w:t>
                                      </w:r>
                                      <w:r>
                                        <w:rPr>
                                          <w:b/>
                                          <w:spacing w:val="-4"/>
                                        </w:rPr>
                                        <w:t xml:space="preserve"> </w:t>
                                      </w:r>
                                      <w:r>
                                        <w:rPr>
                                          <w:b/>
                                          <w:spacing w:val="-2"/>
                                        </w:rPr>
                                        <w:t>code:</w:t>
                                      </w:r>
                                    </w:p>
                                  </w:tc>
                                  <w:tc>
                                    <w:tcPr>
                                      <w:tcW w:w="6065" w:type="dxa"/>
                                      <w:gridSpan w:val="3"/>
                                      <w:tcBorders>
                                        <w:top w:val="single" w:sz="4" w:space="0" w:color="000000"/>
                                        <w:left w:val="single" w:sz="4" w:space="0" w:color="000000"/>
                                        <w:bottom w:val="single" w:sz="4" w:space="0" w:color="000000"/>
                                        <w:right w:val="single" w:sz="4" w:space="0" w:color="000000"/>
                                      </w:tcBorders>
                                      <w:hideMark/>
                                    </w:tcPr>
                                    <w:p w14:paraId="06FF6191" w14:textId="77777777" w:rsidR="00D12498" w:rsidRDefault="00D12498" w:rsidP="00D12498">
                                      <w:pPr>
                                        <w:spacing w:before="120"/>
                                        <w:ind w:left="105"/>
                                      </w:pPr>
                                      <w:r>
                                        <w:rPr>
                                          <w:spacing w:val="-2"/>
                                        </w:rPr>
                                        <w:t>BMSW4001_Birm</w:t>
                                      </w:r>
                                    </w:p>
                                  </w:tc>
                                </w:tr>
                                <w:tr w:rsidR="00D12498" w14:paraId="61A7129B" w14:textId="77777777" w:rsidTr="004A7D71">
                                  <w:trPr>
                                    <w:gridAfter w:val="1"/>
                                    <w:wAfter w:w="2417" w:type="dxa"/>
                                    <w:trHeight w:val="792"/>
                                  </w:trPr>
                                  <w:tc>
                                    <w:tcPr>
                                      <w:tcW w:w="2122" w:type="dxa"/>
                                      <w:tcBorders>
                                        <w:top w:val="single" w:sz="4" w:space="0" w:color="000000"/>
                                        <w:left w:val="single" w:sz="4" w:space="0" w:color="000000"/>
                                        <w:bottom w:val="single" w:sz="4" w:space="0" w:color="000000"/>
                                        <w:right w:val="single" w:sz="4" w:space="0" w:color="000000"/>
                                      </w:tcBorders>
                                      <w:shd w:val="clear" w:color="auto" w:fill="D9D9D9"/>
                                      <w:hideMark/>
                                    </w:tcPr>
                                    <w:p w14:paraId="78C702D5" w14:textId="77777777" w:rsidR="00D12498" w:rsidRDefault="00D12498" w:rsidP="00D12498">
                                      <w:pPr>
                                        <w:spacing w:before="120"/>
                                        <w:ind w:left="107"/>
                                        <w:rPr>
                                          <w:b/>
                                        </w:rPr>
                                      </w:pPr>
                                      <w:r>
                                        <w:rPr>
                                          <w:b/>
                                          <w:spacing w:val="-2"/>
                                        </w:rPr>
                                        <w:t>Lecturer:</w:t>
                                      </w:r>
                                    </w:p>
                                  </w:tc>
                                  <w:tc>
                                    <w:tcPr>
                                      <w:tcW w:w="5386" w:type="dxa"/>
                                      <w:gridSpan w:val="3"/>
                                      <w:tcBorders>
                                        <w:top w:val="single" w:sz="4" w:space="0" w:color="000000"/>
                                        <w:left w:val="single" w:sz="4" w:space="0" w:color="000000"/>
                                        <w:bottom w:val="single" w:sz="4" w:space="0" w:color="000000"/>
                                        <w:right w:val="single" w:sz="4" w:space="0" w:color="000000"/>
                                      </w:tcBorders>
                                    </w:tcPr>
                                    <w:p w14:paraId="05C4957A" w14:textId="77777777" w:rsidR="00D12498" w:rsidRDefault="00D12498" w:rsidP="00D12498">
                                      <w:pPr>
                                        <w:rPr>
                                          <w:rFonts w:ascii="Times New Roman"/>
                                        </w:rPr>
                                      </w:pPr>
                                      <w:r>
                                        <w:rPr>
                                          <w:rFonts w:eastAsia="Calibri"/>
                                          <w:color w:val="000000" w:themeColor="text1"/>
                                        </w:rPr>
                                        <w:t xml:space="preserve"> </w:t>
                                      </w:r>
                                      <w:r w:rsidRPr="00396B6F">
                                        <w:rPr>
                                          <w:rFonts w:eastAsia="Calibri"/>
                                          <w:color w:val="000000" w:themeColor="text1"/>
                                        </w:rPr>
                                        <w:t xml:space="preserve">Dr. </w:t>
                                      </w:r>
                                      <w:proofErr w:type="spellStart"/>
                                      <w:r w:rsidRPr="00396B6F">
                                        <w:rPr>
                                          <w:rFonts w:eastAsia="Calibri"/>
                                          <w:color w:val="000000" w:themeColor="text1"/>
                                        </w:rPr>
                                        <w:t>Dorreen</w:t>
                                      </w:r>
                                      <w:proofErr w:type="spellEnd"/>
                                      <w:r w:rsidRPr="00396B6F">
                                        <w:rPr>
                                          <w:rFonts w:eastAsia="Calibri"/>
                                          <w:color w:val="000000" w:themeColor="text1"/>
                                        </w:rPr>
                                        <w:t xml:space="preserve"> </w:t>
                                      </w:r>
                                      <w:proofErr w:type="spellStart"/>
                                      <w:r w:rsidRPr="00396B6F">
                                        <w:rPr>
                                          <w:rFonts w:eastAsia="Calibri"/>
                                          <w:color w:val="000000" w:themeColor="text1"/>
                                        </w:rPr>
                                        <w:t>Nyaa-Amundam</w:t>
                                      </w:r>
                                      <w:proofErr w:type="spellEnd"/>
                                    </w:p>
                                  </w:tc>
                                </w:tr>
                                <w:tr w:rsidR="00D12498" w14:paraId="58899002" w14:textId="77777777" w:rsidTr="004A7D71">
                                  <w:trPr>
                                    <w:gridAfter w:val="1"/>
                                    <w:wAfter w:w="2417" w:type="dxa"/>
                                    <w:trHeight w:val="494"/>
                                  </w:trPr>
                                  <w:tc>
                                    <w:tcPr>
                                      <w:tcW w:w="2122" w:type="dxa"/>
                                      <w:tcBorders>
                                        <w:top w:val="single" w:sz="4" w:space="0" w:color="000000"/>
                                        <w:left w:val="single" w:sz="4" w:space="0" w:color="000000"/>
                                        <w:bottom w:val="single" w:sz="4" w:space="0" w:color="000000"/>
                                        <w:right w:val="single" w:sz="4" w:space="0" w:color="000000"/>
                                      </w:tcBorders>
                                      <w:shd w:val="clear" w:color="auto" w:fill="D9D9D9"/>
                                      <w:hideMark/>
                                    </w:tcPr>
                                    <w:p w14:paraId="6181A15E" w14:textId="77777777" w:rsidR="00D12498" w:rsidRDefault="00D12498" w:rsidP="00D12498">
                                      <w:pPr>
                                        <w:spacing w:before="120"/>
                                        <w:ind w:left="107"/>
                                        <w:rPr>
                                          <w:b/>
                                        </w:rPr>
                                      </w:pPr>
                                      <w:r>
                                        <w:rPr>
                                          <w:b/>
                                        </w:rPr>
                                        <w:t>Student</w:t>
                                      </w:r>
                                      <w:r>
                                        <w:rPr>
                                          <w:b/>
                                          <w:spacing w:val="-4"/>
                                        </w:rPr>
                                        <w:t xml:space="preserve"> name:</w:t>
                                      </w:r>
                                    </w:p>
                                  </w:tc>
                                  <w:tc>
                                    <w:tcPr>
                                      <w:tcW w:w="5386" w:type="dxa"/>
                                      <w:gridSpan w:val="3"/>
                                      <w:tcBorders>
                                        <w:top w:val="single" w:sz="4" w:space="0" w:color="000000"/>
                                        <w:left w:val="single" w:sz="4" w:space="0" w:color="000000"/>
                                        <w:bottom w:val="single" w:sz="4" w:space="0" w:color="000000"/>
                                        <w:right w:val="single" w:sz="4" w:space="0" w:color="000000"/>
                                      </w:tcBorders>
                                    </w:tcPr>
                                    <w:p w14:paraId="451883EA" w14:textId="77777777" w:rsidR="00D12498" w:rsidRDefault="00D12498" w:rsidP="00D12498">
                                      <w:pPr>
                                        <w:rPr>
                                          <w:rFonts w:ascii="Times New Roman"/>
                                        </w:rPr>
                                      </w:pPr>
                                      <w:r>
                                        <w:rPr>
                                          <w:rFonts w:ascii="Times New Roman"/>
                                        </w:rPr>
                                        <w:t xml:space="preserve"> Boyd R. Malcolm</w:t>
                                      </w:r>
                                    </w:p>
                                  </w:tc>
                                </w:tr>
                                <w:tr w:rsidR="00D12498" w14:paraId="1F80832A" w14:textId="77777777" w:rsidTr="004A7D71">
                                  <w:trPr>
                                    <w:gridAfter w:val="2"/>
                                    <w:wAfter w:w="5389" w:type="dxa"/>
                                    <w:trHeight w:val="494"/>
                                  </w:trPr>
                                  <w:tc>
                                    <w:tcPr>
                                      <w:tcW w:w="2122" w:type="dxa"/>
                                      <w:tcBorders>
                                        <w:top w:val="single" w:sz="4" w:space="0" w:color="000000"/>
                                        <w:left w:val="single" w:sz="4" w:space="0" w:color="000000"/>
                                        <w:bottom w:val="single" w:sz="4" w:space="0" w:color="000000"/>
                                        <w:right w:val="single" w:sz="4" w:space="0" w:color="000000"/>
                                      </w:tcBorders>
                                      <w:shd w:val="clear" w:color="auto" w:fill="D9D9D9"/>
                                      <w:hideMark/>
                                    </w:tcPr>
                                    <w:p w14:paraId="30667B10" w14:textId="77777777" w:rsidR="00D12498" w:rsidRDefault="00D12498" w:rsidP="00D12498">
                                      <w:pPr>
                                        <w:spacing w:before="120"/>
                                        <w:ind w:left="107"/>
                                        <w:rPr>
                                          <w:b/>
                                        </w:rPr>
                                      </w:pPr>
                                      <w:r>
                                        <w:rPr>
                                          <w:b/>
                                        </w:rPr>
                                        <w:t>Student</w:t>
                                      </w:r>
                                      <w:r>
                                        <w:rPr>
                                          <w:b/>
                                          <w:spacing w:val="-4"/>
                                        </w:rPr>
                                        <w:t xml:space="preserve"> </w:t>
                                      </w:r>
                                      <w:r>
                                        <w:rPr>
                                          <w:b/>
                                        </w:rPr>
                                        <w:t>ID</w:t>
                                      </w:r>
                                      <w:r>
                                        <w:rPr>
                                          <w:b/>
                                          <w:spacing w:val="-1"/>
                                        </w:rPr>
                                        <w:t xml:space="preserve"> </w:t>
                                      </w:r>
                                      <w:r>
                                        <w:rPr>
                                          <w:b/>
                                          <w:spacing w:val="-2"/>
                                        </w:rPr>
                                        <w:t>number:</w:t>
                                      </w:r>
                                    </w:p>
                                  </w:tc>
                                  <w:tc>
                                    <w:tcPr>
                                      <w:tcW w:w="2414" w:type="dxa"/>
                                      <w:gridSpan w:val="2"/>
                                      <w:tcBorders>
                                        <w:top w:val="single" w:sz="4" w:space="0" w:color="000000"/>
                                        <w:left w:val="single" w:sz="4" w:space="0" w:color="000000"/>
                                        <w:bottom w:val="single" w:sz="4" w:space="0" w:color="000000"/>
                                        <w:right w:val="single" w:sz="4" w:space="0" w:color="000000"/>
                                      </w:tcBorders>
                                    </w:tcPr>
                                    <w:p w14:paraId="668BE296" w14:textId="77777777" w:rsidR="00D12498" w:rsidRDefault="00D12498" w:rsidP="00D12498">
                                      <w:pPr>
                                        <w:rPr>
                                          <w:rFonts w:ascii="Times New Roman"/>
                                        </w:rPr>
                                      </w:pPr>
                                      <w:r>
                                        <w:rPr>
                                          <w:rFonts w:ascii="Times New Roman"/>
                                        </w:rPr>
                                        <w:t xml:space="preserve"> 2128536</w:t>
                                      </w:r>
                                    </w:p>
                                  </w:tc>
                                </w:tr>
                                <w:tr w:rsidR="004A7D71" w14:paraId="245C75AD" w14:textId="77777777" w:rsidTr="004A7D71">
                                  <w:trPr>
                                    <w:gridAfter w:val="1"/>
                                    <w:wAfter w:w="2417" w:type="dxa"/>
                                    <w:trHeight w:val="1245"/>
                                  </w:trPr>
                                  <w:tc>
                                    <w:tcPr>
                                      <w:tcW w:w="2122" w:type="dxa"/>
                                      <w:tcBorders>
                                        <w:top w:val="single" w:sz="4" w:space="0" w:color="000000"/>
                                        <w:left w:val="single" w:sz="4" w:space="0" w:color="000000"/>
                                        <w:bottom w:val="single" w:sz="4" w:space="0" w:color="000000"/>
                                        <w:right w:val="single" w:sz="4" w:space="0" w:color="000000"/>
                                      </w:tcBorders>
                                      <w:shd w:val="clear" w:color="auto" w:fill="D9D9D9"/>
                                      <w:hideMark/>
                                    </w:tcPr>
                                    <w:p w14:paraId="2034A09A" w14:textId="77777777" w:rsidR="004A7D71" w:rsidRDefault="004A7D71" w:rsidP="004A7D71">
                                      <w:pPr>
                                        <w:spacing w:before="120"/>
                                        <w:ind w:left="107"/>
                                        <w:rPr>
                                          <w:b/>
                                        </w:rPr>
                                      </w:pPr>
                                      <w:r>
                                        <w:rPr>
                                          <w:b/>
                                        </w:rPr>
                                        <w:t>Assignment</w:t>
                                      </w:r>
                                      <w:r>
                                        <w:rPr>
                                          <w:b/>
                                          <w:spacing w:val="-12"/>
                                        </w:rPr>
                                        <w:t xml:space="preserve"> </w:t>
                                      </w:r>
                                      <w:r>
                                        <w:rPr>
                                          <w:b/>
                                          <w:spacing w:val="-2"/>
                                        </w:rPr>
                                        <w:t>Title:</w:t>
                                      </w:r>
                                    </w:p>
                                  </w:tc>
                                  <w:tc>
                                    <w:tcPr>
                                      <w:tcW w:w="5386" w:type="dxa"/>
                                      <w:gridSpan w:val="3"/>
                                      <w:tcBorders>
                                        <w:top w:val="single" w:sz="4" w:space="0" w:color="000000"/>
                                        <w:left w:val="single" w:sz="4" w:space="0" w:color="000000"/>
                                        <w:bottom w:val="single" w:sz="4" w:space="0" w:color="000000"/>
                                        <w:right w:val="single" w:sz="4" w:space="0" w:color="000000"/>
                                      </w:tcBorders>
                                      <w:hideMark/>
                                    </w:tcPr>
                                    <w:p w14:paraId="1E01EC38" w14:textId="77777777" w:rsidR="004A7D71" w:rsidRDefault="004A7D71" w:rsidP="004A7D71">
                                      <w:pPr>
                                        <w:spacing w:before="120"/>
                                        <w:ind w:right="97"/>
                                        <w:jc w:val="both"/>
                                      </w:pPr>
                                      <w:r>
                                        <w:rPr>
                                          <w:b/>
                                        </w:rPr>
                                        <w:t>Task 2 -</w:t>
                                      </w:r>
                                      <w:r>
                                        <w:rPr>
                                          <w:b/>
                                          <w:spacing w:val="40"/>
                                        </w:rPr>
                                        <w:t xml:space="preserve"> </w:t>
                                      </w:r>
                                      <w:r>
                                        <w:rPr>
                                          <w:b/>
                                        </w:rPr>
                                        <w:t>Academic report</w:t>
                                      </w:r>
                                      <w:r>
                                        <w:rPr>
                                          <w:b/>
                                          <w:spacing w:val="40"/>
                                        </w:rPr>
                                        <w:t xml:space="preserve"> </w:t>
                                      </w:r>
                                      <w:r>
                                        <w:rPr>
                                          <w:b/>
                                        </w:rPr>
                                        <w:t>- ‘</w:t>
                                      </w:r>
                                      <w:r>
                                        <w:t>What is the</w:t>
                                      </w:r>
                                      <w:r>
                                        <w:rPr>
                                          <w:spacing w:val="-1"/>
                                        </w:rPr>
                                        <w:t xml:space="preserve"> </w:t>
                                      </w:r>
                                      <w:r>
                                        <w:t>most effective way to motivate staff?’ 1000words</w:t>
                                      </w:r>
                                    </w:p>
                                    <w:p w14:paraId="4ACFE3A1" w14:textId="77777777" w:rsidR="004A7D71" w:rsidRDefault="004A7D71" w:rsidP="004A7D71">
                                      <w:pPr>
                                        <w:spacing w:before="119"/>
                                        <w:ind w:left="105"/>
                                        <w:rPr>
                                          <w:rFonts w:ascii="Calibri" w:hAnsi="Calibri"/>
                                          <w:b/>
                                          <w:sz w:val="24"/>
                                        </w:rPr>
                                      </w:pPr>
                                    </w:p>
                                  </w:tc>
                                </w:tr>
                              </w:tbl>
                              <w:p w14:paraId="0A1B2DB1" w14:textId="77777777" w:rsidR="00D12498" w:rsidRDefault="00D12498" w:rsidP="004A7D71">
                                <w:pPr>
                                  <w:pBdr>
                                    <w:top w:val="single" w:sz="24" w:space="31" w:color="4472C4" w:themeColor="accent1"/>
                                    <w:bottom w:val="single" w:sz="24" w:space="8" w:color="4472C4" w:themeColor="accent1"/>
                                  </w:pBdr>
                                  <w:spacing w:after="0"/>
                                  <w:rPr>
                                    <w:i/>
                                    <w:iCs/>
                                    <w:color w:val="4472C4" w:themeColor="accent1"/>
                                    <w:sz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22F9DB2" id="Text Box 2" o:spid="_x0000_s1057" type="#_x0000_t202" style="position:absolute;margin-left:74.95pt;margin-top:130.55pt;width:498.75pt;height:299.5pt;z-index:251658243;visibility:visible;mso-wrap-style:square;mso-width-percent:0;mso-height-percent:0;mso-wrap-distance-left:9pt;mso-wrap-distance-top:7.2pt;mso-wrap-distance-right:9pt;mso-wrap-distance-bottom:7.2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" filled="f" stroked="f">
                    <v:textbox>
                      <w:txbxContent>
                        <w:tbl>
                          <w:tblPr>
                            <w:tblW w:w="9925" w:type="dxa"/>
                            <w:tblInd w:w="-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122"/>
                            <w:gridCol w:w="1738"/>
                            <w:gridCol w:w="676"/>
                            <w:gridCol w:w="2972"/>
                            <w:gridCol w:w="2417"/>
                          </w:tblGrid>
                          <w:tr w:rsidR="00D12498" w14:paraId="0E4E9C18" w14:textId="77777777" w:rsidTr="00D12498">
                            <w:trPr>
                              <w:trHeight w:val="758"/>
                            </w:trPr>
                            <w:tc>
                              <w:tcPr>
                                <w:tcW w:w="3860" w:type="dxa"/>
                                <w:gridSpan w:val="2"/>
                                <w:tcBorders>
                                  <w:top w:val="single" w:sz="4" w:space="0" w:color="000000"/>
                                  <w:left w:val="single" w:sz="4" w:space="0" w:color="000000"/>
                                  <w:bottom w:val="single" w:sz="4" w:space="0" w:color="000000"/>
                                  <w:right w:val="single" w:sz="4" w:space="0" w:color="000000"/>
                                </w:tcBorders>
                                <w:shd w:val="clear" w:color="auto" w:fill="D9D9D9"/>
                                <w:hideMark/>
                              </w:tcPr>
                              <w:p w14:paraId="4FCD032B" w14:textId="77777777" w:rsidR="00D12498" w:rsidRDefault="00D12498" w:rsidP="00D12498">
                                <w:pPr>
                                  <w:spacing w:before="120"/>
                                  <w:ind w:left="107"/>
                                  <w:rPr>
                                    <w:b/>
                                  </w:rPr>
                                </w:pPr>
                                <w:r>
                                  <w:rPr>
                                    <w:b/>
                                  </w:rPr>
                                  <w:t>Module</w:t>
                                </w:r>
                                <w:r>
                                  <w:rPr>
                                    <w:b/>
                                    <w:spacing w:val="-4"/>
                                  </w:rPr>
                                  <w:t xml:space="preserve"> </w:t>
                                </w:r>
                                <w:r>
                                  <w:rPr>
                                    <w:b/>
                                    <w:spacing w:val="-2"/>
                                  </w:rPr>
                                  <w:t>code:</w:t>
                                </w:r>
                              </w:p>
                            </w:tc>
                            <w:tc>
                              <w:tcPr>
                                <w:tcW w:w="6065" w:type="dxa"/>
                                <w:gridSpan w:val="3"/>
                                <w:tcBorders>
                                  <w:top w:val="single" w:sz="4" w:space="0" w:color="000000"/>
                                  <w:left w:val="single" w:sz="4" w:space="0" w:color="000000"/>
                                  <w:bottom w:val="single" w:sz="4" w:space="0" w:color="000000"/>
                                  <w:right w:val="single" w:sz="4" w:space="0" w:color="000000"/>
                                </w:tcBorders>
                                <w:hideMark/>
                              </w:tcPr>
                              <w:p w14:paraId="06FF6191" w14:textId="77777777" w:rsidR="00D12498" w:rsidRDefault="00D12498" w:rsidP="00D12498">
                                <w:pPr>
                                  <w:spacing w:before="120"/>
                                  <w:ind w:left="105"/>
                                </w:pPr>
                                <w:r>
                                  <w:rPr>
                                    <w:spacing w:val="-2"/>
                                  </w:rPr>
                                  <w:t>BMSW4001_Birm</w:t>
                                </w:r>
                              </w:p>
                            </w:tc>
                          </w:tr>
                          <w:tr w:rsidR="00D12498" w14:paraId="61A7129B" w14:textId="77777777" w:rsidTr="004A7D71">
                            <w:trPr>
                              <w:gridAfter w:val="1"/>
                              <w:wAfter w:w="2417" w:type="dxa"/>
                              <w:trHeight w:val="792"/>
                            </w:trPr>
                            <w:tc>
                              <w:tcPr>
                                <w:tcW w:w="2122" w:type="dxa"/>
                                <w:tcBorders>
                                  <w:top w:val="single" w:sz="4" w:space="0" w:color="000000"/>
                                  <w:left w:val="single" w:sz="4" w:space="0" w:color="000000"/>
                                  <w:bottom w:val="single" w:sz="4" w:space="0" w:color="000000"/>
                                  <w:right w:val="single" w:sz="4" w:space="0" w:color="000000"/>
                                </w:tcBorders>
                                <w:shd w:val="clear" w:color="auto" w:fill="D9D9D9"/>
                                <w:hideMark/>
                              </w:tcPr>
                              <w:p w14:paraId="78C702D5" w14:textId="77777777" w:rsidR="00D12498" w:rsidRDefault="00D12498" w:rsidP="00D12498">
                                <w:pPr>
                                  <w:spacing w:before="120"/>
                                  <w:ind w:left="107"/>
                                  <w:rPr>
                                    <w:b/>
                                  </w:rPr>
                                </w:pPr>
                                <w:r>
                                  <w:rPr>
                                    <w:b/>
                                    <w:spacing w:val="-2"/>
                                  </w:rPr>
                                  <w:t>Lecturer:</w:t>
                                </w:r>
                              </w:p>
                            </w:tc>
                            <w:tc>
                              <w:tcPr>
                                <w:tcW w:w="5386" w:type="dxa"/>
                                <w:gridSpan w:val="3"/>
                                <w:tcBorders>
                                  <w:top w:val="single" w:sz="4" w:space="0" w:color="000000"/>
                                  <w:left w:val="single" w:sz="4" w:space="0" w:color="000000"/>
                                  <w:bottom w:val="single" w:sz="4" w:space="0" w:color="000000"/>
                                  <w:right w:val="single" w:sz="4" w:space="0" w:color="000000"/>
                                </w:tcBorders>
                              </w:tcPr>
                              <w:p w14:paraId="05C4957A" w14:textId="77777777" w:rsidR="00D12498" w:rsidRDefault="00D12498" w:rsidP="00D12498">
                                <w:pPr>
                                  <w:rPr>
                                    <w:rFonts w:ascii="Times New Roman"/>
                                  </w:rPr>
                                </w:pPr>
                                <w:r>
                                  <w:rPr>
                                    <w:rFonts w:eastAsia="Calibri"/>
                                    <w:color w:val="000000" w:themeColor="text1"/>
                                  </w:rPr>
                                  <w:t xml:space="preserve"> </w:t>
                                </w:r>
                                <w:r w:rsidRPr="00396B6F">
                                  <w:rPr>
                                    <w:rFonts w:eastAsia="Calibri"/>
                                    <w:color w:val="000000" w:themeColor="text1"/>
                                  </w:rPr>
                                  <w:t xml:space="preserve">Dr. </w:t>
                                </w:r>
                                <w:proofErr w:type="spellStart"/>
                                <w:r w:rsidRPr="00396B6F">
                                  <w:rPr>
                                    <w:rFonts w:eastAsia="Calibri"/>
                                    <w:color w:val="000000" w:themeColor="text1"/>
                                  </w:rPr>
                                  <w:t>Dorreen</w:t>
                                </w:r>
                                <w:proofErr w:type="spellEnd"/>
                                <w:r w:rsidRPr="00396B6F">
                                  <w:rPr>
                                    <w:rFonts w:eastAsia="Calibri"/>
                                    <w:color w:val="000000" w:themeColor="text1"/>
                                  </w:rPr>
                                  <w:t xml:space="preserve"> </w:t>
                                </w:r>
                                <w:proofErr w:type="spellStart"/>
                                <w:r w:rsidRPr="00396B6F">
                                  <w:rPr>
                                    <w:rFonts w:eastAsia="Calibri"/>
                                    <w:color w:val="000000" w:themeColor="text1"/>
                                  </w:rPr>
                                  <w:t>Nyaa-Amundam</w:t>
                                </w:r>
                                <w:proofErr w:type="spellEnd"/>
                              </w:p>
                            </w:tc>
                          </w:tr>
                          <w:tr w:rsidR="00D12498" w14:paraId="58899002" w14:textId="77777777" w:rsidTr="004A7D71">
                            <w:trPr>
                              <w:gridAfter w:val="1"/>
                              <w:wAfter w:w="2417" w:type="dxa"/>
                              <w:trHeight w:val="494"/>
                            </w:trPr>
                            <w:tc>
                              <w:tcPr>
                                <w:tcW w:w="2122" w:type="dxa"/>
                                <w:tcBorders>
                                  <w:top w:val="single" w:sz="4" w:space="0" w:color="000000"/>
                                  <w:left w:val="single" w:sz="4" w:space="0" w:color="000000"/>
                                  <w:bottom w:val="single" w:sz="4" w:space="0" w:color="000000"/>
                                  <w:right w:val="single" w:sz="4" w:space="0" w:color="000000"/>
                                </w:tcBorders>
                                <w:shd w:val="clear" w:color="auto" w:fill="D9D9D9"/>
                                <w:hideMark/>
                              </w:tcPr>
                              <w:p w14:paraId="6181A15E" w14:textId="77777777" w:rsidR="00D12498" w:rsidRDefault="00D12498" w:rsidP="00D12498">
                                <w:pPr>
                                  <w:spacing w:before="120"/>
                                  <w:ind w:left="107"/>
                                  <w:rPr>
                                    <w:b/>
                                  </w:rPr>
                                </w:pPr>
                                <w:r>
                                  <w:rPr>
                                    <w:b/>
                                  </w:rPr>
                                  <w:t>Student</w:t>
                                </w:r>
                                <w:r>
                                  <w:rPr>
                                    <w:b/>
                                    <w:spacing w:val="-4"/>
                                  </w:rPr>
                                  <w:t xml:space="preserve"> name:</w:t>
                                </w:r>
                              </w:p>
                            </w:tc>
                            <w:tc>
                              <w:tcPr>
                                <w:tcW w:w="5386" w:type="dxa"/>
                                <w:gridSpan w:val="3"/>
                                <w:tcBorders>
                                  <w:top w:val="single" w:sz="4" w:space="0" w:color="000000"/>
                                  <w:left w:val="single" w:sz="4" w:space="0" w:color="000000"/>
                                  <w:bottom w:val="single" w:sz="4" w:space="0" w:color="000000"/>
                                  <w:right w:val="single" w:sz="4" w:space="0" w:color="000000"/>
                                </w:tcBorders>
                              </w:tcPr>
                              <w:p w14:paraId="451883EA" w14:textId="77777777" w:rsidR="00D12498" w:rsidRDefault="00D12498" w:rsidP="00D12498">
                                <w:pPr>
                                  <w:rPr>
                                    <w:rFonts w:ascii="Times New Roman"/>
                                  </w:rPr>
                                </w:pPr>
                                <w:r>
                                  <w:rPr>
                                    <w:rFonts w:ascii="Times New Roman"/>
                                  </w:rPr>
                                  <w:t xml:space="preserve"> Boyd R. Malcolm</w:t>
                                </w:r>
                              </w:p>
                            </w:tc>
                          </w:tr>
                          <w:tr w:rsidR="00D12498" w14:paraId="1F80832A" w14:textId="77777777" w:rsidTr="004A7D71">
                            <w:trPr>
                              <w:gridAfter w:val="2"/>
                              <w:wAfter w:w="5389" w:type="dxa"/>
                              <w:trHeight w:val="494"/>
                            </w:trPr>
                            <w:tc>
                              <w:tcPr>
                                <w:tcW w:w="2122" w:type="dxa"/>
                                <w:tcBorders>
                                  <w:top w:val="single" w:sz="4" w:space="0" w:color="000000"/>
                                  <w:left w:val="single" w:sz="4" w:space="0" w:color="000000"/>
                                  <w:bottom w:val="single" w:sz="4" w:space="0" w:color="000000"/>
                                  <w:right w:val="single" w:sz="4" w:space="0" w:color="000000"/>
                                </w:tcBorders>
                                <w:shd w:val="clear" w:color="auto" w:fill="D9D9D9"/>
                                <w:hideMark/>
                              </w:tcPr>
                              <w:p w14:paraId="30667B10" w14:textId="77777777" w:rsidR="00D12498" w:rsidRDefault="00D12498" w:rsidP="00D12498">
                                <w:pPr>
                                  <w:spacing w:before="120"/>
                                  <w:ind w:left="107"/>
                                  <w:rPr>
                                    <w:b/>
                                  </w:rPr>
                                </w:pPr>
                                <w:r>
                                  <w:rPr>
                                    <w:b/>
                                  </w:rPr>
                                  <w:t>Student</w:t>
                                </w:r>
                                <w:r>
                                  <w:rPr>
                                    <w:b/>
                                    <w:spacing w:val="-4"/>
                                  </w:rPr>
                                  <w:t xml:space="preserve"> </w:t>
                                </w:r>
                                <w:r>
                                  <w:rPr>
                                    <w:b/>
                                  </w:rPr>
                                  <w:t>ID</w:t>
                                </w:r>
                                <w:r>
                                  <w:rPr>
                                    <w:b/>
                                    <w:spacing w:val="-1"/>
                                  </w:rPr>
                                  <w:t xml:space="preserve"> </w:t>
                                </w:r>
                                <w:r>
                                  <w:rPr>
                                    <w:b/>
                                    <w:spacing w:val="-2"/>
                                  </w:rPr>
                                  <w:t>number:</w:t>
                                </w:r>
                              </w:p>
                            </w:tc>
                            <w:tc>
                              <w:tcPr>
                                <w:tcW w:w="2414" w:type="dxa"/>
                                <w:gridSpan w:val="2"/>
                                <w:tcBorders>
                                  <w:top w:val="single" w:sz="4" w:space="0" w:color="000000"/>
                                  <w:left w:val="single" w:sz="4" w:space="0" w:color="000000"/>
                                  <w:bottom w:val="single" w:sz="4" w:space="0" w:color="000000"/>
                                  <w:right w:val="single" w:sz="4" w:space="0" w:color="000000"/>
                                </w:tcBorders>
                              </w:tcPr>
                              <w:p w14:paraId="668BE296" w14:textId="77777777" w:rsidR="00D12498" w:rsidRDefault="00D12498" w:rsidP="00D12498">
                                <w:pPr>
                                  <w:rPr>
                                    <w:rFonts w:ascii="Times New Roman"/>
                                  </w:rPr>
                                </w:pPr>
                                <w:r>
                                  <w:rPr>
                                    <w:rFonts w:ascii="Times New Roman"/>
                                  </w:rPr>
                                  <w:t xml:space="preserve"> 2128536</w:t>
                                </w:r>
                              </w:p>
                            </w:tc>
                          </w:tr>
                          <w:tr w:rsidR="004A7D71" w14:paraId="245C75AD" w14:textId="77777777" w:rsidTr="004A7D71">
                            <w:trPr>
                              <w:gridAfter w:val="1"/>
                              <w:wAfter w:w="2417" w:type="dxa"/>
                              <w:trHeight w:val="1245"/>
                            </w:trPr>
                            <w:tc>
                              <w:tcPr>
                                <w:tcW w:w="2122" w:type="dxa"/>
                                <w:tcBorders>
                                  <w:top w:val="single" w:sz="4" w:space="0" w:color="000000"/>
                                  <w:left w:val="single" w:sz="4" w:space="0" w:color="000000"/>
                                  <w:bottom w:val="single" w:sz="4" w:space="0" w:color="000000"/>
                                  <w:right w:val="single" w:sz="4" w:space="0" w:color="000000"/>
                                </w:tcBorders>
                                <w:shd w:val="clear" w:color="auto" w:fill="D9D9D9"/>
                                <w:hideMark/>
                              </w:tcPr>
                              <w:p w14:paraId="2034A09A" w14:textId="77777777" w:rsidR="004A7D71" w:rsidRDefault="004A7D71" w:rsidP="004A7D71">
                                <w:pPr>
                                  <w:spacing w:before="120"/>
                                  <w:ind w:left="107"/>
                                  <w:rPr>
                                    <w:b/>
                                  </w:rPr>
                                </w:pPr>
                                <w:r>
                                  <w:rPr>
                                    <w:b/>
                                  </w:rPr>
                                  <w:t>Assignment</w:t>
                                </w:r>
                                <w:r>
                                  <w:rPr>
                                    <w:b/>
                                    <w:spacing w:val="-12"/>
                                  </w:rPr>
                                  <w:t xml:space="preserve"> </w:t>
                                </w:r>
                                <w:r>
                                  <w:rPr>
                                    <w:b/>
                                    <w:spacing w:val="-2"/>
                                  </w:rPr>
                                  <w:t>Title:</w:t>
                                </w:r>
                              </w:p>
                            </w:tc>
                            <w:tc>
                              <w:tcPr>
                                <w:tcW w:w="5386" w:type="dxa"/>
                                <w:gridSpan w:val="3"/>
                                <w:tcBorders>
                                  <w:top w:val="single" w:sz="4" w:space="0" w:color="000000"/>
                                  <w:left w:val="single" w:sz="4" w:space="0" w:color="000000"/>
                                  <w:bottom w:val="single" w:sz="4" w:space="0" w:color="000000"/>
                                  <w:right w:val="single" w:sz="4" w:space="0" w:color="000000"/>
                                </w:tcBorders>
                                <w:hideMark/>
                              </w:tcPr>
                              <w:p w14:paraId="1E01EC38" w14:textId="77777777" w:rsidR="004A7D71" w:rsidRDefault="004A7D71" w:rsidP="004A7D71">
                                <w:pPr>
                                  <w:spacing w:before="120"/>
                                  <w:ind w:right="97"/>
                                  <w:jc w:val="both"/>
                                </w:pPr>
                                <w:r>
                                  <w:rPr>
                                    <w:b/>
                                  </w:rPr>
                                  <w:t>Task 2 -</w:t>
                                </w:r>
                                <w:r>
                                  <w:rPr>
                                    <w:b/>
                                    <w:spacing w:val="40"/>
                                  </w:rPr>
                                  <w:t xml:space="preserve"> </w:t>
                                </w:r>
                                <w:r>
                                  <w:rPr>
                                    <w:b/>
                                  </w:rPr>
                                  <w:t>Academic report</w:t>
                                </w:r>
                                <w:r>
                                  <w:rPr>
                                    <w:b/>
                                    <w:spacing w:val="40"/>
                                  </w:rPr>
                                  <w:t xml:space="preserve"> </w:t>
                                </w:r>
                                <w:r>
                                  <w:rPr>
                                    <w:b/>
                                  </w:rPr>
                                  <w:t>- ‘</w:t>
                                </w:r>
                                <w:r>
                                  <w:t>What is the</w:t>
                                </w:r>
                                <w:r>
                                  <w:rPr>
                                    <w:spacing w:val="-1"/>
                                  </w:rPr>
                                  <w:t xml:space="preserve"> </w:t>
                                </w:r>
                                <w:r>
                                  <w:t>most effective way to motivate staff?’ 1000words</w:t>
                                </w:r>
                              </w:p>
                              <w:p w14:paraId="4ACFE3A1" w14:textId="77777777" w:rsidR="004A7D71" w:rsidRDefault="004A7D71" w:rsidP="004A7D71">
                                <w:pPr>
                                  <w:spacing w:before="119"/>
                                  <w:ind w:left="105"/>
                                  <w:rPr>
                                    <w:rFonts w:ascii="Calibri" w:hAnsi="Calibri"/>
                                    <w:b/>
                                    <w:sz w:val="24"/>
                                  </w:rPr>
                                </w:pPr>
                              </w:p>
                            </w:tc>
                          </w:tr>
                        </w:tbl>
                        <w:p w14:paraId="0A1B2DB1" w14:textId="77777777" w:rsidR="00D12498" w:rsidRDefault="00D12498" w:rsidP="004A7D71">
                          <w:pPr>
                            <w:pBdr>
                              <w:top w:val="single" w:sz="24" w:space="31" w:color="4472C4" w:themeColor="accent1"/>
                              <w:bottom w:val="single" w:sz="24" w:space="8" w:color="4472C4" w:themeColor="accent1"/>
                            </w:pBdr>
                            <w:spacing w:after="0"/>
                            <w:rPr>
                              <w:i/>
                              <w:iCs/>
                              <w:color w:val="4472C4" w:themeColor="accent1"/>
                              <w:sz w:val="24"/>
                            </w:rPr>
                          </w:pPr>
                        </w:p>
                      </w:txbxContent>
                    </v:textbox>
                    <w10:wrap type="topAndBottom" anchorx="page"/>
                  </v:shape>
                </w:pict>
              </mc:Fallback>
            </mc:AlternateContent>
          </w:r>
          <w:r>
            <w:rPr>
              <w:rFonts w:ascii="Verdana" w:hAnsi="Verdana"/>
              <w:color w:val="555555"/>
              <w:sz w:val="18"/>
              <w:szCs w:val="18"/>
              <w:shd w:val="clear" w:color="auto" w:fill="FFFFFF"/>
            </w:rPr>
            <w:br w:type="page"/>
          </w:r>
        </w:p>
      </w:sdtContent>
    </w:sdt>
    <w:p w14:paraId="67B00899" w14:textId="77777777" w:rsidR="004A7D71" w:rsidRDefault="004A7D71" w:rsidP="00C55308">
      <w:pPr>
        <w:pStyle w:val="Heading1"/>
        <w:rPr>
          <w:rFonts w:ascii="Verdana" w:hAnsi="Verdana"/>
          <w:color w:val="555555"/>
          <w:sz w:val="18"/>
          <w:szCs w:val="18"/>
          <w:shd w:val="clear" w:color="auto" w:fill="FFFFFF"/>
        </w:rPr>
      </w:pPr>
    </w:p>
    <w:p w14:paraId="6746D568" w14:textId="1EED7CCC" w:rsidR="004A7D71" w:rsidRDefault="004A7D71" w:rsidP="00C55308">
      <w:pPr>
        <w:pStyle w:val="Heading1"/>
        <w:rPr>
          <w:rFonts w:ascii="Verdana" w:hAnsi="Verdana"/>
          <w:color w:val="555555"/>
          <w:sz w:val="18"/>
          <w:szCs w:val="18"/>
          <w:shd w:val="clear" w:color="auto" w:fill="FFFFFF"/>
        </w:rPr>
      </w:pPr>
    </w:p>
    <w:p w14:paraId="17D97015" w14:textId="0BADA488" w:rsidR="003557A5" w:rsidRPr="00863140" w:rsidRDefault="003557A5" w:rsidP="003557A5">
      <w:pPr>
        <w:rPr>
          <w:b/>
          <w:bCs/>
          <w:sz w:val="24"/>
          <w:szCs w:val="24"/>
        </w:rPr>
      </w:pPr>
    </w:p>
    <w:p w14:paraId="11DB740F" w14:textId="77777777" w:rsidR="003557A5" w:rsidRPr="00863140" w:rsidRDefault="003557A5" w:rsidP="003557A5">
      <w:pPr>
        <w:pStyle w:val="NoSpacing"/>
        <w:rPr>
          <w:rFonts w:eastAsiaTheme="minorHAnsi"/>
          <w:b/>
          <w:bCs/>
          <w:sz w:val="24"/>
          <w:szCs w:val="24"/>
        </w:rPr>
      </w:pPr>
      <w:r w:rsidRPr="00863140">
        <w:rPr>
          <w:rFonts w:eastAsiaTheme="minorHAnsi"/>
          <w:b/>
          <w:bCs/>
          <w:sz w:val="24"/>
          <w:szCs w:val="24"/>
        </w:rPr>
        <w:t>Table of Content</w:t>
      </w:r>
    </w:p>
    <w:p w14:paraId="2B001AD3" w14:textId="77777777" w:rsidR="003557A5" w:rsidRPr="00863140" w:rsidRDefault="003557A5" w:rsidP="003557A5">
      <w:pPr>
        <w:pStyle w:val="NoSpacing"/>
        <w:rPr>
          <w:rFonts w:eastAsiaTheme="minorHAnsi"/>
          <w:sz w:val="24"/>
          <w:szCs w:val="24"/>
        </w:rPr>
      </w:pPr>
    </w:p>
    <w:p w14:paraId="3E11CD0C" w14:textId="77777777" w:rsidR="003557A5" w:rsidRDefault="003557A5" w:rsidP="003557A5">
      <w:pPr>
        <w:pStyle w:val="NoSpacing"/>
        <w:rPr>
          <w:rFonts w:eastAsiaTheme="minorHAnsi"/>
        </w:rPr>
      </w:pPr>
      <w:r>
        <w:rPr>
          <w:rFonts w:eastAsiaTheme="minorHAnsi"/>
        </w:rPr>
        <w:t>Introduction</w:t>
      </w:r>
    </w:p>
    <w:p w14:paraId="4BF40845" w14:textId="77777777" w:rsidR="003557A5" w:rsidRDefault="003557A5" w:rsidP="003557A5">
      <w:pPr>
        <w:pStyle w:val="NoSpacing"/>
        <w:rPr>
          <w:rFonts w:eastAsiaTheme="minorHAnsi"/>
        </w:rPr>
      </w:pPr>
      <w:r>
        <w:rPr>
          <w:rFonts w:eastAsiaTheme="minorHAnsi"/>
        </w:rPr>
        <w:t>Main body</w:t>
      </w:r>
    </w:p>
    <w:p w14:paraId="6BEE20C5" w14:textId="77777777" w:rsidR="003557A5" w:rsidRDefault="003557A5" w:rsidP="003557A5">
      <w:pPr>
        <w:pStyle w:val="NoSpacing"/>
        <w:rPr>
          <w:rFonts w:eastAsiaTheme="minorHAnsi"/>
        </w:rPr>
      </w:pPr>
      <w:r>
        <w:rPr>
          <w:rFonts w:eastAsiaTheme="minorHAnsi"/>
        </w:rPr>
        <w:t>Summery and take away</w:t>
      </w:r>
    </w:p>
    <w:p w14:paraId="296C2060" w14:textId="77777777" w:rsidR="003557A5" w:rsidRDefault="003557A5" w:rsidP="003557A5">
      <w:pPr>
        <w:pStyle w:val="NoSpacing"/>
        <w:rPr>
          <w:rFonts w:eastAsiaTheme="minorHAnsi"/>
        </w:rPr>
      </w:pPr>
      <w:r>
        <w:rPr>
          <w:rFonts w:eastAsiaTheme="minorHAnsi"/>
        </w:rPr>
        <w:t>References</w:t>
      </w:r>
    </w:p>
    <w:p w14:paraId="3422D1A0" w14:textId="77777777" w:rsidR="003557A5" w:rsidRDefault="003557A5" w:rsidP="003557A5">
      <w:r>
        <w:br w:type="page"/>
      </w:r>
    </w:p>
    <w:p w14:paraId="1F8DB326" w14:textId="1A1E860F" w:rsidR="003557A5" w:rsidRDefault="003557A5" w:rsidP="003557A5"/>
    <w:p w14:paraId="0D85ED69" w14:textId="77777777" w:rsidR="003557A5" w:rsidRPr="001E7FD9" w:rsidRDefault="003557A5" w:rsidP="003557A5">
      <w:pPr>
        <w:rPr>
          <w:color w:val="000000" w:themeColor="text1"/>
        </w:rPr>
      </w:pPr>
    </w:p>
    <w:p w14:paraId="096C0C3B" w14:textId="77777777" w:rsidR="004A7D71" w:rsidRPr="001E7FD9" w:rsidRDefault="004A7D71" w:rsidP="00694FC7">
      <w:pPr>
        <w:pStyle w:val="Heading1"/>
        <w:spacing w:line="360" w:lineRule="auto"/>
        <w:rPr>
          <w:rFonts w:ascii="Arial" w:hAnsi="Arial" w:cs="Arial"/>
          <w:color w:val="000000" w:themeColor="text1"/>
          <w:sz w:val="22"/>
          <w:szCs w:val="22"/>
        </w:rPr>
      </w:pPr>
      <w:r w:rsidRPr="001E7FD9">
        <w:rPr>
          <w:rFonts w:ascii="Arial" w:hAnsi="Arial" w:cs="Arial"/>
          <w:color w:val="000000" w:themeColor="text1"/>
          <w:sz w:val="24"/>
          <w:szCs w:val="24"/>
        </w:rPr>
        <w:t>Introduction</w:t>
      </w:r>
    </w:p>
    <w:p w14:paraId="3B501D41" w14:textId="77777777" w:rsidR="004011A2" w:rsidRPr="00694FC7" w:rsidRDefault="004011A2" w:rsidP="00694FC7">
      <w:pPr>
        <w:spacing w:line="360" w:lineRule="auto"/>
        <w:rPr>
          <w:rFonts w:ascii="Arial" w:hAnsi="Arial" w:cs="Arial"/>
        </w:rPr>
      </w:pPr>
    </w:p>
    <w:p w14:paraId="50239001" w14:textId="0342F8D1" w:rsidR="00C32CF2" w:rsidRPr="00694FC7" w:rsidRDefault="00C32CF2" w:rsidP="00694FC7">
      <w:pPr>
        <w:spacing w:line="360" w:lineRule="auto"/>
        <w:rPr>
          <w:rFonts w:ascii="Arial" w:hAnsi="Arial" w:cs="Arial"/>
        </w:rPr>
      </w:pPr>
      <w:r w:rsidRPr="00694FC7">
        <w:rPr>
          <w:rFonts w:ascii="Arial" w:hAnsi="Arial" w:cs="Arial"/>
        </w:rPr>
        <w:t>This study was conducted with the goal of determining the most effective way to motivate staff/employees.</w:t>
      </w:r>
    </w:p>
    <w:p w14:paraId="7F586148" w14:textId="77777777" w:rsidR="00C32CF2" w:rsidRPr="00694FC7" w:rsidRDefault="00C32CF2" w:rsidP="00694FC7">
      <w:pPr>
        <w:spacing w:line="360" w:lineRule="auto"/>
        <w:rPr>
          <w:rFonts w:ascii="Arial" w:hAnsi="Arial" w:cs="Arial"/>
        </w:rPr>
      </w:pPr>
    </w:p>
    <w:p w14:paraId="5F46D23B" w14:textId="3D07DA54" w:rsidR="00C32CF2" w:rsidRPr="00694FC7" w:rsidRDefault="00C32CF2" w:rsidP="00694FC7">
      <w:pPr>
        <w:spacing w:line="360" w:lineRule="auto"/>
        <w:rPr>
          <w:rFonts w:ascii="Arial" w:hAnsi="Arial" w:cs="Arial"/>
        </w:rPr>
      </w:pPr>
      <w:r w:rsidRPr="00694FC7">
        <w:rPr>
          <w:rFonts w:ascii="Arial" w:hAnsi="Arial" w:cs="Arial"/>
        </w:rPr>
        <w:t xml:space="preserve">According to Pearce (2007), there are ten ways to motivate employees, which are as follows:  </w:t>
      </w:r>
      <w:r w:rsidR="00345625" w:rsidRPr="00694FC7">
        <w:rPr>
          <w:rFonts w:ascii="Arial" w:hAnsi="Arial" w:cs="Arial"/>
        </w:rPr>
        <w:t>Get to know your teams</w:t>
      </w:r>
      <w:r w:rsidR="0004043D" w:rsidRPr="00694FC7">
        <w:rPr>
          <w:rFonts w:ascii="Arial" w:hAnsi="Arial" w:cs="Arial"/>
        </w:rPr>
        <w:t>,</w:t>
      </w:r>
      <w:r w:rsidRPr="00694FC7">
        <w:rPr>
          <w:rFonts w:ascii="Arial" w:hAnsi="Arial" w:cs="Arial"/>
        </w:rPr>
        <w:t xml:space="preserve"> </w:t>
      </w:r>
      <w:r w:rsidR="00144214" w:rsidRPr="00694FC7">
        <w:rPr>
          <w:rFonts w:ascii="Arial" w:hAnsi="Arial" w:cs="Arial"/>
        </w:rPr>
        <w:t xml:space="preserve"> </w:t>
      </w:r>
      <w:r w:rsidR="008B00BA" w:rsidRPr="00694FC7">
        <w:rPr>
          <w:rFonts w:ascii="Arial" w:hAnsi="Arial" w:cs="Arial"/>
        </w:rPr>
        <w:t>Align the people</w:t>
      </w:r>
      <w:r w:rsidR="00BC0BFE" w:rsidRPr="00694FC7">
        <w:rPr>
          <w:rFonts w:ascii="Arial" w:hAnsi="Arial" w:cs="Arial"/>
        </w:rPr>
        <w:t xml:space="preserve"> with their skills</w:t>
      </w:r>
      <w:r w:rsidR="0004043D" w:rsidRPr="00694FC7">
        <w:rPr>
          <w:rFonts w:ascii="Arial" w:hAnsi="Arial" w:cs="Arial"/>
        </w:rPr>
        <w:t>,</w:t>
      </w:r>
      <w:r w:rsidR="00C32B78" w:rsidRPr="00694FC7">
        <w:rPr>
          <w:rFonts w:ascii="Arial" w:hAnsi="Arial" w:cs="Arial"/>
        </w:rPr>
        <w:t xml:space="preserve"> Work with defined</w:t>
      </w:r>
      <w:r w:rsidR="000734E2" w:rsidRPr="00694FC7">
        <w:rPr>
          <w:rFonts w:ascii="Arial" w:hAnsi="Arial" w:cs="Arial"/>
        </w:rPr>
        <w:t xml:space="preserve"> goals</w:t>
      </w:r>
      <w:r w:rsidR="002B0AEE" w:rsidRPr="00694FC7">
        <w:rPr>
          <w:rFonts w:ascii="Arial" w:hAnsi="Arial" w:cs="Arial"/>
        </w:rPr>
        <w:t xml:space="preserve">, </w:t>
      </w:r>
      <w:r w:rsidR="009602FA" w:rsidRPr="00694FC7">
        <w:rPr>
          <w:rFonts w:ascii="Arial" w:hAnsi="Arial" w:cs="Arial"/>
        </w:rPr>
        <w:t xml:space="preserve"> Continually review progress</w:t>
      </w:r>
      <w:r w:rsidR="002B0AEE" w:rsidRPr="00694FC7">
        <w:rPr>
          <w:rFonts w:ascii="Arial" w:hAnsi="Arial" w:cs="Arial"/>
        </w:rPr>
        <w:t xml:space="preserve">, </w:t>
      </w:r>
      <w:r w:rsidR="0041463C" w:rsidRPr="00694FC7">
        <w:rPr>
          <w:rFonts w:ascii="Arial" w:hAnsi="Arial" w:cs="Arial"/>
        </w:rPr>
        <w:t xml:space="preserve"> </w:t>
      </w:r>
      <w:r w:rsidR="005A1159" w:rsidRPr="00694FC7">
        <w:rPr>
          <w:rFonts w:ascii="Arial" w:hAnsi="Arial" w:cs="Arial"/>
        </w:rPr>
        <w:t>Effectively</w:t>
      </w:r>
      <w:r w:rsidR="0041463C" w:rsidRPr="00694FC7">
        <w:rPr>
          <w:rFonts w:ascii="Arial" w:hAnsi="Arial" w:cs="Arial"/>
        </w:rPr>
        <w:t xml:space="preserve"> manage failure</w:t>
      </w:r>
      <w:r w:rsidR="002B0AEE" w:rsidRPr="00694FC7">
        <w:rPr>
          <w:rFonts w:ascii="Arial" w:hAnsi="Arial" w:cs="Arial"/>
        </w:rPr>
        <w:t xml:space="preserve">, </w:t>
      </w:r>
      <w:r w:rsidR="001D3184" w:rsidRPr="00694FC7">
        <w:rPr>
          <w:rFonts w:ascii="Arial" w:hAnsi="Arial" w:cs="Arial"/>
        </w:rPr>
        <w:t>Think about basic rewards</w:t>
      </w:r>
      <w:r w:rsidR="00AE637D" w:rsidRPr="00694FC7">
        <w:rPr>
          <w:rFonts w:ascii="Arial" w:hAnsi="Arial" w:cs="Arial"/>
        </w:rPr>
        <w:t xml:space="preserve">, </w:t>
      </w:r>
      <w:r w:rsidRPr="00694FC7">
        <w:rPr>
          <w:rFonts w:ascii="Arial" w:hAnsi="Arial" w:cs="Arial"/>
        </w:rPr>
        <w:t>T</w:t>
      </w:r>
      <w:r w:rsidR="002211A5" w:rsidRPr="00694FC7">
        <w:rPr>
          <w:rFonts w:ascii="Arial" w:hAnsi="Arial" w:cs="Arial"/>
        </w:rPr>
        <w:t>hink</w:t>
      </w:r>
      <w:r w:rsidRPr="00694FC7">
        <w:rPr>
          <w:rFonts w:ascii="Arial" w:hAnsi="Arial" w:cs="Arial"/>
        </w:rPr>
        <w:t xml:space="preserve"> </w:t>
      </w:r>
      <w:r w:rsidR="00F00C1E" w:rsidRPr="00694FC7">
        <w:rPr>
          <w:rFonts w:ascii="Arial" w:hAnsi="Arial" w:cs="Arial"/>
        </w:rPr>
        <w:t>about</w:t>
      </w:r>
      <w:r w:rsidRPr="00694FC7">
        <w:rPr>
          <w:rFonts w:ascii="Arial" w:hAnsi="Arial" w:cs="Arial"/>
        </w:rPr>
        <w:t xml:space="preserve"> </w:t>
      </w:r>
      <w:r w:rsidR="00F00C1E" w:rsidRPr="00694FC7">
        <w:rPr>
          <w:rFonts w:ascii="Arial" w:hAnsi="Arial" w:cs="Arial"/>
        </w:rPr>
        <w:t>higher</w:t>
      </w:r>
      <w:r w:rsidRPr="00694FC7">
        <w:rPr>
          <w:rFonts w:ascii="Arial" w:hAnsi="Arial" w:cs="Arial"/>
        </w:rPr>
        <w:t xml:space="preserve"> </w:t>
      </w:r>
      <w:r w:rsidR="00F00C1E" w:rsidRPr="00694FC7">
        <w:rPr>
          <w:rFonts w:ascii="Arial" w:hAnsi="Arial" w:cs="Arial"/>
        </w:rPr>
        <w:t>level</w:t>
      </w:r>
      <w:r w:rsidRPr="00694FC7">
        <w:rPr>
          <w:rFonts w:ascii="Arial" w:hAnsi="Arial" w:cs="Arial"/>
        </w:rPr>
        <w:t xml:space="preserve"> </w:t>
      </w:r>
      <w:r w:rsidR="00213882" w:rsidRPr="00694FC7">
        <w:rPr>
          <w:rFonts w:ascii="Arial" w:hAnsi="Arial" w:cs="Arial"/>
        </w:rPr>
        <w:t>rewards</w:t>
      </w:r>
      <w:r w:rsidR="00CA12E6" w:rsidRPr="00694FC7">
        <w:rPr>
          <w:rFonts w:ascii="Arial" w:hAnsi="Arial" w:cs="Arial"/>
        </w:rPr>
        <w:t>,</w:t>
      </w:r>
      <w:r w:rsidR="007E7E2F" w:rsidRPr="00694FC7">
        <w:rPr>
          <w:rFonts w:ascii="Arial" w:hAnsi="Arial" w:cs="Arial"/>
        </w:rPr>
        <w:t xml:space="preserve"> Think about staff</w:t>
      </w:r>
      <w:r w:rsidR="00CA12E6" w:rsidRPr="00694FC7">
        <w:rPr>
          <w:rFonts w:ascii="Arial" w:hAnsi="Arial" w:cs="Arial"/>
        </w:rPr>
        <w:t xml:space="preserve">, </w:t>
      </w:r>
      <w:r w:rsidR="000D747A" w:rsidRPr="00694FC7">
        <w:rPr>
          <w:rFonts w:ascii="Arial" w:hAnsi="Arial" w:cs="Arial"/>
        </w:rPr>
        <w:t xml:space="preserve"> Reduce demotiva</w:t>
      </w:r>
      <w:r w:rsidR="00047D59" w:rsidRPr="00694FC7">
        <w:rPr>
          <w:rFonts w:ascii="Arial" w:hAnsi="Arial" w:cs="Arial"/>
        </w:rPr>
        <w:t>tion</w:t>
      </w:r>
      <w:r w:rsidR="00AE637D" w:rsidRPr="00694FC7">
        <w:rPr>
          <w:rFonts w:ascii="Arial" w:hAnsi="Arial" w:cs="Arial"/>
        </w:rPr>
        <w:t xml:space="preserve"> and</w:t>
      </w:r>
      <w:r w:rsidR="00D051C3" w:rsidRPr="00694FC7">
        <w:rPr>
          <w:rFonts w:ascii="Arial" w:hAnsi="Arial" w:cs="Arial"/>
        </w:rPr>
        <w:t xml:space="preserve"> Refinement of management</w:t>
      </w:r>
      <w:r w:rsidR="00181CEF" w:rsidRPr="00694FC7">
        <w:rPr>
          <w:rFonts w:ascii="Arial" w:hAnsi="Arial" w:cs="Arial"/>
        </w:rPr>
        <w:t xml:space="preserve"> skills</w:t>
      </w:r>
      <w:r w:rsidR="00D051C3" w:rsidRPr="00694FC7">
        <w:rPr>
          <w:rFonts w:ascii="Arial" w:hAnsi="Arial" w:cs="Arial"/>
        </w:rPr>
        <w:t>.</w:t>
      </w:r>
      <w:r w:rsidR="00FE3646" w:rsidRPr="00694FC7">
        <w:rPr>
          <w:rFonts w:ascii="Arial" w:hAnsi="Arial" w:cs="Arial"/>
        </w:rPr>
        <w:t xml:space="preserve"> </w:t>
      </w:r>
      <w:r w:rsidRPr="00694FC7">
        <w:rPr>
          <w:rFonts w:ascii="Arial" w:hAnsi="Arial" w:cs="Arial"/>
        </w:rPr>
        <w:t>However, while researching the most effective ways to motivate employees, I came to the conclusion that providing feedback, either supportive or corrective, was mentioned in all of the literature.</w:t>
      </w:r>
    </w:p>
    <w:p w14:paraId="3BD8C909" w14:textId="77777777" w:rsidR="00E14ADE" w:rsidRPr="00694FC7" w:rsidRDefault="00E14ADE" w:rsidP="00694FC7">
      <w:pPr>
        <w:spacing w:line="360" w:lineRule="auto"/>
        <w:rPr>
          <w:rFonts w:ascii="Arial" w:hAnsi="Arial" w:cs="Arial"/>
        </w:rPr>
      </w:pPr>
    </w:p>
    <w:p w14:paraId="6C4B159A" w14:textId="32BA001B" w:rsidR="001B58F7" w:rsidRPr="00675AE4" w:rsidRDefault="008815FB" w:rsidP="00694FC7">
      <w:pPr>
        <w:spacing w:line="360" w:lineRule="auto"/>
        <w:rPr>
          <w:rFonts w:ascii="Arial" w:hAnsi="Arial" w:cs="Arial"/>
        </w:rPr>
      </w:pPr>
      <w:r w:rsidRPr="00694FC7">
        <w:rPr>
          <w:rFonts w:ascii="Arial" w:hAnsi="Arial" w:cs="Arial"/>
        </w:rPr>
        <w:t xml:space="preserve">Although it was not the first item mentioned on the list by </w:t>
      </w:r>
      <w:proofErr w:type="spellStart"/>
      <w:r w:rsidRPr="00694FC7">
        <w:rPr>
          <w:rFonts w:ascii="Arial" w:hAnsi="Arial" w:cs="Arial"/>
        </w:rPr>
        <w:t>Kisby</w:t>
      </w:r>
      <w:proofErr w:type="spellEnd"/>
      <w:r w:rsidRPr="00694FC7">
        <w:rPr>
          <w:rFonts w:ascii="Arial" w:hAnsi="Arial" w:cs="Arial"/>
        </w:rPr>
        <w:t xml:space="preserve">, C.M. and </w:t>
      </w:r>
      <w:proofErr w:type="spellStart"/>
      <w:r w:rsidRPr="00694FC7">
        <w:rPr>
          <w:rFonts w:ascii="Arial" w:hAnsi="Arial" w:cs="Arial"/>
        </w:rPr>
        <w:t>Kilman</w:t>
      </w:r>
      <w:proofErr w:type="spellEnd"/>
      <w:r w:rsidRPr="00694FC7">
        <w:rPr>
          <w:rFonts w:ascii="Arial" w:hAnsi="Arial" w:cs="Arial"/>
        </w:rPr>
        <w:t xml:space="preserve">, M.D. (2008) or </w:t>
      </w:r>
      <w:proofErr w:type="spellStart"/>
      <w:r w:rsidRPr="00694FC7">
        <w:rPr>
          <w:rFonts w:ascii="Arial" w:hAnsi="Arial" w:cs="Arial"/>
        </w:rPr>
        <w:t>Filimonau</w:t>
      </w:r>
      <w:proofErr w:type="spellEnd"/>
      <w:r w:rsidRPr="00694FC7">
        <w:rPr>
          <w:rFonts w:ascii="Arial" w:hAnsi="Arial" w:cs="Arial"/>
        </w:rPr>
        <w:t xml:space="preserve">, V. and </w:t>
      </w:r>
      <w:proofErr w:type="spellStart"/>
      <w:r w:rsidRPr="00694FC7">
        <w:rPr>
          <w:rFonts w:ascii="Arial" w:hAnsi="Arial" w:cs="Arial"/>
        </w:rPr>
        <w:t>Corradini</w:t>
      </w:r>
      <w:proofErr w:type="spellEnd"/>
      <w:r w:rsidRPr="00694FC7">
        <w:rPr>
          <w:rFonts w:ascii="Arial" w:hAnsi="Arial" w:cs="Arial"/>
        </w:rPr>
        <w:t>, S. (2020),</w:t>
      </w:r>
      <w:r w:rsidR="00383AE4" w:rsidRPr="00694FC7">
        <w:rPr>
          <w:rFonts w:ascii="Arial" w:hAnsi="Arial" w:cs="Arial"/>
        </w:rPr>
        <w:t xml:space="preserve"> apart from financial </w:t>
      </w:r>
      <w:r w:rsidR="005C5275" w:rsidRPr="00694FC7">
        <w:rPr>
          <w:rFonts w:ascii="Arial" w:hAnsi="Arial" w:cs="Arial"/>
        </w:rPr>
        <w:t>gains,</w:t>
      </w:r>
      <w:r w:rsidRPr="00694FC7">
        <w:rPr>
          <w:rFonts w:ascii="Arial" w:hAnsi="Arial" w:cs="Arial"/>
        </w:rPr>
        <w:t xml:space="preserve"> it was mentioned in various ways that once staff/ employees have a chance to be heard</w:t>
      </w:r>
      <w:r w:rsidR="00336C15" w:rsidRPr="00694FC7">
        <w:rPr>
          <w:rFonts w:ascii="Arial" w:hAnsi="Arial" w:cs="Arial"/>
        </w:rPr>
        <w:t xml:space="preserve">, </w:t>
      </w:r>
      <w:r w:rsidR="007506DF" w:rsidRPr="00694FC7">
        <w:rPr>
          <w:rFonts w:ascii="Arial" w:hAnsi="Arial" w:cs="Arial"/>
        </w:rPr>
        <w:t>in a respectable</w:t>
      </w:r>
      <w:r w:rsidR="00725101" w:rsidRPr="00694FC7">
        <w:rPr>
          <w:rFonts w:ascii="Arial" w:hAnsi="Arial" w:cs="Arial"/>
        </w:rPr>
        <w:t xml:space="preserve"> manner</w:t>
      </w:r>
      <w:r w:rsidRPr="00694FC7">
        <w:rPr>
          <w:rFonts w:ascii="Arial" w:hAnsi="Arial" w:cs="Arial"/>
        </w:rPr>
        <w:t xml:space="preserve"> and they can make an input  </w:t>
      </w:r>
      <w:r w:rsidR="00CF760D" w:rsidRPr="00694FC7">
        <w:rPr>
          <w:rFonts w:ascii="Arial" w:hAnsi="Arial" w:cs="Arial"/>
        </w:rPr>
        <w:t xml:space="preserve">in </w:t>
      </w:r>
      <w:r w:rsidRPr="00694FC7">
        <w:rPr>
          <w:rFonts w:ascii="Arial" w:hAnsi="Arial" w:cs="Arial"/>
        </w:rPr>
        <w:t xml:space="preserve">the way the company or institution is being run, they </w:t>
      </w:r>
      <w:r w:rsidR="001029AE" w:rsidRPr="00694FC7">
        <w:rPr>
          <w:rFonts w:ascii="Arial" w:hAnsi="Arial" w:cs="Arial"/>
        </w:rPr>
        <w:t xml:space="preserve">will </w:t>
      </w:r>
      <w:r w:rsidRPr="00694FC7">
        <w:rPr>
          <w:rFonts w:ascii="Arial" w:hAnsi="Arial" w:cs="Arial"/>
        </w:rPr>
        <w:t>feel appreciated and This will immediately boost morale and productivity.</w:t>
      </w:r>
    </w:p>
    <w:p w14:paraId="722A2984" w14:textId="735DAFE1" w:rsidR="001B58F7" w:rsidRPr="00694FC7" w:rsidRDefault="00D74642" w:rsidP="00694FC7">
      <w:pPr>
        <w:spacing w:line="360" w:lineRule="auto"/>
        <w:rPr>
          <w:rFonts w:ascii="Arial" w:hAnsi="Arial" w:cs="Arial"/>
          <w:lang w:val="en-GB"/>
        </w:rPr>
      </w:pPr>
      <w:proofErr w:type="spellStart"/>
      <w:r>
        <w:rPr>
          <w:rFonts w:ascii="Arial" w:hAnsi="Arial" w:cs="Arial"/>
          <w:lang w:val="en-GB"/>
        </w:rPr>
        <w:t>Mainbody</w:t>
      </w:r>
      <w:proofErr w:type="spellEnd"/>
      <w:r>
        <w:rPr>
          <w:rFonts w:ascii="Arial" w:hAnsi="Arial" w:cs="Arial"/>
          <w:lang w:val="en-GB"/>
        </w:rPr>
        <w:t>.</w:t>
      </w:r>
    </w:p>
    <w:p w14:paraId="22E990E6" w14:textId="50D59034" w:rsidR="001B58F7" w:rsidRPr="00694FC7" w:rsidRDefault="002A7A67" w:rsidP="00694FC7">
      <w:pPr>
        <w:pStyle w:val="Heading1"/>
        <w:spacing w:line="360" w:lineRule="auto"/>
        <w:rPr>
          <w:rFonts w:ascii="Arial" w:hAnsi="Arial" w:cs="Arial"/>
          <w:color w:val="3A3A3A"/>
          <w:sz w:val="22"/>
          <w:szCs w:val="22"/>
          <w:shd w:val="clear" w:color="auto" w:fill="FFFFFF"/>
        </w:rPr>
      </w:pPr>
      <w:r w:rsidRPr="00694FC7">
        <w:rPr>
          <w:rFonts w:ascii="Arial" w:hAnsi="Arial" w:cs="Arial"/>
          <w:color w:val="555555"/>
          <w:sz w:val="22"/>
          <w:szCs w:val="22"/>
          <w:shd w:val="clear" w:color="auto" w:fill="FFFFFF"/>
        </w:rPr>
        <w:t>As mention by</w:t>
      </w:r>
      <w:r w:rsidRPr="00694FC7">
        <w:rPr>
          <w:rFonts w:ascii="Arial" w:hAnsi="Arial" w:cs="Arial"/>
          <w:color w:val="3A3A3A"/>
          <w:sz w:val="22"/>
          <w:szCs w:val="22"/>
          <w:shd w:val="clear" w:color="auto" w:fill="FFFFFF"/>
        </w:rPr>
        <w:t xml:space="preserve"> Geller, E.S. (2015) in an interesting document, </w:t>
      </w:r>
      <w:r w:rsidR="00CE34A9" w:rsidRPr="00694FC7">
        <w:rPr>
          <w:rFonts w:ascii="Arial" w:hAnsi="Arial" w:cs="Arial"/>
          <w:color w:val="3A3A3A"/>
          <w:sz w:val="22"/>
          <w:szCs w:val="22"/>
          <w:shd w:val="clear" w:color="auto" w:fill="FFFFFF"/>
        </w:rPr>
        <w:t xml:space="preserve"> he stated that</w:t>
      </w:r>
      <w:r w:rsidR="00CE5B1C" w:rsidRPr="00694FC7">
        <w:rPr>
          <w:rFonts w:ascii="Arial" w:hAnsi="Arial" w:cs="Arial"/>
          <w:color w:val="3A3A3A"/>
          <w:sz w:val="22"/>
          <w:szCs w:val="22"/>
          <w:shd w:val="clear" w:color="auto" w:fill="FFFFFF"/>
        </w:rPr>
        <w:t xml:space="preserve"> </w:t>
      </w:r>
      <w:r w:rsidR="00860A95" w:rsidRPr="00694FC7">
        <w:rPr>
          <w:rFonts w:ascii="Arial" w:hAnsi="Arial" w:cs="Arial"/>
          <w:color w:val="3A3A3A"/>
          <w:sz w:val="22"/>
          <w:szCs w:val="22"/>
          <w:shd w:val="clear" w:color="auto" w:fill="FFFFFF"/>
        </w:rPr>
        <w:t>in order</w:t>
      </w:r>
      <w:r w:rsidR="00014D2F" w:rsidRPr="00694FC7">
        <w:rPr>
          <w:rFonts w:ascii="Arial" w:hAnsi="Arial" w:cs="Arial"/>
          <w:color w:val="3A3A3A"/>
          <w:sz w:val="22"/>
          <w:szCs w:val="22"/>
          <w:shd w:val="clear" w:color="auto" w:fill="FFFFFF"/>
        </w:rPr>
        <w:t xml:space="preserve"> to raise</w:t>
      </w:r>
    </w:p>
    <w:p w14:paraId="0FAC354B" w14:textId="3A2B106A" w:rsidR="00AF6737" w:rsidRPr="00694FC7" w:rsidRDefault="00AF6737" w:rsidP="00694FC7">
      <w:pPr>
        <w:spacing w:line="360" w:lineRule="auto"/>
        <w:rPr>
          <w:rFonts w:ascii="Arial" w:hAnsi="Arial" w:cs="Arial"/>
        </w:rPr>
      </w:pPr>
      <w:r w:rsidRPr="00694FC7">
        <w:rPr>
          <w:rFonts w:ascii="Arial" w:hAnsi="Arial" w:cs="Arial"/>
        </w:rPr>
        <w:t>the quantity and elevate the caliber of behaviors associated with vision-relevant goals, peers must provide them with constructive and corrective feedback. Individuals must receive constructive criticism if they want to change their behavior going forward. Because it highlights individuals' positive behaviors’, supportive feedback is a potent consequence for behavior maintenance.</w:t>
      </w:r>
    </w:p>
    <w:p w14:paraId="5036AD8E" w14:textId="57DB165C" w:rsidR="004A7D71" w:rsidRPr="00694FC7" w:rsidRDefault="0039117D" w:rsidP="00694FC7">
      <w:pPr>
        <w:pStyle w:val="Heading1"/>
        <w:spacing w:line="360" w:lineRule="auto"/>
        <w:rPr>
          <w:rFonts w:ascii="Arial" w:hAnsi="Arial" w:cs="Arial"/>
          <w:color w:val="000000" w:themeColor="text1"/>
          <w:sz w:val="22"/>
          <w:szCs w:val="22"/>
        </w:rPr>
      </w:pPr>
      <w:r w:rsidRPr="00694FC7">
        <w:rPr>
          <w:rFonts w:ascii="Arial" w:hAnsi="Arial" w:cs="Arial"/>
          <w:color w:val="000000" w:themeColor="text1"/>
          <w:sz w:val="22"/>
          <w:szCs w:val="22"/>
          <w:shd w:val="clear" w:color="auto" w:fill="FFFFFF"/>
        </w:rPr>
        <w:lastRenderedPageBreak/>
        <w:t xml:space="preserve">This </w:t>
      </w:r>
      <w:r w:rsidR="00FE43AB" w:rsidRPr="00694FC7">
        <w:rPr>
          <w:rFonts w:ascii="Arial" w:hAnsi="Arial" w:cs="Arial"/>
          <w:color w:val="000000" w:themeColor="text1"/>
          <w:sz w:val="22"/>
          <w:szCs w:val="22"/>
          <w:shd w:val="clear" w:color="auto" w:fill="FFFFFF"/>
        </w:rPr>
        <w:t xml:space="preserve">was also supported by </w:t>
      </w:r>
      <w:r w:rsidR="00336906" w:rsidRPr="00694FC7">
        <w:rPr>
          <w:rFonts w:ascii="Arial" w:hAnsi="Arial" w:cs="Arial"/>
          <w:color w:val="000000" w:themeColor="text1"/>
          <w:sz w:val="22"/>
          <w:szCs w:val="22"/>
        </w:rPr>
        <w:t>:</w:t>
      </w:r>
      <w:r w:rsidR="00336906" w:rsidRPr="00694FC7">
        <w:rPr>
          <w:rFonts w:ascii="Arial" w:hAnsi="Arial" w:cs="Arial"/>
          <w:color w:val="000000" w:themeColor="text1"/>
          <w:sz w:val="22"/>
          <w:szCs w:val="22"/>
          <w:shd w:val="clear" w:color="auto" w:fill="FFFFFF"/>
        </w:rPr>
        <w:t xml:space="preserve"> </w:t>
      </w:r>
      <w:proofErr w:type="spellStart"/>
      <w:r w:rsidR="00336906" w:rsidRPr="00694FC7">
        <w:rPr>
          <w:rFonts w:ascii="Arial" w:hAnsi="Arial" w:cs="Arial"/>
          <w:color w:val="000000" w:themeColor="text1"/>
          <w:sz w:val="22"/>
          <w:szCs w:val="22"/>
          <w:shd w:val="clear" w:color="auto" w:fill="FFFFFF"/>
        </w:rPr>
        <w:t>Kisby</w:t>
      </w:r>
      <w:proofErr w:type="spellEnd"/>
      <w:r w:rsidR="00336906" w:rsidRPr="00694FC7">
        <w:rPr>
          <w:rFonts w:ascii="Arial" w:hAnsi="Arial" w:cs="Arial"/>
          <w:color w:val="000000" w:themeColor="text1"/>
          <w:sz w:val="22"/>
          <w:szCs w:val="22"/>
          <w:shd w:val="clear" w:color="auto" w:fill="FFFFFF"/>
        </w:rPr>
        <w:t xml:space="preserve">, C.M. and </w:t>
      </w:r>
      <w:proofErr w:type="spellStart"/>
      <w:r w:rsidR="00336906" w:rsidRPr="00694FC7">
        <w:rPr>
          <w:rFonts w:ascii="Arial" w:hAnsi="Arial" w:cs="Arial"/>
          <w:color w:val="000000" w:themeColor="text1"/>
          <w:sz w:val="22"/>
          <w:szCs w:val="22"/>
          <w:shd w:val="clear" w:color="auto" w:fill="FFFFFF"/>
        </w:rPr>
        <w:t>Kilman</w:t>
      </w:r>
      <w:proofErr w:type="spellEnd"/>
      <w:r w:rsidR="00336906" w:rsidRPr="00694FC7">
        <w:rPr>
          <w:rFonts w:ascii="Arial" w:hAnsi="Arial" w:cs="Arial"/>
          <w:color w:val="000000" w:themeColor="text1"/>
          <w:sz w:val="22"/>
          <w:szCs w:val="22"/>
          <w:shd w:val="clear" w:color="auto" w:fill="FFFFFF"/>
        </w:rPr>
        <w:t>, M.D. (2008)</w:t>
      </w:r>
      <w:r w:rsidR="00727783" w:rsidRPr="00694FC7">
        <w:rPr>
          <w:rFonts w:ascii="Arial" w:hAnsi="Arial" w:cs="Arial"/>
          <w:color w:val="000000" w:themeColor="text1"/>
          <w:sz w:val="22"/>
          <w:szCs w:val="22"/>
          <w:shd w:val="clear" w:color="auto" w:fill="FFFFFF"/>
        </w:rPr>
        <w:t xml:space="preserve"> </w:t>
      </w:r>
      <w:r w:rsidR="00451416" w:rsidRPr="00694FC7">
        <w:rPr>
          <w:rFonts w:ascii="Arial" w:hAnsi="Arial" w:cs="Arial"/>
          <w:color w:val="000000" w:themeColor="text1"/>
          <w:sz w:val="22"/>
          <w:szCs w:val="22"/>
          <w:shd w:val="clear" w:color="auto" w:fill="FFFFFF"/>
        </w:rPr>
        <w:t xml:space="preserve">from </w:t>
      </w:r>
      <w:r w:rsidR="00AB7978" w:rsidRPr="00694FC7">
        <w:rPr>
          <w:rFonts w:ascii="Arial" w:hAnsi="Arial" w:cs="Arial"/>
          <w:color w:val="000000" w:themeColor="text1"/>
          <w:sz w:val="22"/>
          <w:szCs w:val="22"/>
        </w:rPr>
        <w:t>The work of Hungarian psychologist Mihaly Csikszentmihalyi (pronounced “chick-sent-me-high-</w:t>
      </w:r>
      <w:proofErr w:type="spellStart"/>
      <w:r w:rsidR="00AB7978" w:rsidRPr="00694FC7">
        <w:rPr>
          <w:rFonts w:ascii="Arial" w:hAnsi="Arial" w:cs="Arial"/>
          <w:color w:val="000000" w:themeColor="text1"/>
          <w:sz w:val="22"/>
          <w:szCs w:val="22"/>
        </w:rPr>
        <w:t>ee</w:t>
      </w:r>
      <w:proofErr w:type="spellEnd"/>
      <w:r w:rsidR="00AB7978" w:rsidRPr="00694FC7">
        <w:rPr>
          <w:rFonts w:ascii="Arial" w:hAnsi="Arial" w:cs="Arial"/>
          <w:color w:val="000000" w:themeColor="text1"/>
          <w:sz w:val="22"/>
          <w:szCs w:val="22"/>
        </w:rPr>
        <w:t>”) on peak performance  for motivational factors</w:t>
      </w:r>
      <w:r w:rsidR="00652048" w:rsidRPr="00694FC7">
        <w:rPr>
          <w:rFonts w:ascii="Arial" w:hAnsi="Arial" w:cs="Arial"/>
          <w:color w:val="000000" w:themeColor="text1"/>
          <w:sz w:val="22"/>
          <w:szCs w:val="22"/>
        </w:rPr>
        <w:t xml:space="preserve"> of </w:t>
      </w:r>
      <w:r w:rsidR="00457BBA" w:rsidRPr="00694FC7">
        <w:rPr>
          <w:rFonts w:ascii="Arial" w:hAnsi="Arial" w:cs="Arial"/>
          <w:color w:val="000000" w:themeColor="text1"/>
          <w:sz w:val="22"/>
          <w:szCs w:val="22"/>
        </w:rPr>
        <w:t xml:space="preserve">the eight factors identified in this </w:t>
      </w:r>
      <w:r w:rsidR="00E2543D" w:rsidRPr="00694FC7">
        <w:rPr>
          <w:rFonts w:ascii="Arial" w:hAnsi="Arial" w:cs="Arial"/>
          <w:color w:val="000000" w:themeColor="text1"/>
          <w:sz w:val="22"/>
          <w:szCs w:val="22"/>
        </w:rPr>
        <w:t xml:space="preserve">research, </w:t>
      </w:r>
    </w:p>
    <w:p w14:paraId="093B036C" w14:textId="03030407" w:rsidR="0026567C" w:rsidRPr="00694FC7" w:rsidRDefault="0026567C" w:rsidP="00694FC7">
      <w:pPr>
        <w:spacing w:line="360" w:lineRule="auto"/>
        <w:rPr>
          <w:rFonts w:ascii="Arial" w:hAnsi="Arial" w:cs="Arial"/>
        </w:rPr>
      </w:pPr>
      <w:r w:rsidRPr="00694FC7">
        <w:rPr>
          <w:rFonts w:ascii="Arial" w:hAnsi="Arial" w:cs="Arial"/>
        </w:rPr>
        <w:t>the four that most library managers can control to some extent are as follows: clear goals, immediate feedback, a balance of challenge and skill level, and feeling in control.'</w:t>
      </w:r>
    </w:p>
    <w:p w14:paraId="248BFC2B" w14:textId="77777777" w:rsidR="009E201B" w:rsidRPr="00694FC7" w:rsidRDefault="009E201B" w:rsidP="00694FC7">
      <w:pPr>
        <w:spacing w:line="360" w:lineRule="auto"/>
        <w:rPr>
          <w:rFonts w:ascii="Arial" w:hAnsi="Arial" w:cs="Arial"/>
        </w:rPr>
      </w:pPr>
    </w:p>
    <w:p w14:paraId="5060DE1B" w14:textId="4F0C659F" w:rsidR="00FC2F82" w:rsidRPr="00694FC7" w:rsidRDefault="009E201B" w:rsidP="00694FC7">
      <w:pPr>
        <w:spacing w:line="360" w:lineRule="auto"/>
        <w:rPr>
          <w:rFonts w:ascii="Arial" w:hAnsi="Arial" w:cs="Arial"/>
        </w:rPr>
      </w:pPr>
      <w:r w:rsidRPr="00694FC7">
        <w:rPr>
          <w:rFonts w:ascii="Arial" w:hAnsi="Arial" w:cs="Arial"/>
        </w:rPr>
        <w:t xml:space="preserve">So, in my opinion, it is safe to say that most employees would be highly motivated if they were given the opportunity to speak with a person of high position or rank in an </w:t>
      </w:r>
      <w:r w:rsidR="002D63D4" w:rsidRPr="00694FC7">
        <w:rPr>
          <w:rFonts w:ascii="Arial" w:hAnsi="Arial" w:cs="Arial"/>
        </w:rPr>
        <w:t>organization</w:t>
      </w:r>
      <w:r w:rsidRPr="00694FC7">
        <w:rPr>
          <w:rFonts w:ascii="Arial" w:hAnsi="Arial" w:cs="Arial"/>
        </w:rPr>
        <w:t xml:space="preserve"> or institution who is willing to take the timeouts to sit and listen to their points with a non-judgmental point of view on an individual level, their issues, queries, and concerns, while providing them with supportive and corrective feedback on why things they might suggest, may or may not work, an example of this would be</w:t>
      </w:r>
      <w:r w:rsidR="002D63D4" w:rsidRPr="00694FC7">
        <w:rPr>
          <w:rFonts w:ascii="Arial" w:hAnsi="Arial" w:cs="Arial"/>
        </w:rPr>
        <w:t xml:space="preserve"> </w:t>
      </w:r>
      <w:r w:rsidR="001808B3" w:rsidRPr="00694FC7">
        <w:rPr>
          <w:rFonts w:ascii="Arial" w:hAnsi="Arial" w:cs="Arial"/>
        </w:rPr>
        <w:t xml:space="preserve">if an employee has </w:t>
      </w:r>
      <w:r w:rsidR="00A16818" w:rsidRPr="00694FC7">
        <w:rPr>
          <w:rFonts w:ascii="Arial" w:hAnsi="Arial" w:cs="Arial"/>
        </w:rPr>
        <w:t>an idea to make simple changes in a section</w:t>
      </w:r>
      <w:r w:rsidR="00B559D9" w:rsidRPr="00694FC7">
        <w:rPr>
          <w:rFonts w:ascii="Arial" w:hAnsi="Arial" w:cs="Arial"/>
        </w:rPr>
        <w:t>, his supervisor should sit and discuss with the ind</w:t>
      </w:r>
      <w:r w:rsidR="00E02767" w:rsidRPr="00694FC7">
        <w:rPr>
          <w:rFonts w:ascii="Arial" w:hAnsi="Arial" w:cs="Arial"/>
        </w:rPr>
        <w:t>ividual why what is suggested may work or deta</w:t>
      </w:r>
      <w:r w:rsidR="001F2EC8" w:rsidRPr="00694FC7">
        <w:rPr>
          <w:rFonts w:ascii="Arial" w:hAnsi="Arial" w:cs="Arial"/>
        </w:rPr>
        <w:t xml:space="preserve">ils why it would not. </w:t>
      </w:r>
    </w:p>
    <w:p w14:paraId="2F5B9AE5" w14:textId="77777777" w:rsidR="0099219F" w:rsidRPr="00694FC7" w:rsidRDefault="0099219F" w:rsidP="00694FC7">
      <w:pPr>
        <w:spacing w:line="360" w:lineRule="auto"/>
        <w:rPr>
          <w:rFonts w:ascii="Arial" w:hAnsi="Arial" w:cs="Arial"/>
        </w:rPr>
      </w:pPr>
    </w:p>
    <w:p w14:paraId="1D66F612" w14:textId="624DE7C8" w:rsidR="00B9105D" w:rsidRPr="00694FC7" w:rsidRDefault="00100834" w:rsidP="00694FC7">
      <w:pPr>
        <w:spacing w:line="360" w:lineRule="auto"/>
        <w:rPr>
          <w:rFonts w:ascii="Arial" w:hAnsi="Arial" w:cs="Arial"/>
          <w:lang w:val="en-GB"/>
        </w:rPr>
      </w:pPr>
      <w:r w:rsidRPr="00694FC7">
        <w:rPr>
          <w:rFonts w:ascii="Arial" w:hAnsi="Arial" w:cs="Arial"/>
          <w:lang w:val="en-GB"/>
        </w:rPr>
        <w:t>Pearce (2007)</w:t>
      </w:r>
      <w:r w:rsidR="00F21D65" w:rsidRPr="00694FC7">
        <w:rPr>
          <w:rFonts w:ascii="Arial" w:hAnsi="Arial" w:cs="Arial"/>
          <w:lang w:val="en-GB"/>
        </w:rPr>
        <w:t xml:space="preserve"> </w:t>
      </w:r>
      <w:r w:rsidR="00230E34" w:rsidRPr="00694FC7">
        <w:rPr>
          <w:rFonts w:ascii="Arial" w:hAnsi="Arial" w:cs="Arial"/>
          <w:lang w:val="en-GB"/>
        </w:rPr>
        <w:t>also</w:t>
      </w:r>
      <w:r w:rsidR="00BA25CA" w:rsidRPr="00694FC7">
        <w:rPr>
          <w:rFonts w:ascii="Arial" w:hAnsi="Arial" w:cs="Arial"/>
          <w:lang w:val="en-GB"/>
        </w:rPr>
        <w:t xml:space="preserve"> </w:t>
      </w:r>
      <w:r w:rsidR="00F367BD" w:rsidRPr="00694FC7">
        <w:rPr>
          <w:rFonts w:ascii="Arial" w:hAnsi="Arial" w:cs="Arial"/>
          <w:lang w:val="en-GB"/>
        </w:rPr>
        <w:t xml:space="preserve">elaborated </w:t>
      </w:r>
      <w:r w:rsidR="00B172E8" w:rsidRPr="00694FC7">
        <w:rPr>
          <w:rFonts w:ascii="Arial" w:hAnsi="Arial" w:cs="Arial"/>
          <w:lang w:val="en-GB"/>
        </w:rPr>
        <w:t xml:space="preserve">that </w:t>
      </w:r>
      <w:r w:rsidR="008D778C" w:rsidRPr="00694FC7">
        <w:rPr>
          <w:rFonts w:ascii="Arial" w:hAnsi="Arial" w:cs="Arial"/>
          <w:lang w:val="en-GB"/>
        </w:rPr>
        <w:t>if</w:t>
      </w:r>
      <w:r w:rsidR="00B172E8" w:rsidRPr="00694FC7">
        <w:rPr>
          <w:rFonts w:ascii="Arial" w:hAnsi="Arial" w:cs="Arial"/>
          <w:lang w:val="en-GB"/>
        </w:rPr>
        <w:t xml:space="preserve"> a person</w:t>
      </w:r>
      <w:r w:rsidR="008D778C" w:rsidRPr="00694FC7">
        <w:rPr>
          <w:rFonts w:ascii="Arial" w:hAnsi="Arial" w:cs="Arial"/>
          <w:lang w:val="en-GB"/>
        </w:rPr>
        <w:t xml:space="preserve"> is</w:t>
      </w:r>
      <w:r w:rsidR="00B172E8" w:rsidRPr="00694FC7">
        <w:rPr>
          <w:rFonts w:ascii="Arial" w:hAnsi="Arial" w:cs="Arial"/>
          <w:lang w:val="en-GB"/>
        </w:rPr>
        <w:t xml:space="preserve"> in a </w:t>
      </w:r>
      <w:r w:rsidR="00302DE6" w:rsidRPr="00694FC7">
        <w:rPr>
          <w:rFonts w:ascii="Arial" w:hAnsi="Arial" w:cs="Arial"/>
          <w:lang w:val="en-GB"/>
        </w:rPr>
        <w:t xml:space="preserve">managerial position one </w:t>
      </w:r>
      <w:r w:rsidR="007A0202" w:rsidRPr="00694FC7">
        <w:rPr>
          <w:rFonts w:ascii="Arial" w:hAnsi="Arial" w:cs="Arial"/>
          <w:lang w:val="en-GB"/>
        </w:rPr>
        <w:t>should try their best to</w:t>
      </w:r>
      <w:r w:rsidR="007E3910" w:rsidRPr="00694FC7">
        <w:rPr>
          <w:rFonts w:ascii="Arial" w:hAnsi="Arial" w:cs="Arial"/>
          <w:lang w:val="en-GB"/>
        </w:rPr>
        <w:t xml:space="preserve"> </w:t>
      </w:r>
      <w:r w:rsidR="00BA25CA" w:rsidRPr="00694FC7">
        <w:rPr>
          <w:rFonts w:ascii="Arial" w:hAnsi="Arial" w:cs="Arial"/>
          <w:lang w:val="en-GB"/>
        </w:rPr>
        <w:t xml:space="preserve"> never  allow staff members' failures to undermine their self-confidence. Instead, talk with them about what went wrong and why. Identify and then attempt to correct the causes of failure, such as by providing more training or equipment. Emphasize your belief in your employees and encourage them to try again.</w:t>
      </w:r>
    </w:p>
    <w:p w14:paraId="1B734646" w14:textId="310253B4" w:rsidR="00940736" w:rsidRPr="00694FC7" w:rsidRDefault="00DD278B" w:rsidP="00694FC7">
      <w:pPr>
        <w:spacing w:line="360" w:lineRule="auto"/>
        <w:rPr>
          <w:rFonts w:ascii="Arial" w:hAnsi="Arial" w:cs="Arial"/>
        </w:rPr>
      </w:pPr>
      <w:r w:rsidRPr="00694FC7">
        <w:rPr>
          <w:rFonts w:ascii="Arial" w:hAnsi="Arial" w:cs="Arial"/>
        </w:rPr>
        <w:t xml:space="preserve">In an </w:t>
      </w:r>
      <w:r w:rsidR="007E3DDB" w:rsidRPr="00694FC7">
        <w:rPr>
          <w:rFonts w:ascii="Arial" w:hAnsi="Arial" w:cs="Arial"/>
        </w:rPr>
        <w:t xml:space="preserve">article written by </w:t>
      </w:r>
      <w:proofErr w:type="spellStart"/>
      <w:r w:rsidR="007E3DDB" w:rsidRPr="00694FC7">
        <w:rPr>
          <w:rFonts w:ascii="Arial" w:hAnsi="Arial" w:cs="Arial"/>
        </w:rPr>
        <w:t>murray</w:t>
      </w:r>
      <w:proofErr w:type="spellEnd"/>
      <w:r w:rsidR="007E3DDB" w:rsidRPr="00694FC7">
        <w:rPr>
          <w:rFonts w:ascii="Arial" w:hAnsi="Arial" w:cs="Arial"/>
        </w:rPr>
        <w:t xml:space="preserve"> k.</w:t>
      </w:r>
      <w:r w:rsidR="00A56785" w:rsidRPr="00694FC7">
        <w:rPr>
          <w:rFonts w:ascii="Arial" w:hAnsi="Arial" w:cs="Arial"/>
        </w:rPr>
        <w:t xml:space="preserve"> (2</w:t>
      </w:r>
      <w:r w:rsidR="001362DC" w:rsidRPr="00694FC7">
        <w:rPr>
          <w:rFonts w:ascii="Arial" w:hAnsi="Arial" w:cs="Arial"/>
        </w:rPr>
        <w:t>0</w:t>
      </w:r>
      <w:r w:rsidR="00A56785" w:rsidRPr="00694FC7">
        <w:rPr>
          <w:rFonts w:ascii="Arial" w:hAnsi="Arial" w:cs="Arial"/>
        </w:rPr>
        <w:t>21)</w:t>
      </w:r>
      <w:r w:rsidR="001362DC" w:rsidRPr="00694FC7">
        <w:rPr>
          <w:rFonts w:ascii="Arial" w:hAnsi="Arial" w:cs="Arial"/>
        </w:rPr>
        <w:t xml:space="preserve"> </w:t>
      </w:r>
      <w:r w:rsidR="00CD5B23" w:rsidRPr="00694FC7">
        <w:rPr>
          <w:rFonts w:ascii="Arial" w:hAnsi="Arial" w:cs="Arial"/>
        </w:rPr>
        <w:t xml:space="preserve">for the cmi. </w:t>
      </w:r>
      <w:r w:rsidR="00A56785" w:rsidRPr="00694FC7">
        <w:rPr>
          <w:rFonts w:ascii="Arial" w:hAnsi="Arial" w:cs="Arial"/>
        </w:rPr>
        <w:t xml:space="preserve"> they also touch on </w:t>
      </w:r>
      <w:r w:rsidR="001362DC" w:rsidRPr="00694FC7">
        <w:rPr>
          <w:rFonts w:ascii="Arial" w:hAnsi="Arial" w:cs="Arial"/>
        </w:rPr>
        <w:t xml:space="preserve">the point of </w:t>
      </w:r>
      <w:r w:rsidR="00A661A2" w:rsidRPr="00694FC7">
        <w:rPr>
          <w:rFonts w:ascii="Arial" w:hAnsi="Arial" w:cs="Arial"/>
        </w:rPr>
        <w:t xml:space="preserve">how having a bad manager who would </w:t>
      </w:r>
      <w:r w:rsidR="001362DC" w:rsidRPr="00694FC7">
        <w:rPr>
          <w:rFonts w:ascii="Arial" w:hAnsi="Arial" w:cs="Arial"/>
        </w:rPr>
        <w:t>intentionally opt to hide facts because they believe it would offer them more power</w:t>
      </w:r>
      <w:r w:rsidR="00F53A90" w:rsidRPr="00694FC7">
        <w:rPr>
          <w:rFonts w:ascii="Arial" w:hAnsi="Arial" w:cs="Arial"/>
        </w:rPr>
        <w:t>,</w:t>
      </w:r>
      <w:r w:rsidR="001362DC" w:rsidRPr="00694FC7">
        <w:rPr>
          <w:rFonts w:ascii="Arial" w:hAnsi="Arial" w:cs="Arial"/>
        </w:rPr>
        <w:t xml:space="preserve"> </w:t>
      </w:r>
      <w:r w:rsidR="00F53A90" w:rsidRPr="00694FC7">
        <w:rPr>
          <w:rFonts w:ascii="Arial" w:hAnsi="Arial" w:cs="Arial"/>
        </w:rPr>
        <w:t xml:space="preserve">or </w:t>
      </w:r>
      <w:r w:rsidR="001362DC" w:rsidRPr="00694FC7">
        <w:rPr>
          <w:rFonts w:ascii="Arial" w:hAnsi="Arial" w:cs="Arial"/>
        </w:rPr>
        <w:t>awful at delivering feedback and are even worse at giving praise than giving feedback</w:t>
      </w:r>
      <w:r w:rsidR="00A61013" w:rsidRPr="00694FC7">
        <w:rPr>
          <w:rFonts w:ascii="Arial" w:hAnsi="Arial" w:cs="Arial"/>
        </w:rPr>
        <w:t>,</w:t>
      </w:r>
      <w:r w:rsidR="00E45CA9" w:rsidRPr="00694FC7">
        <w:rPr>
          <w:rFonts w:ascii="Arial" w:hAnsi="Arial" w:cs="Arial"/>
        </w:rPr>
        <w:t xml:space="preserve"> will </w:t>
      </w:r>
      <w:proofErr w:type="spellStart"/>
      <w:r w:rsidR="00E45CA9" w:rsidRPr="00694FC7">
        <w:rPr>
          <w:rFonts w:ascii="Arial" w:hAnsi="Arial" w:cs="Arial"/>
        </w:rPr>
        <w:t>demot</w:t>
      </w:r>
      <w:r w:rsidR="00A77FAA" w:rsidRPr="00694FC7">
        <w:rPr>
          <w:rFonts w:ascii="Arial" w:hAnsi="Arial" w:cs="Arial"/>
        </w:rPr>
        <w:t>a</w:t>
      </w:r>
      <w:r w:rsidR="00BA4E80" w:rsidRPr="00694FC7">
        <w:rPr>
          <w:rFonts w:ascii="Arial" w:hAnsi="Arial" w:cs="Arial"/>
        </w:rPr>
        <w:t>tive</w:t>
      </w:r>
      <w:proofErr w:type="spellEnd"/>
      <w:r w:rsidR="00E45CA9" w:rsidRPr="00694FC7">
        <w:rPr>
          <w:rFonts w:ascii="Arial" w:hAnsi="Arial" w:cs="Arial"/>
        </w:rPr>
        <w:t xml:space="preserve"> their employees, destroying morale which</w:t>
      </w:r>
      <w:r w:rsidR="00901A02" w:rsidRPr="00694FC7">
        <w:rPr>
          <w:rFonts w:ascii="Arial" w:hAnsi="Arial" w:cs="Arial"/>
        </w:rPr>
        <w:t xml:space="preserve"> will</w:t>
      </w:r>
      <w:r w:rsidR="00E45CA9" w:rsidRPr="00694FC7">
        <w:rPr>
          <w:rFonts w:ascii="Arial" w:hAnsi="Arial" w:cs="Arial"/>
        </w:rPr>
        <w:t xml:space="preserve"> resulting in low productivity rates, which in turn slowly kill the company</w:t>
      </w:r>
      <w:r w:rsidR="009F555D" w:rsidRPr="00694FC7">
        <w:rPr>
          <w:rFonts w:ascii="Arial" w:hAnsi="Arial" w:cs="Arial"/>
        </w:rPr>
        <w:t xml:space="preserve"> who will lose customers</w:t>
      </w:r>
      <w:r w:rsidR="00E45CA9" w:rsidRPr="00694FC7">
        <w:rPr>
          <w:rFonts w:ascii="Arial" w:hAnsi="Arial" w:cs="Arial"/>
        </w:rPr>
        <w:t xml:space="preserve"> due to a lack of motivation from employees, this just </w:t>
      </w:r>
      <w:proofErr w:type="spellStart"/>
      <w:r w:rsidR="00E45CA9" w:rsidRPr="00694FC7">
        <w:rPr>
          <w:rFonts w:ascii="Arial" w:hAnsi="Arial" w:cs="Arial"/>
        </w:rPr>
        <w:t>emphasises</w:t>
      </w:r>
      <w:proofErr w:type="spellEnd"/>
      <w:r w:rsidR="00E45CA9" w:rsidRPr="00694FC7">
        <w:rPr>
          <w:rFonts w:ascii="Arial" w:hAnsi="Arial" w:cs="Arial"/>
        </w:rPr>
        <w:t xml:space="preserve"> how important supportive and corrective feedback is to </w:t>
      </w:r>
      <w:proofErr w:type="spellStart"/>
      <w:r w:rsidR="00E45CA9" w:rsidRPr="00694FC7">
        <w:rPr>
          <w:rFonts w:ascii="Arial" w:hAnsi="Arial" w:cs="Arial"/>
        </w:rPr>
        <w:t>organisations</w:t>
      </w:r>
      <w:proofErr w:type="spellEnd"/>
      <w:r w:rsidR="00E45CA9" w:rsidRPr="00694FC7">
        <w:rPr>
          <w:rFonts w:ascii="Arial" w:hAnsi="Arial" w:cs="Arial"/>
        </w:rPr>
        <w:t xml:space="preserve"> and institutions, they also mention that (employees always see managers who give praise as more effective)</w:t>
      </w:r>
      <w:r w:rsidR="0057715C" w:rsidRPr="00694FC7">
        <w:rPr>
          <w:rFonts w:ascii="Arial" w:hAnsi="Arial" w:cs="Arial"/>
        </w:rPr>
        <w:t>.</w:t>
      </w:r>
    </w:p>
    <w:p w14:paraId="7A0E4AFE" w14:textId="77777777" w:rsidR="00EA74A7" w:rsidRPr="00694FC7" w:rsidRDefault="00EA74A7" w:rsidP="00694FC7">
      <w:pPr>
        <w:spacing w:line="360" w:lineRule="auto"/>
        <w:rPr>
          <w:rFonts w:ascii="Arial" w:hAnsi="Arial" w:cs="Arial"/>
        </w:rPr>
      </w:pPr>
    </w:p>
    <w:p w14:paraId="26DADB9B" w14:textId="77777777" w:rsidR="00EA74A7" w:rsidRPr="00694FC7" w:rsidRDefault="00EA74A7" w:rsidP="00694FC7">
      <w:pPr>
        <w:spacing w:line="360" w:lineRule="auto"/>
        <w:rPr>
          <w:rFonts w:ascii="Arial" w:hAnsi="Arial" w:cs="Arial"/>
        </w:rPr>
      </w:pPr>
    </w:p>
    <w:p w14:paraId="71C609B2" w14:textId="77777777" w:rsidR="00C007FC" w:rsidRPr="00694FC7" w:rsidRDefault="00C007FC" w:rsidP="00694FC7">
      <w:pPr>
        <w:spacing w:line="360" w:lineRule="auto"/>
        <w:rPr>
          <w:rFonts w:ascii="Arial" w:hAnsi="Arial" w:cs="Arial"/>
          <w:lang w:val="en-GB"/>
        </w:rPr>
      </w:pPr>
    </w:p>
    <w:p w14:paraId="0CE204C3" w14:textId="77777777" w:rsidR="00C007FC" w:rsidRPr="001226F2" w:rsidRDefault="00C007FC" w:rsidP="00694FC7">
      <w:pPr>
        <w:spacing w:line="360" w:lineRule="auto"/>
        <w:rPr>
          <w:rFonts w:ascii="Arial" w:hAnsi="Arial" w:cs="Arial"/>
          <w:b/>
          <w:bCs/>
          <w:sz w:val="24"/>
          <w:szCs w:val="24"/>
          <w:lang w:val="en-GB"/>
        </w:rPr>
      </w:pPr>
      <w:r w:rsidRPr="001226F2">
        <w:rPr>
          <w:rFonts w:ascii="Arial" w:hAnsi="Arial" w:cs="Arial"/>
          <w:b/>
          <w:bCs/>
          <w:sz w:val="24"/>
          <w:szCs w:val="24"/>
          <w:lang w:val="en-GB"/>
        </w:rPr>
        <w:lastRenderedPageBreak/>
        <w:t>To summarise</w:t>
      </w:r>
    </w:p>
    <w:p w14:paraId="19D4BF55" w14:textId="55DD77B1" w:rsidR="00C007FC" w:rsidRPr="00694FC7" w:rsidRDefault="00C007FC" w:rsidP="00694FC7">
      <w:pPr>
        <w:spacing w:line="360" w:lineRule="auto"/>
        <w:rPr>
          <w:rFonts w:ascii="Arial" w:hAnsi="Arial" w:cs="Arial"/>
          <w:lang w:val="en-GB"/>
        </w:rPr>
      </w:pPr>
      <w:r w:rsidRPr="00694FC7">
        <w:rPr>
          <w:rFonts w:ascii="Arial" w:hAnsi="Arial" w:cs="Arial"/>
          <w:lang w:val="en-GB"/>
        </w:rPr>
        <w:t>After conducting this research, I am convinced that the best way to motivate employees is to  Give positive feedback and corrective feedback, listen to complaints, and try to give supportive feedback on issues that concern them. It is also essential that employees believe they are a part of the decision-making process within their organisation, as this gives them a sense of worth and belonging. According to the research, other ways to motivate employees include financial incentives. Putting people in roles that is just a better match for them. An employee is more likely to be productive when they are at ease, so giving them praise and correcting them without judgement or the threat of punishment is beneficial.</w:t>
      </w:r>
    </w:p>
    <w:p w14:paraId="162A2308" w14:textId="77777777" w:rsidR="00C007FC" w:rsidRPr="00694FC7" w:rsidRDefault="00C007FC" w:rsidP="00694FC7">
      <w:pPr>
        <w:spacing w:line="360" w:lineRule="auto"/>
        <w:rPr>
          <w:rFonts w:ascii="Arial" w:hAnsi="Arial" w:cs="Arial"/>
          <w:lang w:val="en-GB"/>
        </w:rPr>
      </w:pPr>
    </w:p>
    <w:p w14:paraId="21ED4B1C" w14:textId="77777777" w:rsidR="00C007FC" w:rsidRPr="00694FC7" w:rsidRDefault="00C007FC" w:rsidP="00694FC7">
      <w:pPr>
        <w:spacing w:line="360" w:lineRule="auto"/>
        <w:rPr>
          <w:rFonts w:ascii="Arial" w:hAnsi="Arial" w:cs="Arial"/>
          <w:lang w:val="en-GB"/>
        </w:rPr>
      </w:pPr>
    </w:p>
    <w:p w14:paraId="3B885F62" w14:textId="77777777" w:rsidR="00C007FC" w:rsidRPr="00694FC7" w:rsidRDefault="00C007FC" w:rsidP="00694FC7">
      <w:pPr>
        <w:spacing w:line="360" w:lineRule="auto"/>
        <w:rPr>
          <w:rFonts w:ascii="Arial" w:hAnsi="Arial" w:cs="Arial"/>
          <w:lang w:val="en-GB"/>
        </w:rPr>
      </w:pPr>
    </w:p>
    <w:p w14:paraId="6A1EB798" w14:textId="77777777" w:rsidR="006F5748" w:rsidRPr="00694FC7" w:rsidRDefault="006F5748" w:rsidP="00694FC7">
      <w:pPr>
        <w:spacing w:line="360" w:lineRule="auto"/>
        <w:rPr>
          <w:rFonts w:ascii="Arial" w:hAnsi="Arial" w:cs="Arial"/>
          <w:lang w:val="en-GB"/>
        </w:rPr>
      </w:pPr>
    </w:p>
    <w:p w14:paraId="4A726DDC" w14:textId="1E6BE997" w:rsidR="006F5748" w:rsidRPr="00694FC7" w:rsidRDefault="006F5748" w:rsidP="00694FC7">
      <w:pPr>
        <w:spacing w:line="360" w:lineRule="auto"/>
        <w:rPr>
          <w:rFonts w:ascii="Arial" w:hAnsi="Arial" w:cs="Arial"/>
          <w:lang w:val="en-GB"/>
        </w:rPr>
      </w:pPr>
      <w:r w:rsidRPr="00694FC7">
        <w:rPr>
          <w:rFonts w:ascii="Arial" w:hAnsi="Arial" w:cs="Arial"/>
          <w:lang w:val="en-GB"/>
        </w:rPr>
        <w:t>My takeaway from this research, which I will try to implement as early as possible, is to learn how to approach and compliment or praise my co-workers when they do something good, carry them to the side and speak to them in a corrective but non-judgmental manner when they do something wrong, and by demonstrating empathy, they will not feel ashamed or small in front of other co-workers. I will also try being more friendly when dealing with crises/ situations that involve other workers, and I will try to never let my emotions/anger be shown to other members of staff, also walking away from situations for even 5 minutes to take a breather if necessary.</w:t>
      </w:r>
    </w:p>
    <w:p w14:paraId="5C6F6D29" w14:textId="77777777" w:rsidR="004945C4" w:rsidRPr="00694FC7" w:rsidRDefault="004945C4" w:rsidP="00694FC7">
      <w:pPr>
        <w:spacing w:line="360" w:lineRule="auto"/>
        <w:rPr>
          <w:rFonts w:ascii="Arial" w:hAnsi="Arial" w:cs="Arial"/>
          <w:lang w:val="en-GB"/>
        </w:rPr>
      </w:pPr>
    </w:p>
    <w:p w14:paraId="6C31BF0B" w14:textId="77777777" w:rsidR="004945C4" w:rsidRPr="00694FC7" w:rsidRDefault="004945C4" w:rsidP="00694FC7">
      <w:pPr>
        <w:spacing w:line="360" w:lineRule="auto"/>
        <w:rPr>
          <w:rFonts w:ascii="Arial" w:hAnsi="Arial" w:cs="Arial"/>
          <w:lang w:val="en-GB"/>
        </w:rPr>
      </w:pPr>
    </w:p>
    <w:p w14:paraId="4A5358E4" w14:textId="77777777" w:rsidR="004945C4" w:rsidRPr="00694FC7" w:rsidRDefault="004945C4" w:rsidP="00694FC7">
      <w:pPr>
        <w:spacing w:line="360" w:lineRule="auto"/>
        <w:rPr>
          <w:rFonts w:ascii="Arial" w:hAnsi="Arial" w:cs="Arial"/>
          <w:lang w:val="en-GB"/>
        </w:rPr>
      </w:pPr>
    </w:p>
    <w:p w14:paraId="0304093C" w14:textId="77777777" w:rsidR="004945C4" w:rsidRPr="00694FC7" w:rsidRDefault="004945C4" w:rsidP="00694FC7">
      <w:pPr>
        <w:spacing w:line="360" w:lineRule="auto"/>
        <w:rPr>
          <w:rFonts w:ascii="Arial" w:hAnsi="Arial" w:cs="Arial"/>
          <w:lang w:val="en-GB"/>
        </w:rPr>
      </w:pPr>
    </w:p>
    <w:p w14:paraId="398A730E" w14:textId="77777777" w:rsidR="004945C4" w:rsidRPr="00694FC7" w:rsidRDefault="004945C4" w:rsidP="00694FC7">
      <w:pPr>
        <w:spacing w:line="360" w:lineRule="auto"/>
        <w:rPr>
          <w:rFonts w:ascii="Arial" w:hAnsi="Arial" w:cs="Arial"/>
          <w:lang w:val="en-GB"/>
        </w:rPr>
      </w:pPr>
    </w:p>
    <w:p w14:paraId="5670C9F0" w14:textId="77777777" w:rsidR="004945C4" w:rsidRPr="00694FC7" w:rsidRDefault="004945C4" w:rsidP="00694FC7">
      <w:pPr>
        <w:spacing w:line="360" w:lineRule="auto"/>
        <w:rPr>
          <w:rFonts w:ascii="Arial" w:hAnsi="Arial" w:cs="Arial"/>
          <w:lang w:val="en-GB"/>
        </w:rPr>
      </w:pPr>
    </w:p>
    <w:p w14:paraId="540D845D" w14:textId="77777777" w:rsidR="004945C4" w:rsidRPr="00694FC7" w:rsidRDefault="004945C4" w:rsidP="00694FC7">
      <w:pPr>
        <w:spacing w:line="360" w:lineRule="auto"/>
        <w:rPr>
          <w:rFonts w:ascii="Arial" w:hAnsi="Arial" w:cs="Arial"/>
          <w:lang w:val="en-GB"/>
        </w:rPr>
      </w:pPr>
    </w:p>
    <w:p w14:paraId="615F24F6" w14:textId="77777777" w:rsidR="004945C4" w:rsidRPr="00694FC7" w:rsidRDefault="004945C4" w:rsidP="00694FC7">
      <w:pPr>
        <w:spacing w:line="360" w:lineRule="auto"/>
        <w:rPr>
          <w:rFonts w:ascii="Arial" w:hAnsi="Arial" w:cs="Arial"/>
          <w:lang w:val="en-GB"/>
        </w:rPr>
      </w:pPr>
    </w:p>
    <w:p w14:paraId="6CF9C660" w14:textId="77777777" w:rsidR="004945C4" w:rsidRPr="00694FC7" w:rsidRDefault="004945C4" w:rsidP="00694FC7">
      <w:pPr>
        <w:spacing w:line="360" w:lineRule="auto"/>
        <w:rPr>
          <w:rFonts w:ascii="Arial" w:hAnsi="Arial" w:cs="Arial"/>
          <w:lang w:val="en-GB"/>
        </w:rPr>
      </w:pPr>
    </w:p>
    <w:p w14:paraId="369D56FA" w14:textId="77777777" w:rsidR="004945C4" w:rsidRPr="00694FC7" w:rsidRDefault="004945C4" w:rsidP="00694FC7">
      <w:pPr>
        <w:spacing w:line="360" w:lineRule="auto"/>
        <w:rPr>
          <w:rFonts w:ascii="Arial" w:hAnsi="Arial" w:cs="Arial"/>
          <w:lang w:val="en-GB"/>
        </w:rPr>
      </w:pPr>
    </w:p>
    <w:p w14:paraId="25207FED" w14:textId="77777777" w:rsidR="004945C4" w:rsidRPr="00694FC7" w:rsidRDefault="004945C4" w:rsidP="00694FC7">
      <w:pPr>
        <w:spacing w:line="360" w:lineRule="auto"/>
        <w:rPr>
          <w:rFonts w:ascii="Arial" w:hAnsi="Arial" w:cs="Arial"/>
          <w:lang w:val="en-GB"/>
        </w:rPr>
      </w:pPr>
    </w:p>
    <w:p w14:paraId="0C8FC31E" w14:textId="77777777" w:rsidR="004945C4" w:rsidRPr="00694FC7" w:rsidRDefault="004945C4" w:rsidP="00694FC7">
      <w:pPr>
        <w:spacing w:line="360" w:lineRule="auto"/>
        <w:rPr>
          <w:rFonts w:ascii="Arial" w:hAnsi="Arial" w:cs="Arial"/>
          <w:lang w:val="en-GB"/>
        </w:rPr>
      </w:pPr>
    </w:p>
    <w:p w14:paraId="797286FE" w14:textId="77777777" w:rsidR="004945C4" w:rsidRPr="00694FC7" w:rsidRDefault="004945C4" w:rsidP="00694FC7">
      <w:pPr>
        <w:spacing w:line="360" w:lineRule="auto"/>
        <w:rPr>
          <w:rFonts w:ascii="Arial" w:hAnsi="Arial" w:cs="Arial"/>
          <w:lang w:val="en-GB"/>
        </w:rPr>
      </w:pPr>
    </w:p>
    <w:p w14:paraId="73D0EC63" w14:textId="77777777" w:rsidR="004945C4" w:rsidRPr="00694FC7" w:rsidRDefault="004945C4" w:rsidP="00694FC7">
      <w:pPr>
        <w:spacing w:line="360" w:lineRule="auto"/>
        <w:rPr>
          <w:rFonts w:ascii="Arial" w:hAnsi="Arial" w:cs="Arial"/>
          <w:lang w:val="en-GB"/>
        </w:rPr>
      </w:pPr>
    </w:p>
    <w:p w14:paraId="44A9BD54" w14:textId="77777777" w:rsidR="005C4BBA" w:rsidRPr="001226F2" w:rsidRDefault="0028424A" w:rsidP="00694FC7">
      <w:pPr>
        <w:spacing w:line="360" w:lineRule="auto"/>
        <w:rPr>
          <w:rFonts w:ascii="Arial" w:hAnsi="Arial" w:cs="Arial"/>
          <w:b/>
          <w:bCs/>
          <w:sz w:val="24"/>
          <w:szCs w:val="24"/>
          <w:lang w:val="en-GB"/>
        </w:rPr>
      </w:pPr>
      <w:r w:rsidRPr="001226F2">
        <w:rPr>
          <w:rFonts w:ascii="Arial" w:hAnsi="Arial" w:cs="Arial"/>
          <w:b/>
          <w:bCs/>
          <w:sz w:val="24"/>
          <w:szCs w:val="24"/>
          <w:lang w:val="en-GB"/>
        </w:rPr>
        <w:t>References:</w:t>
      </w:r>
    </w:p>
    <w:p w14:paraId="73E3CAF7" w14:textId="77777777" w:rsidR="005C4BBA" w:rsidRPr="00694FC7" w:rsidRDefault="005C4BBA" w:rsidP="00694FC7">
      <w:pPr>
        <w:spacing w:line="360" w:lineRule="auto"/>
        <w:rPr>
          <w:rFonts w:ascii="Arial" w:hAnsi="Arial" w:cs="Arial"/>
          <w:lang w:val="en-GB"/>
        </w:rPr>
      </w:pPr>
    </w:p>
    <w:p w14:paraId="67B2665A" w14:textId="77777777" w:rsidR="009E643A" w:rsidRPr="00694FC7" w:rsidRDefault="005C4BBA" w:rsidP="00694FC7">
      <w:pPr>
        <w:spacing w:line="360" w:lineRule="auto"/>
        <w:rPr>
          <w:rFonts w:ascii="Arial" w:hAnsi="Arial" w:cs="Arial"/>
          <w:color w:val="3A3A3A"/>
          <w:shd w:val="clear" w:color="auto" w:fill="FFFFFF"/>
        </w:rPr>
      </w:pPr>
      <w:r w:rsidRPr="00694FC7">
        <w:rPr>
          <w:rFonts w:ascii="Arial" w:hAnsi="Arial" w:cs="Arial"/>
        </w:rPr>
        <w:t xml:space="preserve"> </w:t>
      </w:r>
      <w:r w:rsidRPr="00694FC7">
        <w:rPr>
          <w:rFonts w:ascii="Arial" w:hAnsi="Arial" w:cs="Arial"/>
        </w:rPr>
        <w:t>Csikszentmihalyi, M. (1997). Finding Flow: The Psychology of Engagement with Everyday Life, New York, NY: Basic Books/Harper Collins. Csikszentmihalyi, M. (2003). Good Business: Leadership, Flow, and the Making of Meaning, New York, NY: Viking</w:t>
      </w:r>
      <w:r w:rsidR="00014623" w:rsidRPr="00694FC7">
        <w:rPr>
          <w:rFonts w:ascii="Arial" w:hAnsi="Arial" w:cs="Arial"/>
          <w:color w:val="3A3A3A"/>
          <w:shd w:val="clear" w:color="auto" w:fill="FFFFFF"/>
        </w:rPr>
        <w:t xml:space="preserve"> </w:t>
      </w:r>
    </w:p>
    <w:p w14:paraId="40D7954D" w14:textId="77777777" w:rsidR="000A2E8F" w:rsidRPr="00694FC7" w:rsidRDefault="00014623" w:rsidP="00694FC7">
      <w:pPr>
        <w:spacing w:line="360" w:lineRule="auto"/>
        <w:rPr>
          <w:rFonts w:ascii="Arial" w:hAnsi="Arial" w:cs="Arial"/>
          <w:color w:val="3A3A3A"/>
          <w:shd w:val="clear" w:color="auto" w:fill="FFFFFF"/>
        </w:rPr>
      </w:pPr>
      <w:proofErr w:type="spellStart"/>
      <w:r w:rsidRPr="00694FC7">
        <w:rPr>
          <w:rFonts w:ascii="Arial" w:hAnsi="Arial" w:cs="Arial"/>
          <w:color w:val="3A3A3A"/>
          <w:shd w:val="clear" w:color="auto" w:fill="FFFFFF"/>
        </w:rPr>
        <w:t>Filimonau</w:t>
      </w:r>
      <w:proofErr w:type="spellEnd"/>
      <w:r w:rsidRPr="00694FC7">
        <w:rPr>
          <w:rFonts w:ascii="Arial" w:hAnsi="Arial" w:cs="Arial"/>
          <w:color w:val="3A3A3A"/>
          <w:shd w:val="clear" w:color="auto" w:fill="FFFFFF"/>
        </w:rPr>
        <w:t xml:space="preserve">, V. and </w:t>
      </w:r>
      <w:proofErr w:type="spellStart"/>
      <w:r w:rsidRPr="00694FC7">
        <w:rPr>
          <w:rFonts w:ascii="Arial" w:hAnsi="Arial" w:cs="Arial"/>
          <w:color w:val="3A3A3A"/>
          <w:shd w:val="clear" w:color="auto" w:fill="FFFFFF"/>
        </w:rPr>
        <w:t>Corradini</w:t>
      </w:r>
      <w:proofErr w:type="spellEnd"/>
      <w:r w:rsidRPr="00694FC7">
        <w:rPr>
          <w:rFonts w:ascii="Arial" w:hAnsi="Arial" w:cs="Arial"/>
          <w:color w:val="3A3A3A"/>
          <w:shd w:val="clear" w:color="auto" w:fill="FFFFFF"/>
        </w:rPr>
        <w:t>, S. (2020) ‘Zero Hours Contracts and Their Perceived Impact On Job Motivation of Event Catering Staff’, </w:t>
      </w:r>
      <w:r w:rsidRPr="00694FC7">
        <w:rPr>
          <w:rFonts w:ascii="Arial" w:hAnsi="Arial" w:cs="Arial"/>
          <w:i/>
          <w:iCs/>
          <w:color w:val="3A3A3A"/>
          <w:shd w:val="clear" w:color="auto" w:fill="FFFFFF"/>
        </w:rPr>
        <w:t>Event management</w:t>
      </w:r>
      <w:r w:rsidRPr="00694FC7">
        <w:rPr>
          <w:rFonts w:ascii="Arial" w:hAnsi="Arial" w:cs="Arial"/>
          <w:color w:val="3A3A3A"/>
          <w:shd w:val="clear" w:color="auto" w:fill="FFFFFF"/>
        </w:rPr>
        <w:t>, 24(6), pp. 735–752</w:t>
      </w:r>
    </w:p>
    <w:p w14:paraId="40BFAEE0" w14:textId="17FFCF4E" w:rsidR="009E643A" w:rsidRPr="00694FC7" w:rsidRDefault="000A2E8F" w:rsidP="00694FC7">
      <w:pPr>
        <w:spacing w:line="360" w:lineRule="auto"/>
        <w:rPr>
          <w:rFonts w:ascii="Arial" w:hAnsi="Arial" w:cs="Arial"/>
          <w:color w:val="3A3A3A"/>
          <w:shd w:val="clear" w:color="auto" w:fill="FFFFFF"/>
        </w:rPr>
      </w:pPr>
      <w:r w:rsidRPr="00694FC7">
        <w:rPr>
          <w:rFonts w:ascii="Arial" w:hAnsi="Arial" w:cs="Arial"/>
          <w:color w:val="3A3A3A"/>
          <w:shd w:val="clear" w:color="auto" w:fill="FFFFFF"/>
        </w:rPr>
        <w:t xml:space="preserve"> </w:t>
      </w:r>
      <w:r w:rsidRPr="00694FC7">
        <w:rPr>
          <w:rFonts w:ascii="Arial" w:hAnsi="Arial" w:cs="Arial"/>
          <w:color w:val="3A3A3A"/>
          <w:shd w:val="clear" w:color="auto" w:fill="FFFFFF"/>
        </w:rPr>
        <w:t>Geller, E.S. (2015) </w:t>
      </w:r>
      <w:r w:rsidRPr="00694FC7">
        <w:rPr>
          <w:rFonts w:ascii="Arial" w:hAnsi="Arial" w:cs="Arial"/>
          <w:i/>
          <w:iCs/>
          <w:color w:val="3A3A3A"/>
          <w:shd w:val="clear" w:color="auto" w:fill="FFFFFF"/>
        </w:rPr>
        <w:t>Applied Psychology: Actively Caring for People</w:t>
      </w:r>
      <w:r w:rsidRPr="00694FC7">
        <w:rPr>
          <w:rFonts w:ascii="Arial" w:hAnsi="Arial" w:cs="Arial"/>
          <w:color w:val="3A3A3A"/>
          <w:shd w:val="clear" w:color="auto" w:fill="FFFFFF"/>
        </w:rPr>
        <w:t>. Cambridge University Press.</w:t>
      </w:r>
    </w:p>
    <w:p w14:paraId="041A8A99" w14:textId="77777777" w:rsidR="009E643A" w:rsidRPr="00694FC7" w:rsidRDefault="009E643A" w:rsidP="00694FC7">
      <w:pPr>
        <w:spacing w:line="360" w:lineRule="auto"/>
        <w:rPr>
          <w:rFonts w:ascii="Arial" w:eastAsia="Calibri" w:hAnsi="Arial" w:cs="Arial"/>
          <w:color w:val="000000" w:themeColor="text1"/>
        </w:rPr>
      </w:pPr>
      <w:proofErr w:type="spellStart"/>
      <w:r w:rsidRPr="00694FC7">
        <w:rPr>
          <w:rFonts w:ascii="Arial" w:hAnsi="Arial" w:cs="Arial"/>
          <w:color w:val="3A3A3A"/>
          <w:shd w:val="clear" w:color="auto" w:fill="FFFFFF"/>
        </w:rPr>
        <w:t>Kisby</w:t>
      </w:r>
      <w:proofErr w:type="spellEnd"/>
      <w:r w:rsidRPr="00694FC7">
        <w:rPr>
          <w:rFonts w:ascii="Arial" w:hAnsi="Arial" w:cs="Arial"/>
          <w:color w:val="3A3A3A"/>
          <w:shd w:val="clear" w:color="auto" w:fill="FFFFFF"/>
        </w:rPr>
        <w:t xml:space="preserve">, C.M. and </w:t>
      </w:r>
      <w:proofErr w:type="spellStart"/>
      <w:r w:rsidRPr="00694FC7">
        <w:rPr>
          <w:rFonts w:ascii="Arial" w:hAnsi="Arial" w:cs="Arial"/>
          <w:color w:val="3A3A3A"/>
          <w:shd w:val="clear" w:color="auto" w:fill="FFFFFF"/>
        </w:rPr>
        <w:t>Kilman</w:t>
      </w:r>
      <w:proofErr w:type="spellEnd"/>
      <w:r w:rsidRPr="00694FC7">
        <w:rPr>
          <w:rFonts w:ascii="Arial" w:hAnsi="Arial" w:cs="Arial"/>
          <w:color w:val="3A3A3A"/>
          <w:shd w:val="clear" w:color="auto" w:fill="FFFFFF"/>
        </w:rPr>
        <w:t>, M.D. (2008) ‘Improving Circulation Services Through Staff Involvement’, </w:t>
      </w:r>
      <w:r w:rsidRPr="00694FC7">
        <w:rPr>
          <w:rFonts w:ascii="Arial" w:hAnsi="Arial" w:cs="Arial"/>
          <w:i/>
          <w:iCs/>
          <w:color w:val="3A3A3A"/>
          <w:shd w:val="clear" w:color="auto" w:fill="FFFFFF"/>
        </w:rPr>
        <w:t>Journal of access services</w:t>
      </w:r>
      <w:r w:rsidRPr="00694FC7">
        <w:rPr>
          <w:rFonts w:ascii="Arial" w:hAnsi="Arial" w:cs="Arial"/>
          <w:color w:val="3A3A3A"/>
          <w:shd w:val="clear" w:color="auto" w:fill="FFFFFF"/>
        </w:rPr>
        <w:t>, 5(1-2), pp. 103–112</w:t>
      </w:r>
    </w:p>
    <w:p w14:paraId="39CDB7D0" w14:textId="07BBDA05" w:rsidR="005C4BBA" w:rsidRPr="00694FC7" w:rsidRDefault="00A96CE1" w:rsidP="00694FC7">
      <w:pPr>
        <w:spacing w:line="360" w:lineRule="auto"/>
        <w:rPr>
          <w:rFonts w:ascii="Arial" w:hAnsi="Arial" w:cs="Arial"/>
        </w:rPr>
      </w:pPr>
      <w:proofErr w:type="spellStart"/>
      <w:r w:rsidRPr="00694FC7">
        <w:rPr>
          <w:rFonts w:ascii="Arial" w:hAnsi="Arial" w:cs="Arial"/>
          <w:color w:val="3A3A3A"/>
          <w:shd w:val="clear" w:color="auto" w:fill="FFFFFF"/>
        </w:rPr>
        <w:t>Kmietowicz</w:t>
      </w:r>
      <w:proofErr w:type="spellEnd"/>
      <w:r w:rsidRPr="00694FC7">
        <w:rPr>
          <w:rFonts w:ascii="Arial" w:hAnsi="Arial" w:cs="Arial"/>
          <w:color w:val="3A3A3A"/>
          <w:shd w:val="clear" w:color="auto" w:fill="FFFFFF"/>
        </w:rPr>
        <w:t>, Z. (2009) ‘NHS could learn from John Lewis about motivating staff, says Nuffield Trust’, </w:t>
      </w:r>
      <w:r w:rsidRPr="00694FC7">
        <w:rPr>
          <w:rFonts w:ascii="Arial" w:hAnsi="Arial" w:cs="Arial"/>
          <w:i/>
          <w:iCs/>
          <w:color w:val="3A3A3A"/>
          <w:shd w:val="clear" w:color="auto" w:fill="FFFFFF"/>
        </w:rPr>
        <w:t>BMJ</w:t>
      </w:r>
      <w:r w:rsidRPr="00694FC7">
        <w:rPr>
          <w:rFonts w:ascii="Arial" w:hAnsi="Arial" w:cs="Arial"/>
          <w:color w:val="3A3A3A"/>
          <w:shd w:val="clear" w:color="auto" w:fill="FFFFFF"/>
        </w:rPr>
        <w:t>, 339(jul02 3</w:t>
      </w:r>
    </w:p>
    <w:p w14:paraId="5FE2B789" w14:textId="46F2E732" w:rsidR="00E93CFE" w:rsidRPr="002D2EDD" w:rsidRDefault="00E0567E" w:rsidP="002D2EDD">
      <w:pPr>
        <w:spacing w:line="360" w:lineRule="auto"/>
        <w:rPr>
          <w:rFonts w:ascii="Arial" w:hAnsi="Arial" w:cs="Arial"/>
          <w:color w:val="555555"/>
          <w:shd w:val="clear" w:color="auto" w:fill="FFFFFF"/>
        </w:rPr>
      </w:pPr>
      <w:r w:rsidRPr="00694FC7">
        <w:rPr>
          <w:rFonts w:ascii="Arial" w:hAnsi="Arial" w:cs="Arial"/>
          <w:color w:val="555555"/>
          <w:shd w:val="clear" w:color="auto" w:fill="FFFFFF"/>
        </w:rPr>
        <w:t>PEARCE, C., 2007. Ten steps to staff motivation. </w:t>
      </w:r>
      <w:r w:rsidRPr="00694FC7">
        <w:rPr>
          <w:rFonts w:ascii="Arial" w:hAnsi="Arial" w:cs="Arial"/>
          <w:i/>
          <w:iCs/>
          <w:color w:val="555555"/>
          <w:shd w:val="clear" w:color="auto" w:fill="FFFFFF"/>
        </w:rPr>
        <w:t>Nursing Management (through 2013), </w:t>
      </w:r>
      <w:r w:rsidRPr="00694FC7">
        <w:rPr>
          <w:rFonts w:ascii="Arial" w:hAnsi="Arial" w:cs="Arial"/>
          <w:b/>
          <w:bCs/>
          <w:color w:val="555555"/>
          <w:shd w:val="clear" w:color="auto" w:fill="FFFFFF"/>
        </w:rPr>
        <w:t>13</w:t>
      </w:r>
      <w:r w:rsidRPr="00694FC7">
        <w:rPr>
          <w:rFonts w:ascii="Arial" w:hAnsi="Arial" w:cs="Arial"/>
          <w:color w:val="555555"/>
          <w:shd w:val="clear" w:color="auto" w:fill="FFFFFF"/>
        </w:rPr>
        <w:t>(9), pp. 21</w:t>
      </w:r>
    </w:p>
    <w:p w14:paraId="6EA7FFF8" w14:textId="77777777" w:rsidR="005C61C3" w:rsidRDefault="005C61C3" w:rsidP="00652048">
      <w:pPr>
        <w:rPr>
          <w:rFonts w:ascii="Helvetica" w:hAnsi="Helvetica" w:cs="Helvetica"/>
          <w:color w:val="3A3A3A"/>
          <w:sz w:val="23"/>
          <w:szCs w:val="23"/>
          <w:shd w:val="clear" w:color="auto" w:fill="FFFFFF"/>
        </w:rPr>
      </w:pPr>
    </w:p>
    <w:p w14:paraId="145F4055" w14:textId="77777777" w:rsidR="005C61C3" w:rsidRPr="005C61C3" w:rsidRDefault="005C61C3" w:rsidP="00652048">
      <w:pPr>
        <w:rPr>
          <w:rFonts w:ascii="Arial" w:hAnsi="Arial" w:cs="Arial"/>
          <w:lang w:val="en-GB"/>
        </w:rPr>
      </w:pPr>
    </w:p>
    <w:p w14:paraId="0462A700" w14:textId="6962D4C0" w:rsidR="00613B74" w:rsidRDefault="00613B74" w:rsidP="007431FA">
      <w:pPr>
        <w:spacing w:line="360" w:lineRule="auto"/>
        <w:rPr>
          <w:rFonts w:ascii="Arial" w:hAnsi="Arial" w:cs="Arial"/>
        </w:rPr>
      </w:pPr>
    </w:p>
    <w:p w14:paraId="0F88A611" w14:textId="08578543" w:rsidR="0049248A" w:rsidRPr="0049248A" w:rsidRDefault="0049248A" w:rsidP="0049248A">
      <w:pPr>
        <w:rPr>
          <w:rFonts w:ascii="Arial" w:hAnsi="Arial" w:cs="Arial"/>
        </w:rPr>
      </w:pPr>
    </w:p>
    <w:p w14:paraId="20A01FD4" w14:textId="39F1BC3E" w:rsidR="0049248A" w:rsidRDefault="0049248A" w:rsidP="0049248A">
      <w:pPr>
        <w:rPr>
          <w:rFonts w:ascii="Arial" w:hAnsi="Arial" w:cs="Arial"/>
        </w:rPr>
      </w:pPr>
    </w:p>
    <w:p w14:paraId="09CF6128" w14:textId="77777777" w:rsidR="0049248A" w:rsidRPr="0049248A" w:rsidRDefault="0049248A" w:rsidP="0049248A">
      <w:pPr>
        <w:jc w:val="center"/>
        <w:rPr>
          <w:rFonts w:ascii="Arial" w:hAnsi="Arial" w:cs="Arial"/>
        </w:rPr>
      </w:pPr>
    </w:p>
    <w:sectPr w:rsidR="0049248A" w:rsidRPr="0049248A" w:rsidSect="00D12498">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7867DE" w14:textId="77777777" w:rsidR="0002570F" w:rsidRDefault="0002570F" w:rsidP="00FC78AD">
      <w:pPr>
        <w:spacing w:after="0" w:line="240" w:lineRule="auto"/>
      </w:pPr>
      <w:r>
        <w:separator/>
      </w:r>
    </w:p>
  </w:endnote>
  <w:endnote w:type="continuationSeparator" w:id="0">
    <w:p w14:paraId="2ABF915D" w14:textId="77777777" w:rsidR="0002570F" w:rsidRDefault="0002570F" w:rsidP="00FC78AD">
      <w:pPr>
        <w:spacing w:after="0" w:line="240" w:lineRule="auto"/>
      </w:pPr>
      <w:r>
        <w:continuationSeparator/>
      </w:r>
    </w:p>
  </w:endnote>
  <w:endnote w:type="continuationNotice" w:id="1">
    <w:p w14:paraId="1A14D658" w14:textId="77777777" w:rsidR="0002570F" w:rsidRDefault="0002570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8CD6BC" w14:textId="77777777" w:rsidR="00C26DAE" w:rsidRDefault="00C26DA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4614783"/>
      <w:docPartObj>
        <w:docPartGallery w:val="Page Numbers (Bottom of Page)"/>
        <w:docPartUnique/>
      </w:docPartObj>
    </w:sdtPr>
    <w:sdtEndPr/>
    <w:sdtContent>
      <w:sdt>
        <w:sdtPr>
          <w:id w:val="-1705238520"/>
          <w:docPartObj>
            <w:docPartGallery w:val="Page Numbers (Top of Page)"/>
            <w:docPartUnique/>
          </w:docPartObj>
        </w:sdtPr>
        <w:sdtEndPr/>
        <w:sdtContent>
          <w:p w14:paraId="7CD6B36E" w14:textId="0658DE87" w:rsidR="00C26DAE" w:rsidRDefault="00C26DAE">
            <w:pPr>
              <w:pStyle w:val="Foo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A3518EF" w14:textId="77777777" w:rsidR="00C26DAE" w:rsidRDefault="00C26DA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7B0E0C" w14:textId="77777777" w:rsidR="00C26DAE" w:rsidRDefault="00C26D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40E529" w14:textId="77777777" w:rsidR="0002570F" w:rsidRDefault="0002570F" w:rsidP="00FC78AD">
      <w:pPr>
        <w:spacing w:after="0" w:line="240" w:lineRule="auto"/>
      </w:pPr>
      <w:r>
        <w:separator/>
      </w:r>
    </w:p>
  </w:footnote>
  <w:footnote w:type="continuationSeparator" w:id="0">
    <w:p w14:paraId="0E3E42B1" w14:textId="77777777" w:rsidR="0002570F" w:rsidRDefault="0002570F" w:rsidP="00FC78AD">
      <w:pPr>
        <w:spacing w:after="0" w:line="240" w:lineRule="auto"/>
      </w:pPr>
      <w:r>
        <w:continuationSeparator/>
      </w:r>
    </w:p>
  </w:footnote>
  <w:footnote w:type="continuationNotice" w:id="1">
    <w:p w14:paraId="2CCA1E7F" w14:textId="77777777" w:rsidR="0002570F" w:rsidRDefault="0002570F">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1C3561" w14:textId="77777777" w:rsidR="00C26DAE" w:rsidRDefault="00C26DA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7A0AC2" w14:textId="77777777" w:rsidR="00C26DAE" w:rsidRDefault="00C26DA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DCAC69" w14:textId="77777777" w:rsidR="00C26DAE" w:rsidRDefault="00C26DA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4A12A4"/>
    <w:multiLevelType w:val="multilevel"/>
    <w:tmpl w:val="C8C85E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CDB4214"/>
    <w:multiLevelType w:val="multilevel"/>
    <w:tmpl w:val="7F4CEE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21888725">
    <w:abstractNumId w:val="0"/>
  </w:num>
  <w:num w:numId="2" w16cid:durableId="8251232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4D05D5B"/>
    <w:rsid w:val="0000185E"/>
    <w:rsid w:val="0000784E"/>
    <w:rsid w:val="00010C01"/>
    <w:rsid w:val="00012E42"/>
    <w:rsid w:val="00014623"/>
    <w:rsid w:val="00014D2F"/>
    <w:rsid w:val="0002570F"/>
    <w:rsid w:val="000317BC"/>
    <w:rsid w:val="0004043D"/>
    <w:rsid w:val="00042371"/>
    <w:rsid w:val="00044001"/>
    <w:rsid w:val="00047D59"/>
    <w:rsid w:val="00053458"/>
    <w:rsid w:val="0005558F"/>
    <w:rsid w:val="00060C16"/>
    <w:rsid w:val="000728CF"/>
    <w:rsid w:val="000734E2"/>
    <w:rsid w:val="00074D2C"/>
    <w:rsid w:val="00075B55"/>
    <w:rsid w:val="00076BCD"/>
    <w:rsid w:val="00080B7F"/>
    <w:rsid w:val="000838CF"/>
    <w:rsid w:val="0009475E"/>
    <w:rsid w:val="000A2E8F"/>
    <w:rsid w:val="000A6811"/>
    <w:rsid w:val="000A719B"/>
    <w:rsid w:val="000B0650"/>
    <w:rsid w:val="000B343B"/>
    <w:rsid w:val="000B711F"/>
    <w:rsid w:val="000C1C3B"/>
    <w:rsid w:val="000C3189"/>
    <w:rsid w:val="000D0D52"/>
    <w:rsid w:val="000D747A"/>
    <w:rsid w:val="000F542E"/>
    <w:rsid w:val="000F6A12"/>
    <w:rsid w:val="00100834"/>
    <w:rsid w:val="00101E06"/>
    <w:rsid w:val="001029AE"/>
    <w:rsid w:val="001226F2"/>
    <w:rsid w:val="00123D45"/>
    <w:rsid w:val="0012783B"/>
    <w:rsid w:val="001328F9"/>
    <w:rsid w:val="001362DC"/>
    <w:rsid w:val="00144214"/>
    <w:rsid w:val="001476F9"/>
    <w:rsid w:val="00151FEE"/>
    <w:rsid w:val="00154568"/>
    <w:rsid w:val="001604A8"/>
    <w:rsid w:val="00162C7D"/>
    <w:rsid w:val="00172C78"/>
    <w:rsid w:val="001734FA"/>
    <w:rsid w:val="001808B3"/>
    <w:rsid w:val="00181CEF"/>
    <w:rsid w:val="001843BB"/>
    <w:rsid w:val="00191E9D"/>
    <w:rsid w:val="001A387F"/>
    <w:rsid w:val="001B58F7"/>
    <w:rsid w:val="001B7A99"/>
    <w:rsid w:val="001B7FF5"/>
    <w:rsid w:val="001D3184"/>
    <w:rsid w:val="001E79F5"/>
    <w:rsid w:val="001E7FD9"/>
    <w:rsid w:val="001F0B79"/>
    <w:rsid w:val="001F2EC8"/>
    <w:rsid w:val="002021BA"/>
    <w:rsid w:val="002026D3"/>
    <w:rsid w:val="0020705F"/>
    <w:rsid w:val="0021323A"/>
    <w:rsid w:val="00213882"/>
    <w:rsid w:val="00214E12"/>
    <w:rsid w:val="00214F36"/>
    <w:rsid w:val="002211A5"/>
    <w:rsid w:val="00227F30"/>
    <w:rsid w:val="00230E34"/>
    <w:rsid w:val="00233BBC"/>
    <w:rsid w:val="0025286F"/>
    <w:rsid w:val="00252B0F"/>
    <w:rsid w:val="00254084"/>
    <w:rsid w:val="002540B8"/>
    <w:rsid w:val="0026567C"/>
    <w:rsid w:val="0028424A"/>
    <w:rsid w:val="00287C50"/>
    <w:rsid w:val="0029499C"/>
    <w:rsid w:val="002A5EF0"/>
    <w:rsid w:val="002A7A67"/>
    <w:rsid w:val="002B0AEE"/>
    <w:rsid w:val="002C01A2"/>
    <w:rsid w:val="002C2441"/>
    <w:rsid w:val="002D0AA0"/>
    <w:rsid w:val="002D1CC8"/>
    <w:rsid w:val="002D2EDD"/>
    <w:rsid w:val="002D63D4"/>
    <w:rsid w:val="002F27D6"/>
    <w:rsid w:val="002F2927"/>
    <w:rsid w:val="002F32FA"/>
    <w:rsid w:val="00302DE6"/>
    <w:rsid w:val="00310C12"/>
    <w:rsid w:val="00313BFE"/>
    <w:rsid w:val="00316FB0"/>
    <w:rsid w:val="003230D4"/>
    <w:rsid w:val="00325C9E"/>
    <w:rsid w:val="00336906"/>
    <w:rsid w:val="00336C15"/>
    <w:rsid w:val="003415DE"/>
    <w:rsid w:val="0034284F"/>
    <w:rsid w:val="00344B9E"/>
    <w:rsid w:val="00344CE7"/>
    <w:rsid w:val="00345625"/>
    <w:rsid w:val="00350031"/>
    <w:rsid w:val="0035359F"/>
    <w:rsid w:val="003542FC"/>
    <w:rsid w:val="003553F5"/>
    <w:rsid w:val="003557A5"/>
    <w:rsid w:val="00361AF3"/>
    <w:rsid w:val="00363D20"/>
    <w:rsid w:val="00383AE4"/>
    <w:rsid w:val="0039117D"/>
    <w:rsid w:val="00393E69"/>
    <w:rsid w:val="00396B6F"/>
    <w:rsid w:val="003B2C29"/>
    <w:rsid w:val="003B6388"/>
    <w:rsid w:val="003C0520"/>
    <w:rsid w:val="003C1E12"/>
    <w:rsid w:val="003C54CF"/>
    <w:rsid w:val="003C5A1A"/>
    <w:rsid w:val="003D052E"/>
    <w:rsid w:val="003D0B92"/>
    <w:rsid w:val="003D50C0"/>
    <w:rsid w:val="003E5222"/>
    <w:rsid w:val="003E7E98"/>
    <w:rsid w:val="004011A2"/>
    <w:rsid w:val="0041463C"/>
    <w:rsid w:val="00415AC3"/>
    <w:rsid w:val="00425ED8"/>
    <w:rsid w:val="00431852"/>
    <w:rsid w:val="00432A66"/>
    <w:rsid w:val="004354CC"/>
    <w:rsid w:val="0043619D"/>
    <w:rsid w:val="004473DC"/>
    <w:rsid w:val="00451416"/>
    <w:rsid w:val="00457BBA"/>
    <w:rsid w:val="004752C3"/>
    <w:rsid w:val="0049248A"/>
    <w:rsid w:val="00493529"/>
    <w:rsid w:val="004945C4"/>
    <w:rsid w:val="004A2E32"/>
    <w:rsid w:val="004A580C"/>
    <w:rsid w:val="004A7D71"/>
    <w:rsid w:val="004C09C1"/>
    <w:rsid w:val="004C1728"/>
    <w:rsid w:val="004D30C4"/>
    <w:rsid w:val="004E7C12"/>
    <w:rsid w:val="004F1972"/>
    <w:rsid w:val="00504752"/>
    <w:rsid w:val="00520EBE"/>
    <w:rsid w:val="00530118"/>
    <w:rsid w:val="00536DE3"/>
    <w:rsid w:val="00547378"/>
    <w:rsid w:val="00552C6D"/>
    <w:rsid w:val="00554546"/>
    <w:rsid w:val="005606CB"/>
    <w:rsid w:val="0056467E"/>
    <w:rsid w:val="00564CCF"/>
    <w:rsid w:val="00577111"/>
    <w:rsid w:val="0057715C"/>
    <w:rsid w:val="005873B7"/>
    <w:rsid w:val="005931B7"/>
    <w:rsid w:val="00593483"/>
    <w:rsid w:val="00595867"/>
    <w:rsid w:val="005A0333"/>
    <w:rsid w:val="005A1159"/>
    <w:rsid w:val="005B59CE"/>
    <w:rsid w:val="005C4BBA"/>
    <w:rsid w:val="005C5275"/>
    <w:rsid w:val="005C61C3"/>
    <w:rsid w:val="005C6835"/>
    <w:rsid w:val="005E07EB"/>
    <w:rsid w:val="005F08D5"/>
    <w:rsid w:val="005F0FA4"/>
    <w:rsid w:val="005F7CB6"/>
    <w:rsid w:val="00612279"/>
    <w:rsid w:val="00613B74"/>
    <w:rsid w:val="0063196E"/>
    <w:rsid w:val="00632699"/>
    <w:rsid w:val="00640AC3"/>
    <w:rsid w:val="00641A03"/>
    <w:rsid w:val="0065191D"/>
    <w:rsid w:val="00652048"/>
    <w:rsid w:val="006559A0"/>
    <w:rsid w:val="006561A6"/>
    <w:rsid w:val="0066146E"/>
    <w:rsid w:val="00665CB2"/>
    <w:rsid w:val="0067295A"/>
    <w:rsid w:val="00675742"/>
    <w:rsid w:val="00675AE4"/>
    <w:rsid w:val="00682727"/>
    <w:rsid w:val="00690661"/>
    <w:rsid w:val="00694FC7"/>
    <w:rsid w:val="00695460"/>
    <w:rsid w:val="00696E1D"/>
    <w:rsid w:val="006A4E14"/>
    <w:rsid w:val="006A7316"/>
    <w:rsid w:val="006B5578"/>
    <w:rsid w:val="006B5AB1"/>
    <w:rsid w:val="006B784D"/>
    <w:rsid w:val="006C634F"/>
    <w:rsid w:val="006C733F"/>
    <w:rsid w:val="006D219E"/>
    <w:rsid w:val="006E026C"/>
    <w:rsid w:val="006E0E5E"/>
    <w:rsid w:val="006E6F8F"/>
    <w:rsid w:val="006F4BAA"/>
    <w:rsid w:val="006F5748"/>
    <w:rsid w:val="00710B09"/>
    <w:rsid w:val="00713639"/>
    <w:rsid w:val="00724493"/>
    <w:rsid w:val="00725101"/>
    <w:rsid w:val="00727783"/>
    <w:rsid w:val="00730E46"/>
    <w:rsid w:val="00737594"/>
    <w:rsid w:val="007431FA"/>
    <w:rsid w:val="007506DF"/>
    <w:rsid w:val="0075367E"/>
    <w:rsid w:val="00770903"/>
    <w:rsid w:val="00775229"/>
    <w:rsid w:val="0078764F"/>
    <w:rsid w:val="00797A71"/>
    <w:rsid w:val="007A0202"/>
    <w:rsid w:val="007A1CD5"/>
    <w:rsid w:val="007C60ED"/>
    <w:rsid w:val="007D1501"/>
    <w:rsid w:val="007E3910"/>
    <w:rsid w:val="007E3DDB"/>
    <w:rsid w:val="007E7B4B"/>
    <w:rsid w:val="007E7E2F"/>
    <w:rsid w:val="00802222"/>
    <w:rsid w:val="008055BD"/>
    <w:rsid w:val="008056F3"/>
    <w:rsid w:val="008104EE"/>
    <w:rsid w:val="00811BFA"/>
    <w:rsid w:val="008153D4"/>
    <w:rsid w:val="00823CEB"/>
    <w:rsid w:val="00832E81"/>
    <w:rsid w:val="00833915"/>
    <w:rsid w:val="00834A8B"/>
    <w:rsid w:val="00850197"/>
    <w:rsid w:val="00856C93"/>
    <w:rsid w:val="00860A95"/>
    <w:rsid w:val="00863140"/>
    <w:rsid w:val="008638C3"/>
    <w:rsid w:val="00863BAC"/>
    <w:rsid w:val="00863D10"/>
    <w:rsid w:val="00866AAC"/>
    <w:rsid w:val="008815FB"/>
    <w:rsid w:val="0088308F"/>
    <w:rsid w:val="0088395D"/>
    <w:rsid w:val="00883A06"/>
    <w:rsid w:val="008864B0"/>
    <w:rsid w:val="00893622"/>
    <w:rsid w:val="008A027E"/>
    <w:rsid w:val="008B00BA"/>
    <w:rsid w:val="008B0C41"/>
    <w:rsid w:val="008B5266"/>
    <w:rsid w:val="008C1175"/>
    <w:rsid w:val="008D0A0C"/>
    <w:rsid w:val="008D1BF8"/>
    <w:rsid w:val="008D48FD"/>
    <w:rsid w:val="008D4DBC"/>
    <w:rsid w:val="008D778C"/>
    <w:rsid w:val="008E69D0"/>
    <w:rsid w:val="008F0EAD"/>
    <w:rsid w:val="00901A02"/>
    <w:rsid w:val="00914290"/>
    <w:rsid w:val="00914CCF"/>
    <w:rsid w:val="0093186D"/>
    <w:rsid w:val="00940736"/>
    <w:rsid w:val="00946037"/>
    <w:rsid w:val="00957B97"/>
    <w:rsid w:val="009602FA"/>
    <w:rsid w:val="0096172D"/>
    <w:rsid w:val="00962008"/>
    <w:rsid w:val="0097583C"/>
    <w:rsid w:val="00976403"/>
    <w:rsid w:val="00980C6D"/>
    <w:rsid w:val="009857A1"/>
    <w:rsid w:val="0099219F"/>
    <w:rsid w:val="009A6F50"/>
    <w:rsid w:val="009B0112"/>
    <w:rsid w:val="009B0F8A"/>
    <w:rsid w:val="009D6034"/>
    <w:rsid w:val="009E201B"/>
    <w:rsid w:val="009E2742"/>
    <w:rsid w:val="009E40F3"/>
    <w:rsid w:val="009E643A"/>
    <w:rsid w:val="009E7554"/>
    <w:rsid w:val="009F52F9"/>
    <w:rsid w:val="009F555D"/>
    <w:rsid w:val="009F589E"/>
    <w:rsid w:val="009F686B"/>
    <w:rsid w:val="009F75DE"/>
    <w:rsid w:val="00A03B2D"/>
    <w:rsid w:val="00A075EE"/>
    <w:rsid w:val="00A14952"/>
    <w:rsid w:val="00A16818"/>
    <w:rsid w:val="00A22D6E"/>
    <w:rsid w:val="00A24C62"/>
    <w:rsid w:val="00A44DB4"/>
    <w:rsid w:val="00A545EF"/>
    <w:rsid w:val="00A56785"/>
    <w:rsid w:val="00A60218"/>
    <w:rsid w:val="00A6092A"/>
    <w:rsid w:val="00A61013"/>
    <w:rsid w:val="00A65D74"/>
    <w:rsid w:val="00A661A2"/>
    <w:rsid w:val="00A67758"/>
    <w:rsid w:val="00A74444"/>
    <w:rsid w:val="00A77FAA"/>
    <w:rsid w:val="00A80898"/>
    <w:rsid w:val="00A94074"/>
    <w:rsid w:val="00A96CE1"/>
    <w:rsid w:val="00AA2C55"/>
    <w:rsid w:val="00AB0419"/>
    <w:rsid w:val="00AB12F7"/>
    <w:rsid w:val="00AB7978"/>
    <w:rsid w:val="00AC39D3"/>
    <w:rsid w:val="00AD1E67"/>
    <w:rsid w:val="00AE637D"/>
    <w:rsid w:val="00AF1322"/>
    <w:rsid w:val="00AF6737"/>
    <w:rsid w:val="00AF7FCF"/>
    <w:rsid w:val="00B172E8"/>
    <w:rsid w:val="00B31003"/>
    <w:rsid w:val="00B3576F"/>
    <w:rsid w:val="00B4362E"/>
    <w:rsid w:val="00B4488F"/>
    <w:rsid w:val="00B53BE2"/>
    <w:rsid w:val="00B54D20"/>
    <w:rsid w:val="00B559D9"/>
    <w:rsid w:val="00B641F6"/>
    <w:rsid w:val="00B74CC4"/>
    <w:rsid w:val="00B8706C"/>
    <w:rsid w:val="00B9105D"/>
    <w:rsid w:val="00BA25CA"/>
    <w:rsid w:val="00BA4E80"/>
    <w:rsid w:val="00BB00C9"/>
    <w:rsid w:val="00BB05BF"/>
    <w:rsid w:val="00BC0BFE"/>
    <w:rsid w:val="00BF1504"/>
    <w:rsid w:val="00BF6169"/>
    <w:rsid w:val="00C007FC"/>
    <w:rsid w:val="00C03074"/>
    <w:rsid w:val="00C10000"/>
    <w:rsid w:val="00C14F60"/>
    <w:rsid w:val="00C212A7"/>
    <w:rsid w:val="00C26DAE"/>
    <w:rsid w:val="00C32B78"/>
    <w:rsid w:val="00C32CF2"/>
    <w:rsid w:val="00C43A65"/>
    <w:rsid w:val="00C442E5"/>
    <w:rsid w:val="00C465B6"/>
    <w:rsid w:val="00C55308"/>
    <w:rsid w:val="00C622B9"/>
    <w:rsid w:val="00C62439"/>
    <w:rsid w:val="00C62D28"/>
    <w:rsid w:val="00C70299"/>
    <w:rsid w:val="00C72EB8"/>
    <w:rsid w:val="00C74C7D"/>
    <w:rsid w:val="00CA12E6"/>
    <w:rsid w:val="00CC760C"/>
    <w:rsid w:val="00CD5304"/>
    <w:rsid w:val="00CD5B23"/>
    <w:rsid w:val="00CD7F07"/>
    <w:rsid w:val="00CE34A9"/>
    <w:rsid w:val="00CE5B1C"/>
    <w:rsid w:val="00CF760D"/>
    <w:rsid w:val="00D051C3"/>
    <w:rsid w:val="00D0752C"/>
    <w:rsid w:val="00D1182A"/>
    <w:rsid w:val="00D12498"/>
    <w:rsid w:val="00D326D0"/>
    <w:rsid w:val="00D47A4A"/>
    <w:rsid w:val="00D56405"/>
    <w:rsid w:val="00D6277C"/>
    <w:rsid w:val="00D73657"/>
    <w:rsid w:val="00D74642"/>
    <w:rsid w:val="00D74B09"/>
    <w:rsid w:val="00D93872"/>
    <w:rsid w:val="00DC1734"/>
    <w:rsid w:val="00DD278B"/>
    <w:rsid w:val="00DE70A3"/>
    <w:rsid w:val="00DF170D"/>
    <w:rsid w:val="00DF3FBA"/>
    <w:rsid w:val="00E02767"/>
    <w:rsid w:val="00E0567E"/>
    <w:rsid w:val="00E11EED"/>
    <w:rsid w:val="00E14ADE"/>
    <w:rsid w:val="00E16B4C"/>
    <w:rsid w:val="00E20132"/>
    <w:rsid w:val="00E2543D"/>
    <w:rsid w:val="00E30774"/>
    <w:rsid w:val="00E36A0E"/>
    <w:rsid w:val="00E4055D"/>
    <w:rsid w:val="00E425C2"/>
    <w:rsid w:val="00E45CA9"/>
    <w:rsid w:val="00E51677"/>
    <w:rsid w:val="00E52265"/>
    <w:rsid w:val="00E57BD0"/>
    <w:rsid w:val="00E66DFA"/>
    <w:rsid w:val="00E74E52"/>
    <w:rsid w:val="00E76C25"/>
    <w:rsid w:val="00E9020A"/>
    <w:rsid w:val="00E93CFE"/>
    <w:rsid w:val="00EA74A7"/>
    <w:rsid w:val="00EB41CA"/>
    <w:rsid w:val="00EB4BC2"/>
    <w:rsid w:val="00EB7617"/>
    <w:rsid w:val="00EC4C92"/>
    <w:rsid w:val="00ED0EB4"/>
    <w:rsid w:val="00EF2403"/>
    <w:rsid w:val="00F00C1E"/>
    <w:rsid w:val="00F0535E"/>
    <w:rsid w:val="00F15DA8"/>
    <w:rsid w:val="00F17005"/>
    <w:rsid w:val="00F21D65"/>
    <w:rsid w:val="00F23911"/>
    <w:rsid w:val="00F25370"/>
    <w:rsid w:val="00F25E35"/>
    <w:rsid w:val="00F33D22"/>
    <w:rsid w:val="00F35BB0"/>
    <w:rsid w:val="00F35E90"/>
    <w:rsid w:val="00F367BD"/>
    <w:rsid w:val="00F374FB"/>
    <w:rsid w:val="00F44D78"/>
    <w:rsid w:val="00F46E35"/>
    <w:rsid w:val="00F50829"/>
    <w:rsid w:val="00F53A90"/>
    <w:rsid w:val="00F61256"/>
    <w:rsid w:val="00F63A51"/>
    <w:rsid w:val="00F7037F"/>
    <w:rsid w:val="00F95810"/>
    <w:rsid w:val="00F95B12"/>
    <w:rsid w:val="00FA32EE"/>
    <w:rsid w:val="00FA63F4"/>
    <w:rsid w:val="00FB037A"/>
    <w:rsid w:val="00FB3639"/>
    <w:rsid w:val="00FC2E8F"/>
    <w:rsid w:val="00FC2F82"/>
    <w:rsid w:val="00FC3E00"/>
    <w:rsid w:val="00FC78AD"/>
    <w:rsid w:val="00FD5ABC"/>
    <w:rsid w:val="00FD5C4A"/>
    <w:rsid w:val="00FD6DF2"/>
    <w:rsid w:val="00FE0645"/>
    <w:rsid w:val="00FE3646"/>
    <w:rsid w:val="00FE43AB"/>
    <w:rsid w:val="00FF7611"/>
    <w:rsid w:val="025D7324"/>
    <w:rsid w:val="0C0B1305"/>
    <w:rsid w:val="10BE9E30"/>
    <w:rsid w:val="11D2471B"/>
    <w:rsid w:val="1DF95C7D"/>
    <w:rsid w:val="277690A6"/>
    <w:rsid w:val="33892439"/>
    <w:rsid w:val="36A0DF03"/>
    <w:rsid w:val="385C955C"/>
    <w:rsid w:val="51387FA9"/>
    <w:rsid w:val="54900663"/>
    <w:rsid w:val="55F2C86F"/>
    <w:rsid w:val="5E4B8817"/>
    <w:rsid w:val="61357B16"/>
    <w:rsid w:val="64D05D5B"/>
    <w:rsid w:val="6610D9BF"/>
    <w:rsid w:val="66E58008"/>
    <w:rsid w:val="68B86585"/>
    <w:rsid w:val="69487A81"/>
    <w:rsid w:val="6C801B43"/>
    <w:rsid w:val="6E1BEBA4"/>
    <w:rsid w:val="72474F59"/>
    <w:rsid w:val="72EF5CC7"/>
    <w:rsid w:val="795E9E4B"/>
    <w:rsid w:val="7C0E179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4D05D5B"/>
  <w15:chartTrackingRefBased/>
  <w15:docId w15:val="{84B7B4CE-D40B-45CC-A8EF-7B01CF8D63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uiPriority w:val="9"/>
    <w:semiHidden/>
    <w:unhideWhenUsed/>
    <w:qFormat/>
    <w:rsid w:val="00012E4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FC78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78AD"/>
  </w:style>
  <w:style w:type="paragraph" w:styleId="Footer">
    <w:name w:val="footer"/>
    <w:basedOn w:val="Normal"/>
    <w:link w:val="FooterChar"/>
    <w:uiPriority w:val="99"/>
    <w:unhideWhenUsed/>
    <w:rsid w:val="00FC78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78AD"/>
  </w:style>
  <w:style w:type="paragraph" w:styleId="NormalWeb">
    <w:name w:val="Normal (Web)"/>
    <w:basedOn w:val="Normal"/>
    <w:uiPriority w:val="99"/>
    <w:semiHidden/>
    <w:unhideWhenUsed/>
    <w:rsid w:val="001E79F5"/>
    <w:pPr>
      <w:spacing w:before="100" w:beforeAutospacing="1" w:after="100" w:afterAutospacing="1" w:line="240" w:lineRule="auto"/>
    </w:pPr>
    <w:rPr>
      <w:rFonts w:ascii="Times New Roman" w:eastAsia="Times New Roman" w:hAnsi="Times New Roman" w:cs="Times New Roman"/>
      <w:sz w:val="24"/>
      <w:szCs w:val="24"/>
      <w:lang w:val="en-GB" w:eastAsia="zh-CN"/>
    </w:rPr>
  </w:style>
  <w:style w:type="paragraph" w:styleId="BodyText">
    <w:name w:val="Body Text"/>
    <w:basedOn w:val="Normal"/>
    <w:link w:val="BodyTextChar"/>
    <w:uiPriority w:val="1"/>
    <w:unhideWhenUsed/>
    <w:qFormat/>
    <w:rsid w:val="001A387F"/>
    <w:pPr>
      <w:widowControl w:val="0"/>
      <w:autoSpaceDE w:val="0"/>
      <w:autoSpaceDN w:val="0"/>
      <w:spacing w:after="0" w:line="240" w:lineRule="auto"/>
    </w:pPr>
    <w:rPr>
      <w:rFonts w:ascii="Arial" w:eastAsia="Arial" w:hAnsi="Arial" w:cs="Arial"/>
    </w:rPr>
  </w:style>
  <w:style w:type="character" w:customStyle="1" w:styleId="BodyTextChar">
    <w:name w:val="Body Text Char"/>
    <w:basedOn w:val="DefaultParagraphFont"/>
    <w:link w:val="BodyText"/>
    <w:uiPriority w:val="1"/>
    <w:rsid w:val="001A387F"/>
    <w:rPr>
      <w:rFonts w:ascii="Arial" w:eastAsia="Arial" w:hAnsi="Arial" w:cs="Arial"/>
    </w:rPr>
  </w:style>
  <w:style w:type="paragraph" w:customStyle="1" w:styleId="TableParagraph">
    <w:name w:val="Table Paragraph"/>
    <w:basedOn w:val="Normal"/>
    <w:uiPriority w:val="1"/>
    <w:qFormat/>
    <w:rsid w:val="001A387F"/>
    <w:pPr>
      <w:widowControl w:val="0"/>
      <w:autoSpaceDE w:val="0"/>
      <w:autoSpaceDN w:val="0"/>
      <w:spacing w:after="0" w:line="240" w:lineRule="auto"/>
    </w:pPr>
    <w:rPr>
      <w:rFonts w:ascii="Arial" w:eastAsia="Arial" w:hAnsi="Arial" w:cs="Arial"/>
    </w:rPr>
  </w:style>
  <w:style w:type="character" w:customStyle="1" w:styleId="Heading4Char">
    <w:name w:val="Heading 4 Char"/>
    <w:basedOn w:val="DefaultParagraphFont"/>
    <w:link w:val="Heading4"/>
    <w:uiPriority w:val="9"/>
    <w:semiHidden/>
    <w:rsid w:val="00012E42"/>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9857A1"/>
    <w:rPr>
      <w:b/>
      <w:bCs/>
    </w:rPr>
  </w:style>
  <w:style w:type="character" w:styleId="Hyperlink">
    <w:name w:val="Hyperlink"/>
    <w:basedOn w:val="DefaultParagraphFont"/>
    <w:uiPriority w:val="99"/>
    <w:semiHidden/>
    <w:unhideWhenUsed/>
    <w:rsid w:val="009857A1"/>
    <w:rPr>
      <w:color w:val="0000FF"/>
      <w:u w:val="single"/>
    </w:rPr>
  </w:style>
  <w:style w:type="paragraph" w:styleId="NoSpacing">
    <w:name w:val="No Spacing"/>
    <w:link w:val="NoSpacingChar"/>
    <w:uiPriority w:val="1"/>
    <w:qFormat/>
    <w:rsid w:val="00D12498"/>
    <w:pPr>
      <w:spacing w:after="0" w:line="240" w:lineRule="auto"/>
    </w:pPr>
    <w:rPr>
      <w:rFonts w:eastAsiaTheme="minorEastAsia"/>
    </w:rPr>
  </w:style>
  <w:style w:type="character" w:customStyle="1" w:styleId="NoSpacingChar">
    <w:name w:val="No Spacing Char"/>
    <w:basedOn w:val="DefaultParagraphFont"/>
    <w:link w:val="NoSpacing"/>
    <w:uiPriority w:val="1"/>
    <w:rsid w:val="00D12498"/>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869590">
      <w:bodyDiv w:val="1"/>
      <w:marLeft w:val="0"/>
      <w:marRight w:val="0"/>
      <w:marTop w:val="0"/>
      <w:marBottom w:val="0"/>
      <w:divBdr>
        <w:top w:val="none" w:sz="0" w:space="0" w:color="auto"/>
        <w:left w:val="none" w:sz="0" w:space="0" w:color="auto"/>
        <w:bottom w:val="none" w:sz="0" w:space="0" w:color="auto"/>
        <w:right w:val="none" w:sz="0" w:space="0" w:color="auto"/>
      </w:divBdr>
    </w:div>
    <w:div w:id="989213563">
      <w:bodyDiv w:val="1"/>
      <w:marLeft w:val="0"/>
      <w:marRight w:val="0"/>
      <w:marTop w:val="0"/>
      <w:marBottom w:val="0"/>
      <w:divBdr>
        <w:top w:val="none" w:sz="0" w:space="0" w:color="auto"/>
        <w:left w:val="none" w:sz="0" w:space="0" w:color="auto"/>
        <w:bottom w:val="none" w:sz="0" w:space="0" w:color="auto"/>
        <w:right w:val="none" w:sz="0" w:space="0" w:color="auto"/>
      </w:divBdr>
    </w:div>
    <w:div w:id="1040939040">
      <w:bodyDiv w:val="1"/>
      <w:marLeft w:val="0"/>
      <w:marRight w:val="0"/>
      <w:marTop w:val="0"/>
      <w:marBottom w:val="0"/>
      <w:divBdr>
        <w:top w:val="none" w:sz="0" w:space="0" w:color="auto"/>
        <w:left w:val="none" w:sz="0" w:space="0" w:color="auto"/>
        <w:bottom w:val="none" w:sz="0" w:space="0" w:color="auto"/>
        <w:right w:val="none" w:sz="0" w:space="0" w:color="auto"/>
      </w:divBdr>
    </w:div>
    <w:div w:id="1689868733">
      <w:bodyDiv w:val="1"/>
      <w:marLeft w:val="0"/>
      <w:marRight w:val="0"/>
      <w:marTop w:val="0"/>
      <w:marBottom w:val="0"/>
      <w:divBdr>
        <w:top w:val="none" w:sz="0" w:space="0" w:color="auto"/>
        <w:left w:val="none" w:sz="0" w:space="0" w:color="auto"/>
        <w:bottom w:val="none" w:sz="0" w:space="0" w:color="auto"/>
        <w:right w:val="none" w:sz="0" w:space="0" w:color="auto"/>
      </w:divBdr>
    </w:div>
    <w:div w:id="19548988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3.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tyles" Target="style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5232FA3-1910-4C35-BA03-F1F3ACE951C3}">
  <we:reference id="8c1c3d44-57e9-40d7-86e4-4adf61fea1dd" version="2.1.0.1" store="EXCatalog" storeType="EXCatalog"/>
  <we:alternateReferences>
    <we:reference id="WA104380122" version="2.1.0.1" store="en-GB" storeType="OMEX"/>
  </we:alternateReferences>
  <we:properties>
    <we:property name="citations" value="null"/>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rcm.version" value="2"/>
    <we:property name="rw.control.unlocked" value="true"/>
    <we:property name="rw.officeVersion" value="&quot;1.3&quot;"/>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2022-07-06T00:00:00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4EB2FBE-856C-4EAF-A49C-9B4168ABC2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935</Words>
  <Characters>5336</Characters>
  <Application>Microsoft Office Word</Application>
  <DocSecurity>0</DocSecurity>
  <Lines>44</Lines>
  <Paragraphs>12</Paragraphs>
  <ScaleCrop>false</ScaleCrop>
  <Company/>
  <LinksUpToDate>false</LinksUpToDate>
  <CharactersWithSpaces>6259</CharactersWithSpaces>
  <SharedDoc>false</SharedDoc>
  <HLinks>
    <vt:vector size="18" baseType="variant">
      <vt:variant>
        <vt:i4>4128803</vt:i4>
      </vt:variant>
      <vt:variant>
        <vt:i4>6</vt:i4>
      </vt:variant>
      <vt:variant>
        <vt:i4>0</vt:i4>
      </vt:variant>
      <vt:variant>
        <vt:i4>5</vt:i4>
      </vt:variant>
      <vt:variant>
        <vt:lpwstr>https://www.managers.org.uk/knowledge-and-insights/article/eight-ways-bad-managers-kill-conversations-and-motivation/</vt:lpwstr>
      </vt:variant>
      <vt:variant>
        <vt:lpwstr>author</vt:lpwstr>
      </vt:variant>
      <vt:variant>
        <vt:i4>7798903</vt:i4>
      </vt:variant>
      <vt:variant>
        <vt:i4>3</vt:i4>
      </vt:variant>
      <vt:variant>
        <vt:i4>0</vt:i4>
      </vt:variant>
      <vt:variant>
        <vt:i4>5</vt:i4>
      </vt:variant>
      <vt:variant>
        <vt:lpwstr>https://www.koganpage.com/product/charismatic-leadership-9781789660975</vt:lpwstr>
      </vt:variant>
      <vt:variant>
        <vt:lpwstr/>
      </vt:variant>
      <vt:variant>
        <vt:i4>7667808</vt:i4>
      </vt:variant>
      <vt:variant>
        <vt:i4>0</vt:i4>
      </vt:variant>
      <vt:variant>
        <vt:i4>0</vt:i4>
      </vt:variant>
      <vt:variant>
        <vt:i4>5</vt:i4>
      </vt:variant>
      <vt:variant>
        <vt:lpwstr>https://leadershipcommunication.co.uk/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Certificate of Higher Education Skills for the Workplace</dc:title>
  <dc:subject>Academic and Employability Skills</dc:subject>
  <dc:creator>Boyd Malcolm (2128536)</dc:creator>
  <cp:keywords/>
  <dc:description/>
  <cp:lastModifiedBy>Boyd Malcolm (2128536)</cp:lastModifiedBy>
  <cp:revision>440</cp:revision>
  <dcterms:created xsi:type="dcterms:W3CDTF">2022-06-25T11:42:00Z</dcterms:created>
  <dcterms:modified xsi:type="dcterms:W3CDTF">2022-07-10T06:59:00Z</dcterms:modified>
</cp:coreProperties>
</file>