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9C6" w:rsidRPr="006246C1" w:rsidRDefault="00F751A2" w:rsidP="006969C6">
      <w:pPr>
        <w:spacing w:line="360" w:lineRule="auto"/>
        <w:ind w:left="567" w:right="567"/>
        <w:jc w:val="both"/>
        <w:rPr>
          <w:rFonts w:ascii="Times New Roman" w:hAnsi="Times New Roman" w:cs="Times New Roman"/>
          <w:sz w:val="24"/>
          <w:szCs w:val="24"/>
          <w:u w:val="single"/>
        </w:rPr>
      </w:pPr>
      <w:r>
        <w:rPr>
          <w:rFonts w:ascii="Times New Roman" w:hAnsi="Times New Roman" w:cs="Times New Roman"/>
          <w:color w:val="000000" w:themeColor="text1"/>
          <w:sz w:val="24"/>
          <w:szCs w:val="24"/>
        </w:rPr>
        <w:t xml:space="preserve"> </w:t>
      </w:r>
      <w:r w:rsidR="006969C6">
        <w:rPr>
          <w:rFonts w:ascii="Times New Roman" w:hAnsi="Times New Roman" w:cs="Times New Roman"/>
          <w:color w:val="000000" w:themeColor="text1"/>
          <w:sz w:val="24"/>
          <w:szCs w:val="24"/>
        </w:rPr>
        <w:t>‘In our view, it is society which disables physically impaired people. Disability is something imposed on top of our impairments by the way we are unnecessarily isolated and excluded from full participation in society’ (Cameron, (UPIAS 1967: 14) 2013).</w:t>
      </w:r>
    </w:p>
    <w:p w:rsidR="00F751A2" w:rsidRPr="00F77EEE" w:rsidRDefault="006833AB" w:rsidP="006833AB">
      <w:pPr>
        <w:spacing w:line="360" w:lineRule="auto"/>
        <w:jc w:val="both"/>
        <w:rPr>
          <w:rFonts w:ascii="Times New Roman" w:hAnsi="Times New Roman" w:cs="Times New Roman"/>
          <w:sz w:val="24"/>
          <w:szCs w:val="24"/>
        </w:rPr>
      </w:pPr>
      <w:r w:rsidRPr="00F77EEE">
        <w:rPr>
          <w:rFonts w:ascii="Times New Roman" w:hAnsi="Times New Roman" w:cs="Times New Roman"/>
          <w:sz w:val="24"/>
          <w:szCs w:val="24"/>
        </w:rPr>
        <w:t xml:space="preserve">This essay will describe what </w:t>
      </w:r>
      <w:r w:rsidR="00F751A2" w:rsidRPr="00F77EEE">
        <w:rPr>
          <w:rFonts w:ascii="Times New Roman" w:hAnsi="Times New Roman" w:cs="Times New Roman"/>
          <w:sz w:val="24"/>
          <w:szCs w:val="24"/>
        </w:rPr>
        <w:t>constitutes</w:t>
      </w:r>
      <w:r w:rsidR="006969C6" w:rsidRPr="00F77EEE">
        <w:rPr>
          <w:rFonts w:ascii="Times New Roman" w:hAnsi="Times New Roman" w:cs="Times New Roman"/>
          <w:sz w:val="24"/>
          <w:szCs w:val="24"/>
        </w:rPr>
        <w:t xml:space="preserve"> </w:t>
      </w:r>
      <w:r w:rsidRPr="00F77EEE">
        <w:rPr>
          <w:rFonts w:ascii="Times New Roman" w:hAnsi="Times New Roman" w:cs="Times New Roman"/>
          <w:sz w:val="24"/>
          <w:szCs w:val="24"/>
        </w:rPr>
        <w:t>empowerment, agency and anti oppressive practice in a residential home for a</w:t>
      </w:r>
      <w:r w:rsidR="007640AB">
        <w:rPr>
          <w:rFonts w:ascii="Times New Roman" w:hAnsi="Times New Roman" w:cs="Times New Roman"/>
          <w:sz w:val="24"/>
          <w:szCs w:val="24"/>
        </w:rPr>
        <w:t>dults with learning disabilities</w:t>
      </w:r>
      <w:r w:rsidRPr="00F77EEE">
        <w:rPr>
          <w:rFonts w:ascii="Times New Roman" w:hAnsi="Times New Roman" w:cs="Times New Roman"/>
          <w:sz w:val="24"/>
          <w:szCs w:val="24"/>
        </w:rPr>
        <w:t>. Empowerment means having the ability to support and encourage an individual</w:t>
      </w:r>
      <w:r w:rsidR="006246C1" w:rsidRPr="00F77EEE">
        <w:rPr>
          <w:rFonts w:ascii="Times New Roman" w:hAnsi="Times New Roman" w:cs="Times New Roman"/>
          <w:sz w:val="24"/>
          <w:szCs w:val="24"/>
        </w:rPr>
        <w:t xml:space="preserve"> so that they</w:t>
      </w:r>
      <w:r w:rsidR="00545E1F" w:rsidRPr="00F77EEE">
        <w:rPr>
          <w:rFonts w:ascii="Times New Roman" w:hAnsi="Times New Roman" w:cs="Times New Roman"/>
          <w:sz w:val="24"/>
          <w:szCs w:val="24"/>
        </w:rPr>
        <w:t xml:space="preserve"> may</w:t>
      </w:r>
      <w:r w:rsidR="006246C1" w:rsidRPr="00F77EEE">
        <w:rPr>
          <w:rFonts w:ascii="Times New Roman" w:hAnsi="Times New Roman" w:cs="Times New Roman"/>
          <w:sz w:val="24"/>
          <w:szCs w:val="24"/>
        </w:rPr>
        <w:t xml:space="preserve"> develop and grow</w:t>
      </w:r>
      <w:r w:rsidRPr="00F77EEE">
        <w:rPr>
          <w:rFonts w:ascii="Times New Roman" w:hAnsi="Times New Roman" w:cs="Times New Roman"/>
          <w:sz w:val="24"/>
          <w:szCs w:val="24"/>
        </w:rPr>
        <w:t xml:space="preserve"> their self confidence and self worth</w:t>
      </w:r>
      <w:r w:rsidR="006246C1" w:rsidRPr="00F77EEE">
        <w:rPr>
          <w:rFonts w:ascii="Times New Roman" w:hAnsi="Times New Roman" w:cs="Times New Roman"/>
          <w:sz w:val="24"/>
          <w:szCs w:val="24"/>
        </w:rPr>
        <w:t xml:space="preserve"> until</w:t>
      </w:r>
      <w:r w:rsidRPr="00F77EEE">
        <w:rPr>
          <w:rFonts w:ascii="Times New Roman" w:hAnsi="Times New Roman" w:cs="Times New Roman"/>
          <w:sz w:val="24"/>
          <w:szCs w:val="24"/>
        </w:rPr>
        <w:t xml:space="preserve"> they are able to advocate for themselves. Empowerment ensures that individuals are treated equally and that their rights</w:t>
      </w:r>
      <w:r w:rsidR="00793A05" w:rsidRPr="00F77EEE">
        <w:rPr>
          <w:rFonts w:ascii="Times New Roman" w:hAnsi="Times New Roman" w:cs="Times New Roman"/>
          <w:sz w:val="24"/>
          <w:szCs w:val="24"/>
        </w:rPr>
        <w:t xml:space="preserve">, needs and </w:t>
      </w:r>
      <w:r w:rsidR="00F77EEE" w:rsidRPr="00F77EEE">
        <w:rPr>
          <w:rFonts w:ascii="Times New Roman" w:hAnsi="Times New Roman" w:cs="Times New Roman"/>
          <w:sz w:val="24"/>
          <w:szCs w:val="24"/>
        </w:rPr>
        <w:t>wishes</w:t>
      </w:r>
      <w:r w:rsidRPr="00F77EEE">
        <w:rPr>
          <w:rFonts w:ascii="Times New Roman" w:hAnsi="Times New Roman" w:cs="Times New Roman"/>
          <w:sz w:val="24"/>
          <w:szCs w:val="24"/>
        </w:rPr>
        <w:t xml:space="preserve"> are met</w:t>
      </w:r>
      <w:r w:rsidR="00793A05" w:rsidRPr="00F77EEE">
        <w:rPr>
          <w:rFonts w:ascii="Times New Roman" w:hAnsi="Times New Roman" w:cs="Times New Roman"/>
          <w:sz w:val="24"/>
          <w:szCs w:val="24"/>
        </w:rPr>
        <w:t>;</w:t>
      </w:r>
      <w:r w:rsidR="006246C1" w:rsidRPr="00F77EEE">
        <w:rPr>
          <w:rFonts w:ascii="Times New Roman" w:hAnsi="Times New Roman" w:cs="Times New Roman"/>
          <w:sz w:val="24"/>
          <w:szCs w:val="24"/>
        </w:rPr>
        <w:t xml:space="preserve"> </w:t>
      </w:r>
      <w:r w:rsidR="00545E1F" w:rsidRPr="00F77EEE">
        <w:rPr>
          <w:rFonts w:ascii="Times New Roman" w:hAnsi="Times New Roman" w:cs="Times New Roman"/>
          <w:sz w:val="24"/>
          <w:szCs w:val="24"/>
        </w:rPr>
        <w:t xml:space="preserve">it </w:t>
      </w:r>
      <w:r w:rsidR="006246C1" w:rsidRPr="00F77EEE">
        <w:rPr>
          <w:rFonts w:ascii="Times New Roman" w:hAnsi="Times New Roman" w:cs="Times New Roman"/>
          <w:sz w:val="24"/>
          <w:szCs w:val="24"/>
        </w:rPr>
        <w:t>means giving voice</w:t>
      </w:r>
      <w:r w:rsidR="00793A05" w:rsidRPr="00F77EEE">
        <w:rPr>
          <w:rFonts w:ascii="Times New Roman" w:hAnsi="Times New Roman" w:cs="Times New Roman"/>
          <w:sz w:val="24"/>
          <w:szCs w:val="24"/>
        </w:rPr>
        <w:t>,</w:t>
      </w:r>
      <w:r w:rsidR="006246C1" w:rsidRPr="00F77EEE">
        <w:rPr>
          <w:rFonts w:ascii="Times New Roman" w:hAnsi="Times New Roman" w:cs="Times New Roman"/>
          <w:sz w:val="24"/>
          <w:szCs w:val="24"/>
        </w:rPr>
        <w:t xml:space="preserve"> choice, control and power to an indi</w:t>
      </w:r>
      <w:r w:rsidR="00545E1F" w:rsidRPr="00F77EEE">
        <w:rPr>
          <w:rFonts w:ascii="Times New Roman" w:hAnsi="Times New Roman" w:cs="Times New Roman"/>
          <w:sz w:val="24"/>
          <w:szCs w:val="24"/>
        </w:rPr>
        <w:t>vidual regarding</w:t>
      </w:r>
      <w:r w:rsidR="009C7CB0" w:rsidRPr="00F77EEE">
        <w:rPr>
          <w:rFonts w:ascii="Times New Roman" w:hAnsi="Times New Roman" w:cs="Times New Roman"/>
          <w:sz w:val="24"/>
          <w:szCs w:val="24"/>
        </w:rPr>
        <w:t xml:space="preserve"> decision making in</w:t>
      </w:r>
      <w:r w:rsidR="00545E1F" w:rsidRPr="00F77EEE">
        <w:rPr>
          <w:rFonts w:ascii="Times New Roman" w:hAnsi="Times New Roman" w:cs="Times New Roman"/>
          <w:sz w:val="24"/>
          <w:szCs w:val="24"/>
        </w:rPr>
        <w:t xml:space="preserve"> their own life</w:t>
      </w:r>
      <w:r w:rsidR="009E4760" w:rsidRPr="00F77EEE">
        <w:rPr>
          <w:rFonts w:ascii="Times New Roman" w:hAnsi="Times New Roman" w:cs="Times New Roman"/>
          <w:sz w:val="24"/>
          <w:szCs w:val="24"/>
        </w:rPr>
        <w:t xml:space="preserve"> (</w:t>
      </w:r>
      <w:hyperlink r:id="rId4" w:history="1">
        <w:r w:rsidR="009E4760" w:rsidRPr="00F77EEE">
          <w:rPr>
            <w:rStyle w:val="Hyperlink"/>
            <w:rFonts w:ascii="Times New Roman" w:hAnsi="Times New Roman" w:cs="Times New Roman"/>
            <w:color w:val="auto"/>
            <w:spacing w:val="7"/>
            <w:sz w:val="24"/>
            <w:szCs w:val="24"/>
            <w:u w:val="none"/>
            <w:shd w:val="clear" w:color="auto" w:fill="FFFFFF"/>
          </w:rPr>
          <w:t>Stewart</w:t>
        </w:r>
      </w:hyperlink>
      <w:r w:rsidR="009E4760" w:rsidRPr="00F77EEE">
        <w:rPr>
          <w:rFonts w:ascii="Times New Roman" w:hAnsi="Times New Roman" w:cs="Times New Roman"/>
          <w:sz w:val="24"/>
          <w:szCs w:val="24"/>
        </w:rPr>
        <w:t>, A., &amp;</w:t>
      </w:r>
      <w:r w:rsidR="009E4760" w:rsidRPr="00F77EEE">
        <w:rPr>
          <w:rFonts w:ascii="Times New Roman" w:hAnsi="Times New Roman" w:cs="Times New Roman"/>
          <w:spacing w:val="7"/>
          <w:sz w:val="24"/>
          <w:szCs w:val="24"/>
          <w:shd w:val="clear" w:color="auto" w:fill="FFFFFF"/>
        </w:rPr>
        <w:t> </w:t>
      </w:r>
      <w:proofErr w:type="spellStart"/>
      <w:r w:rsidR="00730718" w:rsidRPr="00F77EEE">
        <w:rPr>
          <w:rFonts w:ascii="Times New Roman" w:hAnsi="Times New Roman" w:cs="Times New Roman"/>
          <w:sz w:val="24"/>
          <w:szCs w:val="24"/>
        </w:rPr>
        <w:fldChar w:fldCharType="begin"/>
      </w:r>
      <w:r w:rsidR="009E4760" w:rsidRPr="00F77EEE">
        <w:rPr>
          <w:rFonts w:ascii="Times New Roman" w:hAnsi="Times New Roman" w:cs="Times New Roman"/>
          <w:sz w:val="24"/>
          <w:szCs w:val="24"/>
        </w:rPr>
        <w:instrText xml:space="preserve"> HYPERLINK "https://www.iriss.org.uk/authors/gillian-macintyre" </w:instrText>
      </w:r>
      <w:r w:rsidR="00730718" w:rsidRPr="00F77EEE">
        <w:rPr>
          <w:rFonts w:ascii="Times New Roman" w:hAnsi="Times New Roman" w:cs="Times New Roman"/>
          <w:sz w:val="24"/>
          <w:szCs w:val="24"/>
        </w:rPr>
        <w:fldChar w:fldCharType="separate"/>
      </w:r>
      <w:r w:rsidR="009E4760" w:rsidRPr="00F77EEE">
        <w:rPr>
          <w:rStyle w:val="Hyperlink"/>
          <w:rFonts w:ascii="Times New Roman" w:hAnsi="Times New Roman" w:cs="Times New Roman"/>
          <w:color w:val="auto"/>
          <w:spacing w:val="7"/>
          <w:sz w:val="24"/>
          <w:szCs w:val="24"/>
          <w:u w:val="none"/>
          <w:shd w:val="clear" w:color="auto" w:fill="FFFFFF"/>
        </w:rPr>
        <w:t>MacIntyre</w:t>
      </w:r>
      <w:proofErr w:type="spellEnd"/>
      <w:r w:rsidR="00730718" w:rsidRPr="00F77EEE">
        <w:rPr>
          <w:rFonts w:ascii="Times New Roman" w:hAnsi="Times New Roman" w:cs="Times New Roman"/>
          <w:sz w:val="24"/>
          <w:szCs w:val="24"/>
        </w:rPr>
        <w:fldChar w:fldCharType="end"/>
      </w:r>
      <w:r w:rsidR="009E4760" w:rsidRPr="00F77EEE">
        <w:rPr>
          <w:rFonts w:ascii="Times New Roman" w:hAnsi="Times New Roman" w:cs="Times New Roman"/>
          <w:sz w:val="24"/>
          <w:szCs w:val="24"/>
        </w:rPr>
        <w:t>, G., 2017)</w:t>
      </w:r>
      <w:r w:rsidR="00545E1F" w:rsidRPr="00F77EEE">
        <w:rPr>
          <w:rFonts w:ascii="Times New Roman" w:hAnsi="Times New Roman" w:cs="Times New Roman"/>
          <w:sz w:val="24"/>
          <w:szCs w:val="24"/>
        </w:rPr>
        <w:t xml:space="preserve">. </w:t>
      </w:r>
      <w:r w:rsidR="009C7CB0" w:rsidRPr="00F77EEE">
        <w:rPr>
          <w:rFonts w:ascii="Times New Roman" w:hAnsi="Times New Roman" w:cs="Times New Roman"/>
          <w:sz w:val="24"/>
          <w:szCs w:val="24"/>
        </w:rPr>
        <w:t xml:space="preserve">Having agency is to have achieved </w:t>
      </w:r>
      <w:r w:rsidR="0097454B" w:rsidRPr="00F77EEE">
        <w:rPr>
          <w:rFonts w:ascii="Times New Roman" w:hAnsi="Times New Roman" w:cs="Times New Roman"/>
          <w:sz w:val="24"/>
          <w:szCs w:val="24"/>
        </w:rPr>
        <w:t>independency and</w:t>
      </w:r>
      <w:r w:rsidR="00793A05" w:rsidRPr="00F77EEE">
        <w:rPr>
          <w:rFonts w:ascii="Times New Roman" w:hAnsi="Times New Roman" w:cs="Times New Roman"/>
          <w:sz w:val="24"/>
          <w:szCs w:val="24"/>
        </w:rPr>
        <w:t xml:space="preserve"> the</w:t>
      </w:r>
      <w:r w:rsidR="0097454B" w:rsidRPr="00F77EEE">
        <w:rPr>
          <w:rFonts w:ascii="Times New Roman" w:hAnsi="Times New Roman" w:cs="Times New Roman"/>
          <w:sz w:val="24"/>
          <w:szCs w:val="24"/>
        </w:rPr>
        <w:t xml:space="preserve"> freedom </w:t>
      </w:r>
      <w:r w:rsidR="00793A05" w:rsidRPr="00F77EEE">
        <w:rPr>
          <w:rFonts w:ascii="Times New Roman" w:hAnsi="Times New Roman" w:cs="Times New Roman"/>
          <w:sz w:val="24"/>
          <w:szCs w:val="24"/>
        </w:rPr>
        <w:t>to make informed choices.</w:t>
      </w:r>
      <w:r w:rsidR="0097454B" w:rsidRPr="00F77EEE">
        <w:rPr>
          <w:rFonts w:ascii="Times New Roman" w:hAnsi="Times New Roman" w:cs="Times New Roman"/>
          <w:sz w:val="24"/>
          <w:szCs w:val="24"/>
        </w:rPr>
        <w:t xml:space="preserve"> </w:t>
      </w:r>
      <w:r w:rsidR="00793A05" w:rsidRPr="00F77EEE">
        <w:rPr>
          <w:rFonts w:ascii="Times New Roman" w:hAnsi="Times New Roman" w:cs="Times New Roman"/>
          <w:sz w:val="24"/>
          <w:szCs w:val="24"/>
        </w:rPr>
        <w:t xml:space="preserve">A </w:t>
      </w:r>
      <w:r w:rsidR="0097454B" w:rsidRPr="00F77EEE">
        <w:rPr>
          <w:rFonts w:ascii="Times New Roman" w:hAnsi="Times New Roman" w:cs="Times New Roman"/>
          <w:sz w:val="24"/>
          <w:szCs w:val="24"/>
        </w:rPr>
        <w:t>person’s ability, social class, ethnicity,</w:t>
      </w:r>
      <w:r w:rsidR="00793A05" w:rsidRPr="00F77EEE">
        <w:rPr>
          <w:rFonts w:ascii="Times New Roman" w:hAnsi="Times New Roman" w:cs="Times New Roman"/>
          <w:sz w:val="24"/>
          <w:szCs w:val="24"/>
        </w:rPr>
        <w:t xml:space="preserve"> race and gender can affect their ability to achieve agency status; in this case an individual can seek the help of a professional, such as an advocate, to act on their behalf as an agent to ensure the individual is treated equally with dignity and respect ensuring their rights, are</w:t>
      </w:r>
      <w:r w:rsidR="003D4E6F">
        <w:rPr>
          <w:rFonts w:ascii="Times New Roman" w:hAnsi="Times New Roman" w:cs="Times New Roman"/>
          <w:sz w:val="24"/>
          <w:szCs w:val="24"/>
        </w:rPr>
        <w:t xml:space="preserve"> being</w:t>
      </w:r>
      <w:r w:rsidR="00793A05" w:rsidRPr="00F77EEE">
        <w:rPr>
          <w:rFonts w:ascii="Times New Roman" w:hAnsi="Times New Roman" w:cs="Times New Roman"/>
          <w:sz w:val="24"/>
          <w:szCs w:val="24"/>
        </w:rPr>
        <w:t xml:space="preserve"> met</w:t>
      </w:r>
      <w:r w:rsidR="00A84A13" w:rsidRPr="00F77EEE">
        <w:rPr>
          <w:rFonts w:ascii="Times New Roman" w:hAnsi="Times New Roman" w:cs="Times New Roman"/>
          <w:sz w:val="24"/>
          <w:szCs w:val="24"/>
        </w:rPr>
        <w:t xml:space="preserve">. </w:t>
      </w:r>
      <w:r w:rsidR="00C10FED" w:rsidRPr="00F77EEE">
        <w:rPr>
          <w:rFonts w:ascii="Times New Roman" w:hAnsi="Times New Roman" w:cs="Times New Roman"/>
          <w:sz w:val="24"/>
          <w:szCs w:val="24"/>
        </w:rPr>
        <w:t>Oppression</w:t>
      </w:r>
      <w:r w:rsidR="00545E1F" w:rsidRPr="00F77EEE">
        <w:rPr>
          <w:rFonts w:ascii="Times New Roman" w:hAnsi="Times New Roman" w:cs="Times New Roman"/>
          <w:sz w:val="24"/>
          <w:szCs w:val="24"/>
        </w:rPr>
        <w:t xml:space="preserve"> is the misuse of</w:t>
      </w:r>
      <w:r w:rsidR="00C10FED" w:rsidRPr="00F77EEE">
        <w:rPr>
          <w:rFonts w:ascii="Times New Roman" w:hAnsi="Times New Roman" w:cs="Times New Roman"/>
          <w:sz w:val="24"/>
          <w:szCs w:val="24"/>
        </w:rPr>
        <w:t xml:space="preserve"> collective</w:t>
      </w:r>
      <w:r w:rsidR="00545E1F" w:rsidRPr="00F77EEE">
        <w:rPr>
          <w:rFonts w:ascii="Times New Roman" w:hAnsi="Times New Roman" w:cs="Times New Roman"/>
          <w:sz w:val="24"/>
          <w:szCs w:val="24"/>
        </w:rPr>
        <w:t xml:space="preserve"> power </w:t>
      </w:r>
      <w:r w:rsidR="006969C6" w:rsidRPr="00F77EEE">
        <w:rPr>
          <w:rFonts w:ascii="Times New Roman" w:hAnsi="Times New Roman" w:cs="Times New Roman"/>
          <w:sz w:val="24"/>
          <w:szCs w:val="24"/>
        </w:rPr>
        <w:t>within society (Morgan, 2017)</w:t>
      </w:r>
      <w:r w:rsidR="00C10FED" w:rsidRPr="00F77EEE">
        <w:rPr>
          <w:rFonts w:ascii="Times New Roman" w:hAnsi="Times New Roman" w:cs="Times New Roman"/>
          <w:sz w:val="24"/>
          <w:szCs w:val="24"/>
        </w:rPr>
        <w:t xml:space="preserve"> </w:t>
      </w:r>
      <w:r w:rsidR="007C7C56" w:rsidRPr="00F77EEE">
        <w:rPr>
          <w:rFonts w:ascii="Times New Roman" w:hAnsi="Times New Roman" w:cs="Times New Roman"/>
          <w:sz w:val="24"/>
          <w:szCs w:val="24"/>
        </w:rPr>
        <w:t>therefore</w:t>
      </w:r>
      <w:r w:rsidR="006969C6" w:rsidRPr="00F77EEE">
        <w:rPr>
          <w:rFonts w:ascii="Times New Roman" w:hAnsi="Times New Roman" w:cs="Times New Roman"/>
          <w:sz w:val="24"/>
          <w:szCs w:val="24"/>
        </w:rPr>
        <w:t>,</w:t>
      </w:r>
      <w:r w:rsidR="007C7C56" w:rsidRPr="00F77EEE">
        <w:rPr>
          <w:rFonts w:ascii="Times New Roman" w:hAnsi="Times New Roman" w:cs="Times New Roman"/>
          <w:sz w:val="24"/>
          <w:szCs w:val="24"/>
        </w:rPr>
        <w:t xml:space="preserve"> anti oppressive practice means to ‘challenge discrimination and oppr</w:t>
      </w:r>
      <w:r w:rsidR="003D4E6F">
        <w:rPr>
          <w:rFonts w:ascii="Times New Roman" w:hAnsi="Times New Roman" w:cs="Times New Roman"/>
          <w:sz w:val="24"/>
          <w:szCs w:val="24"/>
        </w:rPr>
        <w:t>ession in society bringing about</w:t>
      </w:r>
      <w:r w:rsidR="007C7C56" w:rsidRPr="00F77EEE">
        <w:rPr>
          <w:rFonts w:ascii="Times New Roman" w:hAnsi="Times New Roman" w:cs="Times New Roman"/>
          <w:sz w:val="24"/>
          <w:szCs w:val="24"/>
        </w:rPr>
        <w:t xml:space="preserve"> social justice and equality’ (Morgan, 2017) treating all individuals equality with dignity and respect. </w:t>
      </w:r>
      <w:r w:rsidR="00AB531E">
        <w:rPr>
          <w:rFonts w:ascii="Times New Roman" w:hAnsi="Times New Roman" w:cs="Times New Roman"/>
          <w:sz w:val="24"/>
          <w:szCs w:val="24"/>
        </w:rPr>
        <w:t>Anti oppressive practice seeks to end discrimination and inequalities people face for being labelled as ‘different’</w:t>
      </w:r>
      <w:r w:rsidR="007640AB">
        <w:rPr>
          <w:rFonts w:ascii="Times New Roman" w:hAnsi="Times New Roman" w:cs="Times New Roman"/>
          <w:sz w:val="24"/>
          <w:szCs w:val="24"/>
        </w:rPr>
        <w:t>, anti oppressive practice is seeing the person before seeing the disability</w:t>
      </w:r>
      <w:r w:rsidR="003D4E6F">
        <w:rPr>
          <w:rFonts w:ascii="Times New Roman" w:hAnsi="Times New Roman" w:cs="Times New Roman"/>
          <w:sz w:val="24"/>
          <w:szCs w:val="24"/>
        </w:rPr>
        <w:t>, actively listening and respecting their choices while upholding their rights</w:t>
      </w:r>
      <w:r w:rsidR="00AB531E">
        <w:rPr>
          <w:rFonts w:ascii="Times New Roman" w:hAnsi="Times New Roman" w:cs="Times New Roman"/>
          <w:sz w:val="24"/>
          <w:szCs w:val="24"/>
        </w:rPr>
        <w:t>.</w:t>
      </w:r>
    </w:p>
    <w:p w:rsidR="00E7630C" w:rsidRDefault="00B96BFC" w:rsidP="006833A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Empowerment, agency and anti oppressive practices have been put into place to protect and safeguard individuals from being unable </w:t>
      </w:r>
      <w:r w:rsidR="003D4E6F">
        <w:rPr>
          <w:rFonts w:ascii="Times New Roman" w:hAnsi="Times New Roman" w:cs="Times New Roman"/>
          <w:sz w:val="24"/>
          <w:szCs w:val="24"/>
        </w:rPr>
        <w:t>to have their voices heard a</w:t>
      </w:r>
      <w:r w:rsidR="007640AB">
        <w:rPr>
          <w:rFonts w:ascii="Times New Roman" w:hAnsi="Times New Roman" w:cs="Times New Roman"/>
          <w:sz w:val="24"/>
          <w:szCs w:val="24"/>
        </w:rPr>
        <w:t>nd to abolish oppressive practices</w:t>
      </w:r>
      <w:r>
        <w:rPr>
          <w:rFonts w:ascii="Times New Roman" w:hAnsi="Times New Roman" w:cs="Times New Roman"/>
          <w:sz w:val="24"/>
          <w:szCs w:val="24"/>
        </w:rPr>
        <w:t>. Individuals with disabilities in a residential setting may not be aware of their rights</w:t>
      </w:r>
      <w:r w:rsidR="008622F9">
        <w:rPr>
          <w:rFonts w:ascii="Times New Roman" w:hAnsi="Times New Roman" w:cs="Times New Roman"/>
          <w:sz w:val="24"/>
          <w:szCs w:val="24"/>
        </w:rPr>
        <w:t xml:space="preserve"> to</w:t>
      </w:r>
      <w:r>
        <w:rPr>
          <w:rFonts w:ascii="Times New Roman" w:hAnsi="Times New Roman" w:cs="Times New Roman"/>
          <w:sz w:val="24"/>
          <w:szCs w:val="24"/>
        </w:rPr>
        <w:t xml:space="preserve"> make choices</w:t>
      </w:r>
      <w:r w:rsidR="003D4E6F">
        <w:rPr>
          <w:rFonts w:ascii="Times New Roman" w:hAnsi="Times New Roman" w:cs="Times New Roman"/>
          <w:sz w:val="24"/>
          <w:szCs w:val="24"/>
        </w:rPr>
        <w:t xml:space="preserve"> and</w:t>
      </w:r>
      <w:r w:rsidR="008622F9">
        <w:rPr>
          <w:rFonts w:ascii="Times New Roman" w:hAnsi="Times New Roman" w:cs="Times New Roman"/>
          <w:sz w:val="24"/>
          <w:szCs w:val="24"/>
        </w:rPr>
        <w:t xml:space="preserve"> decisions about</w:t>
      </w:r>
      <w:r>
        <w:rPr>
          <w:rFonts w:ascii="Times New Roman" w:hAnsi="Times New Roman" w:cs="Times New Roman"/>
          <w:sz w:val="24"/>
          <w:szCs w:val="24"/>
        </w:rPr>
        <w:t xml:space="preserve"> their </w:t>
      </w:r>
      <w:r w:rsidR="007640AB">
        <w:rPr>
          <w:rFonts w:ascii="Times New Roman" w:hAnsi="Times New Roman" w:cs="Times New Roman"/>
          <w:sz w:val="24"/>
          <w:szCs w:val="24"/>
        </w:rPr>
        <w:t xml:space="preserve">lives </w:t>
      </w:r>
      <w:r w:rsidR="008622F9">
        <w:rPr>
          <w:rFonts w:ascii="Times New Roman" w:hAnsi="Times New Roman" w:cs="Times New Roman"/>
          <w:sz w:val="24"/>
          <w:szCs w:val="24"/>
        </w:rPr>
        <w:t>even in</w:t>
      </w:r>
      <w:r>
        <w:rPr>
          <w:rFonts w:ascii="Times New Roman" w:hAnsi="Times New Roman" w:cs="Times New Roman"/>
          <w:sz w:val="24"/>
          <w:szCs w:val="24"/>
        </w:rPr>
        <w:t xml:space="preserve"> areas such as what time they get up in the morning, what clothes they wear that day, whether they want to wear a skirt or trousers; often in the caring industry care assistants make decisions on behalf of their clients</w:t>
      </w:r>
      <w:r w:rsidR="008622F9">
        <w:rPr>
          <w:rFonts w:ascii="Times New Roman" w:hAnsi="Times New Roman" w:cs="Times New Roman"/>
          <w:sz w:val="24"/>
          <w:szCs w:val="24"/>
        </w:rPr>
        <w:t xml:space="preserve"> acting as a power of </w:t>
      </w:r>
      <w:r w:rsidR="007640AB">
        <w:rPr>
          <w:rFonts w:ascii="Times New Roman" w:hAnsi="Times New Roman" w:cs="Times New Roman"/>
          <w:sz w:val="24"/>
          <w:szCs w:val="24"/>
        </w:rPr>
        <w:t>oppression</w:t>
      </w:r>
      <w:r>
        <w:rPr>
          <w:rFonts w:ascii="Times New Roman" w:hAnsi="Times New Roman" w:cs="Times New Roman"/>
          <w:sz w:val="24"/>
          <w:szCs w:val="24"/>
        </w:rPr>
        <w:t xml:space="preserve"> in order to make things easier from themselves and</w:t>
      </w:r>
      <w:r w:rsidR="008622F9">
        <w:rPr>
          <w:rFonts w:ascii="Times New Roman" w:hAnsi="Times New Roman" w:cs="Times New Roman"/>
          <w:sz w:val="24"/>
          <w:szCs w:val="24"/>
        </w:rPr>
        <w:t xml:space="preserve"> in their minds</w:t>
      </w:r>
      <w:r w:rsidR="007640AB">
        <w:rPr>
          <w:rFonts w:ascii="Times New Roman" w:hAnsi="Times New Roman" w:cs="Times New Roman"/>
          <w:sz w:val="24"/>
          <w:szCs w:val="24"/>
        </w:rPr>
        <w:t>, easier for</w:t>
      </w:r>
      <w:r w:rsidR="003D4E6F">
        <w:rPr>
          <w:rFonts w:ascii="Times New Roman" w:hAnsi="Times New Roman" w:cs="Times New Roman"/>
          <w:sz w:val="24"/>
          <w:szCs w:val="24"/>
        </w:rPr>
        <w:t xml:space="preserve"> the client;</w:t>
      </w:r>
      <w:r w:rsidR="008622F9">
        <w:rPr>
          <w:rFonts w:ascii="Times New Roman" w:hAnsi="Times New Roman" w:cs="Times New Roman"/>
          <w:sz w:val="24"/>
          <w:szCs w:val="24"/>
        </w:rPr>
        <w:t xml:space="preserve"> although</w:t>
      </w:r>
      <w:r>
        <w:rPr>
          <w:rFonts w:ascii="Times New Roman" w:hAnsi="Times New Roman" w:cs="Times New Roman"/>
          <w:sz w:val="24"/>
          <w:szCs w:val="24"/>
        </w:rPr>
        <w:t xml:space="preserve"> this may not be what the client actually wants. An example of this would be; </w:t>
      </w:r>
      <w:r w:rsidR="008622F9">
        <w:rPr>
          <w:rFonts w:ascii="Times New Roman" w:hAnsi="Times New Roman" w:cs="Times New Roman"/>
          <w:sz w:val="24"/>
          <w:szCs w:val="24"/>
        </w:rPr>
        <w:t>a</w:t>
      </w:r>
      <w:r>
        <w:rPr>
          <w:rFonts w:ascii="Times New Roman" w:hAnsi="Times New Roman" w:cs="Times New Roman"/>
          <w:sz w:val="24"/>
          <w:szCs w:val="24"/>
        </w:rPr>
        <w:t xml:space="preserve"> disabled lady who is</w:t>
      </w:r>
      <w:r w:rsidR="008622F9">
        <w:rPr>
          <w:rFonts w:ascii="Times New Roman" w:hAnsi="Times New Roman" w:cs="Times New Roman"/>
          <w:sz w:val="24"/>
          <w:szCs w:val="24"/>
        </w:rPr>
        <w:t xml:space="preserve"> non-verbal and</w:t>
      </w:r>
      <w:r>
        <w:rPr>
          <w:rFonts w:ascii="Times New Roman" w:hAnsi="Times New Roman" w:cs="Times New Roman"/>
          <w:sz w:val="24"/>
          <w:szCs w:val="24"/>
        </w:rPr>
        <w:t xml:space="preserve"> incontinent requires support to dress every morning and the </w:t>
      </w:r>
      <w:r w:rsidR="007640AB">
        <w:rPr>
          <w:rFonts w:ascii="Times New Roman" w:hAnsi="Times New Roman" w:cs="Times New Roman"/>
          <w:sz w:val="24"/>
          <w:szCs w:val="24"/>
        </w:rPr>
        <w:t xml:space="preserve">care assistants </w:t>
      </w:r>
      <w:r>
        <w:rPr>
          <w:rFonts w:ascii="Times New Roman" w:hAnsi="Times New Roman" w:cs="Times New Roman"/>
          <w:sz w:val="24"/>
          <w:szCs w:val="24"/>
        </w:rPr>
        <w:t>choose her clothes</w:t>
      </w:r>
      <w:r w:rsidR="008622F9">
        <w:rPr>
          <w:rFonts w:ascii="Times New Roman" w:hAnsi="Times New Roman" w:cs="Times New Roman"/>
          <w:sz w:val="24"/>
          <w:szCs w:val="24"/>
        </w:rPr>
        <w:t xml:space="preserve"> for her</w:t>
      </w:r>
      <w:r w:rsidR="007640AB">
        <w:rPr>
          <w:rFonts w:ascii="Times New Roman" w:hAnsi="Times New Roman" w:cs="Times New Roman"/>
          <w:sz w:val="24"/>
          <w:szCs w:val="24"/>
        </w:rPr>
        <w:t>;</w:t>
      </w:r>
      <w:r>
        <w:rPr>
          <w:rFonts w:ascii="Times New Roman" w:hAnsi="Times New Roman" w:cs="Times New Roman"/>
          <w:sz w:val="24"/>
          <w:szCs w:val="24"/>
        </w:rPr>
        <w:t xml:space="preserve"> every day they pick out a skirt despite there being many pairs of trousers</w:t>
      </w:r>
      <w:r w:rsidR="00C63214">
        <w:rPr>
          <w:rFonts w:ascii="Times New Roman" w:hAnsi="Times New Roman" w:cs="Times New Roman"/>
          <w:sz w:val="24"/>
          <w:szCs w:val="24"/>
        </w:rPr>
        <w:t xml:space="preserve"> and few skirts</w:t>
      </w:r>
      <w:r>
        <w:rPr>
          <w:rFonts w:ascii="Times New Roman" w:hAnsi="Times New Roman" w:cs="Times New Roman"/>
          <w:sz w:val="24"/>
          <w:szCs w:val="24"/>
        </w:rPr>
        <w:t xml:space="preserve"> available in the wardrobe. They </w:t>
      </w:r>
      <w:r>
        <w:rPr>
          <w:rFonts w:ascii="Times New Roman" w:hAnsi="Times New Roman" w:cs="Times New Roman"/>
          <w:sz w:val="24"/>
          <w:szCs w:val="24"/>
        </w:rPr>
        <w:lastRenderedPageBreak/>
        <w:t>make this decision based on that it will be more comfortable for the individual when assisting with personal care needs and it will make the task simpler</w:t>
      </w:r>
      <w:r w:rsidR="008622F9">
        <w:rPr>
          <w:rFonts w:ascii="Times New Roman" w:hAnsi="Times New Roman" w:cs="Times New Roman"/>
          <w:sz w:val="24"/>
          <w:szCs w:val="24"/>
        </w:rPr>
        <w:t xml:space="preserve"> and quicker</w:t>
      </w:r>
      <w:r>
        <w:rPr>
          <w:rFonts w:ascii="Times New Roman" w:hAnsi="Times New Roman" w:cs="Times New Roman"/>
          <w:sz w:val="24"/>
          <w:szCs w:val="24"/>
        </w:rPr>
        <w:t xml:space="preserve"> for </w:t>
      </w:r>
      <w:r w:rsidR="008622F9">
        <w:rPr>
          <w:rFonts w:ascii="Times New Roman" w:hAnsi="Times New Roman" w:cs="Times New Roman"/>
          <w:sz w:val="24"/>
          <w:szCs w:val="24"/>
        </w:rPr>
        <w:t>the care staff. There is no</w:t>
      </w:r>
      <w:r>
        <w:rPr>
          <w:rFonts w:ascii="Times New Roman" w:hAnsi="Times New Roman" w:cs="Times New Roman"/>
          <w:sz w:val="24"/>
          <w:szCs w:val="24"/>
        </w:rPr>
        <w:t xml:space="preserve"> person centred thought here as to why the individual has several pairs of trousers in her wardrobe or </w:t>
      </w:r>
      <w:r w:rsidR="008622F9">
        <w:rPr>
          <w:rFonts w:ascii="Times New Roman" w:hAnsi="Times New Roman" w:cs="Times New Roman"/>
          <w:sz w:val="24"/>
          <w:szCs w:val="24"/>
        </w:rPr>
        <w:t>evidence to suggest that the individual had agreed to wear a skirt every day.</w:t>
      </w:r>
      <w:r w:rsidR="004C0D67">
        <w:rPr>
          <w:rFonts w:ascii="Times New Roman" w:hAnsi="Times New Roman" w:cs="Times New Roman"/>
          <w:sz w:val="24"/>
          <w:szCs w:val="24"/>
        </w:rPr>
        <w:t xml:space="preserve"> The advocacy charter promotes that all advocates should work in a person centred approach, adapting and focusing on an individual’s needs</w:t>
      </w:r>
      <w:r w:rsidR="00C63214">
        <w:rPr>
          <w:rFonts w:ascii="Times New Roman" w:hAnsi="Times New Roman" w:cs="Times New Roman"/>
          <w:sz w:val="24"/>
          <w:szCs w:val="24"/>
        </w:rPr>
        <w:t>,</w:t>
      </w:r>
      <w:r w:rsidR="004C0D67">
        <w:rPr>
          <w:rFonts w:ascii="Times New Roman" w:hAnsi="Times New Roman" w:cs="Times New Roman"/>
          <w:sz w:val="24"/>
          <w:szCs w:val="24"/>
        </w:rPr>
        <w:t xml:space="preserve"> wants and wishes and ensuring they are constantly accurate and up to d</w:t>
      </w:r>
      <w:r w:rsidR="005B07C1">
        <w:rPr>
          <w:rFonts w:ascii="Times New Roman" w:hAnsi="Times New Roman" w:cs="Times New Roman"/>
          <w:sz w:val="24"/>
          <w:szCs w:val="24"/>
        </w:rPr>
        <w:t xml:space="preserve">ate </w:t>
      </w:r>
      <w:r w:rsidR="009B294D">
        <w:rPr>
          <w:rFonts w:ascii="Times New Roman" w:hAnsi="Times New Roman" w:cs="Times New Roman"/>
          <w:sz w:val="24"/>
          <w:szCs w:val="24"/>
        </w:rPr>
        <w:t>(T</w:t>
      </w:r>
      <w:r w:rsidR="005B07C1">
        <w:rPr>
          <w:rFonts w:ascii="Times New Roman" w:hAnsi="Times New Roman" w:cs="Times New Roman"/>
          <w:sz w:val="24"/>
          <w:szCs w:val="24"/>
        </w:rPr>
        <w:t>he Advocacy C</w:t>
      </w:r>
      <w:r w:rsidR="004C0D67">
        <w:rPr>
          <w:rFonts w:ascii="Times New Roman" w:hAnsi="Times New Roman" w:cs="Times New Roman"/>
          <w:sz w:val="24"/>
          <w:szCs w:val="24"/>
        </w:rPr>
        <w:t>harter, 2014)</w:t>
      </w:r>
      <w:r w:rsidR="00AA792E">
        <w:rPr>
          <w:rFonts w:ascii="Times New Roman" w:hAnsi="Times New Roman" w:cs="Times New Roman"/>
          <w:sz w:val="24"/>
          <w:szCs w:val="24"/>
        </w:rPr>
        <w:t xml:space="preserve"> not befriending, giving advice or m</w:t>
      </w:r>
      <w:r w:rsidR="00C63214">
        <w:rPr>
          <w:rFonts w:ascii="Times New Roman" w:hAnsi="Times New Roman" w:cs="Times New Roman"/>
          <w:sz w:val="24"/>
          <w:szCs w:val="24"/>
        </w:rPr>
        <w:t>aking judgments</w:t>
      </w:r>
      <w:r w:rsidR="004C0D67">
        <w:rPr>
          <w:rFonts w:ascii="Times New Roman" w:hAnsi="Times New Roman" w:cs="Times New Roman"/>
          <w:sz w:val="24"/>
          <w:szCs w:val="24"/>
        </w:rPr>
        <w:t>.</w:t>
      </w:r>
      <w:r w:rsidR="003D4E6F">
        <w:rPr>
          <w:rFonts w:ascii="Times New Roman" w:hAnsi="Times New Roman" w:cs="Times New Roman"/>
          <w:sz w:val="24"/>
          <w:szCs w:val="24"/>
        </w:rPr>
        <w:t xml:space="preserve"> Care homes are trying to adopt this approach and a report by </w:t>
      </w:r>
      <w:proofErr w:type="spellStart"/>
      <w:r w:rsidR="003D4E6F">
        <w:rPr>
          <w:rFonts w:ascii="Times New Roman" w:hAnsi="Times New Roman" w:cs="Times New Roman"/>
          <w:sz w:val="24"/>
          <w:szCs w:val="24"/>
        </w:rPr>
        <w:t>EduCare</w:t>
      </w:r>
      <w:proofErr w:type="spellEnd"/>
      <w:r w:rsidR="003D4E6F">
        <w:rPr>
          <w:rFonts w:ascii="Times New Roman" w:hAnsi="Times New Roman" w:cs="Times New Roman"/>
          <w:sz w:val="24"/>
          <w:szCs w:val="24"/>
        </w:rPr>
        <w:t xml:space="preserve"> details all the reasons care homes should adopt </w:t>
      </w:r>
      <w:r w:rsidR="00E7630C">
        <w:rPr>
          <w:rFonts w:ascii="Times New Roman" w:hAnsi="Times New Roman" w:cs="Times New Roman"/>
          <w:sz w:val="24"/>
          <w:szCs w:val="24"/>
        </w:rPr>
        <w:t>it opening with ‘</w:t>
      </w:r>
      <w:r w:rsidR="00E7630C" w:rsidRPr="00E7630C">
        <w:rPr>
          <w:rFonts w:ascii="Times New Roman" w:hAnsi="Times New Roman" w:cs="Times New Roman"/>
          <w:sz w:val="24"/>
          <w:szCs w:val="24"/>
        </w:rPr>
        <w:t>While it may seem obvious, the welfare of your patients is your number one priority. Their happiness comes before all else</w:t>
      </w:r>
      <w:r w:rsidR="00E7630C">
        <w:rPr>
          <w:rFonts w:ascii="Times New Roman" w:hAnsi="Times New Roman" w:cs="Times New Roman"/>
          <w:sz w:val="24"/>
          <w:szCs w:val="24"/>
        </w:rPr>
        <w:t>’ (Health &amp; Care, 13</w:t>
      </w:r>
      <w:r w:rsidR="00E7630C" w:rsidRPr="00E7630C">
        <w:rPr>
          <w:rFonts w:ascii="Times New Roman" w:hAnsi="Times New Roman" w:cs="Times New Roman"/>
          <w:sz w:val="24"/>
          <w:szCs w:val="24"/>
          <w:vertAlign w:val="superscript"/>
        </w:rPr>
        <w:t>th</w:t>
      </w:r>
      <w:r w:rsidR="00E7630C">
        <w:rPr>
          <w:rFonts w:ascii="Times New Roman" w:hAnsi="Times New Roman" w:cs="Times New Roman"/>
          <w:sz w:val="24"/>
          <w:szCs w:val="24"/>
        </w:rPr>
        <w:t xml:space="preserve"> January 2017).</w:t>
      </w:r>
    </w:p>
    <w:p w:rsidR="00652786" w:rsidRDefault="008F4038" w:rsidP="006833AB">
      <w:pPr>
        <w:spacing w:line="360" w:lineRule="auto"/>
        <w:jc w:val="both"/>
        <w:rPr>
          <w:rFonts w:ascii="Times New Roman" w:hAnsi="Times New Roman" w:cs="Times New Roman"/>
          <w:sz w:val="24"/>
          <w:szCs w:val="24"/>
        </w:rPr>
      </w:pPr>
      <w:r>
        <w:rPr>
          <w:rFonts w:ascii="Times New Roman" w:hAnsi="Times New Roman" w:cs="Times New Roman"/>
          <w:sz w:val="24"/>
          <w:szCs w:val="24"/>
        </w:rPr>
        <w:t>A self fulfilling prophecy is created by a range of processes where labels an</w:t>
      </w:r>
      <w:r w:rsidR="00C63214">
        <w:rPr>
          <w:rFonts w:ascii="Times New Roman" w:hAnsi="Times New Roman" w:cs="Times New Roman"/>
          <w:sz w:val="24"/>
          <w:szCs w:val="24"/>
        </w:rPr>
        <w:t>d names that are consistently attributed to an individual</w:t>
      </w:r>
      <w:r>
        <w:rPr>
          <w:rFonts w:ascii="Times New Roman" w:hAnsi="Times New Roman" w:cs="Times New Roman"/>
          <w:sz w:val="24"/>
          <w:szCs w:val="24"/>
        </w:rPr>
        <w:t xml:space="preserve"> become true</w:t>
      </w:r>
      <w:r w:rsidR="005B07C1">
        <w:rPr>
          <w:rFonts w:ascii="Times New Roman" w:hAnsi="Times New Roman" w:cs="Times New Roman"/>
          <w:sz w:val="24"/>
          <w:szCs w:val="24"/>
        </w:rPr>
        <w:t xml:space="preserve"> (</w:t>
      </w:r>
      <w:proofErr w:type="spellStart"/>
      <w:r w:rsidR="005B07C1">
        <w:rPr>
          <w:rFonts w:ascii="Times New Roman" w:hAnsi="Times New Roman" w:cs="Times New Roman"/>
          <w:sz w:val="24"/>
          <w:szCs w:val="24"/>
        </w:rPr>
        <w:t>Thornes</w:t>
      </w:r>
      <w:proofErr w:type="spellEnd"/>
      <w:r w:rsidR="005B07C1">
        <w:rPr>
          <w:rFonts w:ascii="Times New Roman" w:hAnsi="Times New Roman" w:cs="Times New Roman"/>
          <w:sz w:val="24"/>
          <w:szCs w:val="24"/>
        </w:rPr>
        <w:t>, N., 2008, P: 139</w:t>
      </w:r>
      <w:r>
        <w:rPr>
          <w:rFonts w:ascii="Times New Roman" w:hAnsi="Times New Roman" w:cs="Times New Roman"/>
          <w:sz w:val="24"/>
          <w:szCs w:val="24"/>
        </w:rPr>
        <w:t>) this theory can be applied to adults with learning disabilities</w:t>
      </w:r>
      <w:r w:rsidR="008D64C3">
        <w:rPr>
          <w:rFonts w:ascii="Times New Roman" w:hAnsi="Times New Roman" w:cs="Times New Roman"/>
          <w:sz w:val="24"/>
          <w:szCs w:val="24"/>
        </w:rPr>
        <w:t xml:space="preserve"> just</w:t>
      </w:r>
      <w:r>
        <w:rPr>
          <w:rFonts w:ascii="Times New Roman" w:hAnsi="Times New Roman" w:cs="Times New Roman"/>
          <w:sz w:val="24"/>
          <w:szCs w:val="24"/>
        </w:rPr>
        <w:t xml:space="preserve"> by </w:t>
      </w:r>
      <w:r w:rsidR="008D64C3">
        <w:rPr>
          <w:rFonts w:ascii="Times New Roman" w:hAnsi="Times New Roman" w:cs="Times New Roman"/>
          <w:sz w:val="24"/>
          <w:szCs w:val="24"/>
        </w:rPr>
        <w:t>speaking the word disability. A</w:t>
      </w:r>
      <w:r>
        <w:rPr>
          <w:rFonts w:ascii="Times New Roman" w:hAnsi="Times New Roman" w:cs="Times New Roman"/>
          <w:sz w:val="24"/>
          <w:szCs w:val="24"/>
        </w:rPr>
        <w:t>s Colin Cameron wrote; ‘Disability is a life that is lived...the meaning is given every time we speak of it...Disability t</w:t>
      </w:r>
      <w:r w:rsidR="008D64C3">
        <w:rPr>
          <w:rFonts w:ascii="Times New Roman" w:hAnsi="Times New Roman" w:cs="Times New Roman"/>
          <w:sz w:val="24"/>
          <w:szCs w:val="24"/>
        </w:rPr>
        <w:t>hen always has a narrative form</w:t>
      </w:r>
      <w:r>
        <w:rPr>
          <w:rFonts w:ascii="Times New Roman" w:hAnsi="Times New Roman" w:cs="Times New Roman"/>
          <w:sz w:val="24"/>
          <w:szCs w:val="24"/>
        </w:rPr>
        <w:t>’ (Cameron, 2013)</w:t>
      </w:r>
      <w:r w:rsidR="008D64C3">
        <w:rPr>
          <w:rFonts w:ascii="Times New Roman" w:hAnsi="Times New Roman" w:cs="Times New Roman"/>
          <w:sz w:val="24"/>
          <w:szCs w:val="24"/>
        </w:rPr>
        <w:t>. Power and oppression can be demonstrated in many ways in a residential setting</w:t>
      </w:r>
      <w:r w:rsidR="005B07C1">
        <w:rPr>
          <w:rFonts w:ascii="Times New Roman" w:hAnsi="Times New Roman" w:cs="Times New Roman"/>
          <w:sz w:val="24"/>
          <w:szCs w:val="24"/>
        </w:rPr>
        <w:t>; seeing the disability before the person, reading care plans and making judgments before meeting the individual, taking away an individual’s rights and choices</w:t>
      </w:r>
      <w:r w:rsidR="00AA792E">
        <w:rPr>
          <w:rFonts w:ascii="Times New Roman" w:hAnsi="Times New Roman" w:cs="Times New Roman"/>
          <w:sz w:val="24"/>
          <w:szCs w:val="24"/>
        </w:rPr>
        <w:t>. A</w:t>
      </w:r>
      <w:r w:rsidR="00652786">
        <w:rPr>
          <w:rFonts w:ascii="Times New Roman" w:hAnsi="Times New Roman" w:cs="Times New Roman"/>
          <w:sz w:val="24"/>
          <w:szCs w:val="24"/>
        </w:rPr>
        <w:t>n advocate can help to gain back these ri</w:t>
      </w:r>
      <w:r w:rsidR="00AA792E">
        <w:rPr>
          <w:rFonts w:ascii="Times New Roman" w:hAnsi="Times New Roman" w:cs="Times New Roman"/>
          <w:sz w:val="24"/>
          <w:szCs w:val="24"/>
        </w:rPr>
        <w:t>ghts which have been taken away</w:t>
      </w:r>
      <w:r w:rsidR="00652786">
        <w:rPr>
          <w:rFonts w:ascii="Times New Roman" w:hAnsi="Times New Roman" w:cs="Times New Roman"/>
          <w:sz w:val="24"/>
          <w:szCs w:val="24"/>
        </w:rPr>
        <w:t xml:space="preserve"> by knowing and adhering to the Advocacy charter and the Disability Act under the Equality Act (2010). An advocate can speak on the </w:t>
      </w:r>
      <w:r w:rsidR="00AA792E">
        <w:rPr>
          <w:rFonts w:ascii="Times New Roman" w:hAnsi="Times New Roman" w:cs="Times New Roman"/>
          <w:sz w:val="24"/>
          <w:szCs w:val="24"/>
        </w:rPr>
        <w:t>instruction</w:t>
      </w:r>
      <w:r w:rsidR="00652786">
        <w:rPr>
          <w:rFonts w:ascii="Times New Roman" w:hAnsi="Times New Roman" w:cs="Times New Roman"/>
          <w:sz w:val="24"/>
          <w:szCs w:val="24"/>
        </w:rPr>
        <w:t xml:space="preserve"> of the individual to ensure their rights are upheld and that they do have choices to make, that they are aware</w:t>
      </w:r>
      <w:r w:rsidR="00AA792E">
        <w:rPr>
          <w:rFonts w:ascii="Times New Roman" w:hAnsi="Times New Roman" w:cs="Times New Roman"/>
          <w:sz w:val="24"/>
          <w:szCs w:val="24"/>
        </w:rPr>
        <w:t xml:space="preserve"> of and a</w:t>
      </w:r>
      <w:r w:rsidR="000C27DF">
        <w:rPr>
          <w:rFonts w:ascii="Times New Roman" w:hAnsi="Times New Roman" w:cs="Times New Roman"/>
          <w:sz w:val="24"/>
          <w:szCs w:val="24"/>
        </w:rPr>
        <w:t xml:space="preserve"> </w:t>
      </w:r>
      <w:r w:rsidR="00AA792E">
        <w:rPr>
          <w:rFonts w:ascii="Times New Roman" w:hAnsi="Times New Roman" w:cs="Times New Roman"/>
          <w:sz w:val="24"/>
          <w:szCs w:val="24"/>
        </w:rPr>
        <w:t xml:space="preserve">part of decisions made regarding their own lives despite the labels society may have placed </w:t>
      </w:r>
      <w:r w:rsidR="000C27DF">
        <w:rPr>
          <w:rFonts w:ascii="Times New Roman" w:hAnsi="Times New Roman" w:cs="Times New Roman"/>
          <w:sz w:val="24"/>
          <w:szCs w:val="24"/>
        </w:rPr>
        <w:t>upon</w:t>
      </w:r>
      <w:r w:rsidR="00AA792E">
        <w:rPr>
          <w:rFonts w:ascii="Times New Roman" w:hAnsi="Times New Roman" w:cs="Times New Roman"/>
          <w:sz w:val="24"/>
          <w:szCs w:val="24"/>
        </w:rPr>
        <w:t xml:space="preserve"> them</w:t>
      </w:r>
      <w:r w:rsidR="000C27DF">
        <w:rPr>
          <w:rFonts w:ascii="Times New Roman" w:hAnsi="Times New Roman" w:cs="Times New Roman"/>
          <w:sz w:val="24"/>
          <w:szCs w:val="24"/>
        </w:rPr>
        <w:t>,</w:t>
      </w:r>
      <w:r w:rsidR="00AA792E">
        <w:rPr>
          <w:rFonts w:ascii="Times New Roman" w:hAnsi="Times New Roman" w:cs="Times New Roman"/>
          <w:sz w:val="24"/>
          <w:szCs w:val="24"/>
        </w:rPr>
        <w:t xml:space="preserve"> and despite the potential barriers</w:t>
      </w:r>
      <w:r w:rsidR="000C27DF">
        <w:rPr>
          <w:rFonts w:ascii="Times New Roman" w:hAnsi="Times New Roman" w:cs="Times New Roman"/>
          <w:sz w:val="24"/>
          <w:szCs w:val="24"/>
        </w:rPr>
        <w:t xml:space="preserve"> they may face A</w:t>
      </w:r>
      <w:r w:rsidR="00AA792E">
        <w:rPr>
          <w:rFonts w:ascii="Times New Roman" w:hAnsi="Times New Roman" w:cs="Times New Roman"/>
          <w:sz w:val="24"/>
          <w:szCs w:val="24"/>
        </w:rPr>
        <w:t>dvocates can help to build an individual’s confidence so that they may</w:t>
      </w:r>
      <w:r w:rsidR="000C27DF">
        <w:rPr>
          <w:rFonts w:ascii="Times New Roman" w:hAnsi="Times New Roman" w:cs="Times New Roman"/>
          <w:sz w:val="24"/>
          <w:szCs w:val="24"/>
        </w:rPr>
        <w:t xml:space="preserve"> find their voice,</w:t>
      </w:r>
      <w:r w:rsidR="00AA792E">
        <w:rPr>
          <w:rFonts w:ascii="Times New Roman" w:hAnsi="Times New Roman" w:cs="Times New Roman"/>
          <w:sz w:val="24"/>
          <w:szCs w:val="24"/>
        </w:rPr>
        <w:t xml:space="preserve"> speak</w:t>
      </w:r>
      <w:r w:rsidR="000C27DF">
        <w:rPr>
          <w:rFonts w:ascii="Times New Roman" w:hAnsi="Times New Roman" w:cs="Times New Roman"/>
          <w:sz w:val="24"/>
          <w:szCs w:val="24"/>
        </w:rPr>
        <w:t xml:space="preserve"> up</w:t>
      </w:r>
      <w:r w:rsidR="00AA792E">
        <w:rPr>
          <w:rFonts w:ascii="Times New Roman" w:hAnsi="Times New Roman" w:cs="Times New Roman"/>
          <w:sz w:val="24"/>
          <w:szCs w:val="24"/>
        </w:rPr>
        <w:t xml:space="preserve"> on their own behalf and fight </w:t>
      </w:r>
      <w:r w:rsidR="000C27DF">
        <w:rPr>
          <w:rFonts w:ascii="Times New Roman" w:hAnsi="Times New Roman" w:cs="Times New Roman"/>
          <w:sz w:val="24"/>
          <w:szCs w:val="24"/>
        </w:rPr>
        <w:t xml:space="preserve">for </w:t>
      </w:r>
      <w:r w:rsidR="00AA792E">
        <w:rPr>
          <w:rFonts w:ascii="Times New Roman" w:hAnsi="Times New Roman" w:cs="Times New Roman"/>
          <w:sz w:val="24"/>
          <w:szCs w:val="24"/>
        </w:rPr>
        <w:t>their own rights.</w:t>
      </w:r>
    </w:p>
    <w:p w:rsidR="008622F9" w:rsidRPr="008F4038" w:rsidRDefault="008622F9" w:rsidP="008622F9">
      <w:pPr>
        <w:spacing w:line="360" w:lineRule="auto"/>
        <w:jc w:val="both"/>
        <w:rPr>
          <w:rFonts w:ascii="Times New Roman" w:hAnsi="Times New Roman" w:cs="Times New Roman"/>
          <w:sz w:val="24"/>
          <w:szCs w:val="24"/>
        </w:rPr>
      </w:pPr>
      <w:r w:rsidRPr="00AF565C">
        <w:rPr>
          <w:rFonts w:ascii="Times New Roman" w:hAnsi="Times New Roman" w:cs="Times New Roman"/>
          <w:sz w:val="24"/>
          <w:szCs w:val="24"/>
        </w:rPr>
        <w:t xml:space="preserve">Egalitarianism is the belief that everyone is equal and should be treated </w:t>
      </w:r>
      <w:r>
        <w:rPr>
          <w:rFonts w:ascii="Times New Roman" w:hAnsi="Times New Roman" w:cs="Times New Roman"/>
          <w:sz w:val="24"/>
          <w:szCs w:val="24"/>
        </w:rPr>
        <w:t>exactly the same (Egalitarianism, 2013)</w:t>
      </w:r>
      <w:r w:rsidRPr="00AF565C">
        <w:rPr>
          <w:rFonts w:ascii="Times New Roman" w:hAnsi="Times New Roman" w:cs="Times New Roman"/>
          <w:sz w:val="24"/>
          <w:szCs w:val="24"/>
        </w:rPr>
        <w:t>; but not everyone is the same and some people need more or less help than others</w:t>
      </w:r>
      <w:r w:rsidR="00932DEB">
        <w:rPr>
          <w:rFonts w:ascii="Times New Roman" w:hAnsi="Times New Roman" w:cs="Times New Roman"/>
          <w:sz w:val="24"/>
          <w:szCs w:val="24"/>
        </w:rPr>
        <w:t xml:space="preserve">, applying this theory in a residential setting would result in institutional abuse; </w:t>
      </w:r>
      <w:r w:rsidR="008F4038">
        <w:rPr>
          <w:rFonts w:ascii="Times New Roman" w:hAnsi="Times New Roman" w:cs="Times New Roman"/>
          <w:sz w:val="24"/>
          <w:szCs w:val="24"/>
        </w:rPr>
        <w:t xml:space="preserve">two examples of this are that </w:t>
      </w:r>
      <w:r w:rsidR="00932DEB">
        <w:rPr>
          <w:rFonts w:ascii="Times New Roman" w:hAnsi="Times New Roman" w:cs="Times New Roman"/>
          <w:sz w:val="24"/>
          <w:szCs w:val="24"/>
        </w:rPr>
        <w:t>egalitarianism does not factor into consideration that people can have different dietary requirements and different medication</w:t>
      </w:r>
      <w:r w:rsidR="008F4038">
        <w:rPr>
          <w:rFonts w:ascii="Times New Roman" w:hAnsi="Times New Roman" w:cs="Times New Roman"/>
          <w:sz w:val="24"/>
          <w:szCs w:val="24"/>
        </w:rPr>
        <w:t xml:space="preserve"> needs</w:t>
      </w:r>
      <w:r w:rsidRPr="00AF565C">
        <w:rPr>
          <w:rFonts w:ascii="Times New Roman" w:hAnsi="Times New Roman" w:cs="Times New Roman"/>
          <w:sz w:val="24"/>
          <w:szCs w:val="24"/>
        </w:rPr>
        <w:t>.</w:t>
      </w:r>
      <w:r>
        <w:rPr>
          <w:rFonts w:ascii="Times New Roman" w:hAnsi="Times New Roman" w:cs="Times New Roman"/>
          <w:sz w:val="24"/>
          <w:szCs w:val="24"/>
        </w:rPr>
        <w:t xml:space="preserve"> Maslow’s Hierarchy of needs </w:t>
      </w:r>
      <w:r w:rsidRPr="0053163C">
        <w:rPr>
          <w:rFonts w:ascii="Times New Roman" w:hAnsi="Times New Roman" w:cs="Times New Roman"/>
          <w:color w:val="000000" w:themeColor="text1"/>
          <w:sz w:val="24"/>
          <w:szCs w:val="24"/>
        </w:rPr>
        <w:t>deduce</w:t>
      </w:r>
      <w:r>
        <w:rPr>
          <w:rFonts w:ascii="Times New Roman" w:hAnsi="Times New Roman" w:cs="Times New Roman"/>
          <w:sz w:val="24"/>
          <w:szCs w:val="24"/>
        </w:rPr>
        <w:t>s that in order for an individual to achieve their full potential they must first fulfil their basic and psychological needs</w:t>
      </w:r>
      <w:r w:rsidR="00987A13">
        <w:rPr>
          <w:rFonts w:ascii="Times New Roman" w:hAnsi="Times New Roman" w:cs="Times New Roman"/>
          <w:sz w:val="24"/>
          <w:szCs w:val="24"/>
        </w:rPr>
        <w:t xml:space="preserve"> but</w:t>
      </w:r>
      <w:r>
        <w:rPr>
          <w:rFonts w:ascii="Times New Roman" w:hAnsi="Times New Roman" w:cs="Times New Roman"/>
          <w:sz w:val="24"/>
          <w:szCs w:val="24"/>
        </w:rPr>
        <w:t xml:space="preserve"> statistics today show that having a disability can </w:t>
      </w:r>
      <w:r>
        <w:rPr>
          <w:rFonts w:ascii="Times New Roman" w:hAnsi="Times New Roman" w:cs="Times New Roman"/>
          <w:sz w:val="24"/>
          <w:szCs w:val="24"/>
        </w:rPr>
        <w:lastRenderedPageBreak/>
        <w:t>be a potential barrier to fulfilling these basic needs</w:t>
      </w:r>
      <w:r w:rsidR="00FE03D1">
        <w:rPr>
          <w:rFonts w:ascii="Times New Roman" w:hAnsi="Times New Roman" w:cs="Times New Roman"/>
          <w:sz w:val="24"/>
          <w:szCs w:val="24"/>
        </w:rPr>
        <w:t xml:space="preserve"> (Maslow, 1943)</w:t>
      </w:r>
      <w:r>
        <w:rPr>
          <w:rFonts w:ascii="Times New Roman" w:hAnsi="Times New Roman" w:cs="Times New Roman"/>
          <w:sz w:val="24"/>
          <w:szCs w:val="24"/>
        </w:rPr>
        <w:t xml:space="preserve"> ‘</w:t>
      </w:r>
      <w:r w:rsidRPr="00294238">
        <w:rPr>
          <w:rFonts w:ascii="Times New Roman" w:hAnsi="Times New Roman" w:cs="Times New Roman"/>
          <w:sz w:val="24"/>
          <w:szCs w:val="24"/>
        </w:rPr>
        <w:t>34%</w:t>
      </w:r>
      <w:r>
        <w:rPr>
          <w:rFonts w:ascii="Times New Roman" w:hAnsi="Times New Roman" w:cs="Times New Roman"/>
          <w:sz w:val="24"/>
          <w:szCs w:val="24"/>
        </w:rPr>
        <w:t xml:space="preserve"> </w:t>
      </w:r>
      <w:r w:rsidRPr="00294238">
        <w:rPr>
          <w:rFonts w:ascii="Times New Roman" w:hAnsi="Times New Roman" w:cs="Times New Roman"/>
          <w:sz w:val="24"/>
          <w:szCs w:val="24"/>
        </w:rPr>
        <w:t>of people with a disabled adult in the household are in poverty in London, compared with 25% of people without a dis</w:t>
      </w:r>
      <w:r>
        <w:rPr>
          <w:rFonts w:ascii="Times New Roman" w:hAnsi="Times New Roman" w:cs="Times New Roman"/>
          <w:sz w:val="24"/>
          <w:szCs w:val="24"/>
        </w:rPr>
        <w:t>abled adult in the household’ (Trust for London, 2017)</w:t>
      </w:r>
      <w:r w:rsidR="008F4038">
        <w:rPr>
          <w:rFonts w:ascii="Times New Roman" w:hAnsi="Times New Roman" w:cs="Times New Roman"/>
          <w:sz w:val="24"/>
          <w:szCs w:val="24"/>
        </w:rPr>
        <w:t xml:space="preserve"> this is largely due to lack of funds and the cost of equipment and speciality tools when supporting a person with disabilities</w:t>
      </w:r>
      <w:r>
        <w:rPr>
          <w:rFonts w:ascii="Times New Roman" w:hAnsi="Times New Roman" w:cs="Times New Roman"/>
          <w:sz w:val="24"/>
          <w:szCs w:val="24"/>
        </w:rPr>
        <w:t>.</w:t>
      </w:r>
      <w:r w:rsidR="008F4038">
        <w:rPr>
          <w:rFonts w:ascii="Times New Roman" w:hAnsi="Times New Roman" w:cs="Times New Roman"/>
          <w:sz w:val="24"/>
          <w:szCs w:val="24"/>
        </w:rPr>
        <w:t xml:space="preserve"> </w:t>
      </w:r>
      <w:r w:rsidR="00987A13">
        <w:rPr>
          <w:rFonts w:ascii="Times New Roman" w:hAnsi="Times New Roman" w:cs="Times New Roman"/>
          <w:color w:val="000000" w:themeColor="text1"/>
          <w:sz w:val="24"/>
          <w:szCs w:val="24"/>
        </w:rPr>
        <w:t>Empowerment, agency and anti oppressive practice can enable adults with disabilities living in a residential setting to access information regarding their rights, equal opportunities, their entitlements and a range of information they did not have access to before</w:t>
      </w:r>
      <w:r w:rsidR="00D83237">
        <w:rPr>
          <w:rFonts w:ascii="Times New Roman" w:hAnsi="Times New Roman" w:cs="Times New Roman"/>
          <w:color w:val="000000" w:themeColor="text1"/>
          <w:sz w:val="24"/>
          <w:szCs w:val="24"/>
        </w:rPr>
        <w:t>,</w:t>
      </w:r>
      <w:r w:rsidR="00987A13">
        <w:rPr>
          <w:rFonts w:ascii="Times New Roman" w:hAnsi="Times New Roman" w:cs="Times New Roman"/>
          <w:color w:val="000000" w:themeColor="text1"/>
          <w:sz w:val="24"/>
          <w:szCs w:val="24"/>
        </w:rPr>
        <w:t xml:space="preserve"> thus giving them the tools to self advocate. Self advocacy focuses on improving the individuals confidence, ensuring </w:t>
      </w:r>
      <w:r w:rsidR="00127E45">
        <w:rPr>
          <w:rFonts w:ascii="Times New Roman" w:hAnsi="Times New Roman" w:cs="Times New Roman"/>
          <w:color w:val="000000" w:themeColor="text1"/>
          <w:sz w:val="24"/>
          <w:szCs w:val="24"/>
        </w:rPr>
        <w:t>their voice is heard providing</w:t>
      </w:r>
      <w:r w:rsidR="00987A13">
        <w:rPr>
          <w:rFonts w:ascii="Times New Roman" w:hAnsi="Times New Roman" w:cs="Times New Roman"/>
          <w:color w:val="000000" w:themeColor="text1"/>
          <w:sz w:val="24"/>
          <w:szCs w:val="24"/>
        </w:rPr>
        <w:t xml:space="preserve"> them with the skills and knowledge to enable them to</w:t>
      </w:r>
      <w:r w:rsidR="00127E45">
        <w:rPr>
          <w:rFonts w:ascii="Times New Roman" w:hAnsi="Times New Roman" w:cs="Times New Roman"/>
          <w:color w:val="000000" w:themeColor="text1"/>
          <w:sz w:val="24"/>
          <w:szCs w:val="24"/>
        </w:rPr>
        <w:t xml:space="preserve"> put strategies in place</w:t>
      </w:r>
      <w:r w:rsidR="00D83237">
        <w:rPr>
          <w:rFonts w:ascii="Times New Roman" w:hAnsi="Times New Roman" w:cs="Times New Roman"/>
          <w:color w:val="000000" w:themeColor="text1"/>
          <w:sz w:val="24"/>
          <w:szCs w:val="24"/>
        </w:rPr>
        <w:t xml:space="preserve"> </w:t>
      </w:r>
      <w:r w:rsidR="00127E45">
        <w:rPr>
          <w:rFonts w:ascii="Times New Roman" w:hAnsi="Times New Roman" w:cs="Times New Roman"/>
          <w:color w:val="000000" w:themeColor="text1"/>
          <w:sz w:val="24"/>
          <w:szCs w:val="24"/>
        </w:rPr>
        <w:t>so that they may build the</w:t>
      </w:r>
      <w:r w:rsidR="00D83237">
        <w:rPr>
          <w:rFonts w:ascii="Times New Roman" w:hAnsi="Times New Roman" w:cs="Times New Roman"/>
          <w:color w:val="000000" w:themeColor="text1"/>
          <w:sz w:val="24"/>
          <w:szCs w:val="24"/>
        </w:rPr>
        <w:t>ir</w:t>
      </w:r>
      <w:r w:rsidR="00127E45">
        <w:rPr>
          <w:rFonts w:ascii="Times New Roman" w:hAnsi="Times New Roman" w:cs="Times New Roman"/>
          <w:color w:val="000000" w:themeColor="text1"/>
          <w:sz w:val="24"/>
          <w:szCs w:val="24"/>
        </w:rPr>
        <w:t xml:space="preserve"> confidence</w:t>
      </w:r>
      <w:r w:rsidR="00D83237">
        <w:rPr>
          <w:rFonts w:ascii="Times New Roman" w:hAnsi="Times New Roman" w:cs="Times New Roman"/>
          <w:color w:val="000000" w:themeColor="text1"/>
          <w:sz w:val="24"/>
          <w:szCs w:val="24"/>
        </w:rPr>
        <w:t xml:space="preserve"> and expand on their knowledge enough</w:t>
      </w:r>
      <w:r w:rsidR="00127E45">
        <w:rPr>
          <w:rFonts w:ascii="Times New Roman" w:hAnsi="Times New Roman" w:cs="Times New Roman"/>
          <w:color w:val="000000" w:themeColor="text1"/>
          <w:sz w:val="24"/>
          <w:szCs w:val="24"/>
        </w:rPr>
        <w:t xml:space="preserve"> to</w:t>
      </w:r>
      <w:r w:rsidR="00987A13">
        <w:rPr>
          <w:rFonts w:ascii="Times New Roman" w:hAnsi="Times New Roman" w:cs="Times New Roman"/>
          <w:color w:val="000000" w:themeColor="text1"/>
          <w:sz w:val="24"/>
          <w:szCs w:val="24"/>
        </w:rPr>
        <w:t xml:space="preserve"> </w:t>
      </w:r>
      <w:r w:rsidR="00127E45">
        <w:rPr>
          <w:rFonts w:ascii="Times New Roman" w:hAnsi="Times New Roman" w:cs="Times New Roman"/>
          <w:color w:val="000000" w:themeColor="text1"/>
          <w:sz w:val="24"/>
          <w:szCs w:val="24"/>
        </w:rPr>
        <w:t xml:space="preserve">speak up for themselves </w:t>
      </w:r>
      <w:r w:rsidR="00987A13">
        <w:rPr>
          <w:rFonts w:ascii="Times New Roman" w:hAnsi="Times New Roman" w:cs="Times New Roman"/>
          <w:color w:val="000000" w:themeColor="text1"/>
          <w:sz w:val="24"/>
          <w:szCs w:val="24"/>
        </w:rPr>
        <w:t>(</w:t>
      </w:r>
      <w:hyperlink r:id="rId5" w:history="1">
        <w:r w:rsidR="00987A13" w:rsidRPr="00F77EEE">
          <w:rPr>
            <w:rStyle w:val="Hyperlink"/>
            <w:rFonts w:ascii="Times New Roman" w:hAnsi="Times New Roman" w:cs="Times New Roman"/>
            <w:color w:val="auto"/>
            <w:spacing w:val="7"/>
            <w:sz w:val="24"/>
            <w:szCs w:val="24"/>
            <w:u w:val="none"/>
            <w:shd w:val="clear" w:color="auto" w:fill="FFFFFF"/>
          </w:rPr>
          <w:t>Stewart</w:t>
        </w:r>
      </w:hyperlink>
      <w:r w:rsidR="00987A13" w:rsidRPr="00F77EEE">
        <w:rPr>
          <w:rFonts w:ascii="Times New Roman" w:hAnsi="Times New Roman" w:cs="Times New Roman"/>
          <w:sz w:val="24"/>
          <w:szCs w:val="24"/>
        </w:rPr>
        <w:t>, A., &amp;</w:t>
      </w:r>
      <w:r w:rsidR="00987A13" w:rsidRPr="00F77EEE">
        <w:rPr>
          <w:rFonts w:ascii="Times New Roman" w:hAnsi="Times New Roman" w:cs="Times New Roman"/>
          <w:spacing w:val="7"/>
          <w:sz w:val="24"/>
          <w:szCs w:val="24"/>
          <w:shd w:val="clear" w:color="auto" w:fill="FFFFFF"/>
        </w:rPr>
        <w:t> </w:t>
      </w:r>
      <w:proofErr w:type="spellStart"/>
      <w:r w:rsidR="00730718" w:rsidRPr="00F77EEE">
        <w:rPr>
          <w:rFonts w:ascii="Times New Roman" w:hAnsi="Times New Roman" w:cs="Times New Roman"/>
          <w:sz w:val="24"/>
          <w:szCs w:val="24"/>
        </w:rPr>
        <w:fldChar w:fldCharType="begin"/>
      </w:r>
      <w:r w:rsidR="00987A13" w:rsidRPr="00F77EEE">
        <w:rPr>
          <w:rFonts w:ascii="Times New Roman" w:hAnsi="Times New Roman" w:cs="Times New Roman"/>
          <w:sz w:val="24"/>
          <w:szCs w:val="24"/>
        </w:rPr>
        <w:instrText xml:space="preserve"> HYPERLINK "https://www.iriss.org.uk/authors/gillian-macintyre" </w:instrText>
      </w:r>
      <w:r w:rsidR="00730718" w:rsidRPr="00F77EEE">
        <w:rPr>
          <w:rFonts w:ascii="Times New Roman" w:hAnsi="Times New Roman" w:cs="Times New Roman"/>
          <w:sz w:val="24"/>
          <w:szCs w:val="24"/>
        </w:rPr>
        <w:fldChar w:fldCharType="separate"/>
      </w:r>
      <w:r w:rsidR="00987A13" w:rsidRPr="00F77EEE">
        <w:rPr>
          <w:rStyle w:val="Hyperlink"/>
          <w:rFonts w:ascii="Times New Roman" w:hAnsi="Times New Roman" w:cs="Times New Roman"/>
          <w:color w:val="auto"/>
          <w:spacing w:val="7"/>
          <w:sz w:val="24"/>
          <w:szCs w:val="24"/>
          <w:u w:val="none"/>
          <w:shd w:val="clear" w:color="auto" w:fill="FFFFFF"/>
        </w:rPr>
        <w:t>MacIntyre</w:t>
      </w:r>
      <w:proofErr w:type="spellEnd"/>
      <w:r w:rsidR="00730718" w:rsidRPr="00F77EEE">
        <w:rPr>
          <w:rFonts w:ascii="Times New Roman" w:hAnsi="Times New Roman" w:cs="Times New Roman"/>
          <w:sz w:val="24"/>
          <w:szCs w:val="24"/>
        </w:rPr>
        <w:fldChar w:fldCharType="end"/>
      </w:r>
      <w:r w:rsidR="00987A13" w:rsidRPr="00F77EEE">
        <w:rPr>
          <w:rFonts w:ascii="Times New Roman" w:hAnsi="Times New Roman" w:cs="Times New Roman"/>
          <w:sz w:val="24"/>
          <w:szCs w:val="24"/>
        </w:rPr>
        <w:t>, G., 2017)</w:t>
      </w:r>
      <w:r w:rsidR="00987A13">
        <w:rPr>
          <w:rFonts w:ascii="Times New Roman" w:hAnsi="Times New Roman" w:cs="Times New Roman"/>
          <w:sz w:val="24"/>
          <w:szCs w:val="24"/>
        </w:rPr>
        <w:t xml:space="preserve">. </w:t>
      </w:r>
    </w:p>
    <w:p w:rsidR="006246C1" w:rsidRPr="00F76A8D" w:rsidRDefault="00F76A8D" w:rsidP="006833AB">
      <w:pPr>
        <w:spacing w:line="360" w:lineRule="auto"/>
        <w:jc w:val="both"/>
        <w:rPr>
          <w:rFonts w:ascii="Times New Roman" w:hAnsi="Times New Roman" w:cs="Times New Roman"/>
          <w:sz w:val="24"/>
          <w:szCs w:val="24"/>
        </w:rPr>
      </w:pPr>
      <w:r>
        <w:rPr>
          <w:rFonts w:ascii="Times New Roman" w:hAnsi="Times New Roman" w:cs="Times New Roman"/>
          <w:sz w:val="24"/>
          <w:szCs w:val="24"/>
        </w:rPr>
        <w:t>Strategies for empowering individuals</w:t>
      </w:r>
      <w:r w:rsidR="009B294D">
        <w:rPr>
          <w:rFonts w:ascii="Times New Roman" w:hAnsi="Times New Roman" w:cs="Times New Roman"/>
          <w:sz w:val="24"/>
          <w:szCs w:val="24"/>
        </w:rPr>
        <w:t xml:space="preserve"> in a residential setting</w:t>
      </w:r>
      <w:r>
        <w:rPr>
          <w:rFonts w:ascii="Times New Roman" w:hAnsi="Times New Roman" w:cs="Times New Roman"/>
          <w:sz w:val="24"/>
          <w:szCs w:val="24"/>
        </w:rPr>
        <w:t xml:space="preserve"> to ensure that their voices are heard are; Inclusion, socialisation,</w:t>
      </w:r>
      <w:r w:rsidR="00F121EB">
        <w:rPr>
          <w:rFonts w:ascii="Times New Roman" w:hAnsi="Times New Roman" w:cs="Times New Roman"/>
          <w:sz w:val="24"/>
          <w:szCs w:val="24"/>
        </w:rPr>
        <w:t xml:space="preserve"> giving individuals a choice,</w:t>
      </w:r>
      <w:r>
        <w:rPr>
          <w:rFonts w:ascii="Times New Roman" w:hAnsi="Times New Roman" w:cs="Times New Roman"/>
          <w:sz w:val="24"/>
          <w:szCs w:val="24"/>
        </w:rPr>
        <w:t xml:space="preserve"> meeting their needs</w:t>
      </w:r>
      <w:r w:rsidR="009B294D">
        <w:rPr>
          <w:rFonts w:ascii="Times New Roman" w:hAnsi="Times New Roman" w:cs="Times New Roman"/>
          <w:sz w:val="24"/>
          <w:szCs w:val="24"/>
        </w:rPr>
        <w:t>, w</w:t>
      </w:r>
      <w:r>
        <w:rPr>
          <w:rFonts w:ascii="Times New Roman" w:hAnsi="Times New Roman" w:cs="Times New Roman"/>
          <w:sz w:val="24"/>
          <w:szCs w:val="24"/>
        </w:rPr>
        <w:t xml:space="preserve">ants </w:t>
      </w:r>
      <w:r w:rsidR="009B294D">
        <w:rPr>
          <w:rFonts w:ascii="Times New Roman" w:hAnsi="Times New Roman" w:cs="Times New Roman"/>
          <w:sz w:val="24"/>
          <w:szCs w:val="24"/>
        </w:rPr>
        <w:t>and wishes. Becoming empowered starts with improv</w:t>
      </w:r>
      <w:r w:rsidR="00D83237">
        <w:rPr>
          <w:rFonts w:ascii="Times New Roman" w:hAnsi="Times New Roman" w:cs="Times New Roman"/>
          <w:sz w:val="24"/>
          <w:szCs w:val="24"/>
        </w:rPr>
        <w:t>ing and looking after ones well-</w:t>
      </w:r>
      <w:r w:rsidR="009B294D">
        <w:rPr>
          <w:rFonts w:ascii="Times New Roman" w:hAnsi="Times New Roman" w:cs="Times New Roman"/>
          <w:sz w:val="24"/>
          <w:szCs w:val="24"/>
        </w:rPr>
        <w:t xml:space="preserve">being and finding the balance in life. Empowering </w:t>
      </w:r>
      <w:r w:rsidR="00F121EB">
        <w:rPr>
          <w:rFonts w:ascii="Times New Roman" w:hAnsi="Times New Roman" w:cs="Times New Roman"/>
          <w:sz w:val="24"/>
          <w:szCs w:val="24"/>
        </w:rPr>
        <w:t>individuals can begin</w:t>
      </w:r>
      <w:r w:rsidR="00D83237">
        <w:rPr>
          <w:rFonts w:ascii="Times New Roman" w:hAnsi="Times New Roman" w:cs="Times New Roman"/>
          <w:sz w:val="24"/>
          <w:szCs w:val="24"/>
        </w:rPr>
        <w:t xml:space="preserve"> with small decisions such as</w:t>
      </w:r>
      <w:r w:rsidR="009B294D">
        <w:rPr>
          <w:rFonts w:ascii="Times New Roman" w:hAnsi="Times New Roman" w:cs="Times New Roman"/>
          <w:sz w:val="24"/>
          <w:szCs w:val="24"/>
        </w:rPr>
        <w:t xml:space="preserve"> ensuring the individual is able to identify and cho</w:t>
      </w:r>
      <w:r w:rsidR="00D83237">
        <w:rPr>
          <w:rFonts w:ascii="Times New Roman" w:hAnsi="Times New Roman" w:cs="Times New Roman"/>
          <w:sz w:val="24"/>
          <w:szCs w:val="24"/>
        </w:rPr>
        <w:t>ose what they would like to eat;</w:t>
      </w:r>
      <w:r w:rsidR="009B294D">
        <w:rPr>
          <w:rFonts w:ascii="Times New Roman" w:hAnsi="Times New Roman" w:cs="Times New Roman"/>
          <w:sz w:val="24"/>
          <w:szCs w:val="24"/>
        </w:rPr>
        <w:t xml:space="preserve"> a balanced diet along with their choice of foods can be obt</w:t>
      </w:r>
      <w:r w:rsidR="00F121EB">
        <w:rPr>
          <w:rFonts w:ascii="Times New Roman" w:hAnsi="Times New Roman" w:cs="Times New Roman"/>
          <w:sz w:val="24"/>
          <w:szCs w:val="24"/>
        </w:rPr>
        <w:t>ained through informed decision</w:t>
      </w:r>
      <w:r w:rsidR="009B294D">
        <w:rPr>
          <w:rFonts w:ascii="Times New Roman" w:hAnsi="Times New Roman" w:cs="Times New Roman"/>
          <w:sz w:val="24"/>
          <w:szCs w:val="24"/>
        </w:rPr>
        <w:t xml:space="preserve"> making instead of generic care home meals</w:t>
      </w:r>
      <w:r w:rsidR="00F121EB">
        <w:rPr>
          <w:rFonts w:ascii="Times New Roman" w:hAnsi="Times New Roman" w:cs="Times New Roman"/>
          <w:sz w:val="24"/>
          <w:szCs w:val="24"/>
        </w:rPr>
        <w:t>. Offering an individual a choice of what</w:t>
      </w:r>
      <w:r w:rsidR="009B294D">
        <w:rPr>
          <w:rFonts w:ascii="Times New Roman" w:hAnsi="Times New Roman" w:cs="Times New Roman"/>
          <w:sz w:val="24"/>
          <w:szCs w:val="24"/>
        </w:rPr>
        <w:t xml:space="preserve"> they would like to wear in the morning, whether or not they would like a shower or a bath, would they like coffee or tea.</w:t>
      </w:r>
      <w:r w:rsidR="00D83237">
        <w:rPr>
          <w:rFonts w:ascii="Times New Roman" w:hAnsi="Times New Roman" w:cs="Times New Roman"/>
          <w:sz w:val="24"/>
          <w:szCs w:val="24"/>
        </w:rPr>
        <w:t xml:space="preserve"> G</w:t>
      </w:r>
      <w:r w:rsidR="00F121EB">
        <w:rPr>
          <w:rFonts w:ascii="Times New Roman" w:hAnsi="Times New Roman" w:cs="Times New Roman"/>
          <w:sz w:val="24"/>
          <w:szCs w:val="24"/>
        </w:rPr>
        <w:t>radual</w:t>
      </w:r>
      <w:r w:rsidR="00D83237">
        <w:rPr>
          <w:rFonts w:ascii="Times New Roman" w:hAnsi="Times New Roman" w:cs="Times New Roman"/>
          <w:sz w:val="24"/>
          <w:szCs w:val="24"/>
        </w:rPr>
        <w:t>ly moving on to other decisions;</w:t>
      </w:r>
      <w:r w:rsidR="00F121EB">
        <w:rPr>
          <w:rFonts w:ascii="Times New Roman" w:hAnsi="Times New Roman" w:cs="Times New Roman"/>
          <w:sz w:val="24"/>
          <w:szCs w:val="24"/>
        </w:rPr>
        <w:t xml:space="preserve"> what they would like to buy, where they would like to go, which cafe they would like to have lunch in.</w:t>
      </w:r>
      <w:r w:rsidR="009B294D">
        <w:rPr>
          <w:rFonts w:ascii="Times New Roman" w:hAnsi="Times New Roman" w:cs="Times New Roman"/>
          <w:sz w:val="24"/>
          <w:szCs w:val="24"/>
        </w:rPr>
        <w:t xml:space="preserve"> Enabling an individual to make these decision</w:t>
      </w:r>
      <w:r w:rsidR="00F121EB">
        <w:rPr>
          <w:rFonts w:ascii="Times New Roman" w:hAnsi="Times New Roman" w:cs="Times New Roman"/>
          <w:sz w:val="24"/>
          <w:szCs w:val="24"/>
        </w:rPr>
        <w:t>s can increase their confidence more every day. Putting into practice working in a person centred way can help to build better relationships between care assistants and clients</w:t>
      </w:r>
      <w:r w:rsidR="00C63214">
        <w:rPr>
          <w:rFonts w:ascii="Times New Roman" w:hAnsi="Times New Roman" w:cs="Times New Roman"/>
          <w:sz w:val="24"/>
          <w:szCs w:val="24"/>
        </w:rPr>
        <w:t>, building</w:t>
      </w:r>
      <w:r w:rsidR="00F121EB">
        <w:rPr>
          <w:rFonts w:ascii="Times New Roman" w:hAnsi="Times New Roman" w:cs="Times New Roman"/>
          <w:sz w:val="24"/>
          <w:szCs w:val="24"/>
        </w:rPr>
        <w:t xml:space="preserve"> trust and improving their quality of life.</w:t>
      </w:r>
      <w:r w:rsidR="00732F19">
        <w:rPr>
          <w:rFonts w:ascii="Times New Roman" w:hAnsi="Times New Roman" w:cs="Times New Roman"/>
          <w:sz w:val="24"/>
          <w:szCs w:val="24"/>
        </w:rPr>
        <w:t xml:space="preserve"> The more control the individual feels they have over their own life the more control they will begin to gai</w:t>
      </w:r>
      <w:r w:rsidR="00D83237">
        <w:rPr>
          <w:rFonts w:ascii="Times New Roman" w:hAnsi="Times New Roman" w:cs="Times New Roman"/>
          <w:sz w:val="24"/>
          <w:szCs w:val="24"/>
        </w:rPr>
        <w:t>n as they find their feet in</w:t>
      </w:r>
      <w:r w:rsidR="00732F19">
        <w:rPr>
          <w:rFonts w:ascii="Times New Roman" w:hAnsi="Times New Roman" w:cs="Times New Roman"/>
          <w:sz w:val="24"/>
          <w:szCs w:val="24"/>
        </w:rPr>
        <w:t xml:space="preserve"> societies </w:t>
      </w:r>
      <w:r w:rsidR="00D83237">
        <w:rPr>
          <w:rFonts w:ascii="Times New Roman" w:hAnsi="Times New Roman" w:cs="Times New Roman"/>
          <w:sz w:val="24"/>
          <w:szCs w:val="24"/>
        </w:rPr>
        <w:t>decision making</w:t>
      </w:r>
      <w:r w:rsidR="00732F19">
        <w:rPr>
          <w:rFonts w:ascii="Times New Roman" w:hAnsi="Times New Roman" w:cs="Times New Roman"/>
          <w:sz w:val="24"/>
          <w:szCs w:val="24"/>
        </w:rPr>
        <w:t xml:space="preserve"> world and the more control they have the better t</w:t>
      </w:r>
      <w:r w:rsidR="00D83237">
        <w:rPr>
          <w:rFonts w:ascii="Times New Roman" w:hAnsi="Times New Roman" w:cs="Times New Roman"/>
          <w:sz w:val="24"/>
          <w:szCs w:val="24"/>
        </w:rPr>
        <w:t>heir well- being should become thus becoming closer to being an agentic human being and being able to self advocate despite the disabling labels society had placed on them.</w:t>
      </w:r>
    </w:p>
    <w:p w:rsidR="0089059B" w:rsidRDefault="00463CEE" w:rsidP="006246C1">
      <w:pPr>
        <w:spacing w:line="360" w:lineRule="auto"/>
        <w:jc w:val="both"/>
        <w:rPr>
          <w:rFonts w:ascii="Times New Roman" w:hAnsi="Times New Roman" w:cs="Times New Roman"/>
          <w:sz w:val="24"/>
          <w:szCs w:val="24"/>
        </w:rPr>
      </w:pPr>
      <w:r>
        <w:rPr>
          <w:rFonts w:ascii="Times New Roman" w:hAnsi="Times New Roman" w:cs="Times New Roman"/>
          <w:sz w:val="24"/>
          <w:szCs w:val="24"/>
        </w:rPr>
        <w:t>To conclude, society places labels on human beings born with</w:t>
      </w:r>
      <w:r w:rsidR="008E459D">
        <w:rPr>
          <w:rFonts w:ascii="Times New Roman" w:hAnsi="Times New Roman" w:cs="Times New Roman"/>
          <w:sz w:val="24"/>
          <w:szCs w:val="24"/>
        </w:rPr>
        <w:t>,</w:t>
      </w:r>
      <w:r>
        <w:rPr>
          <w:rFonts w:ascii="Times New Roman" w:hAnsi="Times New Roman" w:cs="Times New Roman"/>
          <w:sz w:val="24"/>
          <w:szCs w:val="24"/>
        </w:rPr>
        <w:t xml:space="preserve"> or who have ascertained a disability. These labels can act as barriers to proper socialisation and </w:t>
      </w:r>
      <w:r w:rsidR="008E459D">
        <w:rPr>
          <w:rFonts w:ascii="Times New Roman" w:hAnsi="Times New Roman" w:cs="Times New Roman"/>
          <w:sz w:val="24"/>
          <w:szCs w:val="24"/>
        </w:rPr>
        <w:t xml:space="preserve">disable people from obtaining the right to make decisions regarding their own life and can lead to individuals becoming self fulfilling prophecies. A report written by </w:t>
      </w:r>
      <w:proofErr w:type="spellStart"/>
      <w:r w:rsidR="008E459D">
        <w:rPr>
          <w:rFonts w:ascii="Times New Roman" w:hAnsi="Times New Roman" w:cs="Times New Roman"/>
          <w:sz w:val="24"/>
          <w:szCs w:val="24"/>
        </w:rPr>
        <w:t>EudocCare</w:t>
      </w:r>
      <w:proofErr w:type="spellEnd"/>
      <w:r w:rsidR="008E459D">
        <w:rPr>
          <w:rFonts w:ascii="Times New Roman" w:hAnsi="Times New Roman" w:cs="Times New Roman"/>
          <w:sz w:val="24"/>
          <w:szCs w:val="24"/>
        </w:rPr>
        <w:t xml:space="preserve"> in 2017 lists all the </w:t>
      </w:r>
      <w:r w:rsidR="008E459D">
        <w:rPr>
          <w:rFonts w:ascii="Times New Roman" w:hAnsi="Times New Roman" w:cs="Times New Roman"/>
          <w:sz w:val="24"/>
          <w:szCs w:val="24"/>
        </w:rPr>
        <w:lastRenderedPageBreak/>
        <w:t>reasons care homes should be adopting working in a person centred approach stating that a patients care and well-being should obviously come first (Health &amp; Care, 13</w:t>
      </w:r>
      <w:r w:rsidR="008E459D" w:rsidRPr="00E7630C">
        <w:rPr>
          <w:rFonts w:ascii="Times New Roman" w:hAnsi="Times New Roman" w:cs="Times New Roman"/>
          <w:sz w:val="24"/>
          <w:szCs w:val="24"/>
          <w:vertAlign w:val="superscript"/>
        </w:rPr>
        <w:t>th</w:t>
      </w:r>
      <w:r w:rsidR="008E459D">
        <w:rPr>
          <w:rFonts w:ascii="Times New Roman" w:hAnsi="Times New Roman" w:cs="Times New Roman"/>
          <w:sz w:val="24"/>
          <w:szCs w:val="24"/>
        </w:rPr>
        <w:t xml:space="preserve"> January 2017) and yet there are reports on the news of ongoing abuse in care homes in the UK as recent as June 2017 (BBC News, 2017). Anti oppressive practices are being promoted with all institutions being closed </w:t>
      </w:r>
      <w:r w:rsidR="00A1007B">
        <w:rPr>
          <w:rFonts w:ascii="Times New Roman" w:hAnsi="Times New Roman" w:cs="Times New Roman"/>
          <w:sz w:val="24"/>
          <w:szCs w:val="24"/>
        </w:rPr>
        <w:t>and Care homes being opened, DBS checks have been put in place to ensure that employers are hiring the right people for the job. MENCAP and various other organisations have opened Gateway clubs for adults with disabilities to attend on a weekly or twice weekly basis</w:t>
      </w:r>
      <w:r w:rsidR="0053163C">
        <w:rPr>
          <w:rFonts w:ascii="Times New Roman" w:hAnsi="Times New Roman" w:cs="Times New Roman"/>
          <w:sz w:val="24"/>
          <w:szCs w:val="24"/>
        </w:rPr>
        <w:t>,</w:t>
      </w:r>
      <w:r w:rsidR="00A1007B">
        <w:rPr>
          <w:rFonts w:ascii="Times New Roman" w:hAnsi="Times New Roman" w:cs="Times New Roman"/>
          <w:sz w:val="24"/>
          <w:szCs w:val="24"/>
        </w:rPr>
        <w:t xml:space="preserve"> which have activities varying from discos to bingo to sensory rooms and cater to a wide range of needs</w:t>
      </w:r>
      <w:r w:rsidR="0053163C">
        <w:rPr>
          <w:rFonts w:ascii="Times New Roman" w:hAnsi="Times New Roman" w:cs="Times New Roman"/>
          <w:sz w:val="24"/>
          <w:szCs w:val="24"/>
        </w:rPr>
        <w:t xml:space="preserve"> promoting inclusion</w:t>
      </w:r>
      <w:r w:rsidR="00A1007B">
        <w:rPr>
          <w:rFonts w:ascii="Times New Roman" w:hAnsi="Times New Roman" w:cs="Times New Roman"/>
          <w:sz w:val="24"/>
          <w:szCs w:val="24"/>
        </w:rPr>
        <w:t xml:space="preserve"> (MENCAP, No date)</w:t>
      </w:r>
      <w:r w:rsidR="0053163C">
        <w:rPr>
          <w:rFonts w:ascii="Times New Roman" w:hAnsi="Times New Roman" w:cs="Times New Roman"/>
          <w:sz w:val="24"/>
          <w:szCs w:val="24"/>
        </w:rPr>
        <w:t>. However more could be done to ensure individuals are being empowered within residential homes; Care assistants should undergo mandatory training in working in a person centred approach and be educated on empowering individuals so that the individual will have their rights, wants and needs met and have the ability to make daily decisions regarding their own life, enabling them to have their voice heard contrary to whether they are labelled as able bodied or disabled.</w:t>
      </w:r>
    </w:p>
    <w:p w:rsidR="00DB34CD" w:rsidRDefault="00DB34CD" w:rsidP="006246C1">
      <w:pPr>
        <w:spacing w:line="360" w:lineRule="auto"/>
        <w:jc w:val="both"/>
        <w:rPr>
          <w:rFonts w:ascii="Times New Roman" w:hAnsi="Times New Roman" w:cs="Times New Roman"/>
          <w:sz w:val="24"/>
          <w:szCs w:val="24"/>
        </w:rPr>
      </w:pPr>
    </w:p>
    <w:p w:rsidR="00DB34CD" w:rsidRDefault="00DB34CD" w:rsidP="006246C1">
      <w:pPr>
        <w:spacing w:line="360" w:lineRule="auto"/>
        <w:jc w:val="both"/>
        <w:rPr>
          <w:rFonts w:ascii="Times New Roman" w:hAnsi="Times New Roman" w:cs="Times New Roman"/>
          <w:sz w:val="24"/>
          <w:szCs w:val="24"/>
        </w:rPr>
      </w:pPr>
    </w:p>
    <w:p w:rsidR="00DB34CD" w:rsidRDefault="00DB34CD" w:rsidP="006246C1">
      <w:pPr>
        <w:spacing w:line="360" w:lineRule="auto"/>
        <w:jc w:val="both"/>
        <w:rPr>
          <w:rFonts w:ascii="Times New Roman" w:hAnsi="Times New Roman" w:cs="Times New Roman"/>
          <w:sz w:val="24"/>
          <w:szCs w:val="24"/>
        </w:rPr>
      </w:pPr>
    </w:p>
    <w:p w:rsidR="00DB34CD" w:rsidRDefault="00DB34CD" w:rsidP="006246C1">
      <w:pPr>
        <w:spacing w:line="360" w:lineRule="auto"/>
        <w:jc w:val="both"/>
        <w:rPr>
          <w:rFonts w:ascii="Times New Roman" w:hAnsi="Times New Roman" w:cs="Times New Roman"/>
          <w:sz w:val="24"/>
          <w:szCs w:val="24"/>
        </w:rPr>
      </w:pPr>
    </w:p>
    <w:p w:rsidR="00DB34CD" w:rsidRDefault="00DB34CD" w:rsidP="006246C1">
      <w:pPr>
        <w:spacing w:line="360" w:lineRule="auto"/>
        <w:jc w:val="both"/>
        <w:rPr>
          <w:rFonts w:ascii="Times New Roman" w:hAnsi="Times New Roman" w:cs="Times New Roman"/>
          <w:sz w:val="24"/>
          <w:szCs w:val="24"/>
        </w:rPr>
      </w:pPr>
    </w:p>
    <w:p w:rsidR="00DB34CD" w:rsidRDefault="00DB34CD" w:rsidP="00DB34CD">
      <w:pPr>
        <w:spacing w:line="360" w:lineRule="auto"/>
        <w:jc w:val="both"/>
        <w:rPr>
          <w:rFonts w:ascii="Times New Roman" w:hAnsi="Times New Roman" w:cs="Times New Roman"/>
          <w:sz w:val="32"/>
          <w:szCs w:val="32"/>
          <w:u w:val="single"/>
        </w:rPr>
      </w:pPr>
    </w:p>
    <w:p w:rsidR="00DB34CD" w:rsidRDefault="00DB34CD" w:rsidP="00DB34CD">
      <w:pPr>
        <w:spacing w:line="360" w:lineRule="auto"/>
        <w:jc w:val="both"/>
        <w:rPr>
          <w:rFonts w:ascii="Times New Roman" w:hAnsi="Times New Roman" w:cs="Times New Roman"/>
          <w:sz w:val="32"/>
          <w:szCs w:val="32"/>
          <w:u w:val="single"/>
        </w:rPr>
      </w:pPr>
    </w:p>
    <w:p w:rsidR="00DB34CD" w:rsidRDefault="00DB34CD" w:rsidP="00DB34CD">
      <w:pPr>
        <w:spacing w:line="360" w:lineRule="auto"/>
        <w:jc w:val="both"/>
        <w:rPr>
          <w:rFonts w:ascii="Times New Roman" w:hAnsi="Times New Roman" w:cs="Times New Roman"/>
          <w:sz w:val="32"/>
          <w:szCs w:val="32"/>
          <w:u w:val="single"/>
        </w:rPr>
      </w:pPr>
      <w:r>
        <w:rPr>
          <w:rFonts w:ascii="Times New Roman" w:hAnsi="Times New Roman" w:cs="Times New Roman"/>
          <w:sz w:val="32"/>
          <w:szCs w:val="32"/>
          <w:u w:val="single"/>
        </w:rPr>
        <w:t>References</w:t>
      </w:r>
    </w:p>
    <w:p w:rsidR="00DB34CD" w:rsidRPr="00530ABB" w:rsidRDefault="00DB34CD" w:rsidP="00DB34CD">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Pr="00530ABB">
        <w:rPr>
          <w:rFonts w:ascii="Times New Roman" w:hAnsi="Times New Roman" w:cs="Times New Roman"/>
          <w:sz w:val="24"/>
          <w:szCs w:val="24"/>
        </w:rPr>
        <w:t xml:space="preserve">dvocacy charter, (2014), PDF, [Online], available at: </w:t>
      </w:r>
      <w:hyperlink r:id="rId6" w:history="1">
        <w:r w:rsidRPr="00530ABB">
          <w:rPr>
            <w:rStyle w:val="Hyperlink"/>
            <w:rFonts w:ascii="Times New Roman" w:hAnsi="Times New Roman" w:cs="Times New Roman"/>
            <w:color w:val="auto"/>
            <w:sz w:val="24"/>
            <w:szCs w:val="24"/>
          </w:rPr>
          <w:t>http://www.qualityadvocacy.org.uk/wp-content/uploads/2014/03/Code-of-Practice.pdf</w:t>
        </w:r>
      </w:hyperlink>
      <w:r>
        <w:rPr>
          <w:rFonts w:ascii="Times New Roman" w:hAnsi="Times New Roman" w:cs="Times New Roman"/>
          <w:sz w:val="24"/>
          <w:szCs w:val="24"/>
        </w:rPr>
        <w:t xml:space="preserve"> (A</w:t>
      </w:r>
      <w:r w:rsidRPr="00530ABB">
        <w:rPr>
          <w:rFonts w:ascii="Times New Roman" w:hAnsi="Times New Roman" w:cs="Times New Roman"/>
          <w:sz w:val="24"/>
          <w:szCs w:val="24"/>
        </w:rPr>
        <w:t>ccessed on 12/12/2017)</w:t>
      </w:r>
    </w:p>
    <w:p w:rsidR="00DB34CD" w:rsidRPr="00530ABB" w:rsidRDefault="00DB34CD" w:rsidP="00DB34CD">
      <w:pPr>
        <w:spacing w:line="360" w:lineRule="auto"/>
        <w:jc w:val="both"/>
        <w:rPr>
          <w:rFonts w:ascii="Times New Roman" w:hAnsi="Times New Roman" w:cs="Times New Roman"/>
          <w:sz w:val="24"/>
          <w:szCs w:val="24"/>
        </w:rPr>
      </w:pPr>
      <w:r w:rsidRPr="00530ABB">
        <w:rPr>
          <w:rFonts w:ascii="Times New Roman" w:hAnsi="Times New Roman" w:cs="Times New Roman"/>
          <w:sz w:val="24"/>
          <w:szCs w:val="24"/>
        </w:rPr>
        <w:lastRenderedPageBreak/>
        <w:t xml:space="preserve">BBC News, (June 2017), </w:t>
      </w:r>
      <w:r w:rsidRPr="00530ABB">
        <w:rPr>
          <w:rFonts w:ascii="Times New Roman" w:hAnsi="Times New Roman" w:cs="Times New Roman"/>
          <w:i/>
          <w:sz w:val="24"/>
          <w:szCs w:val="24"/>
        </w:rPr>
        <w:t xml:space="preserve">Thirteen convicted over Devon care home abuse, </w:t>
      </w:r>
      <w:r w:rsidRPr="00530ABB">
        <w:rPr>
          <w:rFonts w:ascii="Times New Roman" w:hAnsi="Times New Roman" w:cs="Times New Roman"/>
          <w:sz w:val="24"/>
          <w:szCs w:val="24"/>
        </w:rPr>
        <w:t xml:space="preserve">[Online], Available at </w:t>
      </w:r>
      <w:hyperlink r:id="rId7" w:history="1">
        <w:r w:rsidRPr="00530ABB">
          <w:rPr>
            <w:rStyle w:val="Hyperlink"/>
            <w:rFonts w:ascii="Times New Roman" w:hAnsi="Times New Roman" w:cs="Times New Roman"/>
            <w:color w:val="auto"/>
            <w:sz w:val="24"/>
            <w:szCs w:val="24"/>
          </w:rPr>
          <w:t>http://www.bbc.co.uk/news/uk-england-devon-40188948</w:t>
        </w:r>
      </w:hyperlink>
      <w:r>
        <w:rPr>
          <w:rFonts w:ascii="Times New Roman" w:hAnsi="Times New Roman" w:cs="Times New Roman"/>
          <w:sz w:val="24"/>
          <w:szCs w:val="24"/>
        </w:rPr>
        <w:t>, (A</w:t>
      </w:r>
      <w:r w:rsidRPr="00530ABB">
        <w:rPr>
          <w:rFonts w:ascii="Times New Roman" w:hAnsi="Times New Roman" w:cs="Times New Roman"/>
          <w:sz w:val="24"/>
          <w:szCs w:val="24"/>
        </w:rPr>
        <w:t>ccessed on 12/12/2017)</w:t>
      </w:r>
    </w:p>
    <w:p w:rsidR="00DB34CD" w:rsidRPr="00530ABB" w:rsidRDefault="00DB34CD" w:rsidP="00DB34CD">
      <w:pPr>
        <w:spacing w:line="360" w:lineRule="auto"/>
        <w:jc w:val="both"/>
        <w:rPr>
          <w:rFonts w:ascii="Times New Roman" w:hAnsi="Times New Roman" w:cs="Times New Roman"/>
          <w:sz w:val="24"/>
          <w:szCs w:val="24"/>
        </w:rPr>
      </w:pPr>
      <w:hyperlink r:id="rId8" w:history="1">
        <w:r w:rsidRPr="00530ABB">
          <w:rPr>
            <w:rStyle w:val="Hyperlink"/>
            <w:rFonts w:ascii="Times New Roman" w:hAnsi="Times New Roman" w:cs="Times New Roman"/>
            <w:color w:val="auto"/>
            <w:spacing w:val="7"/>
            <w:sz w:val="24"/>
            <w:szCs w:val="24"/>
            <w:u w:val="none"/>
            <w:shd w:val="clear" w:color="auto" w:fill="FFFFFF"/>
          </w:rPr>
          <w:t>Stewart</w:t>
        </w:r>
      </w:hyperlink>
      <w:r w:rsidRPr="00530ABB">
        <w:rPr>
          <w:rFonts w:ascii="Times New Roman" w:hAnsi="Times New Roman" w:cs="Times New Roman"/>
          <w:sz w:val="24"/>
          <w:szCs w:val="24"/>
        </w:rPr>
        <w:t>, A., &amp;</w:t>
      </w:r>
      <w:r w:rsidRPr="00530ABB">
        <w:rPr>
          <w:rFonts w:ascii="Times New Roman" w:hAnsi="Times New Roman" w:cs="Times New Roman"/>
          <w:spacing w:val="7"/>
          <w:sz w:val="24"/>
          <w:szCs w:val="24"/>
          <w:shd w:val="clear" w:color="auto" w:fill="FFFFFF"/>
        </w:rPr>
        <w:t> </w:t>
      </w:r>
      <w:hyperlink r:id="rId9" w:history="1">
        <w:r w:rsidRPr="00530ABB">
          <w:rPr>
            <w:rStyle w:val="Hyperlink"/>
            <w:rFonts w:ascii="Times New Roman" w:hAnsi="Times New Roman" w:cs="Times New Roman"/>
            <w:color w:val="auto"/>
            <w:spacing w:val="7"/>
            <w:sz w:val="24"/>
            <w:szCs w:val="24"/>
            <w:u w:val="none"/>
            <w:shd w:val="clear" w:color="auto" w:fill="FFFFFF"/>
          </w:rPr>
          <w:t>MacIntyre</w:t>
        </w:r>
      </w:hyperlink>
      <w:r w:rsidRPr="00530ABB">
        <w:rPr>
          <w:rFonts w:ascii="Times New Roman" w:hAnsi="Times New Roman" w:cs="Times New Roman"/>
          <w:sz w:val="24"/>
          <w:szCs w:val="24"/>
        </w:rPr>
        <w:t xml:space="preserve">, G., (2013), </w:t>
      </w:r>
      <w:r w:rsidRPr="00530ABB">
        <w:rPr>
          <w:rFonts w:ascii="Times New Roman" w:hAnsi="Times New Roman" w:cs="Times New Roman"/>
          <w:i/>
          <w:sz w:val="24"/>
          <w:szCs w:val="24"/>
        </w:rPr>
        <w:t xml:space="preserve">Advocacy models and effectiveness, </w:t>
      </w:r>
      <w:r w:rsidRPr="00530ABB">
        <w:rPr>
          <w:rFonts w:ascii="Times New Roman" w:hAnsi="Times New Roman" w:cs="Times New Roman"/>
          <w:sz w:val="24"/>
          <w:szCs w:val="24"/>
        </w:rPr>
        <w:t xml:space="preserve">available at: </w:t>
      </w:r>
      <w:hyperlink r:id="rId10" w:history="1">
        <w:r w:rsidRPr="00530ABB">
          <w:rPr>
            <w:rStyle w:val="Hyperlink"/>
            <w:rFonts w:ascii="Times New Roman" w:hAnsi="Times New Roman" w:cs="Times New Roman"/>
            <w:color w:val="auto"/>
            <w:sz w:val="24"/>
            <w:szCs w:val="24"/>
          </w:rPr>
          <w:t>https://www.iriss.org.uk/resources/insights/advocacy-models-and-effectiveness</w:t>
        </w:r>
      </w:hyperlink>
      <w:r w:rsidRPr="00530ABB">
        <w:rPr>
          <w:rFonts w:ascii="Times New Roman" w:hAnsi="Times New Roman" w:cs="Times New Roman"/>
          <w:sz w:val="24"/>
          <w:szCs w:val="24"/>
        </w:rPr>
        <w:t>, published on 23</w:t>
      </w:r>
      <w:r w:rsidRPr="00530ABB">
        <w:rPr>
          <w:rFonts w:ascii="Times New Roman" w:hAnsi="Times New Roman" w:cs="Times New Roman"/>
          <w:sz w:val="24"/>
          <w:szCs w:val="24"/>
          <w:vertAlign w:val="superscript"/>
        </w:rPr>
        <w:t>rd</w:t>
      </w:r>
      <w:r>
        <w:rPr>
          <w:rFonts w:ascii="Times New Roman" w:hAnsi="Times New Roman" w:cs="Times New Roman"/>
          <w:sz w:val="24"/>
          <w:szCs w:val="24"/>
        </w:rPr>
        <w:t xml:space="preserve"> April 2013, (A</w:t>
      </w:r>
      <w:r w:rsidRPr="00530ABB">
        <w:rPr>
          <w:rFonts w:ascii="Times New Roman" w:hAnsi="Times New Roman" w:cs="Times New Roman"/>
          <w:sz w:val="24"/>
          <w:szCs w:val="24"/>
        </w:rPr>
        <w:t>ccessed on 11/12/2017)</w:t>
      </w:r>
    </w:p>
    <w:p w:rsidR="00DB34CD" w:rsidRPr="00530ABB" w:rsidRDefault="00DB34CD" w:rsidP="00DB34CD">
      <w:pPr>
        <w:spacing w:line="360" w:lineRule="auto"/>
        <w:jc w:val="both"/>
        <w:rPr>
          <w:rFonts w:ascii="Times New Roman" w:hAnsi="Times New Roman" w:cs="Times New Roman"/>
          <w:sz w:val="24"/>
          <w:szCs w:val="24"/>
        </w:rPr>
      </w:pPr>
      <w:r w:rsidRPr="00530ABB">
        <w:rPr>
          <w:rFonts w:ascii="Times New Roman" w:hAnsi="Times New Roman" w:cs="Times New Roman"/>
          <w:sz w:val="24"/>
          <w:szCs w:val="24"/>
        </w:rPr>
        <w:t xml:space="preserve">Cameron, C., (2013) </w:t>
      </w:r>
      <w:r w:rsidRPr="00530ABB">
        <w:rPr>
          <w:rFonts w:ascii="Times New Roman" w:hAnsi="Times New Roman" w:cs="Times New Roman"/>
          <w:i/>
          <w:sz w:val="24"/>
          <w:szCs w:val="24"/>
        </w:rPr>
        <w:t xml:space="preserve">Disability Studies, </w:t>
      </w:r>
      <w:r w:rsidRPr="00530ABB">
        <w:rPr>
          <w:rFonts w:ascii="Times New Roman" w:hAnsi="Times New Roman" w:cs="Times New Roman"/>
          <w:sz w:val="24"/>
          <w:szCs w:val="24"/>
        </w:rPr>
        <w:t>The Social Model, P</w:t>
      </w:r>
      <w:proofErr w:type="gramStart"/>
      <w:r w:rsidRPr="00530ABB">
        <w:rPr>
          <w:rFonts w:ascii="Times New Roman" w:hAnsi="Times New Roman" w:cs="Times New Roman"/>
          <w:sz w:val="24"/>
          <w:szCs w:val="24"/>
        </w:rPr>
        <w:t>:137</w:t>
      </w:r>
      <w:proofErr w:type="gramEnd"/>
      <w:r w:rsidRPr="00530ABB">
        <w:rPr>
          <w:rFonts w:ascii="Times New Roman" w:hAnsi="Times New Roman" w:cs="Times New Roman"/>
          <w:sz w:val="24"/>
          <w:szCs w:val="24"/>
        </w:rPr>
        <w:t xml:space="preserve">, SAGE 2013, London, Print. </w:t>
      </w:r>
    </w:p>
    <w:p w:rsidR="00DB34CD" w:rsidRDefault="00DB34CD" w:rsidP="00DB34CD">
      <w:pPr>
        <w:spacing w:line="360" w:lineRule="auto"/>
        <w:jc w:val="both"/>
        <w:rPr>
          <w:rFonts w:ascii="Times New Roman" w:hAnsi="Times New Roman" w:cs="Times New Roman"/>
          <w:sz w:val="24"/>
          <w:szCs w:val="24"/>
        </w:rPr>
      </w:pPr>
      <w:r w:rsidRPr="00530ABB">
        <w:rPr>
          <w:rFonts w:ascii="Times New Roman" w:hAnsi="Times New Roman" w:cs="Times New Roman"/>
          <w:sz w:val="24"/>
          <w:szCs w:val="24"/>
        </w:rPr>
        <w:t xml:space="preserve">Egalitarianism (2013), </w:t>
      </w:r>
      <w:r w:rsidRPr="00530ABB">
        <w:rPr>
          <w:rFonts w:ascii="Times New Roman" w:hAnsi="Times New Roman" w:cs="Times New Roman"/>
          <w:i/>
          <w:sz w:val="24"/>
          <w:szCs w:val="24"/>
        </w:rPr>
        <w:t xml:space="preserve">Stanford </w:t>
      </w:r>
      <w:proofErr w:type="spellStart"/>
      <w:r w:rsidRPr="00530ABB">
        <w:rPr>
          <w:rFonts w:ascii="Times New Roman" w:hAnsi="Times New Roman" w:cs="Times New Roman"/>
          <w:i/>
          <w:sz w:val="24"/>
          <w:szCs w:val="24"/>
        </w:rPr>
        <w:t>Encyclopedia</w:t>
      </w:r>
      <w:proofErr w:type="spellEnd"/>
      <w:r w:rsidRPr="00530ABB">
        <w:rPr>
          <w:rFonts w:ascii="Times New Roman" w:hAnsi="Times New Roman" w:cs="Times New Roman"/>
          <w:i/>
          <w:sz w:val="24"/>
          <w:szCs w:val="24"/>
        </w:rPr>
        <w:t xml:space="preserve"> of Philosophy</w:t>
      </w:r>
      <w:proofErr w:type="gramStart"/>
      <w:r w:rsidRPr="00530ABB">
        <w:rPr>
          <w:rFonts w:ascii="Times New Roman" w:hAnsi="Times New Roman" w:cs="Times New Roman"/>
          <w:i/>
          <w:sz w:val="24"/>
          <w:szCs w:val="24"/>
        </w:rPr>
        <w:t>,</w:t>
      </w:r>
      <w:r w:rsidRPr="00530ABB">
        <w:rPr>
          <w:rFonts w:ascii="Times New Roman" w:hAnsi="Times New Roman" w:cs="Times New Roman"/>
          <w:sz w:val="24"/>
          <w:szCs w:val="24"/>
        </w:rPr>
        <w:t>[</w:t>
      </w:r>
      <w:proofErr w:type="gramEnd"/>
      <w:r w:rsidRPr="00530ABB">
        <w:rPr>
          <w:rFonts w:ascii="Times New Roman" w:hAnsi="Times New Roman" w:cs="Times New Roman"/>
          <w:sz w:val="24"/>
          <w:szCs w:val="24"/>
        </w:rPr>
        <w:t xml:space="preserve">online] published on 16/08/2002, Available at: </w:t>
      </w:r>
      <w:hyperlink r:id="rId11" w:history="1">
        <w:r w:rsidRPr="00530ABB">
          <w:rPr>
            <w:rStyle w:val="Hyperlink"/>
            <w:rFonts w:ascii="Times New Roman" w:hAnsi="Times New Roman" w:cs="Times New Roman"/>
            <w:color w:val="auto"/>
            <w:sz w:val="24"/>
            <w:szCs w:val="24"/>
          </w:rPr>
          <w:t>https://plato.stanford.edu/entries/egalitarianism/</w:t>
        </w:r>
      </w:hyperlink>
      <w:r>
        <w:rPr>
          <w:rFonts w:ascii="Times New Roman" w:hAnsi="Times New Roman" w:cs="Times New Roman"/>
          <w:sz w:val="24"/>
          <w:szCs w:val="24"/>
        </w:rPr>
        <w:t>, (A</w:t>
      </w:r>
      <w:r w:rsidRPr="00530ABB">
        <w:rPr>
          <w:rFonts w:ascii="Times New Roman" w:hAnsi="Times New Roman" w:cs="Times New Roman"/>
          <w:sz w:val="24"/>
          <w:szCs w:val="24"/>
        </w:rPr>
        <w:t>ccessed on 11/12/2017)</w:t>
      </w:r>
    </w:p>
    <w:p w:rsidR="00DB34CD" w:rsidRPr="00530ABB" w:rsidRDefault="00DB34CD" w:rsidP="00DB34CD">
      <w:pPr>
        <w:spacing w:line="360" w:lineRule="auto"/>
        <w:jc w:val="both"/>
        <w:rPr>
          <w:rFonts w:ascii="Times New Roman" w:hAnsi="Times New Roman" w:cs="Times New Roman"/>
          <w:sz w:val="24"/>
          <w:szCs w:val="24"/>
        </w:rPr>
      </w:pPr>
      <w:r w:rsidRPr="00530ABB">
        <w:rPr>
          <w:rFonts w:ascii="Times New Roman" w:hAnsi="Times New Roman" w:cs="Times New Roman"/>
          <w:sz w:val="24"/>
          <w:szCs w:val="24"/>
        </w:rPr>
        <w:t xml:space="preserve">The equality act, (2010), PDF, [online] available at </w:t>
      </w:r>
      <w:hyperlink r:id="rId12" w:history="1">
        <w:r w:rsidRPr="00530ABB">
          <w:rPr>
            <w:rStyle w:val="Hyperlink"/>
            <w:rFonts w:ascii="Times New Roman" w:hAnsi="Times New Roman" w:cs="Times New Roman"/>
            <w:color w:val="auto"/>
            <w:sz w:val="24"/>
            <w:szCs w:val="24"/>
          </w:rPr>
          <w:t>https://www.legislation.gov.uk/ukpga/2010/15/pdfs/ukpga_20100015_en.pdf</w:t>
        </w:r>
      </w:hyperlink>
      <w:r w:rsidRPr="00530ABB">
        <w:rPr>
          <w:rFonts w:ascii="Times New Roman" w:hAnsi="Times New Roman" w:cs="Times New Roman"/>
          <w:sz w:val="24"/>
          <w:szCs w:val="24"/>
        </w:rPr>
        <w:t>, (</w:t>
      </w:r>
      <w:r>
        <w:rPr>
          <w:rFonts w:ascii="Times New Roman" w:hAnsi="Times New Roman" w:cs="Times New Roman"/>
          <w:sz w:val="24"/>
          <w:szCs w:val="24"/>
        </w:rPr>
        <w:t>A</w:t>
      </w:r>
      <w:r w:rsidRPr="00530ABB">
        <w:rPr>
          <w:rFonts w:ascii="Times New Roman" w:hAnsi="Times New Roman" w:cs="Times New Roman"/>
          <w:sz w:val="24"/>
          <w:szCs w:val="24"/>
        </w:rPr>
        <w:t>ccessed on 12/12/2017)</w:t>
      </w:r>
    </w:p>
    <w:p w:rsidR="00DB34CD" w:rsidRPr="00530ABB" w:rsidRDefault="00DB34CD" w:rsidP="00DB34CD">
      <w:pPr>
        <w:spacing w:line="360" w:lineRule="auto"/>
        <w:jc w:val="both"/>
        <w:rPr>
          <w:rFonts w:ascii="Times New Roman" w:hAnsi="Times New Roman" w:cs="Times New Roman"/>
          <w:sz w:val="24"/>
          <w:szCs w:val="24"/>
        </w:rPr>
      </w:pPr>
      <w:r w:rsidRPr="00530ABB">
        <w:rPr>
          <w:rFonts w:ascii="Times New Roman" w:hAnsi="Times New Roman" w:cs="Times New Roman"/>
          <w:sz w:val="24"/>
          <w:szCs w:val="24"/>
        </w:rPr>
        <w:t>Health and Care, (30</w:t>
      </w:r>
      <w:r w:rsidRPr="00530ABB">
        <w:rPr>
          <w:rFonts w:ascii="Times New Roman" w:hAnsi="Times New Roman" w:cs="Times New Roman"/>
          <w:sz w:val="24"/>
          <w:szCs w:val="24"/>
          <w:vertAlign w:val="superscript"/>
        </w:rPr>
        <w:t>th</w:t>
      </w:r>
      <w:r w:rsidRPr="00530ABB">
        <w:rPr>
          <w:rFonts w:ascii="Times New Roman" w:hAnsi="Times New Roman" w:cs="Times New Roman"/>
          <w:sz w:val="24"/>
          <w:szCs w:val="24"/>
        </w:rPr>
        <w:t xml:space="preserve"> January 2017), </w:t>
      </w:r>
      <w:r w:rsidRPr="00530ABB">
        <w:rPr>
          <w:rFonts w:ascii="Times New Roman" w:hAnsi="Times New Roman" w:cs="Times New Roman"/>
          <w:i/>
          <w:sz w:val="24"/>
          <w:szCs w:val="24"/>
        </w:rPr>
        <w:t>Why Should Your Organisation Adopt Person-Centred Care</w:t>
      </w:r>
      <w:proofErr w:type="gramStart"/>
      <w:r w:rsidRPr="00530ABB">
        <w:rPr>
          <w:rFonts w:ascii="Times New Roman" w:hAnsi="Times New Roman" w:cs="Times New Roman"/>
          <w:i/>
          <w:sz w:val="24"/>
          <w:szCs w:val="24"/>
        </w:rPr>
        <w:t>?</w:t>
      </w:r>
      <w:r w:rsidRPr="00530ABB">
        <w:rPr>
          <w:rFonts w:ascii="Times New Roman" w:hAnsi="Times New Roman" w:cs="Times New Roman"/>
          <w:sz w:val="24"/>
          <w:szCs w:val="24"/>
        </w:rPr>
        <w:t>,</w:t>
      </w:r>
      <w:proofErr w:type="gramEnd"/>
      <w:r w:rsidRPr="00530ABB">
        <w:rPr>
          <w:rFonts w:ascii="Times New Roman" w:hAnsi="Times New Roman" w:cs="Times New Roman"/>
          <w:sz w:val="24"/>
          <w:szCs w:val="24"/>
        </w:rPr>
        <w:t xml:space="preserve"> ‘</w:t>
      </w:r>
      <w:proofErr w:type="spellStart"/>
      <w:r w:rsidRPr="00530ABB">
        <w:rPr>
          <w:rFonts w:ascii="Times New Roman" w:hAnsi="Times New Roman" w:cs="Times New Roman"/>
          <w:sz w:val="24"/>
          <w:szCs w:val="24"/>
        </w:rPr>
        <w:t>Educare</w:t>
      </w:r>
      <w:proofErr w:type="spellEnd"/>
      <w:r w:rsidRPr="00530ABB">
        <w:rPr>
          <w:rFonts w:ascii="Times New Roman" w:hAnsi="Times New Roman" w:cs="Times New Roman"/>
          <w:sz w:val="24"/>
          <w:szCs w:val="24"/>
        </w:rPr>
        <w:t xml:space="preserve">, experts in safeguarding and duty of care training’, [online], available at: </w:t>
      </w:r>
      <w:hyperlink r:id="rId13" w:history="1">
        <w:r w:rsidRPr="00530ABB">
          <w:rPr>
            <w:rStyle w:val="Hyperlink"/>
            <w:rFonts w:ascii="Times New Roman" w:hAnsi="Times New Roman" w:cs="Times New Roman"/>
            <w:color w:val="auto"/>
            <w:sz w:val="24"/>
            <w:szCs w:val="24"/>
          </w:rPr>
          <w:t>https://www.educare.co.uk/news/person-centred-care-organisation</w:t>
        </w:r>
      </w:hyperlink>
      <w:r w:rsidRPr="00530ABB">
        <w:rPr>
          <w:rFonts w:ascii="Times New Roman" w:hAnsi="Times New Roman" w:cs="Times New Roman"/>
          <w:sz w:val="24"/>
          <w:szCs w:val="24"/>
        </w:rPr>
        <w:t>, (accessed on 12/12/2017)</w:t>
      </w:r>
    </w:p>
    <w:p w:rsidR="00DB34CD" w:rsidRPr="00530ABB" w:rsidRDefault="00DB34CD" w:rsidP="00DB34CD">
      <w:pPr>
        <w:spacing w:line="360" w:lineRule="auto"/>
        <w:jc w:val="both"/>
        <w:rPr>
          <w:rFonts w:ascii="Times New Roman" w:hAnsi="Times New Roman" w:cs="Times New Roman"/>
          <w:sz w:val="24"/>
          <w:szCs w:val="24"/>
        </w:rPr>
      </w:pPr>
      <w:r w:rsidRPr="00530ABB">
        <w:rPr>
          <w:rFonts w:ascii="Times New Roman" w:hAnsi="Times New Roman" w:cs="Times New Roman"/>
          <w:sz w:val="24"/>
          <w:szCs w:val="24"/>
        </w:rPr>
        <w:t xml:space="preserve">Morgan, P., (September 2017), ‘Anti-oppressive Practice’, [PowerPoint presentation], ECAY4002, Available at: </w:t>
      </w:r>
      <w:hyperlink r:id="rId14" w:history="1">
        <w:r w:rsidRPr="00530ABB">
          <w:rPr>
            <w:rStyle w:val="Hyperlink"/>
            <w:rFonts w:ascii="Times New Roman" w:hAnsi="Times New Roman" w:cs="Times New Roman"/>
            <w:color w:val="auto"/>
            <w:sz w:val="24"/>
            <w:szCs w:val="24"/>
          </w:rPr>
          <w:t>http://moodle.uwtsd.ac.uk/course/view.php?id=3435</w:t>
        </w:r>
      </w:hyperlink>
      <w:r>
        <w:rPr>
          <w:rFonts w:ascii="Times New Roman" w:hAnsi="Times New Roman" w:cs="Times New Roman"/>
          <w:sz w:val="24"/>
          <w:szCs w:val="24"/>
        </w:rPr>
        <w:t>, (A</w:t>
      </w:r>
      <w:r w:rsidRPr="00530ABB">
        <w:rPr>
          <w:rFonts w:ascii="Times New Roman" w:hAnsi="Times New Roman" w:cs="Times New Roman"/>
          <w:sz w:val="24"/>
          <w:szCs w:val="24"/>
        </w:rPr>
        <w:t>ccessed 11/12/2017)</w:t>
      </w:r>
    </w:p>
    <w:p w:rsidR="00DB34CD" w:rsidRPr="00530ABB" w:rsidRDefault="00DB34CD" w:rsidP="00DB34CD">
      <w:pPr>
        <w:spacing w:line="360" w:lineRule="auto"/>
        <w:rPr>
          <w:rFonts w:ascii="Times New Roman" w:hAnsi="Times New Roman" w:cs="Times New Roman"/>
          <w:sz w:val="24"/>
          <w:szCs w:val="24"/>
        </w:rPr>
      </w:pPr>
      <w:r w:rsidRPr="00530ABB">
        <w:rPr>
          <w:rFonts w:ascii="Times New Roman" w:hAnsi="Times New Roman" w:cs="Times New Roman"/>
          <w:sz w:val="24"/>
          <w:szCs w:val="24"/>
        </w:rPr>
        <w:t xml:space="preserve">Trust for London, (2017), </w:t>
      </w:r>
      <w:r w:rsidRPr="00530ABB">
        <w:rPr>
          <w:rFonts w:ascii="Times New Roman" w:hAnsi="Times New Roman" w:cs="Times New Roman"/>
          <w:i/>
          <w:sz w:val="24"/>
          <w:szCs w:val="24"/>
        </w:rPr>
        <w:t xml:space="preserve">Disability and poverty, </w:t>
      </w:r>
      <w:r w:rsidRPr="00530ABB">
        <w:rPr>
          <w:rFonts w:ascii="Times New Roman" w:hAnsi="Times New Roman" w:cs="Times New Roman"/>
          <w:sz w:val="24"/>
          <w:szCs w:val="24"/>
        </w:rPr>
        <w:t xml:space="preserve">London’s poverty profile, (online) available at: </w:t>
      </w:r>
      <w:hyperlink r:id="rId15" w:history="1">
        <w:r w:rsidRPr="00530ABB">
          <w:rPr>
            <w:rStyle w:val="Hyperlink"/>
            <w:rFonts w:ascii="Times New Roman" w:hAnsi="Times New Roman" w:cs="Times New Roman"/>
            <w:color w:val="auto"/>
            <w:sz w:val="24"/>
            <w:szCs w:val="24"/>
          </w:rPr>
          <w:t>https://www.trustforlondon.org.uk/data/disability-and-poverty/?gclid=CjwKCAiA9rjRBRAeEiwA2SV4ZeCbMFydoZQ1KHwQtX7QNz3FfsIGze4D3glHxJsdkcEut8SCoufrNhoCiacQAvD_BwE</w:t>
        </w:r>
      </w:hyperlink>
      <w:r>
        <w:rPr>
          <w:rFonts w:ascii="Times New Roman" w:hAnsi="Times New Roman" w:cs="Times New Roman"/>
          <w:sz w:val="24"/>
          <w:szCs w:val="24"/>
        </w:rPr>
        <w:t>, registered charity. (A</w:t>
      </w:r>
      <w:r w:rsidRPr="00530ABB">
        <w:rPr>
          <w:rFonts w:ascii="Times New Roman" w:hAnsi="Times New Roman" w:cs="Times New Roman"/>
          <w:sz w:val="24"/>
          <w:szCs w:val="24"/>
        </w:rPr>
        <w:t xml:space="preserve">ccessed on 11/12/2017) </w:t>
      </w:r>
    </w:p>
    <w:p w:rsidR="00DB34CD" w:rsidRPr="00530ABB" w:rsidRDefault="00DB34CD" w:rsidP="00DB34CD">
      <w:pPr>
        <w:spacing w:line="360" w:lineRule="auto"/>
        <w:jc w:val="both"/>
        <w:rPr>
          <w:rFonts w:ascii="Times New Roman" w:hAnsi="Times New Roman" w:cs="Times New Roman"/>
          <w:sz w:val="24"/>
          <w:szCs w:val="24"/>
        </w:rPr>
      </w:pPr>
      <w:proofErr w:type="spellStart"/>
      <w:r w:rsidRPr="00530ABB">
        <w:rPr>
          <w:rFonts w:ascii="Times New Roman" w:hAnsi="Times New Roman" w:cs="Times New Roman"/>
          <w:sz w:val="24"/>
          <w:szCs w:val="24"/>
        </w:rPr>
        <w:t>Maslows</w:t>
      </w:r>
      <w:proofErr w:type="spellEnd"/>
      <w:r w:rsidRPr="00530ABB">
        <w:rPr>
          <w:rFonts w:ascii="Times New Roman" w:hAnsi="Times New Roman" w:cs="Times New Roman"/>
          <w:sz w:val="24"/>
          <w:szCs w:val="24"/>
        </w:rPr>
        <w:t xml:space="preserve"> </w:t>
      </w:r>
      <w:proofErr w:type="spellStart"/>
      <w:r w:rsidRPr="00530ABB">
        <w:rPr>
          <w:rFonts w:ascii="Times New Roman" w:hAnsi="Times New Roman" w:cs="Times New Roman"/>
          <w:sz w:val="24"/>
          <w:szCs w:val="24"/>
        </w:rPr>
        <w:t>Hierarchey</w:t>
      </w:r>
      <w:proofErr w:type="spellEnd"/>
      <w:r w:rsidRPr="00530ABB">
        <w:rPr>
          <w:rFonts w:ascii="Times New Roman" w:hAnsi="Times New Roman" w:cs="Times New Roman"/>
          <w:sz w:val="24"/>
          <w:szCs w:val="24"/>
        </w:rPr>
        <w:t xml:space="preserve"> of needs, (1943), [Online] available at </w:t>
      </w:r>
      <w:hyperlink r:id="rId16" w:history="1">
        <w:r w:rsidRPr="00530ABB">
          <w:rPr>
            <w:rStyle w:val="Hyperlink"/>
            <w:rFonts w:ascii="Times New Roman" w:hAnsi="Times New Roman" w:cs="Times New Roman"/>
            <w:color w:val="auto"/>
            <w:sz w:val="24"/>
            <w:szCs w:val="24"/>
          </w:rPr>
          <w:t>https://www.simplypsychology.org/maslow.html</w:t>
        </w:r>
      </w:hyperlink>
      <w:r w:rsidRPr="00530ABB">
        <w:rPr>
          <w:rFonts w:ascii="Times New Roman" w:hAnsi="Times New Roman" w:cs="Times New Roman"/>
          <w:sz w:val="24"/>
          <w:szCs w:val="24"/>
        </w:rPr>
        <w:t>, (accessed on 12/122017)</w:t>
      </w:r>
    </w:p>
    <w:p w:rsidR="00DB34CD" w:rsidRPr="00530ABB" w:rsidRDefault="00DB34CD" w:rsidP="00DB34CD">
      <w:pPr>
        <w:spacing w:line="360" w:lineRule="auto"/>
        <w:jc w:val="both"/>
        <w:rPr>
          <w:rFonts w:ascii="Times New Roman" w:hAnsi="Times New Roman" w:cs="Times New Roman"/>
          <w:sz w:val="24"/>
          <w:szCs w:val="24"/>
        </w:rPr>
      </w:pPr>
      <w:proofErr w:type="spellStart"/>
      <w:r w:rsidRPr="00530ABB">
        <w:rPr>
          <w:rFonts w:ascii="Times New Roman" w:hAnsi="Times New Roman" w:cs="Times New Roman"/>
          <w:sz w:val="24"/>
          <w:szCs w:val="24"/>
        </w:rPr>
        <w:t>Mencap</w:t>
      </w:r>
      <w:proofErr w:type="spellEnd"/>
      <w:r w:rsidRPr="00530ABB">
        <w:rPr>
          <w:rFonts w:ascii="Times New Roman" w:hAnsi="Times New Roman" w:cs="Times New Roman"/>
          <w:sz w:val="24"/>
          <w:szCs w:val="24"/>
        </w:rPr>
        <w:t xml:space="preserve">, (No date), </w:t>
      </w:r>
      <w:r w:rsidRPr="00530ABB">
        <w:rPr>
          <w:rFonts w:ascii="Times New Roman" w:hAnsi="Times New Roman" w:cs="Times New Roman"/>
          <w:i/>
          <w:sz w:val="24"/>
          <w:szCs w:val="24"/>
        </w:rPr>
        <w:t xml:space="preserve">the gateway award, </w:t>
      </w:r>
      <w:r w:rsidRPr="00530ABB">
        <w:rPr>
          <w:rFonts w:ascii="Times New Roman" w:hAnsi="Times New Roman" w:cs="Times New Roman"/>
          <w:sz w:val="24"/>
          <w:szCs w:val="24"/>
        </w:rPr>
        <w:t xml:space="preserve">registered charity, England and Wales, [Online], available at: </w:t>
      </w:r>
      <w:hyperlink r:id="rId17" w:history="1">
        <w:r w:rsidRPr="00530ABB">
          <w:rPr>
            <w:rStyle w:val="Hyperlink"/>
            <w:rFonts w:ascii="Times New Roman" w:hAnsi="Times New Roman" w:cs="Times New Roman"/>
            <w:color w:val="auto"/>
            <w:sz w:val="24"/>
            <w:szCs w:val="24"/>
          </w:rPr>
          <w:t>https://www.mencap.org.uk/about-us/our-projects/gateway-award</w:t>
        </w:r>
      </w:hyperlink>
      <w:r w:rsidRPr="00530ABB">
        <w:rPr>
          <w:rFonts w:ascii="Times New Roman" w:hAnsi="Times New Roman" w:cs="Times New Roman"/>
          <w:sz w:val="24"/>
          <w:szCs w:val="24"/>
        </w:rPr>
        <w:t>, (accessed on 12/12/2017)</w:t>
      </w:r>
    </w:p>
    <w:p w:rsidR="00DB34CD" w:rsidRPr="00685E7B" w:rsidRDefault="00DB34CD" w:rsidP="00DB34CD">
      <w:pPr>
        <w:spacing w:line="360" w:lineRule="auto"/>
        <w:jc w:val="both"/>
        <w:rPr>
          <w:rFonts w:ascii="Times New Roman" w:hAnsi="Times New Roman" w:cs="Times New Roman"/>
          <w:color w:val="000000" w:themeColor="text1"/>
          <w:sz w:val="24"/>
          <w:szCs w:val="24"/>
        </w:rPr>
      </w:pPr>
    </w:p>
    <w:p w:rsidR="00DB34CD" w:rsidRPr="005B099A" w:rsidRDefault="00DB34CD" w:rsidP="00DB34CD">
      <w:pPr>
        <w:spacing w:line="360" w:lineRule="auto"/>
        <w:jc w:val="both"/>
        <w:rPr>
          <w:rFonts w:ascii="Times New Roman" w:hAnsi="Times New Roman" w:cs="Times New Roman"/>
          <w:color w:val="FF0000"/>
          <w:sz w:val="24"/>
          <w:szCs w:val="24"/>
        </w:rPr>
      </w:pPr>
    </w:p>
    <w:p w:rsidR="00DB34CD" w:rsidRPr="0089059B" w:rsidRDefault="00DB34CD" w:rsidP="006246C1">
      <w:pPr>
        <w:spacing w:line="360" w:lineRule="auto"/>
        <w:jc w:val="both"/>
        <w:rPr>
          <w:rFonts w:ascii="Times New Roman" w:hAnsi="Times New Roman" w:cs="Times New Roman"/>
          <w:sz w:val="24"/>
          <w:szCs w:val="24"/>
        </w:rPr>
      </w:pPr>
    </w:p>
    <w:p w:rsidR="006246C1" w:rsidRPr="006833AB" w:rsidRDefault="006246C1" w:rsidP="006833AB">
      <w:pPr>
        <w:spacing w:line="360" w:lineRule="auto"/>
        <w:jc w:val="both"/>
        <w:rPr>
          <w:rFonts w:ascii="Times New Roman" w:hAnsi="Times New Roman" w:cs="Times New Roman"/>
          <w:sz w:val="24"/>
          <w:szCs w:val="24"/>
        </w:rPr>
      </w:pPr>
    </w:p>
    <w:sectPr w:rsidR="006246C1" w:rsidRPr="006833AB" w:rsidSect="007C2C4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833AB"/>
    <w:rsid w:val="00001E7F"/>
    <w:rsid w:val="00085D72"/>
    <w:rsid w:val="00086E14"/>
    <w:rsid w:val="000C27DF"/>
    <w:rsid w:val="00127E45"/>
    <w:rsid w:val="00265C7A"/>
    <w:rsid w:val="00294238"/>
    <w:rsid w:val="002A3217"/>
    <w:rsid w:val="003D4E6F"/>
    <w:rsid w:val="00463CEE"/>
    <w:rsid w:val="004C0D67"/>
    <w:rsid w:val="0053163C"/>
    <w:rsid w:val="00545E1F"/>
    <w:rsid w:val="005B07C1"/>
    <w:rsid w:val="005B1BF3"/>
    <w:rsid w:val="006246C1"/>
    <w:rsid w:val="00652786"/>
    <w:rsid w:val="00677F25"/>
    <w:rsid w:val="006833AB"/>
    <w:rsid w:val="006969C6"/>
    <w:rsid w:val="00730718"/>
    <w:rsid w:val="00732F19"/>
    <w:rsid w:val="007640AB"/>
    <w:rsid w:val="00792719"/>
    <w:rsid w:val="00793A05"/>
    <w:rsid w:val="007C2C47"/>
    <w:rsid w:val="007C7C56"/>
    <w:rsid w:val="00847ACE"/>
    <w:rsid w:val="008622F9"/>
    <w:rsid w:val="00863978"/>
    <w:rsid w:val="0089059B"/>
    <w:rsid w:val="008D2FE5"/>
    <w:rsid w:val="008D64C3"/>
    <w:rsid w:val="008E459D"/>
    <w:rsid w:val="008F4038"/>
    <w:rsid w:val="00932DEB"/>
    <w:rsid w:val="0097454B"/>
    <w:rsid w:val="00987A13"/>
    <w:rsid w:val="009B294D"/>
    <w:rsid w:val="009C7CB0"/>
    <w:rsid w:val="009E4760"/>
    <w:rsid w:val="00A1007B"/>
    <w:rsid w:val="00A84A13"/>
    <w:rsid w:val="00AA792E"/>
    <w:rsid w:val="00AB531E"/>
    <w:rsid w:val="00AF565C"/>
    <w:rsid w:val="00B96BFC"/>
    <w:rsid w:val="00BA08CF"/>
    <w:rsid w:val="00C10FED"/>
    <w:rsid w:val="00C44F12"/>
    <w:rsid w:val="00C63214"/>
    <w:rsid w:val="00C97083"/>
    <w:rsid w:val="00D42FA8"/>
    <w:rsid w:val="00D83237"/>
    <w:rsid w:val="00DB34CD"/>
    <w:rsid w:val="00DD62E3"/>
    <w:rsid w:val="00E7630C"/>
    <w:rsid w:val="00F121EB"/>
    <w:rsid w:val="00F411F3"/>
    <w:rsid w:val="00F751A2"/>
    <w:rsid w:val="00F76A8D"/>
    <w:rsid w:val="00F77EEE"/>
    <w:rsid w:val="00FE03D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2C4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4760"/>
    <w:rPr>
      <w:color w:val="0000FF"/>
      <w:u w:val="single"/>
    </w:rPr>
  </w:style>
  <w:style w:type="paragraph" w:styleId="BalloonText">
    <w:name w:val="Balloon Text"/>
    <w:basedOn w:val="Normal"/>
    <w:link w:val="BalloonTextChar"/>
    <w:uiPriority w:val="99"/>
    <w:semiHidden/>
    <w:unhideWhenUsed/>
    <w:rsid w:val="002942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23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riss.org.uk/authors/ailsa-stewart" TargetMode="External"/><Relationship Id="rId13" Type="http://schemas.openxmlformats.org/officeDocument/2006/relationships/hyperlink" Target="https://www.educare.co.uk/news/person-centred-care-organisation"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bbc.co.uk/news/uk-england-devon-40188948" TargetMode="External"/><Relationship Id="rId12" Type="http://schemas.openxmlformats.org/officeDocument/2006/relationships/hyperlink" Target="https://www.legislation.gov.uk/ukpga/2010/15/pdfs/ukpga_20100015_en.pdf" TargetMode="External"/><Relationship Id="rId17" Type="http://schemas.openxmlformats.org/officeDocument/2006/relationships/hyperlink" Target="https://www.mencap.org.uk/about-us/our-projects/gateway-award" TargetMode="External"/><Relationship Id="rId2" Type="http://schemas.openxmlformats.org/officeDocument/2006/relationships/settings" Target="settings.xml"/><Relationship Id="rId16" Type="http://schemas.openxmlformats.org/officeDocument/2006/relationships/hyperlink" Target="https://www.simplypsychology.org/maslow.html" TargetMode="External"/><Relationship Id="rId1" Type="http://schemas.openxmlformats.org/officeDocument/2006/relationships/styles" Target="styles.xml"/><Relationship Id="rId6" Type="http://schemas.openxmlformats.org/officeDocument/2006/relationships/hyperlink" Target="http://www.qualityadvocacy.org.uk/wp-content/uploads/2014/03/Code-of-Practice.pdf" TargetMode="External"/><Relationship Id="rId11" Type="http://schemas.openxmlformats.org/officeDocument/2006/relationships/hyperlink" Target="https://plato.stanford.edu/entries/egalitarianism/" TargetMode="External"/><Relationship Id="rId5" Type="http://schemas.openxmlformats.org/officeDocument/2006/relationships/hyperlink" Target="https://www.iriss.org.uk/authors/ailsa-stewart" TargetMode="External"/><Relationship Id="rId15" Type="http://schemas.openxmlformats.org/officeDocument/2006/relationships/hyperlink" Target="https://www.trustforlondon.org.uk/data/disability-and-poverty/?gclid=CjwKCAiA9rjRBRAeEiwA2SV4ZeCbMFydoZQ1KHwQtX7QNz3FfsIGze4D3glHxJsdkcEut8SCoufrNhoCiacQAvD_BwE" TargetMode="External"/><Relationship Id="rId10" Type="http://schemas.openxmlformats.org/officeDocument/2006/relationships/hyperlink" Target="https://www.iriss.org.uk/resources/insights/advocacy-models-and-effectiveness" TargetMode="External"/><Relationship Id="rId19" Type="http://schemas.openxmlformats.org/officeDocument/2006/relationships/theme" Target="theme/theme1.xml"/><Relationship Id="rId4" Type="http://schemas.openxmlformats.org/officeDocument/2006/relationships/hyperlink" Target="https://www.iriss.org.uk/authors/ailsa-stewart" TargetMode="External"/><Relationship Id="rId9" Type="http://schemas.openxmlformats.org/officeDocument/2006/relationships/hyperlink" Target="https://www.iriss.org.uk/authors/gillian-macintyre" TargetMode="External"/><Relationship Id="rId14" Type="http://schemas.openxmlformats.org/officeDocument/2006/relationships/hyperlink" Target="http://moodle.uwtsd.ac.uk/course/view.php?id=34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907</TotalTime>
  <Pages>6</Pages>
  <Words>1990</Words>
  <Characters>11347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mizz_tishy@hotmail.com</dc:creator>
  <cp:keywords/>
  <dc:description/>
  <cp:lastModifiedBy>mizz_tishy@hotmail.com</cp:lastModifiedBy>
  <cp:revision>22</cp:revision>
  <dcterms:created xsi:type="dcterms:W3CDTF">2017-12-11T10:05:00Z</dcterms:created>
  <dcterms:modified xsi:type="dcterms:W3CDTF">2017-12-12T19:37:00Z</dcterms:modified>
</cp:coreProperties>
</file>