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AC3C03" w14:textId="0455BED3" w:rsidR="00086BB1" w:rsidRPr="00E52D9A" w:rsidRDefault="00E52D9A" w:rsidP="00E52D9A">
      <w:pPr>
        <w:pStyle w:val="NoSpacing"/>
        <w:rPr>
          <w:rFonts w:ascii="Cambria" w:hAnsi="Cambria"/>
          <w:b/>
          <w:sz w:val="24"/>
          <w:u w:val="single"/>
        </w:rPr>
      </w:pPr>
      <w:r w:rsidRPr="00E52D9A">
        <w:rPr>
          <w:rFonts w:ascii="Cambria" w:hAnsi="Cambria"/>
          <w:b/>
          <w:sz w:val="24"/>
          <w:u w:val="single"/>
        </w:rPr>
        <w:t xml:space="preserve">Roderic Bowen Centre: Archives and Research – Reflective Essay </w:t>
      </w:r>
    </w:p>
    <w:p w14:paraId="394C1DFE" w14:textId="38276540" w:rsidR="00E52D9A" w:rsidRPr="00E52D9A" w:rsidRDefault="00E52D9A" w:rsidP="00E52D9A">
      <w:pPr>
        <w:pStyle w:val="NoSpacing"/>
        <w:rPr>
          <w:rFonts w:ascii="Cambria" w:hAnsi="Cambria"/>
          <w:sz w:val="24"/>
        </w:rPr>
      </w:pPr>
    </w:p>
    <w:p w14:paraId="5A642922" w14:textId="7906A9BD" w:rsidR="00E52D9A" w:rsidRDefault="0011293E" w:rsidP="002B3F8A">
      <w:pPr>
        <w:pStyle w:val="NoSpacing"/>
        <w:spacing w:line="360" w:lineRule="auto"/>
        <w:jc w:val="both"/>
        <w:rPr>
          <w:rFonts w:ascii="Cambria" w:hAnsi="Cambria"/>
          <w:sz w:val="24"/>
        </w:rPr>
      </w:pPr>
      <w:r>
        <w:rPr>
          <w:rFonts w:ascii="Cambria" w:hAnsi="Cambria"/>
          <w:sz w:val="24"/>
        </w:rPr>
        <w:t xml:space="preserve">In the second semester of last year, I chose the ‘Roderic Bowen Library and Archives’ module because as part of my degree scheme, I </w:t>
      </w:r>
      <w:r w:rsidR="004C64B7">
        <w:rPr>
          <w:rFonts w:ascii="Cambria" w:hAnsi="Cambria"/>
          <w:sz w:val="24"/>
        </w:rPr>
        <w:t>appreciated the opportunity</w:t>
      </w:r>
      <w:r>
        <w:rPr>
          <w:rFonts w:ascii="Cambria" w:hAnsi="Cambria"/>
          <w:sz w:val="24"/>
        </w:rPr>
        <w:t xml:space="preserve"> to handle archive material and study it </w:t>
      </w:r>
      <w:r w:rsidR="004C64B7">
        <w:rPr>
          <w:rFonts w:ascii="Cambria" w:hAnsi="Cambria"/>
          <w:sz w:val="24"/>
        </w:rPr>
        <w:t xml:space="preserve">closely in more detail than online archives can give. This current module </w:t>
      </w:r>
      <w:r w:rsidR="00645C05">
        <w:rPr>
          <w:rFonts w:ascii="Cambria" w:hAnsi="Cambria"/>
          <w:sz w:val="24"/>
        </w:rPr>
        <w:t>has</w:t>
      </w:r>
      <w:r w:rsidR="004C64B7">
        <w:rPr>
          <w:rFonts w:ascii="Cambria" w:hAnsi="Cambria"/>
          <w:sz w:val="24"/>
        </w:rPr>
        <w:t xml:space="preserve"> give</w:t>
      </w:r>
      <w:r w:rsidR="00645C05">
        <w:rPr>
          <w:rFonts w:ascii="Cambria" w:hAnsi="Cambria"/>
          <w:sz w:val="24"/>
        </w:rPr>
        <w:t>n</w:t>
      </w:r>
      <w:r w:rsidR="004C64B7">
        <w:rPr>
          <w:rFonts w:ascii="Cambria" w:hAnsi="Cambria"/>
          <w:sz w:val="24"/>
        </w:rPr>
        <w:t xml:space="preserve"> me the chance to study medieval material in addition to the early college archive, and there </w:t>
      </w:r>
      <w:r w:rsidR="00645C05">
        <w:rPr>
          <w:rFonts w:ascii="Cambria" w:hAnsi="Cambria"/>
          <w:sz w:val="24"/>
        </w:rPr>
        <w:t>has also been</w:t>
      </w:r>
      <w:r w:rsidR="004C64B7">
        <w:rPr>
          <w:rFonts w:ascii="Cambria" w:hAnsi="Cambria"/>
          <w:sz w:val="24"/>
        </w:rPr>
        <w:t xml:space="preserve"> an increase in projects </w:t>
      </w:r>
      <w:r w:rsidR="00645C05">
        <w:rPr>
          <w:rFonts w:ascii="Cambria" w:hAnsi="Cambria"/>
          <w:sz w:val="24"/>
        </w:rPr>
        <w:t>assigned to us</w:t>
      </w:r>
      <w:r w:rsidR="004C64B7">
        <w:rPr>
          <w:rFonts w:ascii="Cambria" w:hAnsi="Cambria"/>
          <w:sz w:val="24"/>
        </w:rPr>
        <w:t xml:space="preserve"> – meaning</w:t>
      </w:r>
      <w:r w:rsidR="00645C05">
        <w:rPr>
          <w:rFonts w:ascii="Cambria" w:hAnsi="Cambria"/>
          <w:sz w:val="24"/>
        </w:rPr>
        <w:t xml:space="preserve"> that</w:t>
      </w:r>
      <w:r w:rsidR="004C64B7">
        <w:rPr>
          <w:rFonts w:ascii="Cambria" w:hAnsi="Cambria"/>
          <w:sz w:val="24"/>
        </w:rPr>
        <w:t xml:space="preserve"> I can work alongside more material than last </w:t>
      </w:r>
      <w:proofErr w:type="gramStart"/>
      <w:r w:rsidR="004C64B7">
        <w:rPr>
          <w:rFonts w:ascii="Cambria" w:hAnsi="Cambria"/>
          <w:sz w:val="24"/>
        </w:rPr>
        <w:t>year</w:t>
      </w:r>
      <w:r w:rsidR="00645C05">
        <w:rPr>
          <w:rFonts w:ascii="Cambria" w:hAnsi="Cambria"/>
          <w:sz w:val="24"/>
        </w:rPr>
        <w:t>, and</w:t>
      </w:r>
      <w:proofErr w:type="gramEnd"/>
      <w:r w:rsidR="00645C05">
        <w:rPr>
          <w:rFonts w:ascii="Cambria" w:hAnsi="Cambria"/>
          <w:sz w:val="24"/>
        </w:rPr>
        <w:t xml:space="preserve"> consider it in more depth</w:t>
      </w:r>
      <w:r w:rsidR="004C64B7">
        <w:rPr>
          <w:rFonts w:ascii="Cambria" w:hAnsi="Cambria"/>
          <w:sz w:val="24"/>
        </w:rPr>
        <w:t xml:space="preserve">. </w:t>
      </w:r>
    </w:p>
    <w:p w14:paraId="3472CB94" w14:textId="32F8BF56" w:rsidR="004C64B7" w:rsidRDefault="004C64B7" w:rsidP="002B3F8A">
      <w:pPr>
        <w:pStyle w:val="NoSpacing"/>
        <w:spacing w:line="360" w:lineRule="auto"/>
        <w:jc w:val="both"/>
        <w:rPr>
          <w:rFonts w:ascii="Cambria" w:hAnsi="Cambria"/>
          <w:sz w:val="24"/>
        </w:rPr>
      </w:pPr>
    </w:p>
    <w:p w14:paraId="0BD12687" w14:textId="2BE8A87F" w:rsidR="004C64B7" w:rsidRPr="008F25EC" w:rsidRDefault="004C64B7" w:rsidP="002B3F8A">
      <w:pPr>
        <w:pStyle w:val="NoSpacing"/>
        <w:spacing w:line="360" w:lineRule="auto"/>
        <w:jc w:val="both"/>
        <w:rPr>
          <w:rFonts w:ascii="Cambria" w:hAnsi="Cambria"/>
          <w:b/>
          <w:sz w:val="24"/>
        </w:rPr>
      </w:pPr>
      <w:r w:rsidRPr="008F25EC">
        <w:rPr>
          <w:rFonts w:ascii="Cambria" w:hAnsi="Cambria"/>
          <w:b/>
          <w:sz w:val="24"/>
        </w:rPr>
        <w:t>30</w:t>
      </w:r>
      <w:r w:rsidRPr="008F25EC">
        <w:rPr>
          <w:rFonts w:ascii="Cambria" w:hAnsi="Cambria"/>
          <w:b/>
          <w:sz w:val="24"/>
          <w:vertAlign w:val="superscript"/>
        </w:rPr>
        <w:t>th</w:t>
      </w:r>
      <w:r w:rsidRPr="008F25EC">
        <w:rPr>
          <w:rFonts w:ascii="Cambria" w:hAnsi="Cambria"/>
          <w:b/>
          <w:sz w:val="24"/>
        </w:rPr>
        <w:t xml:space="preserve"> January </w:t>
      </w:r>
    </w:p>
    <w:p w14:paraId="1794CB2F" w14:textId="77777777" w:rsidR="00F52637" w:rsidRDefault="00F52637" w:rsidP="002B3F8A">
      <w:pPr>
        <w:pStyle w:val="NoSpacing"/>
        <w:spacing w:line="360" w:lineRule="auto"/>
        <w:jc w:val="both"/>
        <w:rPr>
          <w:rFonts w:ascii="Cambria" w:hAnsi="Cambria"/>
          <w:sz w:val="24"/>
        </w:rPr>
      </w:pPr>
    </w:p>
    <w:p w14:paraId="58EA6479" w14:textId="52927C0C" w:rsidR="004C64B7" w:rsidRDefault="006060A4" w:rsidP="002B3F8A">
      <w:pPr>
        <w:pStyle w:val="NoSpacing"/>
        <w:spacing w:line="360" w:lineRule="auto"/>
        <w:jc w:val="both"/>
        <w:rPr>
          <w:rFonts w:ascii="Cambria" w:hAnsi="Cambria"/>
          <w:sz w:val="24"/>
        </w:rPr>
      </w:pPr>
      <w:r>
        <w:rPr>
          <w:rFonts w:ascii="Cambria" w:hAnsi="Cambria"/>
          <w:sz w:val="24"/>
        </w:rPr>
        <w:t xml:space="preserve">I have already met and studied alongside Sarah Roberts before, but I was introduced to </w:t>
      </w:r>
      <w:r w:rsidR="004C64B7">
        <w:rPr>
          <w:rFonts w:ascii="Cambria" w:hAnsi="Cambria"/>
          <w:sz w:val="24"/>
        </w:rPr>
        <w:t>Dr Peter Mitchell</w:t>
      </w:r>
      <w:r w:rsidR="00790E00">
        <w:rPr>
          <w:rFonts w:ascii="Cambria" w:hAnsi="Cambria"/>
          <w:sz w:val="24"/>
        </w:rPr>
        <w:t xml:space="preserve">, who led the </w:t>
      </w:r>
      <w:r w:rsidR="00F52637">
        <w:rPr>
          <w:rFonts w:ascii="Cambria" w:hAnsi="Cambria"/>
          <w:sz w:val="24"/>
        </w:rPr>
        <w:t xml:space="preserve">session. He gave the class an in-depth introduction to the course with what we should expect in each session, and an explanation of both the student biography research project and this reflective essay assignment. It was a positive to receive information about the assignments straight away in the first session of the module, meaning we were given lots of time to plan and understand what was expected of us. </w:t>
      </w:r>
      <w:r w:rsidR="00435529">
        <w:rPr>
          <w:rFonts w:ascii="Cambria" w:hAnsi="Cambria"/>
          <w:sz w:val="24"/>
        </w:rPr>
        <w:t>A small section of the talk was dedicated to the special collections kept in the Roderic Bowen library and archives</w:t>
      </w:r>
      <w:r w:rsidR="00EC16B0">
        <w:rPr>
          <w:rFonts w:ascii="Cambria" w:hAnsi="Cambria"/>
          <w:sz w:val="24"/>
        </w:rPr>
        <w:t xml:space="preserve"> – I considered how lucky it was that the Centre had so many items donated to it</w:t>
      </w:r>
      <w:r w:rsidR="008F25EC">
        <w:rPr>
          <w:rFonts w:ascii="Cambria" w:hAnsi="Cambria"/>
          <w:sz w:val="24"/>
        </w:rPr>
        <w:t xml:space="preserve"> by benefactors like Thomas Phillips</w:t>
      </w:r>
      <w:r w:rsidR="002B3F8A">
        <w:rPr>
          <w:rFonts w:ascii="Cambria" w:hAnsi="Cambria"/>
          <w:sz w:val="24"/>
        </w:rPr>
        <w:t xml:space="preserve"> and Bishop Thomas Burgess</w:t>
      </w:r>
      <w:r w:rsidR="00EC16B0">
        <w:rPr>
          <w:rFonts w:ascii="Cambria" w:hAnsi="Cambria"/>
          <w:sz w:val="24"/>
        </w:rPr>
        <w:t xml:space="preserve">. </w:t>
      </w:r>
    </w:p>
    <w:p w14:paraId="5CD01AC3" w14:textId="369F93D1" w:rsidR="004C64B7" w:rsidRDefault="004C64B7" w:rsidP="002B3F8A">
      <w:pPr>
        <w:pStyle w:val="NoSpacing"/>
        <w:spacing w:line="360" w:lineRule="auto"/>
        <w:jc w:val="both"/>
        <w:rPr>
          <w:rFonts w:ascii="Cambria" w:hAnsi="Cambria"/>
          <w:sz w:val="24"/>
        </w:rPr>
      </w:pPr>
    </w:p>
    <w:p w14:paraId="22F67EC3" w14:textId="76247A9A" w:rsidR="004C64B7" w:rsidRPr="008F25EC" w:rsidRDefault="004C64B7" w:rsidP="002B3F8A">
      <w:pPr>
        <w:pStyle w:val="NoSpacing"/>
        <w:spacing w:line="360" w:lineRule="auto"/>
        <w:jc w:val="both"/>
        <w:rPr>
          <w:rFonts w:ascii="Cambria" w:hAnsi="Cambria"/>
          <w:b/>
          <w:sz w:val="24"/>
        </w:rPr>
      </w:pPr>
      <w:r w:rsidRPr="008F25EC">
        <w:rPr>
          <w:rFonts w:ascii="Cambria" w:hAnsi="Cambria"/>
          <w:b/>
          <w:sz w:val="24"/>
        </w:rPr>
        <w:t>6</w:t>
      </w:r>
      <w:r w:rsidRPr="008F25EC">
        <w:rPr>
          <w:rFonts w:ascii="Cambria" w:hAnsi="Cambria"/>
          <w:b/>
          <w:sz w:val="24"/>
          <w:vertAlign w:val="superscript"/>
        </w:rPr>
        <w:t>th</w:t>
      </w:r>
      <w:r w:rsidRPr="008F25EC">
        <w:rPr>
          <w:rFonts w:ascii="Cambria" w:hAnsi="Cambria"/>
          <w:b/>
          <w:sz w:val="24"/>
        </w:rPr>
        <w:t xml:space="preserve"> Feb</w:t>
      </w:r>
      <w:r w:rsidR="006060A4" w:rsidRPr="008F25EC">
        <w:rPr>
          <w:rFonts w:ascii="Cambria" w:hAnsi="Cambria"/>
          <w:b/>
          <w:sz w:val="24"/>
        </w:rPr>
        <w:t>ruary</w:t>
      </w:r>
      <w:r w:rsidRPr="008F25EC">
        <w:rPr>
          <w:rFonts w:ascii="Cambria" w:hAnsi="Cambria"/>
          <w:b/>
          <w:sz w:val="24"/>
        </w:rPr>
        <w:t xml:space="preserve"> and 13</w:t>
      </w:r>
      <w:r w:rsidRPr="008F25EC">
        <w:rPr>
          <w:rFonts w:ascii="Cambria" w:hAnsi="Cambria"/>
          <w:b/>
          <w:sz w:val="24"/>
          <w:vertAlign w:val="superscript"/>
        </w:rPr>
        <w:t>th</w:t>
      </w:r>
      <w:r w:rsidRPr="008F25EC">
        <w:rPr>
          <w:rFonts w:ascii="Cambria" w:hAnsi="Cambria"/>
          <w:b/>
          <w:sz w:val="24"/>
        </w:rPr>
        <w:t xml:space="preserve"> February </w:t>
      </w:r>
    </w:p>
    <w:p w14:paraId="4803F754" w14:textId="5B3437CB" w:rsidR="004C64B7" w:rsidRDefault="004C64B7" w:rsidP="002B3F8A">
      <w:pPr>
        <w:pStyle w:val="NoSpacing"/>
        <w:spacing w:line="360" w:lineRule="auto"/>
        <w:jc w:val="both"/>
        <w:rPr>
          <w:rFonts w:ascii="Cambria" w:hAnsi="Cambria"/>
          <w:sz w:val="24"/>
        </w:rPr>
      </w:pPr>
    </w:p>
    <w:p w14:paraId="7D4D3E42" w14:textId="59FA4AD5" w:rsidR="004C64B7" w:rsidRPr="006060A4" w:rsidRDefault="00CD0CFC" w:rsidP="002B3F8A">
      <w:pPr>
        <w:pStyle w:val="NoSpacing"/>
        <w:spacing w:line="360" w:lineRule="auto"/>
        <w:jc w:val="both"/>
        <w:rPr>
          <w:rFonts w:ascii="Cambria" w:hAnsi="Cambria"/>
          <w:color w:val="FF0000"/>
          <w:sz w:val="24"/>
        </w:rPr>
      </w:pPr>
      <w:r>
        <w:rPr>
          <w:rFonts w:ascii="Cambria" w:hAnsi="Cambria"/>
          <w:sz w:val="24"/>
        </w:rPr>
        <w:t>The lecture on the 6</w:t>
      </w:r>
      <w:r w:rsidRPr="00CD0CFC">
        <w:rPr>
          <w:rFonts w:ascii="Cambria" w:hAnsi="Cambria"/>
          <w:sz w:val="24"/>
          <w:vertAlign w:val="superscript"/>
        </w:rPr>
        <w:t>th</w:t>
      </w:r>
      <w:r>
        <w:rPr>
          <w:rFonts w:ascii="Cambria" w:hAnsi="Cambria"/>
          <w:sz w:val="24"/>
        </w:rPr>
        <w:t xml:space="preserve"> of February was an i</w:t>
      </w:r>
      <w:r w:rsidR="004C64B7">
        <w:rPr>
          <w:rFonts w:ascii="Cambria" w:hAnsi="Cambria"/>
          <w:sz w:val="24"/>
        </w:rPr>
        <w:t xml:space="preserve">ntroduction to </w:t>
      </w:r>
      <w:r>
        <w:rPr>
          <w:rFonts w:ascii="Cambria" w:hAnsi="Cambria"/>
          <w:sz w:val="24"/>
        </w:rPr>
        <w:t xml:space="preserve">the concept of </w:t>
      </w:r>
      <w:r w:rsidR="004C64B7">
        <w:rPr>
          <w:rFonts w:ascii="Cambria" w:hAnsi="Cambria"/>
          <w:sz w:val="24"/>
        </w:rPr>
        <w:t>archives with Janet</w:t>
      </w:r>
      <w:r>
        <w:rPr>
          <w:rFonts w:ascii="Cambria" w:hAnsi="Cambria"/>
          <w:sz w:val="24"/>
        </w:rPr>
        <w:t xml:space="preserve"> Burton; the session after was used as time to</w:t>
      </w:r>
      <w:r w:rsidR="004C64B7">
        <w:rPr>
          <w:rFonts w:ascii="Cambria" w:hAnsi="Cambria"/>
          <w:sz w:val="24"/>
        </w:rPr>
        <w:t xml:space="preserve"> work on the student biography project. </w:t>
      </w:r>
      <w:r w:rsidR="00E975D2">
        <w:rPr>
          <w:rFonts w:ascii="Cambria" w:hAnsi="Cambria"/>
          <w:sz w:val="24"/>
        </w:rPr>
        <w:t xml:space="preserve">For these two weeks, very frustratingly, I was not able to attend either session due to health issues. </w:t>
      </w:r>
      <w:r w:rsidR="00C439BA">
        <w:rPr>
          <w:rFonts w:ascii="Cambria" w:hAnsi="Cambria"/>
          <w:sz w:val="24"/>
        </w:rPr>
        <w:t>I regret not being able to spend these hours looking through the 19</w:t>
      </w:r>
      <w:r w:rsidR="00C439BA" w:rsidRPr="00C439BA">
        <w:rPr>
          <w:rFonts w:ascii="Cambria" w:hAnsi="Cambria"/>
          <w:sz w:val="24"/>
          <w:vertAlign w:val="superscript"/>
        </w:rPr>
        <w:t>th</w:t>
      </w:r>
      <w:r w:rsidR="00C439BA">
        <w:rPr>
          <w:rFonts w:ascii="Cambria" w:hAnsi="Cambria"/>
          <w:sz w:val="24"/>
        </w:rPr>
        <w:t xml:space="preserve"> and early 20</w:t>
      </w:r>
      <w:r w:rsidR="00C439BA" w:rsidRPr="00C439BA">
        <w:rPr>
          <w:rFonts w:ascii="Cambria" w:hAnsi="Cambria"/>
          <w:sz w:val="24"/>
          <w:vertAlign w:val="superscript"/>
        </w:rPr>
        <w:t>th</w:t>
      </w:r>
      <w:r w:rsidR="00C439BA">
        <w:rPr>
          <w:rFonts w:ascii="Cambria" w:hAnsi="Cambria"/>
          <w:sz w:val="24"/>
        </w:rPr>
        <w:t xml:space="preserve"> century material to research my given student, but fortunately </w:t>
      </w:r>
      <w:proofErr w:type="gramStart"/>
      <w:r w:rsidR="00C439BA">
        <w:rPr>
          <w:rFonts w:ascii="Cambria" w:hAnsi="Cambria"/>
          <w:sz w:val="24"/>
        </w:rPr>
        <w:t>during</w:t>
      </w:r>
      <w:proofErr w:type="gramEnd"/>
      <w:r w:rsidR="00C439BA">
        <w:rPr>
          <w:rFonts w:ascii="Cambria" w:hAnsi="Cambria"/>
          <w:sz w:val="24"/>
        </w:rPr>
        <w:t xml:space="preserve"> first year, I had an introductory lecture on the nature of archives from Janet, so I already had that knowledge behind me. </w:t>
      </w:r>
      <w:r w:rsidR="00DB2E97">
        <w:rPr>
          <w:rFonts w:ascii="Cambria" w:hAnsi="Cambria"/>
          <w:sz w:val="24"/>
        </w:rPr>
        <w:t xml:space="preserve">Not being able to access the material physically in the archives gave me the chance to assess the online interface of the Roderic Bowen centre. </w:t>
      </w:r>
      <w:r w:rsidR="006060A4">
        <w:rPr>
          <w:rFonts w:ascii="Cambria" w:hAnsi="Cambria"/>
          <w:sz w:val="24"/>
        </w:rPr>
        <w:t xml:space="preserve">In my opinion, more could be done to improve the presence of the archive and library online – more images and detail of the items would be beneficial. There are </w:t>
      </w:r>
      <w:r w:rsidR="006060A4">
        <w:rPr>
          <w:rFonts w:ascii="Cambria" w:hAnsi="Cambria"/>
          <w:sz w:val="24"/>
        </w:rPr>
        <w:lastRenderedPageBreak/>
        <w:t xml:space="preserve">some fantastic items in the archive </w:t>
      </w:r>
      <w:r w:rsidR="006060A4" w:rsidRPr="00567D29">
        <w:rPr>
          <w:rFonts w:ascii="Cambria" w:hAnsi="Cambria"/>
          <w:sz w:val="24"/>
        </w:rPr>
        <w:t>(the Beer Book for example</w:t>
      </w:r>
      <w:r w:rsidR="00567D29" w:rsidRPr="00567D29">
        <w:rPr>
          <w:rStyle w:val="FootnoteReference"/>
          <w:rFonts w:ascii="Cambria" w:hAnsi="Cambria"/>
          <w:sz w:val="24"/>
        </w:rPr>
        <w:footnoteReference w:id="1"/>
      </w:r>
      <w:r w:rsidR="006060A4" w:rsidRPr="00567D29">
        <w:rPr>
          <w:rFonts w:ascii="Cambria" w:hAnsi="Cambria"/>
          <w:sz w:val="24"/>
        </w:rPr>
        <w:t xml:space="preserve">) </w:t>
      </w:r>
      <w:r w:rsidR="006060A4">
        <w:rPr>
          <w:rFonts w:ascii="Cambria" w:hAnsi="Cambria"/>
          <w:sz w:val="24"/>
        </w:rPr>
        <w:t>and I believe that the online site could</w:t>
      </w:r>
      <w:r w:rsidR="00EC16B0">
        <w:rPr>
          <w:rFonts w:ascii="Cambria" w:hAnsi="Cambria"/>
          <w:sz w:val="24"/>
        </w:rPr>
        <w:t xml:space="preserve"> promote the importance of the work undertaken in the Centre.</w:t>
      </w:r>
      <w:r w:rsidR="006060A4">
        <w:rPr>
          <w:rFonts w:ascii="Cambria" w:hAnsi="Cambria"/>
          <w:sz w:val="24"/>
        </w:rPr>
        <w:t xml:space="preserve"> </w:t>
      </w:r>
      <w:r w:rsidR="00EC16B0" w:rsidRPr="00EC16B0">
        <w:rPr>
          <w:rFonts w:ascii="Cambria" w:hAnsi="Cambria"/>
          <w:sz w:val="24"/>
        </w:rPr>
        <w:t>These items provide a rich insight into life at the college and</w:t>
      </w:r>
      <w:r w:rsidR="00EC16B0">
        <w:rPr>
          <w:rFonts w:ascii="Cambria" w:hAnsi="Cambria"/>
          <w:sz w:val="24"/>
        </w:rPr>
        <w:t xml:space="preserve"> being such a small place, it helps tie in current students to their academic ancestors. </w:t>
      </w:r>
      <w:r w:rsidR="00EC16B0" w:rsidRPr="00EC16B0">
        <w:rPr>
          <w:rFonts w:ascii="Cambria" w:hAnsi="Cambria"/>
          <w:sz w:val="24"/>
        </w:rPr>
        <w:t xml:space="preserve"> </w:t>
      </w:r>
    </w:p>
    <w:p w14:paraId="64765B4F" w14:textId="2B99E202" w:rsidR="004C64B7" w:rsidRDefault="004C64B7" w:rsidP="002B3F8A">
      <w:pPr>
        <w:pStyle w:val="NoSpacing"/>
        <w:spacing w:line="360" w:lineRule="auto"/>
        <w:jc w:val="both"/>
        <w:rPr>
          <w:rFonts w:ascii="Cambria" w:hAnsi="Cambria"/>
          <w:sz w:val="24"/>
        </w:rPr>
      </w:pPr>
    </w:p>
    <w:p w14:paraId="49802751" w14:textId="74F29768" w:rsidR="004C64B7" w:rsidRPr="008F25EC" w:rsidRDefault="004C64B7" w:rsidP="002B3F8A">
      <w:pPr>
        <w:pStyle w:val="NoSpacing"/>
        <w:spacing w:line="360" w:lineRule="auto"/>
        <w:jc w:val="both"/>
        <w:rPr>
          <w:rFonts w:ascii="Cambria" w:hAnsi="Cambria"/>
          <w:b/>
          <w:sz w:val="24"/>
        </w:rPr>
      </w:pPr>
      <w:r w:rsidRPr="008F25EC">
        <w:rPr>
          <w:rFonts w:ascii="Cambria" w:hAnsi="Cambria"/>
          <w:b/>
          <w:sz w:val="24"/>
        </w:rPr>
        <w:t>20</w:t>
      </w:r>
      <w:r w:rsidRPr="008F25EC">
        <w:rPr>
          <w:rFonts w:ascii="Cambria" w:hAnsi="Cambria"/>
          <w:b/>
          <w:sz w:val="24"/>
          <w:vertAlign w:val="superscript"/>
        </w:rPr>
        <w:t>th</w:t>
      </w:r>
      <w:r w:rsidRPr="008F25EC">
        <w:rPr>
          <w:rFonts w:ascii="Cambria" w:hAnsi="Cambria"/>
          <w:b/>
          <w:sz w:val="24"/>
        </w:rPr>
        <w:t xml:space="preserve"> February </w:t>
      </w:r>
    </w:p>
    <w:p w14:paraId="19A77482" w14:textId="482D5F4A" w:rsidR="00961650" w:rsidRDefault="00961650" w:rsidP="002B3F8A">
      <w:pPr>
        <w:pStyle w:val="NoSpacing"/>
        <w:spacing w:line="360" w:lineRule="auto"/>
        <w:jc w:val="both"/>
        <w:rPr>
          <w:rFonts w:ascii="Cambria" w:hAnsi="Cambria"/>
          <w:sz w:val="24"/>
        </w:rPr>
      </w:pPr>
    </w:p>
    <w:p w14:paraId="0FAD7F57" w14:textId="1F28594B" w:rsidR="00961650" w:rsidRDefault="00961650" w:rsidP="002B3F8A">
      <w:pPr>
        <w:pStyle w:val="NoSpacing"/>
        <w:spacing w:line="360" w:lineRule="auto"/>
        <w:jc w:val="both"/>
        <w:rPr>
          <w:rFonts w:ascii="Cambria" w:hAnsi="Cambria"/>
          <w:sz w:val="24"/>
        </w:rPr>
      </w:pPr>
      <w:r>
        <w:rPr>
          <w:rFonts w:ascii="Cambria" w:hAnsi="Cambria"/>
          <w:sz w:val="24"/>
        </w:rPr>
        <w:t xml:space="preserve">This lecture saw the end of the research sessions on former students and introduced the section on medieval illumination. Learning about the reasons for illumination in medieval manuscripts was fascinating as I had not known the majority of what Janet was teaching. </w:t>
      </w:r>
      <w:r w:rsidR="00DF3D0F">
        <w:rPr>
          <w:rFonts w:ascii="Cambria" w:hAnsi="Cambria"/>
          <w:sz w:val="24"/>
        </w:rPr>
        <w:t xml:space="preserve">The word ‘illumination’ </w:t>
      </w:r>
      <w:proofErr w:type="gramStart"/>
      <w:r w:rsidR="00DF3D0F">
        <w:rPr>
          <w:rFonts w:ascii="Cambria" w:hAnsi="Cambria"/>
          <w:sz w:val="24"/>
        </w:rPr>
        <w:t>in regard to</w:t>
      </w:r>
      <w:proofErr w:type="gramEnd"/>
      <w:r w:rsidR="00DF3D0F">
        <w:rPr>
          <w:rFonts w:ascii="Cambria" w:hAnsi="Cambria"/>
          <w:sz w:val="24"/>
        </w:rPr>
        <w:t xml:space="preserve"> book illustration does not sound like a simple concept, but it refers to illuminating the reader – making the subjects and content of the text clearer to understand and gives a basis for imagination. </w:t>
      </w:r>
      <w:r>
        <w:rPr>
          <w:rFonts w:ascii="Cambria" w:hAnsi="Cambria"/>
          <w:sz w:val="24"/>
        </w:rPr>
        <w:t xml:space="preserve">Seeing the </w:t>
      </w:r>
      <w:r w:rsidR="00271F89">
        <w:rPr>
          <w:rFonts w:ascii="Cambria" w:hAnsi="Cambria"/>
          <w:sz w:val="24"/>
        </w:rPr>
        <w:t>thought</w:t>
      </w:r>
      <w:r w:rsidR="00EC16B0">
        <w:rPr>
          <w:rFonts w:ascii="Cambria" w:hAnsi="Cambria"/>
          <w:sz w:val="24"/>
        </w:rPr>
        <w:t xml:space="preserve"> </w:t>
      </w:r>
      <w:r w:rsidR="00271F89">
        <w:rPr>
          <w:rFonts w:ascii="Cambria" w:hAnsi="Cambria"/>
          <w:sz w:val="24"/>
        </w:rPr>
        <w:t>and effort put</w:t>
      </w:r>
      <w:r>
        <w:rPr>
          <w:rFonts w:ascii="Cambria" w:hAnsi="Cambria"/>
          <w:sz w:val="24"/>
        </w:rPr>
        <w:t xml:space="preserve"> in</w:t>
      </w:r>
      <w:r w:rsidR="00271F89">
        <w:rPr>
          <w:rFonts w:ascii="Cambria" w:hAnsi="Cambria"/>
          <w:sz w:val="24"/>
        </w:rPr>
        <w:t>to</w:t>
      </w:r>
      <w:r>
        <w:rPr>
          <w:rFonts w:ascii="Cambria" w:hAnsi="Cambria"/>
          <w:sz w:val="24"/>
        </w:rPr>
        <w:t xml:space="preserve"> medieval works was stunning</w:t>
      </w:r>
      <w:r w:rsidR="00EC16B0">
        <w:rPr>
          <w:rFonts w:ascii="Cambria" w:hAnsi="Cambria"/>
          <w:sz w:val="24"/>
        </w:rPr>
        <w:t>,</w:t>
      </w:r>
      <w:r>
        <w:rPr>
          <w:rFonts w:ascii="Cambria" w:hAnsi="Cambria"/>
          <w:sz w:val="24"/>
        </w:rPr>
        <w:t xml:space="preserve"> and I am looking forward to researching </w:t>
      </w:r>
      <w:r w:rsidR="00271F89">
        <w:rPr>
          <w:rFonts w:ascii="Cambria" w:hAnsi="Cambria"/>
          <w:sz w:val="24"/>
        </w:rPr>
        <w:t>illumination of manuscripts in more detail for the following assignments. During the Roderic Bowen</w:t>
      </w:r>
      <w:r w:rsidR="00DF3D0F">
        <w:rPr>
          <w:rFonts w:ascii="Cambria" w:hAnsi="Cambria"/>
          <w:sz w:val="24"/>
        </w:rPr>
        <w:t xml:space="preserve"> module that</w:t>
      </w:r>
      <w:r w:rsidR="00271F89">
        <w:rPr>
          <w:rFonts w:ascii="Cambria" w:hAnsi="Cambria"/>
          <w:sz w:val="24"/>
        </w:rPr>
        <w:t xml:space="preserve"> I chose last year, my class did not have the opportunity to look at any medieval material, so seeing manuscripts like </w:t>
      </w:r>
      <w:r w:rsidR="00271F89" w:rsidRPr="003474BA">
        <w:rPr>
          <w:rFonts w:ascii="Cambria" w:hAnsi="Cambria"/>
          <w:sz w:val="24"/>
        </w:rPr>
        <w:t>the Lampeter Bible</w:t>
      </w:r>
      <w:r w:rsidR="003474BA" w:rsidRPr="003474BA">
        <w:rPr>
          <w:rStyle w:val="FootnoteReference"/>
          <w:rFonts w:ascii="Cambria" w:hAnsi="Cambria"/>
          <w:sz w:val="24"/>
        </w:rPr>
        <w:footnoteReference w:id="2"/>
      </w:r>
      <w:r w:rsidR="00A945AA" w:rsidRPr="003474BA">
        <w:rPr>
          <w:rFonts w:ascii="Cambria" w:hAnsi="Cambria"/>
          <w:sz w:val="24"/>
        </w:rPr>
        <w:t xml:space="preserve">, and being able to handle them was a real privilege. The </w:t>
      </w:r>
      <w:r w:rsidR="00712929" w:rsidRPr="003474BA">
        <w:rPr>
          <w:rFonts w:ascii="Cambria" w:hAnsi="Cambria"/>
          <w:sz w:val="24"/>
        </w:rPr>
        <w:t xml:space="preserve">use of gold ink struck me </w:t>
      </w:r>
      <w:proofErr w:type="gramStart"/>
      <w:r w:rsidR="00712929" w:rsidRPr="003474BA">
        <w:rPr>
          <w:rFonts w:ascii="Cambria" w:hAnsi="Cambria"/>
          <w:sz w:val="24"/>
        </w:rPr>
        <w:t>in particular as</w:t>
      </w:r>
      <w:proofErr w:type="gramEnd"/>
      <w:r w:rsidR="00712929" w:rsidRPr="003474BA">
        <w:rPr>
          <w:rFonts w:ascii="Cambria" w:hAnsi="Cambria"/>
          <w:sz w:val="24"/>
        </w:rPr>
        <w:t xml:space="preserve"> an interesting part of medieval illuminations, and I consider</w:t>
      </w:r>
      <w:r w:rsidR="00AC243C" w:rsidRPr="003474BA">
        <w:rPr>
          <w:rFonts w:ascii="Cambria" w:hAnsi="Cambria"/>
          <w:sz w:val="24"/>
        </w:rPr>
        <w:t>ed</w:t>
      </w:r>
      <w:r w:rsidR="00712929" w:rsidRPr="003474BA">
        <w:rPr>
          <w:rFonts w:ascii="Cambria" w:hAnsi="Cambria"/>
          <w:sz w:val="24"/>
        </w:rPr>
        <w:t xml:space="preserve"> researching into it further for the presentation assignment on illustrations</w:t>
      </w:r>
      <w:r w:rsidR="00712929">
        <w:rPr>
          <w:rFonts w:ascii="Cambria" w:hAnsi="Cambria"/>
          <w:sz w:val="24"/>
        </w:rPr>
        <w:t xml:space="preserve">. </w:t>
      </w:r>
      <w:r w:rsidR="00AC243C">
        <w:rPr>
          <w:rFonts w:ascii="Cambria" w:hAnsi="Cambria"/>
          <w:sz w:val="24"/>
        </w:rPr>
        <w:t xml:space="preserve">The use of gold within the creation of books and manuscripts </w:t>
      </w:r>
      <w:r w:rsidR="00712929">
        <w:rPr>
          <w:rFonts w:ascii="Cambria" w:hAnsi="Cambria"/>
          <w:sz w:val="24"/>
        </w:rPr>
        <w:t xml:space="preserve">highlights just how less mainstream the creation of books were centuries ago, and for this reason an admirable effort was put into making these books special and attractive. </w:t>
      </w:r>
    </w:p>
    <w:p w14:paraId="234AA93A" w14:textId="77777777" w:rsidR="008F25EC" w:rsidRDefault="008F25EC" w:rsidP="002B3F8A">
      <w:pPr>
        <w:pStyle w:val="NoSpacing"/>
        <w:spacing w:line="360" w:lineRule="auto"/>
        <w:jc w:val="both"/>
        <w:rPr>
          <w:rFonts w:ascii="Cambria" w:hAnsi="Cambria"/>
          <w:sz w:val="24"/>
        </w:rPr>
      </w:pPr>
    </w:p>
    <w:p w14:paraId="4D3E5CA6" w14:textId="7DB9F3D6" w:rsidR="00712929" w:rsidRPr="008F25EC" w:rsidRDefault="00712929" w:rsidP="002B3F8A">
      <w:pPr>
        <w:pStyle w:val="NoSpacing"/>
        <w:spacing w:line="360" w:lineRule="auto"/>
        <w:jc w:val="both"/>
        <w:rPr>
          <w:rFonts w:ascii="Cambria" w:hAnsi="Cambria"/>
          <w:b/>
          <w:sz w:val="24"/>
        </w:rPr>
      </w:pPr>
      <w:r w:rsidRPr="008F25EC">
        <w:rPr>
          <w:rFonts w:ascii="Cambria" w:hAnsi="Cambria"/>
          <w:b/>
          <w:sz w:val="24"/>
        </w:rPr>
        <w:t xml:space="preserve">The Student Biography Archive Project </w:t>
      </w:r>
    </w:p>
    <w:p w14:paraId="61CC4E01" w14:textId="75D9608A" w:rsidR="00712929" w:rsidRDefault="00712929" w:rsidP="002B3F8A">
      <w:pPr>
        <w:pStyle w:val="NoSpacing"/>
        <w:spacing w:line="360" w:lineRule="auto"/>
        <w:jc w:val="both"/>
        <w:rPr>
          <w:rFonts w:ascii="Cambria" w:hAnsi="Cambria"/>
          <w:sz w:val="24"/>
        </w:rPr>
      </w:pPr>
    </w:p>
    <w:p w14:paraId="2F5988B8" w14:textId="479C6283" w:rsidR="00712929" w:rsidRDefault="00712929" w:rsidP="002B3F8A">
      <w:pPr>
        <w:pStyle w:val="NoSpacing"/>
        <w:spacing w:line="360" w:lineRule="auto"/>
        <w:jc w:val="both"/>
        <w:rPr>
          <w:rFonts w:ascii="Cambria" w:hAnsi="Cambria"/>
          <w:sz w:val="24"/>
        </w:rPr>
      </w:pPr>
      <w:r>
        <w:rPr>
          <w:rFonts w:ascii="Cambria" w:hAnsi="Cambria"/>
          <w:sz w:val="24"/>
        </w:rPr>
        <w:t xml:space="preserve">Researching the ex-student of the college was an assignment that I really enjoyed. Being given the chance to find out about a soldier named William Edgar Jones was a privilege, as normally the extent of archival research is within the confines of a family tree. Gaining an insight into the person, student, and soldier he was, allowed me to see him as a person that really existed, as opposed to a name on records. The guidance given on this assignment was clear and gave a structured outline as to what needed to be included. I went slightly further than this guidance as </w:t>
      </w:r>
      <w:r>
        <w:rPr>
          <w:rFonts w:ascii="Cambria" w:hAnsi="Cambria"/>
          <w:sz w:val="24"/>
        </w:rPr>
        <w:lastRenderedPageBreak/>
        <w:t xml:space="preserve">I thought it useful to find out more about his family background, and I also researched the military records of his brother who also died </w:t>
      </w:r>
      <w:proofErr w:type="gramStart"/>
      <w:r>
        <w:rPr>
          <w:rFonts w:ascii="Cambria" w:hAnsi="Cambria"/>
          <w:sz w:val="24"/>
        </w:rPr>
        <w:t>as a result of</w:t>
      </w:r>
      <w:proofErr w:type="gramEnd"/>
      <w:r>
        <w:rPr>
          <w:rFonts w:ascii="Cambria" w:hAnsi="Cambria"/>
          <w:sz w:val="24"/>
        </w:rPr>
        <w:t xml:space="preserve"> injuries from the First World War. </w:t>
      </w:r>
      <w:r w:rsidR="00101AE1">
        <w:rPr>
          <w:rFonts w:ascii="Cambria" w:hAnsi="Cambria"/>
          <w:sz w:val="24"/>
        </w:rPr>
        <w:t xml:space="preserve">I had the chance to use other resources as well as the archival material and </w:t>
      </w:r>
      <w:r w:rsidR="00102B95" w:rsidRPr="003474BA">
        <w:rPr>
          <w:rFonts w:ascii="Cambria" w:hAnsi="Cambria"/>
          <w:sz w:val="24"/>
        </w:rPr>
        <w:t xml:space="preserve">the </w:t>
      </w:r>
      <w:r w:rsidR="00101AE1" w:rsidRPr="003474BA">
        <w:rPr>
          <w:rFonts w:ascii="Cambria" w:hAnsi="Cambria"/>
          <w:sz w:val="24"/>
        </w:rPr>
        <w:t>Ancestry</w:t>
      </w:r>
      <w:r w:rsidR="00AC243C" w:rsidRPr="003474BA">
        <w:rPr>
          <w:rStyle w:val="FootnoteReference"/>
          <w:rFonts w:ascii="Cambria" w:hAnsi="Cambria"/>
          <w:sz w:val="24"/>
        </w:rPr>
        <w:footnoteReference w:id="3"/>
      </w:r>
      <w:r w:rsidR="00102B95" w:rsidRPr="003474BA">
        <w:rPr>
          <w:rFonts w:ascii="Cambria" w:hAnsi="Cambria"/>
          <w:sz w:val="24"/>
        </w:rPr>
        <w:t xml:space="preserve"> website</w:t>
      </w:r>
      <w:r w:rsidR="00102B95">
        <w:rPr>
          <w:rFonts w:ascii="Cambria" w:hAnsi="Cambria"/>
          <w:sz w:val="24"/>
        </w:rPr>
        <w:t xml:space="preserve">; there are </w:t>
      </w:r>
      <w:proofErr w:type="gramStart"/>
      <w:r w:rsidR="00102B95">
        <w:rPr>
          <w:rFonts w:ascii="Cambria" w:hAnsi="Cambria"/>
          <w:sz w:val="24"/>
        </w:rPr>
        <w:t>a number of</w:t>
      </w:r>
      <w:proofErr w:type="gramEnd"/>
      <w:r w:rsidR="00102B95">
        <w:rPr>
          <w:rFonts w:ascii="Cambria" w:hAnsi="Cambria"/>
          <w:sz w:val="24"/>
        </w:rPr>
        <w:t xml:space="preserve"> different military records and cemetery records for where William and his family are buried. </w:t>
      </w:r>
    </w:p>
    <w:p w14:paraId="75EFC2D4" w14:textId="0A123448" w:rsidR="00712929" w:rsidRDefault="00712929" w:rsidP="002B3F8A">
      <w:pPr>
        <w:pStyle w:val="NoSpacing"/>
        <w:spacing w:line="360" w:lineRule="auto"/>
        <w:jc w:val="both"/>
        <w:rPr>
          <w:rFonts w:ascii="Cambria" w:hAnsi="Cambria"/>
          <w:sz w:val="24"/>
        </w:rPr>
      </w:pPr>
    </w:p>
    <w:p w14:paraId="776C6BF8" w14:textId="773F2E4D" w:rsidR="00712929" w:rsidRDefault="00712929" w:rsidP="002B3F8A">
      <w:pPr>
        <w:pStyle w:val="NoSpacing"/>
        <w:spacing w:line="360" w:lineRule="auto"/>
        <w:jc w:val="both"/>
        <w:rPr>
          <w:rFonts w:ascii="Cambria" w:hAnsi="Cambria"/>
          <w:b/>
          <w:sz w:val="24"/>
        </w:rPr>
      </w:pPr>
      <w:r w:rsidRPr="008F25EC">
        <w:rPr>
          <w:rFonts w:ascii="Cambria" w:hAnsi="Cambria"/>
          <w:b/>
          <w:sz w:val="24"/>
        </w:rPr>
        <w:t>6</w:t>
      </w:r>
      <w:r w:rsidRPr="008F25EC">
        <w:rPr>
          <w:rFonts w:ascii="Cambria" w:hAnsi="Cambria"/>
          <w:b/>
          <w:sz w:val="24"/>
          <w:vertAlign w:val="superscript"/>
        </w:rPr>
        <w:t>th</w:t>
      </w:r>
      <w:r w:rsidRPr="008F25EC">
        <w:rPr>
          <w:rFonts w:ascii="Cambria" w:hAnsi="Cambria"/>
          <w:b/>
          <w:sz w:val="24"/>
        </w:rPr>
        <w:t xml:space="preserve"> March </w:t>
      </w:r>
    </w:p>
    <w:p w14:paraId="4DE03024" w14:textId="2CA3ABC6" w:rsidR="008F25EC" w:rsidRDefault="008F25EC" w:rsidP="002B3F8A">
      <w:pPr>
        <w:pStyle w:val="NoSpacing"/>
        <w:spacing w:line="360" w:lineRule="auto"/>
        <w:jc w:val="both"/>
        <w:rPr>
          <w:rFonts w:ascii="Cambria" w:hAnsi="Cambria"/>
          <w:b/>
          <w:sz w:val="24"/>
        </w:rPr>
      </w:pPr>
    </w:p>
    <w:p w14:paraId="7045DE92" w14:textId="6318C9B7" w:rsidR="00115D70" w:rsidRDefault="005A4A37" w:rsidP="002B3F8A">
      <w:pPr>
        <w:pStyle w:val="NoSpacing"/>
        <w:spacing w:line="360" w:lineRule="auto"/>
        <w:jc w:val="both"/>
        <w:rPr>
          <w:rFonts w:ascii="Cambria" w:hAnsi="Cambria"/>
          <w:sz w:val="24"/>
        </w:rPr>
      </w:pPr>
      <w:r>
        <w:rPr>
          <w:rFonts w:ascii="Cambria" w:hAnsi="Cambria"/>
          <w:sz w:val="24"/>
        </w:rPr>
        <w:t>This lecture was given by Dr William Marx, with the subject of m</w:t>
      </w:r>
      <w:r w:rsidR="008F25EC">
        <w:rPr>
          <w:rFonts w:ascii="Cambria" w:hAnsi="Cambria"/>
          <w:sz w:val="24"/>
        </w:rPr>
        <w:t>anuscripts of vernacular literature</w:t>
      </w:r>
      <w:r>
        <w:rPr>
          <w:rFonts w:ascii="Cambria" w:hAnsi="Cambria"/>
          <w:sz w:val="24"/>
        </w:rPr>
        <w:t xml:space="preserve">. </w:t>
      </w:r>
      <w:r w:rsidR="00D50821">
        <w:rPr>
          <w:rFonts w:ascii="Cambria" w:hAnsi="Cambria"/>
          <w:sz w:val="24"/>
        </w:rPr>
        <w:t xml:space="preserve">He told us about the three languages that were ‘active’ during the medieval era – English, </w:t>
      </w:r>
      <w:proofErr w:type="gramStart"/>
      <w:r w:rsidR="00D50821">
        <w:rPr>
          <w:rFonts w:ascii="Cambria" w:hAnsi="Cambria"/>
          <w:sz w:val="24"/>
        </w:rPr>
        <w:t>Latin</w:t>
      </w:r>
      <w:proofErr w:type="gramEnd"/>
      <w:r w:rsidR="00D50821">
        <w:rPr>
          <w:rFonts w:ascii="Cambria" w:hAnsi="Cambria"/>
          <w:sz w:val="24"/>
        </w:rPr>
        <w:t xml:space="preserve"> and French. As I am not a medievalist, I appreciated this new knowledge to help me form a basis of what the literature at the time consisted of, and what bookmakers, writers, and illustrators prioritised and found </w:t>
      </w:r>
      <w:r w:rsidR="00AC243C">
        <w:rPr>
          <w:rFonts w:ascii="Cambria" w:hAnsi="Cambria"/>
          <w:sz w:val="24"/>
        </w:rPr>
        <w:t xml:space="preserve">attractive or worthy. Latin </w:t>
      </w:r>
      <w:proofErr w:type="gramStart"/>
      <w:r w:rsidR="00AC243C">
        <w:rPr>
          <w:rFonts w:ascii="Cambria" w:hAnsi="Cambria"/>
          <w:sz w:val="24"/>
        </w:rPr>
        <w:t>was considered to be</w:t>
      </w:r>
      <w:proofErr w:type="gramEnd"/>
      <w:r w:rsidR="00AC243C">
        <w:rPr>
          <w:rFonts w:ascii="Cambria" w:hAnsi="Cambria"/>
          <w:sz w:val="24"/>
        </w:rPr>
        <w:t xml:space="preserve"> the language of education and in particular high learning. It was </w:t>
      </w:r>
      <w:r w:rsidR="007F05E9">
        <w:rPr>
          <w:rFonts w:ascii="Cambria" w:hAnsi="Cambria"/>
          <w:sz w:val="24"/>
        </w:rPr>
        <w:t>a sign</w:t>
      </w:r>
      <w:r w:rsidR="00AC243C">
        <w:rPr>
          <w:rFonts w:ascii="Cambria" w:hAnsi="Cambria"/>
          <w:sz w:val="24"/>
        </w:rPr>
        <w:t xml:space="preserve"> of authority and was not used as a conversational language</w:t>
      </w:r>
      <w:r w:rsidR="00A72795">
        <w:rPr>
          <w:rFonts w:ascii="Cambria" w:hAnsi="Cambria"/>
          <w:sz w:val="24"/>
        </w:rPr>
        <w:t>, whereas English and French were</w:t>
      </w:r>
      <w:r w:rsidR="00AC243C">
        <w:rPr>
          <w:rFonts w:ascii="Cambria" w:hAnsi="Cambria"/>
          <w:sz w:val="24"/>
        </w:rPr>
        <w:t xml:space="preserve">. </w:t>
      </w:r>
      <w:r w:rsidR="00A72795">
        <w:rPr>
          <w:rFonts w:ascii="Cambria" w:hAnsi="Cambria"/>
          <w:sz w:val="24"/>
        </w:rPr>
        <w:t xml:space="preserve">However, we were told that </w:t>
      </w:r>
      <w:r w:rsidR="00115D70">
        <w:rPr>
          <w:rFonts w:ascii="Cambria" w:hAnsi="Cambria"/>
          <w:sz w:val="24"/>
        </w:rPr>
        <w:t>Chaucer</w:t>
      </w:r>
      <w:r w:rsidR="00A72795">
        <w:rPr>
          <w:rFonts w:ascii="Cambria" w:hAnsi="Cambria"/>
          <w:sz w:val="24"/>
        </w:rPr>
        <w:t xml:space="preserve"> (amongst others) </w:t>
      </w:r>
      <w:r w:rsidR="00115D70">
        <w:rPr>
          <w:rFonts w:ascii="Cambria" w:hAnsi="Cambria"/>
          <w:sz w:val="24"/>
        </w:rPr>
        <w:t>upgraded English to a language used in educational writings</w:t>
      </w:r>
      <w:r w:rsidR="00AC243C">
        <w:rPr>
          <w:rFonts w:ascii="Cambria" w:hAnsi="Cambria"/>
          <w:sz w:val="24"/>
        </w:rPr>
        <w:t>,</w:t>
      </w:r>
      <w:r w:rsidR="00115D70">
        <w:rPr>
          <w:rFonts w:ascii="Cambria" w:hAnsi="Cambria"/>
          <w:sz w:val="24"/>
        </w:rPr>
        <w:t xml:space="preserve"> rather than just a spoken language. </w:t>
      </w:r>
      <w:r w:rsidR="003A738F">
        <w:rPr>
          <w:rFonts w:ascii="Cambria" w:hAnsi="Cambria"/>
          <w:sz w:val="24"/>
        </w:rPr>
        <w:t xml:space="preserve">A manuscript of Chaucer’s, reciting the story of Troilus and Criseyde features illustrations that </w:t>
      </w:r>
      <w:proofErr w:type="gramStart"/>
      <w:r w:rsidR="003A738F">
        <w:rPr>
          <w:rFonts w:ascii="Cambria" w:hAnsi="Cambria"/>
          <w:sz w:val="24"/>
        </w:rPr>
        <w:t>showcase</w:t>
      </w:r>
      <w:proofErr w:type="gramEnd"/>
      <w:r w:rsidR="003A738F">
        <w:rPr>
          <w:rFonts w:ascii="Cambria" w:hAnsi="Cambria"/>
          <w:sz w:val="24"/>
        </w:rPr>
        <w:t xml:space="preserve"> art similar to a standard of that found in institutional works like Latin bibles. From this, it can be understood that the illustrations alongside the effort and money put into them reflect the nature and importance of the writing’s context itself. </w:t>
      </w:r>
    </w:p>
    <w:p w14:paraId="78BDDDD4" w14:textId="26F401B5" w:rsidR="00C9510C" w:rsidRDefault="00C9510C" w:rsidP="002B3F8A">
      <w:pPr>
        <w:pStyle w:val="NoSpacing"/>
        <w:spacing w:line="360" w:lineRule="auto"/>
        <w:jc w:val="both"/>
        <w:rPr>
          <w:rFonts w:ascii="Cambria" w:hAnsi="Cambria"/>
          <w:sz w:val="24"/>
        </w:rPr>
      </w:pPr>
    </w:p>
    <w:p w14:paraId="79F2419C" w14:textId="46803527" w:rsidR="00C9510C" w:rsidRDefault="00C9510C" w:rsidP="002B3F8A">
      <w:pPr>
        <w:pStyle w:val="NoSpacing"/>
        <w:spacing w:line="360" w:lineRule="auto"/>
        <w:jc w:val="both"/>
        <w:rPr>
          <w:rFonts w:ascii="Cambria" w:hAnsi="Cambria"/>
          <w:b/>
          <w:sz w:val="24"/>
        </w:rPr>
      </w:pPr>
      <w:r w:rsidRPr="00C9510C">
        <w:rPr>
          <w:rFonts w:ascii="Cambria" w:hAnsi="Cambria"/>
          <w:b/>
          <w:sz w:val="24"/>
        </w:rPr>
        <w:t>13</w:t>
      </w:r>
      <w:r w:rsidRPr="00C9510C">
        <w:rPr>
          <w:rFonts w:ascii="Cambria" w:hAnsi="Cambria"/>
          <w:b/>
          <w:sz w:val="24"/>
          <w:vertAlign w:val="superscript"/>
        </w:rPr>
        <w:t>th</w:t>
      </w:r>
      <w:r w:rsidRPr="00C9510C">
        <w:rPr>
          <w:rFonts w:ascii="Cambria" w:hAnsi="Cambria"/>
          <w:b/>
          <w:sz w:val="24"/>
        </w:rPr>
        <w:t xml:space="preserve"> March </w:t>
      </w:r>
    </w:p>
    <w:p w14:paraId="3F840391" w14:textId="4689A8D1" w:rsidR="00C9510C" w:rsidRDefault="00C9510C" w:rsidP="002B3F8A">
      <w:pPr>
        <w:pStyle w:val="NoSpacing"/>
        <w:spacing w:line="360" w:lineRule="auto"/>
        <w:jc w:val="both"/>
        <w:rPr>
          <w:rFonts w:ascii="Cambria" w:hAnsi="Cambria"/>
          <w:b/>
          <w:sz w:val="24"/>
        </w:rPr>
      </w:pPr>
    </w:p>
    <w:p w14:paraId="2A1E3D48" w14:textId="449BEAC7" w:rsidR="00C9510C" w:rsidRPr="00C9510C" w:rsidRDefault="003474BA" w:rsidP="002B3F8A">
      <w:pPr>
        <w:pStyle w:val="NoSpacing"/>
        <w:spacing w:line="360" w:lineRule="auto"/>
        <w:jc w:val="both"/>
        <w:rPr>
          <w:rFonts w:ascii="Cambria" w:hAnsi="Cambria"/>
          <w:sz w:val="24"/>
        </w:rPr>
      </w:pPr>
      <w:r>
        <w:rPr>
          <w:rFonts w:ascii="Cambria" w:hAnsi="Cambria"/>
          <w:sz w:val="24"/>
        </w:rPr>
        <w:t xml:space="preserve">The two hours of this session allowed us to go through a visual guide with notes on the process of bookbinding. Seeing how painstaking and time-consuming this manual process is </w:t>
      </w:r>
      <w:proofErr w:type="gramStart"/>
      <w:r>
        <w:rPr>
          <w:rFonts w:ascii="Cambria" w:hAnsi="Cambria"/>
          <w:sz w:val="24"/>
        </w:rPr>
        <w:t>gave</w:t>
      </w:r>
      <w:proofErr w:type="gramEnd"/>
      <w:r w:rsidR="00063E98">
        <w:rPr>
          <w:rFonts w:ascii="Cambria" w:hAnsi="Cambria"/>
          <w:sz w:val="24"/>
        </w:rPr>
        <w:t xml:space="preserve"> me</w:t>
      </w:r>
      <w:r>
        <w:rPr>
          <w:rFonts w:ascii="Cambria" w:hAnsi="Cambria"/>
          <w:sz w:val="24"/>
        </w:rPr>
        <w:t xml:space="preserve"> a deeper appreciation of the crafts</w:t>
      </w:r>
      <w:r w:rsidR="00063E98">
        <w:rPr>
          <w:rFonts w:ascii="Cambria" w:hAnsi="Cambria"/>
          <w:sz w:val="24"/>
        </w:rPr>
        <w:t>people</w:t>
      </w:r>
      <w:r>
        <w:rPr>
          <w:rFonts w:ascii="Cambria" w:hAnsi="Cambria"/>
          <w:sz w:val="24"/>
        </w:rPr>
        <w:t xml:space="preserve"> of the past and present who take the time to bind books in an arduous but creative manner. The guide and</w:t>
      </w:r>
      <w:r w:rsidR="00063E98">
        <w:rPr>
          <w:rFonts w:ascii="Cambria" w:hAnsi="Cambria"/>
          <w:sz w:val="24"/>
        </w:rPr>
        <w:t xml:space="preserve"> the content of the lecture itself were very clearly presented and explained which assisted in the completion of the book biography project. Without this </w:t>
      </w:r>
      <w:proofErr w:type="gramStart"/>
      <w:r w:rsidR="00063E98">
        <w:rPr>
          <w:rFonts w:ascii="Cambria" w:hAnsi="Cambria"/>
          <w:sz w:val="24"/>
        </w:rPr>
        <w:t>particular session</w:t>
      </w:r>
      <w:proofErr w:type="gramEnd"/>
      <w:r w:rsidR="00063E98">
        <w:rPr>
          <w:rFonts w:ascii="Cambria" w:hAnsi="Cambria"/>
          <w:sz w:val="24"/>
        </w:rPr>
        <w:t xml:space="preserve"> the project would not have been completed or understood to a high standard. </w:t>
      </w:r>
    </w:p>
    <w:p w14:paraId="1CC44F6B" w14:textId="44BAECEF" w:rsidR="00712929" w:rsidRPr="008F25EC" w:rsidRDefault="00712929" w:rsidP="002B3F8A">
      <w:pPr>
        <w:pStyle w:val="NoSpacing"/>
        <w:spacing w:line="360" w:lineRule="auto"/>
        <w:jc w:val="both"/>
        <w:rPr>
          <w:rFonts w:ascii="Cambria" w:hAnsi="Cambria"/>
          <w:b/>
          <w:sz w:val="24"/>
        </w:rPr>
      </w:pPr>
      <w:r w:rsidRPr="008F25EC">
        <w:rPr>
          <w:rFonts w:ascii="Cambria" w:hAnsi="Cambria"/>
          <w:b/>
          <w:sz w:val="24"/>
        </w:rPr>
        <w:lastRenderedPageBreak/>
        <w:t>The Book Biography Library Project</w:t>
      </w:r>
    </w:p>
    <w:p w14:paraId="5220549B" w14:textId="3D5A9899" w:rsidR="009800E5" w:rsidRDefault="009800E5" w:rsidP="002B3F8A">
      <w:pPr>
        <w:pStyle w:val="NoSpacing"/>
        <w:spacing w:line="360" w:lineRule="auto"/>
        <w:jc w:val="both"/>
        <w:rPr>
          <w:rFonts w:ascii="Cambria" w:hAnsi="Cambria"/>
          <w:sz w:val="24"/>
        </w:rPr>
      </w:pPr>
    </w:p>
    <w:p w14:paraId="579CFAB3" w14:textId="6527F170" w:rsidR="009800E5" w:rsidRDefault="009800E5" w:rsidP="002B3F8A">
      <w:pPr>
        <w:pStyle w:val="NoSpacing"/>
        <w:spacing w:line="360" w:lineRule="auto"/>
        <w:jc w:val="both"/>
        <w:rPr>
          <w:rFonts w:ascii="Cambria" w:hAnsi="Cambria"/>
          <w:sz w:val="24"/>
        </w:rPr>
      </w:pPr>
      <w:r>
        <w:rPr>
          <w:rFonts w:ascii="Cambria" w:hAnsi="Cambria"/>
          <w:sz w:val="24"/>
        </w:rPr>
        <w:t>The previous lectures</w:t>
      </w:r>
      <w:r w:rsidR="00115D70">
        <w:rPr>
          <w:rFonts w:ascii="Cambria" w:hAnsi="Cambria"/>
          <w:sz w:val="24"/>
        </w:rPr>
        <w:t xml:space="preserve"> were well organised and</w:t>
      </w:r>
      <w:r>
        <w:rPr>
          <w:rFonts w:ascii="Cambria" w:hAnsi="Cambria"/>
          <w:sz w:val="24"/>
        </w:rPr>
        <w:t xml:space="preserve"> provided me with the knowledge necessary to complete the book biography assignment</w:t>
      </w:r>
      <w:r w:rsidR="00115D70">
        <w:rPr>
          <w:rFonts w:ascii="Cambria" w:hAnsi="Cambria"/>
          <w:sz w:val="24"/>
        </w:rPr>
        <w:t xml:space="preserve">. The book I was given for the biography project was </w:t>
      </w:r>
      <w:r w:rsidR="00115D70" w:rsidRPr="00AC243C">
        <w:rPr>
          <w:rFonts w:ascii="Cambria" w:hAnsi="Cambria"/>
          <w:i/>
          <w:sz w:val="24"/>
        </w:rPr>
        <w:t>Magna Britannia Notitia: or, the present state of Great Britain</w:t>
      </w:r>
      <w:r w:rsidR="00115D70">
        <w:rPr>
          <w:rFonts w:ascii="Cambria" w:hAnsi="Cambria"/>
          <w:sz w:val="24"/>
        </w:rPr>
        <w:t xml:space="preserve"> by John </w:t>
      </w:r>
      <w:proofErr w:type="spellStart"/>
      <w:r w:rsidR="00115D70">
        <w:rPr>
          <w:rFonts w:ascii="Cambria" w:hAnsi="Cambria"/>
          <w:sz w:val="24"/>
        </w:rPr>
        <w:t>Chamberlayne</w:t>
      </w:r>
      <w:proofErr w:type="spellEnd"/>
      <w:r w:rsidR="00115D70">
        <w:rPr>
          <w:rStyle w:val="FootnoteReference"/>
          <w:rFonts w:ascii="Cambria" w:hAnsi="Cambria"/>
          <w:sz w:val="24"/>
        </w:rPr>
        <w:footnoteReference w:id="4"/>
      </w:r>
      <w:r w:rsidR="00115D70">
        <w:rPr>
          <w:rFonts w:ascii="Cambria" w:hAnsi="Cambria"/>
          <w:sz w:val="24"/>
        </w:rPr>
        <w:t xml:space="preserve">, published in 1718. It was very beneficial to have the usual lecture slot as well as other slots available to work in the library </w:t>
      </w:r>
      <w:r w:rsidR="005D1BD9">
        <w:rPr>
          <w:rFonts w:ascii="Cambria" w:hAnsi="Cambria"/>
          <w:sz w:val="24"/>
        </w:rPr>
        <w:t>–</w:t>
      </w:r>
      <w:r w:rsidR="00115D70">
        <w:rPr>
          <w:rFonts w:ascii="Cambria" w:hAnsi="Cambria"/>
          <w:sz w:val="24"/>
        </w:rPr>
        <w:t xml:space="preserve"> </w:t>
      </w:r>
      <w:r w:rsidR="005D1BD9">
        <w:rPr>
          <w:rFonts w:ascii="Cambria" w:hAnsi="Cambria"/>
          <w:sz w:val="24"/>
        </w:rPr>
        <w:t xml:space="preserve">counting through the book and completing the collation and statement of signing of the book was a long and often confusing process. This biography project also gave me the first insight into copperplate and woodcut illustrations and engravings; there were over ten different images and historiated initials in </w:t>
      </w:r>
      <w:proofErr w:type="spellStart"/>
      <w:r w:rsidR="005D1BD9">
        <w:rPr>
          <w:rFonts w:ascii="Cambria" w:hAnsi="Cambria"/>
          <w:sz w:val="24"/>
        </w:rPr>
        <w:t>Chamberlayne’s</w:t>
      </w:r>
      <w:proofErr w:type="spellEnd"/>
      <w:r w:rsidR="005D1BD9">
        <w:rPr>
          <w:rFonts w:ascii="Cambria" w:hAnsi="Cambria"/>
          <w:sz w:val="24"/>
        </w:rPr>
        <w:t xml:space="preserve"> book, so it gave me a chance to look closely at such illustrations for their decoration and technique before the presentation assignment on book illustrations. </w:t>
      </w:r>
      <w:r w:rsidR="00C9510C">
        <w:rPr>
          <w:rFonts w:ascii="Cambria" w:hAnsi="Cambria"/>
          <w:sz w:val="24"/>
        </w:rPr>
        <w:t xml:space="preserve">This assignment required patience and a careful eye. The book had no obvious grand decoration or signs of ownership beyond two signatures belonging to a man named Will Ridley. However, at the end of the last session dedicated to going through the book and making all the </w:t>
      </w:r>
      <w:r w:rsidR="008545FE">
        <w:rPr>
          <w:rFonts w:ascii="Cambria" w:hAnsi="Cambria"/>
          <w:sz w:val="24"/>
        </w:rPr>
        <w:t>necessary notes, I realised that there was some very faded gilded pallet decoration around the edge of the book by the pages</w:t>
      </w:r>
      <w:r w:rsidR="00DF7FAE">
        <w:rPr>
          <w:rFonts w:ascii="Cambria" w:hAnsi="Cambria"/>
          <w:sz w:val="24"/>
        </w:rPr>
        <w:t xml:space="preserve"> (where the calf binding is folded across the pallet board).  </w:t>
      </w:r>
    </w:p>
    <w:p w14:paraId="4C39C0F9" w14:textId="5EAD008C" w:rsidR="00712929" w:rsidRPr="008F25EC" w:rsidRDefault="00712929" w:rsidP="002B3F8A">
      <w:pPr>
        <w:pStyle w:val="NoSpacing"/>
        <w:spacing w:line="360" w:lineRule="auto"/>
        <w:jc w:val="both"/>
        <w:rPr>
          <w:rFonts w:ascii="Cambria" w:hAnsi="Cambria"/>
          <w:b/>
          <w:sz w:val="24"/>
        </w:rPr>
      </w:pPr>
    </w:p>
    <w:p w14:paraId="2DFAF0DF" w14:textId="36EDB93F" w:rsidR="00712929" w:rsidRPr="008F25EC" w:rsidRDefault="00712929" w:rsidP="002B3F8A">
      <w:pPr>
        <w:pStyle w:val="NoSpacing"/>
        <w:spacing w:line="360" w:lineRule="auto"/>
        <w:jc w:val="both"/>
        <w:rPr>
          <w:rFonts w:ascii="Cambria" w:hAnsi="Cambria"/>
          <w:b/>
          <w:sz w:val="24"/>
        </w:rPr>
      </w:pPr>
      <w:r w:rsidRPr="008F25EC">
        <w:rPr>
          <w:rFonts w:ascii="Cambria" w:hAnsi="Cambria"/>
          <w:b/>
          <w:sz w:val="24"/>
        </w:rPr>
        <w:t>The Presentation Assignment on Book Illustrations</w:t>
      </w:r>
    </w:p>
    <w:p w14:paraId="58E87E73" w14:textId="6A47F670" w:rsidR="00F2048D" w:rsidRDefault="00F2048D" w:rsidP="002B3F8A">
      <w:pPr>
        <w:pStyle w:val="NoSpacing"/>
        <w:spacing w:line="360" w:lineRule="auto"/>
        <w:jc w:val="both"/>
        <w:rPr>
          <w:rFonts w:ascii="Cambria" w:hAnsi="Cambria"/>
          <w:sz w:val="24"/>
        </w:rPr>
      </w:pPr>
    </w:p>
    <w:p w14:paraId="65C61FC5" w14:textId="49E5C3DF" w:rsidR="00F2048D" w:rsidRDefault="00F2048D" w:rsidP="002B3F8A">
      <w:pPr>
        <w:pStyle w:val="NoSpacing"/>
        <w:spacing w:line="360" w:lineRule="auto"/>
        <w:jc w:val="both"/>
        <w:rPr>
          <w:rFonts w:ascii="Cambria" w:hAnsi="Cambria"/>
          <w:sz w:val="24"/>
        </w:rPr>
      </w:pPr>
      <w:r>
        <w:rPr>
          <w:rFonts w:ascii="Cambria" w:hAnsi="Cambria"/>
          <w:sz w:val="24"/>
        </w:rPr>
        <w:t xml:space="preserve">Being able to choose our own themes and topics for this assignment was beneficial as I find that being invested or having an existing interest in a topic makes it easier to research academically. I chose maps; two of Staffordshire county and one of Wales. </w:t>
      </w:r>
      <w:r w:rsidR="00567D29">
        <w:rPr>
          <w:rFonts w:ascii="Cambria" w:hAnsi="Cambria"/>
          <w:sz w:val="24"/>
        </w:rPr>
        <w:t>Being from the West Midlands</w:t>
      </w:r>
      <w:r w:rsidR="00AC243C">
        <w:rPr>
          <w:rFonts w:ascii="Cambria" w:hAnsi="Cambria"/>
          <w:sz w:val="24"/>
        </w:rPr>
        <w:t xml:space="preserve"> myself</w:t>
      </w:r>
      <w:r w:rsidR="00567D29">
        <w:rPr>
          <w:rFonts w:ascii="Cambria" w:hAnsi="Cambria"/>
          <w:sz w:val="24"/>
        </w:rPr>
        <w:t xml:space="preserve"> (from an area that was historically part of Staffordshire), I have a very good foundation of knowledge of the area that was used for comparison of the two maps. The maps used were by John Speed</w:t>
      </w:r>
      <w:r w:rsidR="00567D29">
        <w:rPr>
          <w:rStyle w:val="FootnoteReference"/>
          <w:rFonts w:ascii="Cambria" w:hAnsi="Cambria"/>
          <w:sz w:val="24"/>
        </w:rPr>
        <w:footnoteReference w:id="5"/>
      </w:r>
      <w:r w:rsidR="00567D29">
        <w:rPr>
          <w:rFonts w:ascii="Cambria" w:hAnsi="Cambria"/>
          <w:sz w:val="24"/>
        </w:rPr>
        <w:t>, Thomas Dix</w:t>
      </w:r>
      <w:r w:rsidR="00567D29">
        <w:rPr>
          <w:rStyle w:val="FootnoteReference"/>
          <w:rFonts w:ascii="Cambria" w:hAnsi="Cambria"/>
          <w:sz w:val="24"/>
        </w:rPr>
        <w:footnoteReference w:id="6"/>
      </w:r>
      <w:r w:rsidR="00567D29">
        <w:rPr>
          <w:rFonts w:ascii="Cambria" w:hAnsi="Cambria"/>
          <w:sz w:val="24"/>
        </w:rPr>
        <w:t xml:space="preserve"> and Abraham Ortelius</w:t>
      </w:r>
      <w:r w:rsidR="00567D29">
        <w:rPr>
          <w:rStyle w:val="FootnoteReference"/>
          <w:rFonts w:ascii="Cambria" w:hAnsi="Cambria"/>
          <w:sz w:val="24"/>
        </w:rPr>
        <w:footnoteReference w:id="7"/>
      </w:r>
      <w:r w:rsidR="00567D29">
        <w:rPr>
          <w:rFonts w:ascii="Cambria" w:hAnsi="Cambria"/>
          <w:sz w:val="24"/>
        </w:rPr>
        <w:t xml:space="preserve"> (1612, 1822 and 1606 respectively). </w:t>
      </w:r>
      <w:r w:rsidR="008F25EC">
        <w:rPr>
          <w:rFonts w:ascii="Cambria" w:hAnsi="Cambria"/>
          <w:sz w:val="24"/>
        </w:rPr>
        <w:t xml:space="preserve">It was very useful to be able to compare the two Staffordshire maps and how their representations had progressed over two hundred years, but also to compare the varying styles of Speed and Ortelius even though they were produced within a few years of each other. </w:t>
      </w:r>
      <w:r w:rsidR="00385468">
        <w:rPr>
          <w:rFonts w:ascii="Cambria" w:hAnsi="Cambria"/>
          <w:sz w:val="24"/>
        </w:rPr>
        <w:t xml:space="preserve">For an unknown reason, the </w:t>
      </w:r>
      <w:r w:rsidR="00385468">
        <w:rPr>
          <w:rFonts w:ascii="Cambria" w:hAnsi="Cambria"/>
          <w:sz w:val="24"/>
        </w:rPr>
        <w:lastRenderedPageBreak/>
        <w:t xml:space="preserve">map of England that I had planned to use from the compilation by Ortelius was missing although the page numbers were all there with no numbers missing. Due to this, I chose to comment on the map of Wales in the book instead. Part of the reason for choosing the map of Wales was that I know Welsh geography better than that of Scotland or Ireland, </w:t>
      </w:r>
      <w:proofErr w:type="gramStart"/>
      <w:r w:rsidR="00385468">
        <w:rPr>
          <w:rFonts w:ascii="Cambria" w:hAnsi="Cambria"/>
          <w:sz w:val="24"/>
        </w:rPr>
        <w:t>and also</w:t>
      </w:r>
      <w:proofErr w:type="gramEnd"/>
      <w:r w:rsidR="00385468">
        <w:rPr>
          <w:rFonts w:ascii="Cambria" w:hAnsi="Cambria"/>
          <w:sz w:val="24"/>
        </w:rPr>
        <w:t xml:space="preserve"> because of an intriguing little illustration of a sea creature next to the Cambrian coast on the map. The Latin title of the map reads: </w:t>
      </w:r>
      <w:proofErr w:type="spellStart"/>
      <w:r w:rsidR="00D21601" w:rsidRPr="00AC243C">
        <w:rPr>
          <w:rFonts w:ascii="Cambria" w:hAnsi="Cambria"/>
          <w:i/>
          <w:sz w:val="24"/>
        </w:rPr>
        <w:t>Cambriae</w:t>
      </w:r>
      <w:proofErr w:type="spellEnd"/>
      <w:r w:rsidR="00D21601" w:rsidRPr="00AC243C">
        <w:rPr>
          <w:rFonts w:ascii="Cambria" w:hAnsi="Cambria"/>
          <w:i/>
          <w:sz w:val="24"/>
        </w:rPr>
        <w:t xml:space="preserve"> </w:t>
      </w:r>
      <w:proofErr w:type="spellStart"/>
      <w:r w:rsidR="00D21601" w:rsidRPr="00AC243C">
        <w:rPr>
          <w:rFonts w:ascii="Cambria" w:hAnsi="Cambria"/>
          <w:i/>
          <w:sz w:val="24"/>
        </w:rPr>
        <w:t>Typus</w:t>
      </w:r>
      <w:proofErr w:type="spellEnd"/>
      <w:r w:rsidR="00D21601" w:rsidRPr="00AC243C">
        <w:rPr>
          <w:rFonts w:ascii="Cambria" w:hAnsi="Cambria"/>
          <w:i/>
          <w:sz w:val="24"/>
        </w:rPr>
        <w:t xml:space="preserve"> </w:t>
      </w:r>
      <w:proofErr w:type="spellStart"/>
      <w:r w:rsidR="00D21601" w:rsidRPr="00AC243C">
        <w:rPr>
          <w:rFonts w:ascii="Cambria" w:hAnsi="Cambria"/>
          <w:i/>
          <w:sz w:val="24"/>
        </w:rPr>
        <w:t>Auc</w:t>
      </w:r>
      <w:proofErr w:type="spellEnd"/>
      <w:r w:rsidR="00D21601" w:rsidRPr="00AC243C">
        <w:rPr>
          <w:rFonts w:ascii="Cambria" w:hAnsi="Cambria"/>
          <w:i/>
          <w:sz w:val="24"/>
        </w:rPr>
        <w:t xml:space="preserve"> fore </w:t>
      </w:r>
      <w:proofErr w:type="spellStart"/>
      <w:r w:rsidR="00D21601" w:rsidRPr="00AC243C">
        <w:rPr>
          <w:rFonts w:ascii="Cambria" w:hAnsi="Cambria"/>
          <w:i/>
          <w:sz w:val="24"/>
        </w:rPr>
        <w:t>Humfredo</w:t>
      </w:r>
      <w:proofErr w:type="spellEnd"/>
      <w:r w:rsidR="00D21601" w:rsidRPr="00AC243C">
        <w:rPr>
          <w:rFonts w:ascii="Cambria" w:hAnsi="Cambria"/>
          <w:i/>
          <w:sz w:val="24"/>
        </w:rPr>
        <w:t xml:space="preserve"> </w:t>
      </w:r>
      <w:proofErr w:type="spellStart"/>
      <w:r w:rsidR="00D21601" w:rsidRPr="00AC243C">
        <w:rPr>
          <w:rFonts w:ascii="Cambria" w:hAnsi="Cambria"/>
          <w:i/>
          <w:sz w:val="24"/>
        </w:rPr>
        <w:t>Lhuydo</w:t>
      </w:r>
      <w:proofErr w:type="spellEnd"/>
      <w:r w:rsidR="00D21601" w:rsidRPr="00AC243C">
        <w:rPr>
          <w:rFonts w:ascii="Cambria" w:hAnsi="Cambria"/>
          <w:i/>
          <w:sz w:val="24"/>
        </w:rPr>
        <w:t xml:space="preserve"> – </w:t>
      </w:r>
      <w:proofErr w:type="spellStart"/>
      <w:r w:rsidR="00D21601" w:rsidRPr="00AC243C">
        <w:rPr>
          <w:rFonts w:ascii="Cambria" w:hAnsi="Cambria"/>
          <w:i/>
          <w:sz w:val="24"/>
        </w:rPr>
        <w:t>Denbigiense</w:t>
      </w:r>
      <w:proofErr w:type="spellEnd"/>
      <w:r w:rsidR="00D21601" w:rsidRPr="00AC243C">
        <w:rPr>
          <w:rFonts w:ascii="Cambria" w:hAnsi="Cambria"/>
          <w:i/>
          <w:sz w:val="24"/>
        </w:rPr>
        <w:t xml:space="preserve"> </w:t>
      </w:r>
      <w:proofErr w:type="spellStart"/>
      <w:r w:rsidR="00D21601" w:rsidRPr="00AC243C">
        <w:rPr>
          <w:rFonts w:ascii="Cambria" w:hAnsi="Cambria"/>
          <w:i/>
          <w:sz w:val="24"/>
        </w:rPr>
        <w:t>Cambrobritano</w:t>
      </w:r>
      <w:proofErr w:type="spellEnd"/>
      <w:r w:rsidR="00D21601">
        <w:rPr>
          <w:rFonts w:ascii="Cambria" w:hAnsi="Cambria"/>
          <w:sz w:val="24"/>
        </w:rPr>
        <w:t xml:space="preserve"> </w:t>
      </w:r>
      <w:r w:rsidR="00B23BC7">
        <w:rPr>
          <w:rFonts w:ascii="Cambria" w:hAnsi="Cambria"/>
          <w:sz w:val="24"/>
        </w:rPr>
        <w:t>(as far as I can tell from the font)</w:t>
      </w:r>
      <w:r w:rsidR="00D21601">
        <w:rPr>
          <w:rFonts w:ascii="Cambria" w:hAnsi="Cambria"/>
          <w:sz w:val="24"/>
        </w:rPr>
        <w:t xml:space="preserve">– which loosely translates as a map of Wales by Humphrey </w:t>
      </w:r>
      <w:proofErr w:type="spellStart"/>
      <w:r w:rsidR="00D21601">
        <w:rPr>
          <w:rFonts w:ascii="Cambria" w:hAnsi="Cambria"/>
          <w:sz w:val="24"/>
        </w:rPr>
        <w:t>Llwyd</w:t>
      </w:r>
      <w:proofErr w:type="spellEnd"/>
      <w:r w:rsidR="00D21601">
        <w:rPr>
          <w:rFonts w:ascii="Cambria" w:hAnsi="Cambria"/>
          <w:sz w:val="24"/>
        </w:rPr>
        <w:t xml:space="preserve">. </w:t>
      </w:r>
      <w:r w:rsidR="00B23BC7">
        <w:rPr>
          <w:rFonts w:ascii="Cambria" w:hAnsi="Cambria"/>
          <w:sz w:val="24"/>
        </w:rPr>
        <w:t xml:space="preserve">From my research, I found that Humphrey </w:t>
      </w:r>
      <w:proofErr w:type="spellStart"/>
      <w:r w:rsidR="00B23BC7">
        <w:rPr>
          <w:rFonts w:ascii="Cambria" w:hAnsi="Cambria"/>
          <w:sz w:val="24"/>
        </w:rPr>
        <w:t>Llwyd</w:t>
      </w:r>
      <w:proofErr w:type="spellEnd"/>
      <w:r w:rsidR="00B23BC7">
        <w:rPr>
          <w:rFonts w:ascii="Cambria" w:hAnsi="Cambria"/>
          <w:sz w:val="24"/>
        </w:rPr>
        <w:t xml:space="preserve"> was a Welsh cartographer that collaborated with Ortelius, and thus produced the first map of Wales, the copperplate stencil of which is used in the book by Ortelius. </w:t>
      </w:r>
      <w:r w:rsidR="00533458">
        <w:rPr>
          <w:rFonts w:ascii="Cambria" w:hAnsi="Cambria"/>
          <w:sz w:val="24"/>
        </w:rPr>
        <w:t xml:space="preserve">I did not uncover whether it was </w:t>
      </w:r>
      <w:proofErr w:type="spellStart"/>
      <w:r w:rsidR="00533458">
        <w:rPr>
          <w:rFonts w:ascii="Cambria" w:hAnsi="Cambria"/>
          <w:sz w:val="24"/>
        </w:rPr>
        <w:t>Llwyd</w:t>
      </w:r>
      <w:proofErr w:type="spellEnd"/>
      <w:r w:rsidR="00533458">
        <w:rPr>
          <w:rFonts w:ascii="Cambria" w:hAnsi="Cambria"/>
          <w:sz w:val="24"/>
        </w:rPr>
        <w:t xml:space="preserve"> himself that included the image of the peculiar sea creature or if a later artist added it themselves. </w:t>
      </w:r>
    </w:p>
    <w:p w14:paraId="2365A12D" w14:textId="0CE4F6D8" w:rsidR="00597F43" w:rsidRDefault="00597F43" w:rsidP="002B3F8A">
      <w:pPr>
        <w:pStyle w:val="NoSpacing"/>
        <w:spacing w:line="360" w:lineRule="auto"/>
        <w:jc w:val="both"/>
        <w:rPr>
          <w:rFonts w:ascii="Cambria" w:hAnsi="Cambria"/>
          <w:sz w:val="24"/>
        </w:rPr>
      </w:pPr>
    </w:p>
    <w:p w14:paraId="46DE787C" w14:textId="3D38B330" w:rsidR="00597F43" w:rsidRDefault="00063E98" w:rsidP="002B3F8A">
      <w:pPr>
        <w:pStyle w:val="NoSpacing"/>
        <w:spacing w:line="360" w:lineRule="auto"/>
        <w:jc w:val="both"/>
        <w:rPr>
          <w:rFonts w:ascii="Cambria" w:hAnsi="Cambria"/>
          <w:sz w:val="24"/>
        </w:rPr>
      </w:pPr>
      <w:r>
        <w:rPr>
          <w:rFonts w:ascii="Cambria" w:hAnsi="Cambria"/>
          <w:sz w:val="24"/>
        </w:rPr>
        <w:t>This module overall was well organised and delivered clearly with a structure that allowed me to make the most of the sessions and complete the assignments to the best of my ability. It has given me a foundation of knowledge with which I can undertake other research projects for my own enjoyment, for example</w:t>
      </w:r>
      <w:r w:rsidR="002B3F8A">
        <w:rPr>
          <w:rFonts w:ascii="Cambria" w:hAnsi="Cambria"/>
          <w:sz w:val="24"/>
        </w:rPr>
        <w:t>,</w:t>
      </w:r>
      <w:r>
        <w:rPr>
          <w:rFonts w:ascii="Cambria" w:hAnsi="Cambria"/>
          <w:sz w:val="24"/>
        </w:rPr>
        <w:t xml:space="preserve"> looking further into the use of gold ink in medieval scripts, </w:t>
      </w:r>
      <w:r w:rsidR="002B3F8A">
        <w:rPr>
          <w:rFonts w:ascii="Cambria" w:hAnsi="Cambria"/>
          <w:sz w:val="24"/>
        </w:rPr>
        <w:t xml:space="preserve">or the early processes of making maps. </w:t>
      </w:r>
      <w:proofErr w:type="gramStart"/>
      <w:r w:rsidR="002B3F8A">
        <w:rPr>
          <w:rFonts w:ascii="Cambria" w:hAnsi="Cambria"/>
          <w:sz w:val="24"/>
        </w:rPr>
        <w:t>All of</w:t>
      </w:r>
      <w:proofErr w:type="gramEnd"/>
      <w:r w:rsidR="002B3F8A">
        <w:rPr>
          <w:rFonts w:ascii="Cambria" w:hAnsi="Cambria"/>
          <w:sz w:val="24"/>
        </w:rPr>
        <w:t xml:space="preserve"> the lecturers who delivered content as well as Ruth and Sarah in the archives were very knowledgeable and helped if needed. The assignments given allowed us to research and appreciate the scope of the items within the library and archive, which is not something that many students get to experience. </w:t>
      </w:r>
    </w:p>
    <w:p w14:paraId="3006C3AB" w14:textId="77777777" w:rsidR="008F25EC" w:rsidRDefault="008F25EC" w:rsidP="00961650">
      <w:pPr>
        <w:pStyle w:val="NoSpacing"/>
        <w:jc w:val="both"/>
        <w:rPr>
          <w:rFonts w:ascii="Cambria" w:hAnsi="Cambria"/>
          <w:b/>
          <w:sz w:val="24"/>
          <w:u w:val="single"/>
        </w:rPr>
      </w:pPr>
    </w:p>
    <w:p w14:paraId="59A21600" w14:textId="77777777" w:rsidR="008F25EC" w:rsidRDefault="008F25EC" w:rsidP="00961650">
      <w:pPr>
        <w:pStyle w:val="NoSpacing"/>
        <w:jc w:val="both"/>
        <w:rPr>
          <w:rFonts w:ascii="Cambria" w:hAnsi="Cambria"/>
          <w:b/>
          <w:sz w:val="24"/>
          <w:u w:val="single"/>
        </w:rPr>
      </w:pPr>
    </w:p>
    <w:p w14:paraId="4F40DA3A" w14:textId="77777777" w:rsidR="008F25EC" w:rsidRDefault="008F25EC" w:rsidP="00961650">
      <w:pPr>
        <w:pStyle w:val="NoSpacing"/>
        <w:jc w:val="both"/>
        <w:rPr>
          <w:rFonts w:ascii="Cambria" w:hAnsi="Cambria"/>
          <w:b/>
          <w:sz w:val="24"/>
          <w:u w:val="single"/>
        </w:rPr>
      </w:pPr>
    </w:p>
    <w:p w14:paraId="69137D82" w14:textId="77777777" w:rsidR="008F25EC" w:rsidRDefault="008F25EC" w:rsidP="00961650">
      <w:pPr>
        <w:pStyle w:val="NoSpacing"/>
        <w:jc w:val="both"/>
        <w:rPr>
          <w:rFonts w:ascii="Cambria" w:hAnsi="Cambria"/>
          <w:b/>
          <w:sz w:val="24"/>
          <w:u w:val="single"/>
        </w:rPr>
      </w:pPr>
    </w:p>
    <w:p w14:paraId="6B7DA744" w14:textId="77777777" w:rsidR="008F25EC" w:rsidRDefault="008F25EC" w:rsidP="00961650">
      <w:pPr>
        <w:pStyle w:val="NoSpacing"/>
        <w:jc w:val="both"/>
        <w:rPr>
          <w:rFonts w:ascii="Cambria" w:hAnsi="Cambria"/>
          <w:b/>
          <w:sz w:val="24"/>
          <w:u w:val="single"/>
        </w:rPr>
      </w:pPr>
    </w:p>
    <w:p w14:paraId="225C76E5" w14:textId="77777777" w:rsidR="008F25EC" w:rsidRDefault="008F25EC" w:rsidP="00961650">
      <w:pPr>
        <w:pStyle w:val="NoSpacing"/>
        <w:jc w:val="both"/>
        <w:rPr>
          <w:rFonts w:ascii="Cambria" w:hAnsi="Cambria"/>
          <w:b/>
          <w:sz w:val="24"/>
          <w:u w:val="single"/>
        </w:rPr>
      </w:pPr>
    </w:p>
    <w:p w14:paraId="47EFD122" w14:textId="77777777" w:rsidR="006B08AD" w:rsidRDefault="006B08AD" w:rsidP="00961650">
      <w:pPr>
        <w:pStyle w:val="NoSpacing"/>
        <w:jc w:val="both"/>
        <w:rPr>
          <w:rFonts w:ascii="Cambria" w:hAnsi="Cambria"/>
          <w:b/>
          <w:sz w:val="24"/>
          <w:u w:val="single"/>
        </w:rPr>
      </w:pPr>
    </w:p>
    <w:p w14:paraId="150E4A98" w14:textId="77777777" w:rsidR="006B08AD" w:rsidRDefault="006B08AD" w:rsidP="00961650">
      <w:pPr>
        <w:pStyle w:val="NoSpacing"/>
        <w:jc w:val="both"/>
        <w:rPr>
          <w:rFonts w:ascii="Cambria" w:hAnsi="Cambria"/>
          <w:b/>
          <w:sz w:val="24"/>
          <w:u w:val="single"/>
        </w:rPr>
      </w:pPr>
    </w:p>
    <w:p w14:paraId="051AF4B0" w14:textId="77777777" w:rsidR="006B08AD" w:rsidRDefault="006B08AD" w:rsidP="00961650">
      <w:pPr>
        <w:pStyle w:val="NoSpacing"/>
        <w:jc w:val="both"/>
        <w:rPr>
          <w:rFonts w:ascii="Cambria" w:hAnsi="Cambria"/>
          <w:b/>
          <w:sz w:val="24"/>
          <w:u w:val="single"/>
        </w:rPr>
      </w:pPr>
    </w:p>
    <w:p w14:paraId="37070ADB" w14:textId="77777777" w:rsidR="006B08AD" w:rsidRDefault="006B08AD" w:rsidP="00961650">
      <w:pPr>
        <w:pStyle w:val="NoSpacing"/>
        <w:jc w:val="both"/>
        <w:rPr>
          <w:rFonts w:ascii="Cambria" w:hAnsi="Cambria"/>
          <w:b/>
          <w:sz w:val="24"/>
          <w:u w:val="single"/>
        </w:rPr>
      </w:pPr>
    </w:p>
    <w:p w14:paraId="1EDB9548" w14:textId="77777777" w:rsidR="006B08AD" w:rsidRDefault="006B08AD" w:rsidP="00961650">
      <w:pPr>
        <w:pStyle w:val="NoSpacing"/>
        <w:jc w:val="both"/>
        <w:rPr>
          <w:rFonts w:ascii="Cambria" w:hAnsi="Cambria"/>
          <w:b/>
          <w:sz w:val="24"/>
          <w:u w:val="single"/>
        </w:rPr>
      </w:pPr>
    </w:p>
    <w:p w14:paraId="733CAC28" w14:textId="77777777" w:rsidR="006B08AD" w:rsidRDefault="006B08AD" w:rsidP="00961650">
      <w:pPr>
        <w:pStyle w:val="NoSpacing"/>
        <w:jc w:val="both"/>
        <w:rPr>
          <w:rFonts w:ascii="Cambria" w:hAnsi="Cambria"/>
          <w:b/>
          <w:sz w:val="24"/>
          <w:u w:val="single"/>
        </w:rPr>
      </w:pPr>
    </w:p>
    <w:p w14:paraId="5ADB61A1" w14:textId="77777777" w:rsidR="006B08AD" w:rsidRDefault="006B08AD" w:rsidP="00961650">
      <w:pPr>
        <w:pStyle w:val="NoSpacing"/>
        <w:jc w:val="both"/>
        <w:rPr>
          <w:rFonts w:ascii="Cambria" w:hAnsi="Cambria"/>
          <w:b/>
          <w:sz w:val="24"/>
          <w:u w:val="single"/>
        </w:rPr>
      </w:pPr>
    </w:p>
    <w:p w14:paraId="24FE2F76" w14:textId="77777777" w:rsidR="006B08AD" w:rsidRDefault="006B08AD" w:rsidP="00961650">
      <w:pPr>
        <w:pStyle w:val="NoSpacing"/>
        <w:jc w:val="both"/>
        <w:rPr>
          <w:rFonts w:ascii="Cambria" w:hAnsi="Cambria"/>
          <w:b/>
          <w:sz w:val="24"/>
          <w:u w:val="single"/>
        </w:rPr>
      </w:pPr>
    </w:p>
    <w:p w14:paraId="3D124159" w14:textId="77777777" w:rsidR="006B08AD" w:rsidRDefault="006B08AD" w:rsidP="00961650">
      <w:pPr>
        <w:pStyle w:val="NoSpacing"/>
        <w:jc w:val="both"/>
        <w:rPr>
          <w:rFonts w:ascii="Cambria" w:hAnsi="Cambria"/>
          <w:b/>
          <w:sz w:val="24"/>
          <w:u w:val="single"/>
        </w:rPr>
      </w:pPr>
    </w:p>
    <w:p w14:paraId="428A6859" w14:textId="77777777" w:rsidR="006B08AD" w:rsidRDefault="006B08AD" w:rsidP="00961650">
      <w:pPr>
        <w:pStyle w:val="NoSpacing"/>
        <w:jc w:val="both"/>
        <w:rPr>
          <w:rFonts w:ascii="Cambria" w:hAnsi="Cambria"/>
          <w:b/>
          <w:sz w:val="24"/>
          <w:u w:val="single"/>
        </w:rPr>
      </w:pPr>
    </w:p>
    <w:p w14:paraId="5A86E2EC" w14:textId="77777777" w:rsidR="006B08AD" w:rsidRDefault="006B08AD" w:rsidP="00961650">
      <w:pPr>
        <w:pStyle w:val="NoSpacing"/>
        <w:jc w:val="both"/>
        <w:rPr>
          <w:rFonts w:ascii="Cambria" w:hAnsi="Cambria"/>
          <w:b/>
          <w:sz w:val="24"/>
          <w:u w:val="single"/>
        </w:rPr>
      </w:pPr>
    </w:p>
    <w:p w14:paraId="6DB721DC" w14:textId="77777777" w:rsidR="006B08AD" w:rsidRDefault="006B08AD" w:rsidP="00961650">
      <w:pPr>
        <w:pStyle w:val="NoSpacing"/>
        <w:jc w:val="both"/>
        <w:rPr>
          <w:rFonts w:ascii="Cambria" w:hAnsi="Cambria"/>
          <w:b/>
          <w:sz w:val="24"/>
          <w:u w:val="single"/>
        </w:rPr>
      </w:pPr>
    </w:p>
    <w:p w14:paraId="44366452" w14:textId="77777777" w:rsidR="006B08AD" w:rsidRDefault="006B08AD" w:rsidP="00961650">
      <w:pPr>
        <w:pStyle w:val="NoSpacing"/>
        <w:jc w:val="both"/>
        <w:rPr>
          <w:rFonts w:ascii="Cambria" w:hAnsi="Cambria"/>
          <w:b/>
          <w:sz w:val="24"/>
          <w:u w:val="single"/>
        </w:rPr>
      </w:pPr>
    </w:p>
    <w:p w14:paraId="240C0F76" w14:textId="259AF1AE" w:rsidR="00712929" w:rsidRPr="00567D29" w:rsidRDefault="00567D29" w:rsidP="00961650">
      <w:pPr>
        <w:pStyle w:val="NoSpacing"/>
        <w:jc w:val="both"/>
        <w:rPr>
          <w:rFonts w:ascii="Cambria" w:hAnsi="Cambria"/>
          <w:b/>
          <w:sz w:val="24"/>
          <w:u w:val="single"/>
        </w:rPr>
      </w:pPr>
      <w:r w:rsidRPr="00567D29">
        <w:rPr>
          <w:rFonts w:ascii="Cambria" w:hAnsi="Cambria"/>
          <w:b/>
          <w:sz w:val="24"/>
          <w:u w:val="single"/>
        </w:rPr>
        <w:lastRenderedPageBreak/>
        <w:t xml:space="preserve">Bibliography </w:t>
      </w:r>
    </w:p>
    <w:p w14:paraId="7E79CA94" w14:textId="215D81A9" w:rsidR="00567D29" w:rsidRPr="00567D29" w:rsidRDefault="00567D29" w:rsidP="00961650">
      <w:pPr>
        <w:pStyle w:val="NoSpacing"/>
        <w:jc w:val="both"/>
        <w:rPr>
          <w:rFonts w:ascii="Cambria" w:hAnsi="Cambria"/>
          <w:b/>
          <w:sz w:val="24"/>
          <w:u w:val="single"/>
        </w:rPr>
      </w:pPr>
    </w:p>
    <w:p w14:paraId="29FF02A3" w14:textId="3714F4FE" w:rsidR="003474BA" w:rsidRDefault="003474BA" w:rsidP="003474BA">
      <w:pPr>
        <w:pStyle w:val="NoSpacing"/>
        <w:rPr>
          <w:rFonts w:ascii="Cambria" w:hAnsi="Cambria"/>
          <w:sz w:val="24"/>
          <w:szCs w:val="24"/>
        </w:rPr>
      </w:pPr>
      <w:r w:rsidRPr="003474BA">
        <w:rPr>
          <w:rFonts w:ascii="Cambria" w:hAnsi="Cambria"/>
          <w:sz w:val="24"/>
          <w:szCs w:val="24"/>
        </w:rPr>
        <w:t>Lampeter, Roderic Bowen Archive. UA/MS/1.</w:t>
      </w:r>
    </w:p>
    <w:p w14:paraId="3A077C94" w14:textId="77777777" w:rsidR="003474BA" w:rsidRDefault="003474BA" w:rsidP="003474BA">
      <w:pPr>
        <w:pStyle w:val="NoSpacing"/>
        <w:rPr>
          <w:rFonts w:ascii="Cambria" w:hAnsi="Cambria"/>
          <w:sz w:val="24"/>
          <w:szCs w:val="24"/>
        </w:rPr>
      </w:pPr>
      <w:bookmarkStart w:id="0" w:name="_GoBack"/>
      <w:bookmarkEnd w:id="0"/>
    </w:p>
    <w:p w14:paraId="1713AD7B" w14:textId="4E370C30" w:rsidR="00567D29" w:rsidRPr="003474BA" w:rsidRDefault="00567D29" w:rsidP="00567D29">
      <w:pPr>
        <w:pStyle w:val="NoSpacing"/>
        <w:rPr>
          <w:rFonts w:ascii="Cambria" w:hAnsi="Cambria"/>
          <w:sz w:val="24"/>
          <w:szCs w:val="24"/>
        </w:rPr>
      </w:pPr>
      <w:r w:rsidRPr="003474BA">
        <w:rPr>
          <w:rFonts w:ascii="Cambria" w:hAnsi="Cambria"/>
          <w:sz w:val="24"/>
          <w:szCs w:val="24"/>
        </w:rPr>
        <w:t>Lampeter, Roderic Bowen Archive. UA/SD/3.</w:t>
      </w:r>
    </w:p>
    <w:p w14:paraId="30DB65DB" w14:textId="6BDF42EB" w:rsidR="00CD0CFC" w:rsidRPr="003474BA" w:rsidRDefault="00CD0CFC" w:rsidP="00567D29">
      <w:pPr>
        <w:pStyle w:val="NoSpacing"/>
        <w:rPr>
          <w:rFonts w:ascii="Cambria" w:hAnsi="Cambria"/>
          <w:sz w:val="24"/>
          <w:szCs w:val="24"/>
        </w:rPr>
      </w:pPr>
    </w:p>
    <w:p w14:paraId="6F2705C7" w14:textId="47158C91" w:rsidR="003474BA" w:rsidRPr="003474BA" w:rsidRDefault="003474BA" w:rsidP="00567D29">
      <w:pPr>
        <w:pStyle w:val="NoSpacing"/>
        <w:rPr>
          <w:rFonts w:ascii="Cambria" w:hAnsi="Cambria"/>
          <w:sz w:val="24"/>
          <w:szCs w:val="24"/>
        </w:rPr>
      </w:pPr>
      <w:r>
        <w:rPr>
          <w:rFonts w:ascii="Cambria" w:hAnsi="Cambria"/>
          <w:sz w:val="24"/>
          <w:szCs w:val="24"/>
        </w:rPr>
        <w:t>-</w:t>
      </w:r>
    </w:p>
    <w:p w14:paraId="36D7B2AC" w14:textId="0BEE3845" w:rsidR="00CD0CFC" w:rsidRPr="003474BA" w:rsidRDefault="00CD0CFC" w:rsidP="00567D29">
      <w:pPr>
        <w:pStyle w:val="NoSpacing"/>
        <w:rPr>
          <w:rFonts w:ascii="Cambria" w:hAnsi="Cambria"/>
          <w:sz w:val="24"/>
          <w:szCs w:val="24"/>
        </w:rPr>
      </w:pPr>
    </w:p>
    <w:p w14:paraId="4CF162FE" w14:textId="5CD0B831" w:rsidR="00CD0CFC" w:rsidRPr="003474BA" w:rsidRDefault="00CD0CFC" w:rsidP="00567D29">
      <w:pPr>
        <w:pStyle w:val="NoSpacing"/>
        <w:rPr>
          <w:rFonts w:ascii="Cambria" w:hAnsi="Cambria"/>
          <w:sz w:val="24"/>
          <w:szCs w:val="24"/>
        </w:rPr>
      </w:pPr>
      <w:r w:rsidRPr="003474BA">
        <w:rPr>
          <w:rFonts w:ascii="Cambria" w:hAnsi="Cambria"/>
          <w:sz w:val="24"/>
          <w:szCs w:val="24"/>
        </w:rPr>
        <w:t xml:space="preserve">Ancestry, </w:t>
      </w:r>
      <w:r w:rsidRPr="003474BA">
        <w:rPr>
          <w:rFonts w:ascii="Cambria" w:hAnsi="Cambria"/>
          <w:sz w:val="24"/>
          <w:szCs w:val="24"/>
        </w:rPr>
        <w:t>‘</w:t>
      </w:r>
      <w:r w:rsidRPr="003474BA">
        <w:rPr>
          <w:rFonts w:ascii="Cambria" w:hAnsi="Cambria"/>
          <w:sz w:val="24"/>
          <w:szCs w:val="24"/>
        </w:rPr>
        <w:t>Birth, Marriage &amp; Death, including Parish</w:t>
      </w:r>
      <w:r w:rsidRPr="003474BA">
        <w:rPr>
          <w:rFonts w:ascii="Cambria" w:hAnsi="Cambria"/>
          <w:sz w:val="24"/>
          <w:szCs w:val="24"/>
        </w:rPr>
        <w:t>’,</w:t>
      </w:r>
      <w:r w:rsidRPr="003474BA">
        <w:rPr>
          <w:rFonts w:ascii="Cambria" w:hAnsi="Cambria"/>
          <w:sz w:val="24"/>
          <w:szCs w:val="24"/>
        </w:rPr>
        <w:t xml:space="preserve"> (2018) [online]. Available: </w:t>
      </w:r>
      <w:hyperlink r:id="rId7" w:history="1">
        <w:r w:rsidRPr="003474BA">
          <w:rPr>
            <w:rStyle w:val="Hyperlink"/>
            <w:rFonts w:ascii="Cambria" w:hAnsi="Cambria"/>
            <w:sz w:val="24"/>
            <w:szCs w:val="24"/>
          </w:rPr>
          <w:t>https://search.ancestry.co.uk/search/category.aspx?cat=34</w:t>
        </w:r>
      </w:hyperlink>
      <w:r w:rsidRPr="003474BA">
        <w:rPr>
          <w:rFonts w:ascii="Cambria" w:hAnsi="Cambria"/>
          <w:sz w:val="24"/>
          <w:szCs w:val="24"/>
        </w:rPr>
        <w:t>.</w:t>
      </w:r>
      <w:r w:rsidRPr="003474BA">
        <w:rPr>
          <w:rFonts w:ascii="Cambria" w:hAnsi="Cambria"/>
          <w:sz w:val="24"/>
          <w:szCs w:val="24"/>
        </w:rPr>
        <w:t xml:space="preserve"> (Accessed 27 February 2018).</w:t>
      </w:r>
    </w:p>
    <w:p w14:paraId="1B43E778" w14:textId="4639C75C" w:rsidR="00567D29" w:rsidRPr="003474BA" w:rsidRDefault="00567D29" w:rsidP="00961650">
      <w:pPr>
        <w:pStyle w:val="NoSpacing"/>
        <w:jc w:val="both"/>
        <w:rPr>
          <w:rFonts w:ascii="Cambria" w:hAnsi="Cambria"/>
          <w:sz w:val="24"/>
          <w:szCs w:val="24"/>
        </w:rPr>
      </w:pPr>
    </w:p>
    <w:p w14:paraId="6D9AF4A8" w14:textId="77777777" w:rsidR="003474BA" w:rsidRPr="003474BA" w:rsidRDefault="003474BA" w:rsidP="003474BA">
      <w:pPr>
        <w:spacing w:line="360" w:lineRule="auto"/>
        <w:rPr>
          <w:rFonts w:ascii="Cambria" w:hAnsi="Cambria"/>
          <w:sz w:val="24"/>
          <w:szCs w:val="24"/>
        </w:rPr>
      </w:pPr>
      <w:proofErr w:type="spellStart"/>
      <w:r w:rsidRPr="003474BA">
        <w:rPr>
          <w:rFonts w:ascii="Cambria" w:hAnsi="Cambria"/>
          <w:sz w:val="24"/>
          <w:szCs w:val="24"/>
        </w:rPr>
        <w:t>Chamberlayne</w:t>
      </w:r>
      <w:proofErr w:type="spellEnd"/>
      <w:r>
        <w:rPr>
          <w:rFonts w:ascii="Cambria" w:hAnsi="Cambria"/>
          <w:sz w:val="24"/>
          <w:szCs w:val="24"/>
        </w:rPr>
        <w:t>, J.</w:t>
      </w:r>
      <w:r w:rsidRPr="003474BA">
        <w:rPr>
          <w:rFonts w:ascii="Cambria" w:hAnsi="Cambria"/>
          <w:sz w:val="24"/>
          <w:szCs w:val="24"/>
        </w:rPr>
        <w:t>, Magna Britannia Notitia: or, the present state of Great Britain (London: Goodwin et al, 1718).</w:t>
      </w:r>
    </w:p>
    <w:p w14:paraId="2E40DADD" w14:textId="77777777" w:rsidR="008F25EC" w:rsidRPr="003474BA" w:rsidRDefault="008F25EC" w:rsidP="008F25EC">
      <w:pPr>
        <w:spacing w:line="360" w:lineRule="auto"/>
        <w:rPr>
          <w:rFonts w:ascii="Cambria" w:hAnsi="Cambria"/>
          <w:sz w:val="24"/>
          <w:szCs w:val="24"/>
        </w:rPr>
      </w:pPr>
      <w:r w:rsidRPr="003474BA">
        <w:rPr>
          <w:rFonts w:ascii="Cambria" w:hAnsi="Cambria"/>
          <w:sz w:val="24"/>
          <w:szCs w:val="24"/>
        </w:rPr>
        <w:t xml:space="preserve">Dix, T., </w:t>
      </w:r>
      <w:bookmarkStart w:id="1" w:name="_Hlk514846353"/>
      <w:r w:rsidRPr="003474BA">
        <w:rPr>
          <w:rFonts w:ascii="Cambria" w:hAnsi="Cambria"/>
          <w:i/>
          <w:sz w:val="24"/>
          <w:szCs w:val="24"/>
        </w:rPr>
        <w:t xml:space="preserve">A complete atlas of the English counties </w:t>
      </w:r>
      <w:r w:rsidRPr="003474BA">
        <w:rPr>
          <w:rFonts w:ascii="Cambria" w:hAnsi="Cambria"/>
          <w:sz w:val="24"/>
          <w:szCs w:val="24"/>
        </w:rPr>
        <w:t xml:space="preserve">(London: William </w:t>
      </w:r>
      <w:proofErr w:type="spellStart"/>
      <w:r w:rsidRPr="003474BA">
        <w:rPr>
          <w:rFonts w:ascii="Cambria" w:hAnsi="Cambria"/>
          <w:sz w:val="24"/>
          <w:szCs w:val="24"/>
        </w:rPr>
        <w:t>Darton</w:t>
      </w:r>
      <w:proofErr w:type="spellEnd"/>
      <w:r w:rsidRPr="003474BA">
        <w:rPr>
          <w:rFonts w:ascii="Cambria" w:hAnsi="Cambria"/>
          <w:sz w:val="24"/>
          <w:szCs w:val="24"/>
        </w:rPr>
        <w:t>, 1822).</w:t>
      </w:r>
      <w:bookmarkEnd w:id="1"/>
    </w:p>
    <w:p w14:paraId="091920E9" w14:textId="77777777" w:rsidR="008F25EC" w:rsidRPr="003474BA" w:rsidRDefault="008F25EC" w:rsidP="008F25EC">
      <w:pPr>
        <w:spacing w:line="360" w:lineRule="auto"/>
        <w:rPr>
          <w:rFonts w:ascii="Cambria" w:hAnsi="Cambria"/>
          <w:sz w:val="24"/>
          <w:szCs w:val="24"/>
        </w:rPr>
      </w:pPr>
      <w:r w:rsidRPr="003474BA">
        <w:rPr>
          <w:rFonts w:ascii="Cambria" w:hAnsi="Cambria"/>
          <w:sz w:val="24"/>
          <w:szCs w:val="24"/>
        </w:rPr>
        <w:t xml:space="preserve">Ortelius, A., </w:t>
      </w:r>
      <w:bookmarkStart w:id="2" w:name="_Hlk514846367"/>
      <w:proofErr w:type="spellStart"/>
      <w:r w:rsidRPr="003474BA">
        <w:rPr>
          <w:rFonts w:ascii="Cambria" w:hAnsi="Cambria"/>
          <w:i/>
          <w:sz w:val="24"/>
          <w:szCs w:val="24"/>
        </w:rPr>
        <w:t>Theatrum</w:t>
      </w:r>
      <w:proofErr w:type="spellEnd"/>
      <w:r w:rsidRPr="003474BA">
        <w:rPr>
          <w:rFonts w:ascii="Cambria" w:hAnsi="Cambria"/>
          <w:i/>
          <w:sz w:val="24"/>
          <w:szCs w:val="24"/>
        </w:rPr>
        <w:t xml:space="preserve"> </w:t>
      </w:r>
      <w:proofErr w:type="spellStart"/>
      <w:r w:rsidRPr="003474BA">
        <w:rPr>
          <w:rFonts w:ascii="Cambria" w:hAnsi="Cambria"/>
          <w:i/>
          <w:sz w:val="24"/>
          <w:szCs w:val="24"/>
        </w:rPr>
        <w:t>orbus</w:t>
      </w:r>
      <w:proofErr w:type="spellEnd"/>
      <w:r w:rsidRPr="003474BA">
        <w:rPr>
          <w:rFonts w:ascii="Cambria" w:hAnsi="Cambria"/>
          <w:i/>
          <w:sz w:val="24"/>
          <w:szCs w:val="24"/>
        </w:rPr>
        <w:t xml:space="preserve"> terrarium</w:t>
      </w:r>
      <w:r w:rsidRPr="003474BA">
        <w:rPr>
          <w:rFonts w:ascii="Cambria" w:hAnsi="Cambria"/>
          <w:sz w:val="24"/>
          <w:szCs w:val="24"/>
        </w:rPr>
        <w:t xml:space="preserve"> (London: John Norton, 1606).</w:t>
      </w:r>
      <w:bookmarkEnd w:id="2"/>
    </w:p>
    <w:p w14:paraId="24104F35" w14:textId="7688C0D7" w:rsidR="008F25EC" w:rsidRPr="003474BA" w:rsidRDefault="008F25EC" w:rsidP="008F25EC">
      <w:pPr>
        <w:spacing w:line="360" w:lineRule="auto"/>
        <w:rPr>
          <w:rFonts w:ascii="Cambria" w:hAnsi="Cambria"/>
          <w:sz w:val="24"/>
          <w:szCs w:val="24"/>
        </w:rPr>
      </w:pPr>
      <w:r w:rsidRPr="003474BA">
        <w:rPr>
          <w:rFonts w:ascii="Cambria" w:hAnsi="Cambria"/>
          <w:sz w:val="24"/>
          <w:szCs w:val="24"/>
        </w:rPr>
        <w:t xml:space="preserve">Speed, J., </w:t>
      </w:r>
      <w:r w:rsidRPr="003474BA">
        <w:rPr>
          <w:rFonts w:ascii="Cambria" w:hAnsi="Cambria"/>
          <w:i/>
          <w:sz w:val="24"/>
          <w:szCs w:val="24"/>
        </w:rPr>
        <w:t xml:space="preserve">The Theatre of The Empire of Great </w:t>
      </w:r>
      <w:proofErr w:type="spellStart"/>
      <w:r w:rsidRPr="003474BA">
        <w:rPr>
          <w:rFonts w:ascii="Cambria" w:hAnsi="Cambria"/>
          <w:i/>
          <w:sz w:val="24"/>
          <w:szCs w:val="24"/>
        </w:rPr>
        <w:t>Britaine</w:t>
      </w:r>
      <w:proofErr w:type="spellEnd"/>
      <w:r w:rsidRPr="003474BA">
        <w:rPr>
          <w:rFonts w:ascii="Cambria" w:hAnsi="Cambria"/>
          <w:i/>
          <w:sz w:val="24"/>
          <w:szCs w:val="24"/>
        </w:rPr>
        <w:t>, Presenting an exact geography of England, Scotland, and Ireland</w:t>
      </w:r>
      <w:r w:rsidRPr="003474BA">
        <w:rPr>
          <w:rFonts w:ascii="Cambria" w:hAnsi="Cambria"/>
          <w:sz w:val="24"/>
          <w:szCs w:val="24"/>
        </w:rPr>
        <w:t xml:space="preserve"> (London: P. Stent, 1612).</w:t>
      </w:r>
    </w:p>
    <w:p w14:paraId="31A1FBAD" w14:textId="77777777" w:rsidR="008F25EC" w:rsidRPr="00E52D9A" w:rsidRDefault="008F25EC" w:rsidP="00961650">
      <w:pPr>
        <w:pStyle w:val="NoSpacing"/>
        <w:jc w:val="both"/>
        <w:rPr>
          <w:rFonts w:ascii="Cambria" w:hAnsi="Cambria"/>
          <w:sz w:val="24"/>
        </w:rPr>
      </w:pPr>
    </w:p>
    <w:sectPr w:rsidR="008F25EC" w:rsidRPr="00E52D9A" w:rsidSect="004C64B7">
      <w:headerReference w:type="default" r:id="rId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8D47D" w14:textId="77777777" w:rsidR="00AE3F2F" w:rsidRDefault="00AE3F2F" w:rsidP="00E52D9A">
      <w:pPr>
        <w:spacing w:after="0" w:line="240" w:lineRule="auto"/>
      </w:pPr>
      <w:r>
        <w:separator/>
      </w:r>
    </w:p>
  </w:endnote>
  <w:endnote w:type="continuationSeparator" w:id="0">
    <w:p w14:paraId="3122A1BB" w14:textId="77777777" w:rsidR="00AE3F2F" w:rsidRDefault="00AE3F2F" w:rsidP="00E52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D58726" w14:textId="77777777" w:rsidR="00AE3F2F" w:rsidRDefault="00AE3F2F" w:rsidP="00E52D9A">
      <w:pPr>
        <w:spacing w:after="0" w:line="240" w:lineRule="auto"/>
      </w:pPr>
      <w:r>
        <w:separator/>
      </w:r>
    </w:p>
  </w:footnote>
  <w:footnote w:type="continuationSeparator" w:id="0">
    <w:p w14:paraId="2B49B27B" w14:textId="77777777" w:rsidR="00AE3F2F" w:rsidRDefault="00AE3F2F" w:rsidP="00E52D9A">
      <w:pPr>
        <w:spacing w:after="0" w:line="240" w:lineRule="auto"/>
      </w:pPr>
      <w:r>
        <w:continuationSeparator/>
      </w:r>
    </w:p>
  </w:footnote>
  <w:footnote w:id="1">
    <w:p w14:paraId="6AC12337" w14:textId="5D0B4B1D" w:rsidR="00567D29" w:rsidRDefault="00567D29">
      <w:pPr>
        <w:pStyle w:val="FootnoteText"/>
      </w:pPr>
      <w:r w:rsidRPr="00CD0CFC">
        <w:rPr>
          <w:rStyle w:val="FootnoteReference"/>
          <w:sz w:val="18"/>
        </w:rPr>
        <w:footnoteRef/>
      </w:r>
      <w:r w:rsidRPr="00CD0CFC">
        <w:rPr>
          <w:sz w:val="18"/>
        </w:rPr>
        <w:t xml:space="preserve"> </w:t>
      </w:r>
      <w:r w:rsidRPr="00CD0CFC">
        <w:rPr>
          <w:rFonts w:ascii="Cambria" w:hAnsi="Cambria"/>
          <w:szCs w:val="22"/>
        </w:rPr>
        <w:t>UA/SD/3, Beer Account Book, 1888-1904.</w:t>
      </w:r>
    </w:p>
  </w:footnote>
  <w:footnote w:id="2">
    <w:p w14:paraId="69F64B7D" w14:textId="113CB646" w:rsidR="003474BA" w:rsidRDefault="003474BA">
      <w:pPr>
        <w:pStyle w:val="FootnoteText"/>
      </w:pPr>
      <w:r>
        <w:rPr>
          <w:rStyle w:val="FootnoteReference"/>
        </w:rPr>
        <w:footnoteRef/>
      </w:r>
      <w:r>
        <w:t xml:space="preserve"> </w:t>
      </w:r>
      <w:r w:rsidRPr="003474BA">
        <w:rPr>
          <w:rFonts w:ascii="Cambria" w:hAnsi="Cambria"/>
        </w:rPr>
        <w:t>UA/MS/1</w:t>
      </w:r>
      <w:r>
        <w:rPr>
          <w:rFonts w:ascii="Cambria" w:hAnsi="Cambria"/>
        </w:rPr>
        <w:t>, Lampeter Bible, 1279</w:t>
      </w:r>
      <w:r w:rsidRPr="003474BA">
        <w:rPr>
          <w:rFonts w:ascii="Cambria" w:hAnsi="Cambria"/>
        </w:rPr>
        <w:t>.</w:t>
      </w:r>
    </w:p>
  </w:footnote>
  <w:footnote w:id="3">
    <w:p w14:paraId="4A8FF692" w14:textId="1EC46704" w:rsidR="00CD0CFC" w:rsidRPr="00CD0CFC" w:rsidRDefault="00AC243C" w:rsidP="00CD0CFC">
      <w:pPr>
        <w:pStyle w:val="NoSpacing"/>
        <w:rPr>
          <w:rFonts w:ascii="Cambria" w:hAnsi="Cambria"/>
          <w:sz w:val="20"/>
          <w:szCs w:val="20"/>
        </w:rPr>
      </w:pPr>
      <w:r w:rsidRPr="00CD0CFC">
        <w:rPr>
          <w:rStyle w:val="FootnoteReference"/>
          <w:rFonts w:ascii="Cambria" w:hAnsi="Cambria"/>
          <w:sz w:val="20"/>
          <w:szCs w:val="20"/>
        </w:rPr>
        <w:footnoteRef/>
      </w:r>
      <w:r w:rsidRPr="00CD0CFC">
        <w:rPr>
          <w:rFonts w:ascii="Cambria" w:hAnsi="Cambria"/>
          <w:sz w:val="20"/>
          <w:szCs w:val="20"/>
        </w:rPr>
        <w:t xml:space="preserve"> </w:t>
      </w:r>
      <w:r w:rsidR="00CD0CFC" w:rsidRPr="00CD0CFC">
        <w:rPr>
          <w:rFonts w:ascii="Cambria" w:hAnsi="Cambria"/>
          <w:sz w:val="20"/>
          <w:szCs w:val="20"/>
        </w:rPr>
        <w:t>Ancestry, Birth, Marriage &amp; Death, including Parish</w:t>
      </w:r>
      <w:r w:rsidR="00CD0CFC">
        <w:rPr>
          <w:rFonts w:ascii="Cambria" w:hAnsi="Cambria"/>
          <w:sz w:val="20"/>
          <w:szCs w:val="20"/>
        </w:rPr>
        <w:t xml:space="preserve"> (2018) [online]. Available: </w:t>
      </w:r>
      <w:hyperlink r:id="rId1" w:history="1">
        <w:r w:rsidR="00CD0CFC" w:rsidRPr="00384E09">
          <w:rPr>
            <w:rStyle w:val="Hyperlink"/>
            <w:rFonts w:ascii="Cambria" w:hAnsi="Cambria"/>
            <w:sz w:val="20"/>
            <w:szCs w:val="20"/>
          </w:rPr>
          <w:t>https://search.ancestry.co.uk/search/category.aspx?cat=34</w:t>
        </w:r>
      </w:hyperlink>
      <w:r w:rsidR="00CD0CFC">
        <w:rPr>
          <w:rFonts w:ascii="Cambria" w:hAnsi="Cambria"/>
          <w:sz w:val="20"/>
          <w:szCs w:val="20"/>
        </w:rPr>
        <w:t>.</w:t>
      </w:r>
    </w:p>
    <w:p w14:paraId="557C07A4" w14:textId="764C5DC6" w:rsidR="00AC243C" w:rsidRDefault="00AC243C">
      <w:pPr>
        <w:pStyle w:val="FootnoteText"/>
      </w:pPr>
    </w:p>
  </w:footnote>
  <w:footnote w:id="4">
    <w:p w14:paraId="5A5048C5" w14:textId="5680E325" w:rsidR="00115D70" w:rsidRPr="00115D70" w:rsidRDefault="00115D70">
      <w:pPr>
        <w:pStyle w:val="FootnoteText"/>
        <w:rPr>
          <w:rFonts w:ascii="Cambria" w:hAnsi="Cambria"/>
        </w:rPr>
      </w:pPr>
      <w:r w:rsidRPr="00115D70">
        <w:rPr>
          <w:rStyle w:val="FootnoteReference"/>
          <w:rFonts w:ascii="Cambria" w:hAnsi="Cambria"/>
        </w:rPr>
        <w:footnoteRef/>
      </w:r>
      <w:r w:rsidRPr="00115D70">
        <w:rPr>
          <w:rFonts w:ascii="Cambria" w:hAnsi="Cambria"/>
        </w:rPr>
        <w:t xml:space="preserve"> John </w:t>
      </w:r>
      <w:proofErr w:type="spellStart"/>
      <w:r w:rsidRPr="00115D70">
        <w:rPr>
          <w:rFonts w:ascii="Cambria" w:hAnsi="Cambria"/>
        </w:rPr>
        <w:t>Chamberlayne</w:t>
      </w:r>
      <w:proofErr w:type="spellEnd"/>
      <w:r w:rsidRPr="00115D70">
        <w:rPr>
          <w:rFonts w:ascii="Cambria" w:hAnsi="Cambria"/>
        </w:rPr>
        <w:t xml:space="preserve">, Magna Britannia Notitia: or, the present state of Great Britain (London: Goodwin et al, 1718). </w:t>
      </w:r>
    </w:p>
  </w:footnote>
  <w:footnote w:id="5">
    <w:p w14:paraId="79815093" w14:textId="6DB3E64F" w:rsidR="00567D29" w:rsidRPr="008F25EC" w:rsidRDefault="00567D29" w:rsidP="00567D29">
      <w:pPr>
        <w:pStyle w:val="FootnoteText"/>
        <w:rPr>
          <w:rFonts w:ascii="Cambria" w:hAnsi="Cambria"/>
        </w:rPr>
      </w:pPr>
      <w:r w:rsidRPr="008F25EC">
        <w:rPr>
          <w:rStyle w:val="FootnoteReference"/>
          <w:rFonts w:ascii="Cambria" w:hAnsi="Cambria"/>
        </w:rPr>
        <w:footnoteRef/>
      </w:r>
      <w:r w:rsidRPr="008F25EC">
        <w:rPr>
          <w:rFonts w:ascii="Cambria" w:hAnsi="Cambria"/>
        </w:rPr>
        <w:t xml:space="preserve"> John </w:t>
      </w:r>
      <w:r w:rsidR="008F25EC">
        <w:rPr>
          <w:rFonts w:ascii="Cambria" w:hAnsi="Cambria"/>
        </w:rPr>
        <w:t>S</w:t>
      </w:r>
      <w:r w:rsidRPr="008F25EC">
        <w:rPr>
          <w:rFonts w:ascii="Cambria" w:hAnsi="Cambria"/>
        </w:rPr>
        <w:t>peed</w:t>
      </w:r>
      <w:r w:rsidR="008F25EC">
        <w:rPr>
          <w:rFonts w:ascii="Cambria" w:hAnsi="Cambria"/>
        </w:rPr>
        <w:t xml:space="preserve">, </w:t>
      </w:r>
      <w:r w:rsidR="008F25EC" w:rsidRPr="008F25EC">
        <w:rPr>
          <w:rFonts w:ascii="Cambria" w:hAnsi="Cambria"/>
          <w:szCs w:val="24"/>
        </w:rPr>
        <w:t xml:space="preserve">The Theatre of The Empire of Great </w:t>
      </w:r>
      <w:proofErr w:type="spellStart"/>
      <w:r w:rsidR="008F25EC" w:rsidRPr="008F25EC">
        <w:rPr>
          <w:rFonts w:ascii="Cambria" w:hAnsi="Cambria"/>
          <w:szCs w:val="24"/>
        </w:rPr>
        <w:t>Britaine</w:t>
      </w:r>
      <w:proofErr w:type="spellEnd"/>
      <w:r w:rsidR="008F25EC" w:rsidRPr="008F25EC">
        <w:rPr>
          <w:rFonts w:ascii="Cambria" w:hAnsi="Cambria"/>
          <w:szCs w:val="24"/>
        </w:rPr>
        <w:t>, Presenting an exact geography of England, Scotland, and Ireland (London: P. Stent, 1612).</w:t>
      </w:r>
    </w:p>
  </w:footnote>
  <w:footnote w:id="6">
    <w:p w14:paraId="635A0C32" w14:textId="24EFAD83" w:rsidR="00567D29" w:rsidRPr="008F25EC" w:rsidRDefault="00567D29">
      <w:pPr>
        <w:pStyle w:val="FootnoteText"/>
        <w:rPr>
          <w:rFonts w:ascii="Cambria" w:hAnsi="Cambria"/>
        </w:rPr>
      </w:pPr>
      <w:r w:rsidRPr="008F25EC">
        <w:rPr>
          <w:rStyle w:val="FootnoteReference"/>
          <w:rFonts w:ascii="Cambria" w:hAnsi="Cambria"/>
        </w:rPr>
        <w:footnoteRef/>
      </w:r>
      <w:r w:rsidRPr="008F25EC">
        <w:rPr>
          <w:rFonts w:ascii="Cambria" w:hAnsi="Cambria"/>
        </w:rPr>
        <w:t xml:space="preserve"> Thomas </w:t>
      </w:r>
      <w:r w:rsidR="008F25EC">
        <w:rPr>
          <w:rFonts w:ascii="Cambria" w:hAnsi="Cambria"/>
        </w:rPr>
        <w:t>D</w:t>
      </w:r>
      <w:r w:rsidRPr="008F25EC">
        <w:rPr>
          <w:rFonts w:ascii="Cambria" w:hAnsi="Cambria"/>
        </w:rPr>
        <w:t>ix</w:t>
      </w:r>
      <w:r w:rsidR="008F25EC">
        <w:rPr>
          <w:rFonts w:ascii="Cambria" w:hAnsi="Cambria"/>
        </w:rPr>
        <w:t xml:space="preserve">, </w:t>
      </w:r>
      <w:r w:rsidR="008F25EC" w:rsidRPr="008F25EC">
        <w:rPr>
          <w:rFonts w:ascii="Cambria" w:hAnsi="Cambria"/>
        </w:rPr>
        <w:t xml:space="preserve">A complete atlas of the English counties (London: William </w:t>
      </w:r>
      <w:proofErr w:type="spellStart"/>
      <w:r w:rsidR="008F25EC" w:rsidRPr="008F25EC">
        <w:rPr>
          <w:rFonts w:ascii="Cambria" w:hAnsi="Cambria"/>
        </w:rPr>
        <w:t>Darton</w:t>
      </w:r>
      <w:proofErr w:type="spellEnd"/>
      <w:r w:rsidR="008F25EC" w:rsidRPr="008F25EC">
        <w:rPr>
          <w:rFonts w:ascii="Cambria" w:hAnsi="Cambria"/>
        </w:rPr>
        <w:t>, 1822).</w:t>
      </w:r>
    </w:p>
  </w:footnote>
  <w:footnote w:id="7">
    <w:p w14:paraId="2B09657A" w14:textId="5AF964E3" w:rsidR="00567D29" w:rsidRDefault="00567D29">
      <w:pPr>
        <w:pStyle w:val="FootnoteText"/>
      </w:pPr>
      <w:r w:rsidRPr="008F25EC">
        <w:rPr>
          <w:rStyle w:val="FootnoteReference"/>
          <w:rFonts w:ascii="Cambria" w:hAnsi="Cambria"/>
        </w:rPr>
        <w:footnoteRef/>
      </w:r>
      <w:r w:rsidRPr="008F25EC">
        <w:rPr>
          <w:rFonts w:ascii="Cambria" w:hAnsi="Cambria"/>
        </w:rPr>
        <w:t xml:space="preserve"> </w:t>
      </w:r>
      <w:r w:rsidR="008F25EC">
        <w:rPr>
          <w:rFonts w:ascii="Cambria" w:hAnsi="Cambria"/>
        </w:rPr>
        <w:t xml:space="preserve">Abraham </w:t>
      </w:r>
      <w:r w:rsidRPr="008F25EC">
        <w:rPr>
          <w:rFonts w:ascii="Cambria" w:hAnsi="Cambria"/>
        </w:rPr>
        <w:t>Ortelius</w:t>
      </w:r>
      <w:r w:rsidR="008F25EC">
        <w:t>,</w:t>
      </w:r>
      <w:r w:rsidR="008F25EC" w:rsidRPr="008F25EC">
        <w:t xml:space="preserve"> </w:t>
      </w:r>
      <w:proofErr w:type="spellStart"/>
      <w:r w:rsidR="008F25EC" w:rsidRPr="008F25EC">
        <w:rPr>
          <w:rFonts w:ascii="Cambria" w:hAnsi="Cambria"/>
        </w:rPr>
        <w:t>Theatrum</w:t>
      </w:r>
      <w:proofErr w:type="spellEnd"/>
      <w:r w:rsidR="008F25EC" w:rsidRPr="008F25EC">
        <w:rPr>
          <w:rFonts w:ascii="Cambria" w:hAnsi="Cambria"/>
        </w:rPr>
        <w:t xml:space="preserve"> </w:t>
      </w:r>
      <w:proofErr w:type="spellStart"/>
      <w:r w:rsidR="008F25EC" w:rsidRPr="008F25EC">
        <w:rPr>
          <w:rFonts w:ascii="Cambria" w:hAnsi="Cambria"/>
        </w:rPr>
        <w:t>orbus</w:t>
      </w:r>
      <w:proofErr w:type="spellEnd"/>
      <w:r w:rsidR="008F25EC" w:rsidRPr="008F25EC">
        <w:rPr>
          <w:rFonts w:ascii="Cambria" w:hAnsi="Cambria"/>
        </w:rPr>
        <w:t xml:space="preserve"> terrarium (London: John Norton, 1606).</w:t>
      </w:r>
      <w:r w:rsidR="008F25EC">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4BF38" w14:textId="1E0746C6" w:rsidR="00E52D9A" w:rsidRPr="00E52D9A" w:rsidRDefault="00E52D9A" w:rsidP="006B08AD">
    <w:pPr>
      <w:pStyle w:val="Header"/>
      <w:tabs>
        <w:tab w:val="clear" w:pos="9026"/>
        <w:tab w:val="right" w:pos="9746"/>
      </w:tabs>
      <w:rPr>
        <w:rFonts w:ascii="Cambria" w:hAnsi="Cambria"/>
      </w:rPr>
    </w:pPr>
    <w:r w:rsidRPr="00E52D9A">
      <w:rPr>
        <w:rFonts w:ascii="Cambria" w:hAnsi="Cambria"/>
      </w:rPr>
      <w:t>HUSK6004</w:t>
    </w:r>
    <w:r w:rsidRPr="00E52D9A">
      <w:rPr>
        <w:rFonts w:ascii="Cambria" w:hAnsi="Cambria"/>
      </w:rPr>
      <w:tab/>
    </w:r>
    <w:r w:rsidRPr="00E52D9A">
      <w:rPr>
        <w:rFonts w:ascii="Cambria" w:hAnsi="Cambria"/>
      </w:rPr>
      <w:tab/>
      <w:t>Elizabeth Bosworth - 1500872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D9A"/>
    <w:rsid w:val="000358C5"/>
    <w:rsid w:val="00063E98"/>
    <w:rsid w:val="00086BB1"/>
    <w:rsid w:val="000C5CBB"/>
    <w:rsid w:val="000D0948"/>
    <w:rsid w:val="00101AE1"/>
    <w:rsid w:val="00102B95"/>
    <w:rsid w:val="0011293E"/>
    <w:rsid w:val="00115D70"/>
    <w:rsid w:val="00186C53"/>
    <w:rsid w:val="001D116C"/>
    <w:rsid w:val="00271F89"/>
    <w:rsid w:val="002B3F8A"/>
    <w:rsid w:val="003474BA"/>
    <w:rsid w:val="00385468"/>
    <w:rsid w:val="003A71DA"/>
    <w:rsid w:val="003A738F"/>
    <w:rsid w:val="003F53AD"/>
    <w:rsid w:val="00403DF3"/>
    <w:rsid w:val="00435529"/>
    <w:rsid w:val="004411AE"/>
    <w:rsid w:val="004C64B7"/>
    <w:rsid w:val="00533458"/>
    <w:rsid w:val="005630FF"/>
    <w:rsid w:val="00567D29"/>
    <w:rsid w:val="00597F43"/>
    <w:rsid w:val="005A4A37"/>
    <w:rsid w:val="005B239E"/>
    <w:rsid w:val="005B7B4A"/>
    <w:rsid w:val="005D1BD9"/>
    <w:rsid w:val="006060A4"/>
    <w:rsid w:val="006453F2"/>
    <w:rsid w:val="00645C05"/>
    <w:rsid w:val="006B08AD"/>
    <w:rsid w:val="006E5A40"/>
    <w:rsid w:val="006F5C0A"/>
    <w:rsid w:val="00712929"/>
    <w:rsid w:val="00790E00"/>
    <w:rsid w:val="007F05E9"/>
    <w:rsid w:val="008545FE"/>
    <w:rsid w:val="008F25EC"/>
    <w:rsid w:val="00920F02"/>
    <w:rsid w:val="00961650"/>
    <w:rsid w:val="009800E5"/>
    <w:rsid w:val="00A72795"/>
    <w:rsid w:val="00A945AA"/>
    <w:rsid w:val="00AC243C"/>
    <w:rsid w:val="00AE3F2F"/>
    <w:rsid w:val="00B23BC7"/>
    <w:rsid w:val="00C439BA"/>
    <w:rsid w:val="00C9510C"/>
    <w:rsid w:val="00CD0CFC"/>
    <w:rsid w:val="00D21601"/>
    <w:rsid w:val="00D50821"/>
    <w:rsid w:val="00DB2E97"/>
    <w:rsid w:val="00DF3D0F"/>
    <w:rsid w:val="00DF7FAE"/>
    <w:rsid w:val="00E52D9A"/>
    <w:rsid w:val="00E7357A"/>
    <w:rsid w:val="00E975D2"/>
    <w:rsid w:val="00EC16B0"/>
    <w:rsid w:val="00EF3D8B"/>
    <w:rsid w:val="00F2048D"/>
    <w:rsid w:val="00F52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AE27C6"/>
  <w15:chartTrackingRefBased/>
  <w15:docId w15:val="{D011D6DC-D28B-4E0C-9A52-B07CBC1E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25EC"/>
  </w:style>
  <w:style w:type="paragraph" w:styleId="Heading1">
    <w:name w:val="heading 1"/>
    <w:basedOn w:val="Normal"/>
    <w:link w:val="Heading1Char"/>
    <w:uiPriority w:val="9"/>
    <w:qFormat/>
    <w:rsid w:val="00CD0CF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52D9A"/>
    <w:pPr>
      <w:spacing w:after="0" w:line="240" w:lineRule="auto"/>
    </w:pPr>
  </w:style>
  <w:style w:type="paragraph" w:styleId="Header">
    <w:name w:val="header"/>
    <w:basedOn w:val="Normal"/>
    <w:link w:val="HeaderChar"/>
    <w:uiPriority w:val="99"/>
    <w:unhideWhenUsed/>
    <w:rsid w:val="00E52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D9A"/>
  </w:style>
  <w:style w:type="paragraph" w:styleId="Footer">
    <w:name w:val="footer"/>
    <w:basedOn w:val="Normal"/>
    <w:link w:val="FooterChar"/>
    <w:uiPriority w:val="99"/>
    <w:unhideWhenUsed/>
    <w:rsid w:val="00E52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D9A"/>
  </w:style>
  <w:style w:type="paragraph" w:styleId="FootnoteText">
    <w:name w:val="footnote text"/>
    <w:basedOn w:val="Normal"/>
    <w:link w:val="FootnoteTextChar"/>
    <w:uiPriority w:val="99"/>
    <w:semiHidden/>
    <w:unhideWhenUsed/>
    <w:rsid w:val="00567D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7D29"/>
    <w:rPr>
      <w:sz w:val="20"/>
      <w:szCs w:val="20"/>
    </w:rPr>
  </w:style>
  <w:style w:type="character" w:styleId="FootnoteReference">
    <w:name w:val="footnote reference"/>
    <w:basedOn w:val="DefaultParagraphFont"/>
    <w:uiPriority w:val="99"/>
    <w:semiHidden/>
    <w:unhideWhenUsed/>
    <w:rsid w:val="00567D29"/>
    <w:rPr>
      <w:vertAlign w:val="superscript"/>
    </w:rPr>
  </w:style>
  <w:style w:type="character" w:customStyle="1" w:styleId="Heading1Char">
    <w:name w:val="Heading 1 Char"/>
    <w:basedOn w:val="DefaultParagraphFont"/>
    <w:link w:val="Heading1"/>
    <w:uiPriority w:val="9"/>
    <w:rsid w:val="00CD0CF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CD0CFC"/>
    <w:rPr>
      <w:color w:val="0563C1" w:themeColor="hyperlink"/>
      <w:u w:val="single"/>
    </w:rPr>
  </w:style>
  <w:style w:type="character" w:styleId="UnresolvedMention">
    <w:name w:val="Unresolved Mention"/>
    <w:basedOn w:val="DefaultParagraphFont"/>
    <w:uiPriority w:val="99"/>
    <w:semiHidden/>
    <w:unhideWhenUsed/>
    <w:rsid w:val="00CD0C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4607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earch.ancestry.co.uk/search/category.aspx?cat=3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search.ancestry.co.uk/search/category.aspx?cat=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28F9E1-4D8F-4E27-A2DE-22EE17393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6</Pages>
  <Words>1719</Words>
  <Characters>9804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Bosworth</dc:creator>
  <cp:keywords/>
  <dc:description/>
  <cp:lastModifiedBy>Libby Bosworth</cp:lastModifiedBy>
  <cp:revision>28</cp:revision>
  <dcterms:created xsi:type="dcterms:W3CDTF">2018-02-15T14:56:00Z</dcterms:created>
  <dcterms:modified xsi:type="dcterms:W3CDTF">2018-05-23T21:29:00Z</dcterms:modified>
</cp:coreProperties>
</file>