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57C0" w:rsidRPr="00764F79" w:rsidRDefault="007057C0" w:rsidP="00764F79">
      <w:pPr>
        <w:spacing w:line="480" w:lineRule="auto"/>
        <w:jc w:val="center"/>
        <w:rPr>
          <w:rFonts w:ascii="Times New Roman" w:hAnsi="Times New Roman" w:cs="Times New Roman"/>
          <w:b/>
          <w:sz w:val="24"/>
          <w:szCs w:val="24"/>
        </w:rPr>
      </w:pPr>
    </w:p>
    <w:p w:rsidR="007057C0" w:rsidRPr="00764F79" w:rsidRDefault="007057C0" w:rsidP="00764F79">
      <w:pPr>
        <w:spacing w:line="480" w:lineRule="auto"/>
        <w:jc w:val="center"/>
        <w:rPr>
          <w:rFonts w:ascii="Times New Roman" w:hAnsi="Times New Roman" w:cs="Times New Roman"/>
          <w:b/>
          <w:sz w:val="24"/>
          <w:szCs w:val="24"/>
        </w:rPr>
      </w:pPr>
    </w:p>
    <w:p w:rsidR="007057C0" w:rsidRPr="00764F79" w:rsidRDefault="007057C0" w:rsidP="00764F79">
      <w:pPr>
        <w:spacing w:line="480" w:lineRule="auto"/>
        <w:jc w:val="center"/>
        <w:rPr>
          <w:rFonts w:ascii="Times New Roman" w:hAnsi="Times New Roman" w:cs="Times New Roman"/>
          <w:b/>
          <w:sz w:val="24"/>
          <w:szCs w:val="24"/>
        </w:rPr>
      </w:pPr>
    </w:p>
    <w:p w:rsidR="007057C0" w:rsidRPr="00764F79" w:rsidRDefault="007057C0" w:rsidP="00764F79">
      <w:pPr>
        <w:spacing w:line="480" w:lineRule="auto"/>
        <w:jc w:val="center"/>
        <w:rPr>
          <w:rFonts w:ascii="Times New Roman" w:hAnsi="Times New Roman" w:cs="Times New Roman"/>
          <w:b/>
          <w:sz w:val="24"/>
          <w:szCs w:val="24"/>
        </w:rPr>
      </w:pPr>
    </w:p>
    <w:p w:rsidR="007057C0" w:rsidRPr="00764F79" w:rsidRDefault="007057C0" w:rsidP="00764F79">
      <w:pPr>
        <w:spacing w:line="480" w:lineRule="auto"/>
        <w:jc w:val="center"/>
        <w:rPr>
          <w:rFonts w:ascii="Times New Roman" w:hAnsi="Times New Roman" w:cs="Times New Roman"/>
          <w:b/>
          <w:sz w:val="24"/>
          <w:szCs w:val="24"/>
        </w:rPr>
      </w:pPr>
    </w:p>
    <w:p w:rsidR="007057C0" w:rsidRPr="00764F79" w:rsidRDefault="007057C0" w:rsidP="00764F79">
      <w:pPr>
        <w:spacing w:line="480" w:lineRule="auto"/>
        <w:jc w:val="center"/>
        <w:rPr>
          <w:rFonts w:ascii="Times New Roman" w:hAnsi="Times New Roman" w:cs="Times New Roman"/>
          <w:b/>
          <w:sz w:val="24"/>
          <w:szCs w:val="24"/>
        </w:rPr>
      </w:pPr>
    </w:p>
    <w:p w:rsidR="007057C0" w:rsidRPr="00764F79" w:rsidRDefault="007057C0" w:rsidP="00764F79">
      <w:pPr>
        <w:spacing w:line="480" w:lineRule="auto"/>
        <w:jc w:val="center"/>
        <w:rPr>
          <w:rFonts w:ascii="Times New Roman" w:hAnsi="Times New Roman" w:cs="Times New Roman"/>
          <w:b/>
          <w:sz w:val="24"/>
          <w:szCs w:val="24"/>
        </w:rPr>
      </w:pPr>
    </w:p>
    <w:p w:rsidR="007057C0" w:rsidRPr="00764F79" w:rsidRDefault="007057C0" w:rsidP="00764F79">
      <w:pPr>
        <w:spacing w:line="480" w:lineRule="auto"/>
        <w:jc w:val="center"/>
        <w:rPr>
          <w:rFonts w:ascii="Times New Roman" w:hAnsi="Times New Roman" w:cs="Times New Roman"/>
          <w:b/>
          <w:sz w:val="24"/>
          <w:szCs w:val="24"/>
        </w:rPr>
      </w:pPr>
      <w:r w:rsidRPr="00764F79">
        <w:rPr>
          <w:rFonts w:ascii="Times New Roman" w:hAnsi="Times New Roman" w:cs="Times New Roman"/>
          <w:b/>
          <w:sz w:val="24"/>
          <w:szCs w:val="24"/>
        </w:rPr>
        <w:t xml:space="preserve">Assessment 1: Project Management Hinkley Point C Project </w:t>
      </w:r>
    </w:p>
    <w:p w:rsidR="006D437F" w:rsidRPr="007057C0" w:rsidRDefault="006D437F" w:rsidP="006D437F">
      <w:pPr>
        <w:spacing w:line="480" w:lineRule="auto"/>
        <w:jc w:val="center"/>
        <w:rPr>
          <w:rFonts w:ascii="Times New Roman" w:hAnsi="Times New Roman" w:cs="Times New Roman"/>
          <w:sz w:val="24"/>
          <w:szCs w:val="24"/>
        </w:rPr>
      </w:pPr>
      <w:r w:rsidRPr="007057C0">
        <w:rPr>
          <w:rFonts w:ascii="Times New Roman" w:hAnsi="Times New Roman" w:cs="Times New Roman"/>
          <w:sz w:val="24"/>
          <w:szCs w:val="24"/>
        </w:rPr>
        <w:t>Students Name:</w:t>
      </w:r>
      <w:r>
        <w:rPr>
          <w:rFonts w:ascii="Times New Roman" w:hAnsi="Times New Roman" w:cs="Times New Roman"/>
          <w:sz w:val="24"/>
          <w:szCs w:val="24"/>
        </w:rPr>
        <w:t xml:space="preserve"> Milena Andonova</w:t>
      </w:r>
    </w:p>
    <w:p w:rsidR="006D437F" w:rsidRDefault="006D437F" w:rsidP="006D437F">
      <w:pPr>
        <w:spacing w:line="480" w:lineRule="auto"/>
        <w:jc w:val="center"/>
        <w:rPr>
          <w:rFonts w:ascii="Times New Roman" w:hAnsi="Times New Roman" w:cs="Times New Roman"/>
          <w:sz w:val="24"/>
          <w:szCs w:val="24"/>
        </w:rPr>
      </w:pPr>
      <w:r w:rsidRPr="007057C0">
        <w:rPr>
          <w:rFonts w:ascii="Times New Roman" w:hAnsi="Times New Roman" w:cs="Times New Roman"/>
          <w:sz w:val="24"/>
          <w:szCs w:val="24"/>
        </w:rPr>
        <w:t>Students ID:</w:t>
      </w:r>
      <w:r>
        <w:rPr>
          <w:rFonts w:ascii="Times New Roman" w:hAnsi="Times New Roman" w:cs="Times New Roman"/>
          <w:sz w:val="24"/>
          <w:szCs w:val="24"/>
        </w:rPr>
        <w:t xml:space="preserve"> 2115611</w:t>
      </w:r>
    </w:p>
    <w:p w:rsidR="006D437F" w:rsidRDefault="006D437F" w:rsidP="006D437F">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name: Project Management</w:t>
      </w:r>
    </w:p>
    <w:p w:rsidR="006D437F" w:rsidRPr="007057C0" w:rsidRDefault="006D437F" w:rsidP="006D437F">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code: LCBB5005</w:t>
      </w:r>
    </w:p>
    <w:p w:rsidR="007057C0" w:rsidRPr="006D437F" w:rsidRDefault="007057C0" w:rsidP="00764F79">
      <w:pPr>
        <w:spacing w:line="480" w:lineRule="auto"/>
        <w:jc w:val="both"/>
        <w:rPr>
          <w:rFonts w:ascii="Times New Roman" w:hAnsi="Times New Roman" w:cs="Times New Roman"/>
          <w:b/>
          <w:sz w:val="24"/>
          <w:szCs w:val="24"/>
        </w:rPr>
      </w:pPr>
      <w:bookmarkStart w:id="0" w:name="_GoBack"/>
      <w:bookmarkEnd w:id="0"/>
    </w:p>
    <w:p w:rsidR="007057C0" w:rsidRPr="00764F79" w:rsidRDefault="007057C0" w:rsidP="00764F79">
      <w:pPr>
        <w:spacing w:line="480" w:lineRule="auto"/>
        <w:jc w:val="both"/>
        <w:rPr>
          <w:rFonts w:ascii="Times New Roman" w:hAnsi="Times New Roman" w:cs="Times New Roman"/>
          <w:b/>
          <w:sz w:val="24"/>
          <w:szCs w:val="24"/>
          <w:lang w:val="en-US"/>
        </w:rPr>
      </w:pPr>
    </w:p>
    <w:p w:rsidR="007057C0" w:rsidRPr="00764F79" w:rsidRDefault="007057C0" w:rsidP="00764F79">
      <w:pPr>
        <w:spacing w:line="480" w:lineRule="auto"/>
        <w:jc w:val="both"/>
        <w:rPr>
          <w:rFonts w:ascii="Times New Roman" w:hAnsi="Times New Roman" w:cs="Times New Roman"/>
          <w:b/>
          <w:sz w:val="24"/>
          <w:szCs w:val="24"/>
          <w:lang w:val="en-US"/>
        </w:rPr>
      </w:pPr>
    </w:p>
    <w:p w:rsidR="007057C0" w:rsidRPr="00764F79" w:rsidRDefault="007057C0" w:rsidP="00764F79">
      <w:pPr>
        <w:spacing w:line="480" w:lineRule="auto"/>
        <w:jc w:val="both"/>
        <w:rPr>
          <w:rFonts w:ascii="Times New Roman" w:hAnsi="Times New Roman" w:cs="Times New Roman"/>
          <w:b/>
          <w:sz w:val="24"/>
          <w:szCs w:val="24"/>
          <w:lang w:val="en-US"/>
        </w:rPr>
      </w:pPr>
    </w:p>
    <w:p w:rsidR="007057C0" w:rsidRPr="00764F79" w:rsidRDefault="007057C0" w:rsidP="00764F79">
      <w:pPr>
        <w:spacing w:line="480" w:lineRule="auto"/>
        <w:jc w:val="both"/>
        <w:rPr>
          <w:rFonts w:ascii="Times New Roman" w:hAnsi="Times New Roman" w:cs="Times New Roman"/>
          <w:b/>
          <w:sz w:val="24"/>
          <w:szCs w:val="24"/>
          <w:lang w:val="en-US"/>
        </w:rPr>
      </w:pPr>
    </w:p>
    <w:p w:rsidR="007057C0" w:rsidRPr="00764F79" w:rsidRDefault="007057C0" w:rsidP="00764F79">
      <w:pPr>
        <w:spacing w:line="480" w:lineRule="auto"/>
        <w:jc w:val="both"/>
        <w:rPr>
          <w:rFonts w:ascii="Times New Roman" w:hAnsi="Times New Roman" w:cs="Times New Roman"/>
          <w:b/>
          <w:sz w:val="24"/>
          <w:szCs w:val="24"/>
          <w:lang w:val="en-US"/>
        </w:rPr>
      </w:pPr>
    </w:p>
    <w:p w:rsidR="001D5CBE" w:rsidRDefault="001D5CBE" w:rsidP="00764F79">
      <w:pPr>
        <w:spacing w:line="480" w:lineRule="auto"/>
        <w:jc w:val="both"/>
        <w:rPr>
          <w:rFonts w:ascii="Times New Roman" w:hAnsi="Times New Roman" w:cs="Times New Roman"/>
          <w:b/>
          <w:sz w:val="24"/>
          <w:szCs w:val="24"/>
          <w:lang w:val="en-US"/>
        </w:rPr>
      </w:pPr>
    </w:p>
    <w:p w:rsidR="00764F79" w:rsidRPr="00764F79" w:rsidRDefault="00764F79" w:rsidP="00764F79">
      <w:pPr>
        <w:spacing w:line="480" w:lineRule="auto"/>
        <w:jc w:val="both"/>
        <w:rPr>
          <w:rFonts w:ascii="Times New Roman" w:hAnsi="Times New Roman" w:cs="Times New Roman"/>
          <w:b/>
          <w:sz w:val="24"/>
          <w:szCs w:val="24"/>
          <w:lang w:val="en-US"/>
        </w:rPr>
      </w:pPr>
    </w:p>
    <w:sdt>
      <w:sdtPr>
        <w:rPr>
          <w:rFonts w:ascii="Times New Roman" w:eastAsiaTheme="minorHAnsi" w:hAnsi="Times New Roman" w:cs="Times New Roman"/>
          <w:color w:val="auto"/>
          <w:sz w:val="24"/>
          <w:szCs w:val="24"/>
          <w:lang w:val="en-GB"/>
        </w:rPr>
        <w:id w:val="1780446839"/>
        <w:docPartObj>
          <w:docPartGallery w:val="Table of Contents"/>
          <w:docPartUnique/>
        </w:docPartObj>
      </w:sdtPr>
      <w:sdtEndPr>
        <w:rPr>
          <w:b/>
          <w:bCs/>
          <w:noProof/>
        </w:rPr>
      </w:sdtEndPr>
      <w:sdtContent>
        <w:p w:rsidR="001D5CBE" w:rsidRPr="00764F79" w:rsidRDefault="001D5CBE" w:rsidP="00764F79">
          <w:pPr>
            <w:pStyle w:val="TOCHeading"/>
            <w:spacing w:line="480" w:lineRule="auto"/>
            <w:rPr>
              <w:rFonts w:ascii="Times New Roman" w:hAnsi="Times New Roman" w:cs="Times New Roman"/>
              <w:sz w:val="24"/>
              <w:szCs w:val="24"/>
            </w:rPr>
          </w:pPr>
          <w:r w:rsidRPr="00764F79">
            <w:rPr>
              <w:rFonts w:ascii="Times New Roman" w:hAnsi="Times New Roman" w:cs="Times New Roman"/>
              <w:sz w:val="24"/>
              <w:szCs w:val="24"/>
            </w:rPr>
            <w:t>Table of Contents</w:t>
          </w:r>
        </w:p>
        <w:p w:rsidR="001D5CBE" w:rsidRPr="00764F79" w:rsidRDefault="001D5CBE" w:rsidP="00764F79">
          <w:pPr>
            <w:pStyle w:val="TOC1"/>
            <w:tabs>
              <w:tab w:val="right" w:leader="dot" w:pos="9016"/>
            </w:tabs>
            <w:spacing w:line="480" w:lineRule="auto"/>
            <w:rPr>
              <w:rFonts w:ascii="Times New Roman" w:hAnsi="Times New Roman" w:cs="Times New Roman"/>
              <w:noProof/>
              <w:sz w:val="24"/>
              <w:szCs w:val="24"/>
            </w:rPr>
          </w:pPr>
          <w:r w:rsidRPr="00764F79">
            <w:rPr>
              <w:rFonts w:ascii="Times New Roman" w:hAnsi="Times New Roman" w:cs="Times New Roman"/>
              <w:sz w:val="24"/>
              <w:szCs w:val="24"/>
            </w:rPr>
            <w:fldChar w:fldCharType="begin"/>
          </w:r>
          <w:r w:rsidRPr="00764F79">
            <w:rPr>
              <w:rFonts w:ascii="Times New Roman" w:hAnsi="Times New Roman" w:cs="Times New Roman"/>
              <w:sz w:val="24"/>
              <w:szCs w:val="24"/>
            </w:rPr>
            <w:instrText xml:space="preserve"> TOC \o "1-3" \h \z \u </w:instrText>
          </w:r>
          <w:r w:rsidRPr="00764F79">
            <w:rPr>
              <w:rFonts w:ascii="Times New Roman" w:hAnsi="Times New Roman" w:cs="Times New Roman"/>
              <w:sz w:val="24"/>
              <w:szCs w:val="24"/>
            </w:rPr>
            <w:fldChar w:fldCharType="separate"/>
          </w:r>
          <w:hyperlink w:anchor="_Toc141783485" w:history="1">
            <w:r w:rsidRPr="00764F79">
              <w:rPr>
                <w:rStyle w:val="Hyperlink"/>
                <w:rFonts w:ascii="Times New Roman" w:hAnsi="Times New Roman" w:cs="Times New Roman"/>
                <w:noProof/>
                <w:sz w:val="24"/>
                <w:szCs w:val="24"/>
                <w:lang w:val="en-US"/>
              </w:rPr>
              <w:t>Introduction</w:t>
            </w:r>
            <w:r w:rsidRPr="00764F79">
              <w:rPr>
                <w:rFonts w:ascii="Times New Roman" w:hAnsi="Times New Roman" w:cs="Times New Roman"/>
                <w:noProof/>
                <w:webHidden/>
                <w:sz w:val="24"/>
                <w:szCs w:val="24"/>
              </w:rPr>
              <w:tab/>
            </w:r>
            <w:r w:rsidRPr="00764F79">
              <w:rPr>
                <w:rFonts w:ascii="Times New Roman" w:hAnsi="Times New Roman" w:cs="Times New Roman"/>
                <w:noProof/>
                <w:webHidden/>
                <w:sz w:val="24"/>
                <w:szCs w:val="24"/>
              </w:rPr>
              <w:fldChar w:fldCharType="begin"/>
            </w:r>
            <w:r w:rsidRPr="00764F79">
              <w:rPr>
                <w:rFonts w:ascii="Times New Roman" w:hAnsi="Times New Roman" w:cs="Times New Roman"/>
                <w:noProof/>
                <w:webHidden/>
                <w:sz w:val="24"/>
                <w:szCs w:val="24"/>
              </w:rPr>
              <w:instrText xml:space="preserve"> PAGEREF _Toc141783485 \h </w:instrText>
            </w:r>
            <w:r w:rsidRPr="00764F79">
              <w:rPr>
                <w:rFonts w:ascii="Times New Roman" w:hAnsi="Times New Roman" w:cs="Times New Roman"/>
                <w:noProof/>
                <w:webHidden/>
                <w:sz w:val="24"/>
                <w:szCs w:val="24"/>
              </w:rPr>
            </w:r>
            <w:r w:rsidRPr="00764F79">
              <w:rPr>
                <w:rFonts w:ascii="Times New Roman" w:hAnsi="Times New Roman" w:cs="Times New Roman"/>
                <w:noProof/>
                <w:webHidden/>
                <w:sz w:val="24"/>
                <w:szCs w:val="24"/>
              </w:rPr>
              <w:fldChar w:fldCharType="separate"/>
            </w:r>
            <w:r w:rsidRPr="00764F79">
              <w:rPr>
                <w:rFonts w:ascii="Times New Roman" w:hAnsi="Times New Roman" w:cs="Times New Roman"/>
                <w:noProof/>
                <w:webHidden/>
                <w:sz w:val="24"/>
                <w:szCs w:val="24"/>
              </w:rPr>
              <w:t>3</w:t>
            </w:r>
            <w:r w:rsidRPr="00764F79">
              <w:rPr>
                <w:rFonts w:ascii="Times New Roman" w:hAnsi="Times New Roman" w:cs="Times New Roman"/>
                <w:noProof/>
                <w:webHidden/>
                <w:sz w:val="24"/>
                <w:szCs w:val="24"/>
              </w:rPr>
              <w:fldChar w:fldCharType="end"/>
            </w:r>
          </w:hyperlink>
        </w:p>
        <w:p w:rsidR="001D5CBE" w:rsidRPr="00764F79" w:rsidRDefault="001053D0" w:rsidP="00764F79">
          <w:pPr>
            <w:pStyle w:val="TOC1"/>
            <w:tabs>
              <w:tab w:val="right" w:leader="dot" w:pos="9016"/>
            </w:tabs>
            <w:spacing w:line="480" w:lineRule="auto"/>
            <w:rPr>
              <w:rFonts w:ascii="Times New Roman" w:hAnsi="Times New Roman" w:cs="Times New Roman"/>
              <w:noProof/>
              <w:sz w:val="24"/>
              <w:szCs w:val="24"/>
            </w:rPr>
          </w:pPr>
          <w:hyperlink w:anchor="_Toc141783486" w:history="1">
            <w:r w:rsidR="001D5CBE" w:rsidRPr="00764F79">
              <w:rPr>
                <w:rStyle w:val="Hyperlink"/>
                <w:rFonts w:ascii="Times New Roman" w:hAnsi="Times New Roman" w:cs="Times New Roman"/>
                <w:noProof/>
                <w:sz w:val="24"/>
                <w:szCs w:val="24"/>
                <w:lang w:val="en-US"/>
              </w:rPr>
              <w:t>Critical analysis</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_Toc141783486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3</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2"/>
            <w:tabs>
              <w:tab w:val="right" w:leader="dot" w:pos="9016"/>
            </w:tabs>
            <w:spacing w:line="480" w:lineRule="auto"/>
            <w:rPr>
              <w:rFonts w:ascii="Times New Roman" w:hAnsi="Times New Roman" w:cs="Times New Roman"/>
              <w:noProof/>
              <w:sz w:val="24"/>
              <w:szCs w:val="24"/>
            </w:rPr>
          </w:pPr>
          <w:hyperlink w:anchor="_Toc141783487" w:history="1">
            <w:r w:rsidR="001D5CBE" w:rsidRPr="00764F79">
              <w:rPr>
                <w:rStyle w:val="Hyperlink"/>
                <w:rFonts w:ascii="Times New Roman" w:hAnsi="Times New Roman" w:cs="Times New Roman"/>
                <w:noProof/>
                <w:sz w:val="24"/>
                <w:szCs w:val="24"/>
                <w:lang w:val="en-US"/>
              </w:rPr>
              <w:t>Stakeholders</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_Toc141783487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6</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3"/>
            <w:tabs>
              <w:tab w:val="right" w:leader="dot" w:pos="9016"/>
            </w:tabs>
            <w:spacing w:line="480" w:lineRule="auto"/>
            <w:rPr>
              <w:rFonts w:ascii="Times New Roman" w:hAnsi="Times New Roman" w:cs="Times New Roman"/>
              <w:noProof/>
              <w:sz w:val="24"/>
              <w:szCs w:val="24"/>
            </w:rPr>
          </w:pPr>
          <w:hyperlink w:anchor="_Toc141783488" w:history="1">
            <w:r w:rsidR="001D5CBE" w:rsidRPr="00764F79">
              <w:rPr>
                <w:rStyle w:val="Hyperlink"/>
                <w:rFonts w:ascii="Times New Roman" w:hAnsi="Times New Roman" w:cs="Times New Roman"/>
                <w:noProof/>
                <w:sz w:val="24"/>
                <w:szCs w:val="24"/>
                <w:lang w:val="en-US"/>
              </w:rPr>
              <w:t>Stringent Regulatory Requirements</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_Toc141783488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6</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3"/>
            <w:tabs>
              <w:tab w:val="right" w:leader="dot" w:pos="9016"/>
            </w:tabs>
            <w:spacing w:line="480" w:lineRule="auto"/>
            <w:rPr>
              <w:rFonts w:ascii="Times New Roman" w:hAnsi="Times New Roman" w:cs="Times New Roman"/>
              <w:noProof/>
              <w:sz w:val="24"/>
              <w:szCs w:val="24"/>
            </w:rPr>
          </w:pPr>
          <w:hyperlink w:anchor="_Toc141783489" w:history="1">
            <w:r w:rsidR="001D5CBE" w:rsidRPr="00764F79">
              <w:rPr>
                <w:rStyle w:val="Hyperlink"/>
                <w:rFonts w:ascii="Times New Roman" w:hAnsi="Times New Roman" w:cs="Times New Roman"/>
                <w:noProof/>
                <w:sz w:val="24"/>
                <w:szCs w:val="24"/>
                <w:lang w:val="en-US"/>
              </w:rPr>
              <w:t>Review and Approval Processes</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_Toc141783489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7</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3"/>
            <w:tabs>
              <w:tab w:val="right" w:leader="dot" w:pos="9016"/>
            </w:tabs>
            <w:spacing w:line="480" w:lineRule="auto"/>
            <w:rPr>
              <w:rFonts w:ascii="Times New Roman" w:hAnsi="Times New Roman" w:cs="Times New Roman"/>
              <w:noProof/>
              <w:sz w:val="24"/>
              <w:szCs w:val="24"/>
            </w:rPr>
          </w:pPr>
          <w:hyperlink w:anchor="_Toc141783490" w:history="1">
            <w:r w:rsidR="001D5CBE" w:rsidRPr="00764F79">
              <w:rPr>
                <w:rStyle w:val="Hyperlink"/>
                <w:rFonts w:ascii="Times New Roman" w:hAnsi="Times New Roman" w:cs="Times New Roman"/>
                <w:noProof/>
                <w:sz w:val="24"/>
                <w:szCs w:val="24"/>
                <w:lang w:val="en-US"/>
              </w:rPr>
              <w:t>Inspections and Audits:</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_Toc141783490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8</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3"/>
            <w:tabs>
              <w:tab w:val="right" w:leader="dot" w:pos="9016"/>
            </w:tabs>
            <w:spacing w:line="480" w:lineRule="auto"/>
            <w:rPr>
              <w:rFonts w:ascii="Times New Roman" w:hAnsi="Times New Roman" w:cs="Times New Roman"/>
              <w:noProof/>
              <w:sz w:val="24"/>
              <w:szCs w:val="24"/>
            </w:rPr>
          </w:pPr>
          <w:hyperlink w:anchor="_Toc141783491" w:history="1">
            <w:r w:rsidR="001D5CBE" w:rsidRPr="00764F79">
              <w:rPr>
                <w:rStyle w:val="Hyperlink"/>
                <w:rFonts w:ascii="Times New Roman" w:hAnsi="Times New Roman" w:cs="Times New Roman"/>
                <w:noProof/>
                <w:sz w:val="24"/>
                <w:szCs w:val="24"/>
                <w:lang w:val="en-US"/>
              </w:rPr>
              <w:t>Supplier and Contractor Quality Management</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_Toc141783491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9</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3"/>
            <w:tabs>
              <w:tab w:val="right" w:leader="dot" w:pos="9016"/>
            </w:tabs>
            <w:spacing w:line="480" w:lineRule="auto"/>
            <w:rPr>
              <w:rFonts w:ascii="Times New Roman" w:hAnsi="Times New Roman" w:cs="Times New Roman"/>
              <w:noProof/>
              <w:sz w:val="24"/>
              <w:szCs w:val="24"/>
            </w:rPr>
          </w:pPr>
          <w:hyperlink w:anchor="_Toc141783492" w:history="1">
            <w:r w:rsidR="001D5CBE" w:rsidRPr="00764F79">
              <w:rPr>
                <w:rStyle w:val="Hyperlink"/>
                <w:rFonts w:ascii="Times New Roman" w:hAnsi="Times New Roman" w:cs="Times New Roman"/>
                <w:noProof/>
                <w:sz w:val="24"/>
                <w:szCs w:val="24"/>
                <w:lang w:val="en-US"/>
              </w:rPr>
              <w:t>Change Management:</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_Toc141783492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9</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1"/>
            <w:tabs>
              <w:tab w:val="right" w:leader="dot" w:pos="9016"/>
            </w:tabs>
            <w:spacing w:line="480" w:lineRule="auto"/>
            <w:rPr>
              <w:rFonts w:ascii="Times New Roman" w:hAnsi="Times New Roman" w:cs="Times New Roman"/>
              <w:noProof/>
              <w:sz w:val="24"/>
              <w:szCs w:val="24"/>
            </w:rPr>
          </w:pPr>
          <w:hyperlink w:anchor="_Toc141783493" w:history="1">
            <w:r w:rsidR="001D5CBE" w:rsidRPr="00764F79">
              <w:rPr>
                <w:rStyle w:val="Hyperlink"/>
                <w:rFonts w:ascii="Times New Roman" w:hAnsi="Times New Roman" w:cs="Times New Roman"/>
                <w:noProof/>
                <w:sz w:val="24"/>
                <w:szCs w:val="24"/>
                <w:lang w:val="en-US"/>
              </w:rPr>
              <w:t>Recommendations</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_Toc141783493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9</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1"/>
            <w:tabs>
              <w:tab w:val="right" w:leader="dot" w:pos="9016"/>
            </w:tabs>
            <w:spacing w:line="480" w:lineRule="auto"/>
            <w:rPr>
              <w:rFonts w:ascii="Times New Roman" w:hAnsi="Times New Roman" w:cs="Times New Roman"/>
              <w:noProof/>
              <w:sz w:val="24"/>
              <w:szCs w:val="24"/>
            </w:rPr>
          </w:pPr>
          <w:hyperlink w:anchor="_Toc141783494" w:history="1">
            <w:r w:rsidR="001D5CBE" w:rsidRPr="00764F79">
              <w:rPr>
                <w:rStyle w:val="Hyperlink"/>
                <w:rFonts w:ascii="Times New Roman" w:hAnsi="Times New Roman" w:cs="Times New Roman"/>
                <w:noProof/>
                <w:sz w:val="24"/>
                <w:szCs w:val="24"/>
                <w:lang w:val="en-US"/>
              </w:rPr>
              <w:t>Conclusion</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_Toc141783494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11</w:t>
            </w:r>
            <w:r w:rsidR="001D5CBE" w:rsidRPr="00764F79">
              <w:rPr>
                <w:rFonts w:ascii="Times New Roman" w:hAnsi="Times New Roman" w:cs="Times New Roman"/>
                <w:noProof/>
                <w:webHidden/>
                <w:sz w:val="24"/>
                <w:szCs w:val="24"/>
              </w:rPr>
              <w:fldChar w:fldCharType="end"/>
            </w:r>
          </w:hyperlink>
        </w:p>
        <w:p w:rsidR="001D5CBE" w:rsidRPr="00764F79" w:rsidRDefault="001053D0" w:rsidP="00764F79">
          <w:pPr>
            <w:pStyle w:val="TOC1"/>
            <w:tabs>
              <w:tab w:val="right" w:leader="dot" w:pos="9016"/>
            </w:tabs>
            <w:spacing w:line="480" w:lineRule="auto"/>
            <w:rPr>
              <w:rFonts w:ascii="Times New Roman" w:hAnsi="Times New Roman" w:cs="Times New Roman"/>
              <w:noProof/>
              <w:sz w:val="24"/>
              <w:szCs w:val="24"/>
            </w:rPr>
          </w:pPr>
          <w:hyperlink w:anchor="_Toc141783495" w:history="1">
            <w:r w:rsidR="001D5CBE" w:rsidRPr="00764F79">
              <w:rPr>
                <w:rStyle w:val="Hyperlink"/>
                <w:rFonts w:ascii="Times New Roman" w:hAnsi="Times New Roman" w:cs="Times New Roman"/>
                <w:noProof/>
                <w:sz w:val="24"/>
                <w:szCs w:val="24"/>
                <w:lang w:val="en-US"/>
              </w:rPr>
              <w:t>References</w:t>
            </w:r>
            <w:r w:rsidR="001D5CBE" w:rsidRPr="00764F79">
              <w:rPr>
                <w:rFonts w:ascii="Times New Roman" w:hAnsi="Times New Roman" w:cs="Times New Roman"/>
                <w:noProof/>
                <w:webHidden/>
                <w:sz w:val="24"/>
                <w:szCs w:val="24"/>
              </w:rPr>
              <w:tab/>
            </w:r>
            <w:r w:rsidR="001D5CBE" w:rsidRPr="00764F79">
              <w:rPr>
                <w:rFonts w:ascii="Times New Roman" w:hAnsi="Times New Roman" w:cs="Times New Roman"/>
                <w:noProof/>
                <w:webHidden/>
                <w:sz w:val="24"/>
                <w:szCs w:val="24"/>
              </w:rPr>
              <w:fldChar w:fldCharType="begin"/>
            </w:r>
            <w:r w:rsidR="001D5CBE" w:rsidRPr="00764F79">
              <w:rPr>
                <w:rFonts w:ascii="Times New Roman" w:hAnsi="Times New Roman" w:cs="Times New Roman"/>
                <w:noProof/>
                <w:webHidden/>
                <w:sz w:val="24"/>
                <w:szCs w:val="24"/>
              </w:rPr>
              <w:instrText xml:space="preserve"> PAGEREF _Toc141783495 \h </w:instrText>
            </w:r>
            <w:r w:rsidR="001D5CBE" w:rsidRPr="00764F79">
              <w:rPr>
                <w:rFonts w:ascii="Times New Roman" w:hAnsi="Times New Roman" w:cs="Times New Roman"/>
                <w:noProof/>
                <w:webHidden/>
                <w:sz w:val="24"/>
                <w:szCs w:val="24"/>
              </w:rPr>
            </w:r>
            <w:r w:rsidR="001D5CBE" w:rsidRPr="00764F79">
              <w:rPr>
                <w:rFonts w:ascii="Times New Roman" w:hAnsi="Times New Roman" w:cs="Times New Roman"/>
                <w:noProof/>
                <w:webHidden/>
                <w:sz w:val="24"/>
                <w:szCs w:val="24"/>
              </w:rPr>
              <w:fldChar w:fldCharType="separate"/>
            </w:r>
            <w:r w:rsidR="001D5CBE" w:rsidRPr="00764F79">
              <w:rPr>
                <w:rFonts w:ascii="Times New Roman" w:hAnsi="Times New Roman" w:cs="Times New Roman"/>
                <w:noProof/>
                <w:webHidden/>
                <w:sz w:val="24"/>
                <w:szCs w:val="24"/>
              </w:rPr>
              <w:t>12</w:t>
            </w:r>
            <w:r w:rsidR="001D5CBE" w:rsidRPr="00764F79">
              <w:rPr>
                <w:rFonts w:ascii="Times New Roman" w:hAnsi="Times New Roman" w:cs="Times New Roman"/>
                <w:noProof/>
                <w:webHidden/>
                <w:sz w:val="24"/>
                <w:szCs w:val="24"/>
              </w:rPr>
              <w:fldChar w:fldCharType="end"/>
            </w:r>
          </w:hyperlink>
        </w:p>
        <w:p w:rsidR="001D5CBE" w:rsidRPr="00764F79" w:rsidRDefault="001D5CBE" w:rsidP="00764F79">
          <w:pPr>
            <w:spacing w:line="480" w:lineRule="auto"/>
            <w:rPr>
              <w:rFonts w:ascii="Times New Roman" w:hAnsi="Times New Roman" w:cs="Times New Roman"/>
              <w:sz w:val="24"/>
              <w:szCs w:val="24"/>
            </w:rPr>
          </w:pPr>
          <w:r w:rsidRPr="00764F79">
            <w:rPr>
              <w:rFonts w:ascii="Times New Roman" w:hAnsi="Times New Roman" w:cs="Times New Roman"/>
              <w:b/>
              <w:bCs/>
              <w:noProof/>
              <w:sz w:val="24"/>
              <w:szCs w:val="24"/>
            </w:rPr>
            <w:fldChar w:fldCharType="end"/>
          </w:r>
        </w:p>
      </w:sdtContent>
    </w:sdt>
    <w:p w:rsidR="001D5CBE" w:rsidRPr="00764F79" w:rsidRDefault="001D5CBE" w:rsidP="00764F79">
      <w:pPr>
        <w:spacing w:line="480" w:lineRule="auto"/>
        <w:jc w:val="both"/>
        <w:rPr>
          <w:rFonts w:ascii="Times New Roman" w:hAnsi="Times New Roman" w:cs="Times New Roman"/>
          <w:b/>
          <w:sz w:val="24"/>
          <w:szCs w:val="24"/>
          <w:lang w:val="en-US"/>
        </w:rPr>
      </w:pPr>
    </w:p>
    <w:p w:rsidR="001D5CBE" w:rsidRPr="00764F79" w:rsidRDefault="001D5CBE" w:rsidP="00764F79">
      <w:pPr>
        <w:spacing w:line="480" w:lineRule="auto"/>
        <w:jc w:val="both"/>
        <w:rPr>
          <w:rFonts w:ascii="Times New Roman" w:hAnsi="Times New Roman" w:cs="Times New Roman"/>
          <w:b/>
          <w:sz w:val="24"/>
          <w:szCs w:val="24"/>
          <w:lang w:val="en-US"/>
        </w:rPr>
      </w:pPr>
    </w:p>
    <w:p w:rsidR="001D5CBE" w:rsidRPr="00764F79" w:rsidRDefault="001D5CBE" w:rsidP="00764F79">
      <w:pPr>
        <w:spacing w:line="480" w:lineRule="auto"/>
        <w:jc w:val="both"/>
        <w:rPr>
          <w:rFonts w:ascii="Times New Roman" w:hAnsi="Times New Roman" w:cs="Times New Roman"/>
          <w:b/>
          <w:sz w:val="24"/>
          <w:szCs w:val="24"/>
          <w:lang w:val="en-US"/>
        </w:rPr>
      </w:pPr>
    </w:p>
    <w:p w:rsidR="001D5CBE" w:rsidRPr="00764F79" w:rsidRDefault="001D5CBE" w:rsidP="00764F79">
      <w:pPr>
        <w:spacing w:line="480" w:lineRule="auto"/>
        <w:jc w:val="both"/>
        <w:rPr>
          <w:rFonts w:ascii="Times New Roman" w:hAnsi="Times New Roman" w:cs="Times New Roman"/>
          <w:b/>
          <w:sz w:val="24"/>
          <w:szCs w:val="24"/>
          <w:lang w:val="en-US"/>
        </w:rPr>
      </w:pPr>
    </w:p>
    <w:p w:rsidR="001D5CBE" w:rsidRPr="00764F79" w:rsidRDefault="001D5CBE" w:rsidP="00764F79">
      <w:pPr>
        <w:spacing w:line="480" w:lineRule="auto"/>
        <w:jc w:val="both"/>
        <w:rPr>
          <w:rFonts w:ascii="Times New Roman" w:hAnsi="Times New Roman" w:cs="Times New Roman"/>
          <w:b/>
          <w:sz w:val="24"/>
          <w:szCs w:val="24"/>
          <w:lang w:val="en-US"/>
        </w:rPr>
      </w:pPr>
    </w:p>
    <w:p w:rsidR="001D5CBE" w:rsidRPr="00764F79" w:rsidRDefault="001D5CBE" w:rsidP="00764F79">
      <w:pPr>
        <w:spacing w:line="480" w:lineRule="auto"/>
        <w:jc w:val="both"/>
        <w:rPr>
          <w:rFonts w:ascii="Times New Roman" w:hAnsi="Times New Roman" w:cs="Times New Roman"/>
          <w:b/>
          <w:sz w:val="24"/>
          <w:szCs w:val="24"/>
          <w:lang w:val="en-US"/>
        </w:rPr>
      </w:pPr>
    </w:p>
    <w:p w:rsidR="00A83119" w:rsidRPr="00764F79" w:rsidRDefault="00FD1129" w:rsidP="00764F79">
      <w:pPr>
        <w:pStyle w:val="Heading1"/>
        <w:spacing w:line="480" w:lineRule="auto"/>
        <w:rPr>
          <w:rFonts w:ascii="Times New Roman" w:hAnsi="Times New Roman" w:cs="Times New Roman"/>
          <w:sz w:val="24"/>
          <w:szCs w:val="24"/>
          <w:lang w:val="en-US"/>
        </w:rPr>
      </w:pPr>
      <w:bookmarkStart w:id="1" w:name="_Toc141783485"/>
      <w:r w:rsidRPr="00764F79">
        <w:rPr>
          <w:rFonts w:ascii="Times New Roman" w:hAnsi="Times New Roman" w:cs="Times New Roman"/>
          <w:sz w:val="24"/>
          <w:szCs w:val="24"/>
          <w:lang w:val="en-US"/>
        </w:rPr>
        <w:lastRenderedPageBreak/>
        <w:t>Introduction</w:t>
      </w:r>
      <w:bookmarkEnd w:id="1"/>
      <w:r w:rsidRPr="00764F79">
        <w:rPr>
          <w:rFonts w:ascii="Times New Roman" w:hAnsi="Times New Roman" w:cs="Times New Roman"/>
          <w:sz w:val="24"/>
          <w:szCs w:val="24"/>
          <w:lang w:val="en-US"/>
        </w:rPr>
        <w:t xml:space="preserve"> </w:t>
      </w:r>
    </w:p>
    <w:p w:rsidR="0017653E" w:rsidRPr="00764F79" w:rsidRDefault="00FD1129"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Project management is the application of methods, skills, processes, knowledge</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and experience to achieve specific goals and objectives of the projects based on the project acceptance criteria within the agreed parameters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Castor et al., 2020</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w:t>
      </w:r>
      <w:r w:rsidR="0017653E" w:rsidRPr="00764F79">
        <w:rPr>
          <w:rFonts w:ascii="Times New Roman" w:hAnsi="Times New Roman" w:cs="Times New Roman"/>
          <w:sz w:val="24"/>
          <w:szCs w:val="24"/>
          <w:lang w:val="en-US"/>
        </w:rPr>
        <w:t>It</w:t>
      </w:r>
      <w:r w:rsidRPr="00764F79">
        <w:rPr>
          <w:rFonts w:ascii="Times New Roman" w:hAnsi="Times New Roman" w:cs="Times New Roman"/>
          <w:sz w:val="24"/>
          <w:szCs w:val="24"/>
          <w:lang w:val="en-US"/>
        </w:rPr>
        <w:t xml:space="preserve"> involves the management of the project throughout initiation, planning, execution, monitoring and control</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and closure. This essay aims to </w:t>
      </w:r>
      <w:r w:rsidR="0017653E" w:rsidRPr="00764F79">
        <w:rPr>
          <w:rFonts w:ascii="Times New Roman" w:hAnsi="Times New Roman" w:cs="Times New Roman"/>
          <w:sz w:val="24"/>
          <w:szCs w:val="24"/>
          <w:lang w:val="en-US"/>
        </w:rPr>
        <w:t>evaluate the Hinkley Point C Project of the UK critically</w:t>
      </w:r>
      <w:r w:rsidRPr="00764F79">
        <w:rPr>
          <w:rFonts w:ascii="Times New Roman" w:hAnsi="Times New Roman" w:cs="Times New Roman"/>
          <w:sz w:val="24"/>
          <w:szCs w:val="24"/>
          <w:lang w:val="en-US"/>
        </w:rPr>
        <w:t>.</w:t>
      </w:r>
      <w:r w:rsidR="00273CBE" w:rsidRPr="00764F79">
        <w:rPr>
          <w:rFonts w:ascii="Times New Roman" w:hAnsi="Times New Roman" w:cs="Times New Roman"/>
          <w:sz w:val="24"/>
          <w:szCs w:val="24"/>
        </w:rPr>
        <w:t xml:space="preserve"> </w:t>
      </w:r>
      <w:r w:rsidR="00273CBE" w:rsidRPr="00764F79">
        <w:rPr>
          <w:rFonts w:ascii="Times New Roman" w:hAnsi="Times New Roman" w:cs="Times New Roman"/>
          <w:sz w:val="24"/>
          <w:szCs w:val="24"/>
          <w:lang w:val="en-US"/>
        </w:rPr>
        <w:t>The Hinkley Point C nuclear power plant in the United Kingdom is a project of significant importance in the country's pursuit of low-carbon electricity generation.</w:t>
      </w:r>
      <w:r w:rsidRPr="00764F79">
        <w:rPr>
          <w:rFonts w:ascii="Times New Roman" w:hAnsi="Times New Roman" w:cs="Times New Roman"/>
          <w:sz w:val="24"/>
          <w:szCs w:val="24"/>
          <w:lang w:val="en-US"/>
        </w:rPr>
        <w:t xml:space="preserve"> </w:t>
      </w:r>
      <w:r w:rsidR="00273CBE" w:rsidRPr="00764F79">
        <w:rPr>
          <w:rFonts w:ascii="Times New Roman" w:hAnsi="Times New Roman" w:cs="Times New Roman"/>
          <w:sz w:val="24"/>
          <w:szCs w:val="24"/>
          <w:lang w:val="en-US"/>
        </w:rPr>
        <w:t>It will be the most expensive nuclear</w:t>
      </w:r>
      <w:r w:rsidR="00F066BB" w:rsidRPr="00764F79">
        <w:rPr>
          <w:rFonts w:ascii="Times New Roman" w:hAnsi="Times New Roman" w:cs="Times New Roman"/>
          <w:sz w:val="24"/>
          <w:szCs w:val="24"/>
          <w:lang w:val="en-US"/>
        </w:rPr>
        <w:t xml:space="preserve"> power plant was £22 billion and further in 2022 increased to between £26–£27</w:t>
      </w:r>
      <w:r w:rsidR="00273CBE" w:rsidRPr="00764F79">
        <w:rPr>
          <w:rFonts w:ascii="Times New Roman" w:hAnsi="Times New Roman" w:cs="Times New Roman"/>
          <w:sz w:val="24"/>
          <w:szCs w:val="24"/>
          <w:lang w:val="en-US"/>
        </w:rPr>
        <w:t xml:space="preserve"> billion</w:t>
      </w:r>
      <w:r w:rsidR="007057C0" w:rsidRPr="00764F79">
        <w:rPr>
          <w:rFonts w:ascii="Times New Roman" w:hAnsi="Times New Roman" w:cs="Times New Roman"/>
          <w:sz w:val="24"/>
          <w:szCs w:val="24"/>
          <w:lang w:val="en-US"/>
        </w:rPr>
        <w:t xml:space="preserve"> and now is expected to be completed at £ 32.7</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Lock, 2020</w:t>
      </w:r>
      <w:r w:rsidR="00F62A6A" w:rsidRPr="00764F79">
        <w:rPr>
          <w:rFonts w:ascii="Times New Roman" w:hAnsi="Times New Roman" w:cs="Times New Roman"/>
          <w:sz w:val="24"/>
          <w:szCs w:val="24"/>
          <w:lang w:val="en-US"/>
        </w:rPr>
        <w:t>)</w:t>
      </w:r>
      <w:r w:rsidR="00273CBE" w:rsidRPr="00764F79">
        <w:rPr>
          <w:rFonts w:ascii="Times New Roman" w:hAnsi="Times New Roman" w:cs="Times New Roman"/>
          <w:sz w:val="24"/>
          <w:szCs w:val="24"/>
          <w:lang w:val="en-US"/>
        </w:rPr>
        <w:t xml:space="preserve">. The project will offer clean energy to 6 million homes, create many jobs, and boost UK economic growth. </w:t>
      </w:r>
      <w:r w:rsidR="0017653E" w:rsidRPr="00764F79">
        <w:rPr>
          <w:rFonts w:ascii="Times New Roman" w:hAnsi="Times New Roman" w:cs="Times New Roman"/>
          <w:sz w:val="24"/>
          <w:szCs w:val="24"/>
        </w:rPr>
        <w:t xml:space="preserve">Construction and operation of Hinkley Point C will create 25,000 employment opportunities, up to 1,000 apprenticeships. </w:t>
      </w:r>
      <w:r w:rsidR="00273CBE" w:rsidRPr="00764F79">
        <w:rPr>
          <w:rFonts w:ascii="Times New Roman" w:hAnsi="Times New Roman" w:cs="Times New Roman"/>
          <w:sz w:val="24"/>
          <w:szCs w:val="24"/>
          <w:lang w:val="en-US"/>
        </w:rPr>
        <w:t xml:space="preserve">Despite these goals, the project has encountered major cost overruns and delays. This </w:t>
      </w:r>
      <w:r w:rsidR="0017653E" w:rsidRPr="00764F79">
        <w:rPr>
          <w:rFonts w:ascii="Times New Roman" w:hAnsi="Times New Roman" w:cs="Times New Roman"/>
          <w:sz w:val="24"/>
          <w:szCs w:val="24"/>
          <w:lang w:val="en-US"/>
        </w:rPr>
        <w:t>e</w:t>
      </w:r>
      <w:r w:rsidR="00273CBE" w:rsidRPr="00764F79">
        <w:rPr>
          <w:rFonts w:ascii="Times New Roman" w:hAnsi="Times New Roman" w:cs="Times New Roman"/>
          <w:sz w:val="24"/>
          <w:szCs w:val="24"/>
          <w:lang w:val="en-US"/>
        </w:rPr>
        <w:t xml:space="preserve">ssay will critically examine Hinkley Point C's budget, timetable, quality stakeholders, and risk factors. The essay will examine the initial project plan to see what caused the significant overruns and delays. It will reveal </w:t>
      </w:r>
      <w:r w:rsidR="0017653E" w:rsidRPr="00764F79">
        <w:rPr>
          <w:rFonts w:ascii="Times New Roman" w:hAnsi="Times New Roman" w:cs="Times New Roman"/>
          <w:sz w:val="24"/>
          <w:szCs w:val="24"/>
          <w:lang w:val="en-US"/>
        </w:rPr>
        <w:t>the project's biggest failures and offer nuclear power plants (similar projects)</w:t>
      </w:r>
      <w:r w:rsidR="00273CBE" w:rsidRPr="00764F79">
        <w:rPr>
          <w:rFonts w:ascii="Times New Roman" w:hAnsi="Times New Roman" w:cs="Times New Roman"/>
          <w:sz w:val="24"/>
          <w:szCs w:val="24"/>
          <w:lang w:val="en-US"/>
        </w:rPr>
        <w:t xml:space="preserve"> recommendation</w:t>
      </w:r>
      <w:r w:rsidR="0017653E" w:rsidRPr="00764F79">
        <w:rPr>
          <w:rFonts w:ascii="Times New Roman" w:hAnsi="Times New Roman" w:cs="Times New Roman"/>
          <w:sz w:val="24"/>
          <w:szCs w:val="24"/>
          <w:lang w:val="en-US"/>
        </w:rPr>
        <w:t>s</w:t>
      </w:r>
      <w:r w:rsidR="00273CBE" w:rsidRPr="00764F79">
        <w:rPr>
          <w:rFonts w:ascii="Times New Roman" w:hAnsi="Times New Roman" w:cs="Times New Roman"/>
          <w:sz w:val="24"/>
          <w:szCs w:val="24"/>
          <w:lang w:val="en-US"/>
        </w:rPr>
        <w:t xml:space="preserve">. </w:t>
      </w:r>
    </w:p>
    <w:p w:rsidR="00FD1129" w:rsidRPr="00764F79" w:rsidRDefault="00273CBE" w:rsidP="00764F79">
      <w:pPr>
        <w:pStyle w:val="Heading1"/>
        <w:spacing w:line="480" w:lineRule="auto"/>
        <w:rPr>
          <w:rFonts w:ascii="Times New Roman" w:hAnsi="Times New Roman" w:cs="Times New Roman"/>
          <w:sz w:val="24"/>
          <w:szCs w:val="24"/>
          <w:lang w:val="en-US"/>
        </w:rPr>
      </w:pPr>
      <w:bookmarkStart w:id="2" w:name="_Toc141783486"/>
      <w:r w:rsidRPr="00764F79">
        <w:rPr>
          <w:rFonts w:ascii="Times New Roman" w:hAnsi="Times New Roman" w:cs="Times New Roman"/>
          <w:sz w:val="24"/>
          <w:szCs w:val="24"/>
          <w:lang w:val="en-US"/>
        </w:rPr>
        <w:t>Critical analysis</w:t>
      </w:r>
      <w:bookmarkEnd w:id="2"/>
      <w:r w:rsidRPr="00764F79">
        <w:rPr>
          <w:rFonts w:ascii="Times New Roman" w:hAnsi="Times New Roman" w:cs="Times New Roman"/>
          <w:sz w:val="24"/>
          <w:szCs w:val="24"/>
          <w:lang w:val="en-US"/>
        </w:rPr>
        <w:t xml:space="preserve"> </w:t>
      </w:r>
    </w:p>
    <w:p w:rsidR="0017653E" w:rsidRPr="00764F79" w:rsidRDefault="00273CBE"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The </w:t>
      </w:r>
      <w:r w:rsidR="0017653E" w:rsidRPr="00764F79">
        <w:rPr>
          <w:rFonts w:ascii="Times New Roman" w:hAnsi="Times New Roman" w:cs="Times New Roman"/>
          <w:sz w:val="24"/>
          <w:szCs w:val="24"/>
          <w:lang w:val="en-US"/>
        </w:rPr>
        <w:t>project's initial budge</w:t>
      </w:r>
      <w:r w:rsidRPr="00764F79">
        <w:rPr>
          <w:rFonts w:ascii="Times New Roman" w:hAnsi="Times New Roman" w:cs="Times New Roman"/>
          <w:sz w:val="24"/>
          <w:szCs w:val="24"/>
          <w:lang w:val="en-US"/>
        </w:rPr>
        <w:t>t was appropriated to be at</w:t>
      </w:r>
      <w:r w:rsidR="00F066BB" w:rsidRPr="00764F79">
        <w:rPr>
          <w:rFonts w:ascii="Times New Roman" w:hAnsi="Times New Roman" w:cs="Times New Roman"/>
          <w:sz w:val="24"/>
          <w:szCs w:val="24"/>
          <w:lang w:val="en-US"/>
        </w:rPr>
        <w:t>£ 22</w:t>
      </w:r>
      <w:r w:rsidR="0017653E" w:rsidRPr="00764F79">
        <w:rPr>
          <w:rFonts w:ascii="Times New Roman" w:hAnsi="Times New Roman" w:cs="Times New Roman"/>
          <w:sz w:val="24"/>
          <w:szCs w:val="24"/>
          <w:lang w:val="en-US"/>
        </w:rPr>
        <w:t>;</w:t>
      </w:r>
      <w:r w:rsidR="00F066BB" w:rsidRPr="00764F79">
        <w:rPr>
          <w:rFonts w:ascii="Times New Roman" w:hAnsi="Times New Roman" w:cs="Times New Roman"/>
          <w:sz w:val="24"/>
          <w:szCs w:val="24"/>
          <w:lang w:val="en-US"/>
        </w:rPr>
        <w:t xml:space="preserve"> the project increased to £ 26- 27 billion in 2022. </w:t>
      </w:r>
      <w:r w:rsidR="0017653E" w:rsidRPr="00764F79">
        <w:rPr>
          <w:rFonts w:ascii="Times New Roman" w:hAnsi="Times New Roman" w:cs="Times New Roman"/>
          <w:sz w:val="24"/>
          <w:szCs w:val="24"/>
          <w:lang w:val="en-US"/>
        </w:rPr>
        <w:t>There has been a cost overrun, and the projected cost is</w:t>
      </w:r>
      <w:r w:rsidR="00F724B6" w:rsidRPr="00764F79">
        <w:rPr>
          <w:rFonts w:ascii="Times New Roman" w:hAnsi="Times New Roman" w:cs="Times New Roman"/>
          <w:sz w:val="24"/>
          <w:szCs w:val="24"/>
          <w:lang w:val="en-US"/>
        </w:rPr>
        <w:t xml:space="preserve"> estimated to cost about</w:t>
      </w:r>
      <w:r w:rsidR="00F066BB" w:rsidRPr="00764F79">
        <w:rPr>
          <w:rFonts w:ascii="Times New Roman" w:hAnsi="Times New Roman" w:cs="Times New Roman"/>
          <w:sz w:val="24"/>
          <w:szCs w:val="24"/>
        </w:rPr>
        <w:t xml:space="preserve"> </w:t>
      </w:r>
      <w:r w:rsidR="00F066BB" w:rsidRPr="00764F79">
        <w:rPr>
          <w:rFonts w:ascii="Times New Roman" w:hAnsi="Times New Roman" w:cs="Times New Roman"/>
          <w:sz w:val="24"/>
          <w:szCs w:val="24"/>
          <w:lang w:val="en-US"/>
        </w:rPr>
        <w:t>£32.7 billion</w:t>
      </w:r>
      <w:r w:rsidRPr="00764F79">
        <w:rPr>
          <w:rFonts w:ascii="Times New Roman" w:hAnsi="Times New Roman" w:cs="Times New Roman"/>
          <w:sz w:val="24"/>
          <w:szCs w:val="24"/>
          <w:lang w:val="en-US"/>
        </w:rPr>
        <w:t>. Any project's budget is crucial, and Hinkley Point C's initial plan and execution had many issues that caused cost overruns and delays. Project intricacy and size contributed to budget overruns. Two European Pressurized Reactors (EPRs) and supporting infrastructure are needed to build and operate Hinkley Point C. T</w:t>
      </w:r>
      <w:r w:rsidR="00F64F79" w:rsidRPr="00764F79">
        <w:rPr>
          <w:rFonts w:ascii="Times New Roman" w:hAnsi="Times New Roman" w:cs="Times New Roman"/>
          <w:sz w:val="24"/>
          <w:szCs w:val="24"/>
          <w:lang w:val="en-US"/>
        </w:rPr>
        <w:t>he initial project plan underestimated</w:t>
      </w:r>
      <w:r w:rsidRPr="00764F79">
        <w:rPr>
          <w:rFonts w:ascii="Times New Roman" w:hAnsi="Times New Roman" w:cs="Times New Roman"/>
          <w:sz w:val="24"/>
          <w:szCs w:val="24"/>
          <w:lang w:val="en-US"/>
        </w:rPr>
        <w:t xml:space="preserve"> the complexities and risks of a major nuclear power facility. Cost </w:t>
      </w:r>
      <w:r w:rsidR="00F64F79" w:rsidRPr="00764F79">
        <w:rPr>
          <w:rFonts w:ascii="Times New Roman" w:hAnsi="Times New Roman" w:cs="Times New Roman"/>
          <w:sz w:val="24"/>
          <w:szCs w:val="24"/>
          <w:lang w:val="en-US"/>
        </w:rPr>
        <w:t xml:space="preserve">estimates </w:t>
      </w:r>
      <w:r w:rsidR="00F64F79" w:rsidRPr="00764F79">
        <w:rPr>
          <w:rFonts w:ascii="Times New Roman" w:hAnsi="Times New Roman" w:cs="Times New Roman"/>
          <w:sz w:val="24"/>
          <w:szCs w:val="24"/>
          <w:lang w:val="en-US"/>
        </w:rPr>
        <w:lastRenderedPageBreak/>
        <w:t>was low,</w:t>
      </w:r>
      <w:r w:rsidRPr="00764F79">
        <w:rPr>
          <w:rFonts w:ascii="Times New Roman" w:hAnsi="Times New Roman" w:cs="Times New Roman"/>
          <w:sz w:val="24"/>
          <w:szCs w:val="24"/>
          <w:lang w:val="en-US"/>
        </w:rPr>
        <w:t xml:space="preserve"> resulting in budget shortfalls. EPR technological inexperience contributed to budget overruns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Lock, 2020)</w:t>
      </w:r>
      <w:r w:rsidRPr="00764F79">
        <w:rPr>
          <w:rFonts w:ascii="Times New Roman" w:hAnsi="Times New Roman" w:cs="Times New Roman"/>
          <w:sz w:val="24"/>
          <w:szCs w:val="24"/>
          <w:lang w:val="en-US"/>
        </w:rPr>
        <w:t>. The UK EPR project, Hinkley Point C, had many techn</w:t>
      </w:r>
      <w:r w:rsidR="0017653E" w:rsidRPr="00764F79">
        <w:rPr>
          <w:rFonts w:ascii="Times New Roman" w:hAnsi="Times New Roman" w:cs="Times New Roman"/>
          <w:sz w:val="24"/>
          <w:szCs w:val="24"/>
          <w:lang w:val="en-US"/>
        </w:rPr>
        <w:t>ical problems.</w:t>
      </w:r>
    </w:p>
    <w:p w:rsidR="00273CBE" w:rsidRPr="00764F79" w:rsidRDefault="0017653E"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Estimating costs</w:t>
      </w:r>
      <w:r w:rsidR="00273CBE" w:rsidRPr="00764F79">
        <w:rPr>
          <w:rFonts w:ascii="Times New Roman" w:hAnsi="Times New Roman" w:cs="Times New Roman"/>
          <w:sz w:val="24"/>
          <w:szCs w:val="24"/>
          <w:lang w:val="en-US"/>
        </w:rPr>
        <w:t xml:space="preserve"> and </w:t>
      </w:r>
      <w:r w:rsidR="00F64F79" w:rsidRPr="00764F79">
        <w:rPr>
          <w:rFonts w:ascii="Times New Roman" w:hAnsi="Times New Roman" w:cs="Times New Roman"/>
          <w:sz w:val="24"/>
          <w:szCs w:val="24"/>
          <w:lang w:val="en-US"/>
        </w:rPr>
        <w:t xml:space="preserve">timelines was </w:t>
      </w:r>
      <w:r w:rsidR="00273CBE" w:rsidRPr="00764F79">
        <w:rPr>
          <w:rFonts w:ascii="Times New Roman" w:hAnsi="Times New Roman" w:cs="Times New Roman"/>
          <w:sz w:val="24"/>
          <w:szCs w:val="24"/>
          <w:lang w:val="en-US"/>
        </w:rPr>
        <w:t>challenging due to inexperience with this technology. Unexpected technical challenges and design adjustments during construction increased expenses and delays. Regulatory and safety constraints affected the budget. Nuclear power plants have strict safety restrictions</w:t>
      </w:r>
      <w:r w:rsidRPr="00764F79">
        <w:rPr>
          <w:rFonts w:ascii="Times New Roman" w:hAnsi="Times New Roman" w:cs="Times New Roman"/>
          <w:sz w:val="24"/>
          <w:szCs w:val="24"/>
          <w:lang w:val="en-US"/>
        </w:rPr>
        <w:t>;</w:t>
      </w:r>
      <w:r w:rsidR="00273CBE" w:rsidRPr="00764F79">
        <w:rPr>
          <w:rFonts w:ascii="Times New Roman" w:hAnsi="Times New Roman" w:cs="Times New Roman"/>
          <w:sz w:val="24"/>
          <w:szCs w:val="24"/>
          <w:lang w:val="en-US"/>
        </w:rPr>
        <w:t xml:space="preserve"> any deviations or delays might cost more. The Office for Nuclear Regulation (ONR) oversees project safety, and any ONR-mandated alterations or additional procedures could have caused budget overruns. Delays in planning and permitting affected the project's budget. A large nuclear power plant requires coordination with government agencies, local authorities, and regulatory bodies to get approvals, permits, and licenses. These clearances delayed project schedules and increase</w:t>
      </w:r>
      <w:r w:rsidRPr="00764F79">
        <w:rPr>
          <w:rFonts w:ascii="Times New Roman" w:hAnsi="Times New Roman" w:cs="Times New Roman"/>
          <w:sz w:val="24"/>
          <w:szCs w:val="24"/>
          <w:lang w:val="en-US"/>
        </w:rPr>
        <w:t>d</w:t>
      </w:r>
      <w:r w:rsidR="00273CBE" w:rsidRPr="00764F79">
        <w:rPr>
          <w:rFonts w:ascii="Times New Roman" w:hAnsi="Times New Roman" w:cs="Times New Roman"/>
          <w:sz w:val="24"/>
          <w:szCs w:val="24"/>
          <w:lang w:val="en-US"/>
        </w:rPr>
        <w:t xml:space="preserve"> expenses. Multiple contractors and supply chain complexity caused budget overruns. Coordination concerns, delays in material supply, or contractual disagreements raised project costs leading to budget overruns. </w:t>
      </w:r>
      <w:r w:rsidR="00F066BB" w:rsidRPr="00764F79">
        <w:rPr>
          <w:rFonts w:ascii="Times New Roman" w:hAnsi="Times New Roman" w:cs="Times New Roman"/>
          <w:sz w:val="24"/>
          <w:szCs w:val="24"/>
          <w:lang w:val="en-US"/>
        </w:rPr>
        <w:t>La</w:t>
      </w:r>
      <w:r w:rsidRPr="00764F79">
        <w:rPr>
          <w:rFonts w:ascii="Times New Roman" w:hAnsi="Times New Roman" w:cs="Times New Roman"/>
          <w:sz w:val="24"/>
          <w:szCs w:val="24"/>
          <w:lang w:val="en-US"/>
        </w:rPr>
        <w:t>st</w:t>
      </w:r>
      <w:r w:rsidR="00F066BB" w:rsidRPr="00764F79">
        <w:rPr>
          <w:rFonts w:ascii="Times New Roman" w:hAnsi="Times New Roman" w:cs="Times New Roman"/>
          <w:sz w:val="24"/>
          <w:szCs w:val="24"/>
          <w:lang w:val="en-US"/>
        </w:rPr>
        <w:t>ly</w:t>
      </w:r>
      <w:r w:rsidRPr="00764F79">
        <w:rPr>
          <w:rFonts w:ascii="Times New Roman" w:hAnsi="Times New Roman" w:cs="Times New Roman"/>
          <w:sz w:val="24"/>
          <w:szCs w:val="24"/>
          <w:lang w:val="en-US"/>
        </w:rPr>
        <w:t>,</w:t>
      </w:r>
      <w:r w:rsidR="00F066BB" w:rsidRPr="00764F79">
        <w:rPr>
          <w:rFonts w:ascii="Times New Roman" w:hAnsi="Times New Roman" w:cs="Times New Roman"/>
          <w:sz w:val="24"/>
          <w:szCs w:val="24"/>
          <w:lang w:val="en-US"/>
        </w:rPr>
        <w:t xml:space="preserve"> this increase in cost is also attributed to inflation. </w:t>
      </w:r>
    </w:p>
    <w:p w:rsidR="00273CBE" w:rsidRPr="00764F79" w:rsidRDefault="00273CBE"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Significant overruns and delays significantly impacted the Hinkley Point C project</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s timelines. </w:t>
      </w:r>
      <w:r w:rsidR="00F724B6" w:rsidRPr="00764F79">
        <w:rPr>
          <w:rFonts w:ascii="Times New Roman" w:hAnsi="Times New Roman" w:cs="Times New Roman"/>
          <w:sz w:val="24"/>
          <w:szCs w:val="24"/>
          <w:lang w:val="en-US"/>
        </w:rPr>
        <w:t>While the project was expected to be done</w:t>
      </w:r>
      <w:r w:rsidR="007057C0" w:rsidRPr="00764F79">
        <w:rPr>
          <w:rFonts w:ascii="Times New Roman" w:hAnsi="Times New Roman" w:cs="Times New Roman"/>
          <w:sz w:val="24"/>
          <w:szCs w:val="24"/>
        </w:rPr>
        <w:t xml:space="preserve"> by 2025 after being pushed from 2017</w:t>
      </w:r>
      <w:r w:rsidR="007057C0" w:rsidRPr="00764F79">
        <w:rPr>
          <w:rFonts w:ascii="Times New Roman" w:hAnsi="Times New Roman" w:cs="Times New Roman"/>
          <w:sz w:val="24"/>
          <w:szCs w:val="24"/>
          <w:lang w:val="en-US"/>
        </w:rPr>
        <w:t xml:space="preserve">, it is </w:t>
      </w:r>
      <w:r w:rsidR="0017653E" w:rsidRPr="00764F79">
        <w:rPr>
          <w:rFonts w:ascii="Times New Roman" w:hAnsi="Times New Roman" w:cs="Times New Roman"/>
          <w:sz w:val="24"/>
          <w:szCs w:val="24"/>
          <w:lang w:val="en-US"/>
        </w:rPr>
        <w:t>in</w:t>
      </w:r>
      <w:r w:rsidR="007057C0" w:rsidRPr="00764F79">
        <w:rPr>
          <w:rFonts w:ascii="Times New Roman" w:hAnsi="Times New Roman" w:cs="Times New Roman"/>
          <w:sz w:val="24"/>
          <w:szCs w:val="24"/>
          <w:lang w:val="en-US"/>
        </w:rPr>
        <w:t>complete and has been pushed to 2027</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Hancher and Bouchagiar, 2021</w:t>
      </w:r>
      <w:r w:rsidR="00F62A6A" w:rsidRPr="00764F79">
        <w:rPr>
          <w:rFonts w:ascii="Times New Roman" w:hAnsi="Times New Roman" w:cs="Times New Roman"/>
          <w:sz w:val="24"/>
          <w:szCs w:val="24"/>
          <w:lang w:val="en-US"/>
        </w:rPr>
        <w:t>)</w:t>
      </w:r>
      <w:r w:rsidR="007057C0" w:rsidRPr="00764F79">
        <w:rPr>
          <w:rFonts w:ascii="Times New Roman" w:hAnsi="Times New Roman" w:cs="Times New Roman"/>
          <w:sz w:val="24"/>
          <w:szCs w:val="24"/>
          <w:lang w:val="en-US"/>
        </w:rPr>
        <w:t xml:space="preserve">. </w:t>
      </w:r>
      <w:r w:rsidRPr="00764F79">
        <w:rPr>
          <w:rFonts w:ascii="Times New Roman" w:hAnsi="Times New Roman" w:cs="Times New Roman"/>
          <w:sz w:val="24"/>
          <w:szCs w:val="24"/>
          <w:lang w:val="en-US"/>
        </w:rPr>
        <w:t>The time estimated for the project was a bit less</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with some factors not </w:t>
      </w:r>
      <w:r w:rsidR="0017653E" w:rsidRPr="00764F79">
        <w:rPr>
          <w:rFonts w:ascii="Times New Roman" w:hAnsi="Times New Roman" w:cs="Times New Roman"/>
          <w:sz w:val="24"/>
          <w:szCs w:val="24"/>
          <w:lang w:val="en-US"/>
        </w:rPr>
        <w:t xml:space="preserve">being </w:t>
      </w:r>
      <w:r w:rsidRPr="00764F79">
        <w:rPr>
          <w:rFonts w:ascii="Times New Roman" w:hAnsi="Times New Roman" w:cs="Times New Roman"/>
          <w:sz w:val="24"/>
          <w:szCs w:val="24"/>
          <w:lang w:val="en-US"/>
        </w:rPr>
        <w:t xml:space="preserve">considered. Underestimating the amount of time needed for each stage of the project was a major flaw in the original design. Probably not all of the project's scope and complexity, such as </w:t>
      </w:r>
      <w:r w:rsidR="0017653E" w:rsidRPr="00764F79">
        <w:rPr>
          <w:rFonts w:ascii="Times New Roman" w:hAnsi="Times New Roman" w:cs="Times New Roman"/>
          <w:sz w:val="24"/>
          <w:szCs w:val="24"/>
          <w:lang w:val="en-US"/>
        </w:rPr>
        <w:t>building</w:t>
      </w:r>
      <w:r w:rsidRPr="00764F79">
        <w:rPr>
          <w:rFonts w:ascii="Times New Roman" w:hAnsi="Times New Roman" w:cs="Times New Roman"/>
          <w:sz w:val="24"/>
          <w:szCs w:val="24"/>
          <w:lang w:val="en-US"/>
        </w:rPr>
        <w:t xml:space="preserve"> two European Pressurized Reactors (EPRs) and related infrastructure, was factored into the estimated completion date. It's possible an unreasonable timelines was created due to a lack of planning for technical difficulties and delays in securing required permissions and clearances leading to delays in this project. </w:t>
      </w:r>
      <w:r w:rsidR="00F64F79" w:rsidRPr="00764F79">
        <w:rPr>
          <w:rFonts w:ascii="Times New Roman" w:hAnsi="Times New Roman" w:cs="Times New Roman"/>
          <w:sz w:val="24"/>
          <w:szCs w:val="24"/>
          <w:lang w:val="en-US"/>
        </w:rPr>
        <w:t>Factors such</w:t>
      </w:r>
      <w:r w:rsidR="00DE7EE8" w:rsidRPr="00764F79">
        <w:rPr>
          <w:rFonts w:ascii="Times New Roman" w:hAnsi="Times New Roman" w:cs="Times New Roman"/>
          <w:sz w:val="24"/>
          <w:szCs w:val="24"/>
          <w:lang w:val="en-US"/>
        </w:rPr>
        <w:t xml:space="preserve"> as the COVID   also </w:t>
      </w:r>
      <w:r w:rsidR="00F64F79" w:rsidRPr="00764F79">
        <w:rPr>
          <w:rFonts w:ascii="Times New Roman" w:hAnsi="Times New Roman" w:cs="Times New Roman"/>
          <w:sz w:val="24"/>
          <w:szCs w:val="24"/>
          <w:lang w:val="en-US"/>
        </w:rPr>
        <w:t>has affected</w:t>
      </w:r>
      <w:r w:rsidR="00DE7EE8" w:rsidRPr="00764F79">
        <w:rPr>
          <w:rFonts w:ascii="Times New Roman" w:hAnsi="Times New Roman" w:cs="Times New Roman"/>
          <w:sz w:val="24"/>
          <w:szCs w:val="24"/>
          <w:lang w:val="en-US"/>
        </w:rPr>
        <w:t xml:space="preserve"> the project timeline.</w:t>
      </w:r>
    </w:p>
    <w:p w:rsidR="00273CBE" w:rsidRPr="00764F79" w:rsidRDefault="00273CBE"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lastRenderedPageBreak/>
        <w:t>Delays in the project can also be attributed to the United Kingdom's inexperience with EPR technology. The time needed for the reactors' design, engineering, and construction may not have been factored into the initial project plan. The lack of expertise with this resulted in technical difficulties and building delays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Hancher, 2019</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w:t>
      </w:r>
      <w:r w:rsidR="0017653E" w:rsidRPr="00764F79">
        <w:rPr>
          <w:rFonts w:ascii="Times New Roman" w:hAnsi="Times New Roman" w:cs="Times New Roman"/>
          <w:sz w:val="24"/>
          <w:szCs w:val="24"/>
          <w:lang w:val="en-US"/>
        </w:rPr>
        <w:t>External variables also significantly impacted the project schedule,</w:t>
      </w:r>
      <w:r w:rsidRPr="00764F79">
        <w:rPr>
          <w:rFonts w:ascii="Times New Roman" w:hAnsi="Times New Roman" w:cs="Times New Roman"/>
          <w:sz w:val="24"/>
          <w:szCs w:val="24"/>
          <w:lang w:val="en-US"/>
        </w:rPr>
        <w:t xml:space="preserve"> including regulatory constraints and safety concerns. Strict safety standards apply to nuclear power facilities</w:t>
      </w:r>
      <w:r w:rsidR="0017653E" w:rsidRPr="00764F79">
        <w:rPr>
          <w:rFonts w:ascii="Times New Roman" w:hAnsi="Times New Roman" w:cs="Times New Roman"/>
          <w:sz w:val="24"/>
          <w:szCs w:val="24"/>
          <w:lang w:val="en-US"/>
        </w:rPr>
        <w:t>;</w:t>
      </w:r>
      <w:r w:rsidR="00F64F79" w:rsidRPr="00764F79">
        <w:rPr>
          <w:rFonts w:ascii="Times New Roman" w:hAnsi="Times New Roman" w:cs="Times New Roman"/>
          <w:sz w:val="24"/>
          <w:szCs w:val="24"/>
          <w:lang w:val="en-US"/>
        </w:rPr>
        <w:t xml:space="preserve"> compliance with these laws </w:t>
      </w:r>
      <w:r w:rsidRPr="00764F79">
        <w:rPr>
          <w:rFonts w:ascii="Times New Roman" w:hAnsi="Times New Roman" w:cs="Times New Roman"/>
          <w:sz w:val="24"/>
          <w:szCs w:val="24"/>
          <w:lang w:val="en-US"/>
        </w:rPr>
        <w:t>add</w:t>
      </w:r>
      <w:r w:rsidR="00F64F79" w:rsidRPr="00764F79">
        <w:rPr>
          <w:rFonts w:ascii="Times New Roman" w:hAnsi="Times New Roman" w:cs="Times New Roman"/>
          <w:sz w:val="24"/>
          <w:szCs w:val="24"/>
          <w:lang w:val="en-US"/>
        </w:rPr>
        <w:t>ed</w:t>
      </w:r>
      <w:r w:rsidRPr="00764F79">
        <w:rPr>
          <w:rFonts w:ascii="Times New Roman" w:hAnsi="Times New Roman" w:cs="Times New Roman"/>
          <w:sz w:val="24"/>
          <w:szCs w:val="24"/>
          <w:lang w:val="en-US"/>
        </w:rPr>
        <w:t xml:space="preserve"> time to the process. </w:t>
      </w:r>
      <w:r w:rsidR="0017653E" w:rsidRPr="00764F79">
        <w:rPr>
          <w:rFonts w:ascii="Times New Roman" w:hAnsi="Times New Roman" w:cs="Times New Roman"/>
          <w:sz w:val="24"/>
          <w:szCs w:val="24"/>
          <w:lang w:val="en-US"/>
        </w:rPr>
        <w:t>The Office for Nuclear Regulation's (ONR) participation in monitoring the project's safety aspects was potentially lengthening review and compliance time</w:t>
      </w:r>
      <w:r w:rsidRPr="00764F79">
        <w:rPr>
          <w:rFonts w:ascii="Times New Roman" w:hAnsi="Times New Roman" w:cs="Times New Roman"/>
          <w:sz w:val="24"/>
          <w:szCs w:val="24"/>
          <w:lang w:val="en-US"/>
        </w:rPr>
        <w:t>s.</w:t>
      </w:r>
    </w:p>
    <w:p w:rsidR="00273CBE" w:rsidRPr="00764F79" w:rsidRDefault="00273CBE"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Planning and obtaining necessary permits took longer than expected, which added significantly to the </w:t>
      </w:r>
      <w:r w:rsidR="00F066BB" w:rsidRPr="00764F79">
        <w:rPr>
          <w:rFonts w:ascii="Times New Roman" w:hAnsi="Times New Roman" w:cs="Times New Roman"/>
          <w:sz w:val="24"/>
          <w:szCs w:val="24"/>
          <w:lang w:val="en-US"/>
        </w:rPr>
        <w:t>projects</w:t>
      </w:r>
      <w:r w:rsidRPr="00764F79">
        <w:rPr>
          <w:rFonts w:ascii="Times New Roman" w:hAnsi="Times New Roman" w:cs="Times New Roman"/>
          <w:sz w:val="24"/>
          <w:szCs w:val="24"/>
          <w:lang w:val="en-US"/>
        </w:rPr>
        <w:t xml:space="preserve"> running late</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Glasson et al., 2021</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Cooperation between multiple levels of government, local governments, and regulatory organizations is required to secure all required permissions, permits, and licenses for a large-scale nuclear power plant. Timeline slippage is possible if getting these permissions takes longer than expected, which </w:t>
      </w:r>
      <w:r w:rsidR="00F066BB" w:rsidRPr="00764F79">
        <w:rPr>
          <w:rFonts w:ascii="Times New Roman" w:hAnsi="Times New Roman" w:cs="Times New Roman"/>
          <w:sz w:val="24"/>
          <w:szCs w:val="24"/>
          <w:lang w:val="en-US"/>
        </w:rPr>
        <w:t>was the</w:t>
      </w:r>
      <w:r w:rsidRPr="00764F79">
        <w:rPr>
          <w:rFonts w:ascii="Times New Roman" w:hAnsi="Times New Roman" w:cs="Times New Roman"/>
          <w:sz w:val="24"/>
          <w:szCs w:val="24"/>
          <w:lang w:val="en-US"/>
        </w:rPr>
        <w:t xml:space="preserve"> case in this project. </w:t>
      </w:r>
    </w:p>
    <w:p w:rsidR="00273CBE" w:rsidRPr="00764F79" w:rsidRDefault="00273CBE"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In addition, problems with the supply chain and the contractors had an enormous effect on the </w:t>
      </w:r>
      <w:r w:rsidR="00F066BB" w:rsidRPr="00764F79">
        <w:rPr>
          <w:rFonts w:ascii="Times New Roman" w:hAnsi="Times New Roman" w:cs="Times New Roman"/>
          <w:sz w:val="24"/>
          <w:szCs w:val="24"/>
          <w:lang w:val="en-US"/>
        </w:rPr>
        <w:t>schedule and</w:t>
      </w:r>
      <w:r w:rsidRPr="00764F79">
        <w:rPr>
          <w:rFonts w:ascii="Times New Roman" w:hAnsi="Times New Roman" w:cs="Times New Roman"/>
          <w:sz w:val="24"/>
          <w:szCs w:val="24"/>
          <w:lang w:val="en-US"/>
        </w:rPr>
        <w:t xml:space="preserve"> </w:t>
      </w:r>
      <w:r w:rsidR="00F066BB" w:rsidRPr="00764F79">
        <w:rPr>
          <w:rFonts w:ascii="Times New Roman" w:hAnsi="Times New Roman" w:cs="Times New Roman"/>
          <w:sz w:val="24"/>
          <w:szCs w:val="24"/>
          <w:lang w:val="en-US"/>
        </w:rPr>
        <w:t>timelines</w:t>
      </w:r>
      <w:r w:rsidR="0017653E" w:rsidRPr="00764F79">
        <w:rPr>
          <w:rFonts w:ascii="Times New Roman" w:hAnsi="Times New Roman" w:cs="Times New Roman"/>
          <w:sz w:val="24"/>
          <w:szCs w:val="24"/>
          <w:lang w:val="en-US"/>
        </w:rPr>
        <w:t>,</w:t>
      </w:r>
      <w:r w:rsidR="00F066BB" w:rsidRPr="00764F79">
        <w:rPr>
          <w:rFonts w:ascii="Times New Roman" w:hAnsi="Times New Roman" w:cs="Times New Roman"/>
          <w:sz w:val="24"/>
          <w:szCs w:val="24"/>
          <w:lang w:val="en-US"/>
        </w:rPr>
        <w:t xml:space="preserve"> leading</w:t>
      </w:r>
      <w:r w:rsidRPr="00764F79">
        <w:rPr>
          <w:rFonts w:ascii="Times New Roman" w:hAnsi="Times New Roman" w:cs="Times New Roman"/>
          <w:sz w:val="24"/>
          <w:szCs w:val="24"/>
          <w:lang w:val="en-US"/>
        </w:rPr>
        <w:t xml:space="preserve"> to delays in </w:t>
      </w:r>
      <w:r w:rsidR="00F066BB" w:rsidRPr="00764F79">
        <w:rPr>
          <w:rFonts w:ascii="Times New Roman" w:hAnsi="Times New Roman" w:cs="Times New Roman"/>
          <w:sz w:val="24"/>
          <w:szCs w:val="24"/>
          <w:lang w:val="en-US"/>
        </w:rPr>
        <w:t xml:space="preserve">the project. </w:t>
      </w:r>
      <w:r w:rsidRPr="00764F79">
        <w:rPr>
          <w:rFonts w:ascii="Times New Roman" w:hAnsi="Times New Roman" w:cs="Times New Roman"/>
          <w:sz w:val="24"/>
          <w:szCs w:val="24"/>
          <w:lang w:val="en-US"/>
        </w:rPr>
        <w:t xml:space="preserve">Coordination problems, delays in material delivery, and contractual disagreements were more likely because </w:t>
      </w:r>
      <w:r w:rsidR="0017653E" w:rsidRPr="00764F79">
        <w:rPr>
          <w:rFonts w:ascii="Times New Roman" w:hAnsi="Times New Roman" w:cs="Times New Roman"/>
          <w:sz w:val="24"/>
          <w:szCs w:val="24"/>
          <w:lang w:val="en-US"/>
        </w:rPr>
        <w:t>the project relied</w:t>
      </w:r>
      <w:r w:rsidRPr="00764F79">
        <w:rPr>
          <w:rFonts w:ascii="Times New Roman" w:hAnsi="Times New Roman" w:cs="Times New Roman"/>
          <w:sz w:val="24"/>
          <w:szCs w:val="24"/>
          <w:lang w:val="en-US"/>
        </w:rPr>
        <w:t xml:space="preserve"> on </w:t>
      </w:r>
      <w:r w:rsidR="00F62A6A" w:rsidRPr="00764F79">
        <w:rPr>
          <w:rFonts w:ascii="Times New Roman" w:hAnsi="Times New Roman" w:cs="Times New Roman"/>
          <w:sz w:val="24"/>
          <w:szCs w:val="24"/>
          <w:lang w:val="en-US"/>
        </w:rPr>
        <w:t>various contractors and supplier</w:t>
      </w:r>
      <w:r w:rsidRPr="00764F79">
        <w:rPr>
          <w:rFonts w:ascii="Times New Roman" w:hAnsi="Times New Roman" w:cs="Times New Roman"/>
          <w:sz w:val="24"/>
          <w:szCs w:val="24"/>
          <w:lang w:val="en-US"/>
        </w:rPr>
        <w:t>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Castor et al., 2020</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Delays and disturbances to the project's timelines may have been avoided with better supply chain management, including better communication and collaboration. The availability of competent workers and necessary materials was another factor in the delays. Shortage in labor in some phases of the project has also led to delays in </w:t>
      </w:r>
      <w:r w:rsidR="0017653E" w:rsidRPr="00764F79">
        <w:rPr>
          <w:rFonts w:ascii="Times New Roman" w:hAnsi="Times New Roman" w:cs="Times New Roman"/>
          <w:sz w:val="24"/>
          <w:szCs w:val="24"/>
          <w:lang w:val="en-US"/>
        </w:rPr>
        <w:t>project completion</w:t>
      </w:r>
      <w:r w:rsidRPr="00764F79">
        <w:rPr>
          <w:rFonts w:ascii="Times New Roman" w:hAnsi="Times New Roman" w:cs="Times New Roman"/>
          <w:sz w:val="24"/>
          <w:szCs w:val="24"/>
          <w:lang w:val="en-US"/>
        </w:rPr>
        <w:t>. Both the building and maintenance of a nuclear power plant necessitate the use of expert personnel and machinery</w:t>
      </w:r>
      <w:r w:rsidR="00E12831" w:rsidRPr="00764F79">
        <w:rPr>
          <w:rFonts w:ascii="Times New Roman" w:hAnsi="Times New Roman" w:cs="Times New Roman"/>
          <w:sz w:val="24"/>
          <w:szCs w:val="24"/>
          <w:lang w:val="en-US"/>
        </w:rPr>
        <w:t xml:space="preserve"> (</w:t>
      </w:r>
      <w:r w:rsidR="00E12831" w:rsidRPr="00764F79">
        <w:rPr>
          <w:rFonts w:ascii="Times New Roman" w:hAnsi="Times New Roman" w:cs="Times New Roman"/>
          <w:color w:val="222222"/>
          <w:sz w:val="24"/>
          <w:szCs w:val="24"/>
          <w:shd w:val="clear" w:color="auto" w:fill="FFFFFF"/>
        </w:rPr>
        <w:t>Thomas, 2016</w:t>
      </w:r>
      <w:r w:rsidR="00E12831"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The </w:t>
      </w:r>
      <w:r w:rsidR="0017653E" w:rsidRPr="00764F79">
        <w:rPr>
          <w:rFonts w:ascii="Times New Roman" w:hAnsi="Times New Roman" w:cs="Times New Roman"/>
          <w:sz w:val="24"/>
          <w:szCs w:val="24"/>
          <w:lang w:val="en-US"/>
        </w:rPr>
        <w:t>project timeline was</w:t>
      </w:r>
      <w:r w:rsidRPr="00764F79">
        <w:rPr>
          <w:rFonts w:ascii="Times New Roman" w:hAnsi="Times New Roman" w:cs="Times New Roman"/>
          <w:sz w:val="24"/>
          <w:szCs w:val="24"/>
          <w:lang w:val="en-US"/>
        </w:rPr>
        <w:t xml:space="preserve"> negatively affected due to snags in gathering the required resources or </w:t>
      </w:r>
      <w:r w:rsidRPr="00764F79">
        <w:rPr>
          <w:rFonts w:ascii="Times New Roman" w:hAnsi="Times New Roman" w:cs="Times New Roman"/>
          <w:sz w:val="24"/>
          <w:szCs w:val="24"/>
          <w:lang w:val="en-US"/>
        </w:rPr>
        <w:lastRenderedPageBreak/>
        <w:t>finding the right people to do the job in the many phases of the project. Construction delays resulted from unanticipated technical difficulties or design adjustments. Problems develop</w:t>
      </w:r>
      <w:r w:rsidR="0017653E" w:rsidRPr="00764F79">
        <w:rPr>
          <w:rFonts w:ascii="Times New Roman" w:hAnsi="Times New Roman" w:cs="Times New Roman"/>
          <w:sz w:val="24"/>
          <w:szCs w:val="24"/>
          <w:lang w:val="en-US"/>
        </w:rPr>
        <w:t>ed</w:t>
      </w:r>
      <w:r w:rsidRPr="00764F79">
        <w:rPr>
          <w:rFonts w:ascii="Times New Roman" w:hAnsi="Times New Roman" w:cs="Times New Roman"/>
          <w:sz w:val="24"/>
          <w:szCs w:val="24"/>
          <w:lang w:val="en-US"/>
        </w:rPr>
        <w:t xml:space="preserve"> during </w:t>
      </w:r>
      <w:r w:rsidR="0017653E" w:rsidRPr="00764F79">
        <w:rPr>
          <w:rFonts w:ascii="Times New Roman" w:hAnsi="Times New Roman" w:cs="Times New Roman"/>
          <w:sz w:val="24"/>
          <w:szCs w:val="24"/>
          <w:lang w:val="en-US"/>
        </w:rPr>
        <w:t xml:space="preserve">the </w:t>
      </w:r>
      <w:r w:rsidRPr="00764F79">
        <w:rPr>
          <w:rFonts w:ascii="Times New Roman" w:hAnsi="Times New Roman" w:cs="Times New Roman"/>
          <w:sz w:val="24"/>
          <w:szCs w:val="24"/>
          <w:lang w:val="en-US"/>
        </w:rPr>
        <w:t>building weren't adequately anticipated in the original project plan. Therefore, the total schedule ha</w:t>
      </w:r>
      <w:r w:rsidR="0017653E" w:rsidRPr="00764F79">
        <w:rPr>
          <w:rFonts w:ascii="Times New Roman" w:hAnsi="Times New Roman" w:cs="Times New Roman"/>
          <w:sz w:val="24"/>
          <w:szCs w:val="24"/>
          <w:lang w:val="en-US"/>
        </w:rPr>
        <w:t>s</w:t>
      </w:r>
      <w:r w:rsidRPr="00764F79">
        <w:rPr>
          <w:rFonts w:ascii="Times New Roman" w:hAnsi="Times New Roman" w:cs="Times New Roman"/>
          <w:sz w:val="24"/>
          <w:szCs w:val="24"/>
          <w:lang w:val="en-US"/>
        </w:rPr>
        <w:t xml:space="preserve"> been pushed back due to experiencing these issues and applying essential design revisions.</w:t>
      </w:r>
    </w:p>
    <w:p w:rsidR="001D5CBE" w:rsidRPr="00764F79" w:rsidRDefault="001D5CBE" w:rsidP="00764F79">
      <w:pPr>
        <w:pStyle w:val="Heading2"/>
        <w:spacing w:line="480" w:lineRule="auto"/>
        <w:rPr>
          <w:rFonts w:ascii="Times New Roman" w:hAnsi="Times New Roman" w:cs="Times New Roman"/>
          <w:b/>
          <w:sz w:val="24"/>
          <w:szCs w:val="24"/>
          <w:lang w:val="en-US"/>
        </w:rPr>
      </w:pPr>
      <w:bookmarkStart w:id="3" w:name="_Toc141783487"/>
      <w:r w:rsidRPr="00764F79">
        <w:rPr>
          <w:rFonts w:ascii="Times New Roman" w:hAnsi="Times New Roman" w:cs="Times New Roman"/>
          <w:b/>
          <w:sz w:val="24"/>
          <w:szCs w:val="24"/>
          <w:lang w:val="en-US"/>
        </w:rPr>
        <w:t>Stakeholders</w:t>
      </w:r>
      <w:bookmarkEnd w:id="3"/>
      <w:r w:rsidRPr="00764F79">
        <w:rPr>
          <w:rFonts w:ascii="Times New Roman" w:hAnsi="Times New Roman" w:cs="Times New Roman"/>
          <w:b/>
          <w:sz w:val="24"/>
          <w:szCs w:val="24"/>
          <w:lang w:val="en-US"/>
        </w:rPr>
        <w:t xml:space="preserve"> </w:t>
      </w:r>
    </w:p>
    <w:p w:rsidR="00273CBE" w:rsidRPr="00764F79" w:rsidRDefault="001D5CBE"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The stakeholders in the Hinkley Point C project include EDF Energy, the UK government, local communities, environmental agencies, investors, and various contractors and suppliers. </w:t>
      </w:r>
      <w:r w:rsidR="00DE7EE8" w:rsidRPr="00764F79">
        <w:rPr>
          <w:rFonts w:ascii="Times New Roman" w:hAnsi="Times New Roman" w:cs="Times New Roman"/>
          <w:sz w:val="24"/>
          <w:szCs w:val="24"/>
          <w:lang w:val="en-US"/>
        </w:rPr>
        <w:t>Any project, including the Hinkley Point C nuclear power facility, needs good stakeholders. If mi</w:t>
      </w:r>
      <w:r w:rsidR="00F64F79" w:rsidRPr="00764F79">
        <w:rPr>
          <w:rFonts w:ascii="Times New Roman" w:hAnsi="Times New Roman" w:cs="Times New Roman"/>
          <w:sz w:val="24"/>
          <w:szCs w:val="24"/>
          <w:lang w:val="en-US"/>
        </w:rPr>
        <w:t xml:space="preserve">smanaged, their involvement </w:t>
      </w:r>
      <w:r w:rsidR="00DE7EE8" w:rsidRPr="00764F79">
        <w:rPr>
          <w:rFonts w:ascii="Times New Roman" w:hAnsi="Times New Roman" w:cs="Times New Roman"/>
          <w:sz w:val="24"/>
          <w:szCs w:val="24"/>
          <w:lang w:val="en-US"/>
        </w:rPr>
        <w:t>cause delays and cost overruns. Quality stakeholders play a crucial role in the successful execution of any project. The involvement of the quality stakeholders in the Hinkley Point C nuclear power plant ha</w:t>
      </w:r>
      <w:r w:rsidR="0017653E" w:rsidRPr="00764F79">
        <w:rPr>
          <w:rFonts w:ascii="Times New Roman" w:hAnsi="Times New Roman" w:cs="Times New Roman"/>
          <w:sz w:val="24"/>
          <w:szCs w:val="24"/>
          <w:lang w:val="en-US"/>
        </w:rPr>
        <w:t>s</w:t>
      </w:r>
      <w:r w:rsidR="00DE7EE8" w:rsidRPr="00764F79">
        <w:rPr>
          <w:rFonts w:ascii="Times New Roman" w:hAnsi="Times New Roman" w:cs="Times New Roman"/>
          <w:sz w:val="24"/>
          <w:szCs w:val="24"/>
          <w:lang w:val="en-US"/>
        </w:rPr>
        <w:t xml:space="preserve"> also contributed to delays a</w:t>
      </w:r>
      <w:r w:rsidR="0017653E" w:rsidRPr="00764F79">
        <w:rPr>
          <w:rFonts w:ascii="Times New Roman" w:hAnsi="Times New Roman" w:cs="Times New Roman"/>
          <w:sz w:val="24"/>
          <w:szCs w:val="24"/>
          <w:lang w:val="en-US"/>
        </w:rPr>
        <w:t>nd</w:t>
      </w:r>
      <w:r w:rsidR="00DE7EE8" w:rsidRPr="00764F79">
        <w:rPr>
          <w:rFonts w:ascii="Times New Roman" w:hAnsi="Times New Roman" w:cs="Times New Roman"/>
          <w:sz w:val="24"/>
          <w:szCs w:val="24"/>
          <w:lang w:val="en-US"/>
        </w:rPr>
        <w:t xml:space="preserve"> </w:t>
      </w:r>
      <w:r w:rsidRPr="00764F79">
        <w:rPr>
          <w:rFonts w:ascii="Times New Roman" w:hAnsi="Times New Roman" w:cs="Times New Roman"/>
          <w:sz w:val="24"/>
          <w:szCs w:val="24"/>
          <w:lang w:val="en-US"/>
        </w:rPr>
        <w:t>overruns (</w:t>
      </w:r>
      <w:r w:rsidR="00E12831" w:rsidRPr="00764F79">
        <w:rPr>
          <w:rFonts w:ascii="Times New Roman" w:hAnsi="Times New Roman" w:cs="Times New Roman"/>
          <w:color w:val="222222"/>
          <w:sz w:val="24"/>
          <w:szCs w:val="24"/>
          <w:shd w:val="clear" w:color="auto" w:fill="FFFFFF"/>
        </w:rPr>
        <w:t>Thomas, 2016</w:t>
      </w:r>
      <w:r w:rsidR="00E12831" w:rsidRPr="00764F79">
        <w:rPr>
          <w:rFonts w:ascii="Times New Roman" w:hAnsi="Times New Roman" w:cs="Times New Roman"/>
          <w:sz w:val="24"/>
          <w:szCs w:val="24"/>
          <w:lang w:val="en-US"/>
        </w:rPr>
        <w:t>)</w:t>
      </w:r>
      <w:r w:rsidR="00DE7EE8" w:rsidRPr="00764F79">
        <w:rPr>
          <w:rFonts w:ascii="Times New Roman" w:hAnsi="Times New Roman" w:cs="Times New Roman"/>
          <w:sz w:val="24"/>
          <w:szCs w:val="24"/>
          <w:lang w:val="en-US"/>
        </w:rPr>
        <w:t>. Qual</w:t>
      </w:r>
      <w:r w:rsidR="00E12831" w:rsidRPr="00764F79">
        <w:rPr>
          <w:rFonts w:ascii="Times New Roman" w:hAnsi="Times New Roman" w:cs="Times New Roman"/>
          <w:sz w:val="24"/>
          <w:szCs w:val="24"/>
          <w:lang w:val="en-US"/>
        </w:rPr>
        <w:t>ity stakeholder issues</w:t>
      </w:r>
      <w:r w:rsidR="00DE7EE8" w:rsidRPr="00764F79">
        <w:rPr>
          <w:rFonts w:ascii="Times New Roman" w:hAnsi="Times New Roman" w:cs="Times New Roman"/>
          <w:sz w:val="24"/>
          <w:szCs w:val="24"/>
          <w:lang w:val="en-US"/>
        </w:rPr>
        <w:t xml:space="preserve"> and </w:t>
      </w:r>
      <w:r w:rsidR="00E12831" w:rsidRPr="00764F79">
        <w:rPr>
          <w:rFonts w:ascii="Times New Roman" w:hAnsi="Times New Roman" w:cs="Times New Roman"/>
          <w:sz w:val="24"/>
          <w:szCs w:val="24"/>
          <w:lang w:val="en-US"/>
        </w:rPr>
        <w:t>specific factors ha</w:t>
      </w:r>
      <w:r w:rsidR="0017653E" w:rsidRPr="00764F79">
        <w:rPr>
          <w:rFonts w:ascii="Times New Roman" w:hAnsi="Times New Roman" w:cs="Times New Roman"/>
          <w:sz w:val="24"/>
          <w:szCs w:val="24"/>
          <w:lang w:val="en-US"/>
        </w:rPr>
        <w:t>ve</w:t>
      </w:r>
      <w:r w:rsidR="00E12831" w:rsidRPr="00764F79">
        <w:rPr>
          <w:rFonts w:ascii="Times New Roman" w:hAnsi="Times New Roman" w:cs="Times New Roman"/>
          <w:sz w:val="24"/>
          <w:szCs w:val="24"/>
          <w:lang w:val="en-US"/>
        </w:rPr>
        <w:t xml:space="preserve"> caused delays</w:t>
      </w:r>
      <w:r w:rsidR="00DE7EE8" w:rsidRPr="00764F79">
        <w:rPr>
          <w:rFonts w:ascii="Times New Roman" w:hAnsi="Times New Roman" w:cs="Times New Roman"/>
          <w:sz w:val="24"/>
          <w:szCs w:val="24"/>
          <w:lang w:val="en-US"/>
        </w:rPr>
        <w:t xml:space="preserve"> </w:t>
      </w:r>
      <w:r w:rsidR="00E12831" w:rsidRPr="00764F79">
        <w:rPr>
          <w:rFonts w:ascii="Times New Roman" w:hAnsi="Times New Roman" w:cs="Times New Roman"/>
          <w:sz w:val="24"/>
          <w:szCs w:val="24"/>
          <w:lang w:val="en-US"/>
        </w:rPr>
        <w:t>and overruns. This includes:</w:t>
      </w:r>
      <w:r w:rsidR="00DE7EE8" w:rsidRPr="00764F79">
        <w:rPr>
          <w:rFonts w:ascii="Times New Roman" w:hAnsi="Times New Roman" w:cs="Times New Roman"/>
          <w:sz w:val="24"/>
          <w:szCs w:val="24"/>
          <w:lang w:val="en-US"/>
        </w:rPr>
        <w:t xml:space="preserve"> </w:t>
      </w:r>
    </w:p>
    <w:p w:rsidR="00DE7EE8" w:rsidRPr="00764F79" w:rsidRDefault="00DE7EE8" w:rsidP="00764F79">
      <w:pPr>
        <w:pStyle w:val="Heading3"/>
        <w:spacing w:line="480" w:lineRule="auto"/>
        <w:rPr>
          <w:rFonts w:ascii="Times New Roman" w:hAnsi="Times New Roman" w:cs="Times New Roman"/>
          <w:b/>
          <w:lang w:val="en-US"/>
        </w:rPr>
      </w:pPr>
      <w:bookmarkStart w:id="4" w:name="_Toc141783488"/>
      <w:r w:rsidRPr="00764F79">
        <w:rPr>
          <w:rFonts w:ascii="Times New Roman" w:hAnsi="Times New Roman" w:cs="Times New Roman"/>
          <w:b/>
          <w:lang w:val="en-US"/>
        </w:rPr>
        <w:t>Stringent Regulatory Requirements</w:t>
      </w:r>
      <w:bookmarkEnd w:id="4"/>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Nuclear power plants must follow severe safety rules. Quality stakeholders</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including regulatory and safety agencies</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must guarantee the project satisfies standards. However, meeting these strict requirements involve</w:t>
      </w:r>
      <w:r w:rsidR="0017653E" w:rsidRPr="00764F79">
        <w:rPr>
          <w:rFonts w:ascii="Times New Roman" w:hAnsi="Times New Roman" w:cs="Times New Roman"/>
          <w:sz w:val="24"/>
          <w:szCs w:val="24"/>
          <w:lang w:val="en-US"/>
        </w:rPr>
        <w:t>s</w:t>
      </w:r>
      <w:r w:rsidRPr="00764F79">
        <w:rPr>
          <w:rFonts w:ascii="Times New Roman" w:hAnsi="Times New Roman" w:cs="Times New Roman"/>
          <w:sz w:val="24"/>
          <w:szCs w:val="24"/>
          <w:lang w:val="en-US"/>
        </w:rPr>
        <w:t xml:space="preserve"> more time and resources. Regulatory permissions and quality s</w:t>
      </w:r>
      <w:r w:rsidR="00F64F79" w:rsidRPr="00764F79">
        <w:rPr>
          <w:rFonts w:ascii="Times New Roman" w:hAnsi="Times New Roman" w:cs="Times New Roman"/>
          <w:sz w:val="24"/>
          <w:szCs w:val="24"/>
          <w:lang w:val="en-US"/>
        </w:rPr>
        <w:t xml:space="preserve">takeholders' safety </w:t>
      </w:r>
      <w:r w:rsidR="00E12831" w:rsidRPr="00764F79">
        <w:rPr>
          <w:rFonts w:ascii="Times New Roman" w:hAnsi="Times New Roman" w:cs="Times New Roman"/>
          <w:sz w:val="24"/>
          <w:szCs w:val="24"/>
          <w:lang w:val="en-US"/>
        </w:rPr>
        <w:t>concerns delay</w:t>
      </w:r>
      <w:r w:rsidRPr="00764F79">
        <w:rPr>
          <w:rFonts w:ascii="Times New Roman" w:hAnsi="Times New Roman" w:cs="Times New Roman"/>
          <w:sz w:val="24"/>
          <w:szCs w:val="24"/>
          <w:lang w:val="en-US"/>
        </w:rPr>
        <w:t xml:space="preserve"> the project. Stringent Regulatory Requirements caused delays and overruns in the Hinkley Point C nuclear power plant. Safety and regulatory agencies regulate nuclear power plant construction and operation. They must check project plans, drawings, and technical specifications for compliance. T</w:t>
      </w:r>
      <w:r w:rsidR="0017653E" w:rsidRPr="00764F79">
        <w:rPr>
          <w:rFonts w:ascii="Times New Roman" w:hAnsi="Times New Roman" w:cs="Times New Roman"/>
          <w:sz w:val="24"/>
          <w:szCs w:val="24"/>
          <w:lang w:val="en-US"/>
        </w:rPr>
        <w:t>his thorough review is important to identify and manage hazards and safety concerns</w:t>
      </w:r>
      <w:r w:rsidRPr="00764F79">
        <w:rPr>
          <w:rFonts w:ascii="Times New Roman" w:hAnsi="Times New Roman" w:cs="Times New Roman"/>
          <w:sz w:val="24"/>
          <w:szCs w:val="24"/>
          <w:lang w:val="en-US"/>
        </w:rPr>
        <w:t xml:space="preserve">. This monitoring delayed regulatory clearances. Safety issues highlighted by quality stakeholders can also delay. Quality stakeholders oversee project safety rules, systems, and processes. Before </w:t>
      </w:r>
      <w:r w:rsidRPr="00764F79">
        <w:rPr>
          <w:rFonts w:ascii="Times New Roman" w:hAnsi="Times New Roman" w:cs="Times New Roman"/>
          <w:sz w:val="24"/>
          <w:szCs w:val="24"/>
          <w:lang w:val="en-US"/>
        </w:rPr>
        <w:lastRenderedPageBreak/>
        <w:t xml:space="preserve">proceeding, safety hazards must be addressed during inspections or audits. Safety testing, design changes, and remedial actions were needed for this project. These issues also </w:t>
      </w:r>
      <w:r w:rsidR="00E12831" w:rsidRPr="00764F79">
        <w:rPr>
          <w:rFonts w:ascii="Times New Roman" w:hAnsi="Times New Roman" w:cs="Times New Roman"/>
          <w:sz w:val="24"/>
          <w:szCs w:val="24"/>
          <w:lang w:val="en-US"/>
        </w:rPr>
        <w:t>caused delays</w:t>
      </w:r>
      <w:r w:rsidRPr="00764F79">
        <w:rPr>
          <w:rFonts w:ascii="Times New Roman" w:hAnsi="Times New Roman" w:cs="Times New Roman"/>
          <w:sz w:val="24"/>
          <w:szCs w:val="24"/>
          <w:lang w:val="en-US"/>
        </w:rPr>
        <w:t xml:space="preserve"> in the project.</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Nuclear power facilities' potential impact on public safety and the environment necessitates strict compliance. Quality </w:t>
      </w:r>
      <w:r w:rsidR="00E12831" w:rsidRPr="00764F79">
        <w:rPr>
          <w:rFonts w:ascii="Times New Roman" w:hAnsi="Times New Roman" w:cs="Times New Roman"/>
          <w:sz w:val="24"/>
          <w:szCs w:val="24"/>
          <w:lang w:val="en-US"/>
        </w:rPr>
        <w:t>stakeholders had</w:t>
      </w:r>
      <w:r w:rsidRPr="00764F79">
        <w:rPr>
          <w:rFonts w:ascii="Times New Roman" w:hAnsi="Times New Roman" w:cs="Times New Roman"/>
          <w:sz w:val="24"/>
          <w:szCs w:val="24"/>
          <w:lang w:val="en-US"/>
        </w:rPr>
        <w:t xml:space="preserve"> to meet structural integrity, radiation protection, and emergency response safety requirements. Project teams needed more time to meet these high </w:t>
      </w:r>
      <w:r w:rsidR="00F64F79" w:rsidRPr="00764F79">
        <w:rPr>
          <w:rFonts w:ascii="Times New Roman" w:hAnsi="Times New Roman" w:cs="Times New Roman"/>
          <w:sz w:val="24"/>
          <w:szCs w:val="24"/>
          <w:lang w:val="en-US"/>
        </w:rPr>
        <w:t xml:space="preserve">standards </w:t>
      </w:r>
      <w:r w:rsidR="0017653E" w:rsidRPr="00764F79">
        <w:rPr>
          <w:rFonts w:ascii="Times New Roman" w:hAnsi="Times New Roman" w:cs="Times New Roman"/>
          <w:sz w:val="24"/>
          <w:szCs w:val="24"/>
          <w:lang w:val="en-US"/>
        </w:rPr>
        <w:t xml:space="preserve">and </w:t>
      </w:r>
      <w:r w:rsidRPr="00764F79">
        <w:rPr>
          <w:rFonts w:ascii="Times New Roman" w:hAnsi="Times New Roman" w:cs="Times New Roman"/>
          <w:sz w:val="24"/>
          <w:szCs w:val="24"/>
          <w:lang w:val="en-US"/>
        </w:rPr>
        <w:t>extend</w:t>
      </w:r>
      <w:r w:rsidR="00F64F79" w:rsidRPr="00764F79">
        <w:rPr>
          <w:rFonts w:ascii="Times New Roman" w:hAnsi="Times New Roman" w:cs="Times New Roman"/>
          <w:sz w:val="24"/>
          <w:szCs w:val="24"/>
          <w:lang w:val="en-US"/>
        </w:rPr>
        <w:t>ed</w:t>
      </w:r>
      <w:r w:rsidRPr="00764F79">
        <w:rPr>
          <w:rFonts w:ascii="Times New Roman" w:hAnsi="Times New Roman" w:cs="Times New Roman"/>
          <w:sz w:val="24"/>
          <w:szCs w:val="24"/>
          <w:lang w:val="en-US"/>
        </w:rPr>
        <w:t xml:space="preserve"> deadlines. Regulatory and safety agencies also add attention to the project. Their inspections are meticulous, documented, and complete</w:t>
      </w:r>
      <w:r w:rsidR="00E12831" w:rsidRPr="00764F79">
        <w:rPr>
          <w:rFonts w:ascii="Times New Roman" w:hAnsi="Times New Roman" w:cs="Times New Roman"/>
          <w:sz w:val="24"/>
          <w:szCs w:val="24"/>
          <w:lang w:val="en-US"/>
        </w:rPr>
        <w:t xml:space="preserve"> (</w:t>
      </w:r>
      <w:r w:rsidR="00E12831" w:rsidRPr="00764F79">
        <w:rPr>
          <w:rFonts w:ascii="Times New Roman" w:hAnsi="Times New Roman" w:cs="Times New Roman"/>
          <w:color w:val="222222"/>
          <w:sz w:val="24"/>
          <w:szCs w:val="24"/>
          <w:shd w:val="clear" w:color="auto" w:fill="FFFFFF"/>
        </w:rPr>
        <w:t>Smyth et al., 2018</w:t>
      </w:r>
      <w:r w:rsidR="00E12831"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These processes require time and money. Hinkley Point C's schedule was complicated by the Office for Nuclear Regulation (ONR)'s oversight of safety and regulatory compliance. While strict regulatory regulations delay nuclear power plant operations, they are essential for safety and responsibility. The main goal is public, environmental, and project worker safety. Maintaining safety and security requires balancing compliance and project timeframes.</w:t>
      </w:r>
    </w:p>
    <w:p w:rsidR="00DE7EE8" w:rsidRPr="00764F79" w:rsidRDefault="00DE7EE8" w:rsidP="00764F79">
      <w:pPr>
        <w:pStyle w:val="Heading3"/>
        <w:spacing w:line="480" w:lineRule="auto"/>
        <w:rPr>
          <w:rFonts w:ascii="Times New Roman" w:hAnsi="Times New Roman" w:cs="Times New Roman"/>
          <w:b/>
          <w:lang w:val="en-US"/>
        </w:rPr>
      </w:pPr>
      <w:bookmarkStart w:id="5" w:name="_Toc141783489"/>
      <w:r w:rsidRPr="00764F79">
        <w:rPr>
          <w:rFonts w:ascii="Times New Roman" w:hAnsi="Times New Roman" w:cs="Times New Roman"/>
          <w:b/>
          <w:lang w:val="en-US"/>
        </w:rPr>
        <w:t>Review and Approval Processes</w:t>
      </w:r>
      <w:bookmarkEnd w:id="5"/>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Quality stakeholders, including engineering and technical specialists, must review and approve project plans, designs, and technical specifications to satisfy industry standards and best practices. These processes delay projects, especially sophisticated ones like Hinkley Point C. Quality stakeholders must analyze project plans and designs to find flaws. Their knowledge ensures the project meets industry standards and addresses risks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San Cristóbal et al., 2018</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These review processes are extensive and comprehensive</w:t>
      </w:r>
      <w:r w:rsidR="0017653E" w:rsidRPr="00764F79">
        <w:rPr>
          <w:rFonts w:ascii="Times New Roman" w:hAnsi="Times New Roman" w:cs="Times New Roman"/>
          <w:sz w:val="24"/>
          <w:szCs w:val="24"/>
          <w:lang w:val="en-US"/>
        </w:rPr>
        <w:t xml:space="preserve"> but</w:t>
      </w:r>
      <w:r w:rsidRPr="00764F79">
        <w:rPr>
          <w:rFonts w:ascii="Times New Roman" w:hAnsi="Times New Roman" w:cs="Times New Roman"/>
          <w:sz w:val="24"/>
          <w:szCs w:val="24"/>
          <w:lang w:val="en-US"/>
        </w:rPr>
        <w:t xml:space="preserve"> might take time and need stakeholder interactions. The lengthy review and licensing processes required for nuclear power station construction delayed Hinkley Point C. Reactor design, safety systems, waste management, and environmental concerns were carefully examined. To meet regulatory and industrial standards, these areas need technical analyses and assessments. Review and approval processes can potentially delay design revisions or rework. Quality </w:t>
      </w:r>
      <w:r w:rsidRPr="00764F79">
        <w:rPr>
          <w:rFonts w:ascii="Times New Roman" w:hAnsi="Times New Roman" w:cs="Times New Roman"/>
          <w:sz w:val="24"/>
          <w:szCs w:val="24"/>
          <w:lang w:val="en-US"/>
        </w:rPr>
        <w:lastRenderedPageBreak/>
        <w:t>stakeholders may find issues or suggest improvements that require more time to incorporate into project plans and designs. Stakeholders with va</w:t>
      </w:r>
      <w:r w:rsidR="00F64F79" w:rsidRPr="00764F79">
        <w:rPr>
          <w:rFonts w:ascii="Times New Roman" w:hAnsi="Times New Roman" w:cs="Times New Roman"/>
          <w:sz w:val="24"/>
          <w:szCs w:val="24"/>
          <w:lang w:val="en-US"/>
        </w:rPr>
        <w:t xml:space="preserve">ried knowledge and opinions </w:t>
      </w:r>
      <w:r w:rsidRPr="00764F79">
        <w:rPr>
          <w:rFonts w:ascii="Times New Roman" w:hAnsi="Times New Roman" w:cs="Times New Roman"/>
          <w:sz w:val="24"/>
          <w:szCs w:val="24"/>
          <w:lang w:val="en-US"/>
        </w:rPr>
        <w:t>complicate</w:t>
      </w:r>
      <w:r w:rsidR="00F64F79" w:rsidRPr="00764F79">
        <w:rPr>
          <w:rFonts w:ascii="Times New Roman" w:hAnsi="Times New Roman" w:cs="Times New Roman"/>
          <w:sz w:val="24"/>
          <w:szCs w:val="24"/>
          <w:lang w:val="en-US"/>
        </w:rPr>
        <w:t>d</w:t>
      </w:r>
      <w:r w:rsidRPr="00764F79">
        <w:rPr>
          <w:rFonts w:ascii="Times New Roman" w:hAnsi="Times New Roman" w:cs="Times New Roman"/>
          <w:sz w:val="24"/>
          <w:szCs w:val="24"/>
          <w:lang w:val="en-US"/>
        </w:rPr>
        <w:t xml:space="preserve"> review and approval processes. Technical specialists, regulatory agencies, and other stakeholders must work together to match expectations and meet all needs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Castor et al., 2020</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Coordination may delay this. Clear communication, efficient documentation,</w:t>
      </w:r>
      <w:r w:rsidR="00F64F79" w:rsidRPr="00764F79">
        <w:rPr>
          <w:rFonts w:ascii="Times New Roman" w:hAnsi="Times New Roman" w:cs="Times New Roman"/>
          <w:sz w:val="24"/>
          <w:szCs w:val="24"/>
          <w:lang w:val="en-US"/>
        </w:rPr>
        <w:t xml:space="preserve"> and good project governance can </w:t>
      </w:r>
      <w:r w:rsidRPr="00764F79">
        <w:rPr>
          <w:rFonts w:ascii="Times New Roman" w:hAnsi="Times New Roman" w:cs="Times New Roman"/>
          <w:sz w:val="24"/>
          <w:szCs w:val="24"/>
          <w:lang w:val="en-US"/>
        </w:rPr>
        <w:t>speed up decision-making and reduce iterations. Quality stakeholders and project managers must collaborate to balance thorough evaluations with project timelines.</w:t>
      </w:r>
    </w:p>
    <w:p w:rsidR="00DE7EE8" w:rsidRPr="00764F79" w:rsidRDefault="00DE7EE8" w:rsidP="00764F79">
      <w:pPr>
        <w:pStyle w:val="Heading3"/>
        <w:spacing w:line="480" w:lineRule="auto"/>
        <w:rPr>
          <w:rFonts w:ascii="Times New Roman" w:hAnsi="Times New Roman" w:cs="Times New Roman"/>
          <w:b/>
          <w:lang w:val="en-US"/>
        </w:rPr>
      </w:pPr>
      <w:bookmarkStart w:id="6" w:name="_Toc141783490"/>
      <w:r w:rsidRPr="00764F79">
        <w:rPr>
          <w:rFonts w:ascii="Times New Roman" w:hAnsi="Times New Roman" w:cs="Times New Roman"/>
          <w:b/>
          <w:lang w:val="en-US"/>
        </w:rPr>
        <w:t>Inspections and Audits:</w:t>
      </w:r>
      <w:bookmarkEnd w:id="6"/>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Quality stakeholders like independent auditors and regulatory organizations inspect and audit projects throughout the lifespan to ensure quality and safety compliance. These tasks ensure the project is on track and quality controls are in place. I</w:t>
      </w:r>
      <w:r w:rsidR="0017653E" w:rsidRPr="00764F79">
        <w:rPr>
          <w:rFonts w:ascii="Times New Roman" w:hAnsi="Times New Roman" w:cs="Times New Roman"/>
          <w:sz w:val="24"/>
          <w:szCs w:val="24"/>
          <w:lang w:val="en-US"/>
        </w:rPr>
        <w:t>nspections and audits delay work if errors are found or corrections are needed</w:t>
      </w:r>
      <w:r w:rsidRPr="00764F79">
        <w:rPr>
          <w:rFonts w:ascii="Times New Roman" w:hAnsi="Times New Roman" w:cs="Times New Roman"/>
          <w:sz w:val="24"/>
          <w:szCs w:val="24"/>
          <w:lang w:val="en-US"/>
        </w:rPr>
        <w:t>. Quality stakeholders inspect and audit design compliance, safety standards, quality management systems, and regulatory compliance</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this led to delays and overruns in the Hinkley Point C project</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Levy, 2018</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Time and resources </w:t>
      </w:r>
      <w:r w:rsidR="0017653E" w:rsidRPr="00764F79">
        <w:rPr>
          <w:rFonts w:ascii="Times New Roman" w:hAnsi="Times New Roman" w:cs="Times New Roman"/>
          <w:sz w:val="24"/>
          <w:szCs w:val="24"/>
          <w:lang w:val="en-US"/>
        </w:rPr>
        <w:t xml:space="preserve">are </w:t>
      </w:r>
      <w:r w:rsidRPr="00764F79">
        <w:rPr>
          <w:rFonts w:ascii="Times New Roman" w:hAnsi="Times New Roman" w:cs="Times New Roman"/>
          <w:sz w:val="24"/>
          <w:szCs w:val="24"/>
          <w:lang w:val="en-US"/>
        </w:rPr>
        <w:t xml:space="preserve">needed </w:t>
      </w:r>
      <w:r w:rsidR="0017653E" w:rsidRPr="00764F79">
        <w:rPr>
          <w:rFonts w:ascii="Times New Roman" w:hAnsi="Times New Roman" w:cs="Times New Roman"/>
          <w:sz w:val="24"/>
          <w:szCs w:val="24"/>
          <w:lang w:val="en-US"/>
        </w:rPr>
        <w:t>to address</w:t>
      </w:r>
      <w:r w:rsidRPr="00764F79">
        <w:rPr>
          <w:rFonts w:ascii="Times New Roman" w:hAnsi="Times New Roman" w:cs="Times New Roman"/>
          <w:sz w:val="24"/>
          <w:szCs w:val="24"/>
          <w:lang w:val="en-US"/>
        </w:rPr>
        <w:t xml:space="preserve"> any non-compliance or shortcomings immediately. Investigating, analyzing, and correcting caused delay</w:t>
      </w:r>
      <w:r w:rsidR="0017653E" w:rsidRPr="00764F79">
        <w:rPr>
          <w:rFonts w:ascii="Times New Roman" w:hAnsi="Times New Roman" w:cs="Times New Roman"/>
          <w:sz w:val="24"/>
          <w:szCs w:val="24"/>
          <w:lang w:val="en-US"/>
        </w:rPr>
        <w:t>s</w:t>
      </w:r>
      <w:r w:rsidRPr="00764F79">
        <w:rPr>
          <w:rFonts w:ascii="Times New Roman" w:hAnsi="Times New Roman" w:cs="Times New Roman"/>
          <w:sz w:val="24"/>
          <w:szCs w:val="24"/>
          <w:lang w:val="en-US"/>
        </w:rPr>
        <w:t xml:space="preserve"> in the project. Projects like Hinkley Point C require extensive inspections and audits, which might take a long time. These processes include site visits, data analysis, project documentation reviews, and key staff interviews. These delays or schedule difficulties might delay the project.</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Unexpected difficulties or non-compliance needed lengthy corrective actions. Redesigning parts, adding safety measures, or changing procedures are examples. Obtaining clearances, negotiating with stakeholders, and implementing corrective steps also delayed project implementation and initiat</w:t>
      </w:r>
      <w:r w:rsidR="0017653E" w:rsidRPr="00764F79">
        <w:rPr>
          <w:rFonts w:ascii="Times New Roman" w:hAnsi="Times New Roman" w:cs="Times New Roman"/>
          <w:sz w:val="24"/>
          <w:szCs w:val="24"/>
          <w:lang w:val="en-US"/>
        </w:rPr>
        <w:t>ed</w:t>
      </w:r>
      <w:r w:rsidRPr="00764F79">
        <w:rPr>
          <w:rFonts w:ascii="Times New Roman" w:hAnsi="Times New Roman" w:cs="Times New Roman"/>
          <w:sz w:val="24"/>
          <w:szCs w:val="24"/>
          <w:lang w:val="en-US"/>
        </w:rPr>
        <w:t xml:space="preserve"> some of the phases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Meredith et al., 2017</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Multiple regulatory organizations and independent auditors also complicated collaboration. Inspection and audit </w:t>
      </w:r>
      <w:r w:rsidRPr="00764F79">
        <w:rPr>
          <w:rFonts w:ascii="Times New Roman" w:hAnsi="Times New Roman" w:cs="Times New Roman"/>
          <w:sz w:val="24"/>
          <w:szCs w:val="24"/>
          <w:lang w:val="en-US"/>
        </w:rPr>
        <w:lastRenderedPageBreak/>
        <w:t>standards, methods, and timelines vary per stakeholder. Coordinating these operations, resolving their recommendations, and aligning them with the project timeline also needed time and caused delays.</w:t>
      </w:r>
    </w:p>
    <w:p w:rsidR="00DE7EE8" w:rsidRPr="00764F79" w:rsidRDefault="00DE7EE8" w:rsidP="00764F79">
      <w:pPr>
        <w:pStyle w:val="Heading3"/>
        <w:spacing w:line="480" w:lineRule="auto"/>
        <w:rPr>
          <w:rFonts w:ascii="Times New Roman" w:hAnsi="Times New Roman" w:cs="Times New Roman"/>
          <w:b/>
          <w:lang w:val="en-US"/>
        </w:rPr>
      </w:pPr>
      <w:bookmarkStart w:id="7" w:name="_Toc141783491"/>
      <w:r w:rsidRPr="00764F79">
        <w:rPr>
          <w:rFonts w:ascii="Times New Roman" w:hAnsi="Times New Roman" w:cs="Times New Roman"/>
          <w:b/>
          <w:lang w:val="en-US"/>
        </w:rPr>
        <w:t>Supplier and Contractor Quality Management</w:t>
      </w:r>
      <w:bookmarkEnd w:id="7"/>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Stakeholders in quality are accountable for determining how well suppliers and contractors perform in terms of the quality of the materials, components, and services they supply. </w:t>
      </w:r>
      <w:r w:rsidR="0017653E" w:rsidRPr="00764F79">
        <w:rPr>
          <w:rFonts w:ascii="Times New Roman" w:hAnsi="Times New Roman" w:cs="Times New Roman"/>
          <w:sz w:val="24"/>
          <w:szCs w:val="24"/>
          <w:lang w:val="en-US"/>
        </w:rPr>
        <w:t>For the sake of preserving the quality of the project as a whole, it is essential</w:t>
      </w:r>
      <w:r w:rsidRPr="00764F79">
        <w:rPr>
          <w:rFonts w:ascii="Times New Roman" w:hAnsi="Times New Roman" w:cs="Times New Roman"/>
          <w:sz w:val="24"/>
          <w:szCs w:val="24"/>
          <w:lang w:val="en-US"/>
        </w:rPr>
        <w:t xml:space="preserve"> to make certain that these external entities satisfy the quality criteria</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Armenia et al., 2019</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On the other hand, if there are quality concerns with the suppliers or contractors, it is possible that more time will be required to rectify these issues, which might contribute to delays in the execution of the project. In the case of Hinkley Point C, any quality-related concerns involving the suppliers or contractors had an effect on the timeline and the budget for the project.</w:t>
      </w:r>
    </w:p>
    <w:p w:rsidR="00DE7EE8" w:rsidRPr="00764F79" w:rsidRDefault="00DE7EE8" w:rsidP="00764F79">
      <w:pPr>
        <w:pStyle w:val="Heading3"/>
        <w:spacing w:line="480" w:lineRule="auto"/>
        <w:rPr>
          <w:rFonts w:ascii="Times New Roman" w:hAnsi="Times New Roman" w:cs="Times New Roman"/>
          <w:lang w:val="en-US"/>
        </w:rPr>
      </w:pPr>
      <w:bookmarkStart w:id="8" w:name="_Toc141783492"/>
      <w:r w:rsidRPr="00764F79">
        <w:rPr>
          <w:rFonts w:ascii="Times New Roman" w:hAnsi="Times New Roman" w:cs="Times New Roman"/>
          <w:lang w:val="en-US"/>
        </w:rPr>
        <w:t>Change Management:</w:t>
      </w:r>
      <w:bookmarkEnd w:id="8"/>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Quality stakeholders also manage project changes. Design changes, regulatory updates, and unforeseen events can cause changes. Change management is crucial to minimizing project timeline and budget impacts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Fewings and Henjewele, 2019</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However, delays and cost overruns might result from inefficient change management or inadequate impact assessment</w:t>
      </w:r>
      <w:r w:rsidR="0017653E"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xml:space="preserve"> which affected </w:t>
      </w:r>
      <w:r w:rsidR="0017653E" w:rsidRPr="00764F79">
        <w:rPr>
          <w:rFonts w:ascii="Times New Roman" w:hAnsi="Times New Roman" w:cs="Times New Roman"/>
          <w:sz w:val="24"/>
          <w:szCs w:val="24"/>
          <w:lang w:val="en-US"/>
        </w:rPr>
        <w:t xml:space="preserve">the </w:t>
      </w:r>
      <w:r w:rsidRPr="00764F79">
        <w:rPr>
          <w:rFonts w:ascii="Times New Roman" w:hAnsi="Times New Roman" w:cs="Times New Roman"/>
          <w:sz w:val="24"/>
          <w:szCs w:val="24"/>
          <w:lang w:val="en-US"/>
        </w:rPr>
        <w:t>Hinkley Point C project. Change management require</w:t>
      </w:r>
      <w:r w:rsidR="0017653E" w:rsidRPr="00764F79">
        <w:rPr>
          <w:rFonts w:ascii="Times New Roman" w:hAnsi="Times New Roman" w:cs="Times New Roman"/>
          <w:sz w:val="24"/>
          <w:szCs w:val="24"/>
          <w:lang w:val="en-US"/>
        </w:rPr>
        <w:t>s</w:t>
      </w:r>
      <w:r w:rsidRPr="00764F79">
        <w:rPr>
          <w:rFonts w:ascii="Times New Roman" w:hAnsi="Times New Roman" w:cs="Times New Roman"/>
          <w:sz w:val="24"/>
          <w:szCs w:val="24"/>
          <w:lang w:val="en-US"/>
        </w:rPr>
        <w:t xml:space="preserve"> proactive communication and coordination between quality stakeholders, project managers, and others.</w:t>
      </w:r>
    </w:p>
    <w:p w:rsidR="00DE7EE8" w:rsidRPr="00764F79" w:rsidRDefault="00DE7EE8" w:rsidP="00764F79">
      <w:pPr>
        <w:pStyle w:val="Heading1"/>
        <w:spacing w:line="480" w:lineRule="auto"/>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 </w:t>
      </w:r>
      <w:bookmarkStart w:id="9" w:name="_Toc141783493"/>
      <w:r w:rsidR="001D5CBE" w:rsidRPr="00764F79">
        <w:rPr>
          <w:rFonts w:ascii="Times New Roman" w:hAnsi="Times New Roman" w:cs="Times New Roman"/>
          <w:sz w:val="24"/>
          <w:szCs w:val="24"/>
          <w:lang w:val="en-US"/>
        </w:rPr>
        <w:t>Recommendations</w:t>
      </w:r>
      <w:bookmarkEnd w:id="9"/>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t xml:space="preserve">Accurate and Comprehensive Project Planning: </w:t>
      </w:r>
      <w:r w:rsidRPr="00764F79">
        <w:rPr>
          <w:rFonts w:ascii="Times New Roman" w:hAnsi="Times New Roman" w:cs="Times New Roman"/>
          <w:sz w:val="24"/>
          <w:szCs w:val="24"/>
          <w:lang w:val="en-US"/>
        </w:rPr>
        <w:t xml:space="preserve">Nuclear power plants are complex, large, and unique. Time, cost, and resource estimates are realistic. Following the Hinkley Point C project, future projects should ensure that the original project plan includes a complete grasp </w:t>
      </w:r>
      <w:r w:rsidRPr="00764F79">
        <w:rPr>
          <w:rFonts w:ascii="Times New Roman" w:hAnsi="Times New Roman" w:cs="Times New Roman"/>
          <w:sz w:val="24"/>
          <w:szCs w:val="24"/>
          <w:lang w:val="en-US"/>
        </w:rPr>
        <w:lastRenderedPageBreak/>
        <w:t>of the technology, anticipated technical obstacles, and regulatory context. Avoid underestimating costs and timelines.</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t xml:space="preserve">Robust Risk Management: </w:t>
      </w:r>
      <w:r w:rsidRPr="00764F79">
        <w:rPr>
          <w:rFonts w:ascii="Times New Roman" w:hAnsi="Times New Roman" w:cs="Times New Roman"/>
          <w:sz w:val="24"/>
          <w:szCs w:val="24"/>
          <w:lang w:val="en-US"/>
        </w:rPr>
        <w:t xml:space="preserve">Identifying, assessing, and managing project risks requires a robust risk management framework. Regular risk assessments should evaluate internal and external elements </w:t>
      </w:r>
      <w:r w:rsidR="0017653E" w:rsidRPr="00764F79">
        <w:rPr>
          <w:rFonts w:ascii="Times New Roman" w:hAnsi="Times New Roman" w:cs="Times New Roman"/>
          <w:sz w:val="24"/>
          <w:szCs w:val="24"/>
          <w:lang w:val="en-US"/>
        </w:rPr>
        <w:t>affecting</w:t>
      </w:r>
      <w:r w:rsidRPr="00764F79">
        <w:rPr>
          <w:rFonts w:ascii="Times New Roman" w:hAnsi="Times New Roman" w:cs="Times New Roman"/>
          <w:sz w:val="24"/>
          <w:szCs w:val="24"/>
          <w:lang w:val="en-US"/>
        </w:rPr>
        <w:t xml:space="preserve"> project success. This proactive strategy will help project teams anticipate and resolve challenges, saving delays and costs.</w:t>
      </w:r>
      <w:r w:rsidR="001D5CBE" w:rsidRPr="00764F79">
        <w:rPr>
          <w:rFonts w:ascii="Times New Roman" w:hAnsi="Times New Roman" w:cs="Times New Roman"/>
          <w:sz w:val="24"/>
          <w:szCs w:val="24"/>
        </w:rPr>
        <w:t xml:space="preserve"> </w:t>
      </w:r>
      <w:r w:rsidR="001D5CBE" w:rsidRPr="00764F79">
        <w:rPr>
          <w:rFonts w:ascii="Times New Roman" w:hAnsi="Times New Roman" w:cs="Times New Roman"/>
          <w:sz w:val="24"/>
          <w:szCs w:val="24"/>
          <w:lang w:val="en-US"/>
        </w:rPr>
        <w:t xml:space="preserve">Risk management will help in the Hinkley Point C project by identifying potential hazards, assessing their impact, and implementing strategies to mitigate or address them, ensuring project success and safety. These  risks  should be assessed and </w:t>
      </w:r>
      <w:r w:rsidR="00764F79" w:rsidRPr="00764F79">
        <w:rPr>
          <w:rFonts w:ascii="Times New Roman" w:hAnsi="Times New Roman" w:cs="Times New Roman"/>
          <w:sz w:val="24"/>
          <w:szCs w:val="24"/>
          <w:lang w:val="en-US"/>
        </w:rPr>
        <w:t xml:space="preserve">matrix created to ascertain the probability and severity. </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t xml:space="preserve">Strengthen Stakeholder Management: </w:t>
      </w:r>
      <w:r w:rsidRPr="00764F79">
        <w:rPr>
          <w:rFonts w:ascii="Times New Roman" w:hAnsi="Times New Roman" w:cs="Times New Roman"/>
          <w:sz w:val="24"/>
          <w:szCs w:val="24"/>
          <w:lang w:val="en-US"/>
        </w:rPr>
        <w:t>Stakeholder management is essential for open communication and expectations. Engaging regulatory organizations, local communities, and suppliers early in the project will create collaboration and address issues. Stakeholder meetings and open communication may manage expectations, eliminate conflicts, and avoid delays</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Jenkins et al., 2017</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t xml:space="preserve">Streamlined Regulatory Processes: </w:t>
      </w:r>
      <w:r w:rsidRPr="00764F79">
        <w:rPr>
          <w:rFonts w:ascii="Times New Roman" w:hAnsi="Times New Roman" w:cs="Times New Roman"/>
          <w:sz w:val="24"/>
          <w:szCs w:val="24"/>
          <w:lang w:val="en-US"/>
        </w:rPr>
        <w:t>Streamlining regulatory processes helps reduce project delays. Clear communication, realistic timetables, and early regulator conversations can help manage expectations and speed decision-making. Establishing a regulatory coordination team inside the project management structure can also improve regulatory navigation</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Heagney, 2016</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t xml:space="preserve">Supply Chain Management: </w:t>
      </w:r>
      <w:r w:rsidRPr="00764F79">
        <w:rPr>
          <w:rFonts w:ascii="Times New Roman" w:hAnsi="Times New Roman" w:cs="Times New Roman"/>
          <w:sz w:val="24"/>
          <w:szCs w:val="24"/>
          <w:lang w:val="en-US"/>
        </w:rPr>
        <w:t xml:space="preserve">Improving supply chain management is essential for on-time delivery. This requires choosing trustworthy suppliers and contractors, building good relationships, and setting clear expectations and deliverables. Performance assessments and contingency planning assist </w:t>
      </w:r>
      <w:r w:rsidR="0017653E" w:rsidRPr="00764F79">
        <w:rPr>
          <w:rFonts w:ascii="Times New Roman" w:hAnsi="Times New Roman" w:cs="Times New Roman"/>
          <w:sz w:val="24"/>
          <w:szCs w:val="24"/>
          <w:lang w:val="en-US"/>
        </w:rPr>
        <w:t>in preventing</w:t>
      </w:r>
      <w:r w:rsidRPr="00764F79">
        <w:rPr>
          <w:rFonts w:ascii="Times New Roman" w:hAnsi="Times New Roman" w:cs="Times New Roman"/>
          <w:sz w:val="24"/>
          <w:szCs w:val="24"/>
          <w:lang w:val="en-US"/>
        </w:rPr>
        <w:t xml:space="preserve"> supply chain disruptions and delays.</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lastRenderedPageBreak/>
        <w:t xml:space="preserve">Continuous Learning and Knowledge Sharing: </w:t>
      </w:r>
      <w:r w:rsidRPr="00764F79">
        <w:rPr>
          <w:rFonts w:ascii="Times New Roman" w:hAnsi="Times New Roman" w:cs="Times New Roman"/>
          <w:sz w:val="24"/>
          <w:szCs w:val="24"/>
          <w:lang w:val="en-US"/>
        </w:rPr>
        <w:t>To improve project execution, the project team and industry must foster a culture of continuous learning and knowledge sharing. Lessons learned sessions, post-project reviews, and best practices will prevent mistakes and promote continual improvement</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Glasson et al., 2021</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t xml:space="preserve">Early Engagement of Experienced Contractors: </w:t>
      </w:r>
      <w:r w:rsidRPr="00764F79">
        <w:rPr>
          <w:rFonts w:ascii="Times New Roman" w:hAnsi="Times New Roman" w:cs="Times New Roman"/>
          <w:sz w:val="24"/>
          <w:szCs w:val="24"/>
          <w:lang w:val="en-US"/>
        </w:rPr>
        <w:t>Experienced contractors that are familiar with the technology being employed, such as EPR reactors, can reduce delays and improve project execution</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Kerzner, 2017</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 Their technological, supply chain and regulatory knowledge helps improve cost estimation, risk mitigation, and project management.</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b/>
          <w:sz w:val="24"/>
          <w:szCs w:val="24"/>
          <w:lang w:val="en-US"/>
        </w:rPr>
        <w:t xml:space="preserve">Utilization of Advanced Project Management Tools: </w:t>
      </w:r>
      <w:r w:rsidRPr="00764F79">
        <w:rPr>
          <w:rFonts w:ascii="Times New Roman" w:hAnsi="Times New Roman" w:cs="Times New Roman"/>
          <w:sz w:val="24"/>
          <w:szCs w:val="24"/>
          <w:lang w:val="en-US"/>
        </w:rPr>
        <w:t>BIM and project management software can improve communication, cooperation, and coordination among project teams and stakeholders. These tools provide real-time project tracking, information sharing, and problem-solving</w:t>
      </w:r>
      <w:r w:rsidR="00F62A6A" w:rsidRPr="00764F79">
        <w:rPr>
          <w:rFonts w:ascii="Times New Roman" w:hAnsi="Times New Roman" w:cs="Times New Roman"/>
          <w:sz w:val="24"/>
          <w:szCs w:val="24"/>
          <w:lang w:val="en-US"/>
        </w:rPr>
        <w:t xml:space="preserve"> (</w:t>
      </w:r>
      <w:r w:rsidR="00F62A6A" w:rsidRPr="00764F79">
        <w:rPr>
          <w:rFonts w:ascii="Times New Roman" w:hAnsi="Times New Roman" w:cs="Times New Roman"/>
          <w:color w:val="222222"/>
          <w:sz w:val="24"/>
          <w:szCs w:val="24"/>
          <w:shd w:val="clear" w:color="auto" w:fill="FFFFFF"/>
        </w:rPr>
        <w:t>Daniel and Daniel, 2019</w:t>
      </w:r>
      <w:r w:rsidR="00F62A6A" w:rsidRPr="00764F79">
        <w:rPr>
          <w:rFonts w:ascii="Times New Roman" w:hAnsi="Times New Roman" w:cs="Times New Roman"/>
          <w:sz w:val="24"/>
          <w:szCs w:val="24"/>
          <w:lang w:val="en-US"/>
        </w:rPr>
        <w:t>)</w:t>
      </w:r>
      <w:r w:rsidRPr="00764F79">
        <w:rPr>
          <w:rFonts w:ascii="Times New Roman" w:hAnsi="Times New Roman" w:cs="Times New Roman"/>
          <w:sz w:val="24"/>
          <w:szCs w:val="24"/>
          <w:lang w:val="en-US"/>
        </w:rPr>
        <w:t>.</w:t>
      </w:r>
    </w:p>
    <w:p w:rsidR="00DE7EE8" w:rsidRPr="00764F79" w:rsidRDefault="00DE7EE8" w:rsidP="00764F79">
      <w:pPr>
        <w:pStyle w:val="Heading1"/>
        <w:spacing w:line="480" w:lineRule="auto"/>
        <w:rPr>
          <w:rFonts w:ascii="Times New Roman" w:hAnsi="Times New Roman" w:cs="Times New Roman"/>
          <w:sz w:val="24"/>
          <w:szCs w:val="24"/>
          <w:lang w:val="en-US"/>
        </w:rPr>
      </w:pPr>
      <w:bookmarkStart w:id="10" w:name="_Toc141783494"/>
      <w:r w:rsidRPr="00764F79">
        <w:rPr>
          <w:rFonts w:ascii="Times New Roman" w:hAnsi="Times New Roman" w:cs="Times New Roman"/>
          <w:sz w:val="24"/>
          <w:szCs w:val="24"/>
          <w:lang w:val="en-US"/>
        </w:rPr>
        <w:t>Conclusion</w:t>
      </w:r>
      <w:bookmarkEnd w:id="10"/>
      <w:r w:rsidRPr="00764F79">
        <w:rPr>
          <w:rFonts w:ascii="Times New Roman" w:hAnsi="Times New Roman" w:cs="Times New Roman"/>
          <w:sz w:val="24"/>
          <w:szCs w:val="24"/>
          <w:lang w:val="en-US"/>
        </w:rPr>
        <w:t xml:space="preserve"> </w:t>
      </w:r>
    </w:p>
    <w:p w:rsidR="00DE7EE8" w:rsidRPr="00764F79" w:rsidRDefault="00DE7EE8" w:rsidP="00764F79">
      <w:pPr>
        <w:spacing w:line="480" w:lineRule="auto"/>
        <w:jc w:val="both"/>
        <w:rPr>
          <w:rFonts w:ascii="Times New Roman" w:hAnsi="Times New Roman" w:cs="Times New Roman"/>
          <w:sz w:val="24"/>
          <w:szCs w:val="24"/>
          <w:lang w:val="en-US"/>
        </w:rPr>
      </w:pPr>
      <w:r w:rsidRPr="00764F79">
        <w:rPr>
          <w:rFonts w:ascii="Times New Roman" w:hAnsi="Times New Roman" w:cs="Times New Roman"/>
          <w:sz w:val="24"/>
          <w:szCs w:val="24"/>
          <w:lang w:val="en-US"/>
        </w:rPr>
        <w:t xml:space="preserve">In conclusion, the Hinkley Point C project analysis has revealed the causes of the considerable budget overruns and delays. The project's obstacles included underestimation of costs, lack of experience with the specific EPR technology, demanding regulatory requirements, delays in planning and permits, supply chain complexity, and unforeseen technical challenges. Quality stakeholders' rigorous regulatory standards and review and approval processes ensured safety and compliance. They also delayed the project. Inspections, audits, and different regulatory bodies took time and coordination. These processes can be managed efficiently and safely using reduced regulatory procedures. Accurate and comprehensive project planning, robust risk management, stakeholder engagement, streamlined regulatory processes, enhanced supply chain management, continuous learning, early engagement of experienced contractors, and advanced project </w:t>
      </w:r>
      <w:r w:rsidRPr="00764F79">
        <w:rPr>
          <w:rFonts w:ascii="Times New Roman" w:hAnsi="Times New Roman" w:cs="Times New Roman"/>
          <w:sz w:val="24"/>
          <w:szCs w:val="24"/>
          <w:lang w:val="en-US"/>
        </w:rPr>
        <w:lastRenderedPageBreak/>
        <w:t xml:space="preserve">management tools are necessary to address Hinkley Point C's challenges and improve project execution. </w:t>
      </w:r>
      <w:r w:rsidR="0017653E" w:rsidRPr="00764F79">
        <w:rPr>
          <w:rFonts w:ascii="Times New Roman" w:hAnsi="Times New Roman" w:cs="Times New Roman"/>
          <w:sz w:val="24"/>
          <w:szCs w:val="24"/>
          <w:lang w:val="en-US"/>
        </w:rPr>
        <w:t>By learning from Hinkley Point C's failures, the nuclear power sector may improve cost estimation, timeframes, stakeholder management, and team coordination</w:t>
      </w:r>
      <w:r w:rsidRPr="00764F79">
        <w:rPr>
          <w:rFonts w:ascii="Times New Roman" w:hAnsi="Times New Roman" w:cs="Times New Roman"/>
          <w:sz w:val="24"/>
          <w:szCs w:val="24"/>
          <w:lang w:val="en-US"/>
        </w:rPr>
        <w:t xml:space="preserve">. Risk mitigation, regulatory compliance, and supply chain optimization can assist large nuclear power plant projects </w:t>
      </w:r>
      <w:r w:rsidR="0017653E" w:rsidRPr="00764F79">
        <w:rPr>
          <w:rFonts w:ascii="Times New Roman" w:hAnsi="Times New Roman" w:cs="Times New Roman"/>
          <w:sz w:val="24"/>
          <w:szCs w:val="24"/>
          <w:lang w:val="en-US"/>
        </w:rPr>
        <w:t>in avoiding</w:t>
      </w:r>
      <w:r w:rsidRPr="00764F79">
        <w:rPr>
          <w:rFonts w:ascii="Times New Roman" w:hAnsi="Times New Roman" w:cs="Times New Roman"/>
          <w:sz w:val="24"/>
          <w:szCs w:val="24"/>
          <w:lang w:val="en-US"/>
        </w:rPr>
        <w:t xml:space="preserve"> delays and cost overruns.</w:t>
      </w:r>
    </w:p>
    <w:p w:rsidR="00F066BB" w:rsidRPr="00764F79" w:rsidRDefault="00F066BB" w:rsidP="00764F79">
      <w:pPr>
        <w:spacing w:line="480" w:lineRule="auto"/>
        <w:jc w:val="both"/>
        <w:rPr>
          <w:rFonts w:ascii="Times New Roman" w:hAnsi="Times New Roman" w:cs="Times New Roman"/>
          <w:sz w:val="24"/>
          <w:szCs w:val="24"/>
          <w:lang w:val="en-US"/>
        </w:rPr>
      </w:pPr>
    </w:p>
    <w:p w:rsidR="00F066BB" w:rsidRPr="00764F79" w:rsidRDefault="00F066BB" w:rsidP="00764F79">
      <w:pPr>
        <w:spacing w:line="480" w:lineRule="auto"/>
        <w:jc w:val="both"/>
        <w:rPr>
          <w:rFonts w:ascii="Times New Roman" w:hAnsi="Times New Roman" w:cs="Times New Roman"/>
          <w:sz w:val="24"/>
          <w:szCs w:val="24"/>
          <w:lang w:val="en-US"/>
        </w:rPr>
      </w:pPr>
    </w:p>
    <w:p w:rsidR="0017653E" w:rsidRPr="00764F79" w:rsidRDefault="0017653E" w:rsidP="00764F79">
      <w:pPr>
        <w:spacing w:line="480" w:lineRule="auto"/>
        <w:jc w:val="both"/>
        <w:rPr>
          <w:rFonts w:ascii="Times New Roman" w:hAnsi="Times New Roman" w:cs="Times New Roman"/>
          <w:b/>
          <w:sz w:val="24"/>
          <w:szCs w:val="24"/>
          <w:lang w:val="en-US"/>
        </w:rPr>
      </w:pPr>
    </w:p>
    <w:p w:rsidR="0017653E" w:rsidRPr="00764F79" w:rsidRDefault="0017653E" w:rsidP="00764F79">
      <w:pPr>
        <w:spacing w:line="480" w:lineRule="auto"/>
        <w:jc w:val="both"/>
        <w:rPr>
          <w:rFonts w:ascii="Times New Roman" w:hAnsi="Times New Roman" w:cs="Times New Roman"/>
          <w:b/>
          <w:sz w:val="24"/>
          <w:szCs w:val="24"/>
          <w:lang w:val="en-US"/>
        </w:rPr>
      </w:pPr>
    </w:p>
    <w:p w:rsidR="00F066BB" w:rsidRPr="00764F79" w:rsidRDefault="00F066BB" w:rsidP="00764F79">
      <w:pPr>
        <w:pStyle w:val="Heading1"/>
        <w:spacing w:line="480" w:lineRule="auto"/>
        <w:rPr>
          <w:rFonts w:ascii="Times New Roman" w:hAnsi="Times New Roman" w:cs="Times New Roman"/>
          <w:sz w:val="24"/>
          <w:szCs w:val="24"/>
          <w:lang w:val="en-US"/>
        </w:rPr>
      </w:pPr>
      <w:bookmarkStart w:id="11" w:name="_Toc141783495"/>
      <w:r w:rsidRPr="00764F79">
        <w:rPr>
          <w:rFonts w:ascii="Times New Roman" w:hAnsi="Times New Roman" w:cs="Times New Roman"/>
          <w:sz w:val="24"/>
          <w:szCs w:val="24"/>
          <w:lang w:val="en-US"/>
        </w:rPr>
        <w:t>References</w:t>
      </w:r>
      <w:bookmarkEnd w:id="11"/>
      <w:r w:rsidRPr="00764F79">
        <w:rPr>
          <w:rFonts w:ascii="Times New Roman" w:hAnsi="Times New Roman" w:cs="Times New Roman"/>
          <w:sz w:val="24"/>
          <w:szCs w:val="24"/>
          <w:lang w:val="en-US"/>
        </w:rPr>
        <w:t xml:space="preserve"> </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Armenia, S., Dangelico, R.M., Nonino, F. and Pompei, A., 2019. Sustainable project management: A conceptualization-oriented review and a framework proposal for future studies. </w:t>
      </w:r>
      <w:r w:rsidRPr="00764F79">
        <w:rPr>
          <w:rFonts w:ascii="Times New Roman" w:hAnsi="Times New Roman" w:cs="Times New Roman"/>
          <w:i/>
          <w:iCs/>
          <w:color w:val="222222"/>
          <w:sz w:val="24"/>
          <w:szCs w:val="24"/>
          <w:shd w:val="clear" w:color="auto" w:fill="FFFFFF"/>
        </w:rPr>
        <w:t>Sustainability</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11</w:t>
      </w:r>
      <w:r w:rsidRPr="00764F79">
        <w:rPr>
          <w:rFonts w:ascii="Times New Roman" w:hAnsi="Times New Roman" w:cs="Times New Roman"/>
          <w:color w:val="222222"/>
          <w:sz w:val="24"/>
          <w:szCs w:val="24"/>
          <w:shd w:val="clear" w:color="auto" w:fill="FFFFFF"/>
        </w:rPr>
        <w:t>(9), p.2664</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Castor, J., Bacha, K. and Nerini, F.F., 2020. SDGs in action: A novel framework for assessing energy projects against the sustainable development goals. </w:t>
      </w:r>
      <w:r w:rsidRPr="00764F79">
        <w:rPr>
          <w:rFonts w:ascii="Times New Roman" w:hAnsi="Times New Roman" w:cs="Times New Roman"/>
          <w:i/>
          <w:iCs/>
          <w:color w:val="222222"/>
          <w:sz w:val="24"/>
          <w:szCs w:val="24"/>
          <w:shd w:val="clear" w:color="auto" w:fill="FFFFFF"/>
        </w:rPr>
        <w:t>Energy research &amp; social science</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68</w:t>
      </w:r>
      <w:r w:rsidRPr="00764F79">
        <w:rPr>
          <w:rFonts w:ascii="Times New Roman" w:hAnsi="Times New Roman" w:cs="Times New Roman"/>
          <w:color w:val="222222"/>
          <w:sz w:val="24"/>
          <w:szCs w:val="24"/>
          <w:shd w:val="clear" w:color="auto" w:fill="FFFFFF"/>
        </w:rPr>
        <w:t>, p.101556.</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Daniel, E. and Daniel, P.A., 2019. Megaprojects as complex adaptive systems: The Hinkley point C case. </w:t>
      </w:r>
      <w:r w:rsidRPr="00764F79">
        <w:rPr>
          <w:rFonts w:ascii="Times New Roman" w:hAnsi="Times New Roman" w:cs="Times New Roman"/>
          <w:i/>
          <w:iCs/>
          <w:color w:val="222222"/>
          <w:sz w:val="24"/>
          <w:szCs w:val="24"/>
          <w:shd w:val="clear" w:color="auto" w:fill="FFFFFF"/>
        </w:rPr>
        <w:t>International Journal of Project Management</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37</w:t>
      </w:r>
      <w:r w:rsidRPr="00764F79">
        <w:rPr>
          <w:rFonts w:ascii="Times New Roman" w:hAnsi="Times New Roman" w:cs="Times New Roman"/>
          <w:color w:val="222222"/>
          <w:sz w:val="24"/>
          <w:szCs w:val="24"/>
          <w:shd w:val="clear" w:color="auto" w:fill="FFFFFF"/>
        </w:rPr>
        <w:t>(8), pp.1017-1033.</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Fewings, P. and Henjewele, C., 2019. </w:t>
      </w:r>
      <w:r w:rsidRPr="00764F79">
        <w:rPr>
          <w:rFonts w:ascii="Times New Roman" w:hAnsi="Times New Roman" w:cs="Times New Roman"/>
          <w:i/>
          <w:iCs/>
          <w:color w:val="222222"/>
          <w:sz w:val="24"/>
          <w:szCs w:val="24"/>
          <w:shd w:val="clear" w:color="auto" w:fill="FFFFFF"/>
        </w:rPr>
        <w:t>Construction project management: an integrated approach</w:t>
      </w:r>
      <w:r w:rsidRPr="00764F79">
        <w:rPr>
          <w:rFonts w:ascii="Times New Roman" w:hAnsi="Times New Roman" w:cs="Times New Roman"/>
          <w:color w:val="222222"/>
          <w:sz w:val="24"/>
          <w:szCs w:val="24"/>
          <w:shd w:val="clear" w:color="auto" w:fill="FFFFFF"/>
        </w:rPr>
        <w:t>. Routledge.</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 xml:space="preserve">Glasson, J., Durning, B., Broderick, M. and Welch, K., 2021. Monitoring and auditing the local socio-economic and environmental impacts of the early stage construction of </w:t>
      </w:r>
      <w:r w:rsidRPr="00764F79">
        <w:rPr>
          <w:rFonts w:ascii="Times New Roman" w:hAnsi="Times New Roman" w:cs="Times New Roman"/>
          <w:color w:val="222222"/>
          <w:sz w:val="24"/>
          <w:szCs w:val="24"/>
          <w:shd w:val="clear" w:color="auto" w:fill="FFFFFF"/>
        </w:rPr>
        <w:lastRenderedPageBreak/>
        <w:t>Hinkley Point C Nuclear Power Station, UK. </w:t>
      </w:r>
      <w:r w:rsidRPr="00764F79">
        <w:rPr>
          <w:rFonts w:ascii="Times New Roman" w:hAnsi="Times New Roman" w:cs="Times New Roman"/>
          <w:i/>
          <w:iCs/>
          <w:color w:val="222222"/>
          <w:sz w:val="24"/>
          <w:szCs w:val="24"/>
          <w:shd w:val="clear" w:color="auto" w:fill="FFFFFF"/>
        </w:rPr>
        <w:t>Impact Assessment and Project Appraisal</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39</w:t>
      </w:r>
      <w:r w:rsidRPr="00764F79">
        <w:rPr>
          <w:rFonts w:ascii="Times New Roman" w:hAnsi="Times New Roman" w:cs="Times New Roman"/>
          <w:color w:val="222222"/>
          <w:sz w:val="24"/>
          <w:szCs w:val="24"/>
          <w:shd w:val="clear" w:color="auto" w:fill="FFFFFF"/>
        </w:rPr>
        <w:t>(2), pp.84-95.</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Heagney, J., 2016. </w:t>
      </w:r>
      <w:r w:rsidRPr="00764F79">
        <w:rPr>
          <w:rFonts w:ascii="Times New Roman" w:hAnsi="Times New Roman" w:cs="Times New Roman"/>
          <w:i/>
          <w:iCs/>
          <w:color w:val="222222"/>
          <w:sz w:val="24"/>
          <w:szCs w:val="24"/>
          <w:shd w:val="clear" w:color="auto" w:fill="FFFFFF"/>
        </w:rPr>
        <w:t>Fundamentals of project management</w:t>
      </w:r>
      <w:r w:rsidRPr="00764F79">
        <w:rPr>
          <w:rFonts w:ascii="Times New Roman" w:hAnsi="Times New Roman" w:cs="Times New Roman"/>
          <w:color w:val="222222"/>
          <w:sz w:val="24"/>
          <w:szCs w:val="24"/>
          <w:shd w:val="clear" w:color="auto" w:fill="FFFFFF"/>
        </w:rPr>
        <w:t>. Amacom.</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Hancher, L., 2019. State Aid to the Nuclear Power Sector: The General Court</w:t>
      </w:r>
      <w:r w:rsidR="0017653E" w:rsidRPr="00764F79">
        <w:rPr>
          <w:rFonts w:ascii="Times New Roman" w:hAnsi="Times New Roman" w:cs="Times New Roman"/>
          <w:color w:val="222222"/>
          <w:sz w:val="24"/>
          <w:szCs w:val="24"/>
          <w:shd w:val="clear" w:color="auto" w:fill="FFFFFF"/>
        </w:rPr>
        <w:t>'</w:t>
      </w:r>
      <w:r w:rsidRPr="00764F79">
        <w:rPr>
          <w:rFonts w:ascii="Times New Roman" w:hAnsi="Times New Roman" w:cs="Times New Roman"/>
          <w:color w:val="222222"/>
          <w:sz w:val="24"/>
          <w:szCs w:val="24"/>
          <w:shd w:val="clear" w:color="auto" w:fill="FFFFFF"/>
        </w:rPr>
        <w:t>s Ruling on the UK Reactor at Hinkley Point C. </w:t>
      </w:r>
      <w:r w:rsidRPr="00764F79">
        <w:rPr>
          <w:rFonts w:ascii="Times New Roman" w:hAnsi="Times New Roman" w:cs="Times New Roman"/>
          <w:i/>
          <w:iCs/>
          <w:color w:val="222222"/>
          <w:sz w:val="24"/>
          <w:szCs w:val="24"/>
          <w:shd w:val="clear" w:color="auto" w:fill="FFFFFF"/>
        </w:rPr>
        <w:t>Oil, Gas &amp; Energy Law</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17</w:t>
      </w:r>
      <w:r w:rsidRPr="00764F79">
        <w:rPr>
          <w:rFonts w:ascii="Times New Roman" w:hAnsi="Times New Roman" w:cs="Times New Roman"/>
          <w:color w:val="222222"/>
          <w:sz w:val="24"/>
          <w:szCs w:val="24"/>
          <w:shd w:val="clear" w:color="auto" w:fill="FFFFFF"/>
        </w:rPr>
        <w:t>(2).</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Hancher, L. and Bouchagiar, A., 2021. Hinkley Point C: Trimming the SAM, While Extending the Reach of Wider EU Law Infringements?. </w:t>
      </w:r>
      <w:r w:rsidRPr="00764F79">
        <w:rPr>
          <w:rFonts w:ascii="Times New Roman" w:hAnsi="Times New Roman" w:cs="Times New Roman"/>
          <w:i/>
          <w:iCs/>
          <w:color w:val="222222"/>
          <w:sz w:val="24"/>
          <w:szCs w:val="24"/>
          <w:shd w:val="clear" w:color="auto" w:fill="FFFFFF"/>
        </w:rPr>
        <w:t>Eur. St. Aid LQ</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20</w:t>
      </w:r>
      <w:r w:rsidRPr="00764F79">
        <w:rPr>
          <w:rFonts w:ascii="Times New Roman" w:hAnsi="Times New Roman" w:cs="Times New Roman"/>
          <w:color w:val="222222"/>
          <w:sz w:val="24"/>
          <w:szCs w:val="24"/>
          <w:shd w:val="clear" w:color="auto" w:fill="FFFFFF"/>
        </w:rPr>
        <w:t>, p.529.</w:t>
      </w:r>
    </w:p>
    <w:p w:rsidR="00F066BB" w:rsidRPr="00764F79" w:rsidRDefault="001053D0" w:rsidP="00764F79">
      <w:pPr>
        <w:spacing w:line="480" w:lineRule="auto"/>
        <w:ind w:left="720" w:hanging="720"/>
        <w:jc w:val="both"/>
        <w:rPr>
          <w:rFonts w:ascii="Times New Roman" w:hAnsi="Times New Roman" w:cs="Times New Roman"/>
          <w:color w:val="222222"/>
          <w:sz w:val="24"/>
          <w:szCs w:val="24"/>
          <w:shd w:val="clear" w:color="auto" w:fill="FFFFFF"/>
        </w:rPr>
      </w:pPr>
      <w:hyperlink r:id="rId8" w:history="1">
        <w:r w:rsidR="00F066BB" w:rsidRPr="00764F79">
          <w:rPr>
            <w:rStyle w:val="Hyperlink"/>
            <w:rFonts w:ascii="Times New Roman" w:hAnsi="Times New Roman" w:cs="Times New Roman"/>
            <w:sz w:val="24"/>
            <w:szCs w:val="24"/>
            <w:shd w:val="clear" w:color="auto" w:fill="FFFFFF"/>
          </w:rPr>
          <w:t>https://www.newcivilengineer.com/archive/hinkley-point-c-quality-management-needs-improvement-says-nuclear-regulator-16-03-2018/</w:t>
        </w:r>
      </w:hyperlink>
      <w:r w:rsidR="00F066BB" w:rsidRPr="00764F79">
        <w:rPr>
          <w:rFonts w:ascii="Times New Roman" w:hAnsi="Times New Roman" w:cs="Times New Roman"/>
          <w:color w:val="222222"/>
          <w:sz w:val="24"/>
          <w:szCs w:val="24"/>
          <w:shd w:val="clear" w:color="auto" w:fill="FFFFFF"/>
        </w:rPr>
        <w:t xml:space="preserve"> </w:t>
      </w:r>
    </w:p>
    <w:p w:rsidR="00F066BB" w:rsidRPr="00764F79" w:rsidRDefault="001053D0" w:rsidP="00764F79">
      <w:pPr>
        <w:spacing w:line="480" w:lineRule="auto"/>
        <w:ind w:left="720" w:hanging="720"/>
        <w:jc w:val="both"/>
        <w:rPr>
          <w:rFonts w:ascii="Times New Roman" w:hAnsi="Times New Roman" w:cs="Times New Roman"/>
          <w:color w:val="222222"/>
          <w:sz w:val="24"/>
          <w:szCs w:val="24"/>
          <w:shd w:val="clear" w:color="auto" w:fill="FFFFFF"/>
        </w:rPr>
      </w:pPr>
      <w:hyperlink r:id="rId9" w:history="1">
        <w:r w:rsidR="00F066BB" w:rsidRPr="00764F79">
          <w:rPr>
            <w:rStyle w:val="Hyperlink"/>
            <w:rFonts w:ascii="Times New Roman" w:hAnsi="Times New Roman" w:cs="Times New Roman"/>
            <w:sz w:val="24"/>
            <w:szCs w:val="24"/>
            <w:shd w:val="clear" w:color="auto" w:fill="FFFFFF"/>
          </w:rPr>
          <w:t>https://www.bbc.co.uk/news/uk-england-somerset-58724732</w:t>
        </w:r>
      </w:hyperlink>
      <w:r w:rsidR="00F066BB" w:rsidRPr="00764F79">
        <w:rPr>
          <w:rFonts w:ascii="Times New Roman" w:hAnsi="Times New Roman" w:cs="Times New Roman"/>
          <w:color w:val="222222"/>
          <w:sz w:val="24"/>
          <w:szCs w:val="24"/>
          <w:shd w:val="clear" w:color="auto" w:fill="FFFFFF"/>
        </w:rPr>
        <w:t xml:space="preserve"> </w:t>
      </w:r>
    </w:p>
    <w:p w:rsidR="00F066BB" w:rsidRPr="00764F79" w:rsidRDefault="001053D0" w:rsidP="00764F79">
      <w:pPr>
        <w:spacing w:line="480" w:lineRule="auto"/>
        <w:ind w:left="720" w:hanging="720"/>
        <w:jc w:val="both"/>
        <w:rPr>
          <w:rFonts w:ascii="Times New Roman" w:hAnsi="Times New Roman" w:cs="Times New Roman"/>
          <w:color w:val="222222"/>
          <w:sz w:val="24"/>
          <w:szCs w:val="24"/>
          <w:shd w:val="clear" w:color="auto" w:fill="FFFFFF"/>
        </w:rPr>
      </w:pPr>
      <w:hyperlink r:id="rId10" w:history="1">
        <w:r w:rsidR="00F066BB" w:rsidRPr="00764F79">
          <w:rPr>
            <w:rStyle w:val="Hyperlink"/>
            <w:rFonts w:ascii="Times New Roman" w:hAnsi="Times New Roman" w:cs="Times New Roman"/>
            <w:sz w:val="24"/>
            <w:szCs w:val="24"/>
            <w:shd w:val="clear" w:color="auto" w:fill="FFFFFF"/>
          </w:rPr>
          <w:t>https://www.nsenergybusiness.com/projects/hinkley-point-c-nuclear-power-station-uk/</w:t>
        </w:r>
      </w:hyperlink>
      <w:r w:rsidR="00F066BB" w:rsidRPr="00764F79">
        <w:rPr>
          <w:rFonts w:ascii="Times New Roman" w:hAnsi="Times New Roman" w:cs="Times New Roman"/>
          <w:color w:val="222222"/>
          <w:sz w:val="24"/>
          <w:szCs w:val="24"/>
          <w:shd w:val="clear" w:color="auto" w:fill="FFFFFF"/>
        </w:rPr>
        <w:t xml:space="preserve"> </w:t>
      </w:r>
    </w:p>
    <w:p w:rsidR="00F066BB" w:rsidRPr="00764F79" w:rsidRDefault="001053D0" w:rsidP="00764F79">
      <w:pPr>
        <w:spacing w:line="480" w:lineRule="auto"/>
        <w:ind w:left="720" w:hanging="720"/>
        <w:jc w:val="both"/>
        <w:rPr>
          <w:rFonts w:ascii="Times New Roman" w:hAnsi="Times New Roman" w:cs="Times New Roman"/>
          <w:color w:val="222222"/>
          <w:sz w:val="24"/>
          <w:szCs w:val="24"/>
          <w:shd w:val="clear" w:color="auto" w:fill="FFFFFF"/>
        </w:rPr>
      </w:pPr>
      <w:hyperlink r:id="rId11" w:history="1">
        <w:r w:rsidR="00F066BB" w:rsidRPr="00764F79">
          <w:rPr>
            <w:rStyle w:val="Hyperlink"/>
            <w:rFonts w:ascii="Times New Roman" w:hAnsi="Times New Roman" w:cs="Times New Roman"/>
            <w:sz w:val="24"/>
            <w:szCs w:val="24"/>
            <w:shd w:val="clear" w:color="auto" w:fill="FFFFFF"/>
          </w:rPr>
          <w:t>https://www.power-technology.com/news/hinkley-point-c-project-costs-rise-again/</w:t>
        </w:r>
      </w:hyperlink>
      <w:r w:rsidR="00F066BB" w:rsidRPr="00764F79">
        <w:rPr>
          <w:rFonts w:ascii="Times New Roman" w:hAnsi="Times New Roman" w:cs="Times New Roman"/>
          <w:color w:val="222222"/>
          <w:sz w:val="24"/>
          <w:szCs w:val="24"/>
          <w:shd w:val="clear" w:color="auto" w:fill="FFFFFF"/>
        </w:rPr>
        <w:t xml:space="preserve"> </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Kerzner, H., 2017. </w:t>
      </w:r>
      <w:r w:rsidRPr="00764F79">
        <w:rPr>
          <w:rFonts w:ascii="Times New Roman" w:hAnsi="Times New Roman" w:cs="Times New Roman"/>
          <w:i/>
          <w:iCs/>
          <w:color w:val="222222"/>
          <w:sz w:val="24"/>
          <w:szCs w:val="24"/>
          <w:shd w:val="clear" w:color="auto" w:fill="FFFFFF"/>
        </w:rPr>
        <w:t>Project management: a systems approach to planning, scheduling, and controlling</w:t>
      </w:r>
      <w:r w:rsidRPr="00764F79">
        <w:rPr>
          <w:rFonts w:ascii="Times New Roman" w:hAnsi="Times New Roman" w:cs="Times New Roman"/>
          <w:color w:val="222222"/>
          <w:sz w:val="24"/>
          <w:szCs w:val="24"/>
          <w:shd w:val="clear" w:color="auto" w:fill="FFFFFF"/>
        </w:rPr>
        <w:t>. John Wiley &amp; Sons.</w:t>
      </w:r>
    </w:p>
    <w:p w:rsidR="00F066BB" w:rsidRPr="00764F79" w:rsidRDefault="00F066BB" w:rsidP="00764F79">
      <w:pPr>
        <w:spacing w:line="480" w:lineRule="auto"/>
        <w:ind w:left="720" w:hanging="720"/>
        <w:jc w:val="both"/>
        <w:rPr>
          <w:rFonts w:ascii="Times New Roman" w:hAnsi="Times New Roman" w:cs="Times New Roman"/>
          <w:sz w:val="24"/>
          <w:szCs w:val="24"/>
          <w:lang w:val="en-US"/>
        </w:rPr>
      </w:pPr>
      <w:r w:rsidRPr="00764F79">
        <w:rPr>
          <w:rFonts w:ascii="Times New Roman" w:hAnsi="Times New Roman" w:cs="Times New Roman"/>
          <w:color w:val="222222"/>
          <w:sz w:val="24"/>
          <w:szCs w:val="24"/>
          <w:shd w:val="clear" w:color="auto" w:fill="FFFFFF"/>
        </w:rPr>
        <w:t>Jenkins, K., McCauley, D. and Warren, C.R., 2017. Attributing responsibility for energy justice: A case study of the Hinkley Point Nuclear Complex. </w:t>
      </w:r>
      <w:r w:rsidRPr="00764F79">
        <w:rPr>
          <w:rFonts w:ascii="Times New Roman" w:hAnsi="Times New Roman" w:cs="Times New Roman"/>
          <w:i/>
          <w:iCs/>
          <w:color w:val="222222"/>
          <w:sz w:val="24"/>
          <w:szCs w:val="24"/>
          <w:shd w:val="clear" w:color="auto" w:fill="FFFFFF"/>
        </w:rPr>
        <w:t>Energy Policy</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108</w:t>
      </w:r>
      <w:r w:rsidRPr="00764F79">
        <w:rPr>
          <w:rFonts w:ascii="Times New Roman" w:hAnsi="Times New Roman" w:cs="Times New Roman"/>
          <w:color w:val="222222"/>
          <w:sz w:val="24"/>
          <w:szCs w:val="24"/>
          <w:shd w:val="clear" w:color="auto" w:fill="FFFFFF"/>
        </w:rPr>
        <w:t>, pp.836-843.</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Levy, S.M., 2018. </w:t>
      </w:r>
      <w:r w:rsidRPr="00764F79">
        <w:rPr>
          <w:rFonts w:ascii="Times New Roman" w:hAnsi="Times New Roman" w:cs="Times New Roman"/>
          <w:i/>
          <w:iCs/>
          <w:color w:val="222222"/>
          <w:sz w:val="24"/>
          <w:szCs w:val="24"/>
          <w:shd w:val="clear" w:color="auto" w:fill="FFFFFF"/>
        </w:rPr>
        <w:t>Project management in construction</w:t>
      </w:r>
      <w:r w:rsidRPr="00764F79">
        <w:rPr>
          <w:rFonts w:ascii="Times New Roman" w:hAnsi="Times New Roman" w:cs="Times New Roman"/>
          <w:color w:val="222222"/>
          <w:sz w:val="24"/>
          <w:szCs w:val="24"/>
          <w:shd w:val="clear" w:color="auto" w:fill="FFFFFF"/>
        </w:rPr>
        <w:t>. McGraw-Hill Education.</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Lock, D., 2020. </w:t>
      </w:r>
      <w:r w:rsidRPr="00764F79">
        <w:rPr>
          <w:rFonts w:ascii="Times New Roman" w:hAnsi="Times New Roman" w:cs="Times New Roman"/>
          <w:i/>
          <w:iCs/>
          <w:color w:val="222222"/>
          <w:sz w:val="24"/>
          <w:szCs w:val="24"/>
          <w:shd w:val="clear" w:color="auto" w:fill="FFFFFF"/>
        </w:rPr>
        <w:t>Project management</w:t>
      </w:r>
      <w:r w:rsidRPr="00764F79">
        <w:rPr>
          <w:rFonts w:ascii="Times New Roman" w:hAnsi="Times New Roman" w:cs="Times New Roman"/>
          <w:color w:val="222222"/>
          <w:sz w:val="24"/>
          <w:szCs w:val="24"/>
          <w:shd w:val="clear" w:color="auto" w:fill="FFFFFF"/>
        </w:rPr>
        <w:t>. Routledge.</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Meredith, J.R., Shafer, S.M. and Mantel Jr, S.J., 2017. </w:t>
      </w:r>
      <w:r w:rsidRPr="00764F79">
        <w:rPr>
          <w:rFonts w:ascii="Times New Roman" w:hAnsi="Times New Roman" w:cs="Times New Roman"/>
          <w:i/>
          <w:iCs/>
          <w:color w:val="222222"/>
          <w:sz w:val="24"/>
          <w:szCs w:val="24"/>
          <w:shd w:val="clear" w:color="auto" w:fill="FFFFFF"/>
        </w:rPr>
        <w:t>Project management: a strategic managerial approach</w:t>
      </w:r>
      <w:r w:rsidRPr="00764F79">
        <w:rPr>
          <w:rFonts w:ascii="Times New Roman" w:hAnsi="Times New Roman" w:cs="Times New Roman"/>
          <w:color w:val="222222"/>
          <w:sz w:val="24"/>
          <w:szCs w:val="24"/>
          <w:shd w:val="clear" w:color="auto" w:fill="FFFFFF"/>
        </w:rPr>
        <w:t>. John Wiley &amp; Sons.</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lastRenderedPageBreak/>
        <w:t>San Cristóbal, J.R., Carral, L., Diaz, E., Fraguela, J.A. and Iglesias, G., 2018. Complexity and project management: A general overview. </w:t>
      </w:r>
      <w:r w:rsidRPr="00764F79">
        <w:rPr>
          <w:rFonts w:ascii="Times New Roman" w:hAnsi="Times New Roman" w:cs="Times New Roman"/>
          <w:i/>
          <w:iCs/>
          <w:color w:val="222222"/>
          <w:sz w:val="24"/>
          <w:szCs w:val="24"/>
          <w:shd w:val="clear" w:color="auto" w:fill="FFFFFF"/>
        </w:rPr>
        <w:t>Complexity</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2018</w:t>
      </w:r>
      <w:r w:rsidRPr="00764F79">
        <w:rPr>
          <w:rFonts w:ascii="Times New Roman" w:hAnsi="Times New Roman" w:cs="Times New Roman"/>
          <w:color w:val="222222"/>
          <w:sz w:val="24"/>
          <w:szCs w:val="24"/>
          <w:shd w:val="clear" w:color="auto" w:fill="FFFFFF"/>
        </w:rPr>
        <w:t>.</w:t>
      </w:r>
    </w:p>
    <w:p w:rsidR="00F066BB" w:rsidRPr="00764F79" w:rsidRDefault="00F066BB" w:rsidP="00764F79">
      <w:pPr>
        <w:spacing w:line="480" w:lineRule="auto"/>
        <w:ind w:left="720" w:hanging="720"/>
        <w:jc w:val="both"/>
        <w:rPr>
          <w:rFonts w:ascii="Times New Roman" w:hAnsi="Times New Roman" w:cs="Times New Roman"/>
          <w:color w:val="222222"/>
          <w:sz w:val="24"/>
          <w:szCs w:val="24"/>
          <w:shd w:val="clear" w:color="auto" w:fill="FFFFFF"/>
        </w:rPr>
      </w:pPr>
      <w:r w:rsidRPr="00764F79">
        <w:rPr>
          <w:rFonts w:ascii="Times New Roman" w:hAnsi="Times New Roman" w:cs="Times New Roman"/>
          <w:color w:val="222222"/>
          <w:sz w:val="24"/>
          <w:szCs w:val="24"/>
          <w:shd w:val="clear" w:color="auto" w:fill="FFFFFF"/>
        </w:rPr>
        <w:t>Smyth, H., Lecoeuvre, L. and Vaesken, P., 2018. Co-creation of value and the project context: Towards application on the case of Hinkley Point C Nuclear Power Station. </w:t>
      </w:r>
      <w:r w:rsidRPr="00764F79">
        <w:rPr>
          <w:rFonts w:ascii="Times New Roman" w:hAnsi="Times New Roman" w:cs="Times New Roman"/>
          <w:i/>
          <w:iCs/>
          <w:color w:val="222222"/>
          <w:sz w:val="24"/>
          <w:szCs w:val="24"/>
          <w:shd w:val="clear" w:color="auto" w:fill="FFFFFF"/>
        </w:rPr>
        <w:t>International journal of project management</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36</w:t>
      </w:r>
      <w:r w:rsidRPr="00764F79">
        <w:rPr>
          <w:rFonts w:ascii="Times New Roman" w:hAnsi="Times New Roman" w:cs="Times New Roman"/>
          <w:color w:val="222222"/>
          <w:sz w:val="24"/>
          <w:szCs w:val="24"/>
          <w:shd w:val="clear" w:color="auto" w:fill="FFFFFF"/>
        </w:rPr>
        <w:t>(1), pp.170-183.</w:t>
      </w:r>
    </w:p>
    <w:p w:rsidR="00F066BB" w:rsidRPr="00764F79" w:rsidRDefault="00F066BB" w:rsidP="00764F79">
      <w:pPr>
        <w:spacing w:line="480" w:lineRule="auto"/>
        <w:ind w:left="720" w:hanging="720"/>
        <w:jc w:val="both"/>
        <w:rPr>
          <w:rFonts w:ascii="Times New Roman" w:hAnsi="Times New Roman" w:cs="Times New Roman"/>
          <w:sz w:val="24"/>
          <w:szCs w:val="24"/>
          <w:lang w:val="en-US"/>
        </w:rPr>
      </w:pPr>
      <w:r w:rsidRPr="00764F79">
        <w:rPr>
          <w:rFonts w:ascii="Times New Roman" w:hAnsi="Times New Roman" w:cs="Times New Roman"/>
          <w:color w:val="222222"/>
          <w:sz w:val="24"/>
          <w:szCs w:val="24"/>
          <w:shd w:val="clear" w:color="auto" w:fill="FFFFFF"/>
        </w:rPr>
        <w:t>Thomas, S., 2016. The Hinkley Point decision: An analysis of the policy process. </w:t>
      </w:r>
      <w:r w:rsidRPr="00764F79">
        <w:rPr>
          <w:rFonts w:ascii="Times New Roman" w:hAnsi="Times New Roman" w:cs="Times New Roman"/>
          <w:i/>
          <w:iCs/>
          <w:color w:val="222222"/>
          <w:sz w:val="24"/>
          <w:szCs w:val="24"/>
          <w:shd w:val="clear" w:color="auto" w:fill="FFFFFF"/>
        </w:rPr>
        <w:t>Energy Policy</w:t>
      </w:r>
      <w:r w:rsidRPr="00764F79">
        <w:rPr>
          <w:rFonts w:ascii="Times New Roman" w:hAnsi="Times New Roman" w:cs="Times New Roman"/>
          <w:color w:val="222222"/>
          <w:sz w:val="24"/>
          <w:szCs w:val="24"/>
          <w:shd w:val="clear" w:color="auto" w:fill="FFFFFF"/>
        </w:rPr>
        <w:t>, </w:t>
      </w:r>
      <w:r w:rsidRPr="00764F79">
        <w:rPr>
          <w:rFonts w:ascii="Times New Roman" w:hAnsi="Times New Roman" w:cs="Times New Roman"/>
          <w:i/>
          <w:iCs/>
          <w:color w:val="222222"/>
          <w:sz w:val="24"/>
          <w:szCs w:val="24"/>
          <w:shd w:val="clear" w:color="auto" w:fill="FFFFFF"/>
        </w:rPr>
        <w:t>96</w:t>
      </w:r>
      <w:r w:rsidRPr="00764F79">
        <w:rPr>
          <w:rFonts w:ascii="Times New Roman" w:hAnsi="Times New Roman" w:cs="Times New Roman"/>
          <w:color w:val="222222"/>
          <w:sz w:val="24"/>
          <w:szCs w:val="24"/>
          <w:shd w:val="clear" w:color="auto" w:fill="FFFFFF"/>
        </w:rPr>
        <w:t>, pp.421-431.</w:t>
      </w:r>
    </w:p>
    <w:p w:rsidR="00DE7EE8" w:rsidRPr="00764F79" w:rsidRDefault="00DE7EE8" w:rsidP="00764F79">
      <w:pPr>
        <w:spacing w:line="480" w:lineRule="auto"/>
        <w:ind w:left="720" w:hanging="720"/>
        <w:jc w:val="both"/>
        <w:rPr>
          <w:rFonts w:ascii="Times New Roman" w:hAnsi="Times New Roman" w:cs="Times New Roman"/>
          <w:sz w:val="24"/>
          <w:szCs w:val="24"/>
          <w:lang w:val="en-US"/>
        </w:rPr>
      </w:pPr>
    </w:p>
    <w:p w:rsidR="00DE7EE8" w:rsidRPr="00764F79" w:rsidRDefault="00DE7EE8" w:rsidP="00764F79">
      <w:pPr>
        <w:spacing w:line="480" w:lineRule="auto"/>
        <w:ind w:left="720" w:hanging="720"/>
        <w:jc w:val="both"/>
        <w:rPr>
          <w:rFonts w:ascii="Times New Roman" w:hAnsi="Times New Roman" w:cs="Times New Roman"/>
          <w:sz w:val="24"/>
          <w:szCs w:val="24"/>
          <w:lang w:val="en-US"/>
        </w:rPr>
      </w:pPr>
    </w:p>
    <w:sectPr w:rsidR="00DE7EE8" w:rsidRPr="00764F79">
      <w:head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053D0" w:rsidRDefault="001053D0" w:rsidP="00F17535">
      <w:pPr>
        <w:spacing w:after="0" w:line="240" w:lineRule="auto"/>
      </w:pPr>
      <w:r>
        <w:separator/>
      </w:r>
    </w:p>
  </w:endnote>
  <w:endnote w:type="continuationSeparator" w:id="0">
    <w:p w:rsidR="001053D0" w:rsidRDefault="001053D0" w:rsidP="00F17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053D0" w:rsidRDefault="001053D0" w:rsidP="00F17535">
      <w:pPr>
        <w:spacing w:after="0" w:line="240" w:lineRule="auto"/>
      </w:pPr>
      <w:r>
        <w:separator/>
      </w:r>
    </w:p>
  </w:footnote>
  <w:footnote w:type="continuationSeparator" w:id="0">
    <w:p w:rsidR="001053D0" w:rsidRDefault="001053D0" w:rsidP="00F175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9380141"/>
      <w:docPartObj>
        <w:docPartGallery w:val="Page Numbers (Top of Page)"/>
        <w:docPartUnique/>
      </w:docPartObj>
    </w:sdtPr>
    <w:sdtEndPr>
      <w:rPr>
        <w:noProof/>
      </w:rPr>
    </w:sdtEndPr>
    <w:sdtContent>
      <w:p w:rsidR="00F17535" w:rsidRDefault="00F17535">
        <w:pPr>
          <w:pStyle w:val="Header"/>
          <w:jc w:val="right"/>
        </w:pPr>
        <w:r>
          <w:fldChar w:fldCharType="begin"/>
        </w:r>
        <w:r>
          <w:instrText xml:space="preserve"> PAGE   \* MERGEFORMAT </w:instrText>
        </w:r>
        <w:r>
          <w:fldChar w:fldCharType="separate"/>
        </w:r>
        <w:r w:rsidR="006D437F">
          <w:rPr>
            <w:noProof/>
          </w:rPr>
          <w:t>1</w:t>
        </w:r>
        <w:r>
          <w:rPr>
            <w:noProof/>
          </w:rPr>
          <w:fldChar w:fldCharType="end"/>
        </w:r>
      </w:p>
    </w:sdtContent>
  </w:sdt>
  <w:p w:rsidR="00F17535" w:rsidRDefault="00F175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AYCExMzc0NjU1NLAwszAyUdpeDU4uLM/DyQAuNaADBcw/osAAAA"/>
  </w:docVars>
  <w:rsids>
    <w:rsidRoot w:val="00FD1129"/>
    <w:rsid w:val="0009479B"/>
    <w:rsid w:val="00097694"/>
    <w:rsid w:val="001053D0"/>
    <w:rsid w:val="0017653E"/>
    <w:rsid w:val="001D5CBE"/>
    <w:rsid w:val="00273CBE"/>
    <w:rsid w:val="00455EE3"/>
    <w:rsid w:val="00695F54"/>
    <w:rsid w:val="006D437F"/>
    <w:rsid w:val="006F1811"/>
    <w:rsid w:val="007057C0"/>
    <w:rsid w:val="00764F79"/>
    <w:rsid w:val="008A7E58"/>
    <w:rsid w:val="009B7099"/>
    <w:rsid w:val="00B453AA"/>
    <w:rsid w:val="00BF6EA8"/>
    <w:rsid w:val="00DE7EE8"/>
    <w:rsid w:val="00E12831"/>
    <w:rsid w:val="00E33BA3"/>
    <w:rsid w:val="00F066BB"/>
    <w:rsid w:val="00F17535"/>
    <w:rsid w:val="00F62A6A"/>
    <w:rsid w:val="00F64F79"/>
    <w:rsid w:val="00F724B6"/>
    <w:rsid w:val="00FD1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D5CBE"/>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D5CBE"/>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1D5CB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66BB"/>
    <w:rPr>
      <w:color w:val="0563C1" w:themeColor="hyperlink"/>
      <w:u w:val="single"/>
    </w:rPr>
  </w:style>
  <w:style w:type="paragraph" w:styleId="Header">
    <w:name w:val="header"/>
    <w:basedOn w:val="Normal"/>
    <w:link w:val="HeaderChar"/>
    <w:uiPriority w:val="99"/>
    <w:unhideWhenUsed/>
    <w:rsid w:val="00F17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535"/>
  </w:style>
  <w:style w:type="paragraph" w:styleId="Footer">
    <w:name w:val="footer"/>
    <w:basedOn w:val="Normal"/>
    <w:link w:val="FooterChar"/>
    <w:uiPriority w:val="99"/>
    <w:unhideWhenUsed/>
    <w:rsid w:val="00F17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535"/>
  </w:style>
  <w:style w:type="character" w:customStyle="1" w:styleId="Heading1Char">
    <w:name w:val="Heading 1 Char"/>
    <w:basedOn w:val="DefaultParagraphFont"/>
    <w:link w:val="Heading1"/>
    <w:uiPriority w:val="9"/>
    <w:rsid w:val="001D5CBE"/>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1D5CB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1D5CB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1D5CBE"/>
    <w:pPr>
      <w:outlineLvl w:val="9"/>
    </w:pPr>
    <w:rPr>
      <w:b w:val="0"/>
      <w:color w:val="2E74B5" w:themeColor="accent1" w:themeShade="BF"/>
      <w:lang w:val="en-US"/>
    </w:rPr>
  </w:style>
  <w:style w:type="paragraph" w:styleId="TOC1">
    <w:name w:val="toc 1"/>
    <w:basedOn w:val="Normal"/>
    <w:next w:val="Normal"/>
    <w:autoRedefine/>
    <w:uiPriority w:val="39"/>
    <w:unhideWhenUsed/>
    <w:rsid w:val="001D5CBE"/>
    <w:pPr>
      <w:spacing w:after="100"/>
    </w:pPr>
  </w:style>
  <w:style w:type="paragraph" w:styleId="TOC2">
    <w:name w:val="toc 2"/>
    <w:basedOn w:val="Normal"/>
    <w:next w:val="Normal"/>
    <w:autoRedefine/>
    <w:uiPriority w:val="39"/>
    <w:unhideWhenUsed/>
    <w:rsid w:val="001D5CBE"/>
    <w:pPr>
      <w:spacing w:after="100"/>
      <w:ind w:left="220"/>
    </w:pPr>
  </w:style>
  <w:style w:type="paragraph" w:styleId="TOC3">
    <w:name w:val="toc 3"/>
    <w:basedOn w:val="Normal"/>
    <w:next w:val="Normal"/>
    <w:autoRedefine/>
    <w:uiPriority w:val="39"/>
    <w:unhideWhenUsed/>
    <w:rsid w:val="001D5CBE"/>
    <w:pPr>
      <w:spacing w:after="100"/>
      <w:ind w:left="440"/>
    </w:pPr>
  </w:style>
  <w:style w:type="paragraph" w:styleId="BalloonText">
    <w:name w:val="Balloon Text"/>
    <w:basedOn w:val="Normal"/>
    <w:link w:val="BalloonTextChar"/>
    <w:uiPriority w:val="99"/>
    <w:semiHidden/>
    <w:unhideWhenUsed/>
    <w:rsid w:val="006D43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437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D5CBE"/>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D5CBE"/>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1D5CB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66BB"/>
    <w:rPr>
      <w:color w:val="0563C1" w:themeColor="hyperlink"/>
      <w:u w:val="single"/>
    </w:rPr>
  </w:style>
  <w:style w:type="paragraph" w:styleId="Header">
    <w:name w:val="header"/>
    <w:basedOn w:val="Normal"/>
    <w:link w:val="HeaderChar"/>
    <w:uiPriority w:val="99"/>
    <w:unhideWhenUsed/>
    <w:rsid w:val="00F17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535"/>
  </w:style>
  <w:style w:type="paragraph" w:styleId="Footer">
    <w:name w:val="footer"/>
    <w:basedOn w:val="Normal"/>
    <w:link w:val="FooterChar"/>
    <w:uiPriority w:val="99"/>
    <w:unhideWhenUsed/>
    <w:rsid w:val="00F17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535"/>
  </w:style>
  <w:style w:type="character" w:customStyle="1" w:styleId="Heading1Char">
    <w:name w:val="Heading 1 Char"/>
    <w:basedOn w:val="DefaultParagraphFont"/>
    <w:link w:val="Heading1"/>
    <w:uiPriority w:val="9"/>
    <w:rsid w:val="001D5CBE"/>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1D5CB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1D5CB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1D5CBE"/>
    <w:pPr>
      <w:outlineLvl w:val="9"/>
    </w:pPr>
    <w:rPr>
      <w:b w:val="0"/>
      <w:color w:val="2E74B5" w:themeColor="accent1" w:themeShade="BF"/>
      <w:lang w:val="en-US"/>
    </w:rPr>
  </w:style>
  <w:style w:type="paragraph" w:styleId="TOC1">
    <w:name w:val="toc 1"/>
    <w:basedOn w:val="Normal"/>
    <w:next w:val="Normal"/>
    <w:autoRedefine/>
    <w:uiPriority w:val="39"/>
    <w:unhideWhenUsed/>
    <w:rsid w:val="001D5CBE"/>
    <w:pPr>
      <w:spacing w:after="100"/>
    </w:pPr>
  </w:style>
  <w:style w:type="paragraph" w:styleId="TOC2">
    <w:name w:val="toc 2"/>
    <w:basedOn w:val="Normal"/>
    <w:next w:val="Normal"/>
    <w:autoRedefine/>
    <w:uiPriority w:val="39"/>
    <w:unhideWhenUsed/>
    <w:rsid w:val="001D5CBE"/>
    <w:pPr>
      <w:spacing w:after="100"/>
      <w:ind w:left="220"/>
    </w:pPr>
  </w:style>
  <w:style w:type="paragraph" w:styleId="TOC3">
    <w:name w:val="toc 3"/>
    <w:basedOn w:val="Normal"/>
    <w:next w:val="Normal"/>
    <w:autoRedefine/>
    <w:uiPriority w:val="39"/>
    <w:unhideWhenUsed/>
    <w:rsid w:val="001D5CBE"/>
    <w:pPr>
      <w:spacing w:after="100"/>
      <w:ind w:left="440"/>
    </w:pPr>
  </w:style>
  <w:style w:type="paragraph" w:styleId="BalloonText">
    <w:name w:val="Balloon Text"/>
    <w:basedOn w:val="Normal"/>
    <w:link w:val="BalloonTextChar"/>
    <w:uiPriority w:val="99"/>
    <w:semiHidden/>
    <w:unhideWhenUsed/>
    <w:rsid w:val="006D43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437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civilengineer.com/archive/hinkley-point-c-quality-management-needs-improvement-says-nuclear-regulator-16-03-2018/"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wer-technology.com/news/hinkley-point-c-project-costs-rise-again/" TargetMode="External"/><Relationship Id="rId5" Type="http://schemas.openxmlformats.org/officeDocument/2006/relationships/webSettings" Target="webSettings.xml"/><Relationship Id="rId10" Type="http://schemas.openxmlformats.org/officeDocument/2006/relationships/hyperlink" Target="https://www.nsenergybusiness.com/projects/hinkley-point-c-nuclear-power-station-uk/" TargetMode="External"/><Relationship Id="rId4" Type="http://schemas.openxmlformats.org/officeDocument/2006/relationships/settings" Target="settings.xml"/><Relationship Id="rId9" Type="http://schemas.openxmlformats.org/officeDocument/2006/relationships/hyperlink" Target="https://www.bbc.co.uk/news/uk-england-somerset-5872473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89FB6-F5F5-442C-883A-8948922C5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14</Pages>
  <Words>3418</Words>
  <Characters>19484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Insp_N5110</cp:lastModifiedBy>
  <cp:revision>6</cp:revision>
  <dcterms:created xsi:type="dcterms:W3CDTF">2023-07-10T15:12:00Z</dcterms:created>
  <dcterms:modified xsi:type="dcterms:W3CDTF">2023-08-03T07:35:00Z</dcterms:modified>
</cp:coreProperties>
</file>