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9214299"/>
        <w:docPartObj>
          <w:docPartGallery w:val="Cover Pages"/>
          <w:docPartUnique/>
        </w:docPartObj>
      </w:sdtPr>
      <w:sdtEndPr>
        <w:rPr>
          <w:rFonts w:ascii="Arial" w:hAnsi="Arial" w:cs="Arial"/>
        </w:rPr>
      </w:sdtEndPr>
      <w:sdtContent>
        <w:p w14:paraId="007EEFB2" w14:textId="6CFBD13A" w:rsidR="00A00A0A" w:rsidRDefault="00A00A0A">
          <w:r>
            <w:rPr>
              <w:noProof/>
            </w:rPr>
            <mc:AlternateContent>
              <mc:Choice Requires="wpg">
                <w:drawing>
                  <wp:anchor distT="0" distB="0" distL="114300" distR="114300" simplePos="0" relativeHeight="251650560" behindDoc="0" locked="0" layoutInCell="1" allowOverlap="1" wp14:anchorId="3C43D7AC" wp14:editId="10E17C2F">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74F00140" w14:textId="2B3F99E8" w:rsidR="00A00A0A" w:rsidRPr="002D48D0" w:rsidRDefault="002D48D0">
                                      <w:pPr>
                                        <w:pStyle w:val="NoSpacing"/>
                                        <w:rPr>
                                          <w:color w:val="FFFFFF" w:themeColor="background1"/>
                                          <w:sz w:val="72"/>
                                          <w:szCs w:val="72"/>
                                        </w:rPr>
                                      </w:pPr>
                                      <w:r w:rsidRPr="002D48D0">
                                        <w:rPr>
                                          <w:color w:val="FFFFFF" w:themeColor="background1"/>
                                          <w:sz w:val="72"/>
                                          <w:szCs w:val="72"/>
                                        </w:rPr>
                                        <w:t>ACBA 5001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D1E9590" w14:textId="31A0610D" w:rsidR="00A00A0A" w:rsidRDefault="00A00A0A">
                                      <w:pPr>
                                        <w:pStyle w:val="NoSpacing"/>
                                        <w:spacing w:line="360" w:lineRule="auto"/>
                                        <w:rPr>
                                          <w:color w:val="FFFFFF" w:themeColor="background1"/>
                                        </w:rPr>
                                      </w:pPr>
                                      <w:r>
                                        <w:rPr>
                                          <w:color w:val="FFFFFF" w:themeColor="background1"/>
                                        </w:rPr>
                                        <w:t>Sam Tucker</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695C71DA" w14:textId="7D68433A" w:rsidR="00A00A0A" w:rsidRDefault="003F6D00">
                                      <w:pPr>
                                        <w:pStyle w:val="NoSpacing"/>
                                        <w:spacing w:line="360" w:lineRule="auto"/>
                                        <w:rPr>
                                          <w:color w:val="FFFFFF" w:themeColor="background1"/>
                                        </w:rPr>
                                      </w:pPr>
                                      <w:r>
                                        <w:rPr>
                                          <w:color w:val="FFFFFF" w:themeColor="background1"/>
                                        </w:rPr>
                                        <w:t>UWTSD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1A88AF69" w14:textId="17F8F483" w:rsidR="00A00A0A" w:rsidRDefault="002D48D0">
                                      <w:pPr>
                                        <w:pStyle w:val="NoSpacing"/>
                                        <w:spacing w:line="360" w:lineRule="auto"/>
                                        <w:rPr>
                                          <w:color w:val="FFFFFF" w:themeColor="background1"/>
                                        </w:rPr>
                                      </w:pPr>
                                      <w:r>
                                        <w:rPr>
                                          <w:color w:val="FFFFFF" w:themeColor="background1"/>
                                        </w:rPr>
                                        <w:t>ACBA 5001</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C43D7AC" id="Group 453" o:spid="_x0000_s1026" style="position:absolute;margin-left:193.95pt;margin-top:0;width:245.15pt;height:11in;z-index:25165056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74F00140" w14:textId="2B3F99E8" w:rsidR="00A00A0A" w:rsidRPr="002D48D0" w:rsidRDefault="002D48D0">
                                <w:pPr>
                                  <w:pStyle w:val="NoSpacing"/>
                                  <w:rPr>
                                    <w:color w:val="FFFFFF" w:themeColor="background1"/>
                                    <w:sz w:val="72"/>
                                    <w:szCs w:val="72"/>
                                  </w:rPr>
                                </w:pPr>
                                <w:r w:rsidRPr="002D48D0">
                                  <w:rPr>
                                    <w:color w:val="FFFFFF" w:themeColor="background1"/>
                                    <w:sz w:val="72"/>
                                    <w:szCs w:val="72"/>
                                  </w:rPr>
                                  <w:t>ACBA 5001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D1E9590" w14:textId="31A0610D" w:rsidR="00A00A0A" w:rsidRDefault="00A00A0A">
                                <w:pPr>
                                  <w:pStyle w:val="NoSpacing"/>
                                  <w:spacing w:line="360" w:lineRule="auto"/>
                                  <w:rPr>
                                    <w:color w:val="FFFFFF" w:themeColor="background1"/>
                                  </w:rPr>
                                </w:pPr>
                                <w:r>
                                  <w:rPr>
                                    <w:color w:val="FFFFFF" w:themeColor="background1"/>
                                  </w:rPr>
                                  <w:t>Sam Tucker</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695C71DA" w14:textId="7D68433A" w:rsidR="00A00A0A" w:rsidRDefault="003F6D00">
                                <w:pPr>
                                  <w:pStyle w:val="NoSpacing"/>
                                  <w:spacing w:line="360" w:lineRule="auto"/>
                                  <w:rPr>
                                    <w:color w:val="FFFFFF" w:themeColor="background1"/>
                                  </w:rPr>
                                </w:pPr>
                                <w:r>
                                  <w:rPr>
                                    <w:color w:val="FFFFFF" w:themeColor="background1"/>
                                  </w:rPr>
                                  <w:t>UWTSD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1A88AF69" w14:textId="17F8F483" w:rsidR="00A00A0A" w:rsidRDefault="002D48D0">
                                <w:pPr>
                                  <w:pStyle w:val="NoSpacing"/>
                                  <w:spacing w:line="360" w:lineRule="auto"/>
                                  <w:rPr>
                                    <w:color w:val="FFFFFF" w:themeColor="background1"/>
                                  </w:rPr>
                                </w:pPr>
                                <w:r>
                                  <w:rPr>
                                    <w:color w:val="FFFFFF" w:themeColor="background1"/>
                                  </w:rPr>
                                  <w:t>ACBA 5001</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3872" behindDoc="0" locked="0" layoutInCell="0" allowOverlap="1" wp14:anchorId="054050F3" wp14:editId="0F6E23B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C690014" w14:textId="3739C347" w:rsidR="00A00A0A" w:rsidRDefault="00674796">
                                    <w:pPr>
                                      <w:pStyle w:val="NoSpacing"/>
                                      <w:jc w:val="right"/>
                                      <w:rPr>
                                        <w:color w:val="FFFFFF" w:themeColor="background1"/>
                                        <w:sz w:val="72"/>
                                        <w:szCs w:val="72"/>
                                      </w:rPr>
                                    </w:pPr>
                                    <w:proofErr w:type="spellStart"/>
                                    <w:r>
                                      <w:rPr>
                                        <w:color w:val="FFFFFF" w:themeColor="background1"/>
                                        <w:sz w:val="72"/>
                                        <w:szCs w:val="72"/>
                                      </w:rPr>
                                      <w:t>Programme</w:t>
                                    </w:r>
                                    <w:proofErr w:type="spellEnd"/>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54050F3" id="Rectangle 16" o:spid="_x0000_s1031" style="position:absolute;margin-left:0;margin-top:0;width:548.85pt;height:50.4pt;z-index:25166387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C690014" w14:textId="3739C347" w:rsidR="00A00A0A" w:rsidRDefault="00674796">
                              <w:pPr>
                                <w:pStyle w:val="NoSpacing"/>
                                <w:jc w:val="right"/>
                                <w:rPr>
                                  <w:color w:val="FFFFFF" w:themeColor="background1"/>
                                  <w:sz w:val="72"/>
                                  <w:szCs w:val="72"/>
                                </w:rPr>
                              </w:pPr>
                              <w:proofErr w:type="spellStart"/>
                              <w:r>
                                <w:rPr>
                                  <w:color w:val="FFFFFF" w:themeColor="background1"/>
                                  <w:sz w:val="72"/>
                                  <w:szCs w:val="72"/>
                                </w:rPr>
                                <w:t>Programme</w:t>
                              </w:r>
                              <w:proofErr w:type="spellEnd"/>
                            </w:p>
                          </w:sdtContent>
                        </w:sdt>
                      </w:txbxContent>
                    </v:textbox>
                    <w10:wrap anchorx="page" anchory="page"/>
                  </v:rect>
                </w:pict>
              </mc:Fallback>
            </mc:AlternateContent>
          </w:r>
        </w:p>
        <w:p w14:paraId="59B47252" w14:textId="139687B9" w:rsidR="00A00A0A" w:rsidRDefault="00F76029">
          <w:r>
            <w:rPr>
              <w:noProof/>
            </w:rPr>
            <w:drawing>
              <wp:anchor distT="0" distB="0" distL="114300" distR="114300" simplePos="0" relativeHeight="251671040" behindDoc="1" locked="0" layoutInCell="1" allowOverlap="1" wp14:anchorId="41835CC2" wp14:editId="5799B55F">
                <wp:simplePos x="0" y="0"/>
                <wp:positionH relativeFrom="page">
                  <wp:align>right</wp:align>
                </wp:positionH>
                <wp:positionV relativeFrom="paragraph">
                  <wp:posOffset>2295525</wp:posOffset>
                </wp:positionV>
                <wp:extent cx="5731510" cy="3762375"/>
                <wp:effectExtent l="0" t="0" r="2540" b="9525"/>
                <wp:wrapTight wrapText="bothSides">
                  <wp:wrapPolygon edited="0">
                    <wp:start x="0" y="0"/>
                    <wp:lineTo x="0" y="21545"/>
                    <wp:lineTo x="21538" y="21545"/>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612" cy="3762442"/>
                        </a:xfrm>
                        <a:prstGeom prst="rect">
                          <a:avLst/>
                        </a:prstGeom>
                      </pic:spPr>
                    </pic:pic>
                  </a:graphicData>
                </a:graphic>
                <wp14:sizeRelV relativeFrom="margin">
                  <wp14:pctHeight>0</wp14:pctHeight>
                </wp14:sizeRelV>
              </wp:anchor>
            </w:drawing>
          </w:r>
          <w:r w:rsidR="00A00A0A">
            <w:rPr>
              <w:noProof/>
            </w:rPr>
            <w:drawing>
              <wp:anchor distT="0" distB="0" distL="114300" distR="114300" simplePos="0" relativeHeight="251656704" behindDoc="0" locked="0" layoutInCell="0" allowOverlap="1" wp14:anchorId="0F5CE81E" wp14:editId="7A41890F">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sidR="00A00A0A">
            <w:br w:type="page"/>
          </w:r>
        </w:p>
        <w:p w14:paraId="6341CBCE" w14:textId="77777777" w:rsidR="00A00A0A" w:rsidRPr="000D273B" w:rsidRDefault="00A00A0A">
          <w:pPr>
            <w:rPr>
              <w:rFonts w:ascii="Arial" w:hAnsi="Arial" w:cs="Arial"/>
            </w:rPr>
          </w:pPr>
        </w:p>
        <w:sdt>
          <w:sdtPr>
            <w:rPr>
              <w:rFonts w:ascii="Arial" w:eastAsiaTheme="minorHAnsi" w:hAnsi="Arial" w:cs="Arial"/>
              <w:color w:val="auto"/>
              <w:sz w:val="22"/>
              <w:szCs w:val="22"/>
              <w:lang w:val="en-GB"/>
            </w:rPr>
            <w:id w:val="-1273622898"/>
            <w:docPartObj>
              <w:docPartGallery w:val="Table of Contents"/>
              <w:docPartUnique/>
            </w:docPartObj>
          </w:sdtPr>
          <w:sdtEndPr>
            <w:rPr>
              <w:b/>
              <w:bCs/>
              <w:noProof/>
            </w:rPr>
          </w:sdtEndPr>
          <w:sdtContent>
            <w:p w14:paraId="7ED165FC" w14:textId="591A1E5C" w:rsidR="00A00A0A" w:rsidRPr="000D273B" w:rsidRDefault="00A00A0A">
              <w:pPr>
                <w:pStyle w:val="TOCHeading"/>
                <w:rPr>
                  <w:rFonts w:ascii="Arial" w:hAnsi="Arial" w:cs="Arial"/>
                </w:rPr>
              </w:pPr>
              <w:r w:rsidRPr="000D273B">
                <w:rPr>
                  <w:rFonts w:ascii="Arial" w:hAnsi="Arial" w:cs="Arial"/>
                </w:rPr>
                <w:t>Contents</w:t>
              </w:r>
            </w:p>
            <w:p w14:paraId="58A643E9" w14:textId="5517F106" w:rsidR="00223AAC" w:rsidRDefault="00A00A0A">
              <w:pPr>
                <w:pStyle w:val="TOC1"/>
                <w:tabs>
                  <w:tab w:val="left" w:pos="660"/>
                  <w:tab w:val="right" w:leader="dot" w:pos="9016"/>
                </w:tabs>
                <w:rPr>
                  <w:rFonts w:eastAsiaTheme="minorEastAsia"/>
                  <w:noProof/>
                  <w:lang w:eastAsia="en-GB"/>
                </w:rPr>
              </w:pPr>
              <w:r w:rsidRPr="000D273B">
                <w:rPr>
                  <w:rFonts w:ascii="Arial" w:hAnsi="Arial" w:cs="Arial"/>
                </w:rPr>
                <w:fldChar w:fldCharType="begin"/>
              </w:r>
              <w:r w:rsidRPr="000D273B">
                <w:rPr>
                  <w:rFonts w:ascii="Arial" w:hAnsi="Arial" w:cs="Arial"/>
                </w:rPr>
                <w:instrText xml:space="preserve"> TOC \o "1-3" \h \z \u </w:instrText>
              </w:r>
              <w:r w:rsidRPr="000D273B">
                <w:rPr>
                  <w:rFonts w:ascii="Arial" w:hAnsi="Arial" w:cs="Arial"/>
                </w:rPr>
                <w:fldChar w:fldCharType="separate"/>
              </w:r>
              <w:hyperlink w:anchor="_Toc131413263" w:history="1">
                <w:r w:rsidR="00223AAC" w:rsidRPr="0017671C">
                  <w:rPr>
                    <w:rStyle w:val="Hyperlink"/>
                    <w:rFonts w:ascii="Arial" w:hAnsi="Arial" w:cs="Arial"/>
                    <w:noProof/>
                  </w:rPr>
                  <w:t>1.0</w:t>
                </w:r>
                <w:r w:rsidR="00223AAC">
                  <w:rPr>
                    <w:rFonts w:eastAsiaTheme="minorEastAsia"/>
                    <w:noProof/>
                    <w:lang w:eastAsia="en-GB"/>
                  </w:rPr>
                  <w:tab/>
                </w:r>
                <w:r w:rsidR="00223AAC" w:rsidRPr="0017671C">
                  <w:rPr>
                    <w:rStyle w:val="Hyperlink"/>
                    <w:rFonts w:ascii="Arial" w:hAnsi="Arial" w:cs="Arial"/>
                    <w:noProof/>
                  </w:rPr>
                  <w:t>Executive Summary</w:t>
                </w:r>
                <w:r w:rsidR="00223AAC">
                  <w:rPr>
                    <w:noProof/>
                    <w:webHidden/>
                  </w:rPr>
                  <w:tab/>
                </w:r>
                <w:r w:rsidR="00223AAC">
                  <w:rPr>
                    <w:noProof/>
                    <w:webHidden/>
                  </w:rPr>
                  <w:fldChar w:fldCharType="begin"/>
                </w:r>
                <w:r w:rsidR="00223AAC">
                  <w:rPr>
                    <w:noProof/>
                    <w:webHidden/>
                  </w:rPr>
                  <w:instrText xml:space="preserve"> PAGEREF _Toc131413263 \h </w:instrText>
                </w:r>
                <w:r w:rsidR="00223AAC">
                  <w:rPr>
                    <w:noProof/>
                    <w:webHidden/>
                  </w:rPr>
                </w:r>
                <w:r w:rsidR="00223AAC">
                  <w:rPr>
                    <w:noProof/>
                    <w:webHidden/>
                  </w:rPr>
                  <w:fldChar w:fldCharType="separate"/>
                </w:r>
                <w:r w:rsidR="00223AAC">
                  <w:rPr>
                    <w:noProof/>
                    <w:webHidden/>
                  </w:rPr>
                  <w:t>2</w:t>
                </w:r>
                <w:r w:rsidR="00223AAC">
                  <w:rPr>
                    <w:noProof/>
                    <w:webHidden/>
                  </w:rPr>
                  <w:fldChar w:fldCharType="end"/>
                </w:r>
              </w:hyperlink>
            </w:p>
            <w:p w14:paraId="7D881509" w14:textId="7997F179" w:rsidR="00223AAC" w:rsidRDefault="00CA6F3B">
              <w:pPr>
                <w:pStyle w:val="TOC1"/>
                <w:tabs>
                  <w:tab w:val="right" w:leader="dot" w:pos="9016"/>
                </w:tabs>
                <w:rPr>
                  <w:rFonts w:eastAsiaTheme="minorEastAsia"/>
                  <w:noProof/>
                  <w:lang w:eastAsia="en-GB"/>
                </w:rPr>
              </w:pPr>
              <w:hyperlink w:anchor="_Toc131413264" w:history="1">
                <w:r w:rsidR="00223AAC" w:rsidRPr="0017671C">
                  <w:rPr>
                    <w:rStyle w:val="Hyperlink"/>
                    <w:rFonts w:ascii="Arial" w:hAnsi="Arial" w:cs="Arial"/>
                    <w:noProof/>
                  </w:rPr>
                  <w:t>2.0 Procedure</w:t>
                </w:r>
                <w:r w:rsidR="00223AAC">
                  <w:rPr>
                    <w:noProof/>
                    <w:webHidden/>
                  </w:rPr>
                  <w:tab/>
                </w:r>
                <w:r w:rsidR="00223AAC">
                  <w:rPr>
                    <w:noProof/>
                    <w:webHidden/>
                  </w:rPr>
                  <w:fldChar w:fldCharType="begin"/>
                </w:r>
                <w:r w:rsidR="00223AAC">
                  <w:rPr>
                    <w:noProof/>
                    <w:webHidden/>
                  </w:rPr>
                  <w:instrText xml:space="preserve"> PAGEREF _Toc131413264 \h </w:instrText>
                </w:r>
                <w:r w:rsidR="00223AAC">
                  <w:rPr>
                    <w:noProof/>
                    <w:webHidden/>
                  </w:rPr>
                </w:r>
                <w:r w:rsidR="00223AAC">
                  <w:rPr>
                    <w:noProof/>
                    <w:webHidden/>
                  </w:rPr>
                  <w:fldChar w:fldCharType="separate"/>
                </w:r>
                <w:r w:rsidR="00223AAC">
                  <w:rPr>
                    <w:noProof/>
                    <w:webHidden/>
                  </w:rPr>
                  <w:t>2</w:t>
                </w:r>
                <w:r w:rsidR="00223AAC">
                  <w:rPr>
                    <w:noProof/>
                    <w:webHidden/>
                  </w:rPr>
                  <w:fldChar w:fldCharType="end"/>
                </w:r>
              </w:hyperlink>
            </w:p>
            <w:p w14:paraId="689C00D7" w14:textId="49DACD03" w:rsidR="00223AAC" w:rsidRDefault="00CA6F3B">
              <w:pPr>
                <w:pStyle w:val="TOC1"/>
                <w:tabs>
                  <w:tab w:val="right" w:leader="dot" w:pos="9016"/>
                </w:tabs>
                <w:rPr>
                  <w:rFonts w:eastAsiaTheme="minorEastAsia"/>
                  <w:noProof/>
                  <w:lang w:eastAsia="en-GB"/>
                </w:rPr>
              </w:pPr>
              <w:hyperlink w:anchor="_Toc131413265" w:history="1">
                <w:r w:rsidR="00223AAC" w:rsidRPr="0017671C">
                  <w:rPr>
                    <w:rStyle w:val="Hyperlink"/>
                    <w:rFonts w:ascii="Arial" w:hAnsi="Arial" w:cs="Arial"/>
                    <w:noProof/>
                  </w:rPr>
                  <w:t>3.0 Findings</w:t>
                </w:r>
                <w:r w:rsidR="00223AAC">
                  <w:rPr>
                    <w:noProof/>
                    <w:webHidden/>
                  </w:rPr>
                  <w:tab/>
                </w:r>
                <w:r w:rsidR="00223AAC">
                  <w:rPr>
                    <w:noProof/>
                    <w:webHidden/>
                  </w:rPr>
                  <w:fldChar w:fldCharType="begin"/>
                </w:r>
                <w:r w:rsidR="00223AAC">
                  <w:rPr>
                    <w:noProof/>
                    <w:webHidden/>
                  </w:rPr>
                  <w:instrText xml:space="preserve"> PAGEREF _Toc131413265 \h </w:instrText>
                </w:r>
                <w:r w:rsidR="00223AAC">
                  <w:rPr>
                    <w:noProof/>
                    <w:webHidden/>
                  </w:rPr>
                </w:r>
                <w:r w:rsidR="00223AAC">
                  <w:rPr>
                    <w:noProof/>
                    <w:webHidden/>
                  </w:rPr>
                  <w:fldChar w:fldCharType="separate"/>
                </w:r>
                <w:r w:rsidR="00223AAC">
                  <w:rPr>
                    <w:noProof/>
                    <w:webHidden/>
                  </w:rPr>
                  <w:t>2</w:t>
                </w:r>
                <w:r w:rsidR="00223AAC">
                  <w:rPr>
                    <w:noProof/>
                    <w:webHidden/>
                  </w:rPr>
                  <w:fldChar w:fldCharType="end"/>
                </w:r>
              </w:hyperlink>
            </w:p>
            <w:p w14:paraId="43D91AA3" w14:textId="7A23DCEB" w:rsidR="00223AAC" w:rsidRDefault="00CA6F3B">
              <w:pPr>
                <w:pStyle w:val="TOC2"/>
                <w:tabs>
                  <w:tab w:val="right" w:leader="dot" w:pos="9016"/>
                </w:tabs>
                <w:rPr>
                  <w:rFonts w:eastAsiaTheme="minorEastAsia"/>
                  <w:noProof/>
                  <w:lang w:eastAsia="en-GB"/>
                </w:rPr>
              </w:pPr>
              <w:hyperlink w:anchor="_Toc131413266" w:history="1">
                <w:r w:rsidR="00223AAC" w:rsidRPr="0017671C">
                  <w:rPr>
                    <w:rStyle w:val="Hyperlink"/>
                    <w:rFonts w:ascii="Arial" w:hAnsi="Arial" w:cs="Arial"/>
                    <w:noProof/>
                    <w:lang w:val="en-US"/>
                  </w:rPr>
                  <w:t>3.1 Overview of proposed site</w:t>
                </w:r>
                <w:r w:rsidR="00223AAC">
                  <w:rPr>
                    <w:noProof/>
                    <w:webHidden/>
                  </w:rPr>
                  <w:tab/>
                </w:r>
                <w:r w:rsidR="00223AAC">
                  <w:rPr>
                    <w:noProof/>
                    <w:webHidden/>
                  </w:rPr>
                  <w:fldChar w:fldCharType="begin"/>
                </w:r>
                <w:r w:rsidR="00223AAC">
                  <w:rPr>
                    <w:noProof/>
                    <w:webHidden/>
                  </w:rPr>
                  <w:instrText xml:space="preserve"> PAGEREF _Toc131413266 \h </w:instrText>
                </w:r>
                <w:r w:rsidR="00223AAC">
                  <w:rPr>
                    <w:noProof/>
                    <w:webHidden/>
                  </w:rPr>
                </w:r>
                <w:r w:rsidR="00223AAC">
                  <w:rPr>
                    <w:noProof/>
                    <w:webHidden/>
                  </w:rPr>
                  <w:fldChar w:fldCharType="separate"/>
                </w:r>
                <w:r w:rsidR="00223AAC">
                  <w:rPr>
                    <w:noProof/>
                    <w:webHidden/>
                  </w:rPr>
                  <w:t>2</w:t>
                </w:r>
                <w:r w:rsidR="00223AAC">
                  <w:rPr>
                    <w:noProof/>
                    <w:webHidden/>
                  </w:rPr>
                  <w:fldChar w:fldCharType="end"/>
                </w:r>
              </w:hyperlink>
            </w:p>
            <w:p w14:paraId="7ADFB395" w14:textId="770A8B2B" w:rsidR="00223AAC" w:rsidRDefault="00CA6F3B">
              <w:pPr>
                <w:pStyle w:val="TOC2"/>
                <w:tabs>
                  <w:tab w:val="right" w:leader="dot" w:pos="9016"/>
                </w:tabs>
                <w:rPr>
                  <w:rFonts w:eastAsiaTheme="minorEastAsia"/>
                  <w:noProof/>
                  <w:lang w:eastAsia="en-GB"/>
                </w:rPr>
              </w:pPr>
              <w:hyperlink w:anchor="_Toc131413267" w:history="1">
                <w:r w:rsidR="00223AAC" w:rsidRPr="0017671C">
                  <w:rPr>
                    <w:rStyle w:val="Hyperlink"/>
                    <w:rFonts w:ascii="Arial" w:hAnsi="Arial" w:cs="Arial"/>
                    <w:noProof/>
                    <w:lang w:val="en-US"/>
                  </w:rPr>
                  <w:t>3.2 Method Statements</w:t>
                </w:r>
                <w:r w:rsidR="00223AAC">
                  <w:rPr>
                    <w:noProof/>
                    <w:webHidden/>
                  </w:rPr>
                  <w:tab/>
                </w:r>
                <w:r w:rsidR="00223AAC">
                  <w:rPr>
                    <w:noProof/>
                    <w:webHidden/>
                  </w:rPr>
                  <w:fldChar w:fldCharType="begin"/>
                </w:r>
                <w:r w:rsidR="00223AAC">
                  <w:rPr>
                    <w:noProof/>
                    <w:webHidden/>
                  </w:rPr>
                  <w:instrText xml:space="preserve"> PAGEREF _Toc131413267 \h </w:instrText>
                </w:r>
                <w:r w:rsidR="00223AAC">
                  <w:rPr>
                    <w:noProof/>
                    <w:webHidden/>
                  </w:rPr>
                </w:r>
                <w:r w:rsidR="00223AAC">
                  <w:rPr>
                    <w:noProof/>
                    <w:webHidden/>
                  </w:rPr>
                  <w:fldChar w:fldCharType="separate"/>
                </w:r>
                <w:r w:rsidR="00223AAC">
                  <w:rPr>
                    <w:noProof/>
                    <w:webHidden/>
                  </w:rPr>
                  <w:t>2</w:t>
                </w:r>
                <w:r w:rsidR="00223AAC">
                  <w:rPr>
                    <w:noProof/>
                    <w:webHidden/>
                  </w:rPr>
                  <w:fldChar w:fldCharType="end"/>
                </w:r>
              </w:hyperlink>
            </w:p>
            <w:p w14:paraId="72F94932" w14:textId="524D6875" w:rsidR="00223AAC" w:rsidRDefault="00CA6F3B">
              <w:pPr>
                <w:pStyle w:val="TOC3"/>
                <w:tabs>
                  <w:tab w:val="right" w:leader="dot" w:pos="9016"/>
                </w:tabs>
                <w:rPr>
                  <w:rFonts w:eastAsiaTheme="minorEastAsia"/>
                  <w:noProof/>
                  <w:lang w:eastAsia="en-GB"/>
                </w:rPr>
              </w:pPr>
              <w:hyperlink w:anchor="_Toc131413268" w:history="1">
                <w:r w:rsidR="00223AAC" w:rsidRPr="0017671C">
                  <w:rPr>
                    <w:rStyle w:val="Hyperlink"/>
                    <w:rFonts w:ascii="Arial" w:hAnsi="Arial" w:cs="Arial"/>
                    <w:noProof/>
                    <w:lang w:val="en-US"/>
                  </w:rPr>
                  <w:t>3.2.1 Ground works Contractor</w:t>
                </w:r>
                <w:r w:rsidR="00223AAC">
                  <w:rPr>
                    <w:noProof/>
                    <w:webHidden/>
                  </w:rPr>
                  <w:tab/>
                </w:r>
                <w:r w:rsidR="00223AAC">
                  <w:rPr>
                    <w:noProof/>
                    <w:webHidden/>
                  </w:rPr>
                  <w:fldChar w:fldCharType="begin"/>
                </w:r>
                <w:r w:rsidR="00223AAC">
                  <w:rPr>
                    <w:noProof/>
                    <w:webHidden/>
                  </w:rPr>
                  <w:instrText xml:space="preserve"> PAGEREF _Toc131413268 \h </w:instrText>
                </w:r>
                <w:r w:rsidR="00223AAC">
                  <w:rPr>
                    <w:noProof/>
                    <w:webHidden/>
                  </w:rPr>
                </w:r>
                <w:r w:rsidR="00223AAC">
                  <w:rPr>
                    <w:noProof/>
                    <w:webHidden/>
                  </w:rPr>
                  <w:fldChar w:fldCharType="separate"/>
                </w:r>
                <w:r w:rsidR="00223AAC">
                  <w:rPr>
                    <w:noProof/>
                    <w:webHidden/>
                  </w:rPr>
                  <w:t>3</w:t>
                </w:r>
                <w:r w:rsidR="00223AAC">
                  <w:rPr>
                    <w:noProof/>
                    <w:webHidden/>
                  </w:rPr>
                  <w:fldChar w:fldCharType="end"/>
                </w:r>
              </w:hyperlink>
            </w:p>
            <w:p w14:paraId="6079FCEC" w14:textId="403C6699" w:rsidR="00223AAC" w:rsidRDefault="00CA6F3B">
              <w:pPr>
                <w:pStyle w:val="TOC3"/>
                <w:tabs>
                  <w:tab w:val="right" w:leader="dot" w:pos="9016"/>
                </w:tabs>
                <w:rPr>
                  <w:rFonts w:eastAsiaTheme="minorEastAsia"/>
                  <w:noProof/>
                  <w:lang w:eastAsia="en-GB"/>
                </w:rPr>
              </w:pPr>
              <w:hyperlink w:anchor="_Toc131413269" w:history="1">
                <w:r w:rsidR="00223AAC" w:rsidRPr="0017671C">
                  <w:rPr>
                    <w:rStyle w:val="Hyperlink"/>
                    <w:rFonts w:ascii="Arial" w:hAnsi="Arial" w:cs="Arial"/>
                    <w:noProof/>
                  </w:rPr>
                  <w:t>3.2.2 Electrical Contractor</w:t>
                </w:r>
                <w:r w:rsidR="00223AAC">
                  <w:rPr>
                    <w:noProof/>
                    <w:webHidden/>
                  </w:rPr>
                  <w:tab/>
                </w:r>
                <w:r w:rsidR="00223AAC">
                  <w:rPr>
                    <w:noProof/>
                    <w:webHidden/>
                  </w:rPr>
                  <w:fldChar w:fldCharType="begin"/>
                </w:r>
                <w:r w:rsidR="00223AAC">
                  <w:rPr>
                    <w:noProof/>
                    <w:webHidden/>
                  </w:rPr>
                  <w:instrText xml:space="preserve"> PAGEREF _Toc131413269 \h </w:instrText>
                </w:r>
                <w:r w:rsidR="00223AAC">
                  <w:rPr>
                    <w:noProof/>
                    <w:webHidden/>
                  </w:rPr>
                </w:r>
                <w:r w:rsidR="00223AAC">
                  <w:rPr>
                    <w:noProof/>
                    <w:webHidden/>
                  </w:rPr>
                  <w:fldChar w:fldCharType="separate"/>
                </w:r>
                <w:r w:rsidR="00223AAC">
                  <w:rPr>
                    <w:noProof/>
                    <w:webHidden/>
                  </w:rPr>
                  <w:t>4</w:t>
                </w:r>
                <w:r w:rsidR="00223AAC">
                  <w:rPr>
                    <w:noProof/>
                    <w:webHidden/>
                  </w:rPr>
                  <w:fldChar w:fldCharType="end"/>
                </w:r>
              </w:hyperlink>
            </w:p>
            <w:p w14:paraId="42E8CA04" w14:textId="65DFEAB0" w:rsidR="00223AAC" w:rsidRDefault="00CA6F3B">
              <w:pPr>
                <w:pStyle w:val="TOC3"/>
                <w:tabs>
                  <w:tab w:val="right" w:leader="dot" w:pos="9016"/>
                </w:tabs>
                <w:rPr>
                  <w:rFonts w:eastAsiaTheme="minorEastAsia"/>
                  <w:noProof/>
                  <w:lang w:eastAsia="en-GB"/>
                </w:rPr>
              </w:pPr>
              <w:hyperlink w:anchor="_Toc131413270" w:history="1">
                <w:r w:rsidR="00223AAC" w:rsidRPr="0017671C">
                  <w:rPr>
                    <w:rStyle w:val="Hyperlink"/>
                    <w:rFonts w:ascii="Arial" w:hAnsi="Arial" w:cs="Arial"/>
                    <w:noProof/>
                  </w:rPr>
                  <w:t>3.2.3 Carpentry contractor</w:t>
                </w:r>
                <w:r w:rsidR="00223AAC">
                  <w:rPr>
                    <w:noProof/>
                    <w:webHidden/>
                  </w:rPr>
                  <w:tab/>
                </w:r>
                <w:r w:rsidR="00223AAC">
                  <w:rPr>
                    <w:noProof/>
                    <w:webHidden/>
                  </w:rPr>
                  <w:fldChar w:fldCharType="begin"/>
                </w:r>
                <w:r w:rsidR="00223AAC">
                  <w:rPr>
                    <w:noProof/>
                    <w:webHidden/>
                  </w:rPr>
                  <w:instrText xml:space="preserve"> PAGEREF _Toc131413270 \h </w:instrText>
                </w:r>
                <w:r w:rsidR="00223AAC">
                  <w:rPr>
                    <w:noProof/>
                    <w:webHidden/>
                  </w:rPr>
                </w:r>
                <w:r w:rsidR="00223AAC">
                  <w:rPr>
                    <w:noProof/>
                    <w:webHidden/>
                  </w:rPr>
                  <w:fldChar w:fldCharType="separate"/>
                </w:r>
                <w:r w:rsidR="00223AAC">
                  <w:rPr>
                    <w:noProof/>
                    <w:webHidden/>
                  </w:rPr>
                  <w:t>5</w:t>
                </w:r>
                <w:r w:rsidR="00223AAC">
                  <w:rPr>
                    <w:noProof/>
                    <w:webHidden/>
                  </w:rPr>
                  <w:fldChar w:fldCharType="end"/>
                </w:r>
              </w:hyperlink>
            </w:p>
            <w:p w14:paraId="779AE4F3" w14:textId="4856F1E5" w:rsidR="00223AAC" w:rsidRDefault="00CA6F3B">
              <w:pPr>
                <w:pStyle w:val="TOC2"/>
                <w:tabs>
                  <w:tab w:val="right" w:leader="dot" w:pos="9016"/>
                </w:tabs>
                <w:rPr>
                  <w:rFonts w:eastAsiaTheme="minorEastAsia"/>
                  <w:noProof/>
                  <w:lang w:eastAsia="en-GB"/>
                </w:rPr>
              </w:pPr>
              <w:hyperlink w:anchor="_Toc131413271" w:history="1">
                <w:r w:rsidR="00223AAC" w:rsidRPr="0017671C">
                  <w:rPr>
                    <w:rStyle w:val="Hyperlink"/>
                    <w:rFonts w:ascii="Arial" w:hAnsi="Arial" w:cs="Arial"/>
                    <w:noProof/>
                  </w:rPr>
                  <w:t>3.3 Site specific report Overview to current date</w:t>
                </w:r>
                <w:r w:rsidR="00223AAC">
                  <w:rPr>
                    <w:noProof/>
                    <w:webHidden/>
                  </w:rPr>
                  <w:tab/>
                </w:r>
                <w:r w:rsidR="00223AAC">
                  <w:rPr>
                    <w:noProof/>
                    <w:webHidden/>
                  </w:rPr>
                  <w:fldChar w:fldCharType="begin"/>
                </w:r>
                <w:r w:rsidR="00223AAC">
                  <w:rPr>
                    <w:noProof/>
                    <w:webHidden/>
                  </w:rPr>
                  <w:instrText xml:space="preserve"> PAGEREF _Toc131413271 \h </w:instrText>
                </w:r>
                <w:r w:rsidR="00223AAC">
                  <w:rPr>
                    <w:noProof/>
                    <w:webHidden/>
                  </w:rPr>
                </w:r>
                <w:r w:rsidR="00223AAC">
                  <w:rPr>
                    <w:noProof/>
                    <w:webHidden/>
                  </w:rPr>
                  <w:fldChar w:fldCharType="separate"/>
                </w:r>
                <w:r w:rsidR="00223AAC">
                  <w:rPr>
                    <w:noProof/>
                    <w:webHidden/>
                  </w:rPr>
                  <w:t>6</w:t>
                </w:r>
                <w:r w:rsidR="00223AAC">
                  <w:rPr>
                    <w:noProof/>
                    <w:webHidden/>
                  </w:rPr>
                  <w:fldChar w:fldCharType="end"/>
                </w:r>
              </w:hyperlink>
            </w:p>
            <w:p w14:paraId="0C4E34E4" w14:textId="789D3724" w:rsidR="00223AAC" w:rsidRDefault="00CA6F3B">
              <w:pPr>
                <w:pStyle w:val="TOC3"/>
                <w:tabs>
                  <w:tab w:val="right" w:leader="dot" w:pos="9016"/>
                </w:tabs>
                <w:rPr>
                  <w:rFonts w:eastAsiaTheme="minorEastAsia"/>
                  <w:noProof/>
                  <w:lang w:eastAsia="en-GB"/>
                </w:rPr>
              </w:pPr>
              <w:hyperlink w:anchor="_Toc131413272" w:history="1">
                <w:r w:rsidR="00223AAC" w:rsidRPr="0017671C">
                  <w:rPr>
                    <w:rStyle w:val="Hyperlink"/>
                    <w:rFonts w:ascii="Arial" w:hAnsi="Arial" w:cs="Arial"/>
                    <w:noProof/>
                  </w:rPr>
                  <w:t>3.3.1 Cashflow</w:t>
                </w:r>
                <w:r w:rsidR="00223AAC">
                  <w:rPr>
                    <w:noProof/>
                    <w:webHidden/>
                  </w:rPr>
                  <w:tab/>
                </w:r>
                <w:r w:rsidR="00223AAC">
                  <w:rPr>
                    <w:noProof/>
                    <w:webHidden/>
                  </w:rPr>
                  <w:fldChar w:fldCharType="begin"/>
                </w:r>
                <w:r w:rsidR="00223AAC">
                  <w:rPr>
                    <w:noProof/>
                    <w:webHidden/>
                  </w:rPr>
                  <w:instrText xml:space="preserve"> PAGEREF _Toc131413272 \h </w:instrText>
                </w:r>
                <w:r w:rsidR="00223AAC">
                  <w:rPr>
                    <w:noProof/>
                    <w:webHidden/>
                  </w:rPr>
                </w:r>
                <w:r w:rsidR="00223AAC">
                  <w:rPr>
                    <w:noProof/>
                    <w:webHidden/>
                  </w:rPr>
                  <w:fldChar w:fldCharType="separate"/>
                </w:r>
                <w:r w:rsidR="00223AAC">
                  <w:rPr>
                    <w:noProof/>
                    <w:webHidden/>
                  </w:rPr>
                  <w:t>6</w:t>
                </w:r>
                <w:r w:rsidR="00223AAC">
                  <w:rPr>
                    <w:noProof/>
                    <w:webHidden/>
                  </w:rPr>
                  <w:fldChar w:fldCharType="end"/>
                </w:r>
              </w:hyperlink>
            </w:p>
            <w:p w14:paraId="2F4FD6FC" w14:textId="11D0356D" w:rsidR="00223AAC" w:rsidRDefault="00CA6F3B">
              <w:pPr>
                <w:pStyle w:val="TOC3"/>
                <w:tabs>
                  <w:tab w:val="right" w:leader="dot" w:pos="9016"/>
                </w:tabs>
                <w:rPr>
                  <w:rFonts w:eastAsiaTheme="minorEastAsia"/>
                  <w:noProof/>
                  <w:lang w:eastAsia="en-GB"/>
                </w:rPr>
              </w:pPr>
              <w:hyperlink w:anchor="_Toc131413273" w:history="1">
                <w:r w:rsidR="00223AAC" w:rsidRPr="0017671C">
                  <w:rPr>
                    <w:rStyle w:val="Hyperlink"/>
                    <w:rFonts w:ascii="Arial" w:hAnsi="Arial" w:cs="Arial"/>
                    <w:noProof/>
                  </w:rPr>
                  <w:t>3.3.2 Resources to date on project</w:t>
                </w:r>
                <w:r w:rsidR="00223AAC">
                  <w:rPr>
                    <w:noProof/>
                    <w:webHidden/>
                  </w:rPr>
                  <w:tab/>
                </w:r>
                <w:r w:rsidR="00223AAC">
                  <w:rPr>
                    <w:noProof/>
                    <w:webHidden/>
                  </w:rPr>
                  <w:fldChar w:fldCharType="begin"/>
                </w:r>
                <w:r w:rsidR="00223AAC">
                  <w:rPr>
                    <w:noProof/>
                    <w:webHidden/>
                  </w:rPr>
                  <w:instrText xml:space="preserve"> PAGEREF _Toc131413273 \h </w:instrText>
                </w:r>
                <w:r w:rsidR="00223AAC">
                  <w:rPr>
                    <w:noProof/>
                    <w:webHidden/>
                  </w:rPr>
                </w:r>
                <w:r w:rsidR="00223AAC">
                  <w:rPr>
                    <w:noProof/>
                    <w:webHidden/>
                  </w:rPr>
                  <w:fldChar w:fldCharType="separate"/>
                </w:r>
                <w:r w:rsidR="00223AAC">
                  <w:rPr>
                    <w:noProof/>
                    <w:webHidden/>
                  </w:rPr>
                  <w:t>7</w:t>
                </w:r>
                <w:r w:rsidR="00223AAC">
                  <w:rPr>
                    <w:noProof/>
                    <w:webHidden/>
                  </w:rPr>
                  <w:fldChar w:fldCharType="end"/>
                </w:r>
              </w:hyperlink>
            </w:p>
            <w:p w14:paraId="24F75851" w14:textId="21FA7ECC" w:rsidR="00223AAC" w:rsidRDefault="00CA6F3B">
              <w:pPr>
                <w:pStyle w:val="TOC3"/>
                <w:tabs>
                  <w:tab w:val="right" w:leader="dot" w:pos="9016"/>
                </w:tabs>
                <w:rPr>
                  <w:rFonts w:eastAsiaTheme="minorEastAsia"/>
                  <w:noProof/>
                  <w:lang w:eastAsia="en-GB"/>
                </w:rPr>
              </w:pPr>
              <w:hyperlink w:anchor="_Toc131413274" w:history="1">
                <w:r w:rsidR="00223AAC" w:rsidRPr="0017671C">
                  <w:rPr>
                    <w:rStyle w:val="Hyperlink"/>
                    <w:rFonts w:ascii="Arial" w:hAnsi="Arial" w:cs="Arial"/>
                    <w:noProof/>
                  </w:rPr>
                  <w:t>3.3.3 Cost break down labour only</w:t>
                </w:r>
                <w:r w:rsidR="00223AAC">
                  <w:rPr>
                    <w:noProof/>
                    <w:webHidden/>
                  </w:rPr>
                  <w:tab/>
                </w:r>
                <w:r w:rsidR="00223AAC">
                  <w:rPr>
                    <w:noProof/>
                    <w:webHidden/>
                  </w:rPr>
                  <w:fldChar w:fldCharType="begin"/>
                </w:r>
                <w:r w:rsidR="00223AAC">
                  <w:rPr>
                    <w:noProof/>
                    <w:webHidden/>
                  </w:rPr>
                  <w:instrText xml:space="preserve"> PAGEREF _Toc131413274 \h </w:instrText>
                </w:r>
                <w:r w:rsidR="00223AAC">
                  <w:rPr>
                    <w:noProof/>
                    <w:webHidden/>
                  </w:rPr>
                </w:r>
                <w:r w:rsidR="00223AAC">
                  <w:rPr>
                    <w:noProof/>
                    <w:webHidden/>
                  </w:rPr>
                  <w:fldChar w:fldCharType="separate"/>
                </w:r>
                <w:r w:rsidR="00223AAC">
                  <w:rPr>
                    <w:noProof/>
                    <w:webHidden/>
                  </w:rPr>
                  <w:t>8</w:t>
                </w:r>
                <w:r w:rsidR="00223AAC">
                  <w:rPr>
                    <w:noProof/>
                    <w:webHidden/>
                  </w:rPr>
                  <w:fldChar w:fldCharType="end"/>
                </w:r>
              </w:hyperlink>
            </w:p>
            <w:p w14:paraId="4003DBF0" w14:textId="5C8C856A" w:rsidR="00223AAC" w:rsidRDefault="00CA6F3B">
              <w:pPr>
                <w:pStyle w:val="TOC3"/>
                <w:tabs>
                  <w:tab w:val="right" w:leader="dot" w:pos="9016"/>
                </w:tabs>
                <w:rPr>
                  <w:rFonts w:eastAsiaTheme="minorEastAsia"/>
                  <w:noProof/>
                  <w:lang w:eastAsia="en-GB"/>
                </w:rPr>
              </w:pPr>
              <w:hyperlink w:anchor="_Toc131413275" w:history="1">
                <w:r w:rsidR="00223AAC" w:rsidRPr="0017671C">
                  <w:rPr>
                    <w:rStyle w:val="Hyperlink"/>
                    <w:rFonts w:ascii="Arial" w:hAnsi="Arial" w:cs="Arial"/>
                    <w:noProof/>
                  </w:rPr>
                  <w:t>3.3.4 Issues identified</w:t>
                </w:r>
                <w:r w:rsidR="00223AAC">
                  <w:rPr>
                    <w:noProof/>
                    <w:webHidden/>
                  </w:rPr>
                  <w:tab/>
                </w:r>
                <w:r w:rsidR="00223AAC">
                  <w:rPr>
                    <w:noProof/>
                    <w:webHidden/>
                  </w:rPr>
                  <w:fldChar w:fldCharType="begin"/>
                </w:r>
                <w:r w:rsidR="00223AAC">
                  <w:rPr>
                    <w:noProof/>
                    <w:webHidden/>
                  </w:rPr>
                  <w:instrText xml:space="preserve"> PAGEREF _Toc131413275 \h </w:instrText>
                </w:r>
                <w:r w:rsidR="00223AAC">
                  <w:rPr>
                    <w:noProof/>
                    <w:webHidden/>
                  </w:rPr>
                </w:r>
                <w:r w:rsidR="00223AAC">
                  <w:rPr>
                    <w:noProof/>
                    <w:webHidden/>
                  </w:rPr>
                  <w:fldChar w:fldCharType="separate"/>
                </w:r>
                <w:r w:rsidR="00223AAC">
                  <w:rPr>
                    <w:noProof/>
                    <w:webHidden/>
                  </w:rPr>
                  <w:t>8</w:t>
                </w:r>
                <w:r w:rsidR="00223AAC">
                  <w:rPr>
                    <w:noProof/>
                    <w:webHidden/>
                  </w:rPr>
                  <w:fldChar w:fldCharType="end"/>
                </w:r>
              </w:hyperlink>
            </w:p>
            <w:p w14:paraId="6F196F16" w14:textId="07B26552" w:rsidR="00223AAC" w:rsidRDefault="00CA6F3B">
              <w:pPr>
                <w:pStyle w:val="TOC3"/>
                <w:tabs>
                  <w:tab w:val="right" w:leader="dot" w:pos="9016"/>
                </w:tabs>
                <w:rPr>
                  <w:rFonts w:eastAsiaTheme="minorEastAsia"/>
                  <w:noProof/>
                  <w:lang w:eastAsia="en-GB"/>
                </w:rPr>
              </w:pPr>
              <w:hyperlink w:anchor="_Toc131413276" w:history="1">
                <w:r w:rsidR="00223AAC" w:rsidRPr="0017671C">
                  <w:rPr>
                    <w:rStyle w:val="Hyperlink"/>
                    <w:rFonts w:ascii="Arial" w:hAnsi="Arial" w:cs="Arial"/>
                    <w:noProof/>
                  </w:rPr>
                  <w:t>3.4 Groundworks- Foundations, drainage and site set up</w:t>
                </w:r>
                <w:r w:rsidR="00223AAC">
                  <w:rPr>
                    <w:noProof/>
                    <w:webHidden/>
                  </w:rPr>
                  <w:tab/>
                </w:r>
                <w:r w:rsidR="00223AAC">
                  <w:rPr>
                    <w:noProof/>
                    <w:webHidden/>
                  </w:rPr>
                  <w:fldChar w:fldCharType="begin"/>
                </w:r>
                <w:r w:rsidR="00223AAC">
                  <w:rPr>
                    <w:noProof/>
                    <w:webHidden/>
                  </w:rPr>
                  <w:instrText xml:space="preserve"> PAGEREF _Toc131413276 \h </w:instrText>
                </w:r>
                <w:r w:rsidR="00223AAC">
                  <w:rPr>
                    <w:noProof/>
                    <w:webHidden/>
                  </w:rPr>
                </w:r>
                <w:r w:rsidR="00223AAC">
                  <w:rPr>
                    <w:noProof/>
                    <w:webHidden/>
                  </w:rPr>
                  <w:fldChar w:fldCharType="separate"/>
                </w:r>
                <w:r w:rsidR="00223AAC">
                  <w:rPr>
                    <w:noProof/>
                    <w:webHidden/>
                  </w:rPr>
                  <w:t>9</w:t>
                </w:r>
                <w:r w:rsidR="00223AAC">
                  <w:rPr>
                    <w:noProof/>
                    <w:webHidden/>
                  </w:rPr>
                  <w:fldChar w:fldCharType="end"/>
                </w:r>
              </w:hyperlink>
            </w:p>
            <w:p w14:paraId="3DC78439" w14:textId="02BD5A0F" w:rsidR="00223AAC" w:rsidRDefault="00CA6F3B">
              <w:pPr>
                <w:pStyle w:val="TOC3"/>
                <w:tabs>
                  <w:tab w:val="right" w:leader="dot" w:pos="9016"/>
                </w:tabs>
                <w:rPr>
                  <w:rFonts w:eastAsiaTheme="minorEastAsia"/>
                  <w:noProof/>
                  <w:lang w:eastAsia="en-GB"/>
                </w:rPr>
              </w:pPr>
              <w:hyperlink w:anchor="_Toc131413277" w:history="1">
                <w:r w:rsidR="00223AAC" w:rsidRPr="0017671C">
                  <w:rPr>
                    <w:rStyle w:val="Hyperlink"/>
                    <w:rFonts w:ascii="Arial" w:hAnsi="Arial" w:cs="Arial"/>
                    <w:noProof/>
                  </w:rPr>
                  <w:t>3.5 Electrical work</w:t>
                </w:r>
                <w:r w:rsidR="00223AAC">
                  <w:rPr>
                    <w:noProof/>
                    <w:webHidden/>
                  </w:rPr>
                  <w:tab/>
                </w:r>
                <w:r w:rsidR="00223AAC">
                  <w:rPr>
                    <w:noProof/>
                    <w:webHidden/>
                  </w:rPr>
                  <w:fldChar w:fldCharType="begin"/>
                </w:r>
                <w:r w:rsidR="00223AAC">
                  <w:rPr>
                    <w:noProof/>
                    <w:webHidden/>
                  </w:rPr>
                  <w:instrText xml:space="preserve"> PAGEREF _Toc131413277 \h </w:instrText>
                </w:r>
                <w:r w:rsidR="00223AAC">
                  <w:rPr>
                    <w:noProof/>
                    <w:webHidden/>
                  </w:rPr>
                </w:r>
                <w:r w:rsidR="00223AAC">
                  <w:rPr>
                    <w:noProof/>
                    <w:webHidden/>
                  </w:rPr>
                  <w:fldChar w:fldCharType="separate"/>
                </w:r>
                <w:r w:rsidR="00223AAC">
                  <w:rPr>
                    <w:noProof/>
                    <w:webHidden/>
                  </w:rPr>
                  <w:t>10</w:t>
                </w:r>
                <w:r w:rsidR="00223AAC">
                  <w:rPr>
                    <w:noProof/>
                    <w:webHidden/>
                  </w:rPr>
                  <w:fldChar w:fldCharType="end"/>
                </w:r>
              </w:hyperlink>
            </w:p>
            <w:p w14:paraId="2A284178" w14:textId="647C4AE1" w:rsidR="00223AAC" w:rsidRDefault="00CA6F3B">
              <w:pPr>
                <w:pStyle w:val="TOC3"/>
                <w:tabs>
                  <w:tab w:val="right" w:leader="dot" w:pos="9016"/>
                </w:tabs>
                <w:rPr>
                  <w:rFonts w:eastAsiaTheme="minorEastAsia"/>
                  <w:noProof/>
                  <w:lang w:eastAsia="en-GB"/>
                </w:rPr>
              </w:pPr>
              <w:hyperlink w:anchor="_Toc131413278" w:history="1">
                <w:r w:rsidR="00223AAC" w:rsidRPr="0017671C">
                  <w:rPr>
                    <w:rStyle w:val="Hyperlink"/>
                    <w:rFonts w:ascii="Arial" w:hAnsi="Arial" w:cs="Arial"/>
                    <w:noProof/>
                  </w:rPr>
                  <w:t>3.6 Carpentry works</w:t>
                </w:r>
                <w:r w:rsidR="00223AAC">
                  <w:rPr>
                    <w:noProof/>
                    <w:webHidden/>
                  </w:rPr>
                  <w:tab/>
                </w:r>
                <w:r w:rsidR="00223AAC">
                  <w:rPr>
                    <w:noProof/>
                    <w:webHidden/>
                  </w:rPr>
                  <w:fldChar w:fldCharType="begin"/>
                </w:r>
                <w:r w:rsidR="00223AAC">
                  <w:rPr>
                    <w:noProof/>
                    <w:webHidden/>
                  </w:rPr>
                  <w:instrText xml:space="preserve"> PAGEREF _Toc131413278 \h </w:instrText>
                </w:r>
                <w:r w:rsidR="00223AAC">
                  <w:rPr>
                    <w:noProof/>
                    <w:webHidden/>
                  </w:rPr>
                </w:r>
                <w:r w:rsidR="00223AAC">
                  <w:rPr>
                    <w:noProof/>
                    <w:webHidden/>
                  </w:rPr>
                  <w:fldChar w:fldCharType="separate"/>
                </w:r>
                <w:r w:rsidR="00223AAC">
                  <w:rPr>
                    <w:noProof/>
                    <w:webHidden/>
                  </w:rPr>
                  <w:t>11</w:t>
                </w:r>
                <w:r w:rsidR="00223AAC">
                  <w:rPr>
                    <w:noProof/>
                    <w:webHidden/>
                  </w:rPr>
                  <w:fldChar w:fldCharType="end"/>
                </w:r>
              </w:hyperlink>
            </w:p>
            <w:p w14:paraId="65646C5D" w14:textId="0234FDF1" w:rsidR="00223AAC" w:rsidRDefault="00CA6F3B">
              <w:pPr>
                <w:pStyle w:val="TOC2"/>
                <w:tabs>
                  <w:tab w:val="right" w:leader="dot" w:pos="9016"/>
                </w:tabs>
                <w:rPr>
                  <w:rFonts w:eastAsiaTheme="minorEastAsia"/>
                  <w:noProof/>
                  <w:lang w:eastAsia="en-GB"/>
                </w:rPr>
              </w:pPr>
              <w:hyperlink w:anchor="_Toc131413279" w:history="1">
                <w:r w:rsidR="00223AAC" w:rsidRPr="0017671C">
                  <w:rPr>
                    <w:rStyle w:val="Hyperlink"/>
                    <w:rFonts w:ascii="Arial" w:hAnsi="Arial" w:cs="Arial"/>
                    <w:noProof/>
                  </w:rPr>
                  <w:t>3.7 Summary of project costings and dates</w:t>
                </w:r>
                <w:r w:rsidR="00223AAC">
                  <w:rPr>
                    <w:noProof/>
                    <w:webHidden/>
                  </w:rPr>
                  <w:tab/>
                </w:r>
                <w:r w:rsidR="00223AAC">
                  <w:rPr>
                    <w:noProof/>
                    <w:webHidden/>
                  </w:rPr>
                  <w:fldChar w:fldCharType="begin"/>
                </w:r>
                <w:r w:rsidR="00223AAC">
                  <w:rPr>
                    <w:noProof/>
                    <w:webHidden/>
                  </w:rPr>
                  <w:instrText xml:space="preserve"> PAGEREF _Toc131413279 \h </w:instrText>
                </w:r>
                <w:r w:rsidR="00223AAC">
                  <w:rPr>
                    <w:noProof/>
                    <w:webHidden/>
                  </w:rPr>
                </w:r>
                <w:r w:rsidR="00223AAC">
                  <w:rPr>
                    <w:noProof/>
                    <w:webHidden/>
                  </w:rPr>
                  <w:fldChar w:fldCharType="separate"/>
                </w:r>
                <w:r w:rsidR="00223AAC">
                  <w:rPr>
                    <w:noProof/>
                    <w:webHidden/>
                  </w:rPr>
                  <w:t>12</w:t>
                </w:r>
                <w:r w:rsidR="00223AAC">
                  <w:rPr>
                    <w:noProof/>
                    <w:webHidden/>
                  </w:rPr>
                  <w:fldChar w:fldCharType="end"/>
                </w:r>
              </w:hyperlink>
            </w:p>
            <w:p w14:paraId="589E0878" w14:textId="276D20FC" w:rsidR="00223AAC" w:rsidRDefault="00CA6F3B">
              <w:pPr>
                <w:pStyle w:val="TOC1"/>
                <w:tabs>
                  <w:tab w:val="right" w:leader="dot" w:pos="9016"/>
                </w:tabs>
                <w:rPr>
                  <w:rFonts w:eastAsiaTheme="minorEastAsia"/>
                  <w:noProof/>
                  <w:lang w:eastAsia="en-GB"/>
                </w:rPr>
              </w:pPr>
              <w:hyperlink w:anchor="_Toc131413280" w:history="1">
                <w:r w:rsidR="00223AAC" w:rsidRPr="0017671C">
                  <w:rPr>
                    <w:rStyle w:val="Hyperlink"/>
                    <w:rFonts w:ascii="Arial" w:hAnsi="Arial" w:cs="Arial"/>
                    <w:noProof/>
                  </w:rPr>
                  <w:t>References</w:t>
                </w:r>
                <w:r w:rsidR="00223AAC">
                  <w:rPr>
                    <w:noProof/>
                    <w:webHidden/>
                  </w:rPr>
                  <w:tab/>
                </w:r>
                <w:r w:rsidR="00223AAC">
                  <w:rPr>
                    <w:noProof/>
                    <w:webHidden/>
                  </w:rPr>
                  <w:fldChar w:fldCharType="begin"/>
                </w:r>
                <w:r w:rsidR="00223AAC">
                  <w:rPr>
                    <w:noProof/>
                    <w:webHidden/>
                  </w:rPr>
                  <w:instrText xml:space="preserve"> PAGEREF _Toc131413280 \h </w:instrText>
                </w:r>
                <w:r w:rsidR="00223AAC">
                  <w:rPr>
                    <w:noProof/>
                    <w:webHidden/>
                  </w:rPr>
                </w:r>
                <w:r w:rsidR="00223AAC">
                  <w:rPr>
                    <w:noProof/>
                    <w:webHidden/>
                  </w:rPr>
                  <w:fldChar w:fldCharType="separate"/>
                </w:r>
                <w:r w:rsidR="00223AAC">
                  <w:rPr>
                    <w:noProof/>
                    <w:webHidden/>
                  </w:rPr>
                  <w:t>12</w:t>
                </w:r>
                <w:r w:rsidR="00223AAC">
                  <w:rPr>
                    <w:noProof/>
                    <w:webHidden/>
                  </w:rPr>
                  <w:fldChar w:fldCharType="end"/>
                </w:r>
              </w:hyperlink>
            </w:p>
            <w:p w14:paraId="41B7D7E2" w14:textId="5BEFB5F2" w:rsidR="00223AAC" w:rsidRDefault="00CA6F3B">
              <w:pPr>
                <w:pStyle w:val="TOC1"/>
                <w:tabs>
                  <w:tab w:val="right" w:leader="dot" w:pos="9016"/>
                </w:tabs>
                <w:rPr>
                  <w:rFonts w:eastAsiaTheme="minorEastAsia"/>
                  <w:noProof/>
                  <w:lang w:eastAsia="en-GB"/>
                </w:rPr>
              </w:pPr>
              <w:hyperlink w:anchor="_Toc131413281" w:history="1">
                <w:r w:rsidR="00223AAC" w:rsidRPr="0017671C">
                  <w:rPr>
                    <w:rStyle w:val="Hyperlink"/>
                    <w:rFonts w:ascii="Arial" w:hAnsi="Arial" w:cs="Arial"/>
                    <w:noProof/>
                  </w:rPr>
                  <w:t>Appendix</w:t>
                </w:r>
                <w:r w:rsidR="00223AAC">
                  <w:rPr>
                    <w:noProof/>
                    <w:webHidden/>
                  </w:rPr>
                  <w:tab/>
                </w:r>
                <w:r w:rsidR="00223AAC">
                  <w:rPr>
                    <w:noProof/>
                    <w:webHidden/>
                  </w:rPr>
                  <w:fldChar w:fldCharType="begin"/>
                </w:r>
                <w:r w:rsidR="00223AAC">
                  <w:rPr>
                    <w:noProof/>
                    <w:webHidden/>
                  </w:rPr>
                  <w:instrText xml:space="preserve"> PAGEREF _Toc131413281 \h </w:instrText>
                </w:r>
                <w:r w:rsidR="00223AAC">
                  <w:rPr>
                    <w:noProof/>
                    <w:webHidden/>
                  </w:rPr>
                </w:r>
                <w:r w:rsidR="00223AAC">
                  <w:rPr>
                    <w:noProof/>
                    <w:webHidden/>
                  </w:rPr>
                  <w:fldChar w:fldCharType="separate"/>
                </w:r>
                <w:r w:rsidR="00223AAC">
                  <w:rPr>
                    <w:noProof/>
                    <w:webHidden/>
                  </w:rPr>
                  <w:t>13</w:t>
                </w:r>
                <w:r w:rsidR="00223AAC">
                  <w:rPr>
                    <w:noProof/>
                    <w:webHidden/>
                  </w:rPr>
                  <w:fldChar w:fldCharType="end"/>
                </w:r>
              </w:hyperlink>
            </w:p>
            <w:p w14:paraId="44E1CF58" w14:textId="6821B1A8" w:rsidR="00223AAC" w:rsidRDefault="00CA6F3B">
              <w:pPr>
                <w:pStyle w:val="TOC2"/>
                <w:tabs>
                  <w:tab w:val="right" w:leader="dot" w:pos="9016"/>
                </w:tabs>
                <w:rPr>
                  <w:rFonts w:eastAsiaTheme="minorEastAsia"/>
                  <w:noProof/>
                  <w:lang w:eastAsia="en-GB"/>
                </w:rPr>
              </w:pPr>
              <w:hyperlink w:anchor="_Toc131413282" w:history="1">
                <w:r w:rsidR="00223AAC" w:rsidRPr="0017671C">
                  <w:rPr>
                    <w:rStyle w:val="Hyperlink"/>
                    <w:rFonts w:ascii="Arial" w:hAnsi="Arial" w:cs="Arial"/>
                    <w:noProof/>
                  </w:rPr>
                  <w:t>Appendix A- Table 3 NHBC standards</w:t>
                </w:r>
                <w:r w:rsidR="00223AAC">
                  <w:rPr>
                    <w:noProof/>
                    <w:webHidden/>
                  </w:rPr>
                  <w:tab/>
                </w:r>
                <w:r w:rsidR="00223AAC">
                  <w:rPr>
                    <w:noProof/>
                    <w:webHidden/>
                  </w:rPr>
                  <w:fldChar w:fldCharType="begin"/>
                </w:r>
                <w:r w:rsidR="00223AAC">
                  <w:rPr>
                    <w:noProof/>
                    <w:webHidden/>
                  </w:rPr>
                  <w:instrText xml:space="preserve"> PAGEREF _Toc131413282 \h </w:instrText>
                </w:r>
                <w:r w:rsidR="00223AAC">
                  <w:rPr>
                    <w:noProof/>
                    <w:webHidden/>
                  </w:rPr>
                </w:r>
                <w:r w:rsidR="00223AAC">
                  <w:rPr>
                    <w:noProof/>
                    <w:webHidden/>
                  </w:rPr>
                  <w:fldChar w:fldCharType="separate"/>
                </w:r>
                <w:r w:rsidR="00223AAC">
                  <w:rPr>
                    <w:noProof/>
                    <w:webHidden/>
                  </w:rPr>
                  <w:t>13</w:t>
                </w:r>
                <w:r w:rsidR="00223AAC">
                  <w:rPr>
                    <w:noProof/>
                    <w:webHidden/>
                  </w:rPr>
                  <w:fldChar w:fldCharType="end"/>
                </w:r>
              </w:hyperlink>
            </w:p>
            <w:p w14:paraId="25DC3F6F" w14:textId="0ADDBEF7" w:rsidR="00223AAC" w:rsidRDefault="00CA6F3B">
              <w:pPr>
                <w:pStyle w:val="TOC2"/>
                <w:tabs>
                  <w:tab w:val="right" w:leader="dot" w:pos="9016"/>
                </w:tabs>
                <w:rPr>
                  <w:rFonts w:eastAsiaTheme="minorEastAsia"/>
                  <w:noProof/>
                  <w:lang w:eastAsia="en-GB"/>
                </w:rPr>
              </w:pPr>
              <w:hyperlink w:anchor="_Toc131413283" w:history="1">
                <w:r w:rsidR="00223AAC" w:rsidRPr="0017671C">
                  <w:rPr>
                    <w:rStyle w:val="Hyperlink"/>
                    <w:rFonts w:ascii="Arial" w:hAnsi="Arial" w:cs="Arial"/>
                    <w:noProof/>
                  </w:rPr>
                  <w:t>Appendix B- Table 8 – Notching and drilling joists</w:t>
                </w:r>
                <w:r w:rsidR="00223AAC">
                  <w:rPr>
                    <w:noProof/>
                    <w:webHidden/>
                  </w:rPr>
                  <w:tab/>
                </w:r>
                <w:r w:rsidR="00223AAC">
                  <w:rPr>
                    <w:noProof/>
                    <w:webHidden/>
                  </w:rPr>
                  <w:fldChar w:fldCharType="begin"/>
                </w:r>
                <w:r w:rsidR="00223AAC">
                  <w:rPr>
                    <w:noProof/>
                    <w:webHidden/>
                  </w:rPr>
                  <w:instrText xml:space="preserve"> PAGEREF _Toc131413283 \h </w:instrText>
                </w:r>
                <w:r w:rsidR="00223AAC">
                  <w:rPr>
                    <w:noProof/>
                    <w:webHidden/>
                  </w:rPr>
                </w:r>
                <w:r w:rsidR="00223AAC">
                  <w:rPr>
                    <w:noProof/>
                    <w:webHidden/>
                  </w:rPr>
                  <w:fldChar w:fldCharType="separate"/>
                </w:r>
                <w:r w:rsidR="00223AAC">
                  <w:rPr>
                    <w:noProof/>
                    <w:webHidden/>
                  </w:rPr>
                  <w:t>14</w:t>
                </w:r>
                <w:r w:rsidR="00223AAC">
                  <w:rPr>
                    <w:noProof/>
                    <w:webHidden/>
                  </w:rPr>
                  <w:fldChar w:fldCharType="end"/>
                </w:r>
              </w:hyperlink>
            </w:p>
            <w:p w14:paraId="0D7A3E59" w14:textId="659FDE54" w:rsidR="00223AAC" w:rsidRDefault="00CA6F3B">
              <w:pPr>
                <w:pStyle w:val="TOC2"/>
                <w:tabs>
                  <w:tab w:val="right" w:leader="dot" w:pos="9016"/>
                </w:tabs>
                <w:rPr>
                  <w:rFonts w:eastAsiaTheme="minorEastAsia"/>
                  <w:noProof/>
                  <w:lang w:eastAsia="en-GB"/>
                </w:rPr>
              </w:pPr>
              <w:hyperlink w:anchor="_Toc131413284" w:history="1">
                <w:r w:rsidR="00223AAC" w:rsidRPr="0017671C">
                  <w:rPr>
                    <w:rStyle w:val="Hyperlink"/>
                    <w:rFonts w:ascii="Arial" w:hAnsi="Arial" w:cs="Arial"/>
                    <w:noProof/>
                  </w:rPr>
                  <w:t>Appendix C- Lateral restraint strap standards</w:t>
                </w:r>
                <w:r w:rsidR="00223AAC">
                  <w:rPr>
                    <w:noProof/>
                    <w:webHidden/>
                  </w:rPr>
                  <w:tab/>
                </w:r>
                <w:r w:rsidR="00223AAC">
                  <w:rPr>
                    <w:noProof/>
                    <w:webHidden/>
                  </w:rPr>
                  <w:fldChar w:fldCharType="begin"/>
                </w:r>
                <w:r w:rsidR="00223AAC">
                  <w:rPr>
                    <w:noProof/>
                    <w:webHidden/>
                  </w:rPr>
                  <w:instrText xml:space="preserve"> PAGEREF _Toc131413284 \h </w:instrText>
                </w:r>
                <w:r w:rsidR="00223AAC">
                  <w:rPr>
                    <w:noProof/>
                    <w:webHidden/>
                  </w:rPr>
                </w:r>
                <w:r w:rsidR="00223AAC">
                  <w:rPr>
                    <w:noProof/>
                    <w:webHidden/>
                  </w:rPr>
                  <w:fldChar w:fldCharType="separate"/>
                </w:r>
                <w:r w:rsidR="00223AAC">
                  <w:rPr>
                    <w:noProof/>
                    <w:webHidden/>
                  </w:rPr>
                  <w:t>15</w:t>
                </w:r>
                <w:r w:rsidR="00223AAC">
                  <w:rPr>
                    <w:noProof/>
                    <w:webHidden/>
                  </w:rPr>
                  <w:fldChar w:fldCharType="end"/>
                </w:r>
              </w:hyperlink>
            </w:p>
            <w:p w14:paraId="42426E3B" w14:textId="25B69894" w:rsidR="00A00A0A" w:rsidRPr="000D273B" w:rsidRDefault="00A00A0A">
              <w:pPr>
                <w:rPr>
                  <w:rFonts w:ascii="Arial" w:hAnsi="Arial" w:cs="Arial"/>
                </w:rPr>
              </w:pPr>
              <w:r w:rsidRPr="000D273B">
                <w:rPr>
                  <w:rFonts w:ascii="Arial" w:hAnsi="Arial" w:cs="Arial"/>
                  <w:b/>
                  <w:bCs/>
                  <w:noProof/>
                </w:rPr>
                <w:fldChar w:fldCharType="end"/>
              </w:r>
            </w:p>
          </w:sdtContent>
        </w:sdt>
        <w:p w14:paraId="662AEB9A" w14:textId="0B591E74" w:rsidR="00ED08C2" w:rsidRPr="000D273B" w:rsidRDefault="00ED08C2" w:rsidP="00ED08C2">
          <w:pPr>
            <w:pStyle w:val="Heading1"/>
            <w:rPr>
              <w:rFonts w:ascii="Arial" w:hAnsi="Arial" w:cs="Arial"/>
            </w:rPr>
          </w:pPr>
        </w:p>
        <w:p w14:paraId="74F1F0C0" w14:textId="00ADE0D4" w:rsidR="00ED08C2" w:rsidRPr="000D273B" w:rsidRDefault="00ED08C2" w:rsidP="00ED08C2">
          <w:pPr>
            <w:rPr>
              <w:rFonts w:ascii="Arial" w:hAnsi="Arial" w:cs="Arial"/>
              <w:lang w:val="en-US"/>
            </w:rPr>
          </w:pPr>
        </w:p>
        <w:p w14:paraId="2996C7DC" w14:textId="187E0829" w:rsidR="00ED08C2" w:rsidRPr="000D273B" w:rsidRDefault="00ED08C2" w:rsidP="00ED08C2">
          <w:pPr>
            <w:rPr>
              <w:rFonts w:ascii="Arial" w:hAnsi="Arial" w:cs="Arial"/>
              <w:lang w:val="en-US"/>
            </w:rPr>
          </w:pPr>
        </w:p>
        <w:p w14:paraId="360BC594" w14:textId="526F0FD5" w:rsidR="00ED08C2" w:rsidRDefault="00ED08C2" w:rsidP="00ED08C2">
          <w:pPr>
            <w:rPr>
              <w:rFonts w:ascii="Arial" w:hAnsi="Arial" w:cs="Arial"/>
              <w:lang w:val="en-US"/>
            </w:rPr>
          </w:pPr>
        </w:p>
        <w:p w14:paraId="09BF312E" w14:textId="06CE5A2D" w:rsidR="000D273B" w:rsidRDefault="000D273B" w:rsidP="00ED08C2">
          <w:pPr>
            <w:rPr>
              <w:rFonts w:ascii="Arial" w:hAnsi="Arial" w:cs="Arial"/>
              <w:lang w:val="en-US"/>
            </w:rPr>
          </w:pPr>
        </w:p>
        <w:p w14:paraId="3566271F" w14:textId="77777777" w:rsidR="000D273B" w:rsidRPr="000D273B" w:rsidRDefault="000D273B" w:rsidP="00ED08C2">
          <w:pPr>
            <w:rPr>
              <w:rFonts w:ascii="Arial" w:hAnsi="Arial" w:cs="Arial"/>
              <w:lang w:val="en-US"/>
            </w:rPr>
          </w:pPr>
        </w:p>
        <w:p w14:paraId="441379D4" w14:textId="3A358BC3" w:rsidR="00ED08C2" w:rsidRPr="000D273B" w:rsidRDefault="00ED08C2" w:rsidP="00ED08C2">
          <w:pPr>
            <w:rPr>
              <w:rFonts w:ascii="Arial" w:hAnsi="Arial" w:cs="Arial"/>
              <w:lang w:val="en-US"/>
            </w:rPr>
          </w:pPr>
        </w:p>
        <w:p w14:paraId="333F9833" w14:textId="29BEA6A2" w:rsidR="00ED08C2" w:rsidRPr="000D273B" w:rsidRDefault="00ED08C2" w:rsidP="00ED08C2">
          <w:pPr>
            <w:rPr>
              <w:rFonts w:ascii="Arial" w:hAnsi="Arial" w:cs="Arial"/>
              <w:lang w:val="en-US"/>
            </w:rPr>
          </w:pPr>
        </w:p>
        <w:p w14:paraId="1AE1044D" w14:textId="456EAC47" w:rsidR="00ED08C2" w:rsidRPr="000D273B" w:rsidRDefault="00ED08C2" w:rsidP="00ED08C2">
          <w:pPr>
            <w:rPr>
              <w:rFonts w:ascii="Arial" w:hAnsi="Arial" w:cs="Arial"/>
              <w:lang w:val="en-US"/>
            </w:rPr>
          </w:pPr>
        </w:p>
        <w:p w14:paraId="44841F2C" w14:textId="77777777" w:rsidR="00ED08C2" w:rsidRPr="000D273B" w:rsidRDefault="00ED08C2" w:rsidP="00ED08C2">
          <w:pPr>
            <w:rPr>
              <w:rFonts w:ascii="Arial" w:hAnsi="Arial" w:cs="Arial"/>
              <w:lang w:val="en-US"/>
            </w:rPr>
          </w:pPr>
        </w:p>
        <w:p w14:paraId="70E81699" w14:textId="122ECBB0" w:rsidR="00A00A0A" w:rsidRPr="000D273B" w:rsidRDefault="002D48D0" w:rsidP="00ED08C2">
          <w:pPr>
            <w:pStyle w:val="Heading1"/>
            <w:numPr>
              <w:ilvl w:val="0"/>
              <w:numId w:val="3"/>
            </w:numPr>
            <w:rPr>
              <w:rFonts w:ascii="Arial" w:hAnsi="Arial" w:cs="Arial"/>
            </w:rPr>
          </w:pPr>
          <w:bookmarkStart w:id="0" w:name="_Toc131413263"/>
          <w:r w:rsidRPr="000D273B">
            <w:rPr>
              <w:rFonts w:ascii="Arial" w:hAnsi="Arial" w:cs="Arial"/>
            </w:rPr>
            <w:t>Executive Summary</w:t>
          </w:r>
          <w:bookmarkEnd w:id="0"/>
        </w:p>
        <w:p w14:paraId="10AFF250" w14:textId="4EC5619E" w:rsidR="002D48D0" w:rsidRPr="000D273B" w:rsidRDefault="002D48D0" w:rsidP="002D48D0">
          <w:pPr>
            <w:rPr>
              <w:rFonts w:ascii="Arial" w:hAnsi="Arial" w:cs="Arial"/>
              <w:sz w:val="24"/>
              <w:szCs w:val="24"/>
              <w:lang w:val="en-US"/>
            </w:rPr>
          </w:pPr>
        </w:p>
        <w:p w14:paraId="7FF9774B" w14:textId="2F51B563" w:rsidR="00674796" w:rsidRPr="000D273B" w:rsidRDefault="002D48D0" w:rsidP="005F7BA4">
          <w:pPr>
            <w:pStyle w:val="paragraph"/>
            <w:spacing w:before="0" w:beforeAutospacing="0" w:after="0" w:afterAutospacing="0"/>
            <w:textAlignment w:val="baseline"/>
            <w:rPr>
              <w:rFonts w:ascii="Arial" w:hAnsi="Arial" w:cs="Arial"/>
              <w:sz w:val="22"/>
              <w:szCs w:val="22"/>
            </w:rPr>
          </w:pPr>
          <w:r w:rsidRPr="000D273B">
            <w:rPr>
              <w:rFonts w:ascii="Arial" w:hAnsi="Arial" w:cs="Arial"/>
              <w:sz w:val="22"/>
              <w:szCs w:val="22"/>
              <w:lang w:val="en-US"/>
            </w:rPr>
            <w:t xml:space="preserve">This report </w:t>
          </w:r>
          <w:r w:rsidR="005F7BA4" w:rsidRPr="000D273B">
            <w:rPr>
              <w:rStyle w:val="normaltextrun"/>
              <w:rFonts w:ascii="Arial" w:hAnsi="Arial" w:cs="Arial"/>
              <w:sz w:val="22"/>
              <w:szCs w:val="22"/>
            </w:rPr>
            <w:t>identifies three main activity Method Statements from a local</w:t>
          </w:r>
          <w:r w:rsidR="00674796" w:rsidRPr="000D273B">
            <w:rPr>
              <w:rStyle w:val="normaltextrun"/>
              <w:rFonts w:ascii="Arial" w:hAnsi="Arial" w:cs="Arial"/>
              <w:sz w:val="22"/>
              <w:szCs w:val="22"/>
            </w:rPr>
            <w:t xml:space="preserve"> housing developer </w:t>
          </w:r>
          <w:r w:rsidR="005F7BA4" w:rsidRPr="000D273B">
            <w:rPr>
              <w:rStyle w:val="normaltextrun"/>
              <w:rFonts w:ascii="Arial" w:hAnsi="Arial" w:cs="Arial"/>
              <w:sz w:val="22"/>
              <w:szCs w:val="22"/>
            </w:rPr>
            <w:t xml:space="preserve">that </w:t>
          </w:r>
          <w:r w:rsidR="00674796" w:rsidRPr="000D273B">
            <w:rPr>
              <w:rStyle w:val="normaltextrun"/>
              <w:rFonts w:ascii="Arial" w:hAnsi="Arial" w:cs="Arial"/>
              <w:sz w:val="22"/>
              <w:szCs w:val="22"/>
            </w:rPr>
            <w:t xml:space="preserve">has received planning consent for Apartments on a new development </w:t>
          </w:r>
          <w:r w:rsidR="005F7BA4" w:rsidRPr="000D273B">
            <w:rPr>
              <w:rStyle w:val="normaltextrun"/>
              <w:rFonts w:ascii="Arial" w:hAnsi="Arial" w:cs="Arial"/>
              <w:sz w:val="22"/>
              <w:szCs w:val="22"/>
            </w:rPr>
            <w:t>in</w:t>
          </w:r>
          <w:r w:rsidR="00674796" w:rsidRPr="000D273B">
            <w:rPr>
              <w:rStyle w:val="normaltextrun"/>
              <w:rFonts w:ascii="Arial" w:hAnsi="Arial" w:cs="Arial"/>
              <w:sz w:val="22"/>
              <w:szCs w:val="22"/>
            </w:rPr>
            <w:t xml:space="preserve"> SA1. </w:t>
          </w:r>
          <w:r w:rsidR="005F7BA4" w:rsidRPr="000D273B">
            <w:rPr>
              <w:rStyle w:val="normaltextrun"/>
              <w:rFonts w:ascii="Arial" w:hAnsi="Arial" w:cs="Arial"/>
              <w:sz w:val="22"/>
              <w:szCs w:val="22"/>
            </w:rPr>
            <w:t>The report will also analyse time, cost and resources for the three main activities used.</w:t>
          </w:r>
        </w:p>
        <w:p w14:paraId="56E84CA4" w14:textId="206282CA" w:rsidR="002D48D0" w:rsidRPr="000D273B" w:rsidRDefault="002D48D0" w:rsidP="002D48D0">
          <w:pPr>
            <w:rPr>
              <w:rFonts w:ascii="Arial" w:hAnsi="Arial" w:cs="Arial"/>
              <w:lang w:val="en-US"/>
            </w:rPr>
          </w:pPr>
        </w:p>
        <w:p w14:paraId="79D234B1" w14:textId="6CA8518E" w:rsidR="002D48D0" w:rsidRPr="000D273B" w:rsidRDefault="002D48D0" w:rsidP="002D48D0">
          <w:pPr>
            <w:pStyle w:val="Heading1"/>
            <w:rPr>
              <w:rFonts w:ascii="Arial" w:hAnsi="Arial" w:cs="Arial"/>
            </w:rPr>
          </w:pPr>
          <w:bookmarkStart w:id="1" w:name="_Toc131413264"/>
          <w:r w:rsidRPr="000D273B">
            <w:rPr>
              <w:rFonts w:ascii="Arial" w:hAnsi="Arial" w:cs="Arial"/>
            </w:rPr>
            <w:t>2.0 Procedure</w:t>
          </w:r>
          <w:bookmarkEnd w:id="1"/>
        </w:p>
        <w:p w14:paraId="71A029F2" w14:textId="77777777" w:rsidR="00783B56" w:rsidRPr="000D273B" w:rsidRDefault="00783B56" w:rsidP="00ED08C2">
          <w:pPr>
            <w:rPr>
              <w:rFonts w:ascii="Arial" w:hAnsi="Arial" w:cs="Arial"/>
              <w:lang w:val="en-US"/>
            </w:rPr>
          </w:pPr>
        </w:p>
        <w:p w14:paraId="5B279366" w14:textId="2CCA8D6C" w:rsidR="00ED08C2" w:rsidRPr="000D273B" w:rsidRDefault="00ED08C2" w:rsidP="00ED08C2">
          <w:pPr>
            <w:rPr>
              <w:rFonts w:ascii="Arial" w:hAnsi="Arial" w:cs="Arial"/>
            </w:rPr>
          </w:pPr>
          <w:r w:rsidRPr="000D273B">
            <w:rPr>
              <w:rFonts w:ascii="Arial" w:hAnsi="Arial" w:cs="Arial"/>
            </w:rPr>
            <w:t>Content within this assignment has been derived from the books, background reading, revision of corresponding course lecture notes and content uploaded onto Microsoft Teams. The report is accompanied by a Microsoft project programme highlighting the build sequence.</w:t>
          </w:r>
        </w:p>
        <w:p w14:paraId="5F274944" w14:textId="77777777" w:rsidR="002D48D0" w:rsidRPr="000D273B" w:rsidRDefault="002D48D0" w:rsidP="002D48D0">
          <w:pPr>
            <w:rPr>
              <w:rFonts w:ascii="Arial" w:hAnsi="Arial" w:cs="Arial"/>
              <w:lang w:val="en-US"/>
            </w:rPr>
          </w:pPr>
        </w:p>
        <w:p w14:paraId="02909FF0" w14:textId="0E42E1E6" w:rsidR="002D48D0" w:rsidRPr="000D273B" w:rsidRDefault="002D48D0" w:rsidP="002D48D0">
          <w:pPr>
            <w:pStyle w:val="Heading1"/>
            <w:rPr>
              <w:rFonts w:ascii="Arial" w:hAnsi="Arial" w:cs="Arial"/>
            </w:rPr>
          </w:pPr>
          <w:bookmarkStart w:id="2" w:name="_Toc131413265"/>
          <w:r w:rsidRPr="000D273B">
            <w:rPr>
              <w:rFonts w:ascii="Arial" w:hAnsi="Arial" w:cs="Arial"/>
            </w:rPr>
            <w:t>3.0 Findings</w:t>
          </w:r>
          <w:bookmarkEnd w:id="2"/>
        </w:p>
        <w:p w14:paraId="36E0FFEF" w14:textId="70C74352" w:rsidR="005F7BA4" w:rsidRPr="000D273B" w:rsidRDefault="005F7BA4" w:rsidP="005F7BA4">
          <w:pPr>
            <w:rPr>
              <w:rFonts w:ascii="Arial" w:hAnsi="Arial" w:cs="Arial"/>
              <w:lang w:val="en-US"/>
            </w:rPr>
          </w:pPr>
        </w:p>
        <w:p w14:paraId="276E9647" w14:textId="2A2E0DB3" w:rsidR="005F7BA4" w:rsidRPr="000D273B" w:rsidRDefault="005F7BA4" w:rsidP="005F7BA4">
          <w:pPr>
            <w:pStyle w:val="Heading2"/>
            <w:rPr>
              <w:rFonts w:ascii="Arial" w:hAnsi="Arial" w:cs="Arial"/>
              <w:lang w:val="en-US"/>
            </w:rPr>
          </w:pPr>
          <w:bookmarkStart w:id="3" w:name="_Toc131413266"/>
          <w:r w:rsidRPr="000D273B">
            <w:rPr>
              <w:rFonts w:ascii="Arial" w:hAnsi="Arial" w:cs="Arial"/>
              <w:lang w:val="en-US"/>
            </w:rPr>
            <w:t>3.1 Overview of proposed site</w:t>
          </w:r>
          <w:bookmarkEnd w:id="3"/>
          <w:r w:rsidRPr="000D273B">
            <w:rPr>
              <w:rFonts w:ascii="Arial" w:hAnsi="Arial" w:cs="Arial"/>
              <w:lang w:val="en-US"/>
            </w:rPr>
            <w:t xml:space="preserve"> </w:t>
          </w:r>
        </w:p>
        <w:p w14:paraId="43D05D40" w14:textId="2B963632" w:rsidR="00ED08C2" w:rsidRPr="000D273B" w:rsidRDefault="00ED08C2" w:rsidP="00ED08C2">
          <w:pPr>
            <w:rPr>
              <w:rFonts w:ascii="Arial" w:hAnsi="Arial" w:cs="Arial"/>
              <w:lang w:val="en-US"/>
            </w:rPr>
          </w:pPr>
        </w:p>
        <w:p w14:paraId="4E303B55" w14:textId="1290AE28" w:rsidR="005B433A" w:rsidRPr="000D273B" w:rsidRDefault="00ED08C2" w:rsidP="00783B56">
          <w:pPr>
            <w:spacing w:before="40" w:after="40"/>
            <w:rPr>
              <w:rFonts w:ascii="Arial" w:hAnsi="Arial" w:cs="Arial"/>
            </w:rPr>
          </w:pPr>
          <w:r w:rsidRPr="000D273B">
            <w:rPr>
              <w:rFonts w:ascii="Arial" w:hAnsi="Arial" w:cs="Arial"/>
              <w:lang w:val="en-US"/>
            </w:rPr>
            <w:t xml:space="preserve">The </w:t>
          </w:r>
          <w:r w:rsidR="006C43B6" w:rsidRPr="000D273B">
            <w:rPr>
              <w:rFonts w:ascii="Arial" w:hAnsi="Arial" w:cs="Arial"/>
              <w:lang w:val="en-US"/>
            </w:rPr>
            <w:t xml:space="preserve">proposed </w:t>
          </w:r>
          <w:r w:rsidRPr="000D273B">
            <w:rPr>
              <w:rFonts w:ascii="Arial" w:hAnsi="Arial" w:cs="Arial"/>
              <w:lang w:val="en-US"/>
            </w:rPr>
            <w:t xml:space="preserve">site is located </w:t>
          </w:r>
          <w:r w:rsidR="006C43B6" w:rsidRPr="000D273B">
            <w:rPr>
              <w:rFonts w:ascii="Arial" w:hAnsi="Arial" w:cs="Arial"/>
              <w:lang w:val="en-US"/>
            </w:rPr>
            <w:t>off Langdon Road, SA1 as shown in Figure 1.</w:t>
          </w:r>
          <w:r w:rsidR="005B433A" w:rsidRPr="000D273B">
            <w:rPr>
              <w:rFonts w:ascii="Arial" w:hAnsi="Arial" w:cs="Arial"/>
              <w:lang w:val="en-US"/>
            </w:rPr>
            <w:t xml:space="preserve"> The site will consist of</w:t>
          </w:r>
          <w:r w:rsidR="00783B56" w:rsidRPr="000D273B">
            <w:rPr>
              <w:rFonts w:ascii="Arial" w:hAnsi="Arial" w:cs="Arial"/>
            </w:rPr>
            <w:t xml:space="preserve"> 49 residential units comprising of 22 three storey townhouses and 27 apartments in three / two storey blocks with associated access, car parking, bicycle / refuse storage, landscaping and ancillary works</w:t>
          </w:r>
          <w:sdt>
            <w:sdtPr>
              <w:rPr>
                <w:rFonts w:ascii="Arial" w:hAnsi="Arial" w:cs="Arial"/>
              </w:rPr>
              <w:id w:val="-163312921"/>
              <w:citation/>
            </w:sdtPr>
            <w:sdtEndPr/>
            <w:sdtContent>
              <w:r w:rsidR="00044EB6" w:rsidRPr="000D273B">
                <w:rPr>
                  <w:rFonts w:ascii="Arial" w:hAnsi="Arial" w:cs="Arial"/>
                </w:rPr>
                <w:fldChar w:fldCharType="begin"/>
              </w:r>
              <w:r w:rsidR="00044EB6" w:rsidRPr="000D273B">
                <w:rPr>
                  <w:rFonts w:ascii="Arial" w:hAnsi="Arial" w:cs="Arial"/>
                </w:rPr>
                <w:instrText xml:space="preserve"> CITATION Cou15 \l 2057 </w:instrText>
              </w:r>
              <w:r w:rsidR="00044EB6" w:rsidRPr="000D273B">
                <w:rPr>
                  <w:rFonts w:ascii="Arial" w:hAnsi="Arial" w:cs="Arial"/>
                </w:rPr>
                <w:fldChar w:fldCharType="separate"/>
              </w:r>
              <w:r w:rsidR="00EB181E">
                <w:rPr>
                  <w:rFonts w:ascii="Arial" w:hAnsi="Arial" w:cs="Arial"/>
                  <w:noProof/>
                </w:rPr>
                <w:t xml:space="preserve"> </w:t>
              </w:r>
              <w:r w:rsidR="00EB181E" w:rsidRPr="00EB181E">
                <w:rPr>
                  <w:rFonts w:ascii="Arial" w:hAnsi="Arial" w:cs="Arial"/>
                  <w:noProof/>
                </w:rPr>
                <w:t>(Council, 2015)</w:t>
              </w:r>
              <w:r w:rsidR="00044EB6" w:rsidRPr="000D273B">
                <w:rPr>
                  <w:rFonts w:ascii="Arial" w:hAnsi="Arial" w:cs="Arial"/>
                </w:rPr>
                <w:fldChar w:fldCharType="end"/>
              </w:r>
            </w:sdtContent>
          </w:sdt>
          <w:r w:rsidR="00E93F73" w:rsidRPr="000D273B">
            <w:rPr>
              <w:rFonts w:ascii="Arial" w:hAnsi="Arial" w:cs="Arial"/>
            </w:rPr>
            <w:t>.</w:t>
          </w:r>
        </w:p>
        <w:p w14:paraId="7650C3A7" w14:textId="372EDC87" w:rsidR="005B433A" w:rsidRPr="000D273B" w:rsidRDefault="005B433A" w:rsidP="00ED08C2">
          <w:pPr>
            <w:rPr>
              <w:rFonts w:ascii="Arial" w:hAnsi="Arial" w:cs="Arial"/>
              <w:b/>
              <w:bCs/>
              <w:u w:val="single"/>
              <w:lang w:val="en-US"/>
            </w:rPr>
          </w:pPr>
          <w:r w:rsidRPr="000D273B">
            <w:rPr>
              <w:rFonts w:ascii="Arial" w:hAnsi="Arial" w:cs="Arial"/>
              <w:b/>
              <w:bCs/>
              <w:u w:val="single"/>
              <w:lang w:val="en-US"/>
            </w:rPr>
            <w:t>Figure 1</w:t>
          </w:r>
        </w:p>
        <w:p w14:paraId="6E1F9238" w14:textId="51391AD1" w:rsidR="006C43B6" w:rsidRPr="000D273B" w:rsidRDefault="006C43B6" w:rsidP="00ED08C2">
          <w:pPr>
            <w:rPr>
              <w:rFonts w:ascii="Arial" w:hAnsi="Arial" w:cs="Arial"/>
              <w:lang w:val="en-US"/>
            </w:rPr>
          </w:pPr>
          <w:r w:rsidRPr="000D273B">
            <w:rPr>
              <w:rFonts w:ascii="Arial" w:hAnsi="Arial" w:cs="Arial"/>
              <w:noProof/>
              <w:lang w:val="en-US"/>
            </w:rPr>
            <w:drawing>
              <wp:inline distT="0" distB="0" distL="0" distR="0" wp14:anchorId="16C6B778" wp14:editId="46F7ABB3">
                <wp:extent cx="4917057" cy="2964617"/>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30719" cy="2972854"/>
                        </a:xfrm>
                        <a:prstGeom prst="rect">
                          <a:avLst/>
                        </a:prstGeom>
                      </pic:spPr>
                    </pic:pic>
                  </a:graphicData>
                </a:graphic>
              </wp:inline>
            </w:drawing>
          </w:r>
        </w:p>
        <w:p w14:paraId="3DE7CE89" w14:textId="3D6D8453" w:rsidR="008D68DC" w:rsidRPr="000D273B" w:rsidRDefault="00CA6F3B" w:rsidP="003F6D00">
          <w:pPr>
            <w:rPr>
              <w:rFonts w:ascii="Arial" w:hAnsi="Arial" w:cs="Arial"/>
              <w:lang w:val="en-US"/>
            </w:rPr>
          </w:pPr>
          <w:sdt>
            <w:sdtPr>
              <w:rPr>
                <w:rFonts w:ascii="Arial" w:hAnsi="Arial" w:cs="Arial"/>
                <w:lang w:val="en-US"/>
              </w:rPr>
              <w:id w:val="326722243"/>
              <w:citation/>
            </w:sdtPr>
            <w:sdtEndPr/>
            <w:sdtContent>
              <w:r w:rsidR="008D68DC" w:rsidRPr="000D273B">
                <w:rPr>
                  <w:rFonts w:ascii="Arial" w:hAnsi="Arial" w:cs="Arial"/>
                  <w:lang w:val="en-US"/>
                </w:rPr>
                <w:fldChar w:fldCharType="begin"/>
              </w:r>
              <w:r w:rsidR="008D68DC" w:rsidRPr="000D273B">
                <w:rPr>
                  <w:rFonts w:ascii="Arial" w:hAnsi="Arial" w:cs="Arial"/>
                </w:rPr>
                <w:instrText xml:space="preserve"> CITATION Goo23 \l 2057 </w:instrText>
              </w:r>
              <w:r w:rsidR="008D68DC" w:rsidRPr="000D273B">
                <w:rPr>
                  <w:rFonts w:ascii="Arial" w:hAnsi="Arial" w:cs="Arial"/>
                  <w:lang w:val="en-US"/>
                </w:rPr>
                <w:fldChar w:fldCharType="separate"/>
              </w:r>
              <w:r w:rsidR="00EB181E" w:rsidRPr="00EB181E">
                <w:rPr>
                  <w:rFonts w:ascii="Arial" w:hAnsi="Arial" w:cs="Arial"/>
                  <w:noProof/>
                </w:rPr>
                <w:t>(Google, 2023)</w:t>
              </w:r>
              <w:r w:rsidR="008D68DC" w:rsidRPr="000D273B">
                <w:rPr>
                  <w:rFonts w:ascii="Arial" w:hAnsi="Arial" w:cs="Arial"/>
                  <w:lang w:val="en-US"/>
                </w:rPr>
                <w:fldChar w:fldCharType="end"/>
              </w:r>
            </w:sdtContent>
          </w:sdt>
        </w:p>
        <w:p w14:paraId="38A1F3E4" w14:textId="3F068019" w:rsidR="003F6D00" w:rsidRPr="000D273B" w:rsidRDefault="003F6D00" w:rsidP="003F6D00">
          <w:pPr>
            <w:pStyle w:val="Heading2"/>
            <w:rPr>
              <w:rFonts w:ascii="Arial" w:hAnsi="Arial" w:cs="Arial"/>
              <w:lang w:val="en-US"/>
            </w:rPr>
          </w:pPr>
          <w:bookmarkStart w:id="4" w:name="_Toc131413267"/>
          <w:r w:rsidRPr="000D273B">
            <w:rPr>
              <w:rFonts w:ascii="Arial" w:hAnsi="Arial" w:cs="Arial"/>
              <w:lang w:val="en-US"/>
            </w:rPr>
            <w:lastRenderedPageBreak/>
            <w:t>3.</w:t>
          </w:r>
          <w:r w:rsidR="005F7BA4" w:rsidRPr="000D273B">
            <w:rPr>
              <w:rFonts w:ascii="Arial" w:hAnsi="Arial" w:cs="Arial"/>
              <w:lang w:val="en-US"/>
            </w:rPr>
            <w:t>2</w:t>
          </w:r>
          <w:r w:rsidRPr="000D273B">
            <w:rPr>
              <w:rFonts w:ascii="Arial" w:hAnsi="Arial" w:cs="Arial"/>
              <w:lang w:val="en-US"/>
            </w:rPr>
            <w:t xml:space="preserve"> Method S</w:t>
          </w:r>
          <w:r w:rsidR="00783B56" w:rsidRPr="000D273B">
            <w:rPr>
              <w:rFonts w:ascii="Arial" w:hAnsi="Arial" w:cs="Arial"/>
              <w:lang w:val="en-US"/>
            </w:rPr>
            <w:t>t</w:t>
          </w:r>
          <w:r w:rsidRPr="000D273B">
            <w:rPr>
              <w:rFonts w:ascii="Arial" w:hAnsi="Arial" w:cs="Arial"/>
              <w:lang w:val="en-US"/>
            </w:rPr>
            <w:t>atements</w:t>
          </w:r>
          <w:bookmarkEnd w:id="4"/>
          <w:r w:rsidRPr="000D273B">
            <w:rPr>
              <w:rFonts w:ascii="Arial" w:hAnsi="Arial" w:cs="Arial"/>
              <w:lang w:val="en-US"/>
            </w:rPr>
            <w:t xml:space="preserve"> </w:t>
          </w:r>
        </w:p>
        <w:p w14:paraId="31BD3968" w14:textId="77777777" w:rsidR="00674796" w:rsidRPr="000D273B" w:rsidRDefault="00674796" w:rsidP="00674796">
          <w:pPr>
            <w:rPr>
              <w:rFonts w:ascii="Arial" w:hAnsi="Arial" w:cs="Arial"/>
              <w:lang w:val="en-US"/>
            </w:rPr>
          </w:pPr>
        </w:p>
        <w:p w14:paraId="754722EA" w14:textId="053DD985" w:rsidR="003F6D00" w:rsidRPr="000D273B" w:rsidRDefault="003F6D00" w:rsidP="003F6D00">
          <w:pPr>
            <w:pStyle w:val="Heading3"/>
            <w:rPr>
              <w:rFonts w:ascii="Arial" w:hAnsi="Arial" w:cs="Arial"/>
              <w:lang w:val="en-US"/>
            </w:rPr>
          </w:pPr>
          <w:bookmarkStart w:id="5" w:name="_Toc131413268"/>
          <w:r w:rsidRPr="000D273B">
            <w:rPr>
              <w:rFonts w:ascii="Arial" w:hAnsi="Arial" w:cs="Arial"/>
              <w:lang w:val="en-US"/>
            </w:rPr>
            <w:t>3.</w:t>
          </w:r>
          <w:r w:rsidR="005F7BA4" w:rsidRPr="000D273B">
            <w:rPr>
              <w:rFonts w:ascii="Arial" w:hAnsi="Arial" w:cs="Arial"/>
              <w:lang w:val="en-US"/>
            </w:rPr>
            <w:t>2</w:t>
          </w:r>
          <w:r w:rsidRPr="000D273B">
            <w:rPr>
              <w:rFonts w:ascii="Arial" w:hAnsi="Arial" w:cs="Arial"/>
              <w:lang w:val="en-US"/>
            </w:rPr>
            <w:t>.</w:t>
          </w:r>
          <w:r w:rsidR="00565CA2">
            <w:rPr>
              <w:rFonts w:ascii="Arial" w:hAnsi="Arial" w:cs="Arial"/>
              <w:lang w:val="en-US"/>
            </w:rPr>
            <w:t>1</w:t>
          </w:r>
          <w:r w:rsidRPr="000D273B">
            <w:rPr>
              <w:rFonts w:ascii="Arial" w:hAnsi="Arial" w:cs="Arial"/>
              <w:lang w:val="en-US"/>
            </w:rPr>
            <w:t xml:space="preserve"> Ground works </w:t>
          </w:r>
          <w:r w:rsidR="00674796" w:rsidRPr="000D273B">
            <w:rPr>
              <w:rFonts w:ascii="Arial" w:hAnsi="Arial" w:cs="Arial"/>
              <w:lang w:val="en-US"/>
            </w:rPr>
            <w:t>Contractor</w:t>
          </w:r>
          <w:bookmarkEnd w:id="5"/>
        </w:p>
        <w:p w14:paraId="6919821E" w14:textId="12A198A9" w:rsidR="009F671E" w:rsidRPr="000D273B" w:rsidRDefault="009F671E" w:rsidP="009F671E">
          <w:pPr>
            <w:rPr>
              <w:rFonts w:ascii="Arial" w:hAnsi="Arial" w:cs="Arial"/>
              <w:lang w:val="en-US"/>
            </w:rPr>
          </w:pPr>
        </w:p>
        <w:p w14:paraId="5C6A441D" w14:textId="7FA611C9" w:rsidR="009F671E" w:rsidRPr="000D273B" w:rsidRDefault="009F671E" w:rsidP="009F671E">
          <w:pPr>
            <w:rPr>
              <w:rFonts w:ascii="Arial" w:hAnsi="Arial" w:cs="Arial"/>
              <w:b/>
              <w:bCs/>
              <w:sz w:val="28"/>
              <w:szCs w:val="28"/>
              <w:u w:val="single"/>
              <w:lang w:val="en-US"/>
            </w:rPr>
          </w:pPr>
          <w:r w:rsidRPr="000D273B">
            <w:rPr>
              <w:rFonts w:ascii="Arial" w:hAnsi="Arial" w:cs="Arial"/>
              <w:b/>
              <w:bCs/>
              <w:sz w:val="28"/>
              <w:szCs w:val="28"/>
              <w:u w:val="single"/>
              <w:lang w:val="en-US"/>
            </w:rPr>
            <w:t>Methodology</w:t>
          </w:r>
        </w:p>
        <w:p w14:paraId="210550CB" w14:textId="77777777" w:rsidR="00783B56" w:rsidRPr="000D273B" w:rsidRDefault="00783B56" w:rsidP="009F671E">
          <w:pPr>
            <w:rPr>
              <w:rFonts w:ascii="Arial" w:hAnsi="Arial" w:cs="Arial"/>
              <w:b/>
              <w:bCs/>
              <w:sz w:val="28"/>
              <w:szCs w:val="28"/>
              <w:u w:val="single"/>
              <w:lang w:val="en-US"/>
            </w:rPr>
          </w:pPr>
        </w:p>
        <w:p w14:paraId="7D14D8E0" w14:textId="63F9507D" w:rsidR="009F671E" w:rsidRPr="000D273B" w:rsidRDefault="009F671E" w:rsidP="005B433A">
          <w:pPr>
            <w:rPr>
              <w:rFonts w:ascii="Arial" w:hAnsi="Arial" w:cs="Arial"/>
              <w:u w:val="single"/>
            </w:rPr>
          </w:pPr>
          <w:r w:rsidRPr="000D273B">
            <w:rPr>
              <w:rFonts w:ascii="Arial" w:hAnsi="Arial" w:cs="Arial"/>
              <w:b/>
              <w:bCs/>
              <w:u w:val="single"/>
            </w:rPr>
            <w:t>Underground services</w:t>
          </w:r>
          <w:r w:rsidRPr="000D273B">
            <w:rPr>
              <w:rFonts w:ascii="Arial" w:hAnsi="Arial" w:cs="Arial"/>
              <w:u w:val="single"/>
            </w:rPr>
            <w:t xml:space="preserve"> </w:t>
          </w:r>
        </w:p>
        <w:p w14:paraId="6E91B5F5" w14:textId="77777777" w:rsidR="00783B56" w:rsidRPr="000D273B" w:rsidRDefault="00783B56" w:rsidP="005B433A">
          <w:pPr>
            <w:rPr>
              <w:rFonts w:ascii="Arial" w:hAnsi="Arial" w:cs="Arial"/>
              <w:u w:val="single"/>
            </w:rPr>
          </w:pPr>
        </w:p>
        <w:p w14:paraId="1F9A5051" w14:textId="7BEADE1E" w:rsidR="009F671E" w:rsidRPr="000D273B" w:rsidRDefault="009F671E" w:rsidP="009F671E">
          <w:pPr>
            <w:pStyle w:val="ListParagraph"/>
            <w:numPr>
              <w:ilvl w:val="0"/>
              <w:numId w:val="4"/>
            </w:numPr>
            <w:rPr>
              <w:rFonts w:ascii="Arial" w:hAnsi="Arial" w:cs="Arial"/>
              <w:lang w:val="en-US"/>
            </w:rPr>
          </w:pPr>
          <w:r w:rsidRPr="000D273B">
            <w:rPr>
              <w:rFonts w:ascii="Arial" w:hAnsi="Arial" w:cs="Arial"/>
            </w:rPr>
            <w:t xml:space="preserve">Prior to excavation, </w:t>
          </w:r>
          <w:r w:rsidR="00762BE5" w:rsidRPr="000D273B">
            <w:rPr>
              <w:rFonts w:ascii="Arial" w:hAnsi="Arial" w:cs="Arial"/>
            </w:rPr>
            <w:t>a</w:t>
          </w:r>
          <w:r w:rsidRPr="000D273B">
            <w:rPr>
              <w:rFonts w:ascii="Arial" w:hAnsi="Arial" w:cs="Arial"/>
            </w:rPr>
            <w:t xml:space="preserve"> permit to break ground is to be completed, all of the exploratory work’s information is to be referenced within the permit</w:t>
          </w:r>
          <w:r w:rsidR="00C27C67" w:rsidRPr="000D273B">
            <w:rPr>
              <w:rFonts w:ascii="Arial" w:hAnsi="Arial" w:cs="Arial"/>
            </w:rPr>
            <w:t xml:space="preserve"> from Tucker Construction.</w:t>
          </w:r>
          <w:r w:rsidR="00F76029" w:rsidRPr="000D273B">
            <w:rPr>
              <w:rFonts w:ascii="Arial" w:hAnsi="Arial" w:cs="Arial"/>
            </w:rPr>
            <w:t xml:space="preserve"> </w:t>
          </w:r>
        </w:p>
        <w:p w14:paraId="7C58240C" w14:textId="03ED9AF1" w:rsidR="00B93631" w:rsidRPr="000D273B" w:rsidRDefault="00B93631" w:rsidP="009F671E">
          <w:pPr>
            <w:pStyle w:val="ListParagraph"/>
            <w:numPr>
              <w:ilvl w:val="0"/>
              <w:numId w:val="4"/>
            </w:numPr>
            <w:rPr>
              <w:rFonts w:ascii="Arial" w:hAnsi="Arial" w:cs="Arial"/>
              <w:lang w:val="en-US"/>
            </w:rPr>
          </w:pPr>
          <w:r w:rsidRPr="000D273B">
            <w:rPr>
              <w:rFonts w:ascii="Arial" w:hAnsi="Arial" w:cs="Arial"/>
            </w:rPr>
            <w:t>HSG47 (Third edition) gives guidance and outlines the “potential dangers of working near underground services and gives advice on how to reduce the risks. It deals principally with risks to health and safety rather than damage to services. However, precautions taken which reduce risks to people’s health and safety will generally also reduce the risk of damage to services, which can directly or indirectly pose a risk to people’s health and safety”</w:t>
          </w:r>
          <w:sdt>
            <w:sdtPr>
              <w:rPr>
                <w:rFonts w:ascii="Arial" w:hAnsi="Arial" w:cs="Arial"/>
              </w:rPr>
              <w:id w:val="1022758167"/>
              <w:citation/>
            </w:sdtPr>
            <w:sdtEndPr/>
            <w:sdtContent>
              <w:r w:rsidRPr="000D273B">
                <w:rPr>
                  <w:rFonts w:ascii="Arial" w:hAnsi="Arial" w:cs="Arial"/>
                </w:rPr>
                <w:fldChar w:fldCharType="begin"/>
              </w:r>
              <w:r w:rsidR="005776E6" w:rsidRPr="000D273B">
                <w:rPr>
                  <w:rFonts w:ascii="Arial" w:hAnsi="Arial" w:cs="Arial"/>
                </w:rPr>
                <w:instrText xml:space="preserve">CITATION Hea14 \l 2057 </w:instrText>
              </w:r>
              <w:r w:rsidRPr="000D273B">
                <w:rPr>
                  <w:rFonts w:ascii="Arial" w:hAnsi="Arial" w:cs="Arial"/>
                </w:rPr>
                <w:fldChar w:fldCharType="separate"/>
              </w:r>
              <w:r w:rsidR="00EB181E">
                <w:rPr>
                  <w:rFonts w:ascii="Arial" w:hAnsi="Arial" w:cs="Arial"/>
                  <w:noProof/>
                </w:rPr>
                <w:t xml:space="preserve"> </w:t>
              </w:r>
              <w:r w:rsidR="00EB181E" w:rsidRPr="00EB181E">
                <w:rPr>
                  <w:rFonts w:ascii="Arial" w:hAnsi="Arial" w:cs="Arial"/>
                  <w:noProof/>
                </w:rPr>
                <w:t>(HSE, HSG47 (Third edition),, 2014)</w:t>
              </w:r>
              <w:r w:rsidRPr="000D273B">
                <w:rPr>
                  <w:rFonts w:ascii="Arial" w:hAnsi="Arial" w:cs="Arial"/>
                </w:rPr>
                <w:fldChar w:fldCharType="end"/>
              </w:r>
            </w:sdtContent>
          </w:sdt>
        </w:p>
        <w:p w14:paraId="13BB74DB" w14:textId="60D0E5EE" w:rsidR="009F671E" w:rsidRPr="000D273B" w:rsidRDefault="009F671E" w:rsidP="009F671E">
          <w:pPr>
            <w:pStyle w:val="ListParagraph"/>
            <w:numPr>
              <w:ilvl w:val="0"/>
              <w:numId w:val="4"/>
            </w:numPr>
            <w:rPr>
              <w:rFonts w:ascii="Arial" w:hAnsi="Arial" w:cs="Arial"/>
              <w:lang w:val="en-US"/>
            </w:rPr>
          </w:pPr>
          <w:r w:rsidRPr="000D273B">
            <w:rPr>
              <w:rFonts w:ascii="Arial" w:hAnsi="Arial" w:cs="Arial"/>
            </w:rPr>
            <w:t>Prior to any excavation works, operative</w:t>
          </w:r>
          <w:r w:rsidR="00762BE5" w:rsidRPr="000D273B">
            <w:rPr>
              <w:rFonts w:ascii="Arial" w:hAnsi="Arial" w:cs="Arial"/>
            </w:rPr>
            <w:t>s</w:t>
          </w:r>
          <w:r w:rsidRPr="000D273B">
            <w:rPr>
              <w:rFonts w:ascii="Arial" w:hAnsi="Arial" w:cs="Arial"/>
            </w:rPr>
            <w:t xml:space="preserve"> will examine any existing services drawings and ground penetrating radar scans issued by </w:t>
          </w:r>
          <w:r w:rsidR="00762BE5" w:rsidRPr="000D273B">
            <w:rPr>
              <w:rFonts w:ascii="Arial" w:hAnsi="Arial" w:cs="Arial"/>
            </w:rPr>
            <w:t>Tucker Contractors</w:t>
          </w:r>
          <w:r w:rsidRPr="000D273B">
            <w:rPr>
              <w:rFonts w:ascii="Arial" w:hAnsi="Arial" w:cs="Arial"/>
            </w:rPr>
            <w:t xml:space="preserve"> and then scan the ground with a suitable CAT &amp; Genny to identify any services present, scanning will continue throughout the excavation works.</w:t>
          </w:r>
        </w:p>
        <w:p w14:paraId="0816627A" w14:textId="26C8AFC3" w:rsidR="00F20019" w:rsidRPr="000D273B" w:rsidRDefault="009F671E" w:rsidP="009F671E">
          <w:pPr>
            <w:pStyle w:val="ListParagraph"/>
            <w:numPr>
              <w:ilvl w:val="0"/>
              <w:numId w:val="4"/>
            </w:numPr>
            <w:rPr>
              <w:rFonts w:ascii="Arial" w:hAnsi="Arial" w:cs="Arial"/>
              <w:lang w:val="en-US"/>
            </w:rPr>
          </w:pPr>
          <w:r w:rsidRPr="000D273B">
            <w:rPr>
              <w:rFonts w:ascii="Arial" w:hAnsi="Arial" w:cs="Arial"/>
            </w:rPr>
            <w:t>Mark the positions of existing cables and pipes using</w:t>
          </w:r>
          <w:r w:rsidR="00565CA2">
            <w:rPr>
              <w:rFonts w:ascii="Arial" w:hAnsi="Arial" w:cs="Arial"/>
            </w:rPr>
            <w:t xml:space="preserve"> spray</w:t>
          </w:r>
          <w:r w:rsidRPr="000D273B">
            <w:rPr>
              <w:rFonts w:ascii="Arial" w:hAnsi="Arial" w:cs="Arial"/>
            </w:rPr>
            <w:t xml:space="preserve"> paint or other waterproof marking on the ground. Look for signs of service connection cables or pipes, for example a gas meter or service connection entry into a house or a streetlight. However, never assume depths, services may be found at shallower depths. All known or discovered services will be hand dug to expose and prove the location and type of any services that may affect the works.</w:t>
          </w:r>
        </w:p>
        <w:p w14:paraId="37A4E9E4" w14:textId="7C0B9FC2" w:rsidR="00F20019" w:rsidRPr="000D273B" w:rsidRDefault="009F671E" w:rsidP="009F671E">
          <w:pPr>
            <w:pStyle w:val="ListParagraph"/>
            <w:numPr>
              <w:ilvl w:val="0"/>
              <w:numId w:val="4"/>
            </w:numPr>
            <w:rPr>
              <w:rFonts w:ascii="Arial" w:hAnsi="Arial" w:cs="Arial"/>
              <w:lang w:val="en-US"/>
            </w:rPr>
          </w:pPr>
          <w:r w:rsidRPr="000D273B">
            <w:rPr>
              <w:rFonts w:ascii="Arial" w:hAnsi="Arial" w:cs="Arial"/>
            </w:rPr>
            <w:t xml:space="preserve">No pins of any type </w:t>
          </w:r>
          <w:r w:rsidR="00F20019" w:rsidRPr="000D273B">
            <w:rPr>
              <w:rFonts w:ascii="Arial" w:hAnsi="Arial" w:cs="Arial"/>
            </w:rPr>
            <w:t>to</w:t>
          </w:r>
          <w:r w:rsidRPr="000D273B">
            <w:rPr>
              <w:rFonts w:ascii="Arial" w:hAnsi="Arial" w:cs="Arial"/>
            </w:rPr>
            <w:t xml:space="preserve"> be driven into the ground within the 1M exclusion zone of known services. Report any damage to a cable, pipe or pipe coating. Even if there is no immediate danger</w:t>
          </w:r>
          <w:r w:rsidR="00F20019" w:rsidRPr="000D273B">
            <w:rPr>
              <w:rFonts w:ascii="Arial" w:hAnsi="Arial" w:cs="Arial"/>
            </w:rPr>
            <w:t>.</w:t>
          </w:r>
        </w:p>
        <w:p w14:paraId="3BA06E4F" w14:textId="77777777" w:rsidR="00F20019" w:rsidRPr="000D273B" w:rsidRDefault="00F20019" w:rsidP="00F20019">
          <w:pPr>
            <w:pStyle w:val="ListParagraph"/>
            <w:rPr>
              <w:rFonts w:ascii="Arial" w:hAnsi="Arial" w:cs="Arial"/>
              <w:lang w:val="en-US"/>
            </w:rPr>
          </w:pPr>
        </w:p>
        <w:p w14:paraId="7248E396" w14:textId="2476682E" w:rsidR="00F20019" w:rsidRPr="000D273B" w:rsidRDefault="009F671E" w:rsidP="00F20019">
          <w:pPr>
            <w:rPr>
              <w:rFonts w:ascii="Arial" w:hAnsi="Arial" w:cs="Arial"/>
              <w:b/>
              <w:bCs/>
              <w:u w:val="single"/>
            </w:rPr>
          </w:pPr>
          <w:r w:rsidRPr="000D273B">
            <w:rPr>
              <w:rFonts w:ascii="Arial" w:hAnsi="Arial" w:cs="Arial"/>
              <w:b/>
              <w:bCs/>
              <w:u w:val="single"/>
            </w:rPr>
            <w:t xml:space="preserve"> Excavate for foundations </w:t>
          </w:r>
        </w:p>
        <w:p w14:paraId="5DAC5CE0" w14:textId="4869C1DD" w:rsidR="00572C23" w:rsidRPr="000D273B" w:rsidRDefault="003D56FE" w:rsidP="00F20019">
          <w:pPr>
            <w:pStyle w:val="ListParagraph"/>
            <w:numPr>
              <w:ilvl w:val="0"/>
              <w:numId w:val="11"/>
            </w:numPr>
            <w:rPr>
              <w:rFonts w:ascii="Arial" w:hAnsi="Arial" w:cs="Arial"/>
              <w:b/>
              <w:bCs/>
              <w:u w:val="single"/>
            </w:rPr>
          </w:pPr>
          <w:r w:rsidRPr="000D273B">
            <w:rPr>
              <w:rFonts w:ascii="Arial" w:hAnsi="Arial" w:cs="Arial"/>
            </w:rPr>
            <w:t xml:space="preserve">An assessment must be made on any the ground conditions if building near trees. “Shrinkable soils, that are widely distributed throughout the UK, often change volume as moisture content fluctuates seasonally and as a result of factors, including the action of tree roots. The resulting shrinkage or swelling can cause subsidence or heave damage to foundations, the structures they support and services”  </w:t>
          </w:r>
          <w:sdt>
            <w:sdtPr>
              <w:rPr>
                <w:rFonts w:ascii="Arial" w:hAnsi="Arial" w:cs="Arial"/>
              </w:rPr>
              <w:id w:val="-193378832"/>
              <w:citation/>
            </w:sdtPr>
            <w:sdtEndPr/>
            <w:sdtContent>
              <w:r w:rsidRPr="000D273B">
                <w:rPr>
                  <w:rFonts w:ascii="Arial" w:hAnsi="Arial" w:cs="Arial"/>
                </w:rPr>
                <w:fldChar w:fldCharType="begin"/>
              </w:r>
              <w:r w:rsidRPr="000D273B">
                <w:rPr>
                  <w:rFonts w:ascii="Arial" w:hAnsi="Arial" w:cs="Arial"/>
                </w:rPr>
                <w:instrText xml:space="preserve"> CITATION NHB23 \l 2057 </w:instrText>
              </w:r>
              <w:r w:rsidRPr="000D273B">
                <w:rPr>
                  <w:rFonts w:ascii="Arial" w:hAnsi="Arial" w:cs="Arial"/>
                </w:rPr>
                <w:fldChar w:fldCharType="separate"/>
              </w:r>
              <w:r w:rsidR="00EB181E" w:rsidRPr="00EB181E">
                <w:rPr>
                  <w:rFonts w:ascii="Arial" w:hAnsi="Arial" w:cs="Arial"/>
                  <w:noProof/>
                </w:rPr>
                <w:t>(NHBC, 2023)</w:t>
              </w:r>
              <w:r w:rsidRPr="000D273B">
                <w:rPr>
                  <w:rFonts w:ascii="Arial" w:hAnsi="Arial" w:cs="Arial"/>
                </w:rPr>
                <w:fldChar w:fldCharType="end"/>
              </w:r>
            </w:sdtContent>
          </w:sdt>
          <w:r w:rsidRPr="000D273B">
            <w:rPr>
              <w:rFonts w:ascii="Arial" w:hAnsi="Arial" w:cs="Arial"/>
            </w:rPr>
            <w:t>Table 3 in the NHBC must be used, chapter 4.2.</w:t>
          </w:r>
          <w:r w:rsidR="00E93F73" w:rsidRPr="000D273B">
            <w:rPr>
              <w:rFonts w:ascii="Arial" w:hAnsi="Arial" w:cs="Arial"/>
            </w:rPr>
            <w:t xml:space="preserve"> See appendix A</w:t>
          </w:r>
        </w:p>
        <w:p w14:paraId="4FFA374F" w14:textId="36B92A39" w:rsidR="00572C23" w:rsidRPr="000D273B" w:rsidRDefault="00572C23" w:rsidP="00572C23">
          <w:pPr>
            <w:pStyle w:val="ListParagraph"/>
            <w:numPr>
              <w:ilvl w:val="0"/>
              <w:numId w:val="5"/>
            </w:numPr>
            <w:rPr>
              <w:rFonts w:ascii="Arial" w:hAnsi="Arial" w:cs="Arial"/>
              <w:b/>
              <w:bCs/>
              <w:u w:val="single"/>
              <w:lang w:val="en-US"/>
            </w:rPr>
          </w:pPr>
          <w:r w:rsidRPr="000D273B">
            <w:rPr>
              <w:rFonts w:ascii="Arial" w:hAnsi="Arial" w:cs="Arial"/>
            </w:rPr>
            <w:t xml:space="preserve">All Foundations with comply to BS 8004:2015+A1:2020. </w:t>
          </w:r>
          <w:r w:rsidR="00584A73" w:rsidRPr="000D273B">
            <w:rPr>
              <w:rFonts w:ascii="Arial" w:hAnsi="Arial" w:cs="Arial"/>
            </w:rPr>
            <w:t>“</w:t>
          </w:r>
          <w:r w:rsidRPr="000D273B">
            <w:rPr>
              <w:rFonts w:ascii="Arial" w:hAnsi="Arial" w:cs="Arial"/>
            </w:rPr>
            <w:t>This British Standard gives recommendations for the design and construction of foundations for the normal range of buildings and engineering structures. It provides non</w:t>
          </w:r>
          <w:r w:rsidRPr="000D273B">
            <w:rPr>
              <w:rFonts w:ascii="Arial" w:hAnsi="Arial" w:cs="Arial"/>
            </w:rPr>
            <w:noBreakHyphen/>
            <w:t>contradictory, complementary information for use in conjunction with BS EN 1997 and its UK National Annex</w:t>
          </w:r>
          <w:r w:rsidR="00584A73" w:rsidRPr="000D273B">
            <w:rPr>
              <w:rFonts w:ascii="Arial" w:hAnsi="Arial" w:cs="Arial"/>
            </w:rPr>
            <w:t>”</w:t>
          </w:r>
          <w:sdt>
            <w:sdtPr>
              <w:rPr>
                <w:rFonts w:ascii="Arial" w:hAnsi="Arial" w:cs="Arial"/>
              </w:rPr>
              <w:id w:val="627825485"/>
              <w:citation/>
            </w:sdtPr>
            <w:sdtEndPr/>
            <w:sdtContent>
              <w:r w:rsidRPr="000D273B">
                <w:rPr>
                  <w:rFonts w:ascii="Arial" w:hAnsi="Arial" w:cs="Arial"/>
                </w:rPr>
                <w:fldChar w:fldCharType="begin"/>
              </w:r>
              <w:r w:rsidR="00584A73" w:rsidRPr="000D273B">
                <w:rPr>
                  <w:rFonts w:ascii="Arial" w:hAnsi="Arial" w:cs="Arial"/>
                </w:rPr>
                <w:instrText xml:space="preserve">CITATION Bri201 \l 2057 </w:instrText>
              </w:r>
              <w:r w:rsidRPr="000D273B">
                <w:rPr>
                  <w:rFonts w:ascii="Arial" w:hAnsi="Arial" w:cs="Arial"/>
                </w:rPr>
                <w:fldChar w:fldCharType="separate"/>
              </w:r>
              <w:r w:rsidR="00EB181E">
                <w:rPr>
                  <w:rFonts w:ascii="Arial" w:hAnsi="Arial" w:cs="Arial"/>
                  <w:noProof/>
                </w:rPr>
                <w:t xml:space="preserve"> </w:t>
              </w:r>
              <w:r w:rsidR="00EB181E" w:rsidRPr="00EB181E">
                <w:rPr>
                  <w:rFonts w:ascii="Arial" w:hAnsi="Arial" w:cs="Arial"/>
                  <w:noProof/>
                </w:rPr>
                <w:t>(Institution, 2020)</w:t>
              </w:r>
              <w:r w:rsidRPr="000D273B">
                <w:rPr>
                  <w:rFonts w:ascii="Arial" w:hAnsi="Arial" w:cs="Arial"/>
                </w:rPr>
                <w:fldChar w:fldCharType="end"/>
              </w:r>
            </w:sdtContent>
          </w:sdt>
          <w:r w:rsidR="00584A73" w:rsidRPr="000D273B">
            <w:rPr>
              <w:rFonts w:ascii="Arial" w:hAnsi="Arial" w:cs="Arial"/>
            </w:rPr>
            <w:t>.</w:t>
          </w:r>
        </w:p>
        <w:p w14:paraId="17989593" w14:textId="7D52FAE0" w:rsidR="00990945" w:rsidRPr="000D273B" w:rsidRDefault="00584A73" w:rsidP="00572C23">
          <w:pPr>
            <w:pStyle w:val="ListParagraph"/>
            <w:numPr>
              <w:ilvl w:val="0"/>
              <w:numId w:val="5"/>
            </w:numPr>
            <w:rPr>
              <w:rFonts w:ascii="Arial" w:hAnsi="Arial" w:cs="Arial"/>
              <w:b/>
              <w:bCs/>
              <w:u w:val="single"/>
              <w:lang w:val="en-US"/>
            </w:rPr>
          </w:pPr>
          <w:r w:rsidRPr="000D273B">
            <w:rPr>
              <w:rFonts w:ascii="Arial" w:hAnsi="Arial" w:cs="Arial"/>
            </w:rPr>
            <w:t>The design of foundations should conform to BS EN 1997</w:t>
          </w:r>
          <w:r w:rsidRPr="000D273B">
            <w:rPr>
              <w:rFonts w:ascii="Arial" w:hAnsi="Arial" w:cs="Arial"/>
            </w:rPr>
            <w:noBreakHyphen/>
            <w:t xml:space="preserve">1 </w:t>
          </w:r>
          <w:r w:rsidR="00990945" w:rsidRPr="000D273B">
            <w:rPr>
              <w:rFonts w:ascii="Arial" w:hAnsi="Arial" w:cs="Arial"/>
            </w:rPr>
            <w:t xml:space="preserve">Eurocode 7: Geotechnical design .BS EN 1997 is “intended to be used in conjunction with EN 1990:2002, which establishes the principles and requirements for safety and </w:t>
          </w:r>
          <w:r w:rsidR="00990945" w:rsidRPr="000D273B">
            <w:rPr>
              <w:rFonts w:ascii="Arial" w:hAnsi="Arial" w:cs="Arial"/>
            </w:rPr>
            <w:lastRenderedPageBreak/>
            <w:t>serviceability, describes the basis of design and verification and gives guidelines for related aspects of structural reliability”</w:t>
          </w:r>
          <w:sdt>
            <w:sdtPr>
              <w:rPr>
                <w:rFonts w:ascii="Arial" w:hAnsi="Arial" w:cs="Arial"/>
              </w:rPr>
              <w:id w:val="-1642104844"/>
              <w:citation/>
            </w:sdtPr>
            <w:sdtEndPr/>
            <w:sdtContent>
              <w:r w:rsidR="00990945" w:rsidRPr="000D273B">
                <w:rPr>
                  <w:rFonts w:ascii="Arial" w:hAnsi="Arial" w:cs="Arial"/>
                </w:rPr>
                <w:fldChar w:fldCharType="begin"/>
              </w:r>
              <w:r w:rsidR="00990945" w:rsidRPr="000D273B">
                <w:rPr>
                  <w:rFonts w:ascii="Arial" w:hAnsi="Arial" w:cs="Arial"/>
                </w:rPr>
                <w:instrText xml:space="preserve"> CITATION Bri13 \l 2057 </w:instrText>
              </w:r>
              <w:r w:rsidR="00990945" w:rsidRPr="000D273B">
                <w:rPr>
                  <w:rFonts w:ascii="Arial" w:hAnsi="Arial" w:cs="Arial"/>
                </w:rPr>
                <w:fldChar w:fldCharType="separate"/>
              </w:r>
              <w:r w:rsidR="00EB181E">
                <w:rPr>
                  <w:rFonts w:ascii="Arial" w:hAnsi="Arial" w:cs="Arial"/>
                  <w:noProof/>
                </w:rPr>
                <w:t xml:space="preserve"> </w:t>
              </w:r>
              <w:r w:rsidR="00EB181E" w:rsidRPr="00EB181E">
                <w:rPr>
                  <w:rFonts w:ascii="Arial" w:hAnsi="Arial" w:cs="Arial"/>
                  <w:noProof/>
                </w:rPr>
                <w:t>(Institue, Eurocode 7: Geotechnical designs, 2013)</w:t>
              </w:r>
              <w:r w:rsidR="00990945" w:rsidRPr="000D273B">
                <w:rPr>
                  <w:rFonts w:ascii="Arial" w:hAnsi="Arial" w:cs="Arial"/>
                </w:rPr>
                <w:fldChar w:fldCharType="end"/>
              </w:r>
            </w:sdtContent>
          </w:sdt>
        </w:p>
        <w:p w14:paraId="1AB9EF00" w14:textId="2CF4EA71" w:rsidR="00584A73" w:rsidRPr="000D273B" w:rsidRDefault="00B93631" w:rsidP="00572C23">
          <w:pPr>
            <w:pStyle w:val="ListParagraph"/>
            <w:numPr>
              <w:ilvl w:val="0"/>
              <w:numId w:val="5"/>
            </w:numPr>
            <w:rPr>
              <w:rFonts w:ascii="Arial" w:hAnsi="Arial" w:cs="Arial"/>
              <w:b/>
              <w:bCs/>
              <w:u w:val="single"/>
              <w:lang w:val="en-US"/>
            </w:rPr>
          </w:pPr>
          <w:r w:rsidRPr="000D273B">
            <w:rPr>
              <w:rFonts w:ascii="Arial" w:hAnsi="Arial" w:cs="Arial"/>
            </w:rPr>
            <w:t>“</w:t>
          </w:r>
          <w:r w:rsidR="00584A73" w:rsidRPr="000D273B">
            <w:rPr>
              <w:rFonts w:ascii="Arial" w:hAnsi="Arial" w:cs="Arial"/>
            </w:rPr>
            <w:t>Guidance on geotechnical design, construction, and verification can be found in the ICE manual of geotechnical engineering (2012), Volume II. Guidance on the selection of a suitable foundation type can be found in the ICE manual of geotechnical engineering (2012), Volume I, Chapter 9 [2] and Volume II, Chapter 52.</w:t>
          </w:r>
          <w:sdt>
            <w:sdtPr>
              <w:rPr>
                <w:rFonts w:ascii="Arial" w:hAnsi="Arial" w:cs="Arial"/>
              </w:rPr>
              <w:id w:val="-1957709185"/>
              <w:citation/>
            </w:sdtPr>
            <w:sdtEndPr/>
            <w:sdtContent>
              <w:r w:rsidR="00584A73" w:rsidRPr="000D273B">
                <w:rPr>
                  <w:rFonts w:ascii="Arial" w:hAnsi="Arial" w:cs="Arial"/>
                </w:rPr>
                <w:fldChar w:fldCharType="begin"/>
              </w:r>
              <w:r w:rsidR="00584A73" w:rsidRPr="000D273B">
                <w:rPr>
                  <w:rFonts w:ascii="Arial" w:hAnsi="Arial" w:cs="Arial"/>
                </w:rPr>
                <w:instrText xml:space="preserve">CITATION Bri201 \l 2057 </w:instrText>
              </w:r>
              <w:r w:rsidR="00584A73" w:rsidRPr="000D273B">
                <w:rPr>
                  <w:rFonts w:ascii="Arial" w:hAnsi="Arial" w:cs="Arial"/>
                </w:rPr>
                <w:fldChar w:fldCharType="separate"/>
              </w:r>
              <w:r w:rsidR="00EB181E">
                <w:rPr>
                  <w:rFonts w:ascii="Arial" w:hAnsi="Arial" w:cs="Arial"/>
                  <w:noProof/>
                </w:rPr>
                <w:t xml:space="preserve"> </w:t>
              </w:r>
              <w:r w:rsidR="00EB181E" w:rsidRPr="00EB181E">
                <w:rPr>
                  <w:rFonts w:ascii="Arial" w:hAnsi="Arial" w:cs="Arial"/>
                  <w:noProof/>
                </w:rPr>
                <w:t>(Institution, 2020)</w:t>
              </w:r>
              <w:r w:rsidR="00584A73" w:rsidRPr="000D273B">
                <w:rPr>
                  <w:rFonts w:ascii="Arial" w:hAnsi="Arial" w:cs="Arial"/>
                </w:rPr>
                <w:fldChar w:fldCharType="end"/>
              </w:r>
            </w:sdtContent>
          </w:sdt>
        </w:p>
        <w:p w14:paraId="692B8911" w14:textId="77777777" w:rsidR="00F20019" w:rsidRPr="000D273B" w:rsidRDefault="00F20019" w:rsidP="009F671E">
          <w:pPr>
            <w:pStyle w:val="ListParagraph"/>
            <w:numPr>
              <w:ilvl w:val="0"/>
              <w:numId w:val="4"/>
            </w:numPr>
            <w:rPr>
              <w:rFonts w:ascii="Arial" w:hAnsi="Arial" w:cs="Arial"/>
              <w:lang w:val="en-US"/>
            </w:rPr>
          </w:pPr>
          <w:r w:rsidRPr="000D273B">
            <w:rPr>
              <w:rFonts w:ascii="Arial" w:hAnsi="Arial" w:cs="Arial"/>
            </w:rPr>
            <w:t>P</w:t>
          </w:r>
          <w:r w:rsidR="009F671E" w:rsidRPr="000D273B">
            <w:rPr>
              <w:rFonts w:ascii="Arial" w:hAnsi="Arial" w:cs="Arial"/>
            </w:rPr>
            <w:t>rior to excavation the area will be fully enclosed creating an exclusion zone using crowd control barriers. The individual foundations will be surrounded on three sides with physical, crowd control barrier, allowing the excavator to work from the fourth side.</w:t>
          </w:r>
        </w:p>
        <w:p w14:paraId="30B76073" w14:textId="2ED266B5" w:rsidR="00F20019" w:rsidRPr="000D273B" w:rsidRDefault="009F671E" w:rsidP="009F671E">
          <w:pPr>
            <w:pStyle w:val="ListParagraph"/>
            <w:numPr>
              <w:ilvl w:val="0"/>
              <w:numId w:val="4"/>
            </w:numPr>
            <w:rPr>
              <w:rFonts w:ascii="Arial" w:hAnsi="Arial" w:cs="Arial"/>
              <w:lang w:val="en-US"/>
            </w:rPr>
          </w:pPr>
          <w:r w:rsidRPr="000D273B">
            <w:rPr>
              <w:rFonts w:ascii="Arial" w:hAnsi="Arial" w:cs="Arial"/>
            </w:rPr>
            <w:t xml:space="preserve"> The 360 </w:t>
          </w:r>
          <w:r w:rsidR="00F20019" w:rsidRPr="000D273B">
            <w:rPr>
              <w:rFonts w:ascii="Arial" w:hAnsi="Arial" w:cs="Arial"/>
            </w:rPr>
            <w:t>excavators</w:t>
          </w:r>
          <w:r w:rsidRPr="000D273B">
            <w:rPr>
              <w:rFonts w:ascii="Arial" w:hAnsi="Arial" w:cs="Arial"/>
            </w:rPr>
            <w:t>, under the control of a banksmen, will be used to excavate foundations to the required levels. Where appropriate</w:t>
          </w:r>
          <w:r w:rsidR="00F20019" w:rsidRPr="000D273B">
            <w:rPr>
              <w:rFonts w:ascii="Arial" w:hAnsi="Arial" w:cs="Arial"/>
            </w:rPr>
            <w:t>,</w:t>
          </w:r>
          <w:r w:rsidRPr="000D273B">
            <w:rPr>
              <w:rFonts w:ascii="Arial" w:hAnsi="Arial" w:cs="Arial"/>
            </w:rPr>
            <w:t xml:space="preserve"> material bunds will be installed and maintained by the 360 </w:t>
          </w:r>
          <w:r w:rsidR="00F20019" w:rsidRPr="000D273B">
            <w:rPr>
              <w:rFonts w:ascii="Arial" w:hAnsi="Arial" w:cs="Arial"/>
            </w:rPr>
            <w:t>excavators</w:t>
          </w:r>
          <w:r w:rsidRPr="000D273B">
            <w:rPr>
              <w:rFonts w:ascii="Arial" w:hAnsi="Arial" w:cs="Arial"/>
            </w:rPr>
            <w:t xml:space="preserve"> in order to prevent dumpers from entering exclusion zones and act as </w:t>
          </w:r>
          <w:r w:rsidR="00F20019" w:rsidRPr="000D273B">
            <w:rPr>
              <w:rFonts w:ascii="Arial" w:hAnsi="Arial" w:cs="Arial"/>
            </w:rPr>
            <w:t>A blocker</w:t>
          </w:r>
          <w:r w:rsidRPr="000D273B">
            <w:rPr>
              <w:rFonts w:ascii="Arial" w:hAnsi="Arial" w:cs="Arial"/>
            </w:rPr>
            <w:t>.</w:t>
          </w:r>
        </w:p>
        <w:p w14:paraId="26BBD00A" w14:textId="77777777" w:rsidR="00F20019" w:rsidRPr="000D273B" w:rsidRDefault="009F671E" w:rsidP="009F671E">
          <w:pPr>
            <w:pStyle w:val="ListParagraph"/>
            <w:numPr>
              <w:ilvl w:val="0"/>
              <w:numId w:val="4"/>
            </w:numPr>
            <w:rPr>
              <w:rFonts w:ascii="Arial" w:hAnsi="Arial" w:cs="Arial"/>
              <w:lang w:val="en-US"/>
            </w:rPr>
          </w:pPr>
          <w:r w:rsidRPr="000D273B">
            <w:rPr>
              <w:rFonts w:ascii="Arial" w:hAnsi="Arial" w:cs="Arial"/>
            </w:rPr>
            <w:t xml:space="preserve"> Spoil will be moved or stored in accordance with the specific requirements of the site</w:t>
          </w:r>
          <w:r w:rsidR="00F20019" w:rsidRPr="000D273B">
            <w:rPr>
              <w:rFonts w:ascii="Arial" w:hAnsi="Arial" w:cs="Arial"/>
            </w:rPr>
            <w:t xml:space="preserve"> instructed by Tucker Construction</w:t>
          </w:r>
          <w:r w:rsidRPr="000D273B">
            <w:rPr>
              <w:rFonts w:ascii="Arial" w:hAnsi="Arial" w:cs="Arial"/>
            </w:rPr>
            <w:t xml:space="preserve">. Where spoil is to be reused it will be transported by </w:t>
          </w:r>
          <w:r w:rsidR="00F20019" w:rsidRPr="000D273B">
            <w:rPr>
              <w:rFonts w:ascii="Arial" w:hAnsi="Arial" w:cs="Arial"/>
            </w:rPr>
            <w:t xml:space="preserve">a </w:t>
          </w:r>
          <w:r w:rsidRPr="000D273B">
            <w:rPr>
              <w:rFonts w:ascii="Arial" w:hAnsi="Arial" w:cs="Arial"/>
            </w:rPr>
            <w:t>tipping dumper to a stock pile suitably located and bunded</w:t>
          </w:r>
          <w:r w:rsidR="00F20019" w:rsidRPr="000D273B">
            <w:rPr>
              <w:rFonts w:ascii="Arial" w:hAnsi="Arial" w:cs="Arial"/>
            </w:rPr>
            <w:t>.</w:t>
          </w:r>
          <w:r w:rsidRPr="000D273B">
            <w:rPr>
              <w:rFonts w:ascii="Arial" w:hAnsi="Arial" w:cs="Arial"/>
            </w:rPr>
            <w:t xml:space="preserve"> </w:t>
          </w:r>
        </w:p>
        <w:p w14:paraId="201EEEA1" w14:textId="77777777" w:rsidR="00F20019" w:rsidRPr="000D273B" w:rsidRDefault="009F671E" w:rsidP="009F671E">
          <w:pPr>
            <w:pStyle w:val="ListParagraph"/>
            <w:numPr>
              <w:ilvl w:val="0"/>
              <w:numId w:val="4"/>
            </w:numPr>
            <w:rPr>
              <w:rFonts w:ascii="Arial" w:hAnsi="Arial" w:cs="Arial"/>
              <w:lang w:val="en-US"/>
            </w:rPr>
          </w:pPr>
          <w:r w:rsidRPr="000D273B">
            <w:rPr>
              <w:rFonts w:ascii="Arial" w:hAnsi="Arial" w:cs="Arial"/>
            </w:rPr>
            <w:t xml:space="preserve">There will be a </w:t>
          </w:r>
          <w:r w:rsidR="00F20019" w:rsidRPr="000D273B">
            <w:rPr>
              <w:rFonts w:ascii="Arial" w:hAnsi="Arial" w:cs="Arial"/>
            </w:rPr>
            <w:t>banksman to</w:t>
          </w:r>
          <w:r w:rsidRPr="000D273B">
            <w:rPr>
              <w:rFonts w:ascii="Arial" w:hAnsi="Arial" w:cs="Arial"/>
            </w:rPr>
            <w:t xml:space="preserve"> lift the </w:t>
          </w:r>
          <w:r w:rsidR="00F20019" w:rsidRPr="000D273B">
            <w:rPr>
              <w:rFonts w:ascii="Arial" w:hAnsi="Arial" w:cs="Arial"/>
            </w:rPr>
            <w:t>Youngman’s</w:t>
          </w:r>
          <w:r w:rsidRPr="000D273B">
            <w:rPr>
              <w:rFonts w:ascii="Arial" w:hAnsi="Arial" w:cs="Arial"/>
            </w:rPr>
            <w:t xml:space="preserve"> board</w:t>
          </w:r>
          <w:r w:rsidR="00F20019" w:rsidRPr="000D273B">
            <w:rPr>
              <w:rFonts w:ascii="Arial" w:hAnsi="Arial" w:cs="Arial"/>
            </w:rPr>
            <w:t xml:space="preserve"> </w:t>
          </w:r>
          <w:r w:rsidRPr="000D273B">
            <w:rPr>
              <w:rFonts w:ascii="Arial" w:hAnsi="Arial" w:cs="Arial"/>
            </w:rPr>
            <w:t xml:space="preserve">to enter the fenced area to direct the concrete lorry, control the level and to poker the concrete, depending upon the excavation depth, this will be via a </w:t>
          </w:r>
          <w:proofErr w:type="spellStart"/>
          <w:r w:rsidRPr="000D273B">
            <w:rPr>
              <w:rFonts w:ascii="Arial" w:hAnsi="Arial" w:cs="Arial"/>
            </w:rPr>
            <w:t>youngmans</w:t>
          </w:r>
          <w:proofErr w:type="spellEnd"/>
          <w:r w:rsidRPr="000D273B">
            <w:rPr>
              <w:rFonts w:ascii="Arial" w:hAnsi="Arial" w:cs="Arial"/>
            </w:rPr>
            <w:t xml:space="preserve"> board with a double handrail that will span the excavation.</w:t>
          </w:r>
        </w:p>
        <w:p w14:paraId="1A00D3E3" w14:textId="66FE5D15" w:rsidR="00F20019" w:rsidRPr="000D273B" w:rsidRDefault="009F671E" w:rsidP="009F671E">
          <w:pPr>
            <w:pStyle w:val="ListParagraph"/>
            <w:numPr>
              <w:ilvl w:val="0"/>
              <w:numId w:val="4"/>
            </w:numPr>
            <w:rPr>
              <w:rFonts w:ascii="Arial" w:hAnsi="Arial" w:cs="Arial"/>
              <w:lang w:val="en-US"/>
            </w:rPr>
          </w:pPr>
          <w:r w:rsidRPr="000D273B">
            <w:rPr>
              <w:rFonts w:ascii="Arial" w:hAnsi="Arial" w:cs="Arial"/>
            </w:rPr>
            <w:t xml:space="preserve"> The excavation will be offered to the client for inspection and a pre-pour inspection sheet will be completed </w:t>
          </w:r>
          <w:r w:rsidR="00F20019" w:rsidRPr="000D273B">
            <w:rPr>
              <w:rFonts w:ascii="Arial" w:hAnsi="Arial" w:cs="Arial"/>
            </w:rPr>
            <w:t xml:space="preserve">by the site operatives and checked </w:t>
          </w:r>
          <w:r w:rsidRPr="000D273B">
            <w:rPr>
              <w:rFonts w:ascii="Arial" w:hAnsi="Arial" w:cs="Arial"/>
            </w:rPr>
            <w:t xml:space="preserve">by </w:t>
          </w:r>
          <w:r w:rsidR="00F20019" w:rsidRPr="000D273B">
            <w:rPr>
              <w:rFonts w:ascii="Arial" w:hAnsi="Arial" w:cs="Arial"/>
            </w:rPr>
            <w:t>Tucker constructions site manager</w:t>
          </w:r>
          <w:r w:rsidRPr="000D273B">
            <w:rPr>
              <w:rFonts w:ascii="Arial" w:hAnsi="Arial" w:cs="Arial"/>
            </w:rPr>
            <w:t xml:space="preserve"> prior to the pouring of the concrete. </w:t>
          </w:r>
        </w:p>
        <w:p w14:paraId="4745C9D1" w14:textId="77777777" w:rsidR="00783B56" w:rsidRPr="000D273B" w:rsidRDefault="00783B56" w:rsidP="00783B56">
          <w:pPr>
            <w:pStyle w:val="ListParagraph"/>
            <w:rPr>
              <w:rFonts w:ascii="Arial" w:hAnsi="Arial" w:cs="Arial"/>
              <w:lang w:val="en-US"/>
            </w:rPr>
          </w:pPr>
        </w:p>
        <w:p w14:paraId="00663E7B" w14:textId="55657C89" w:rsidR="00F20019" w:rsidRPr="000D273B" w:rsidRDefault="009F671E" w:rsidP="00F20019">
          <w:pPr>
            <w:ind w:left="360"/>
            <w:rPr>
              <w:rFonts w:ascii="Arial" w:hAnsi="Arial" w:cs="Arial"/>
              <w:b/>
              <w:bCs/>
              <w:u w:val="single"/>
            </w:rPr>
          </w:pPr>
          <w:r w:rsidRPr="000D273B">
            <w:rPr>
              <w:rFonts w:ascii="Arial" w:hAnsi="Arial" w:cs="Arial"/>
              <w:b/>
              <w:bCs/>
              <w:u w:val="single"/>
            </w:rPr>
            <w:t>Mass filled strip foundations</w:t>
          </w:r>
        </w:p>
        <w:p w14:paraId="31677D32" w14:textId="6A3AB071" w:rsidR="00584A73" w:rsidRPr="000D273B" w:rsidRDefault="00584A73" w:rsidP="00F20019">
          <w:pPr>
            <w:ind w:left="360"/>
            <w:rPr>
              <w:rFonts w:ascii="Arial" w:hAnsi="Arial" w:cs="Arial"/>
              <w:b/>
              <w:bCs/>
              <w:u w:val="single"/>
            </w:rPr>
          </w:pPr>
        </w:p>
        <w:p w14:paraId="688FD19D" w14:textId="5E727880" w:rsidR="00584A73" w:rsidRPr="000D273B" w:rsidRDefault="00990945" w:rsidP="00584A73">
          <w:pPr>
            <w:pStyle w:val="ListParagraph"/>
            <w:numPr>
              <w:ilvl w:val="0"/>
              <w:numId w:val="7"/>
            </w:numPr>
            <w:rPr>
              <w:rFonts w:ascii="Arial" w:hAnsi="Arial" w:cs="Arial"/>
              <w:b/>
              <w:bCs/>
              <w:u w:val="single"/>
              <w:lang w:val="en-US"/>
            </w:rPr>
          </w:pPr>
          <w:r w:rsidRPr="000D273B">
            <w:rPr>
              <w:rFonts w:ascii="Arial" w:hAnsi="Arial" w:cs="Arial"/>
            </w:rPr>
            <w:t>All foundations show no steel reinforcement, however, if steel is needed, the s</w:t>
          </w:r>
          <w:r w:rsidR="00584A73" w:rsidRPr="000D273B">
            <w:rPr>
              <w:rFonts w:ascii="Arial" w:hAnsi="Arial" w:cs="Arial"/>
            </w:rPr>
            <w:t>teel incorporated into foundations should conform to BS EN 1993</w:t>
          </w:r>
          <w:r w:rsidR="00584A73" w:rsidRPr="000D273B">
            <w:rPr>
              <w:rFonts w:ascii="Arial" w:hAnsi="Arial" w:cs="Arial"/>
            </w:rPr>
            <w:noBreakHyphen/>
            <w:t>1</w:t>
          </w:r>
          <w:r w:rsidR="00584A73" w:rsidRPr="000D273B">
            <w:rPr>
              <w:rFonts w:ascii="Arial" w:hAnsi="Arial" w:cs="Arial"/>
            </w:rPr>
            <w:noBreakHyphen/>
            <w:t>1, BS EN 1993</w:t>
          </w:r>
          <w:r w:rsidR="00584A73" w:rsidRPr="000D273B">
            <w:rPr>
              <w:rFonts w:ascii="Arial" w:hAnsi="Arial" w:cs="Arial"/>
            </w:rPr>
            <w:noBreakHyphen/>
            <w:t>5, and BS 8081, as appropriate and values of steel parameters should be determined in accordance with BS EN 1993</w:t>
          </w:r>
          <w:r w:rsidR="00584A73" w:rsidRPr="000D273B">
            <w:rPr>
              <w:rFonts w:ascii="Arial" w:hAnsi="Arial" w:cs="Arial"/>
            </w:rPr>
            <w:noBreakHyphen/>
            <w:t>1</w:t>
          </w:r>
          <w:r w:rsidR="00584A73" w:rsidRPr="000D273B">
            <w:rPr>
              <w:rFonts w:ascii="Arial" w:hAnsi="Arial" w:cs="Arial"/>
            </w:rPr>
            <w:noBreakHyphen/>
            <w:t>1 and BS EN 1993</w:t>
          </w:r>
          <w:r w:rsidR="00584A73" w:rsidRPr="000D273B">
            <w:rPr>
              <w:rFonts w:ascii="Arial" w:hAnsi="Arial" w:cs="Arial"/>
            </w:rPr>
            <w:noBreakHyphen/>
            <w:t>5, and their UK National Annexes</w:t>
          </w:r>
          <w:sdt>
            <w:sdtPr>
              <w:rPr>
                <w:rFonts w:ascii="Arial" w:hAnsi="Arial" w:cs="Arial"/>
              </w:rPr>
              <w:id w:val="-1770375920"/>
              <w:citation/>
            </w:sdtPr>
            <w:sdtEndPr/>
            <w:sdtContent>
              <w:r w:rsidRPr="000D273B">
                <w:rPr>
                  <w:rFonts w:ascii="Arial" w:hAnsi="Arial" w:cs="Arial"/>
                </w:rPr>
                <w:fldChar w:fldCharType="begin"/>
              </w:r>
              <w:r w:rsidRPr="000D273B">
                <w:rPr>
                  <w:rFonts w:ascii="Arial" w:hAnsi="Arial" w:cs="Arial"/>
                </w:rPr>
                <w:instrText xml:space="preserve"> CITATION Bri201 \l 2057 </w:instrText>
              </w:r>
              <w:r w:rsidRPr="000D273B">
                <w:rPr>
                  <w:rFonts w:ascii="Arial" w:hAnsi="Arial" w:cs="Arial"/>
                </w:rPr>
                <w:fldChar w:fldCharType="separate"/>
              </w:r>
              <w:r w:rsidR="00EB181E">
                <w:rPr>
                  <w:rFonts w:ascii="Arial" w:hAnsi="Arial" w:cs="Arial"/>
                  <w:noProof/>
                </w:rPr>
                <w:t xml:space="preserve"> </w:t>
              </w:r>
              <w:r w:rsidR="00EB181E" w:rsidRPr="00EB181E">
                <w:rPr>
                  <w:rFonts w:ascii="Arial" w:hAnsi="Arial" w:cs="Arial"/>
                  <w:noProof/>
                </w:rPr>
                <w:t>(Institution, 2020)</w:t>
              </w:r>
              <w:r w:rsidRPr="000D273B">
                <w:rPr>
                  <w:rFonts w:ascii="Arial" w:hAnsi="Arial" w:cs="Arial"/>
                </w:rPr>
                <w:fldChar w:fldCharType="end"/>
              </w:r>
            </w:sdtContent>
          </w:sdt>
          <w:r w:rsidR="00584A73" w:rsidRPr="000D273B">
            <w:rPr>
              <w:rFonts w:ascii="Arial" w:hAnsi="Arial" w:cs="Arial"/>
            </w:rPr>
            <w:t xml:space="preserve">. </w:t>
          </w:r>
          <w:r w:rsidRPr="000D273B">
            <w:rPr>
              <w:rFonts w:ascii="Arial" w:hAnsi="Arial" w:cs="Arial"/>
            </w:rPr>
            <w:t>This will be shown on the engineer’s drawings given by Tucker Construction.</w:t>
          </w:r>
        </w:p>
        <w:p w14:paraId="3B862385" w14:textId="77777777" w:rsidR="00F20019" w:rsidRPr="000D273B" w:rsidRDefault="009F671E" w:rsidP="009F671E">
          <w:pPr>
            <w:pStyle w:val="ListParagraph"/>
            <w:numPr>
              <w:ilvl w:val="0"/>
              <w:numId w:val="4"/>
            </w:numPr>
            <w:rPr>
              <w:rFonts w:ascii="Arial" w:hAnsi="Arial" w:cs="Arial"/>
              <w:lang w:val="en-US"/>
            </w:rPr>
          </w:pPr>
          <w:r w:rsidRPr="000D273B">
            <w:rPr>
              <w:rFonts w:ascii="Arial" w:hAnsi="Arial" w:cs="Arial"/>
            </w:rPr>
            <w:t xml:space="preserve"> The specified concrete will be delivered to site and controlled by a </w:t>
          </w:r>
          <w:r w:rsidR="00F20019" w:rsidRPr="000D273B">
            <w:rPr>
              <w:rFonts w:ascii="Arial" w:hAnsi="Arial" w:cs="Arial"/>
            </w:rPr>
            <w:t>banksman</w:t>
          </w:r>
          <w:r w:rsidRPr="000D273B">
            <w:rPr>
              <w:rFonts w:ascii="Arial" w:hAnsi="Arial" w:cs="Arial"/>
            </w:rPr>
            <w:t xml:space="preserve">, so that it can be discharged directly into the foundation. If access </w:t>
          </w:r>
          <w:r w:rsidR="00F20019" w:rsidRPr="000D273B">
            <w:rPr>
              <w:rFonts w:ascii="Arial" w:hAnsi="Arial" w:cs="Arial"/>
            </w:rPr>
            <w:t>is poor,</w:t>
          </w:r>
          <w:r w:rsidRPr="000D273B">
            <w:rPr>
              <w:rFonts w:ascii="Arial" w:hAnsi="Arial" w:cs="Arial"/>
            </w:rPr>
            <w:t xml:space="preserve"> the concrete will be placed by the 360 </w:t>
          </w:r>
          <w:r w:rsidR="00F20019" w:rsidRPr="000D273B">
            <w:rPr>
              <w:rFonts w:ascii="Arial" w:hAnsi="Arial" w:cs="Arial"/>
            </w:rPr>
            <w:t>excavators</w:t>
          </w:r>
          <w:r w:rsidRPr="000D273B">
            <w:rPr>
              <w:rFonts w:ascii="Arial" w:hAnsi="Arial" w:cs="Arial"/>
            </w:rPr>
            <w:t>, under the control of a banksman, the dumper will be used if the concrete has to be transported across larger distances.</w:t>
          </w:r>
        </w:p>
        <w:p w14:paraId="2E088320" w14:textId="1BBA1EA3" w:rsidR="00C27C67" w:rsidRPr="000D273B" w:rsidRDefault="009F671E" w:rsidP="009F671E">
          <w:pPr>
            <w:pStyle w:val="ListParagraph"/>
            <w:numPr>
              <w:ilvl w:val="0"/>
              <w:numId w:val="4"/>
            </w:numPr>
            <w:rPr>
              <w:rFonts w:ascii="Arial" w:hAnsi="Arial" w:cs="Arial"/>
              <w:lang w:val="en-US"/>
            </w:rPr>
          </w:pPr>
          <w:r w:rsidRPr="000D273B">
            <w:rPr>
              <w:rFonts w:ascii="Arial" w:hAnsi="Arial" w:cs="Arial"/>
            </w:rPr>
            <w:t xml:space="preserve"> The concrete will be vibrated using a poker and the level of the concrete will be controlled by means of a rotating laser, access will be via the </w:t>
          </w:r>
          <w:r w:rsidR="00044EB6" w:rsidRPr="000D273B">
            <w:rPr>
              <w:rFonts w:ascii="Arial" w:hAnsi="Arial" w:cs="Arial"/>
            </w:rPr>
            <w:t>Youngman</w:t>
          </w:r>
          <w:r w:rsidRPr="000D273B">
            <w:rPr>
              <w:rFonts w:ascii="Arial" w:hAnsi="Arial" w:cs="Arial"/>
            </w:rPr>
            <w:t xml:space="preserve"> board.</w:t>
          </w:r>
        </w:p>
        <w:p w14:paraId="155973AB" w14:textId="0BD136E7" w:rsidR="005B433A" w:rsidRPr="000D273B" w:rsidRDefault="009F671E" w:rsidP="009F671E">
          <w:pPr>
            <w:pStyle w:val="ListParagraph"/>
            <w:numPr>
              <w:ilvl w:val="0"/>
              <w:numId w:val="4"/>
            </w:numPr>
            <w:rPr>
              <w:rFonts w:ascii="Arial" w:hAnsi="Arial" w:cs="Arial"/>
              <w:lang w:val="en-US"/>
            </w:rPr>
          </w:pPr>
          <w:r w:rsidRPr="000D273B">
            <w:rPr>
              <w:rFonts w:ascii="Arial" w:hAnsi="Arial" w:cs="Arial"/>
            </w:rPr>
            <w:t xml:space="preserve"> The foundation will then be finished using a hand tamp. Once the foundations are </w:t>
          </w:r>
          <w:r w:rsidR="00C27C67" w:rsidRPr="000D273B">
            <w:rPr>
              <w:rFonts w:ascii="Arial" w:hAnsi="Arial" w:cs="Arial"/>
            </w:rPr>
            <w:t>completed,</w:t>
          </w:r>
          <w:r w:rsidRPr="000D273B">
            <w:rPr>
              <w:rFonts w:ascii="Arial" w:hAnsi="Arial" w:cs="Arial"/>
            </w:rPr>
            <w:t xml:space="preserve"> they will again be offered to </w:t>
          </w:r>
          <w:r w:rsidR="00C27C67" w:rsidRPr="000D273B">
            <w:rPr>
              <w:rFonts w:ascii="Arial" w:hAnsi="Arial" w:cs="Arial"/>
            </w:rPr>
            <w:t xml:space="preserve">Tucker construction </w:t>
          </w:r>
          <w:r w:rsidRPr="000D273B">
            <w:rPr>
              <w:rFonts w:ascii="Arial" w:hAnsi="Arial" w:cs="Arial"/>
            </w:rPr>
            <w:t>for sign off.</w:t>
          </w:r>
        </w:p>
        <w:p w14:paraId="7433FBE8" w14:textId="574755CB" w:rsidR="00C27C67" w:rsidRPr="000D273B" w:rsidRDefault="00C27C67" w:rsidP="009F671E">
          <w:pPr>
            <w:pStyle w:val="ListParagraph"/>
            <w:numPr>
              <w:ilvl w:val="0"/>
              <w:numId w:val="4"/>
            </w:numPr>
            <w:rPr>
              <w:rFonts w:ascii="Arial" w:hAnsi="Arial" w:cs="Arial"/>
              <w:lang w:val="en-US"/>
            </w:rPr>
          </w:pPr>
          <w:r w:rsidRPr="000D273B">
            <w:rPr>
              <w:rFonts w:ascii="Arial" w:hAnsi="Arial" w:cs="Arial"/>
            </w:rPr>
            <w:t xml:space="preserve">Foundation to be left for curing before bricklaying works commence. </w:t>
          </w:r>
        </w:p>
        <w:p w14:paraId="40038CB4" w14:textId="11ACC99D" w:rsidR="005776E6" w:rsidRPr="000D273B" w:rsidRDefault="00C27C67" w:rsidP="005776E6">
          <w:pPr>
            <w:pStyle w:val="ListParagraph"/>
            <w:numPr>
              <w:ilvl w:val="0"/>
              <w:numId w:val="4"/>
            </w:numPr>
            <w:rPr>
              <w:rFonts w:ascii="Arial" w:hAnsi="Arial" w:cs="Arial"/>
              <w:lang w:val="en-US"/>
            </w:rPr>
          </w:pPr>
          <w:r w:rsidRPr="000D273B">
            <w:rPr>
              <w:rFonts w:ascii="Arial" w:hAnsi="Arial" w:cs="Arial"/>
            </w:rPr>
            <w:t>Area to be clean and tidy before moving onto next foundation.</w:t>
          </w:r>
        </w:p>
        <w:p w14:paraId="2E577422" w14:textId="77777777" w:rsidR="003F6D00" w:rsidRPr="000D273B" w:rsidRDefault="003F6D00" w:rsidP="003F6D00">
          <w:pPr>
            <w:rPr>
              <w:rFonts w:ascii="Arial" w:hAnsi="Arial" w:cs="Arial"/>
              <w:lang w:val="en-US"/>
            </w:rPr>
          </w:pPr>
        </w:p>
        <w:p w14:paraId="34C650CD" w14:textId="37D1C9AF" w:rsidR="00A00A0A" w:rsidRPr="000D273B" w:rsidRDefault="003F6D00" w:rsidP="003F6D00">
          <w:pPr>
            <w:pStyle w:val="Heading3"/>
            <w:rPr>
              <w:rFonts w:ascii="Arial" w:hAnsi="Arial" w:cs="Arial"/>
            </w:rPr>
          </w:pPr>
          <w:bookmarkStart w:id="6" w:name="_Toc131413269"/>
          <w:r w:rsidRPr="000D273B">
            <w:rPr>
              <w:rFonts w:ascii="Arial" w:hAnsi="Arial" w:cs="Arial"/>
            </w:rPr>
            <w:lastRenderedPageBreak/>
            <w:t>3.</w:t>
          </w:r>
          <w:r w:rsidR="005F7BA4" w:rsidRPr="000D273B">
            <w:rPr>
              <w:rFonts w:ascii="Arial" w:hAnsi="Arial" w:cs="Arial"/>
            </w:rPr>
            <w:t>2</w:t>
          </w:r>
          <w:r w:rsidRPr="000D273B">
            <w:rPr>
              <w:rFonts w:ascii="Arial" w:hAnsi="Arial" w:cs="Arial"/>
            </w:rPr>
            <w:t>.</w:t>
          </w:r>
          <w:r w:rsidR="00565CA2">
            <w:rPr>
              <w:rFonts w:ascii="Arial" w:hAnsi="Arial" w:cs="Arial"/>
            </w:rPr>
            <w:t>2</w:t>
          </w:r>
          <w:r w:rsidRPr="000D273B">
            <w:rPr>
              <w:rFonts w:ascii="Arial" w:hAnsi="Arial" w:cs="Arial"/>
            </w:rPr>
            <w:t xml:space="preserve"> Electric</w:t>
          </w:r>
          <w:r w:rsidR="005A22B2" w:rsidRPr="000D273B">
            <w:rPr>
              <w:rFonts w:ascii="Arial" w:hAnsi="Arial" w:cs="Arial"/>
            </w:rPr>
            <w:t>a</w:t>
          </w:r>
          <w:r w:rsidRPr="000D273B">
            <w:rPr>
              <w:rFonts w:ascii="Arial" w:hAnsi="Arial" w:cs="Arial"/>
            </w:rPr>
            <w:t xml:space="preserve">l </w:t>
          </w:r>
          <w:r w:rsidR="00674796" w:rsidRPr="000D273B">
            <w:rPr>
              <w:rFonts w:ascii="Arial" w:hAnsi="Arial" w:cs="Arial"/>
            </w:rPr>
            <w:t>Contractor</w:t>
          </w:r>
          <w:bookmarkEnd w:id="6"/>
        </w:p>
        <w:p w14:paraId="642CFF34" w14:textId="2D476AA6" w:rsidR="005776E6" w:rsidRPr="000D273B" w:rsidRDefault="005776E6" w:rsidP="005776E6">
          <w:pPr>
            <w:rPr>
              <w:rFonts w:ascii="Arial" w:hAnsi="Arial" w:cs="Arial"/>
            </w:rPr>
          </w:pPr>
        </w:p>
        <w:p w14:paraId="16E4E3FE" w14:textId="2E328970" w:rsidR="00087171" w:rsidRPr="000D273B" w:rsidRDefault="005776E6" w:rsidP="005776E6">
          <w:pPr>
            <w:rPr>
              <w:rFonts w:ascii="Arial" w:hAnsi="Arial" w:cs="Arial"/>
              <w:b/>
              <w:bCs/>
              <w:sz w:val="28"/>
              <w:szCs w:val="28"/>
              <w:u w:val="single"/>
              <w:lang w:val="en-US"/>
            </w:rPr>
          </w:pPr>
          <w:r w:rsidRPr="000D273B">
            <w:rPr>
              <w:rFonts w:ascii="Arial" w:hAnsi="Arial" w:cs="Arial"/>
              <w:b/>
              <w:bCs/>
              <w:sz w:val="28"/>
              <w:szCs w:val="28"/>
              <w:u w:val="single"/>
              <w:lang w:val="en-US"/>
            </w:rPr>
            <w:t>Methodology</w:t>
          </w:r>
          <w:r w:rsidR="00087171" w:rsidRPr="000D273B">
            <w:rPr>
              <w:rFonts w:ascii="Arial" w:hAnsi="Arial" w:cs="Arial"/>
              <w:b/>
              <w:bCs/>
              <w:sz w:val="28"/>
              <w:szCs w:val="28"/>
              <w:u w:val="single"/>
              <w:lang w:val="en-US"/>
            </w:rPr>
            <w:t xml:space="preserve"> </w:t>
          </w:r>
        </w:p>
        <w:p w14:paraId="63CF6188" w14:textId="495E4AC2" w:rsidR="00087171" w:rsidRPr="000D273B" w:rsidRDefault="00087171" w:rsidP="005776E6">
          <w:pPr>
            <w:rPr>
              <w:rFonts w:ascii="Arial" w:hAnsi="Arial" w:cs="Arial"/>
              <w:b/>
              <w:bCs/>
              <w:sz w:val="28"/>
              <w:szCs w:val="28"/>
              <w:u w:val="single"/>
              <w:lang w:val="en-US"/>
            </w:rPr>
          </w:pPr>
          <w:r w:rsidRPr="000D273B">
            <w:rPr>
              <w:rFonts w:ascii="Arial" w:hAnsi="Arial" w:cs="Arial"/>
              <w:b/>
              <w:bCs/>
              <w:sz w:val="28"/>
              <w:szCs w:val="28"/>
              <w:u w:val="single"/>
              <w:lang w:val="en-US"/>
            </w:rPr>
            <w:t>1</w:t>
          </w:r>
          <w:r w:rsidRPr="000D273B">
            <w:rPr>
              <w:rFonts w:ascii="Arial" w:hAnsi="Arial" w:cs="Arial"/>
              <w:b/>
              <w:bCs/>
              <w:sz w:val="28"/>
              <w:szCs w:val="28"/>
              <w:u w:val="single"/>
              <w:vertAlign w:val="superscript"/>
              <w:lang w:val="en-US"/>
            </w:rPr>
            <w:t>st</w:t>
          </w:r>
          <w:r w:rsidRPr="000D273B">
            <w:rPr>
              <w:rFonts w:ascii="Arial" w:hAnsi="Arial" w:cs="Arial"/>
              <w:b/>
              <w:bCs/>
              <w:sz w:val="28"/>
              <w:szCs w:val="28"/>
              <w:u w:val="single"/>
              <w:lang w:val="en-US"/>
            </w:rPr>
            <w:t xml:space="preserve"> fix installation </w:t>
          </w:r>
        </w:p>
        <w:p w14:paraId="2D7C58B3" w14:textId="3085243C" w:rsidR="00087171" w:rsidRPr="000D273B" w:rsidRDefault="00087171" w:rsidP="00087171">
          <w:pPr>
            <w:pStyle w:val="ListParagraph"/>
            <w:numPr>
              <w:ilvl w:val="0"/>
              <w:numId w:val="9"/>
            </w:numPr>
            <w:rPr>
              <w:rFonts w:ascii="Arial" w:hAnsi="Arial" w:cs="Arial"/>
              <w:lang w:val="en-US"/>
            </w:rPr>
          </w:pPr>
          <w:r w:rsidRPr="000D273B">
            <w:rPr>
              <w:rFonts w:ascii="Arial" w:hAnsi="Arial" w:cs="Arial"/>
              <w:lang w:val="en-US"/>
            </w:rPr>
            <w:t>Firstly, a permit for the use of a step ladder will be obtained from Tucker construction.</w:t>
          </w:r>
        </w:p>
        <w:p w14:paraId="7ECBD2D5" w14:textId="34943E45" w:rsidR="00087171" w:rsidRPr="000D273B" w:rsidRDefault="00087171" w:rsidP="00087171">
          <w:pPr>
            <w:pStyle w:val="ListParagraph"/>
            <w:numPr>
              <w:ilvl w:val="0"/>
              <w:numId w:val="9"/>
            </w:numPr>
            <w:rPr>
              <w:rFonts w:ascii="Arial" w:hAnsi="Arial" w:cs="Arial"/>
              <w:lang w:val="en-US"/>
            </w:rPr>
          </w:pPr>
          <w:r w:rsidRPr="000D273B">
            <w:rPr>
              <w:rFonts w:ascii="Arial" w:hAnsi="Arial" w:cs="Arial"/>
              <w:lang w:val="en-US"/>
            </w:rPr>
            <w:t xml:space="preserve">The site supervisor will obtain the electrical layout plans from the </w:t>
          </w:r>
          <w:r w:rsidR="00334FAA" w:rsidRPr="000D273B">
            <w:rPr>
              <w:rFonts w:ascii="Arial" w:hAnsi="Arial" w:cs="Arial"/>
              <w:lang w:val="en-US"/>
            </w:rPr>
            <w:t>S</w:t>
          </w:r>
          <w:r w:rsidRPr="000D273B">
            <w:rPr>
              <w:rFonts w:ascii="Arial" w:hAnsi="Arial" w:cs="Arial"/>
              <w:lang w:val="en-US"/>
            </w:rPr>
            <w:t xml:space="preserve">ite </w:t>
          </w:r>
          <w:r w:rsidR="00334FAA" w:rsidRPr="000D273B">
            <w:rPr>
              <w:rFonts w:ascii="Arial" w:hAnsi="Arial" w:cs="Arial"/>
              <w:lang w:val="en-US"/>
            </w:rPr>
            <w:t>M</w:t>
          </w:r>
          <w:r w:rsidRPr="000D273B">
            <w:rPr>
              <w:rFonts w:ascii="Arial" w:hAnsi="Arial" w:cs="Arial"/>
              <w:lang w:val="en-US"/>
            </w:rPr>
            <w:t>anager.</w:t>
          </w:r>
        </w:p>
        <w:p w14:paraId="12D6047D" w14:textId="6FBD6B8E" w:rsidR="00087171" w:rsidRPr="000D273B" w:rsidRDefault="00087171" w:rsidP="00087171">
          <w:pPr>
            <w:pStyle w:val="ListParagraph"/>
            <w:numPr>
              <w:ilvl w:val="0"/>
              <w:numId w:val="9"/>
            </w:numPr>
            <w:rPr>
              <w:rFonts w:ascii="Arial" w:hAnsi="Arial" w:cs="Arial"/>
              <w:lang w:val="en-US"/>
            </w:rPr>
          </w:pPr>
          <w:r w:rsidRPr="000D273B">
            <w:rPr>
              <w:rFonts w:ascii="Arial" w:hAnsi="Arial" w:cs="Arial"/>
              <w:lang w:val="en-US"/>
            </w:rPr>
            <w:t xml:space="preserve">The working area will be checked for any risks or hazards and reported to the </w:t>
          </w:r>
          <w:r w:rsidR="00F11448" w:rsidRPr="000D273B">
            <w:rPr>
              <w:rFonts w:ascii="Arial" w:hAnsi="Arial" w:cs="Arial"/>
              <w:lang w:val="en-US"/>
            </w:rPr>
            <w:t>S</w:t>
          </w:r>
          <w:r w:rsidRPr="000D273B">
            <w:rPr>
              <w:rFonts w:ascii="Arial" w:hAnsi="Arial" w:cs="Arial"/>
              <w:lang w:val="en-US"/>
            </w:rPr>
            <w:t xml:space="preserve">ite </w:t>
          </w:r>
          <w:r w:rsidR="00F11448" w:rsidRPr="000D273B">
            <w:rPr>
              <w:rFonts w:ascii="Arial" w:hAnsi="Arial" w:cs="Arial"/>
              <w:lang w:val="en-US"/>
            </w:rPr>
            <w:t>M</w:t>
          </w:r>
          <w:r w:rsidRPr="000D273B">
            <w:rPr>
              <w:rFonts w:ascii="Arial" w:hAnsi="Arial" w:cs="Arial"/>
              <w:lang w:val="en-US"/>
            </w:rPr>
            <w:t>anager.</w:t>
          </w:r>
        </w:p>
        <w:p w14:paraId="77A8A2DC" w14:textId="11740401" w:rsidR="00087171" w:rsidRPr="000D273B" w:rsidRDefault="00087171" w:rsidP="00087171">
          <w:pPr>
            <w:pStyle w:val="ListParagraph"/>
            <w:numPr>
              <w:ilvl w:val="0"/>
              <w:numId w:val="9"/>
            </w:numPr>
            <w:rPr>
              <w:rFonts w:ascii="Arial" w:hAnsi="Arial" w:cs="Arial"/>
              <w:lang w:val="en-US"/>
            </w:rPr>
          </w:pPr>
          <w:r w:rsidRPr="000D273B">
            <w:rPr>
              <w:rFonts w:ascii="Arial" w:hAnsi="Arial" w:cs="Arial"/>
              <w:lang w:val="en-US"/>
            </w:rPr>
            <w:t>The tools and materials will be unloaded into the plot and placed in a designated storage area free from landings and cable run routes.</w:t>
          </w:r>
        </w:p>
        <w:p w14:paraId="13259E5F" w14:textId="2ACA57E2" w:rsidR="00087171" w:rsidRPr="000D273B" w:rsidRDefault="00087171" w:rsidP="00087171">
          <w:pPr>
            <w:pStyle w:val="ListParagraph"/>
            <w:numPr>
              <w:ilvl w:val="0"/>
              <w:numId w:val="9"/>
            </w:numPr>
            <w:rPr>
              <w:rFonts w:ascii="Arial" w:hAnsi="Arial" w:cs="Arial"/>
              <w:lang w:val="en-US"/>
            </w:rPr>
          </w:pPr>
          <w:r w:rsidRPr="000D273B">
            <w:rPr>
              <w:rFonts w:ascii="Arial" w:hAnsi="Arial" w:cs="Arial"/>
              <w:lang w:val="en-US"/>
            </w:rPr>
            <w:t>The site supervisor will hold a briefing with the site operatives to relay the design and delegate elements of the installation.</w:t>
          </w:r>
        </w:p>
        <w:p w14:paraId="424E514C" w14:textId="6F426CD0" w:rsidR="00087171" w:rsidRPr="000D273B" w:rsidRDefault="00087171" w:rsidP="00087171">
          <w:pPr>
            <w:pStyle w:val="ListParagraph"/>
            <w:numPr>
              <w:ilvl w:val="0"/>
              <w:numId w:val="9"/>
            </w:numPr>
            <w:rPr>
              <w:rFonts w:ascii="Arial" w:hAnsi="Arial" w:cs="Arial"/>
              <w:lang w:val="en-US"/>
            </w:rPr>
          </w:pPr>
          <w:r w:rsidRPr="000D273B">
            <w:rPr>
              <w:rFonts w:ascii="Arial" w:hAnsi="Arial" w:cs="Arial"/>
              <w:lang w:val="en-US"/>
            </w:rPr>
            <w:t>Firstly, the site supervisor will walk the plot and mark out all locations as per the construction drawings.</w:t>
          </w:r>
        </w:p>
        <w:p w14:paraId="2F17B3F9" w14:textId="1268095B" w:rsidR="00087171" w:rsidRPr="000D273B" w:rsidRDefault="00087171" w:rsidP="00087171">
          <w:pPr>
            <w:pStyle w:val="ListParagraph"/>
            <w:numPr>
              <w:ilvl w:val="0"/>
              <w:numId w:val="9"/>
            </w:numPr>
            <w:rPr>
              <w:rFonts w:ascii="Arial" w:hAnsi="Arial" w:cs="Arial"/>
              <w:lang w:val="en-US"/>
            </w:rPr>
          </w:pPr>
          <w:r w:rsidRPr="000D273B">
            <w:rPr>
              <w:rFonts w:ascii="Arial" w:hAnsi="Arial" w:cs="Arial"/>
              <w:lang w:val="en-US"/>
            </w:rPr>
            <w:t>The back boxes will be secured to the brick wall using an SDS drill with a 5.5mm masonry drill bit and boxes secured to the wall by the use of raw plugs and screws.</w:t>
          </w:r>
          <w:r w:rsidR="00F11448" w:rsidRPr="000D273B">
            <w:rPr>
              <w:rFonts w:ascii="Arial" w:hAnsi="Arial" w:cs="Arial"/>
              <w:lang w:val="en-US"/>
            </w:rPr>
            <w:t xml:space="preserve"> Correct PPE must be worn including gloves and safety goggles as set out in </w:t>
          </w:r>
          <w:r w:rsidR="00044EB6" w:rsidRPr="000D273B">
            <w:rPr>
              <w:rFonts w:ascii="Arial" w:hAnsi="Arial" w:cs="Arial"/>
              <w:lang w:val="en-US"/>
            </w:rPr>
            <w:t>HSE guidance</w:t>
          </w:r>
          <w:sdt>
            <w:sdtPr>
              <w:rPr>
                <w:rFonts w:ascii="Arial" w:hAnsi="Arial" w:cs="Arial"/>
                <w:lang w:val="en-US"/>
              </w:rPr>
              <w:id w:val="1593591419"/>
              <w:citation/>
            </w:sdtPr>
            <w:sdtEndPr/>
            <w:sdtContent>
              <w:r w:rsidR="00044EB6" w:rsidRPr="000D273B">
                <w:rPr>
                  <w:rFonts w:ascii="Arial" w:hAnsi="Arial" w:cs="Arial"/>
                  <w:lang w:val="en-US"/>
                </w:rPr>
                <w:fldChar w:fldCharType="begin"/>
              </w:r>
              <w:r w:rsidR="00044EB6" w:rsidRPr="000D273B">
                <w:rPr>
                  <w:rFonts w:ascii="Arial" w:hAnsi="Arial" w:cs="Arial"/>
                </w:rPr>
                <w:instrText xml:space="preserve"> CITATION HSE23 \l 2057 </w:instrText>
              </w:r>
              <w:r w:rsidR="00044EB6" w:rsidRPr="000D273B">
                <w:rPr>
                  <w:rFonts w:ascii="Arial" w:hAnsi="Arial" w:cs="Arial"/>
                  <w:lang w:val="en-US"/>
                </w:rPr>
                <w:fldChar w:fldCharType="separate"/>
              </w:r>
              <w:r w:rsidR="00EB181E">
                <w:rPr>
                  <w:rFonts w:ascii="Arial" w:hAnsi="Arial" w:cs="Arial"/>
                  <w:noProof/>
                </w:rPr>
                <w:t xml:space="preserve"> </w:t>
              </w:r>
              <w:r w:rsidR="00EB181E" w:rsidRPr="00EB181E">
                <w:rPr>
                  <w:rFonts w:ascii="Arial" w:hAnsi="Arial" w:cs="Arial"/>
                  <w:noProof/>
                </w:rPr>
                <w:t>(HSE, Personal protective equipment (PPE) at work, 2023)</w:t>
              </w:r>
              <w:r w:rsidR="00044EB6" w:rsidRPr="000D273B">
                <w:rPr>
                  <w:rFonts w:ascii="Arial" w:hAnsi="Arial" w:cs="Arial"/>
                  <w:lang w:val="en-US"/>
                </w:rPr>
                <w:fldChar w:fldCharType="end"/>
              </w:r>
            </w:sdtContent>
          </w:sdt>
        </w:p>
        <w:p w14:paraId="59A374C7" w14:textId="79A41A69" w:rsidR="00087171" w:rsidRPr="000D273B" w:rsidRDefault="00087171" w:rsidP="00087171">
          <w:pPr>
            <w:pStyle w:val="ListParagraph"/>
            <w:numPr>
              <w:ilvl w:val="0"/>
              <w:numId w:val="9"/>
            </w:numPr>
            <w:rPr>
              <w:rFonts w:ascii="Arial" w:hAnsi="Arial" w:cs="Arial"/>
              <w:lang w:val="en-US"/>
            </w:rPr>
          </w:pPr>
          <w:r w:rsidRPr="000D273B">
            <w:rPr>
              <w:rFonts w:ascii="Arial" w:hAnsi="Arial" w:cs="Arial"/>
              <w:lang w:val="en-US"/>
            </w:rPr>
            <w:t>For partition walls and light fittings, noggins will be cut and screwed into place prior to the fixing of the back boxes.</w:t>
          </w:r>
        </w:p>
        <w:p w14:paraId="7CAF71DF" w14:textId="75999836" w:rsidR="00087171" w:rsidRPr="000D273B" w:rsidRDefault="00087171" w:rsidP="00087171">
          <w:pPr>
            <w:pStyle w:val="ListParagraph"/>
            <w:numPr>
              <w:ilvl w:val="0"/>
              <w:numId w:val="9"/>
            </w:numPr>
            <w:rPr>
              <w:rFonts w:ascii="Arial" w:hAnsi="Arial" w:cs="Arial"/>
              <w:lang w:val="en-US"/>
            </w:rPr>
          </w:pPr>
          <w:r w:rsidRPr="000D273B">
            <w:rPr>
              <w:rFonts w:ascii="Arial" w:hAnsi="Arial" w:cs="Arial"/>
              <w:lang w:val="en-US"/>
            </w:rPr>
            <w:t>All back boxes will then be fitted with 20mm rubber grommets at cable entry points</w:t>
          </w:r>
        </w:p>
        <w:p w14:paraId="27D32657" w14:textId="5FACD96E" w:rsidR="005776E6" w:rsidRPr="000D273B" w:rsidRDefault="00334FAA" w:rsidP="007A5EDB">
          <w:pPr>
            <w:pStyle w:val="ListParagraph"/>
            <w:numPr>
              <w:ilvl w:val="0"/>
              <w:numId w:val="9"/>
            </w:numPr>
            <w:rPr>
              <w:rFonts w:ascii="Arial" w:hAnsi="Arial" w:cs="Arial"/>
            </w:rPr>
          </w:pPr>
          <w:r w:rsidRPr="000D273B">
            <w:rPr>
              <w:rFonts w:ascii="Arial" w:hAnsi="Arial" w:cs="Arial"/>
              <w:lang w:val="en-US"/>
            </w:rPr>
            <w:t xml:space="preserve">Joists will be drilled for cable routes. All drilling of joists must be in accordance with NHBC standards for spacing </w:t>
          </w:r>
          <w:r w:rsidR="00F11448" w:rsidRPr="000D273B">
            <w:rPr>
              <w:rFonts w:ascii="Arial" w:hAnsi="Arial" w:cs="Arial"/>
              <w:lang w:val="en-US"/>
            </w:rPr>
            <w:t>as per NHBC standards chapter 8.1 for installation table 8</w:t>
          </w:r>
          <w:sdt>
            <w:sdtPr>
              <w:rPr>
                <w:rFonts w:ascii="Arial" w:hAnsi="Arial" w:cs="Arial"/>
                <w:lang w:val="en-US"/>
              </w:rPr>
              <w:id w:val="-1990315579"/>
              <w:citation/>
            </w:sdtPr>
            <w:sdtEndPr/>
            <w:sdtContent>
              <w:r w:rsidR="00F11448" w:rsidRPr="000D273B">
                <w:rPr>
                  <w:rFonts w:ascii="Arial" w:hAnsi="Arial" w:cs="Arial"/>
                  <w:lang w:val="en-US"/>
                </w:rPr>
                <w:fldChar w:fldCharType="begin"/>
              </w:r>
              <w:r w:rsidR="00F11448" w:rsidRPr="000D273B">
                <w:rPr>
                  <w:rFonts w:ascii="Arial" w:hAnsi="Arial" w:cs="Arial"/>
                </w:rPr>
                <w:instrText xml:space="preserve"> CITATION NHB23 \l 2057 </w:instrText>
              </w:r>
              <w:r w:rsidR="00F11448" w:rsidRPr="000D273B">
                <w:rPr>
                  <w:rFonts w:ascii="Arial" w:hAnsi="Arial" w:cs="Arial"/>
                  <w:lang w:val="en-US"/>
                </w:rPr>
                <w:fldChar w:fldCharType="separate"/>
              </w:r>
              <w:r w:rsidR="00EB181E">
                <w:rPr>
                  <w:rFonts w:ascii="Arial" w:hAnsi="Arial" w:cs="Arial"/>
                  <w:noProof/>
                </w:rPr>
                <w:t xml:space="preserve"> </w:t>
              </w:r>
              <w:r w:rsidR="00EB181E" w:rsidRPr="00EB181E">
                <w:rPr>
                  <w:rFonts w:ascii="Arial" w:hAnsi="Arial" w:cs="Arial"/>
                  <w:noProof/>
                </w:rPr>
                <w:t>(NHBC, 2023)</w:t>
              </w:r>
              <w:r w:rsidR="00F11448" w:rsidRPr="000D273B">
                <w:rPr>
                  <w:rFonts w:ascii="Arial" w:hAnsi="Arial" w:cs="Arial"/>
                  <w:lang w:val="en-US"/>
                </w:rPr>
                <w:fldChar w:fldCharType="end"/>
              </w:r>
            </w:sdtContent>
          </w:sdt>
          <w:r w:rsidR="00F11448" w:rsidRPr="000D273B">
            <w:rPr>
              <w:rFonts w:ascii="Arial" w:hAnsi="Arial" w:cs="Arial"/>
              <w:lang w:val="en-US"/>
            </w:rPr>
            <w:t>.</w:t>
          </w:r>
          <w:r w:rsidR="00E93F73" w:rsidRPr="000D273B">
            <w:rPr>
              <w:rFonts w:ascii="Arial" w:hAnsi="Arial" w:cs="Arial"/>
              <w:lang w:val="en-US"/>
            </w:rPr>
            <w:t xml:space="preserve"> See Appendix B </w:t>
          </w:r>
        </w:p>
        <w:p w14:paraId="5392C75D" w14:textId="00EDE67E" w:rsidR="00334FAA" w:rsidRPr="000D273B" w:rsidRDefault="00334FAA" w:rsidP="00F11448">
          <w:pPr>
            <w:pStyle w:val="ListParagraph"/>
            <w:numPr>
              <w:ilvl w:val="0"/>
              <w:numId w:val="9"/>
            </w:numPr>
            <w:rPr>
              <w:rFonts w:ascii="Arial" w:hAnsi="Arial" w:cs="Arial"/>
              <w:color w:val="000000" w:themeColor="text1"/>
            </w:rPr>
          </w:pPr>
          <w:r w:rsidRPr="000D273B">
            <w:rPr>
              <w:rFonts w:ascii="Arial" w:hAnsi="Arial" w:cs="Arial"/>
              <w:lang w:val="en-US"/>
            </w:rPr>
            <w:t xml:space="preserve">Cables will then be run using the correct size cables as set out in the design and cross </w:t>
          </w:r>
          <w:r w:rsidRPr="000D273B">
            <w:rPr>
              <w:rFonts w:ascii="Arial" w:hAnsi="Arial" w:cs="Arial"/>
              <w:color w:val="000000" w:themeColor="text1"/>
              <w:lang w:val="en-US"/>
            </w:rPr>
            <w:t>referenced to the BS7671 18</w:t>
          </w:r>
          <w:r w:rsidRPr="000D273B">
            <w:rPr>
              <w:rFonts w:ascii="Arial" w:hAnsi="Arial" w:cs="Arial"/>
              <w:color w:val="000000" w:themeColor="text1"/>
              <w:vertAlign w:val="superscript"/>
              <w:lang w:val="en-US"/>
            </w:rPr>
            <w:t>th</w:t>
          </w:r>
          <w:r w:rsidRPr="000D273B">
            <w:rPr>
              <w:rFonts w:ascii="Arial" w:hAnsi="Arial" w:cs="Arial"/>
              <w:color w:val="000000" w:themeColor="text1"/>
              <w:lang w:val="en-US"/>
            </w:rPr>
            <w:t xml:space="preserve"> edition regulations book</w:t>
          </w:r>
          <w:r w:rsidR="00F11448" w:rsidRPr="000D273B">
            <w:rPr>
              <w:rFonts w:ascii="Arial" w:hAnsi="Arial" w:cs="Arial"/>
              <w:color w:val="000000" w:themeColor="text1"/>
              <w:lang w:val="en-US"/>
            </w:rPr>
            <w:t xml:space="preserve"> and relevant cable size tables </w:t>
          </w:r>
          <w:sdt>
            <w:sdtPr>
              <w:rPr>
                <w:rFonts w:ascii="Arial" w:hAnsi="Arial" w:cs="Arial"/>
                <w:color w:val="000000" w:themeColor="text1"/>
                <w:lang w:val="en-US"/>
              </w:rPr>
              <w:id w:val="1597747222"/>
              <w:citation/>
            </w:sdtPr>
            <w:sdtEndPr/>
            <w:sdtContent>
              <w:r w:rsidR="00F11448" w:rsidRPr="000D273B">
                <w:rPr>
                  <w:rFonts w:ascii="Arial" w:hAnsi="Arial" w:cs="Arial"/>
                  <w:color w:val="000000" w:themeColor="text1"/>
                  <w:lang w:val="en-US"/>
                </w:rPr>
                <w:fldChar w:fldCharType="begin"/>
              </w:r>
              <w:r w:rsidR="00F11448" w:rsidRPr="000D273B">
                <w:rPr>
                  <w:rFonts w:ascii="Arial" w:hAnsi="Arial" w:cs="Arial"/>
                  <w:color w:val="000000" w:themeColor="text1"/>
                </w:rPr>
                <w:instrText xml:space="preserve"> CITATION BSI181 \l 2057 </w:instrText>
              </w:r>
              <w:r w:rsidR="00F11448" w:rsidRPr="000D273B">
                <w:rPr>
                  <w:rFonts w:ascii="Arial" w:hAnsi="Arial" w:cs="Arial"/>
                  <w:color w:val="000000" w:themeColor="text1"/>
                  <w:lang w:val="en-US"/>
                </w:rPr>
                <w:fldChar w:fldCharType="separate"/>
              </w:r>
              <w:r w:rsidR="00EB181E" w:rsidRPr="00EB181E">
                <w:rPr>
                  <w:rFonts w:ascii="Arial" w:hAnsi="Arial" w:cs="Arial"/>
                  <w:noProof/>
                  <w:color w:val="000000" w:themeColor="text1"/>
                </w:rPr>
                <w:t>(BSI, 2018)</w:t>
              </w:r>
              <w:r w:rsidR="00F11448" w:rsidRPr="000D273B">
                <w:rPr>
                  <w:rFonts w:ascii="Arial" w:hAnsi="Arial" w:cs="Arial"/>
                  <w:color w:val="000000" w:themeColor="text1"/>
                  <w:lang w:val="en-US"/>
                </w:rPr>
                <w:fldChar w:fldCharType="end"/>
              </w:r>
            </w:sdtContent>
          </w:sdt>
          <w:r w:rsidR="00F11448" w:rsidRPr="000D273B">
            <w:rPr>
              <w:rFonts w:ascii="Arial" w:hAnsi="Arial" w:cs="Arial"/>
              <w:color w:val="000000" w:themeColor="text1"/>
              <w:lang w:val="en-US"/>
            </w:rPr>
            <w:t>.</w:t>
          </w:r>
        </w:p>
        <w:p w14:paraId="1B4BCD7C" w14:textId="59CCFE4C" w:rsidR="00F11448" w:rsidRPr="000D273B" w:rsidRDefault="00F11448" w:rsidP="00F11448">
          <w:pPr>
            <w:pStyle w:val="ListParagraph"/>
            <w:numPr>
              <w:ilvl w:val="0"/>
              <w:numId w:val="9"/>
            </w:numPr>
            <w:rPr>
              <w:rFonts w:ascii="Arial" w:hAnsi="Arial" w:cs="Arial"/>
              <w:color w:val="000000" w:themeColor="text1"/>
            </w:rPr>
          </w:pPr>
          <w:r w:rsidRPr="000D273B">
            <w:rPr>
              <w:rFonts w:ascii="Arial" w:hAnsi="Arial" w:cs="Arial"/>
              <w:lang w:val="en-US"/>
            </w:rPr>
            <w:t>Ducting for ventilation will then be fitted as per NHBC standard 8.1.12 ensuring “</w:t>
          </w:r>
          <w:r w:rsidRPr="000D273B">
            <w:rPr>
              <w:rFonts w:ascii="Arial" w:hAnsi="Arial" w:cs="Arial"/>
            </w:rPr>
            <w:t>The route of ductwork should take account of other building elements. Ductwork passing through structural elements should not adversely affect the structural or fire performance of the building. Where alterations to structural elements, such as I-joists, are required, this should only be carried out in accordance with the manufacturer’s recommendations, or be designed by an engineer in accordance with Technical Requirement R5”</w:t>
          </w:r>
          <w:sdt>
            <w:sdtPr>
              <w:rPr>
                <w:rFonts w:ascii="Arial" w:hAnsi="Arial" w:cs="Arial"/>
              </w:rPr>
              <w:id w:val="290174418"/>
              <w:citation/>
            </w:sdtPr>
            <w:sdtEndPr/>
            <w:sdtContent>
              <w:r w:rsidRPr="000D273B">
                <w:rPr>
                  <w:rFonts w:ascii="Arial" w:hAnsi="Arial" w:cs="Arial"/>
                </w:rPr>
                <w:fldChar w:fldCharType="begin"/>
              </w:r>
              <w:r w:rsidRPr="000D273B">
                <w:rPr>
                  <w:rFonts w:ascii="Arial" w:hAnsi="Arial" w:cs="Arial"/>
                </w:rPr>
                <w:instrText xml:space="preserve"> CITATION NHB23 \l 2057 </w:instrText>
              </w:r>
              <w:r w:rsidRPr="000D273B">
                <w:rPr>
                  <w:rFonts w:ascii="Arial" w:hAnsi="Arial" w:cs="Arial"/>
                </w:rPr>
                <w:fldChar w:fldCharType="separate"/>
              </w:r>
              <w:r w:rsidR="00EB181E">
                <w:rPr>
                  <w:rFonts w:ascii="Arial" w:hAnsi="Arial" w:cs="Arial"/>
                  <w:noProof/>
                </w:rPr>
                <w:t xml:space="preserve"> </w:t>
              </w:r>
              <w:r w:rsidR="00EB181E" w:rsidRPr="00EB181E">
                <w:rPr>
                  <w:rFonts w:ascii="Arial" w:hAnsi="Arial" w:cs="Arial"/>
                  <w:noProof/>
                </w:rPr>
                <w:t>(NHBC, 2023)</w:t>
              </w:r>
              <w:r w:rsidRPr="000D273B">
                <w:rPr>
                  <w:rFonts w:ascii="Arial" w:hAnsi="Arial" w:cs="Arial"/>
                </w:rPr>
                <w:fldChar w:fldCharType="end"/>
              </w:r>
            </w:sdtContent>
          </w:sdt>
          <w:r w:rsidRPr="000D273B">
            <w:rPr>
              <w:rFonts w:ascii="Arial" w:hAnsi="Arial" w:cs="Arial"/>
            </w:rPr>
            <w:t>.</w:t>
          </w:r>
        </w:p>
        <w:p w14:paraId="6EEA3883" w14:textId="76A2916B" w:rsidR="00044EB6" w:rsidRPr="000D273B" w:rsidRDefault="00044EB6" w:rsidP="00F11448">
          <w:pPr>
            <w:pStyle w:val="ListParagraph"/>
            <w:numPr>
              <w:ilvl w:val="0"/>
              <w:numId w:val="9"/>
            </w:numPr>
            <w:rPr>
              <w:rFonts w:ascii="Arial" w:hAnsi="Arial" w:cs="Arial"/>
              <w:color w:val="000000" w:themeColor="text1"/>
            </w:rPr>
          </w:pPr>
          <w:r w:rsidRPr="000D273B">
            <w:rPr>
              <w:rFonts w:ascii="Arial" w:hAnsi="Arial" w:cs="Arial"/>
            </w:rPr>
            <w:t>After the installation is complete, the site supervisor will walk the plot with the Site Manager to check the installation has been completed as per design.</w:t>
          </w:r>
        </w:p>
        <w:p w14:paraId="6918EC80" w14:textId="40CB4699" w:rsidR="00044EB6" w:rsidRPr="000D273B" w:rsidRDefault="00044EB6" w:rsidP="00F11448">
          <w:pPr>
            <w:pStyle w:val="ListParagraph"/>
            <w:numPr>
              <w:ilvl w:val="0"/>
              <w:numId w:val="9"/>
            </w:numPr>
            <w:rPr>
              <w:rFonts w:ascii="Arial" w:hAnsi="Arial" w:cs="Arial"/>
              <w:color w:val="000000" w:themeColor="text1"/>
            </w:rPr>
          </w:pPr>
          <w:r w:rsidRPr="000D273B">
            <w:rPr>
              <w:rFonts w:ascii="Arial" w:hAnsi="Arial" w:cs="Arial"/>
            </w:rPr>
            <w:t>The work area will then be cleaned and all tools and excess materials loaded back into the storage unit.</w:t>
          </w:r>
        </w:p>
        <w:p w14:paraId="51602E74" w14:textId="617403BB" w:rsidR="00044EB6" w:rsidRPr="000D273B" w:rsidRDefault="00044EB6" w:rsidP="00F11448">
          <w:pPr>
            <w:pStyle w:val="ListParagraph"/>
            <w:numPr>
              <w:ilvl w:val="0"/>
              <w:numId w:val="9"/>
            </w:numPr>
            <w:rPr>
              <w:rFonts w:ascii="Arial" w:hAnsi="Arial" w:cs="Arial"/>
              <w:color w:val="000000" w:themeColor="text1"/>
            </w:rPr>
          </w:pPr>
          <w:r w:rsidRPr="000D273B">
            <w:rPr>
              <w:rFonts w:ascii="Arial" w:hAnsi="Arial" w:cs="Arial"/>
            </w:rPr>
            <w:t xml:space="preserve">The ladder permit will then be closed with the Site Manger and plot signed off. </w:t>
          </w:r>
        </w:p>
        <w:p w14:paraId="47659F48" w14:textId="209C5803" w:rsidR="00F76029" w:rsidRPr="000D273B" w:rsidRDefault="00F76029" w:rsidP="00F76029">
          <w:pPr>
            <w:rPr>
              <w:rFonts w:ascii="Arial" w:hAnsi="Arial" w:cs="Arial"/>
            </w:rPr>
          </w:pPr>
        </w:p>
        <w:p w14:paraId="28E9302D" w14:textId="77777777" w:rsidR="00F76029" w:rsidRPr="000D273B" w:rsidRDefault="00F76029" w:rsidP="00F76029">
          <w:pPr>
            <w:rPr>
              <w:rFonts w:ascii="Arial" w:hAnsi="Arial" w:cs="Arial"/>
            </w:rPr>
          </w:pPr>
        </w:p>
        <w:p w14:paraId="64E69C9F" w14:textId="77777777" w:rsidR="003F6D00" w:rsidRPr="000D273B" w:rsidRDefault="003F6D00" w:rsidP="003F6D00">
          <w:pPr>
            <w:rPr>
              <w:rFonts w:ascii="Arial" w:hAnsi="Arial" w:cs="Arial"/>
            </w:rPr>
          </w:pPr>
        </w:p>
        <w:p w14:paraId="16D689E0" w14:textId="77777777" w:rsidR="003F6D00" w:rsidRPr="000D273B" w:rsidRDefault="003F6D00" w:rsidP="003F6D00">
          <w:pPr>
            <w:rPr>
              <w:rFonts w:ascii="Arial" w:hAnsi="Arial" w:cs="Arial"/>
            </w:rPr>
          </w:pPr>
        </w:p>
        <w:p w14:paraId="7A88C6CB" w14:textId="72955CA8" w:rsidR="00A00A0A" w:rsidRPr="000D273B" w:rsidRDefault="003F6D00" w:rsidP="003F6D00">
          <w:pPr>
            <w:pStyle w:val="Heading3"/>
            <w:rPr>
              <w:rFonts w:ascii="Arial" w:hAnsi="Arial" w:cs="Arial"/>
            </w:rPr>
          </w:pPr>
          <w:bookmarkStart w:id="7" w:name="_Toc131413270"/>
          <w:r w:rsidRPr="000D273B">
            <w:rPr>
              <w:rFonts w:ascii="Arial" w:hAnsi="Arial" w:cs="Arial"/>
            </w:rPr>
            <w:lastRenderedPageBreak/>
            <w:t>3.</w:t>
          </w:r>
          <w:r w:rsidR="005F7BA4" w:rsidRPr="000D273B">
            <w:rPr>
              <w:rFonts w:ascii="Arial" w:hAnsi="Arial" w:cs="Arial"/>
            </w:rPr>
            <w:t>2</w:t>
          </w:r>
          <w:r w:rsidRPr="000D273B">
            <w:rPr>
              <w:rFonts w:ascii="Arial" w:hAnsi="Arial" w:cs="Arial"/>
            </w:rPr>
            <w:t>.</w:t>
          </w:r>
          <w:r w:rsidR="00565CA2">
            <w:rPr>
              <w:rFonts w:ascii="Arial" w:hAnsi="Arial" w:cs="Arial"/>
            </w:rPr>
            <w:t>3</w:t>
          </w:r>
          <w:r w:rsidRPr="000D273B">
            <w:rPr>
              <w:rFonts w:ascii="Arial" w:hAnsi="Arial" w:cs="Arial"/>
            </w:rPr>
            <w:t xml:space="preserve"> </w:t>
          </w:r>
          <w:r w:rsidR="006D0AE2" w:rsidRPr="000D273B">
            <w:rPr>
              <w:rFonts w:ascii="Arial" w:hAnsi="Arial" w:cs="Arial"/>
            </w:rPr>
            <w:t>Carpentry</w:t>
          </w:r>
          <w:r w:rsidRPr="000D273B">
            <w:rPr>
              <w:rFonts w:ascii="Arial" w:hAnsi="Arial" w:cs="Arial"/>
            </w:rPr>
            <w:t xml:space="preserve"> contractor</w:t>
          </w:r>
          <w:bookmarkEnd w:id="7"/>
          <w:r w:rsidRPr="000D273B">
            <w:rPr>
              <w:rFonts w:ascii="Arial" w:hAnsi="Arial" w:cs="Arial"/>
            </w:rPr>
            <w:t xml:space="preserve"> </w:t>
          </w:r>
        </w:p>
        <w:p w14:paraId="330A2552" w14:textId="27467B87" w:rsidR="005776E6" w:rsidRPr="000D273B" w:rsidRDefault="005776E6" w:rsidP="005776E6">
          <w:pPr>
            <w:rPr>
              <w:rFonts w:ascii="Arial" w:hAnsi="Arial" w:cs="Arial"/>
            </w:rPr>
          </w:pPr>
        </w:p>
        <w:p w14:paraId="66E69887" w14:textId="075A6F46" w:rsidR="005776E6" w:rsidRPr="000D273B" w:rsidRDefault="005776E6" w:rsidP="005776E6">
          <w:pPr>
            <w:rPr>
              <w:rFonts w:ascii="Arial" w:hAnsi="Arial" w:cs="Arial"/>
              <w:b/>
              <w:bCs/>
              <w:sz w:val="28"/>
              <w:szCs w:val="28"/>
              <w:u w:val="single"/>
              <w:lang w:val="en-US"/>
            </w:rPr>
          </w:pPr>
          <w:r w:rsidRPr="000D273B">
            <w:rPr>
              <w:rFonts w:ascii="Arial" w:hAnsi="Arial" w:cs="Arial"/>
              <w:b/>
              <w:bCs/>
              <w:sz w:val="28"/>
              <w:szCs w:val="28"/>
              <w:u w:val="single"/>
              <w:lang w:val="en-US"/>
            </w:rPr>
            <w:t>Methodology</w:t>
          </w:r>
        </w:p>
        <w:p w14:paraId="336B731F" w14:textId="5152BFF7" w:rsidR="008920A8" w:rsidRDefault="00BD734F" w:rsidP="005776E6">
          <w:pPr>
            <w:rPr>
              <w:rFonts w:ascii="Arial" w:hAnsi="Arial" w:cs="Arial"/>
              <w:b/>
              <w:bCs/>
              <w:sz w:val="28"/>
              <w:szCs w:val="28"/>
              <w:u w:val="single"/>
              <w:lang w:val="en-US"/>
            </w:rPr>
          </w:pPr>
          <w:r w:rsidRPr="000D273B">
            <w:rPr>
              <w:rFonts w:ascii="Arial" w:hAnsi="Arial" w:cs="Arial"/>
              <w:b/>
              <w:bCs/>
              <w:sz w:val="28"/>
              <w:szCs w:val="28"/>
              <w:u w:val="single"/>
              <w:lang w:val="en-US"/>
            </w:rPr>
            <w:t>Roof Trusses</w:t>
          </w:r>
          <w:r w:rsidR="008920A8" w:rsidRPr="000D273B">
            <w:rPr>
              <w:rFonts w:ascii="Arial" w:hAnsi="Arial" w:cs="Arial"/>
              <w:b/>
              <w:bCs/>
              <w:sz w:val="28"/>
              <w:szCs w:val="28"/>
              <w:u w:val="single"/>
              <w:lang w:val="en-US"/>
            </w:rPr>
            <w:t xml:space="preserve"> installation</w:t>
          </w:r>
        </w:p>
        <w:p w14:paraId="6E9B41EA" w14:textId="77777777" w:rsidR="00EB181E" w:rsidRPr="000D273B" w:rsidRDefault="00EB181E" w:rsidP="005776E6">
          <w:pPr>
            <w:rPr>
              <w:rFonts w:ascii="Arial" w:hAnsi="Arial" w:cs="Arial"/>
              <w:b/>
              <w:bCs/>
              <w:sz w:val="28"/>
              <w:szCs w:val="28"/>
              <w:u w:val="single"/>
              <w:lang w:val="en-US"/>
            </w:rPr>
          </w:pPr>
        </w:p>
        <w:p w14:paraId="3279F562" w14:textId="173D2694" w:rsidR="00BD734F" w:rsidRPr="00D95AD7" w:rsidRDefault="00D95AD7" w:rsidP="00D95AD7">
          <w:pPr>
            <w:pStyle w:val="ListParagraph"/>
            <w:numPr>
              <w:ilvl w:val="0"/>
              <w:numId w:val="15"/>
            </w:numPr>
            <w:tabs>
              <w:tab w:val="num" w:pos="720"/>
            </w:tabs>
            <w:spacing w:after="0" w:line="240" w:lineRule="auto"/>
            <w:rPr>
              <w:rFonts w:ascii="Arial" w:eastAsia="Times New Roman" w:hAnsi="Arial" w:cs="Arial"/>
              <w:bCs/>
            </w:rPr>
          </w:pPr>
          <w:r w:rsidRPr="00D95AD7">
            <w:rPr>
              <w:rFonts w:ascii="Arial" w:eastAsia="Times New Roman" w:hAnsi="Arial" w:cs="Arial"/>
              <w:bCs/>
            </w:rPr>
            <w:t xml:space="preserve">Scaffold to be inspected and signed off prior to entering onto. Scaffold should follow TG20. </w:t>
          </w:r>
          <w:sdt>
            <w:sdtPr>
              <w:rPr>
                <w:rFonts w:ascii="Arial" w:eastAsia="Times New Roman" w:hAnsi="Arial" w:cs="Arial"/>
                <w:bCs/>
              </w:rPr>
              <w:id w:val="-61330417"/>
              <w:citation/>
            </w:sdtPr>
            <w:sdtEndPr/>
            <w:sdtContent>
              <w:r>
                <w:rPr>
                  <w:rFonts w:ascii="Arial" w:eastAsia="Times New Roman" w:hAnsi="Arial" w:cs="Arial"/>
                  <w:bCs/>
                </w:rPr>
                <w:fldChar w:fldCharType="begin"/>
              </w:r>
              <w:r>
                <w:rPr>
                  <w:rFonts w:ascii="Arial" w:eastAsia="Times New Roman" w:hAnsi="Arial" w:cs="Arial"/>
                  <w:bCs/>
                </w:rPr>
                <w:instrText xml:space="preserve"> CITATION NAS23 \l 2057 </w:instrText>
              </w:r>
              <w:r>
                <w:rPr>
                  <w:rFonts w:ascii="Arial" w:eastAsia="Times New Roman" w:hAnsi="Arial" w:cs="Arial"/>
                  <w:bCs/>
                </w:rPr>
                <w:fldChar w:fldCharType="separate"/>
              </w:r>
              <w:r w:rsidR="00EB181E" w:rsidRPr="00EB181E">
                <w:rPr>
                  <w:rFonts w:ascii="Arial" w:eastAsia="Times New Roman" w:hAnsi="Arial" w:cs="Arial"/>
                  <w:noProof/>
                </w:rPr>
                <w:t>(NASC, 2023)</w:t>
              </w:r>
              <w:r>
                <w:rPr>
                  <w:rFonts w:ascii="Arial" w:eastAsia="Times New Roman" w:hAnsi="Arial" w:cs="Arial"/>
                  <w:bCs/>
                </w:rPr>
                <w:fldChar w:fldCharType="end"/>
              </w:r>
            </w:sdtContent>
          </w:sdt>
        </w:p>
        <w:p w14:paraId="0BC7868C" w14:textId="3E324BAF" w:rsidR="00BD734F" w:rsidRPr="000D273B" w:rsidRDefault="00BD734F" w:rsidP="00BD734F">
          <w:pPr>
            <w:pStyle w:val="ListParagraph"/>
            <w:numPr>
              <w:ilvl w:val="0"/>
              <w:numId w:val="13"/>
            </w:numPr>
            <w:tabs>
              <w:tab w:val="num" w:pos="720"/>
            </w:tabs>
            <w:spacing w:after="0" w:line="240" w:lineRule="auto"/>
            <w:jc w:val="both"/>
            <w:rPr>
              <w:rFonts w:ascii="Arial" w:eastAsia="Times New Roman" w:hAnsi="Arial" w:cs="Arial"/>
            </w:rPr>
          </w:pPr>
          <w:r w:rsidRPr="000D273B">
            <w:rPr>
              <w:rFonts w:ascii="Arial" w:eastAsia="Times New Roman" w:hAnsi="Arial" w:cs="Arial"/>
            </w:rPr>
            <w:t>Delivery vehicle and Crane to be positioned in suitable position in accordance with Lift Plan documentation</w:t>
          </w:r>
          <w:r w:rsidR="009344C6" w:rsidRPr="000D273B">
            <w:rPr>
              <w:rFonts w:ascii="Arial" w:eastAsia="Times New Roman" w:hAnsi="Arial" w:cs="Arial"/>
            </w:rPr>
            <w:t xml:space="preserve"> and sites traffic management </w:t>
          </w:r>
          <w:r w:rsidR="000D273B" w:rsidRPr="000D273B">
            <w:rPr>
              <w:rFonts w:ascii="Arial" w:eastAsia="Times New Roman" w:hAnsi="Arial" w:cs="Arial"/>
            </w:rPr>
            <w:t>plan.</w:t>
          </w:r>
        </w:p>
        <w:p w14:paraId="00816974" w14:textId="77777777" w:rsidR="00BD734F" w:rsidRPr="000D273B" w:rsidRDefault="00BD734F" w:rsidP="00BD734F">
          <w:pPr>
            <w:pStyle w:val="ListParagraph"/>
            <w:numPr>
              <w:ilvl w:val="0"/>
              <w:numId w:val="13"/>
            </w:numPr>
            <w:tabs>
              <w:tab w:val="num" w:pos="720"/>
            </w:tabs>
            <w:spacing w:after="0" w:line="240" w:lineRule="auto"/>
            <w:jc w:val="both"/>
            <w:rPr>
              <w:rFonts w:ascii="Arial" w:eastAsia="Times New Roman" w:hAnsi="Arial" w:cs="Arial"/>
            </w:rPr>
          </w:pPr>
          <w:r w:rsidRPr="000D273B">
            <w:rPr>
              <w:rFonts w:ascii="Arial" w:eastAsia="Times New Roman" w:hAnsi="Arial" w:cs="Arial"/>
            </w:rPr>
            <w:t xml:space="preserve">Ensure all safety fall prevention are installed and clipped together on first floor level prior to commencement of roof installation. </w:t>
          </w:r>
        </w:p>
        <w:p w14:paraId="7FB72A47" w14:textId="280711FF" w:rsidR="00BD734F" w:rsidRPr="000D273B" w:rsidRDefault="00BD734F" w:rsidP="00BD734F">
          <w:pPr>
            <w:pStyle w:val="ListParagraph"/>
            <w:numPr>
              <w:ilvl w:val="0"/>
              <w:numId w:val="13"/>
            </w:numPr>
            <w:tabs>
              <w:tab w:val="num" w:pos="720"/>
            </w:tabs>
            <w:spacing w:after="0" w:line="240" w:lineRule="auto"/>
            <w:jc w:val="both"/>
            <w:rPr>
              <w:rFonts w:ascii="Arial" w:eastAsia="Times New Roman" w:hAnsi="Arial" w:cs="Arial"/>
            </w:rPr>
          </w:pPr>
          <w:r w:rsidRPr="000D273B">
            <w:rPr>
              <w:rFonts w:ascii="Arial" w:eastAsia="Times New Roman" w:hAnsi="Arial" w:cs="Arial"/>
            </w:rPr>
            <w:t>Appointed lift supervisor and lorry driver will unstrap then loosen the relevant pack and lift in accordance with the appropriate lift plan and in accordance with HSE regulations</w:t>
          </w:r>
          <w:sdt>
            <w:sdtPr>
              <w:rPr>
                <w:rFonts w:ascii="Arial" w:eastAsia="Times New Roman" w:hAnsi="Arial" w:cs="Arial"/>
              </w:rPr>
              <w:id w:val="-1037894295"/>
              <w:citation/>
            </w:sdtPr>
            <w:sdtEndPr/>
            <w:sdtContent>
              <w:r w:rsidRPr="000D273B">
                <w:rPr>
                  <w:rFonts w:ascii="Arial" w:eastAsia="Times New Roman" w:hAnsi="Arial" w:cs="Arial"/>
                </w:rPr>
                <w:fldChar w:fldCharType="begin"/>
              </w:r>
              <w:r w:rsidRPr="000D273B">
                <w:rPr>
                  <w:rFonts w:ascii="Arial" w:eastAsia="Times New Roman" w:hAnsi="Arial" w:cs="Arial"/>
                </w:rPr>
                <w:instrText xml:space="preserve"> CITATION HSE231 \l 2057 </w:instrText>
              </w:r>
              <w:r w:rsidRPr="000D273B">
                <w:rPr>
                  <w:rFonts w:ascii="Arial" w:eastAsia="Times New Roman" w:hAnsi="Arial" w:cs="Arial"/>
                </w:rPr>
                <w:fldChar w:fldCharType="separate"/>
              </w:r>
              <w:r w:rsidR="00EB181E">
                <w:rPr>
                  <w:rFonts w:ascii="Arial" w:eastAsia="Times New Roman" w:hAnsi="Arial" w:cs="Arial"/>
                  <w:noProof/>
                </w:rPr>
                <w:t xml:space="preserve"> </w:t>
              </w:r>
              <w:r w:rsidR="00EB181E" w:rsidRPr="00EB181E">
                <w:rPr>
                  <w:rFonts w:ascii="Arial" w:eastAsia="Times New Roman" w:hAnsi="Arial" w:cs="Arial"/>
                  <w:noProof/>
                </w:rPr>
                <w:t>(HSE, Legislation.gov.uk, 2023)</w:t>
              </w:r>
              <w:r w:rsidRPr="000D273B">
                <w:rPr>
                  <w:rFonts w:ascii="Arial" w:eastAsia="Times New Roman" w:hAnsi="Arial" w:cs="Arial"/>
                </w:rPr>
                <w:fldChar w:fldCharType="end"/>
              </w:r>
            </w:sdtContent>
          </w:sdt>
        </w:p>
        <w:p w14:paraId="04678A61" w14:textId="755AF148" w:rsidR="008C07F2" w:rsidRPr="000D273B" w:rsidRDefault="008C07F2" w:rsidP="00BD734F">
          <w:pPr>
            <w:pStyle w:val="ListParagraph"/>
            <w:numPr>
              <w:ilvl w:val="0"/>
              <w:numId w:val="13"/>
            </w:numPr>
            <w:tabs>
              <w:tab w:val="num" w:pos="720"/>
            </w:tabs>
            <w:spacing w:after="0" w:line="240" w:lineRule="auto"/>
            <w:jc w:val="both"/>
            <w:rPr>
              <w:rFonts w:ascii="Arial" w:eastAsia="Times New Roman" w:hAnsi="Arial" w:cs="Arial"/>
            </w:rPr>
          </w:pPr>
          <w:r w:rsidRPr="000D273B">
            <w:rPr>
              <w:rFonts w:ascii="Arial" w:hAnsi="Arial" w:cs="Arial"/>
            </w:rPr>
            <w:t>Structural timber should be of a suitable grade and specified according to the strength classes in BS EN 338, C16, C24 or TR26 in accordance with BS EN 14081</w:t>
          </w:r>
          <w:sdt>
            <w:sdtPr>
              <w:rPr>
                <w:rFonts w:ascii="Arial" w:hAnsi="Arial" w:cs="Arial"/>
              </w:rPr>
              <w:id w:val="1524445691"/>
              <w:citation/>
            </w:sdtPr>
            <w:sdtEndPr/>
            <w:sdtContent>
              <w:r w:rsidRPr="000D273B">
                <w:rPr>
                  <w:rFonts w:ascii="Arial" w:hAnsi="Arial" w:cs="Arial"/>
                </w:rPr>
                <w:fldChar w:fldCharType="begin"/>
              </w:r>
              <w:r w:rsidRPr="000D273B">
                <w:rPr>
                  <w:rFonts w:ascii="Arial" w:hAnsi="Arial" w:cs="Arial"/>
                </w:rPr>
                <w:instrText xml:space="preserve"> CITATION Bri231 \l 2057 </w:instrText>
              </w:r>
              <w:r w:rsidRPr="000D273B">
                <w:rPr>
                  <w:rFonts w:ascii="Arial" w:hAnsi="Arial" w:cs="Arial"/>
                </w:rPr>
                <w:fldChar w:fldCharType="separate"/>
              </w:r>
              <w:r w:rsidR="00EB181E">
                <w:rPr>
                  <w:rFonts w:ascii="Arial" w:hAnsi="Arial" w:cs="Arial"/>
                  <w:noProof/>
                </w:rPr>
                <w:t xml:space="preserve"> </w:t>
              </w:r>
              <w:r w:rsidR="00EB181E" w:rsidRPr="00EB181E">
                <w:rPr>
                  <w:rFonts w:ascii="Arial" w:hAnsi="Arial" w:cs="Arial"/>
                  <w:noProof/>
                </w:rPr>
                <w:t>(Institue, Timber structures - Strength graded structural timber with rectangular cross section - Part 1: General requirements, 023)</w:t>
              </w:r>
              <w:r w:rsidRPr="000D273B">
                <w:rPr>
                  <w:rFonts w:ascii="Arial" w:hAnsi="Arial" w:cs="Arial"/>
                </w:rPr>
                <w:fldChar w:fldCharType="end"/>
              </w:r>
            </w:sdtContent>
          </w:sdt>
        </w:p>
        <w:p w14:paraId="71F75552" w14:textId="2F1866E8" w:rsidR="00BD734F" w:rsidRPr="000D273B" w:rsidRDefault="00BD734F" w:rsidP="00BD734F">
          <w:pPr>
            <w:pStyle w:val="ListParagraph"/>
            <w:numPr>
              <w:ilvl w:val="0"/>
              <w:numId w:val="13"/>
            </w:numPr>
            <w:tabs>
              <w:tab w:val="num" w:pos="720"/>
            </w:tabs>
            <w:spacing w:after="0" w:line="240" w:lineRule="auto"/>
            <w:jc w:val="both"/>
            <w:rPr>
              <w:rFonts w:ascii="Arial" w:eastAsia="Times New Roman" w:hAnsi="Arial" w:cs="Arial"/>
            </w:rPr>
          </w:pPr>
          <w:r w:rsidRPr="000D273B">
            <w:rPr>
              <w:rFonts w:ascii="Arial" w:eastAsia="Times New Roman" w:hAnsi="Arial" w:cs="Arial"/>
            </w:rPr>
            <w:t xml:space="preserve">Trussed Rafters to be craned off the delivery lorry in packs of approximately 5 number units into the work zone and onto the wall plates and taken externally on the scaffold to the corresponding work area. Trusses individually stood and nailed back to wall plate @ 45° </w:t>
          </w:r>
          <w:r w:rsidR="006D0AE2" w:rsidRPr="000D273B">
            <w:rPr>
              <w:rFonts w:ascii="Arial" w:eastAsia="Times New Roman" w:hAnsi="Arial" w:cs="Arial"/>
            </w:rPr>
            <w:t xml:space="preserve">at 600mm centres </w:t>
          </w:r>
          <w:r w:rsidRPr="000D273B">
            <w:rPr>
              <w:rFonts w:ascii="Arial" w:eastAsia="Times New Roman" w:hAnsi="Arial" w:cs="Arial"/>
            </w:rPr>
            <w:t>with Temporary 4x1 bracing.</w:t>
          </w:r>
        </w:p>
        <w:p w14:paraId="1F10D133" w14:textId="5630B077" w:rsidR="009344C6" w:rsidRPr="000D273B" w:rsidRDefault="00BD734F" w:rsidP="009344C6">
          <w:pPr>
            <w:pStyle w:val="ListParagraph"/>
            <w:numPr>
              <w:ilvl w:val="0"/>
              <w:numId w:val="13"/>
            </w:numPr>
            <w:tabs>
              <w:tab w:val="num" w:pos="720"/>
            </w:tabs>
            <w:spacing w:after="0" w:line="240" w:lineRule="auto"/>
            <w:jc w:val="both"/>
            <w:rPr>
              <w:rFonts w:ascii="Arial" w:eastAsia="Times New Roman" w:hAnsi="Arial" w:cs="Arial"/>
            </w:rPr>
          </w:pPr>
          <w:r w:rsidRPr="000D273B">
            <w:rPr>
              <w:rFonts w:ascii="Arial" w:eastAsia="Times New Roman" w:hAnsi="Arial" w:cs="Arial"/>
            </w:rPr>
            <w:t xml:space="preserve"> Trusses then fully braced with sawn 22x100 from within the web-space. This activity </w:t>
          </w:r>
          <w:r w:rsidR="009344C6" w:rsidRPr="000D273B">
            <w:rPr>
              <w:rFonts w:ascii="Arial" w:eastAsia="Times New Roman" w:hAnsi="Arial" w:cs="Arial"/>
            </w:rPr>
            <w:t xml:space="preserve">to </w:t>
          </w:r>
          <w:r w:rsidRPr="000D273B">
            <w:rPr>
              <w:rFonts w:ascii="Arial" w:eastAsia="Times New Roman" w:hAnsi="Arial" w:cs="Arial"/>
            </w:rPr>
            <w:t xml:space="preserve">only be carried out by experienced carpenters only with safety fall netting below to act as a fall arrest system. </w:t>
          </w:r>
        </w:p>
        <w:p w14:paraId="24EEAB6F" w14:textId="4F041A0B" w:rsidR="006D0AE2" w:rsidRPr="000D273B" w:rsidRDefault="006D0AE2" w:rsidP="009344C6">
          <w:pPr>
            <w:pStyle w:val="ListParagraph"/>
            <w:numPr>
              <w:ilvl w:val="0"/>
              <w:numId w:val="13"/>
            </w:numPr>
            <w:tabs>
              <w:tab w:val="num" w:pos="720"/>
            </w:tabs>
            <w:spacing w:after="0" w:line="240" w:lineRule="auto"/>
            <w:jc w:val="both"/>
            <w:rPr>
              <w:rFonts w:ascii="Arial" w:eastAsia="Times New Roman" w:hAnsi="Arial" w:cs="Arial"/>
            </w:rPr>
          </w:pPr>
          <w:r w:rsidRPr="000D273B">
            <w:rPr>
              <w:rFonts w:ascii="Arial" w:hAnsi="Arial" w:cs="Arial"/>
            </w:rPr>
            <w:t xml:space="preserve">of 2m for homes four storeys or over, Lateral restraint straps should be fixed to the roof structure by either fixing to solid noggings using a minimum of four 50mm x 4mm steel screws or four 75mm x 4mm (8SWG) round nails, </w:t>
          </w:r>
          <w:r w:rsidR="007242F0" w:rsidRPr="000D273B">
            <w:rPr>
              <w:rFonts w:ascii="Arial" w:hAnsi="Arial" w:cs="Arial"/>
            </w:rPr>
            <w:t xml:space="preserve">NHBC regulation7.2.8 states “Lateral restraint straps should be located for homes up to and including three storeys at a maximum spacing </w:t>
          </w:r>
          <w:r w:rsidRPr="000D273B">
            <w:rPr>
              <w:rFonts w:ascii="Arial" w:hAnsi="Arial" w:cs="Arial"/>
            </w:rPr>
            <w:t>with one fixing in the third rafter”</w:t>
          </w:r>
          <w:sdt>
            <w:sdtPr>
              <w:rPr>
                <w:rFonts w:ascii="Arial" w:hAnsi="Arial" w:cs="Arial"/>
              </w:rPr>
              <w:id w:val="-141120256"/>
              <w:citation/>
            </w:sdtPr>
            <w:sdtEndPr/>
            <w:sdtContent>
              <w:r w:rsidRPr="000D273B">
                <w:rPr>
                  <w:rFonts w:ascii="Arial" w:hAnsi="Arial" w:cs="Arial"/>
                </w:rPr>
                <w:fldChar w:fldCharType="begin"/>
              </w:r>
              <w:r w:rsidRPr="000D273B">
                <w:rPr>
                  <w:rFonts w:ascii="Arial" w:hAnsi="Arial" w:cs="Arial"/>
                </w:rPr>
                <w:instrText xml:space="preserve"> CITATION NHB23 \l 2057 </w:instrText>
              </w:r>
              <w:r w:rsidRPr="000D273B">
                <w:rPr>
                  <w:rFonts w:ascii="Arial" w:hAnsi="Arial" w:cs="Arial"/>
                </w:rPr>
                <w:fldChar w:fldCharType="separate"/>
              </w:r>
              <w:r w:rsidR="00EB181E">
                <w:rPr>
                  <w:rFonts w:ascii="Arial" w:hAnsi="Arial" w:cs="Arial"/>
                  <w:noProof/>
                </w:rPr>
                <w:t xml:space="preserve"> </w:t>
              </w:r>
              <w:r w:rsidR="00EB181E" w:rsidRPr="00EB181E">
                <w:rPr>
                  <w:rFonts w:ascii="Arial" w:hAnsi="Arial" w:cs="Arial"/>
                  <w:noProof/>
                </w:rPr>
                <w:t>(NHBC, 2023)</w:t>
              </w:r>
              <w:r w:rsidRPr="000D273B">
                <w:rPr>
                  <w:rFonts w:ascii="Arial" w:hAnsi="Arial" w:cs="Arial"/>
                </w:rPr>
                <w:fldChar w:fldCharType="end"/>
              </w:r>
            </w:sdtContent>
          </w:sdt>
          <w:r w:rsidR="00DA4C00" w:rsidRPr="000D273B">
            <w:rPr>
              <w:rFonts w:ascii="Arial" w:hAnsi="Arial" w:cs="Arial"/>
            </w:rPr>
            <w:t>. See appendix C</w:t>
          </w:r>
        </w:p>
        <w:p w14:paraId="0C74D721" w14:textId="61B864CA" w:rsidR="009344C6" w:rsidRPr="000D273B" w:rsidRDefault="00BD734F" w:rsidP="009344C6">
          <w:pPr>
            <w:pStyle w:val="ListParagraph"/>
            <w:numPr>
              <w:ilvl w:val="0"/>
              <w:numId w:val="13"/>
            </w:numPr>
            <w:tabs>
              <w:tab w:val="num" w:pos="720"/>
            </w:tabs>
            <w:spacing w:after="0" w:line="240" w:lineRule="auto"/>
            <w:jc w:val="both"/>
            <w:rPr>
              <w:rFonts w:ascii="Arial" w:eastAsia="Times New Roman" w:hAnsi="Arial" w:cs="Arial"/>
            </w:rPr>
          </w:pPr>
          <w:r w:rsidRPr="000D273B">
            <w:rPr>
              <w:rFonts w:ascii="Arial" w:eastAsia="Times New Roman" w:hAnsi="Arial" w:cs="Arial"/>
            </w:rPr>
            <w:t xml:space="preserve">All infill timbers, valley frames, dormers and spandrel panels to be installed as per design drawing and use of a scaffold or </w:t>
          </w:r>
          <w:r w:rsidR="000D273B" w:rsidRPr="000D273B">
            <w:rPr>
              <w:rFonts w:ascii="Arial" w:eastAsia="Times New Roman" w:hAnsi="Arial" w:cs="Arial"/>
            </w:rPr>
            <w:t>Tower.</w:t>
          </w:r>
          <w:r w:rsidRPr="000D273B">
            <w:rPr>
              <w:rFonts w:ascii="Arial" w:eastAsia="Times New Roman" w:hAnsi="Arial" w:cs="Arial"/>
            </w:rPr>
            <w:t xml:space="preserve"> </w:t>
          </w:r>
        </w:p>
        <w:p w14:paraId="58B6718A" w14:textId="77777777" w:rsidR="009344C6" w:rsidRPr="000D273B" w:rsidRDefault="00BD734F" w:rsidP="009344C6">
          <w:pPr>
            <w:pStyle w:val="ListParagraph"/>
            <w:numPr>
              <w:ilvl w:val="0"/>
              <w:numId w:val="13"/>
            </w:numPr>
            <w:tabs>
              <w:tab w:val="num" w:pos="720"/>
            </w:tabs>
            <w:spacing w:after="0" w:line="240" w:lineRule="auto"/>
            <w:jc w:val="both"/>
            <w:rPr>
              <w:rFonts w:ascii="Arial" w:eastAsia="Times New Roman" w:hAnsi="Arial" w:cs="Arial"/>
            </w:rPr>
          </w:pPr>
          <w:r w:rsidRPr="000D273B">
            <w:rPr>
              <w:rFonts w:ascii="Arial" w:eastAsia="Times New Roman" w:hAnsi="Arial" w:cs="Arial"/>
            </w:rPr>
            <w:t>Scaffold unit to be implemented as a work platform for working at height purposes to high level areas if necessary.</w:t>
          </w:r>
        </w:p>
        <w:p w14:paraId="0989FB23" w14:textId="3064B808" w:rsidR="009344C6" w:rsidRPr="000D273B" w:rsidRDefault="000D273B" w:rsidP="009344C6">
          <w:pPr>
            <w:pStyle w:val="ListParagraph"/>
            <w:numPr>
              <w:ilvl w:val="0"/>
              <w:numId w:val="13"/>
            </w:numPr>
            <w:tabs>
              <w:tab w:val="num" w:pos="720"/>
            </w:tabs>
            <w:spacing w:after="0" w:line="240" w:lineRule="auto"/>
            <w:jc w:val="both"/>
            <w:rPr>
              <w:rFonts w:ascii="Arial" w:eastAsia="Times New Roman" w:hAnsi="Arial" w:cs="Arial"/>
            </w:rPr>
          </w:pPr>
          <w:r w:rsidRPr="000D273B">
            <w:rPr>
              <w:rFonts w:ascii="Arial" w:eastAsia="Times New Roman" w:hAnsi="Arial" w:cs="Arial"/>
            </w:rPr>
            <w:t>Prefabricated</w:t>
          </w:r>
          <w:r w:rsidR="00BD734F" w:rsidRPr="000D273B">
            <w:rPr>
              <w:rFonts w:ascii="Arial" w:eastAsia="Times New Roman" w:hAnsi="Arial" w:cs="Arial"/>
            </w:rPr>
            <w:t xml:space="preserve"> Gable ladders to be nailed into position from the perimeter scaffold and Hop-up scaffold provided by</w:t>
          </w:r>
          <w:r w:rsidR="009344C6" w:rsidRPr="000D273B">
            <w:rPr>
              <w:rFonts w:ascii="Arial" w:eastAsia="Times New Roman" w:hAnsi="Arial" w:cs="Arial"/>
            </w:rPr>
            <w:t xml:space="preserve"> Tucker Construction</w:t>
          </w:r>
          <w:r w:rsidR="00BD734F" w:rsidRPr="000D273B">
            <w:rPr>
              <w:rFonts w:ascii="Arial" w:eastAsia="Times New Roman" w:hAnsi="Arial" w:cs="Arial"/>
            </w:rPr>
            <w:t>.</w:t>
          </w:r>
        </w:p>
        <w:p w14:paraId="078D540B" w14:textId="746990F2" w:rsidR="00BD734F" w:rsidRPr="000D273B" w:rsidRDefault="00BD734F" w:rsidP="009344C6">
          <w:pPr>
            <w:pStyle w:val="ListParagraph"/>
            <w:numPr>
              <w:ilvl w:val="0"/>
              <w:numId w:val="13"/>
            </w:numPr>
            <w:tabs>
              <w:tab w:val="num" w:pos="720"/>
            </w:tabs>
            <w:spacing w:after="0" w:line="240" w:lineRule="auto"/>
            <w:jc w:val="both"/>
            <w:rPr>
              <w:rFonts w:ascii="Arial" w:eastAsia="Times New Roman" w:hAnsi="Arial" w:cs="Arial"/>
            </w:rPr>
          </w:pPr>
          <w:r w:rsidRPr="000D273B">
            <w:rPr>
              <w:rFonts w:ascii="Arial" w:eastAsia="Times New Roman" w:hAnsi="Arial" w:cs="Arial"/>
            </w:rPr>
            <w:t xml:space="preserve">All necessary metalwork and fixings to be installed in accordance with </w:t>
          </w:r>
          <w:r w:rsidR="009344C6" w:rsidRPr="000D273B">
            <w:rPr>
              <w:rFonts w:ascii="Arial" w:eastAsia="Times New Roman" w:hAnsi="Arial" w:cs="Arial"/>
            </w:rPr>
            <w:t xml:space="preserve">manufactures instructions, </w:t>
          </w:r>
          <w:r w:rsidRPr="000D273B">
            <w:rPr>
              <w:rFonts w:ascii="Arial" w:eastAsia="Times New Roman" w:hAnsi="Arial" w:cs="Arial"/>
            </w:rPr>
            <w:t>drawings and specification provided.</w:t>
          </w:r>
        </w:p>
        <w:p w14:paraId="53DDDCDF" w14:textId="77777777" w:rsidR="00BD734F" w:rsidRPr="000D273B" w:rsidRDefault="00BD734F" w:rsidP="00BD734F">
          <w:pPr>
            <w:tabs>
              <w:tab w:val="num" w:pos="720"/>
            </w:tabs>
            <w:spacing w:after="0" w:line="240" w:lineRule="auto"/>
            <w:ind w:left="720"/>
            <w:jc w:val="both"/>
            <w:rPr>
              <w:rFonts w:ascii="Arial" w:eastAsia="Times New Roman" w:hAnsi="Arial" w:cs="Arial"/>
            </w:rPr>
          </w:pPr>
        </w:p>
        <w:p w14:paraId="792F2EF8" w14:textId="77777777" w:rsidR="00BD734F" w:rsidRPr="000D273B" w:rsidRDefault="00BD734F" w:rsidP="005776E6">
          <w:pPr>
            <w:rPr>
              <w:rFonts w:ascii="Arial" w:hAnsi="Arial" w:cs="Arial"/>
              <w:b/>
              <w:bCs/>
              <w:sz w:val="28"/>
              <w:szCs w:val="28"/>
              <w:u w:val="single"/>
              <w:lang w:val="en-US"/>
            </w:rPr>
          </w:pPr>
        </w:p>
        <w:p w14:paraId="7CF8D9CF" w14:textId="77777777" w:rsidR="008920A8" w:rsidRPr="000D273B" w:rsidRDefault="008920A8" w:rsidP="003D56FE">
          <w:pPr>
            <w:rPr>
              <w:rFonts w:ascii="Arial" w:hAnsi="Arial" w:cs="Arial"/>
              <w:b/>
              <w:bCs/>
              <w:sz w:val="28"/>
              <w:szCs w:val="28"/>
              <w:u w:val="single"/>
              <w:lang w:val="en-US"/>
            </w:rPr>
          </w:pPr>
        </w:p>
        <w:p w14:paraId="55FDC17C" w14:textId="77777777" w:rsidR="005776E6" w:rsidRPr="000D273B" w:rsidRDefault="005776E6" w:rsidP="005776E6">
          <w:pPr>
            <w:rPr>
              <w:rFonts w:ascii="Arial" w:hAnsi="Arial" w:cs="Arial"/>
            </w:rPr>
          </w:pPr>
        </w:p>
        <w:p w14:paraId="52FA1B19" w14:textId="567280D9" w:rsidR="00762BE5" w:rsidRPr="000D273B" w:rsidRDefault="00762BE5" w:rsidP="00762BE5">
          <w:pPr>
            <w:rPr>
              <w:rFonts w:ascii="Arial" w:hAnsi="Arial" w:cs="Arial"/>
            </w:rPr>
          </w:pPr>
        </w:p>
        <w:p w14:paraId="01C5F8E6" w14:textId="77777777" w:rsidR="006D0AE2" w:rsidRPr="000D273B" w:rsidRDefault="006D0AE2" w:rsidP="00762BE5">
          <w:pPr>
            <w:rPr>
              <w:rFonts w:ascii="Arial" w:hAnsi="Arial" w:cs="Arial"/>
            </w:rPr>
          </w:pPr>
        </w:p>
        <w:p w14:paraId="5AAD9C88" w14:textId="77777777" w:rsidR="00762BE5" w:rsidRPr="000D273B" w:rsidRDefault="00762BE5" w:rsidP="00762BE5">
          <w:pPr>
            <w:rPr>
              <w:rFonts w:ascii="Arial" w:hAnsi="Arial" w:cs="Arial"/>
            </w:rPr>
          </w:pPr>
        </w:p>
        <w:p w14:paraId="47ABF741" w14:textId="77777777" w:rsidR="003F6D00" w:rsidRPr="000D273B" w:rsidRDefault="003F6D00" w:rsidP="003F6D00">
          <w:pPr>
            <w:rPr>
              <w:rFonts w:ascii="Arial" w:hAnsi="Arial" w:cs="Arial"/>
            </w:rPr>
          </w:pPr>
        </w:p>
        <w:p w14:paraId="51D59A34" w14:textId="779873D5" w:rsidR="00A00A0A" w:rsidRPr="000D273B" w:rsidRDefault="00674796" w:rsidP="00674796">
          <w:pPr>
            <w:pStyle w:val="Heading2"/>
            <w:rPr>
              <w:rFonts w:ascii="Arial" w:hAnsi="Arial" w:cs="Arial"/>
            </w:rPr>
          </w:pPr>
          <w:bookmarkStart w:id="8" w:name="_Toc131413271"/>
          <w:r w:rsidRPr="000D273B">
            <w:rPr>
              <w:rFonts w:ascii="Arial" w:hAnsi="Arial" w:cs="Arial"/>
            </w:rPr>
            <w:t>3.</w:t>
          </w:r>
          <w:r w:rsidR="005F7BA4" w:rsidRPr="000D273B">
            <w:rPr>
              <w:rFonts w:ascii="Arial" w:hAnsi="Arial" w:cs="Arial"/>
            </w:rPr>
            <w:t>3</w:t>
          </w:r>
          <w:r w:rsidRPr="000D273B">
            <w:rPr>
              <w:rFonts w:ascii="Arial" w:hAnsi="Arial" w:cs="Arial"/>
            </w:rPr>
            <w:t xml:space="preserve"> Site specific report</w:t>
          </w:r>
          <w:r w:rsidR="007242F0" w:rsidRPr="000D273B">
            <w:rPr>
              <w:rFonts w:ascii="Arial" w:hAnsi="Arial" w:cs="Arial"/>
            </w:rPr>
            <w:t xml:space="preserve"> Overview to current date</w:t>
          </w:r>
          <w:bookmarkEnd w:id="8"/>
        </w:p>
        <w:p w14:paraId="2EA09F8D" w14:textId="6315B0B9" w:rsidR="00FE30E8" w:rsidRPr="000D273B" w:rsidRDefault="00FE30E8" w:rsidP="00FE30E8">
          <w:pPr>
            <w:rPr>
              <w:rFonts w:ascii="Arial" w:hAnsi="Arial" w:cs="Arial"/>
            </w:rPr>
          </w:pPr>
        </w:p>
        <w:p w14:paraId="52299481" w14:textId="6CAD9B76" w:rsidR="00FE30E8" w:rsidRPr="000D273B" w:rsidRDefault="00FE30E8" w:rsidP="00FE30E8">
          <w:pPr>
            <w:pStyle w:val="Heading3"/>
            <w:rPr>
              <w:rFonts w:ascii="Arial" w:hAnsi="Arial" w:cs="Arial"/>
            </w:rPr>
          </w:pPr>
          <w:bookmarkStart w:id="9" w:name="_Toc131413272"/>
          <w:r w:rsidRPr="000D273B">
            <w:rPr>
              <w:rFonts w:ascii="Arial" w:hAnsi="Arial" w:cs="Arial"/>
            </w:rPr>
            <w:t>3.3.1 Cashflow</w:t>
          </w:r>
          <w:bookmarkEnd w:id="9"/>
        </w:p>
        <w:p w14:paraId="5B31F2D4" w14:textId="263D9DB0" w:rsidR="00FE30E8" w:rsidRPr="000D273B" w:rsidRDefault="00FE30E8" w:rsidP="00FE30E8">
          <w:pPr>
            <w:rPr>
              <w:rFonts w:ascii="Arial" w:hAnsi="Arial" w:cs="Arial"/>
            </w:rPr>
          </w:pPr>
        </w:p>
        <w:p w14:paraId="3B82E925" w14:textId="479D16BE" w:rsidR="00181FE8" w:rsidRPr="000D273B" w:rsidRDefault="00FE30E8" w:rsidP="00181FE8">
          <w:pPr>
            <w:rPr>
              <w:rFonts w:ascii="Arial" w:hAnsi="Arial" w:cs="Arial"/>
            </w:rPr>
          </w:pPr>
          <w:r w:rsidRPr="000D273B">
            <w:rPr>
              <w:rFonts w:ascii="Arial" w:hAnsi="Arial" w:cs="Arial"/>
            </w:rPr>
            <w:t xml:space="preserve">To date the </w:t>
          </w:r>
          <w:r w:rsidR="00EB28C8" w:rsidRPr="000D273B">
            <w:rPr>
              <w:rFonts w:ascii="Arial" w:hAnsi="Arial" w:cs="Arial"/>
            </w:rPr>
            <w:t>cost overview</w:t>
          </w:r>
          <w:r w:rsidRPr="000D273B">
            <w:rPr>
              <w:rFonts w:ascii="Arial" w:hAnsi="Arial" w:cs="Arial"/>
            </w:rPr>
            <w:t xml:space="preserve"> is as </w:t>
          </w:r>
          <w:r w:rsidRPr="000D273B">
            <w:rPr>
              <w:rFonts w:ascii="Arial" w:hAnsi="Arial" w:cs="Arial"/>
              <w:b/>
              <w:bCs/>
            </w:rPr>
            <w:t>figure 2</w:t>
          </w:r>
          <w:r w:rsidRPr="000D273B">
            <w:rPr>
              <w:rFonts w:ascii="Arial" w:hAnsi="Arial" w:cs="Arial"/>
            </w:rPr>
            <w:t xml:space="preserve">. </w:t>
          </w:r>
          <w:r w:rsidR="00EB28C8" w:rsidRPr="000D273B">
            <w:rPr>
              <w:rFonts w:ascii="Arial" w:hAnsi="Arial" w:cs="Arial"/>
            </w:rPr>
            <w:t xml:space="preserve">Showing the current project is 5% complete to date. </w:t>
          </w:r>
          <w:r w:rsidR="00EB28C8" w:rsidRPr="00CA6F3B">
            <w:rPr>
              <w:rFonts w:ascii="Arial" w:hAnsi="Arial" w:cs="Arial"/>
              <w:b/>
              <w:bCs/>
            </w:rPr>
            <w:t>Figure 3</w:t>
          </w:r>
          <w:r w:rsidR="00EB28C8" w:rsidRPr="000D273B">
            <w:rPr>
              <w:rFonts w:ascii="Arial" w:hAnsi="Arial" w:cs="Arial"/>
            </w:rPr>
            <w:t xml:space="preserve"> shows </w:t>
          </w:r>
          <w:r w:rsidR="00366CAF" w:rsidRPr="000D273B">
            <w:rPr>
              <w:rFonts w:ascii="Arial" w:hAnsi="Arial" w:cs="Arial"/>
            </w:rPr>
            <w:t>the cashflow to date.</w:t>
          </w:r>
        </w:p>
        <w:p w14:paraId="61B7C7A8" w14:textId="0E673F89" w:rsidR="00181FE8" w:rsidRPr="000D273B" w:rsidRDefault="00FE30E8" w:rsidP="00181FE8">
          <w:pPr>
            <w:rPr>
              <w:rFonts w:ascii="Arial" w:hAnsi="Arial" w:cs="Arial"/>
              <w:b/>
              <w:bCs/>
              <w:u w:val="single"/>
            </w:rPr>
          </w:pPr>
          <w:r w:rsidRPr="000D273B">
            <w:rPr>
              <w:rFonts w:ascii="Arial" w:hAnsi="Arial" w:cs="Arial"/>
              <w:b/>
              <w:bCs/>
              <w:u w:val="single"/>
            </w:rPr>
            <w:t xml:space="preserve">Figure 2 </w:t>
          </w:r>
        </w:p>
        <w:p w14:paraId="4F72CFC3" w14:textId="085C85D5" w:rsidR="005776E6" w:rsidRPr="000D273B" w:rsidRDefault="00EB28C8" w:rsidP="00EB28C8">
          <w:pPr>
            <w:rPr>
              <w:rFonts w:ascii="Arial" w:hAnsi="Arial" w:cs="Arial"/>
            </w:rPr>
          </w:pPr>
          <w:r w:rsidRPr="000D273B">
            <w:rPr>
              <w:rFonts w:ascii="Arial" w:hAnsi="Arial" w:cs="Arial"/>
              <w:noProof/>
            </w:rPr>
            <w:drawing>
              <wp:inline distT="0" distB="0" distL="0" distR="0" wp14:anchorId="16AAAAC3" wp14:editId="2B29C96F">
                <wp:extent cx="5895975" cy="3746877"/>
                <wp:effectExtent l="0" t="0" r="0" b="635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10332" cy="3756001"/>
                        </a:xfrm>
                        <a:prstGeom prst="rect">
                          <a:avLst/>
                        </a:prstGeom>
                      </pic:spPr>
                    </pic:pic>
                  </a:graphicData>
                </a:graphic>
              </wp:inline>
            </w:drawing>
          </w:r>
        </w:p>
        <w:p w14:paraId="6086EB0F" w14:textId="5536A574" w:rsidR="00366CAF" w:rsidRPr="000D273B" w:rsidRDefault="00366CAF" w:rsidP="00EB28C8">
          <w:pPr>
            <w:rPr>
              <w:rFonts w:ascii="Arial" w:hAnsi="Arial" w:cs="Arial"/>
              <w:b/>
              <w:bCs/>
              <w:u w:val="single"/>
            </w:rPr>
          </w:pPr>
          <w:r w:rsidRPr="000D273B">
            <w:rPr>
              <w:rFonts w:ascii="Arial" w:hAnsi="Arial" w:cs="Arial"/>
              <w:b/>
              <w:bCs/>
              <w:u w:val="single"/>
            </w:rPr>
            <w:t>Figure 3</w:t>
          </w:r>
        </w:p>
        <w:p w14:paraId="2C763B4B" w14:textId="3AA12E11" w:rsidR="00366CAF" w:rsidRPr="000D273B" w:rsidRDefault="00366CAF" w:rsidP="00EB28C8">
          <w:pPr>
            <w:rPr>
              <w:rFonts w:ascii="Arial" w:hAnsi="Arial" w:cs="Arial"/>
              <w:b/>
              <w:bCs/>
              <w:u w:val="single"/>
            </w:rPr>
          </w:pPr>
          <w:r w:rsidRPr="000D273B">
            <w:rPr>
              <w:rFonts w:ascii="Arial" w:hAnsi="Arial" w:cs="Arial"/>
              <w:b/>
              <w:bCs/>
              <w:noProof/>
              <w:u w:val="single"/>
            </w:rPr>
            <w:drawing>
              <wp:inline distT="0" distB="0" distL="0" distR="0" wp14:anchorId="54710B3B" wp14:editId="7EE7FAB3">
                <wp:extent cx="5200650" cy="2738034"/>
                <wp:effectExtent l="0" t="0" r="0" b="5715"/>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12824" cy="2744443"/>
                        </a:xfrm>
                        <a:prstGeom prst="rect">
                          <a:avLst/>
                        </a:prstGeom>
                      </pic:spPr>
                    </pic:pic>
                  </a:graphicData>
                </a:graphic>
              </wp:inline>
            </w:drawing>
          </w:r>
        </w:p>
        <w:p w14:paraId="4E45F18A" w14:textId="0D67B893" w:rsidR="00C10021" w:rsidRPr="000D273B" w:rsidRDefault="00C10021" w:rsidP="00C10021">
          <w:pPr>
            <w:rPr>
              <w:rFonts w:ascii="Arial" w:hAnsi="Arial" w:cs="Arial"/>
            </w:rPr>
          </w:pPr>
        </w:p>
        <w:p w14:paraId="5F20A7C8" w14:textId="11DA9F17" w:rsidR="001D5634" w:rsidRPr="000D273B" w:rsidRDefault="001D5634" w:rsidP="001D5634">
          <w:pPr>
            <w:pStyle w:val="Heading3"/>
            <w:rPr>
              <w:rFonts w:ascii="Arial" w:hAnsi="Arial" w:cs="Arial"/>
            </w:rPr>
          </w:pPr>
          <w:bookmarkStart w:id="10" w:name="_Toc131413273"/>
          <w:r w:rsidRPr="000D273B">
            <w:rPr>
              <w:rFonts w:ascii="Arial" w:hAnsi="Arial" w:cs="Arial"/>
            </w:rPr>
            <w:t>3.3.2 Resources to date on project</w:t>
          </w:r>
          <w:bookmarkEnd w:id="10"/>
          <w:r w:rsidRPr="000D273B">
            <w:rPr>
              <w:rFonts w:ascii="Arial" w:hAnsi="Arial" w:cs="Arial"/>
            </w:rPr>
            <w:t xml:space="preserve"> </w:t>
          </w:r>
        </w:p>
        <w:p w14:paraId="0B15F6FF" w14:textId="64B14C9B" w:rsidR="007714AC" w:rsidRPr="000D273B" w:rsidRDefault="007714AC" w:rsidP="007714AC">
          <w:pPr>
            <w:rPr>
              <w:rFonts w:ascii="Arial" w:hAnsi="Arial" w:cs="Arial"/>
            </w:rPr>
          </w:pPr>
        </w:p>
        <w:p w14:paraId="00D4CA74" w14:textId="76A36039" w:rsidR="007714AC" w:rsidRPr="000D273B" w:rsidRDefault="007714AC" w:rsidP="007714AC">
          <w:pPr>
            <w:rPr>
              <w:rFonts w:ascii="Arial" w:hAnsi="Arial" w:cs="Arial"/>
            </w:rPr>
          </w:pPr>
          <w:r w:rsidRPr="000D273B">
            <w:rPr>
              <w:rFonts w:ascii="Arial" w:hAnsi="Arial" w:cs="Arial"/>
              <w:b/>
              <w:bCs/>
            </w:rPr>
            <w:t>Figure 4</w:t>
          </w:r>
          <w:r w:rsidRPr="000D273B">
            <w:rPr>
              <w:rFonts w:ascii="Arial" w:hAnsi="Arial" w:cs="Arial"/>
            </w:rPr>
            <w:t xml:space="preserve"> shows the current resources used to date, highlighting in percentages the works complete and remaining works for each trade.</w:t>
          </w:r>
        </w:p>
        <w:p w14:paraId="74AF50F2" w14:textId="1D9DA36A" w:rsidR="007714AC" w:rsidRPr="000D273B" w:rsidRDefault="007714AC" w:rsidP="007714AC">
          <w:pPr>
            <w:rPr>
              <w:rFonts w:ascii="Arial" w:hAnsi="Arial" w:cs="Arial"/>
              <w:b/>
              <w:bCs/>
              <w:u w:val="single"/>
            </w:rPr>
          </w:pPr>
          <w:r w:rsidRPr="000D273B">
            <w:rPr>
              <w:rFonts w:ascii="Arial" w:hAnsi="Arial" w:cs="Arial"/>
              <w:b/>
              <w:bCs/>
              <w:u w:val="single"/>
            </w:rPr>
            <w:t xml:space="preserve">Figure 4 </w:t>
          </w:r>
        </w:p>
        <w:p w14:paraId="63E42029" w14:textId="41B2B24A" w:rsidR="007714AC" w:rsidRPr="000D273B" w:rsidRDefault="007714AC" w:rsidP="007714AC">
          <w:pPr>
            <w:rPr>
              <w:rFonts w:ascii="Arial" w:hAnsi="Arial" w:cs="Arial"/>
            </w:rPr>
          </w:pPr>
        </w:p>
        <w:p w14:paraId="7F6EA236" w14:textId="2C6EFA58" w:rsidR="007714AC" w:rsidRPr="000D273B" w:rsidRDefault="007714AC" w:rsidP="007714AC">
          <w:pPr>
            <w:rPr>
              <w:rFonts w:ascii="Arial" w:hAnsi="Arial" w:cs="Arial"/>
            </w:rPr>
          </w:pPr>
          <w:r w:rsidRPr="000D273B">
            <w:rPr>
              <w:rFonts w:ascii="Arial" w:hAnsi="Arial" w:cs="Arial"/>
              <w:noProof/>
            </w:rPr>
            <w:drawing>
              <wp:inline distT="0" distB="0" distL="0" distR="0" wp14:anchorId="3886DD3B" wp14:editId="0E669E7B">
                <wp:extent cx="5731510" cy="2366010"/>
                <wp:effectExtent l="0" t="0" r="2540" b="0"/>
                <wp:docPr id="16" name="Picture 1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366010"/>
                        </a:xfrm>
                        <a:prstGeom prst="rect">
                          <a:avLst/>
                        </a:prstGeom>
                      </pic:spPr>
                    </pic:pic>
                  </a:graphicData>
                </a:graphic>
              </wp:inline>
            </w:drawing>
          </w:r>
        </w:p>
        <w:p w14:paraId="63F1A555" w14:textId="77777777" w:rsidR="001D5634" w:rsidRPr="000D273B" w:rsidRDefault="001D5634" w:rsidP="001D5634">
          <w:pPr>
            <w:rPr>
              <w:rFonts w:ascii="Arial" w:hAnsi="Arial" w:cs="Arial"/>
            </w:rPr>
          </w:pPr>
        </w:p>
        <w:p w14:paraId="26966EA5" w14:textId="3D262E48" w:rsidR="00366CAF" w:rsidRPr="000D273B" w:rsidRDefault="00366CAF" w:rsidP="00366CAF">
          <w:pPr>
            <w:pStyle w:val="Heading3"/>
            <w:rPr>
              <w:rFonts w:ascii="Arial" w:hAnsi="Arial" w:cs="Arial"/>
            </w:rPr>
          </w:pPr>
          <w:bookmarkStart w:id="11" w:name="_Toc131413274"/>
          <w:r w:rsidRPr="000D273B">
            <w:rPr>
              <w:rFonts w:ascii="Arial" w:hAnsi="Arial" w:cs="Arial"/>
            </w:rPr>
            <w:t>3.3.</w:t>
          </w:r>
          <w:r w:rsidR="001D5634" w:rsidRPr="000D273B">
            <w:rPr>
              <w:rFonts w:ascii="Arial" w:hAnsi="Arial" w:cs="Arial"/>
            </w:rPr>
            <w:t>3</w:t>
          </w:r>
          <w:r w:rsidRPr="000D273B">
            <w:rPr>
              <w:rFonts w:ascii="Arial" w:hAnsi="Arial" w:cs="Arial"/>
            </w:rPr>
            <w:t xml:space="preserve"> Cost break down labour only</w:t>
          </w:r>
          <w:bookmarkEnd w:id="11"/>
          <w:r w:rsidRPr="000D273B">
            <w:rPr>
              <w:rFonts w:ascii="Arial" w:hAnsi="Arial" w:cs="Arial"/>
            </w:rPr>
            <w:t xml:space="preserve"> </w:t>
          </w:r>
        </w:p>
        <w:p w14:paraId="67F411D8" w14:textId="195D8CF3" w:rsidR="00366CAF" w:rsidRPr="000D273B" w:rsidRDefault="00366CAF" w:rsidP="00366CAF">
          <w:pPr>
            <w:rPr>
              <w:rFonts w:ascii="Arial" w:hAnsi="Arial" w:cs="Arial"/>
            </w:rPr>
          </w:pPr>
        </w:p>
        <w:p w14:paraId="35D31A7C" w14:textId="7EABE587" w:rsidR="007714AC" w:rsidRPr="000D273B" w:rsidRDefault="00366CAF" w:rsidP="00366CAF">
          <w:pPr>
            <w:rPr>
              <w:rFonts w:ascii="Arial" w:hAnsi="Arial" w:cs="Arial"/>
            </w:rPr>
          </w:pPr>
          <w:r w:rsidRPr="000D273B">
            <w:rPr>
              <w:rFonts w:ascii="Arial" w:hAnsi="Arial" w:cs="Arial"/>
              <w:b/>
              <w:bCs/>
            </w:rPr>
            <w:t xml:space="preserve">Figure </w:t>
          </w:r>
          <w:r w:rsidR="007714AC" w:rsidRPr="000D273B">
            <w:rPr>
              <w:rFonts w:ascii="Arial" w:hAnsi="Arial" w:cs="Arial"/>
              <w:b/>
              <w:bCs/>
            </w:rPr>
            <w:t>5</w:t>
          </w:r>
          <w:r w:rsidRPr="000D273B">
            <w:rPr>
              <w:rFonts w:ascii="Arial" w:hAnsi="Arial" w:cs="Arial"/>
            </w:rPr>
            <w:t xml:space="preserve"> shows the breakdown of cost for each element of the project from Pre-development through to end of construction phase including handover. The project will take 764 </w:t>
          </w:r>
          <w:r w:rsidR="007714AC" w:rsidRPr="000D273B">
            <w:rPr>
              <w:rFonts w:ascii="Arial" w:hAnsi="Arial" w:cs="Arial"/>
            </w:rPr>
            <w:t>days,</w:t>
          </w:r>
          <w:r w:rsidRPr="000D273B">
            <w:rPr>
              <w:rFonts w:ascii="Arial" w:hAnsi="Arial" w:cs="Arial"/>
            </w:rPr>
            <w:t xml:space="preserve"> with the construction phase incurring 600 of t</w:t>
          </w:r>
          <w:r w:rsidR="007714AC" w:rsidRPr="000D273B">
            <w:rPr>
              <w:rFonts w:ascii="Arial" w:hAnsi="Arial" w:cs="Arial"/>
            </w:rPr>
            <w:t xml:space="preserve">hat </w:t>
          </w:r>
          <w:proofErr w:type="gramStart"/>
          <w:r w:rsidR="007714AC" w:rsidRPr="000D273B">
            <w:rPr>
              <w:rFonts w:ascii="Arial" w:hAnsi="Arial" w:cs="Arial"/>
            </w:rPr>
            <w:t>figure</w:t>
          </w:r>
          <w:proofErr w:type="gramEnd"/>
          <w:r w:rsidR="007714AC" w:rsidRPr="000D273B">
            <w:rPr>
              <w:rFonts w:ascii="Arial" w:hAnsi="Arial" w:cs="Arial"/>
            </w:rPr>
            <w:t>.</w:t>
          </w:r>
        </w:p>
        <w:p w14:paraId="12A87122" w14:textId="1A373286" w:rsidR="00366CAF" w:rsidRPr="000D273B" w:rsidRDefault="00366CAF" w:rsidP="00366CAF">
          <w:pPr>
            <w:rPr>
              <w:rFonts w:ascii="Arial" w:hAnsi="Arial" w:cs="Arial"/>
              <w:b/>
              <w:bCs/>
              <w:u w:val="single"/>
            </w:rPr>
          </w:pPr>
          <w:r w:rsidRPr="000D273B">
            <w:rPr>
              <w:rFonts w:ascii="Arial" w:hAnsi="Arial" w:cs="Arial"/>
              <w:b/>
              <w:bCs/>
              <w:u w:val="single"/>
            </w:rPr>
            <w:t xml:space="preserve">Figure </w:t>
          </w:r>
          <w:r w:rsidR="007714AC" w:rsidRPr="000D273B">
            <w:rPr>
              <w:rFonts w:ascii="Arial" w:hAnsi="Arial" w:cs="Arial"/>
              <w:b/>
              <w:bCs/>
              <w:u w:val="single"/>
            </w:rPr>
            <w:t>5</w:t>
          </w:r>
        </w:p>
        <w:p w14:paraId="58B15593" w14:textId="07F6F8BB" w:rsidR="00C10021" w:rsidRPr="000D273B" w:rsidRDefault="00366CAF" w:rsidP="00C10021">
          <w:pPr>
            <w:rPr>
              <w:rFonts w:ascii="Arial" w:hAnsi="Arial" w:cs="Arial"/>
            </w:rPr>
          </w:pPr>
          <w:r w:rsidRPr="000D273B">
            <w:rPr>
              <w:rFonts w:ascii="Arial" w:hAnsi="Arial" w:cs="Arial"/>
              <w:noProof/>
            </w:rPr>
            <w:drawing>
              <wp:inline distT="0" distB="0" distL="0" distR="0" wp14:anchorId="28B0DCF3" wp14:editId="3F6B8541">
                <wp:extent cx="6497320" cy="1466850"/>
                <wp:effectExtent l="0" t="0" r="0" b="0"/>
                <wp:docPr id="14" name="Picture 1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513232" cy="1470442"/>
                        </a:xfrm>
                        <a:prstGeom prst="rect">
                          <a:avLst/>
                        </a:prstGeom>
                      </pic:spPr>
                    </pic:pic>
                  </a:graphicData>
                </a:graphic>
              </wp:inline>
            </w:drawing>
          </w:r>
        </w:p>
        <w:p w14:paraId="02F025F7" w14:textId="77777777" w:rsidR="007714AC" w:rsidRPr="000D273B" w:rsidRDefault="007714AC" w:rsidP="00FE30E8">
          <w:pPr>
            <w:pStyle w:val="Heading3"/>
            <w:rPr>
              <w:rFonts w:ascii="Arial" w:hAnsi="Arial" w:cs="Arial"/>
            </w:rPr>
          </w:pPr>
        </w:p>
        <w:p w14:paraId="420E6AE1" w14:textId="23916E1F" w:rsidR="007714AC" w:rsidRPr="000D273B" w:rsidRDefault="007714AC" w:rsidP="00FE30E8">
          <w:pPr>
            <w:pStyle w:val="Heading3"/>
            <w:rPr>
              <w:rFonts w:ascii="Arial" w:hAnsi="Arial" w:cs="Arial"/>
            </w:rPr>
          </w:pPr>
        </w:p>
        <w:p w14:paraId="1D3A5B54" w14:textId="2A8E4A06" w:rsidR="007714AC" w:rsidRDefault="007714AC" w:rsidP="007714AC">
          <w:pPr>
            <w:rPr>
              <w:rFonts w:ascii="Arial" w:hAnsi="Arial" w:cs="Arial"/>
            </w:rPr>
          </w:pPr>
        </w:p>
        <w:p w14:paraId="2FBA8CAA" w14:textId="77777777" w:rsidR="000D273B" w:rsidRPr="000D273B" w:rsidRDefault="000D273B" w:rsidP="007714AC">
          <w:pPr>
            <w:rPr>
              <w:rFonts w:ascii="Arial" w:hAnsi="Arial" w:cs="Arial"/>
            </w:rPr>
          </w:pPr>
        </w:p>
        <w:p w14:paraId="795566E5" w14:textId="77777777" w:rsidR="007714AC" w:rsidRPr="000D273B" w:rsidRDefault="007714AC" w:rsidP="00FE30E8">
          <w:pPr>
            <w:pStyle w:val="Heading3"/>
            <w:rPr>
              <w:rFonts w:ascii="Arial" w:hAnsi="Arial" w:cs="Arial"/>
            </w:rPr>
          </w:pPr>
        </w:p>
        <w:p w14:paraId="756237FC" w14:textId="063F8367" w:rsidR="00FE30E8" w:rsidRPr="000D273B" w:rsidRDefault="00FE30E8" w:rsidP="00FE30E8">
          <w:pPr>
            <w:pStyle w:val="Heading3"/>
            <w:rPr>
              <w:rFonts w:ascii="Arial" w:hAnsi="Arial" w:cs="Arial"/>
            </w:rPr>
          </w:pPr>
          <w:bookmarkStart w:id="12" w:name="_Toc131413275"/>
          <w:r w:rsidRPr="000D273B">
            <w:rPr>
              <w:rFonts w:ascii="Arial" w:hAnsi="Arial" w:cs="Arial"/>
            </w:rPr>
            <w:t>3.3.</w:t>
          </w:r>
          <w:r w:rsidR="007200CF">
            <w:rPr>
              <w:rFonts w:ascii="Arial" w:hAnsi="Arial" w:cs="Arial"/>
            </w:rPr>
            <w:t>4</w:t>
          </w:r>
          <w:r w:rsidRPr="000D273B">
            <w:rPr>
              <w:rFonts w:ascii="Arial" w:hAnsi="Arial" w:cs="Arial"/>
            </w:rPr>
            <w:t xml:space="preserve"> Issues identified</w:t>
          </w:r>
          <w:bookmarkEnd w:id="12"/>
        </w:p>
        <w:p w14:paraId="30AACD6E" w14:textId="2397D0C0" w:rsidR="00FE30E8" w:rsidRPr="000D273B" w:rsidRDefault="00FE30E8" w:rsidP="00FE30E8">
          <w:pPr>
            <w:rPr>
              <w:rFonts w:ascii="Arial" w:hAnsi="Arial" w:cs="Arial"/>
            </w:rPr>
          </w:pPr>
        </w:p>
        <w:p w14:paraId="7942905C" w14:textId="37FA4897" w:rsidR="00FE30E8" w:rsidRPr="000D273B" w:rsidRDefault="00FE30E8" w:rsidP="00FE30E8">
          <w:pPr>
            <w:rPr>
              <w:rFonts w:ascii="Arial" w:hAnsi="Arial" w:cs="Arial"/>
              <w:b/>
              <w:bCs/>
            </w:rPr>
          </w:pPr>
          <w:r w:rsidRPr="000D273B">
            <w:rPr>
              <w:rFonts w:ascii="Arial" w:hAnsi="Arial" w:cs="Arial"/>
            </w:rPr>
            <w:t xml:space="preserve">During the programming, it was highlighted there was an area of lack of resource. As seen in </w:t>
          </w:r>
          <w:r w:rsidRPr="000D273B">
            <w:rPr>
              <w:rFonts w:ascii="Arial" w:hAnsi="Arial" w:cs="Arial"/>
              <w:b/>
              <w:bCs/>
            </w:rPr>
            <w:t xml:space="preserve">figure </w:t>
          </w:r>
          <w:r w:rsidR="007200CF" w:rsidRPr="000D273B">
            <w:rPr>
              <w:rFonts w:ascii="Arial" w:hAnsi="Arial" w:cs="Arial"/>
              <w:b/>
              <w:bCs/>
            </w:rPr>
            <w:t>6.</w:t>
          </w:r>
          <w:r w:rsidR="007200CF" w:rsidRPr="000D273B">
            <w:rPr>
              <w:rFonts w:ascii="Arial" w:hAnsi="Arial" w:cs="Arial"/>
            </w:rPr>
            <w:t xml:space="preserve"> It</w:t>
          </w:r>
          <w:r w:rsidR="00C10021" w:rsidRPr="000D273B">
            <w:rPr>
              <w:rFonts w:ascii="Arial" w:hAnsi="Arial" w:cs="Arial"/>
            </w:rPr>
            <w:t xml:space="preserve"> was found that the carpentry 1</w:t>
          </w:r>
          <w:r w:rsidR="00C10021" w:rsidRPr="000D273B">
            <w:rPr>
              <w:rFonts w:ascii="Arial" w:hAnsi="Arial" w:cs="Arial"/>
              <w:vertAlign w:val="superscript"/>
            </w:rPr>
            <w:t>st</w:t>
          </w:r>
          <w:r w:rsidR="00C10021" w:rsidRPr="000D273B">
            <w:rPr>
              <w:rFonts w:ascii="Arial" w:hAnsi="Arial" w:cs="Arial"/>
            </w:rPr>
            <w:t xml:space="preserve"> fix gang were over resourced. To mitigate this, resource allocation was moved to carpentry gang 2 as per </w:t>
          </w:r>
          <w:r w:rsidR="00C10021" w:rsidRPr="000D273B">
            <w:rPr>
              <w:rFonts w:ascii="Arial" w:hAnsi="Arial" w:cs="Arial"/>
              <w:b/>
              <w:bCs/>
            </w:rPr>
            <w:t xml:space="preserve">figure </w:t>
          </w:r>
          <w:r w:rsidR="007714AC" w:rsidRPr="000D273B">
            <w:rPr>
              <w:rFonts w:ascii="Arial" w:hAnsi="Arial" w:cs="Arial"/>
              <w:b/>
              <w:bCs/>
            </w:rPr>
            <w:t>7</w:t>
          </w:r>
          <w:r w:rsidR="00C10021" w:rsidRPr="000D273B">
            <w:rPr>
              <w:rFonts w:ascii="Arial" w:hAnsi="Arial" w:cs="Arial"/>
            </w:rPr>
            <w:t xml:space="preserve">. </w:t>
          </w:r>
        </w:p>
        <w:p w14:paraId="5C269486" w14:textId="76D1DB5D" w:rsidR="00C10021" w:rsidRPr="000D273B" w:rsidRDefault="00C10021" w:rsidP="00FE30E8">
          <w:pPr>
            <w:rPr>
              <w:rFonts w:ascii="Arial" w:hAnsi="Arial" w:cs="Arial"/>
              <w:b/>
              <w:bCs/>
              <w:u w:val="single"/>
            </w:rPr>
          </w:pPr>
          <w:r w:rsidRPr="000D273B">
            <w:rPr>
              <w:rFonts w:ascii="Arial" w:hAnsi="Arial" w:cs="Arial"/>
              <w:b/>
              <w:bCs/>
              <w:u w:val="single"/>
            </w:rPr>
            <w:t xml:space="preserve">Figure </w:t>
          </w:r>
          <w:r w:rsidR="007714AC" w:rsidRPr="000D273B">
            <w:rPr>
              <w:rFonts w:ascii="Arial" w:hAnsi="Arial" w:cs="Arial"/>
              <w:b/>
              <w:bCs/>
              <w:u w:val="single"/>
            </w:rPr>
            <w:t>6</w:t>
          </w:r>
        </w:p>
        <w:p w14:paraId="511C252F" w14:textId="24AE6A45" w:rsidR="001D5634" w:rsidRPr="000D273B" w:rsidRDefault="007200CF" w:rsidP="00FE30E8">
          <w:pPr>
            <w:rPr>
              <w:rFonts w:ascii="Arial" w:hAnsi="Arial" w:cs="Arial"/>
            </w:rPr>
          </w:pPr>
          <w:r w:rsidRPr="000D273B">
            <w:rPr>
              <w:rFonts w:ascii="Arial" w:hAnsi="Arial" w:cs="Arial"/>
              <w:noProof/>
            </w:rPr>
            <mc:AlternateContent>
              <mc:Choice Requires="wps">
                <w:drawing>
                  <wp:anchor distT="0" distB="0" distL="114300" distR="114300" simplePos="0" relativeHeight="251672064" behindDoc="0" locked="0" layoutInCell="1" allowOverlap="1" wp14:anchorId="5FF574A6" wp14:editId="746CA956">
                    <wp:simplePos x="0" y="0"/>
                    <wp:positionH relativeFrom="column">
                      <wp:posOffset>1600200</wp:posOffset>
                    </wp:positionH>
                    <wp:positionV relativeFrom="paragraph">
                      <wp:posOffset>1610360</wp:posOffset>
                    </wp:positionV>
                    <wp:extent cx="1371600" cy="771525"/>
                    <wp:effectExtent l="19050" t="19050" r="19050" b="28575"/>
                    <wp:wrapNone/>
                    <wp:docPr id="11" name="Rectangle 11"/>
                    <wp:cNvGraphicFramePr/>
                    <a:graphic xmlns:a="http://schemas.openxmlformats.org/drawingml/2006/main">
                      <a:graphicData uri="http://schemas.microsoft.com/office/word/2010/wordprocessingShape">
                        <wps:wsp>
                          <wps:cNvSpPr/>
                          <wps:spPr>
                            <a:xfrm>
                              <a:off x="0" y="0"/>
                              <a:ext cx="1371600" cy="771525"/>
                            </a:xfrm>
                            <a:prstGeom prst="rect">
                              <a:avLst/>
                            </a:prstGeom>
                            <a:noFill/>
                            <a:ln w="3810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BD4C8C" id="Rectangle 11" o:spid="_x0000_s1026" style="position:absolute;margin-left:126pt;margin-top:126.8pt;width:108pt;height:60.75pt;z-index:251672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" filled="f" strokecolor="#ed7d31 [3205]" strokeweight="3pt"/>
                </w:pict>
              </mc:Fallback>
            </mc:AlternateContent>
          </w:r>
          <w:r w:rsidR="007714AC" w:rsidRPr="000D273B">
            <w:rPr>
              <w:rFonts w:ascii="Arial" w:hAnsi="Arial" w:cs="Arial"/>
              <w:noProof/>
            </w:rPr>
            <w:drawing>
              <wp:inline distT="0" distB="0" distL="0" distR="0" wp14:anchorId="3F69C2D9" wp14:editId="24BDCAA4">
                <wp:extent cx="3943587" cy="3105150"/>
                <wp:effectExtent l="0" t="0" r="0" b="0"/>
                <wp:docPr id="9" name="Picture 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75523" cy="3130296"/>
                        </a:xfrm>
                        <a:prstGeom prst="rect">
                          <a:avLst/>
                        </a:prstGeom>
                      </pic:spPr>
                    </pic:pic>
                  </a:graphicData>
                </a:graphic>
              </wp:inline>
            </w:drawing>
          </w:r>
        </w:p>
        <w:p w14:paraId="2998112E" w14:textId="5E7564E9" w:rsidR="00C10021" w:rsidRPr="000D273B" w:rsidRDefault="00C10021" w:rsidP="00FE30E8">
          <w:pPr>
            <w:rPr>
              <w:rFonts w:ascii="Arial" w:hAnsi="Arial" w:cs="Arial"/>
              <w:b/>
              <w:bCs/>
              <w:u w:val="single"/>
            </w:rPr>
          </w:pPr>
          <w:r w:rsidRPr="000D273B">
            <w:rPr>
              <w:rFonts w:ascii="Arial" w:hAnsi="Arial" w:cs="Arial"/>
              <w:b/>
              <w:bCs/>
              <w:u w:val="single"/>
            </w:rPr>
            <w:t xml:space="preserve">Figure </w:t>
          </w:r>
          <w:r w:rsidR="007714AC" w:rsidRPr="000D273B">
            <w:rPr>
              <w:rFonts w:ascii="Arial" w:hAnsi="Arial" w:cs="Arial"/>
              <w:b/>
              <w:bCs/>
              <w:u w:val="single"/>
            </w:rPr>
            <w:t>7</w:t>
          </w:r>
          <w:r w:rsidRPr="000D273B">
            <w:rPr>
              <w:rFonts w:ascii="Arial" w:hAnsi="Arial" w:cs="Arial"/>
              <w:b/>
              <w:bCs/>
              <w:u w:val="single"/>
            </w:rPr>
            <w:t xml:space="preserve"> </w:t>
          </w:r>
        </w:p>
        <w:p w14:paraId="5AF8349B" w14:textId="2AE34917" w:rsidR="00C10021" w:rsidRPr="000D273B" w:rsidRDefault="00C10021" w:rsidP="00FE30E8">
          <w:pPr>
            <w:rPr>
              <w:rFonts w:ascii="Arial" w:hAnsi="Arial" w:cs="Arial"/>
              <w:b/>
              <w:bCs/>
              <w:u w:val="single"/>
            </w:rPr>
          </w:pPr>
          <w:r w:rsidRPr="000D273B">
            <w:rPr>
              <w:rFonts w:ascii="Arial" w:hAnsi="Arial" w:cs="Arial"/>
              <w:noProof/>
            </w:rPr>
            <w:drawing>
              <wp:inline distT="0" distB="0" distL="0" distR="0" wp14:anchorId="6C77D384" wp14:editId="42A06B82">
                <wp:extent cx="3933825" cy="3252182"/>
                <wp:effectExtent l="0" t="0" r="0" b="5715"/>
                <wp:docPr id="10" name="Picture 10"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 timeli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66415" cy="3279125"/>
                        </a:xfrm>
                        <a:prstGeom prst="rect">
                          <a:avLst/>
                        </a:prstGeom>
                      </pic:spPr>
                    </pic:pic>
                  </a:graphicData>
                </a:graphic>
              </wp:inline>
            </w:drawing>
          </w:r>
        </w:p>
        <w:p w14:paraId="71BA27C5" w14:textId="77777777" w:rsidR="00394384" w:rsidRPr="000D273B" w:rsidRDefault="00394384" w:rsidP="00394384">
          <w:pPr>
            <w:rPr>
              <w:rFonts w:ascii="Arial" w:hAnsi="Arial" w:cs="Arial"/>
            </w:rPr>
          </w:pPr>
        </w:p>
        <w:p w14:paraId="21C80687" w14:textId="77777777" w:rsidR="0041180A" w:rsidRDefault="0041180A" w:rsidP="00F50D0F">
          <w:pPr>
            <w:pStyle w:val="Heading3"/>
            <w:rPr>
              <w:rFonts w:ascii="Arial" w:hAnsi="Arial" w:cs="Arial"/>
            </w:rPr>
          </w:pPr>
        </w:p>
        <w:p w14:paraId="342B549E" w14:textId="701CF3F6" w:rsidR="00F50D0F" w:rsidRPr="000D273B" w:rsidRDefault="005776E6" w:rsidP="00F50D0F">
          <w:pPr>
            <w:pStyle w:val="Heading3"/>
            <w:rPr>
              <w:rFonts w:ascii="Arial" w:hAnsi="Arial" w:cs="Arial"/>
            </w:rPr>
          </w:pPr>
          <w:bookmarkStart w:id="13" w:name="_Toc131413276"/>
          <w:r w:rsidRPr="000D273B">
            <w:rPr>
              <w:rFonts w:ascii="Arial" w:hAnsi="Arial" w:cs="Arial"/>
            </w:rPr>
            <w:t>3.</w:t>
          </w:r>
          <w:r w:rsidR="001D5634" w:rsidRPr="000D273B">
            <w:rPr>
              <w:rFonts w:ascii="Arial" w:hAnsi="Arial" w:cs="Arial"/>
            </w:rPr>
            <w:t xml:space="preserve">4 </w:t>
          </w:r>
          <w:r w:rsidRPr="000D273B">
            <w:rPr>
              <w:rFonts w:ascii="Arial" w:hAnsi="Arial" w:cs="Arial"/>
            </w:rPr>
            <w:t>Groundworks</w:t>
          </w:r>
          <w:r w:rsidR="00E93F73" w:rsidRPr="000D273B">
            <w:rPr>
              <w:rFonts w:ascii="Arial" w:hAnsi="Arial" w:cs="Arial"/>
            </w:rPr>
            <w:t xml:space="preserve">- </w:t>
          </w:r>
          <w:r w:rsidR="001D5634" w:rsidRPr="000D273B">
            <w:rPr>
              <w:rFonts w:ascii="Arial" w:hAnsi="Arial" w:cs="Arial"/>
            </w:rPr>
            <w:t>Foundations, drainage and site set up</w:t>
          </w:r>
          <w:bookmarkEnd w:id="13"/>
          <w:r w:rsidR="006D0F0D" w:rsidRPr="000D273B">
            <w:rPr>
              <w:rFonts w:ascii="Arial" w:hAnsi="Arial" w:cs="Arial"/>
            </w:rPr>
            <w:t xml:space="preserve"> </w:t>
          </w:r>
        </w:p>
        <w:p w14:paraId="44245F77" w14:textId="426F203D" w:rsidR="001D5634" w:rsidRPr="000D273B" w:rsidRDefault="001D5634" w:rsidP="001D5634">
          <w:pPr>
            <w:rPr>
              <w:rFonts w:ascii="Arial" w:hAnsi="Arial" w:cs="Arial"/>
            </w:rPr>
          </w:pPr>
        </w:p>
        <w:p w14:paraId="3C348CFE" w14:textId="474D3678" w:rsidR="001D5634" w:rsidRDefault="001D5634" w:rsidP="001D5634">
          <w:pPr>
            <w:rPr>
              <w:rFonts w:ascii="Arial" w:hAnsi="Arial" w:cs="Arial"/>
            </w:rPr>
          </w:pPr>
          <w:r w:rsidRPr="000D273B">
            <w:rPr>
              <w:rFonts w:ascii="Arial" w:hAnsi="Arial" w:cs="Arial"/>
            </w:rPr>
            <w:t>Resources for time, cost and material can be found within the attached Gant chart.</w:t>
          </w:r>
          <w:r w:rsidR="007714AC" w:rsidRPr="000D273B">
            <w:rPr>
              <w:rFonts w:ascii="Arial" w:hAnsi="Arial" w:cs="Arial"/>
            </w:rPr>
            <w:t xml:space="preserve"> The materials for each element </w:t>
          </w:r>
          <w:r w:rsidR="0056355F" w:rsidRPr="000D273B">
            <w:rPr>
              <w:rFonts w:ascii="Arial" w:hAnsi="Arial" w:cs="Arial"/>
            </w:rPr>
            <w:t>can also be found within the Resource list.</w:t>
          </w:r>
          <w:r w:rsidRPr="000D273B">
            <w:rPr>
              <w:rFonts w:ascii="Arial" w:hAnsi="Arial" w:cs="Arial"/>
            </w:rPr>
            <w:t xml:space="preserve"> Within the notes section of the resource list, it identifies the number of personnel per gang for the allocated trade. For the ground works the machinery costing is built into the cost of the driver as a worker plus machine rate. </w:t>
          </w:r>
          <w:r w:rsidRPr="000D273B">
            <w:rPr>
              <w:rFonts w:ascii="Arial" w:hAnsi="Arial" w:cs="Arial"/>
              <w:b/>
              <w:bCs/>
            </w:rPr>
            <w:t xml:space="preserve">Figure </w:t>
          </w:r>
          <w:r w:rsidR="00565CA2">
            <w:rPr>
              <w:rFonts w:ascii="Arial" w:hAnsi="Arial" w:cs="Arial"/>
              <w:b/>
              <w:bCs/>
            </w:rPr>
            <w:t>8</w:t>
          </w:r>
          <w:r w:rsidRPr="000D273B">
            <w:rPr>
              <w:rFonts w:ascii="Arial" w:hAnsi="Arial" w:cs="Arial"/>
            </w:rPr>
            <w:t xml:space="preserve"> shows the Resource for the ground works to date along with the remaining hours anticipated within the project.</w:t>
          </w:r>
          <w:r w:rsidR="00254B12">
            <w:rPr>
              <w:rFonts w:ascii="Arial" w:hAnsi="Arial" w:cs="Arial"/>
            </w:rPr>
            <w:t xml:space="preserve"> The Civils pricing has been obtained from the SPON’S </w:t>
          </w:r>
          <w:r w:rsidR="00491EE9">
            <w:rPr>
              <w:rFonts w:ascii="Arial" w:hAnsi="Arial" w:cs="Arial"/>
            </w:rPr>
            <w:t xml:space="preserve">Civil engineering and highway works </w:t>
          </w:r>
          <w:r w:rsidR="00254B12">
            <w:rPr>
              <w:rFonts w:ascii="Arial" w:hAnsi="Arial" w:cs="Arial"/>
            </w:rPr>
            <w:t>price book 20</w:t>
          </w:r>
          <w:r w:rsidR="00491EE9">
            <w:rPr>
              <w:rFonts w:ascii="Arial" w:hAnsi="Arial" w:cs="Arial"/>
            </w:rPr>
            <w:t>20</w:t>
          </w:r>
          <w:sdt>
            <w:sdtPr>
              <w:rPr>
                <w:rFonts w:ascii="Arial" w:hAnsi="Arial" w:cs="Arial"/>
              </w:rPr>
              <w:id w:val="-148450630"/>
              <w:citation/>
            </w:sdtPr>
            <w:sdtEndPr/>
            <w:sdtContent>
              <w:r w:rsidR="00491EE9">
                <w:rPr>
                  <w:rFonts w:ascii="Arial" w:hAnsi="Arial" w:cs="Arial"/>
                </w:rPr>
                <w:fldChar w:fldCharType="begin"/>
              </w:r>
              <w:r w:rsidR="00D95AD7">
                <w:rPr>
                  <w:rFonts w:ascii="Arial" w:hAnsi="Arial" w:cs="Arial"/>
                </w:rPr>
                <w:instrText xml:space="preserve">CITATION AEC201 \l 2057 </w:instrText>
              </w:r>
              <w:r w:rsidR="00491EE9">
                <w:rPr>
                  <w:rFonts w:ascii="Arial" w:hAnsi="Arial" w:cs="Arial"/>
                </w:rPr>
                <w:fldChar w:fldCharType="separate"/>
              </w:r>
              <w:r w:rsidR="00EB181E">
                <w:rPr>
                  <w:rFonts w:ascii="Arial" w:hAnsi="Arial" w:cs="Arial"/>
                  <w:noProof/>
                </w:rPr>
                <w:t xml:space="preserve"> </w:t>
              </w:r>
              <w:r w:rsidR="00EB181E" w:rsidRPr="00EB181E">
                <w:rPr>
                  <w:rFonts w:ascii="Arial" w:hAnsi="Arial" w:cs="Arial"/>
                  <w:noProof/>
                </w:rPr>
                <w:t>(AECOM, Civil Engineering and highway works price book, 2020)</w:t>
              </w:r>
              <w:r w:rsidR="00491EE9">
                <w:rPr>
                  <w:rFonts w:ascii="Arial" w:hAnsi="Arial" w:cs="Arial"/>
                </w:rPr>
                <w:fldChar w:fldCharType="end"/>
              </w:r>
            </w:sdtContent>
          </w:sdt>
          <w:r w:rsidR="00491EE9">
            <w:rPr>
              <w:rFonts w:ascii="Arial" w:hAnsi="Arial" w:cs="Arial"/>
            </w:rPr>
            <w:t xml:space="preserve">. </w:t>
          </w:r>
        </w:p>
        <w:p w14:paraId="1401D39C" w14:textId="00D92DCE" w:rsidR="001D5634" w:rsidRDefault="001D5634" w:rsidP="001D5634">
          <w:pPr>
            <w:rPr>
              <w:rFonts w:ascii="Arial" w:hAnsi="Arial" w:cs="Arial"/>
              <w:b/>
              <w:bCs/>
              <w:u w:val="single"/>
            </w:rPr>
          </w:pPr>
          <w:r w:rsidRPr="000D273B">
            <w:rPr>
              <w:rFonts w:ascii="Arial" w:hAnsi="Arial" w:cs="Arial"/>
              <w:b/>
              <w:bCs/>
              <w:u w:val="single"/>
            </w:rPr>
            <w:t xml:space="preserve">Figure </w:t>
          </w:r>
          <w:r w:rsidR="00565CA2">
            <w:rPr>
              <w:rFonts w:ascii="Arial" w:hAnsi="Arial" w:cs="Arial"/>
              <w:b/>
              <w:bCs/>
              <w:u w:val="single"/>
            </w:rPr>
            <w:t>8</w:t>
          </w:r>
        </w:p>
        <w:p w14:paraId="093FD00B" w14:textId="77777777" w:rsidR="0041180A" w:rsidRPr="000D273B" w:rsidRDefault="0041180A" w:rsidP="001D5634">
          <w:pPr>
            <w:rPr>
              <w:rFonts w:ascii="Arial" w:hAnsi="Arial" w:cs="Arial"/>
              <w:b/>
              <w:bCs/>
              <w:u w:val="single"/>
            </w:rPr>
          </w:pPr>
        </w:p>
        <w:p w14:paraId="4A74F516" w14:textId="081C5DC3" w:rsidR="001D5634" w:rsidRPr="000D273B" w:rsidRDefault="001D5634" w:rsidP="001D5634">
          <w:pPr>
            <w:rPr>
              <w:rFonts w:ascii="Arial" w:hAnsi="Arial" w:cs="Arial"/>
              <w:b/>
              <w:bCs/>
            </w:rPr>
          </w:pPr>
          <w:r w:rsidRPr="000D273B">
            <w:rPr>
              <w:rFonts w:ascii="Arial" w:hAnsi="Arial" w:cs="Arial"/>
              <w:b/>
              <w:bCs/>
              <w:noProof/>
            </w:rPr>
            <w:drawing>
              <wp:inline distT="0" distB="0" distL="0" distR="0" wp14:anchorId="4345C37A" wp14:editId="3D20FBBC">
                <wp:extent cx="6048832" cy="2114550"/>
                <wp:effectExtent l="0" t="0" r="9525"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051185" cy="2115373"/>
                        </a:xfrm>
                        <a:prstGeom prst="rect">
                          <a:avLst/>
                        </a:prstGeom>
                      </pic:spPr>
                    </pic:pic>
                  </a:graphicData>
                </a:graphic>
              </wp:inline>
            </w:drawing>
          </w:r>
        </w:p>
        <w:p w14:paraId="7267BE81" w14:textId="43D7C05A" w:rsidR="00674796" w:rsidRPr="000D273B" w:rsidRDefault="00674796" w:rsidP="00674796">
          <w:pPr>
            <w:pStyle w:val="Heading3"/>
            <w:rPr>
              <w:rFonts w:ascii="Arial" w:hAnsi="Arial" w:cs="Arial"/>
            </w:rPr>
          </w:pPr>
        </w:p>
        <w:p w14:paraId="1A231B3A" w14:textId="1EF583AC" w:rsidR="005776E6" w:rsidRDefault="005776E6" w:rsidP="005776E6">
          <w:pPr>
            <w:rPr>
              <w:rFonts w:ascii="Arial" w:hAnsi="Arial" w:cs="Arial"/>
            </w:rPr>
          </w:pPr>
        </w:p>
        <w:p w14:paraId="4BC92710" w14:textId="360D2C39" w:rsidR="0041180A" w:rsidRDefault="0041180A" w:rsidP="005776E6">
          <w:pPr>
            <w:rPr>
              <w:rFonts w:ascii="Arial" w:hAnsi="Arial" w:cs="Arial"/>
            </w:rPr>
          </w:pPr>
        </w:p>
        <w:p w14:paraId="32664F63" w14:textId="7A918D6A" w:rsidR="0041180A" w:rsidRDefault="0041180A" w:rsidP="005776E6">
          <w:pPr>
            <w:rPr>
              <w:rFonts w:ascii="Arial" w:hAnsi="Arial" w:cs="Arial"/>
            </w:rPr>
          </w:pPr>
          <w:r>
            <w:rPr>
              <w:rFonts w:ascii="Arial" w:hAnsi="Arial" w:cs="Arial"/>
              <w:noProof/>
            </w:rPr>
            <w:drawing>
              <wp:inline distT="0" distB="0" distL="0" distR="0" wp14:anchorId="3CEB254D" wp14:editId="3329E3B1">
                <wp:extent cx="6058782" cy="12192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0">
                          <a:extLst>
                            <a:ext uri="{28A0092B-C50C-407E-A947-70E740481C1C}">
                              <a14:useLocalDpi xmlns:a14="http://schemas.microsoft.com/office/drawing/2010/main" val="0"/>
                            </a:ext>
                          </a:extLst>
                        </a:blip>
                        <a:stretch>
                          <a:fillRect/>
                        </a:stretch>
                      </pic:blipFill>
                      <pic:spPr>
                        <a:xfrm>
                          <a:off x="0" y="0"/>
                          <a:ext cx="6070762" cy="1221611"/>
                        </a:xfrm>
                        <a:prstGeom prst="rect">
                          <a:avLst/>
                        </a:prstGeom>
                      </pic:spPr>
                    </pic:pic>
                  </a:graphicData>
                </a:graphic>
              </wp:inline>
            </w:drawing>
          </w:r>
        </w:p>
        <w:p w14:paraId="0060CD80" w14:textId="7DA87FAA" w:rsidR="0041180A" w:rsidRDefault="0041180A" w:rsidP="005776E6">
          <w:pPr>
            <w:rPr>
              <w:rFonts w:ascii="Arial" w:hAnsi="Arial" w:cs="Arial"/>
            </w:rPr>
          </w:pPr>
        </w:p>
        <w:p w14:paraId="44369458" w14:textId="4158753D" w:rsidR="0041180A" w:rsidRDefault="0041180A" w:rsidP="005776E6">
          <w:pPr>
            <w:rPr>
              <w:rFonts w:ascii="Arial" w:hAnsi="Arial" w:cs="Arial"/>
            </w:rPr>
          </w:pPr>
        </w:p>
        <w:p w14:paraId="58EDC96C" w14:textId="11AF1AB9" w:rsidR="0041180A" w:rsidRDefault="0041180A" w:rsidP="005776E6">
          <w:pPr>
            <w:rPr>
              <w:rFonts w:ascii="Arial" w:hAnsi="Arial" w:cs="Arial"/>
            </w:rPr>
          </w:pPr>
        </w:p>
        <w:p w14:paraId="05A0EF19" w14:textId="2489AD53" w:rsidR="0041180A" w:rsidRDefault="0041180A" w:rsidP="005776E6">
          <w:pPr>
            <w:rPr>
              <w:rFonts w:ascii="Arial" w:hAnsi="Arial" w:cs="Arial"/>
            </w:rPr>
          </w:pPr>
        </w:p>
        <w:p w14:paraId="50CB0C36" w14:textId="18A06343" w:rsidR="00BF4A66" w:rsidRDefault="00BF4A66" w:rsidP="005776E6">
          <w:pPr>
            <w:rPr>
              <w:rFonts w:ascii="Arial" w:hAnsi="Arial" w:cs="Arial"/>
            </w:rPr>
          </w:pPr>
        </w:p>
        <w:p w14:paraId="5C0CCD8A" w14:textId="72361CEB" w:rsidR="00BF4A66" w:rsidRDefault="00BF4A66" w:rsidP="005776E6">
          <w:pPr>
            <w:rPr>
              <w:rFonts w:ascii="Arial" w:hAnsi="Arial" w:cs="Arial"/>
            </w:rPr>
          </w:pPr>
        </w:p>
        <w:p w14:paraId="210051E4" w14:textId="77777777" w:rsidR="00BF4A66" w:rsidRDefault="00BF4A66" w:rsidP="005776E6">
          <w:pPr>
            <w:rPr>
              <w:rFonts w:ascii="Arial" w:hAnsi="Arial" w:cs="Arial"/>
            </w:rPr>
          </w:pPr>
        </w:p>
        <w:p w14:paraId="74FA5BA1" w14:textId="77777777" w:rsidR="0041180A" w:rsidRPr="000D273B" w:rsidRDefault="0041180A" w:rsidP="005776E6">
          <w:pPr>
            <w:rPr>
              <w:rFonts w:ascii="Arial" w:hAnsi="Arial" w:cs="Arial"/>
            </w:rPr>
          </w:pPr>
        </w:p>
        <w:p w14:paraId="53D32669" w14:textId="2D2DC239" w:rsidR="005776E6" w:rsidRPr="000D273B" w:rsidRDefault="005776E6" w:rsidP="005776E6">
          <w:pPr>
            <w:pStyle w:val="Heading3"/>
            <w:rPr>
              <w:rFonts w:ascii="Arial" w:hAnsi="Arial" w:cs="Arial"/>
            </w:rPr>
          </w:pPr>
          <w:bookmarkStart w:id="14" w:name="_Toc131413277"/>
          <w:r w:rsidRPr="000D273B">
            <w:rPr>
              <w:rFonts w:ascii="Arial" w:hAnsi="Arial" w:cs="Arial"/>
            </w:rPr>
            <w:t>3.</w:t>
          </w:r>
          <w:r w:rsidR="007714AC" w:rsidRPr="000D273B">
            <w:rPr>
              <w:rFonts w:ascii="Arial" w:hAnsi="Arial" w:cs="Arial"/>
            </w:rPr>
            <w:t>5</w:t>
          </w:r>
          <w:r w:rsidRPr="000D273B">
            <w:rPr>
              <w:rFonts w:ascii="Arial" w:hAnsi="Arial" w:cs="Arial"/>
            </w:rPr>
            <w:t xml:space="preserve"> Electrical</w:t>
          </w:r>
          <w:r w:rsidR="0056355F" w:rsidRPr="000D273B">
            <w:rPr>
              <w:rFonts w:ascii="Arial" w:hAnsi="Arial" w:cs="Arial"/>
            </w:rPr>
            <w:t xml:space="preserve"> </w:t>
          </w:r>
          <w:r w:rsidR="006D0F0D" w:rsidRPr="000D273B">
            <w:rPr>
              <w:rFonts w:ascii="Arial" w:hAnsi="Arial" w:cs="Arial"/>
            </w:rPr>
            <w:t>work</w:t>
          </w:r>
          <w:bookmarkEnd w:id="14"/>
        </w:p>
        <w:p w14:paraId="506A0590" w14:textId="3A194125" w:rsidR="0056355F" w:rsidRPr="000D273B" w:rsidRDefault="0056355F" w:rsidP="0056355F">
          <w:pPr>
            <w:rPr>
              <w:rFonts w:ascii="Arial" w:hAnsi="Arial" w:cs="Arial"/>
            </w:rPr>
          </w:pPr>
        </w:p>
        <w:p w14:paraId="3C2CA33B" w14:textId="29942C98" w:rsidR="006D0F0D" w:rsidRPr="000D273B" w:rsidRDefault="0056355F" w:rsidP="006D0F0D">
          <w:pPr>
            <w:rPr>
              <w:rFonts w:ascii="Arial" w:hAnsi="Arial" w:cs="Arial"/>
            </w:rPr>
          </w:pPr>
          <w:r w:rsidRPr="000D273B">
            <w:rPr>
              <w:rFonts w:ascii="Arial" w:hAnsi="Arial" w:cs="Arial"/>
            </w:rPr>
            <w:t>Resources for time, cost and material can be found within the attached Gant chart. The materials for each element can also be found within the Resource list. Within the notes section of the resource list</w:t>
          </w:r>
          <w:r w:rsidR="006D0F0D" w:rsidRPr="000D273B">
            <w:rPr>
              <w:rFonts w:ascii="Arial" w:hAnsi="Arial" w:cs="Arial"/>
            </w:rPr>
            <w:t xml:space="preserve">, it identifies the number of personnel per gang for the allocated trade. </w:t>
          </w:r>
          <w:r w:rsidR="006D0F0D" w:rsidRPr="000D273B">
            <w:rPr>
              <w:rFonts w:ascii="Arial" w:hAnsi="Arial" w:cs="Arial"/>
              <w:b/>
              <w:bCs/>
            </w:rPr>
            <w:t xml:space="preserve">Figure </w:t>
          </w:r>
          <w:r w:rsidR="00565CA2">
            <w:rPr>
              <w:rFonts w:ascii="Arial" w:hAnsi="Arial" w:cs="Arial"/>
              <w:b/>
              <w:bCs/>
            </w:rPr>
            <w:t>9</w:t>
          </w:r>
          <w:r w:rsidR="006D0F0D" w:rsidRPr="000D273B">
            <w:rPr>
              <w:rFonts w:ascii="Arial" w:hAnsi="Arial" w:cs="Arial"/>
            </w:rPr>
            <w:t xml:space="preserve"> shows the Resource for the electrical works to date along with the remaining hours anticipated within the project. </w:t>
          </w:r>
          <w:r w:rsidR="00DA43F0">
            <w:rPr>
              <w:rFonts w:ascii="Arial" w:hAnsi="Arial" w:cs="Arial"/>
            </w:rPr>
            <w:t>The electrical and mechanical pricing has been obtained from the SPON’S price book 2020</w:t>
          </w:r>
          <w:sdt>
            <w:sdtPr>
              <w:rPr>
                <w:rFonts w:ascii="Arial" w:hAnsi="Arial" w:cs="Arial"/>
              </w:rPr>
              <w:id w:val="934783089"/>
              <w:citation/>
            </w:sdtPr>
            <w:sdtEndPr/>
            <w:sdtContent>
              <w:r w:rsidR="00DA43F0">
                <w:rPr>
                  <w:rFonts w:ascii="Arial" w:hAnsi="Arial" w:cs="Arial"/>
                </w:rPr>
                <w:fldChar w:fldCharType="begin"/>
              </w:r>
              <w:r w:rsidR="00491EE9">
                <w:rPr>
                  <w:rFonts w:ascii="Arial" w:hAnsi="Arial" w:cs="Arial"/>
                </w:rPr>
                <w:instrText xml:space="preserve">CITATION AEC20 \l 2057 </w:instrText>
              </w:r>
              <w:r w:rsidR="00DA43F0">
                <w:rPr>
                  <w:rFonts w:ascii="Arial" w:hAnsi="Arial" w:cs="Arial"/>
                </w:rPr>
                <w:fldChar w:fldCharType="separate"/>
              </w:r>
              <w:r w:rsidR="00EB181E">
                <w:rPr>
                  <w:rFonts w:ascii="Arial" w:hAnsi="Arial" w:cs="Arial"/>
                  <w:noProof/>
                </w:rPr>
                <w:t xml:space="preserve"> </w:t>
              </w:r>
              <w:r w:rsidR="00EB181E" w:rsidRPr="00EB181E">
                <w:rPr>
                  <w:rFonts w:ascii="Arial" w:hAnsi="Arial" w:cs="Arial"/>
                  <w:noProof/>
                </w:rPr>
                <w:t>(AECOM, Spon's Mechanical and Electrical service price book, 2020)</w:t>
              </w:r>
              <w:r w:rsidR="00DA43F0">
                <w:rPr>
                  <w:rFonts w:ascii="Arial" w:hAnsi="Arial" w:cs="Arial"/>
                </w:rPr>
                <w:fldChar w:fldCharType="end"/>
              </w:r>
            </w:sdtContent>
          </w:sdt>
          <w:r w:rsidR="00DA43F0">
            <w:rPr>
              <w:rFonts w:ascii="Arial" w:hAnsi="Arial" w:cs="Arial"/>
            </w:rPr>
            <w:t>.</w:t>
          </w:r>
        </w:p>
        <w:p w14:paraId="75E50B1E" w14:textId="177EF490" w:rsidR="0056355F" w:rsidRPr="000D273B" w:rsidRDefault="0056355F" w:rsidP="0056355F">
          <w:pPr>
            <w:rPr>
              <w:rFonts w:ascii="Arial" w:hAnsi="Arial" w:cs="Arial"/>
            </w:rPr>
          </w:pPr>
        </w:p>
        <w:p w14:paraId="2ED4ABB4" w14:textId="542CDFA2" w:rsidR="0056355F" w:rsidRPr="000D273B" w:rsidRDefault="006D0F0D" w:rsidP="0056355F">
          <w:pPr>
            <w:rPr>
              <w:rFonts w:ascii="Arial" w:hAnsi="Arial" w:cs="Arial"/>
              <w:b/>
              <w:bCs/>
              <w:u w:val="single"/>
            </w:rPr>
          </w:pPr>
          <w:r w:rsidRPr="000D273B">
            <w:rPr>
              <w:rFonts w:ascii="Arial" w:hAnsi="Arial" w:cs="Arial"/>
              <w:b/>
              <w:bCs/>
              <w:u w:val="single"/>
            </w:rPr>
            <w:t xml:space="preserve">Figure </w:t>
          </w:r>
          <w:r w:rsidR="00565CA2">
            <w:rPr>
              <w:rFonts w:ascii="Arial" w:hAnsi="Arial" w:cs="Arial"/>
              <w:b/>
              <w:bCs/>
              <w:u w:val="single"/>
            </w:rPr>
            <w:t>9</w:t>
          </w:r>
        </w:p>
        <w:p w14:paraId="35593E0B" w14:textId="0A0134ED" w:rsidR="0056355F" w:rsidRDefault="0056355F" w:rsidP="0056355F">
          <w:pPr>
            <w:rPr>
              <w:rFonts w:ascii="Arial" w:hAnsi="Arial" w:cs="Arial"/>
            </w:rPr>
          </w:pPr>
          <w:r w:rsidRPr="000D273B">
            <w:rPr>
              <w:rFonts w:ascii="Arial" w:hAnsi="Arial" w:cs="Arial"/>
              <w:noProof/>
            </w:rPr>
            <w:drawing>
              <wp:inline distT="0" distB="0" distL="0" distR="0" wp14:anchorId="6464AA76" wp14:editId="2DDE33A7">
                <wp:extent cx="6331494" cy="1333500"/>
                <wp:effectExtent l="0" t="0" r="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334429" cy="1334118"/>
                        </a:xfrm>
                        <a:prstGeom prst="rect">
                          <a:avLst/>
                        </a:prstGeom>
                      </pic:spPr>
                    </pic:pic>
                  </a:graphicData>
                </a:graphic>
              </wp:inline>
            </w:drawing>
          </w:r>
        </w:p>
        <w:p w14:paraId="6B582D54" w14:textId="77777777" w:rsidR="0041180A" w:rsidRPr="000D273B" w:rsidRDefault="0041180A" w:rsidP="0056355F">
          <w:pPr>
            <w:rPr>
              <w:rFonts w:ascii="Arial" w:hAnsi="Arial" w:cs="Arial"/>
            </w:rPr>
          </w:pPr>
        </w:p>
        <w:p w14:paraId="66756D93" w14:textId="77777777" w:rsidR="005776E6" w:rsidRPr="000D273B" w:rsidRDefault="005776E6" w:rsidP="005776E6">
          <w:pPr>
            <w:rPr>
              <w:rFonts w:ascii="Arial" w:hAnsi="Arial" w:cs="Arial"/>
            </w:rPr>
          </w:pPr>
        </w:p>
        <w:p w14:paraId="7AA72CFF" w14:textId="77777777" w:rsidR="00394384" w:rsidRPr="000D273B" w:rsidRDefault="00394384" w:rsidP="00394384">
          <w:pPr>
            <w:rPr>
              <w:rFonts w:ascii="Arial" w:hAnsi="Arial" w:cs="Arial"/>
            </w:rPr>
          </w:pPr>
        </w:p>
        <w:p w14:paraId="5F3F7C32" w14:textId="42D75D8F" w:rsidR="005776E6" w:rsidRDefault="0041180A" w:rsidP="005776E6">
          <w:pPr>
            <w:rPr>
              <w:rFonts w:ascii="Arial" w:hAnsi="Arial" w:cs="Arial"/>
            </w:rPr>
          </w:pPr>
          <w:r>
            <w:rPr>
              <w:rFonts w:ascii="Arial" w:hAnsi="Arial" w:cs="Arial"/>
              <w:noProof/>
            </w:rPr>
            <w:drawing>
              <wp:inline distT="0" distB="0" distL="0" distR="0" wp14:anchorId="1D791D6C" wp14:editId="29152C0F">
                <wp:extent cx="6155690" cy="10858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2">
                          <a:extLst>
                            <a:ext uri="{28A0092B-C50C-407E-A947-70E740481C1C}">
                              <a14:useLocalDpi xmlns:a14="http://schemas.microsoft.com/office/drawing/2010/main" val="0"/>
                            </a:ext>
                          </a:extLst>
                        </a:blip>
                        <a:stretch>
                          <a:fillRect/>
                        </a:stretch>
                      </pic:blipFill>
                      <pic:spPr>
                        <a:xfrm>
                          <a:off x="0" y="0"/>
                          <a:ext cx="6160690" cy="1086732"/>
                        </a:xfrm>
                        <a:prstGeom prst="rect">
                          <a:avLst/>
                        </a:prstGeom>
                      </pic:spPr>
                    </pic:pic>
                  </a:graphicData>
                </a:graphic>
              </wp:inline>
            </w:drawing>
          </w:r>
        </w:p>
        <w:p w14:paraId="29681DCB" w14:textId="24526EAC" w:rsidR="007200CF" w:rsidRDefault="007200CF" w:rsidP="005776E6">
          <w:pPr>
            <w:rPr>
              <w:rFonts w:ascii="Arial" w:hAnsi="Arial" w:cs="Arial"/>
            </w:rPr>
          </w:pPr>
        </w:p>
        <w:p w14:paraId="096C83F8" w14:textId="230F7F83" w:rsidR="00BF4A66" w:rsidRDefault="00BF4A66" w:rsidP="005776E6">
          <w:pPr>
            <w:rPr>
              <w:rFonts w:ascii="Arial" w:hAnsi="Arial" w:cs="Arial"/>
            </w:rPr>
          </w:pPr>
        </w:p>
        <w:p w14:paraId="249B83D5" w14:textId="7D1D418A" w:rsidR="00BF4A66" w:rsidRDefault="00BF4A66" w:rsidP="005776E6">
          <w:pPr>
            <w:rPr>
              <w:rFonts w:ascii="Arial" w:hAnsi="Arial" w:cs="Arial"/>
            </w:rPr>
          </w:pPr>
        </w:p>
        <w:p w14:paraId="6668500E" w14:textId="4AD40BEB" w:rsidR="00BF4A66" w:rsidRDefault="00BF4A66" w:rsidP="005776E6">
          <w:pPr>
            <w:rPr>
              <w:rFonts w:ascii="Arial" w:hAnsi="Arial" w:cs="Arial"/>
            </w:rPr>
          </w:pPr>
        </w:p>
        <w:p w14:paraId="43DA0040" w14:textId="1D4874D6" w:rsidR="00BF4A66" w:rsidRDefault="00BF4A66" w:rsidP="005776E6">
          <w:pPr>
            <w:rPr>
              <w:rFonts w:ascii="Arial" w:hAnsi="Arial" w:cs="Arial"/>
            </w:rPr>
          </w:pPr>
        </w:p>
        <w:p w14:paraId="7FB70A8F" w14:textId="2C1D0178" w:rsidR="00BF4A66" w:rsidRDefault="00BF4A66" w:rsidP="005776E6">
          <w:pPr>
            <w:rPr>
              <w:rFonts w:ascii="Arial" w:hAnsi="Arial" w:cs="Arial"/>
            </w:rPr>
          </w:pPr>
        </w:p>
        <w:p w14:paraId="6FCE1343" w14:textId="4FC5D3CC" w:rsidR="00BF4A66" w:rsidRDefault="00BF4A66" w:rsidP="005776E6">
          <w:pPr>
            <w:rPr>
              <w:rFonts w:ascii="Arial" w:hAnsi="Arial" w:cs="Arial"/>
            </w:rPr>
          </w:pPr>
        </w:p>
        <w:p w14:paraId="735B06A8" w14:textId="77777777" w:rsidR="00BF4A66" w:rsidRDefault="00BF4A66" w:rsidP="005776E6">
          <w:pPr>
            <w:rPr>
              <w:rFonts w:ascii="Arial" w:hAnsi="Arial" w:cs="Arial"/>
            </w:rPr>
          </w:pPr>
        </w:p>
        <w:p w14:paraId="3116F376" w14:textId="77777777" w:rsidR="007200CF" w:rsidRPr="000D273B" w:rsidRDefault="007200CF" w:rsidP="005776E6">
          <w:pPr>
            <w:rPr>
              <w:rFonts w:ascii="Arial" w:hAnsi="Arial" w:cs="Arial"/>
            </w:rPr>
          </w:pPr>
        </w:p>
        <w:p w14:paraId="68025334" w14:textId="5A5B6A9F" w:rsidR="005776E6" w:rsidRPr="000D273B" w:rsidRDefault="005776E6" w:rsidP="005776E6">
          <w:pPr>
            <w:pStyle w:val="Heading3"/>
            <w:rPr>
              <w:rFonts w:ascii="Arial" w:hAnsi="Arial" w:cs="Arial"/>
            </w:rPr>
          </w:pPr>
          <w:bookmarkStart w:id="15" w:name="_Toc131413278"/>
          <w:r w:rsidRPr="000D273B">
            <w:rPr>
              <w:rFonts w:ascii="Arial" w:hAnsi="Arial" w:cs="Arial"/>
            </w:rPr>
            <w:lastRenderedPageBreak/>
            <w:t>3.</w:t>
          </w:r>
          <w:r w:rsidR="007714AC" w:rsidRPr="000D273B">
            <w:rPr>
              <w:rFonts w:ascii="Arial" w:hAnsi="Arial" w:cs="Arial"/>
            </w:rPr>
            <w:t>6</w:t>
          </w:r>
          <w:r w:rsidRPr="000D273B">
            <w:rPr>
              <w:rFonts w:ascii="Arial" w:hAnsi="Arial" w:cs="Arial"/>
            </w:rPr>
            <w:t xml:space="preserve"> </w:t>
          </w:r>
          <w:r w:rsidR="006D0AE2" w:rsidRPr="000D273B">
            <w:rPr>
              <w:rFonts w:ascii="Arial" w:hAnsi="Arial" w:cs="Arial"/>
            </w:rPr>
            <w:t xml:space="preserve">Carpentry </w:t>
          </w:r>
          <w:proofErr w:type="gramStart"/>
          <w:r w:rsidR="006D0F0D" w:rsidRPr="000D273B">
            <w:rPr>
              <w:rFonts w:ascii="Arial" w:hAnsi="Arial" w:cs="Arial"/>
            </w:rPr>
            <w:t>works</w:t>
          </w:r>
          <w:bookmarkEnd w:id="15"/>
          <w:proofErr w:type="gramEnd"/>
          <w:r w:rsidR="006D0F0D" w:rsidRPr="000D273B">
            <w:rPr>
              <w:rFonts w:ascii="Arial" w:hAnsi="Arial" w:cs="Arial"/>
            </w:rPr>
            <w:t xml:space="preserve"> </w:t>
          </w:r>
        </w:p>
        <w:p w14:paraId="1B0A1A97" w14:textId="31A00F3E" w:rsidR="006D0F0D" w:rsidRPr="000D273B" w:rsidRDefault="006D0F0D" w:rsidP="006D0F0D">
          <w:pPr>
            <w:rPr>
              <w:rFonts w:ascii="Arial" w:hAnsi="Arial" w:cs="Arial"/>
            </w:rPr>
          </w:pPr>
        </w:p>
        <w:p w14:paraId="0DACE2ED" w14:textId="23C4F546" w:rsidR="006D0F0D" w:rsidRDefault="006D0F0D" w:rsidP="006D0F0D">
          <w:pPr>
            <w:rPr>
              <w:rFonts w:ascii="Arial" w:hAnsi="Arial" w:cs="Arial"/>
            </w:rPr>
          </w:pPr>
          <w:r w:rsidRPr="000D273B">
            <w:rPr>
              <w:rFonts w:ascii="Arial" w:hAnsi="Arial" w:cs="Arial"/>
            </w:rPr>
            <w:t xml:space="preserve">Resources for time, cost and material can be found within the attached Gant chart. The </w:t>
          </w:r>
          <w:r w:rsidR="000D273B">
            <w:rPr>
              <w:rFonts w:ascii="Arial" w:hAnsi="Arial" w:cs="Arial"/>
            </w:rPr>
            <w:t xml:space="preserve">overall </w:t>
          </w:r>
          <w:r w:rsidRPr="000D273B">
            <w:rPr>
              <w:rFonts w:ascii="Arial" w:hAnsi="Arial" w:cs="Arial"/>
            </w:rPr>
            <w:t>material</w:t>
          </w:r>
          <w:r w:rsidR="000D273B">
            <w:rPr>
              <w:rFonts w:ascii="Arial" w:hAnsi="Arial" w:cs="Arial"/>
            </w:rPr>
            <w:t xml:space="preserve"> cost</w:t>
          </w:r>
          <w:r w:rsidRPr="000D273B">
            <w:rPr>
              <w:rFonts w:ascii="Arial" w:hAnsi="Arial" w:cs="Arial"/>
            </w:rPr>
            <w:t xml:space="preserve"> for each element can also be found within the Resource list. Within the notes section of the resource list, it identifies the number of personnel per gang for the allocated trade. </w:t>
          </w:r>
          <w:r w:rsidRPr="000D273B">
            <w:rPr>
              <w:rFonts w:ascii="Arial" w:hAnsi="Arial" w:cs="Arial"/>
              <w:b/>
              <w:bCs/>
            </w:rPr>
            <w:t xml:space="preserve">Figure </w:t>
          </w:r>
          <w:r w:rsidR="00565CA2">
            <w:rPr>
              <w:rFonts w:ascii="Arial" w:hAnsi="Arial" w:cs="Arial"/>
              <w:b/>
              <w:bCs/>
            </w:rPr>
            <w:t>10</w:t>
          </w:r>
          <w:r w:rsidRPr="000D273B">
            <w:rPr>
              <w:rFonts w:ascii="Arial" w:hAnsi="Arial" w:cs="Arial"/>
            </w:rPr>
            <w:t xml:space="preserve"> shows</w:t>
          </w:r>
          <w:r w:rsidR="000D273B">
            <w:rPr>
              <w:rFonts w:ascii="Arial" w:hAnsi="Arial" w:cs="Arial"/>
            </w:rPr>
            <w:t xml:space="preserve"> </w:t>
          </w:r>
          <w:r w:rsidRPr="000D273B">
            <w:rPr>
              <w:rFonts w:ascii="Arial" w:hAnsi="Arial" w:cs="Arial"/>
            </w:rPr>
            <w:t xml:space="preserve">the Resource for the </w:t>
          </w:r>
          <w:r w:rsidR="000D273B">
            <w:rPr>
              <w:rFonts w:ascii="Arial" w:hAnsi="Arial" w:cs="Arial"/>
            </w:rPr>
            <w:t xml:space="preserve">carpentry </w:t>
          </w:r>
          <w:r w:rsidRPr="000D273B">
            <w:rPr>
              <w:rFonts w:ascii="Arial" w:hAnsi="Arial" w:cs="Arial"/>
            </w:rPr>
            <w:t xml:space="preserve">works to date along with the remaining hours anticipated within the project. </w:t>
          </w:r>
          <w:r w:rsidR="00254B12">
            <w:rPr>
              <w:rFonts w:ascii="Arial" w:hAnsi="Arial" w:cs="Arial"/>
            </w:rPr>
            <w:t xml:space="preserve">The Carpentry pricing has been obtained from the SPON’S price book 2020 </w:t>
          </w:r>
          <w:sdt>
            <w:sdtPr>
              <w:rPr>
                <w:rFonts w:ascii="Arial" w:hAnsi="Arial" w:cs="Arial"/>
              </w:rPr>
              <w:id w:val="1063992782"/>
              <w:citation/>
            </w:sdtPr>
            <w:sdtEndPr/>
            <w:sdtContent>
              <w:r w:rsidR="00254B12">
                <w:rPr>
                  <w:rFonts w:ascii="Arial" w:hAnsi="Arial" w:cs="Arial"/>
                </w:rPr>
                <w:fldChar w:fldCharType="begin"/>
              </w:r>
              <w:r w:rsidR="00254B12">
                <w:rPr>
                  <w:rFonts w:ascii="Arial" w:hAnsi="Arial" w:cs="Arial"/>
                </w:rPr>
                <w:instrText xml:space="preserve">CITATION AEC16 \l 2057 </w:instrText>
              </w:r>
              <w:r w:rsidR="00254B12">
                <w:rPr>
                  <w:rFonts w:ascii="Arial" w:hAnsi="Arial" w:cs="Arial"/>
                </w:rPr>
                <w:fldChar w:fldCharType="separate"/>
              </w:r>
              <w:r w:rsidR="00EB181E" w:rsidRPr="00EB181E">
                <w:rPr>
                  <w:rFonts w:ascii="Arial" w:hAnsi="Arial" w:cs="Arial"/>
                  <w:noProof/>
                </w:rPr>
                <w:t>(AECOM, Spon's Architect and builders price book 145th ed, 2020)</w:t>
              </w:r>
              <w:r w:rsidR="00254B12">
                <w:rPr>
                  <w:rFonts w:ascii="Arial" w:hAnsi="Arial" w:cs="Arial"/>
                </w:rPr>
                <w:fldChar w:fldCharType="end"/>
              </w:r>
            </w:sdtContent>
          </w:sdt>
          <w:r w:rsidR="00254B12">
            <w:rPr>
              <w:rFonts w:ascii="Arial" w:hAnsi="Arial" w:cs="Arial"/>
            </w:rPr>
            <w:t>.</w:t>
          </w:r>
        </w:p>
        <w:p w14:paraId="5138BA57" w14:textId="08516EA2" w:rsidR="00315FE2" w:rsidRDefault="00315FE2" w:rsidP="006D0F0D">
          <w:pPr>
            <w:rPr>
              <w:rFonts w:ascii="Arial" w:hAnsi="Arial" w:cs="Arial"/>
            </w:rPr>
          </w:pPr>
        </w:p>
        <w:p w14:paraId="370DEADC" w14:textId="6904A1B5" w:rsidR="00315FE2" w:rsidRDefault="00315FE2" w:rsidP="006D0F0D">
          <w:pPr>
            <w:rPr>
              <w:rFonts w:ascii="Arial" w:hAnsi="Arial" w:cs="Arial"/>
              <w:b/>
              <w:bCs/>
              <w:u w:val="single"/>
            </w:rPr>
          </w:pPr>
          <w:r w:rsidRPr="00315FE2">
            <w:rPr>
              <w:rFonts w:ascii="Arial" w:hAnsi="Arial" w:cs="Arial"/>
              <w:b/>
              <w:bCs/>
              <w:u w:val="single"/>
            </w:rPr>
            <w:t xml:space="preserve">Figure </w:t>
          </w:r>
          <w:r w:rsidR="00565CA2">
            <w:rPr>
              <w:rFonts w:ascii="Arial" w:hAnsi="Arial" w:cs="Arial"/>
              <w:b/>
              <w:bCs/>
              <w:u w:val="single"/>
            </w:rPr>
            <w:t>10</w:t>
          </w:r>
        </w:p>
        <w:p w14:paraId="3CB637D8" w14:textId="35891B55" w:rsidR="00315FE2" w:rsidRDefault="00315FE2" w:rsidP="006D0F0D">
          <w:pPr>
            <w:rPr>
              <w:rFonts w:ascii="Arial" w:hAnsi="Arial" w:cs="Arial"/>
              <w:b/>
              <w:bCs/>
              <w:u w:val="single"/>
            </w:rPr>
          </w:pPr>
        </w:p>
        <w:p w14:paraId="67EA58C1" w14:textId="70A9B341" w:rsidR="00315FE2" w:rsidRPr="00315FE2" w:rsidRDefault="00315FE2" w:rsidP="006D0F0D">
          <w:pPr>
            <w:rPr>
              <w:rFonts w:ascii="Arial" w:hAnsi="Arial" w:cs="Arial"/>
              <w:b/>
              <w:bCs/>
              <w:u w:val="single"/>
            </w:rPr>
          </w:pPr>
          <w:r>
            <w:rPr>
              <w:rFonts w:ascii="Arial" w:hAnsi="Arial" w:cs="Arial"/>
              <w:b/>
              <w:bCs/>
              <w:noProof/>
              <w:u w:val="single"/>
            </w:rPr>
            <w:drawing>
              <wp:inline distT="0" distB="0" distL="0" distR="0" wp14:anchorId="394EC51E" wp14:editId="5FC65937">
                <wp:extent cx="6269968" cy="1285875"/>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274471" cy="1286799"/>
                        </a:xfrm>
                        <a:prstGeom prst="rect">
                          <a:avLst/>
                        </a:prstGeom>
                      </pic:spPr>
                    </pic:pic>
                  </a:graphicData>
                </a:graphic>
              </wp:inline>
            </w:drawing>
          </w:r>
        </w:p>
        <w:p w14:paraId="6475939D" w14:textId="77777777" w:rsidR="006D0F0D" w:rsidRPr="000D273B" w:rsidRDefault="006D0F0D" w:rsidP="006D0F0D">
          <w:pPr>
            <w:rPr>
              <w:rFonts w:ascii="Arial" w:hAnsi="Arial" w:cs="Arial"/>
            </w:rPr>
          </w:pPr>
        </w:p>
        <w:p w14:paraId="4FC04BEC" w14:textId="40B4D968" w:rsidR="006D0F0D" w:rsidRPr="000D273B" w:rsidRDefault="0041180A" w:rsidP="006D0F0D">
          <w:pPr>
            <w:rPr>
              <w:rFonts w:ascii="Arial" w:hAnsi="Arial" w:cs="Arial"/>
            </w:rPr>
          </w:pPr>
          <w:r>
            <w:rPr>
              <w:rFonts w:ascii="Arial" w:hAnsi="Arial" w:cs="Arial"/>
              <w:noProof/>
            </w:rPr>
            <w:drawing>
              <wp:inline distT="0" distB="0" distL="0" distR="0" wp14:anchorId="75054F42" wp14:editId="3ABB10E2">
                <wp:extent cx="6233160" cy="1076325"/>
                <wp:effectExtent l="0" t="0" r="0" b="9525"/>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237000" cy="1076988"/>
                        </a:xfrm>
                        <a:prstGeom prst="rect">
                          <a:avLst/>
                        </a:prstGeom>
                      </pic:spPr>
                    </pic:pic>
                  </a:graphicData>
                </a:graphic>
              </wp:inline>
            </w:drawing>
          </w:r>
        </w:p>
        <w:p w14:paraId="3C3EEF9F" w14:textId="71BA65AA" w:rsidR="005776E6" w:rsidRPr="000D273B" w:rsidRDefault="005776E6" w:rsidP="007200CF">
          <w:pPr>
            <w:pStyle w:val="Heading2"/>
          </w:pPr>
        </w:p>
        <w:p w14:paraId="16DB1589" w14:textId="0CCC65C6" w:rsidR="006D0F0D" w:rsidRPr="007D48D3" w:rsidRDefault="007200CF" w:rsidP="007200CF">
          <w:pPr>
            <w:pStyle w:val="Heading2"/>
            <w:rPr>
              <w:rFonts w:ascii="Arial" w:hAnsi="Arial" w:cs="Arial"/>
            </w:rPr>
          </w:pPr>
          <w:bookmarkStart w:id="16" w:name="_Toc131413279"/>
          <w:r w:rsidRPr="007D48D3">
            <w:rPr>
              <w:rFonts w:ascii="Arial" w:hAnsi="Arial" w:cs="Arial"/>
            </w:rPr>
            <w:t>3.7 Summary of project costings and dates</w:t>
          </w:r>
          <w:bookmarkEnd w:id="16"/>
        </w:p>
        <w:p w14:paraId="18691A73" w14:textId="13286620" w:rsidR="007200CF" w:rsidRDefault="007200CF" w:rsidP="007200CF"/>
        <w:p w14:paraId="0FE2A3E2" w14:textId="1E047AE8" w:rsidR="007200CF" w:rsidRDefault="007200CF" w:rsidP="007200CF">
          <w:r>
            <w:t xml:space="preserve">Job duration- </w:t>
          </w:r>
        </w:p>
        <w:p w14:paraId="2CEBDB5E" w14:textId="2B1FFD23" w:rsidR="007200CF" w:rsidRDefault="007200CF" w:rsidP="007200CF">
          <w:pPr>
            <w:pStyle w:val="ListParagraph"/>
            <w:numPr>
              <w:ilvl w:val="0"/>
              <w:numId w:val="14"/>
            </w:numPr>
          </w:pPr>
          <w:r>
            <w:t>Pre-development – 162 days at a cost of £24,370</w:t>
          </w:r>
        </w:p>
        <w:p w14:paraId="37FA272B" w14:textId="12FFD44F" w:rsidR="007200CF" w:rsidRPr="007200CF" w:rsidRDefault="007200CF" w:rsidP="007200CF">
          <w:pPr>
            <w:pStyle w:val="ListParagraph"/>
            <w:numPr>
              <w:ilvl w:val="0"/>
              <w:numId w:val="14"/>
            </w:numPr>
          </w:pPr>
          <w:r>
            <w:t xml:space="preserve">Construction phase – 600 days at a labour cost of £1,170,546 with an additional material cost of £ 675,932. </w:t>
          </w:r>
          <w:r w:rsidRPr="007200CF">
            <w:rPr>
              <w:b/>
              <w:bCs/>
            </w:rPr>
            <w:t>totalling £ 1</w:t>
          </w:r>
          <w:r w:rsidR="00073853">
            <w:rPr>
              <w:b/>
              <w:bCs/>
            </w:rPr>
            <w:t>,</w:t>
          </w:r>
          <w:r w:rsidRPr="007200CF">
            <w:rPr>
              <w:b/>
              <w:bCs/>
            </w:rPr>
            <w:t>846,478</w:t>
          </w:r>
        </w:p>
        <w:p w14:paraId="30F16C81" w14:textId="68010253" w:rsidR="007200CF" w:rsidRDefault="007200CF" w:rsidP="007200CF">
          <w:r>
            <w:t xml:space="preserve">Note – This cost does not include materials in sub-contractor packages </w:t>
          </w:r>
          <w:r w:rsidR="00223AAC">
            <w:t xml:space="preserve">which will include supply and fit </w:t>
          </w:r>
          <w:r>
            <w:t xml:space="preserve">for decoration, road works, 278 </w:t>
          </w:r>
          <w:r w:rsidR="00E021FF">
            <w:t>works,</w:t>
          </w:r>
          <w:r>
            <w:t xml:space="preserve"> landscaping, </w:t>
          </w:r>
          <w:r w:rsidR="007D48D3">
            <w:t>cleaning,</w:t>
          </w:r>
          <w:r>
            <w:t xml:space="preserve"> floor </w:t>
          </w:r>
          <w:r w:rsidR="00565CA2">
            <w:t>fitting,</w:t>
          </w:r>
          <w:r>
            <w:t xml:space="preserve"> tiling or appliances to kitchens. </w:t>
          </w:r>
          <w:r w:rsidR="00DA43F0">
            <w:t xml:space="preserve">All other costings have been obtained from the </w:t>
          </w:r>
          <w:r w:rsidR="00EB181E">
            <w:t>Spon’s pricing books.</w:t>
          </w:r>
        </w:p>
        <w:p w14:paraId="09C31827" w14:textId="1C823629" w:rsidR="00D92187" w:rsidRDefault="00D92187" w:rsidP="007200CF"/>
        <w:p w14:paraId="4A6479E4" w14:textId="0BA5061C" w:rsidR="00D92187" w:rsidRDefault="00D92187" w:rsidP="007200CF"/>
        <w:p w14:paraId="54E81153" w14:textId="65ED7CFC" w:rsidR="00D92187" w:rsidRDefault="00D92187" w:rsidP="007200CF"/>
        <w:p w14:paraId="62E0B599" w14:textId="61A3978E" w:rsidR="00D92187" w:rsidRDefault="00D92187" w:rsidP="00D92187">
          <w:pPr>
            <w:pStyle w:val="Heading2"/>
          </w:pPr>
        </w:p>
        <w:p w14:paraId="5BFA0EC8" w14:textId="5FDA5FFD" w:rsidR="00D92187" w:rsidRPr="00D92187" w:rsidRDefault="00D92187" w:rsidP="00D92187">
          <w:pPr>
            <w:pStyle w:val="Heading2"/>
            <w:rPr>
              <w:rFonts w:ascii="Arial" w:hAnsi="Arial" w:cs="Arial"/>
            </w:rPr>
          </w:pPr>
          <w:r w:rsidRPr="00D92187">
            <w:rPr>
              <w:rFonts w:ascii="Arial" w:hAnsi="Arial" w:cs="Arial"/>
            </w:rPr>
            <w:t>3.8 Critical path</w:t>
          </w:r>
        </w:p>
        <w:p w14:paraId="57A14E77" w14:textId="624C1819" w:rsidR="00D92187" w:rsidRPr="00D92187" w:rsidRDefault="00D92187" w:rsidP="00D92187">
          <w:pPr>
            <w:rPr>
              <w:rFonts w:ascii="Arial" w:hAnsi="Arial" w:cs="Arial"/>
            </w:rPr>
          </w:pPr>
        </w:p>
        <w:p w14:paraId="1C45745D" w14:textId="7CF05382" w:rsidR="00D92187" w:rsidRPr="00D92187" w:rsidRDefault="00D92187" w:rsidP="00D92187">
          <w:pPr>
            <w:rPr>
              <w:rFonts w:ascii="Arial" w:hAnsi="Arial" w:cs="Arial"/>
            </w:rPr>
          </w:pPr>
          <w:r w:rsidRPr="00D92187">
            <w:rPr>
              <w:rFonts w:ascii="Arial" w:hAnsi="Arial" w:cs="Arial"/>
            </w:rPr>
            <w:t xml:space="preserve">It is critical that the handover dates are met on the project for both client and Principal Contractor as the feasibility of the job would have been costed to these dates. There is also the element of the dates being in putted into a contract so there could be liquidated damage charges for over runs. </w:t>
          </w:r>
          <w:r w:rsidRPr="00D92187">
            <w:rPr>
              <w:rFonts w:ascii="Arial" w:hAnsi="Arial" w:cs="Arial"/>
              <w:b/>
              <w:bCs/>
            </w:rPr>
            <w:t>Figure 11</w:t>
          </w:r>
          <w:r w:rsidRPr="00D92187">
            <w:rPr>
              <w:rFonts w:ascii="Arial" w:hAnsi="Arial" w:cs="Arial"/>
            </w:rPr>
            <w:t xml:space="preserve"> shows the critical tasks and highlights the dates needed for the Handover.</w:t>
          </w:r>
        </w:p>
        <w:p w14:paraId="2F9C910A" w14:textId="77777777" w:rsidR="00D92187" w:rsidRPr="00D92187" w:rsidRDefault="00D92187" w:rsidP="00D92187"/>
        <w:p w14:paraId="750730D3" w14:textId="2274FBE5" w:rsidR="00D92187" w:rsidRPr="00D92187" w:rsidRDefault="00D92187" w:rsidP="00D92187">
          <w:pPr>
            <w:rPr>
              <w:b/>
              <w:bCs/>
              <w:u w:val="single"/>
            </w:rPr>
          </w:pPr>
          <w:r w:rsidRPr="00D92187">
            <w:rPr>
              <w:b/>
              <w:bCs/>
              <w:u w:val="single"/>
            </w:rPr>
            <w:t>Figure 11</w:t>
          </w:r>
        </w:p>
        <w:p w14:paraId="1B2AF676" w14:textId="12ABEC3B" w:rsidR="00D92187" w:rsidRPr="00D92187" w:rsidRDefault="00D92187" w:rsidP="00D92187">
          <w:r>
            <w:rPr>
              <w:noProof/>
            </w:rPr>
            <w:drawing>
              <wp:inline distT="0" distB="0" distL="0" distR="0" wp14:anchorId="68925ECF" wp14:editId="1DA1B646">
                <wp:extent cx="5731510" cy="2505075"/>
                <wp:effectExtent l="0" t="0" r="2540" b="952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505075"/>
                        </a:xfrm>
                        <a:prstGeom prst="rect">
                          <a:avLst/>
                        </a:prstGeom>
                      </pic:spPr>
                    </pic:pic>
                  </a:graphicData>
                </a:graphic>
              </wp:inline>
            </w:drawing>
          </w:r>
        </w:p>
        <w:p w14:paraId="1D2F664B" w14:textId="2AC0A1D5" w:rsidR="00D95AD7" w:rsidRDefault="00D95AD7" w:rsidP="00F11448">
          <w:pPr>
            <w:spacing w:line="360" w:lineRule="auto"/>
          </w:pPr>
        </w:p>
        <w:p w14:paraId="3B0D28BE" w14:textId="02E0DBFE" w:rsidR="00D92187" w:rsidRDefault="00D92187" w:rsidP="00F11448">
          <w:pPr>
            <w:spacing w:line="360" w:lineRule="auto"/>
          </w:pPr>
        </w:p>
        <w:p w14:paraId="07644005" w14:textId="2BF8C1C2" w:rsidR="00D92187" w:rsidRDefault="00D92187" w:rsidP="00F11448">
          <w:pPr>
            <w:spacing w:line="360" w:lineRule="auto"/>
          </w:pPr>
        </w:p>
        <w:p w14:paraId="012DF3F5" w14:textId="5AF4A2FB" w:rsidR="00D92187" w:rsidRDefault="00D92187" w:rsidP="00F11448">
          <w:pPr>
            <w:spacing w:line="360" w:lineRule="auto"/>
          </w:pPr>
        </w:p>
        <w:p w14:paraId="761D5661" w14:textId="5E87B71B" w:rsidR="00D92187" w:rsidRDefault="00D92187" w:rsidP="00F11448">
          <w:pPr>
            <w:spacing w:line="360" w:lineRule="auto"/>
          </w:pPr>
        </w:p>
        <w:p w14:paraId="178867FE" w14:textId="670A454D" w:rsidR="00D92187" w:rsidRDefault="00D92187" w:rsidP="00F11448">
          <w:pPr>
            <w:spacing w:line="360" w:lineRule="auto"/>
          </w:pPr>
        </w:p>
        <w:p w14:paraId="1011867F" w14:textId="0B6182B8" w:rsidR="00D92187" w:rsidRDefault="00D92187" w:rsidP="00F11448">
          <w:pPr>
            <w:spacing w:line="360" w:lineRule="auto"/>
          </w:pPr>
        </w:p>
        <w:p w14:paraId="36E07262" w14:textId="5B90F384" w:rsidR="00D92187" w:rsidRDefault="00D92187" w:rsidP="00F11448">
          <w:pPr>
            <w:spacing w:line="360" w:lineRule="auto"/>
          </w:pPr>
        </w:p>
        <w:p w14:paraId="62DAE797" w14:textId="02F3877E" w:rsidR="00D92187" w:rsidRDefault="00D92187" w:rsidP="00F11448">
          <w:pPr>
            <w:spacing w:line="360" w:lineRule="auto"/>
          </w:pPr>
        </w:p>
        <w:p w14:paraId="53A19502" w14:textId="78DE5C52" w:rsidR="00D92187" w:rsidRDefault="00D92187" w:rsidP="00F11448">
          <w:pPr>
            <w:spacing w:line="360" w:lineRule="auto"/>
          </w:pPr>
        </w:p>
        <w:p w14:paraId="0588AA88" w14:textId="77777777" w:rsidR="00D92187" w:rsidRDefault="00D92187" w:rsidP="00F11448">
          <w:pPr>
            <w:spacing w:line="360" w:lineRule="auto"/>
          </w:pPr>
        </w:p>
        <w:p w14:paraId="375E7AEA" w14:textId="3B5DEBE4" w:rsidR="00A00A0A" w:rsidRPr="000D273B" w:rsidRDefault="00CA6F3B" w:rsidP="00F11448">
          <w:pPr>
            <w:spacing w:line="360" w:lineRule="auto"/>
            <w:rPr>
              <w:rFonts w:ascii="Arial" w:hAnsi="Arial" w:cs="Arial"/>
            </w:rPr>
          </w:pPr>
        </w:p>
      </w:sdtContent>
    </w:sdt>
    <w:bookmarkStart w:id="17" w:name="_Toc131413280" w:displacedByCustomXml="next"/>
    <w:sdt>
      <w:sdtPr>
        <w:rPr>
          <w:rFonts w:ascii="Arial" w:eastAsiaTheme="minorHAnsi" w:hAnsi="Arial" w:cs="Arial"/>
          <w:color w:val="auto"/>
          <w:sz w:val="22"/>
          <w:szCs w:val="22"/>
          <w:lang w:val="en-GB"/>
        </w:rPr>
        <w:id w:val="-969284479"/>
        <w:docPartObj>
          <w:docPartGallery w:val="Bibliographies"/>
          <w:docPartUnique/>
        </w:docPartObj>
      </w:sdtPr>
      <w:sdtEndPr/>
      <w:sdtContent>
        <w:p w14:paraId="53AD7616" w14:textId="3AE44AFA" w:rsidR="00A00A0A" w:rsidRPr="000D273B" w:rsidRDefault="00A00A0A" w:rsidP="00DA4C00">
          <w:pPr>
            <w:pStyle w:val="Heading1"/>
            <w:spacing w:line="480" w:lineRule="auto"/>
            <w:rPr>
              <w:rFonts w:ascii="Arial" w:hAnsi="Arial" w:cs="Arial"/>
            </w:rPr>
          </w:pPr>
          <w:r w:rsidRPr="000D273B">
            <w:rPr>
              <w:rFonts w:ascii="Arial" w:hAnsi="Arial" w:cs="Arial"/>
            </w:rPr>
            <w:t>References</w:t>
          </w:r>
          <w:bookmarkEnd w:id="17"/>
        </w:p>
        <w:sdt>
          <w:sdtPr>
            <w:rPr>
              <w:rFonts w:ascii="Arial" w:hAnsi="Arial" w:cs="Arial"/>
            </w:rPr>
            <w:id w:val="-573587230"/>
            <w:bibliography/>
          </w:sdtPr>
          <w:sdtEndPr/>
          <w:sdtContent>
            <w:p w14:paraId="16359A8F" w14:textId="77777777" w:rsidR="00EB181E" w:rsidRDefault="00A00A0A" w:rsidP="00EB181E">
              <w:pPr>
                <w:pStyle w:val="Bibliography"/>
                <w:ind w:left="720" w:hanging="720"/>
                <w:rPr>
                  <w:noProof/>
                  <w:sz w:val="24"/>
                  <w:szCs w:val="24"/>
                  <w:lang w:val="en-US"/>
                </w:rPr>
              </w:pPr>
              <w:r w:rsidRPr="000D273B">
                <w:rPr>
                  <w:rFonts w:ascii="Arial" w:hAnsi="Arial" w:cs="Arial"/>
                </w:rPr>
                <w:fldChar w:fldCharType="begin"/>
              </w:r>
              <w:r w:rsidRPr="000D273B">
                <w:rPr>
                  <w:rFonts w:ascii="Arial" w:hAnsi="Arial" w:cs="Arial"/>
                </w:rPr>
                <w:instrText xml:space="preserve"> BIBLIOGRAPHY </w:instrText>
              </w:r>
              <w:r w:rsidRPr="000D273B">
                <w:rPr>
                  <w:rFonts w:ascii="Arial" w:hAnsi="Arial" w:cs="Arial"/>
                </w:rPr>
                <w:fldChar w:fldCharType="separate"/>
              </w:r>
              <w:r w:rsidR="00EB181E">
                <w:rPr>
                  <w:noProof/>
                  <w:lang w:val="en-US"/>
                </w:rPr>
                <w:t xml:space="preserve">AECOM. (2020). </w:t>
              </w:r>
              <w:r w:rsidR="00EB181E">
                <w:rPr>
                  <w:i/>
                  <w:iCs/>
                  <w:noProof/>
                  <w:lang w:val="en-US"/>
                </w:rPr>
                <w:t>Civil Engineering and highway works price book.</w:t>
              </w:r>
              <w:r w:rsidR="00EB181E">
                <w:rPr>
                  <w:noProof/>
                  <w:lang w:val="en-US"/>
                </w:rPr>
                <w:t xml:space="preserve"> Oxon: Taylor&amp;Francis.</w:t>
              </w:r>
            </w:p>
            <w:p w14:paraId="21771659" w14:textId="77777777" w:rsidR="00EB181E" w:rsidRDefault="00EB181E" w:rsidP="00EB181E">
              <w:pPr>
                <w:pStyle w:val="Bibliography"/>
                <w:ind w:left="720" w:hanging="720"/>
                <w:rPr>
                  <w:noProof/>
                  <w:lang w:val="en-US"/>
                </w:rPr>
              </w:pPr>
              <w:r>
                <w:rPr>
                  <w:noProof/>
                  <w:lang w:val="en-US"/>
                </w:rPr>
                <w:t xml:space="preserve">AECOM. (2020). </w:t>
              </w:r>
              <w:r>
                <w:rPr>
                  <w:i/>
                  <w:iCs/>
                  <w:noProof/>
                  <w:lang w:val="en-US"/>
                </w:rPr>
                <w:t>Spon's Architect and builders price book 145th ed.</w:t>
              </w:r>
              <w:r>
                <w:rPr>
                  <w:noProof/>
                  <w:lang w:val="en-US"/>
                </w:rPr>
                <w:t xml:space="preserve"> Oxon: Taylor&amp;Francis.</w:t>
              </w:r>
            </w:p>
            <w:p w14:paraId="70A12939" w14:textId="77777777" w:rsidR="00EB181E" w:rsidRDefault="00EB181E" w:rsidP="00EB181E">
              <w:pPr>
                <w:pStyle w:val="Bibliography"/>
                <w:ind w:left="720" w:hanging="720"/>
                <w:rPr>
                  <w:noProof/>
                  <w:lang w:val="en-US"/>
                </w:rPr>
              </w:pPr>
              <w:r>
                <w:rPr>
                  <w:noProof/>
                  <w:lang w:val="en-US"/>
                </w:rPr>
                <w:t xml:space="preserve">AECOM. (2020). </w:t>
              </w:r>
              <w:r>
                <w:rPr>
                  <w:i/>
                  <w:iCs/>
                  <w:noProof/>
                  <w:lang w:val="en-US"/>
                </w:rPr>
                <w:t>Spon's Mechanical and Electrical service price book.</w:t>
              </w:r>
              <w:r>
                <w:rPr>
                  <w:noProof/>
                  <w:lang w:val="en-US"/>
                </w:rPr>
                <w:t xml:space="preserve"> Oxon: Taylor&amp;Francis.</w:t>
              </w:r>
            </w:p>
            <w:p w14:paraId="71B76830" w14:textId="77777777" w:rsidR="00EB181E" w:rsidRDefault="00EB181E" w:rsidP="00EB181E">
              <w:pPr>
                <w:pStyle w:val="Bibliography"/>
                <w:ind w:left="720" w:hanging="720"/>
                <w:rPr>
                  <w:noProof/>
                  <w:lang w:val="en-US"/>
                </w:rPr>
              </w:pPr>
              <w:r>
                <w:rPr>
                  <w:noProof/>
                  <w:lang w:val="en-US"/>
                </w:rPr>
                <w:t xml:space="preserve">BSI. (2018). </w:t>
              </w:r>
              <w:r>
                <w:rPr>
                  <w:i/>
                  <w:iCs/>
                  <w:noProof/>
                  <w:lang w:val="en-US"/>
                </w:rPr>
                <w:t>Requirments for Electrical Installations BS7671.</w:t>
              </w:r>
              <w:r>
                <w:rPr>
                  <w:noProof/>
                  <w:lang w:val="en-US"/>
                </w:rPr>
                <w:t xml:space="preserve"> The Institue of Engineering and Technology.</w:t>
              </w:r>
            </w:p>
            <w:p w14:paraId="2424FCA4" w14:textId="77777777" w:rsidR="00EB181E" w:rsidRDefault="00EB181E" w:rsidP="00EB181E">
              <w:pPr>
                <w:pStyle w:val="Bibliography"/>
                <w:ind w:left="720" w:hanging="720"/>
                <w:rPr>
                  <w:noProof/>
                  <w:lang w:val="en-US"/>
                </w:rPr>
              </w:pPr>
              <w:r>
                <w:rPr>
                  <w:noProof/>
                  <w:lang w:val="en-US"/>
                </w:rPr>
                <w:t xml:space="preserve">Council, S. (2015). </w:t>
              </w:r>
              <w:r>
                <w:rPr>
                  <w:i/>
                  <w:iCs/>
                  <w:noProof/>
                  <w:lang w:val="en-US"/>
                </w:rPr>
                <w:t>Town and County Planning Act 1999 .</w:t>
              </w:r>
              <w:r>
                <w:rPr>
                  <w:noProof/>
                  <w:lang w:val="en-US"/>
                </w:rPr>
                <w:t xml:space="preserve"> Swansea: Coastal Housing . Retrieved from Planning portal.</w:t>
              </w:r>
            </w:p>
            <w:p w14:paraId="39FCD527" w14:textId="77777777" w:rsidR="00EB181E" w:rsidRDefault="00EB181E" w:rsidP="00EB181E">
              <w:pPr>
                <w:pStyle w:val="Bibliography"/>
                <w:ind w:left="720" w:hanging="720"/>
                <w:rPr>
                  <w:noProof/>
                  <w:lang w:val="en-US"/>
                </w:rPr>
              </w:pPr>
              <w:r>
                <w:rPr>
                  <w:noProof/>
                  <w:lang w:val="en-US"/>
                </w:rPr>
                <w:t xml:space="preserve">Google. (2023, February 17). </w:t>
              </w:r>
              <w:r>
                <w:rPr>
                  <w:i/>
                  <w:iCs/>
                  <w:noProof/>
                  <w:lang w:val="en-US"/>
                </w:rPr>
                <w:t>Google Earth</w:t>
              </w:r>
              <w:r>
                <w:rPr>
                  <w:noProof/>
                  <w:lang w:val="en-US"/>
                </w:rPr>
                <w:t>. Retrieved from Google Earth: https://earth.google.com/web/@51.80193504,-4.74103764,103.49098212a,275.1100386d,35y,0h,0t,0r</w:t>
              </w:r>
            </w:p>
            <w:p w14:paraId="338A0E23" w14:textId="77777777" w:rsidR="00EB181E" w:rsidRDefault="00EB181E" w:rsidP="00EB181E">
              <w:pPr>
                <w:pStyle w:val="Bibliography"/>
                <w:ind w:left="720" w:hanging="720"/>
                <w:rPr>
                  <w:noProof/>
                  <w:lang w:val="en-US"/>
                </w:rPr>
              </w:pPr>
              <w:r>
                <w:rPr>
                  <w:noProof/>
                  <w:lang w:val="en-US"/>
                </w:rPr>
                <w:t xml:space="preserve">HSE. (2014). </w:t>
              </w:r>
              <w:r>
                <w:rPr>
                  <w:i/>
                  <w:iCs/>
                  <w:noProof/>
                  <w:lang w:val="en-US"/>
                </w:rPr>
                <w:t>HSG47 (Third edition),.</w:t>
              </w:r>
              <w:r>
                <w:rPr>
                  <w:noProof/>
                  <w:lang w:val="en-US"/>
                </w:rPr>
                <w:t xml:space="preserve"> Health and Saftey Executive.</w:t>
              </w:r>
            </w:p>
            <w:p w14:paraId="524D2DCE" w14:textId="77777777" w:rsidR="00EB181E" w:rsidRDefault="00EB181E" w:rsidP="00EB181E">
              <w:pPr>
                <w:pStyle w:val="Bibliography"/>
                <w:ind w:left="720" w:hanging="720"/>
                <w:rPr>
                  <w:noProof/>
                  <w:lang w:val="en-US"/>
                </w:rPr>
              </w:pPr>
              <w:r>
                <w:rPr>
                  <w:noProof/>
                  <w:lang w:val="en-US"/>
                </w:rPr>
                <w:t xml:space="preserve">HSE. (2023, March 13). </w:t>
              </w:r>
              <w:r>
                <w:rPr>
                  <w:i/>
                  <w:iCs/>
                  <w:noProof/>
                  <w:lang w:val="en-US"/>
                </w:rPr>
                <w:t>Legislation.gov.uk</w:t>
              </w:r>
              <w:r>
                <w:rPr>
                  <w:noProof/>
                  <w:lang w:val="en-US"/>
                </w:rPr>
                <w:t>. Retrieved from The Lifting Operations and Lifting Equipment Regulations 1998: https://www.legislation.gov.uk/uksi/1998/2307/contents/made</w:t>
              </w:r>
            </w:p>
            <w:p w14:paraId="75E3108C" w14:textId="77777777" w:rsidR="00EB181E" w:rsidRDefault="00EB181E" w:rsidP="00EB181E">
              <w:pPr>
                <w:pStyle w:val="Bibliography"/>
                <w:ind w:left="720" w:hanging="720"/>
                <w:rPr>
                  <w:noProof/>
                  <w:lang w:val="en-US"/>
                </w:rPr>
              </w:pPr>
              <w:r>
                <w:rPr>
                  <w:noProof/>
                  <w:lang w:val="en-US"/>
                </w:rPr>
                <w:t xml:space="preserve">HSE. (2023, March 17). </w:t>
              </w:r>
              <w:r>
                <w:rPr>
                  <w:i/>
                  <w:iCs/>
                  <w:noProof/>
                  <w:lang w:val="en-US"/>
                </w:rPr>
                <w:t>Personal protective equipment (PPE) at work</w:t>
              </w:r>
              <w:r>
                <w:rPr>
                  <w:noProof/>
                  <w:lang w:val="en-US"/>
                </w:rPr>
                <w:t>. Retrieved from Using PPE to control risks at work: https://www.hse.gov.uk/ppe/index.htm</w:t>
              </w:r>
            </w:p>
            <w:p w14:paraId="22FECD76" w14:textId="77777777" w:rsidR="00EB181E" w:rsidRDefault="00EB181E" w:rsidP="00EB181E">
              <w:pPr>
                <w:pStyle w:val="Bibliography"/>
                <w:ind w:left="720" w:hanging="720"/>
                <w:rPr>
                  <w:noProof/>
                  <w:lang w:val="en-US"/>
                </w:rPr>
              </w:pPr>
              <w:r>
                <w:rPr>
                  <w:noProof/>
                  <w:lang w:val="en-US"/>
                </w:rPr>
                <w:t xml:space="preserve">Institue, B. S. (023, March 19). </w:t>
              </w:r>
              <w:r>
                <w:rPr>
                  <w:i/>
                  <w:iCs/>
                  <w:noProof/>
                  <w:lang w:val="en-US"/>
                </w:rPr>
                <w:t>Timber structures - Strength graded structural timber with rectangular cross section - Part 1: General requirements</w:t>
              </w:r>
              <w:r>
                <w:rPr>
                  <w:noProof/>
                  <w:lang w:val="en-US"/>
                </w:rPr>
                <w:t>. Retrieved from Timber structures - Strength graded structural timber with rectangular cross section - Part 1: General requirements: https://www.en-standard.eu/csn-en-14081-1-timber-structures-strength-graded-structural-timber-with-rectangular-cross-section-part-1-general-requirements/#:~:text=EN%2014081-1%20Timber%20structures%20-%20Strength%20graded%20structural,to%20as%20structural%</w:t>
              </w:r>
            </w:p>
            <w:p w14:paraId="241CF26C" w14:textId="77777777" w:rsidR="00EB181E" w:rsidRDefault="00EB181E" w:rsidP="00EB181E">
              <w:pPr>
                <w:pStyle w:val="Bibliography"/>
                <w:ind w:left="720" w:hanging="720"/>
                <w:rPr>
                  <w:noProof/>
                  <w:lang w:val="en-US"/>
                </w:rPr>
              </w:pPr>
              <w:r>
                <w:rPr>
                  <w:noProof/>
                  <w:lang w:val="en-US"/>
                </w:rPr>
                <w:t xml:space="preserve">Institue, B. S. (2013). </w:t>
              </w:r>
              <w:r>
                <w:rPr>
                  <w:i/>
                  <w:iCs/>
                  <w:noProof/>
                  <w:lang w:val="en-US"/>
                </w:rPr>
                <w:t>Eurocode 7: Geotechnical designs.</w:t>
              </w:r>
              <w:r>
                <w:rPr>
                  <w:noProof/>
                  <w:lang w:val="en-US"/>
                </w:rPr>
                <w:t xml:space="preserve"> London: The British Standards Limited.</w:t>
              </w:r>
            </w:p>
            <w:p w14:paraId="058CE8D0" w14:textId="77777777" w:rsidR="00EB181E" w:rsidRDefault="00EB181E" w:rsidP="00EB181E">
              <w:pPr>
                <w:pStyle w:val="Bibliography"/>
                <w:ind w:left="720" w:hanging="720"/>
                <w:rPr>
                  <w:noProof/>
                  <w:lang w:val="en-US"/>
                </w:rPr>
              </w:pPr>
              <w:r>
                <w:rPr>
                  <w:noProof/>
                  <w:lang w:val="en-US"/>
                </w:rPr>
                <w:t xml:space="preserve">Institution, B. S. (2020). </w:t>
              </w:r>
              <w:r>
                <w:rPr>
                  <w:i/>
                  <w:iCs/>
                  <w:noProof/>
                  <w:lang w:val="en-US"/>
                </w:rPr>
                <w:t>Code of Practice for Foundations.</w:t>
              </w:r>
              <w:r>
                <w:rPr>
                  <w:noProof/>
                  <w:lang w:val="en-US"/>
                </w:rPr>
                <w:t xml:space="preserve"> London: BSI Standards Limited.</w:t>
              </w:r>
            </w:p>
            <w:p w14:paraId="09CC234C" w14:textId="77777777" w:rsidR="00EB181E" w:rsidRDefault="00EB181E" w:rsidP="00EB181E">
              <w:pPr>
                <w:pStyle w:val="Bibliography"/>
                <w:ind w:left="720" w:hanging="720"/>
                <w:rPr>
                  <w:noProof/>
                  <w:lang w:val="en-US"/>
                </w:rPr>
              </w:pPr>
              <w:r>
                <w:rPr>
                  <w:noProof/>
                  <w:lang w:val="en-US"/>
                </w:rPr>
                <w:t xml:space="preserve">NASC. (2023, March 24). </w:t>
              </w:r>
              <w:r>
                <w:rPr>
                  <w:i/>
                  <w:iCs/>
                  <w:noProof/>
                  <w:lang w:val="en-US"/>
                </w:rPr>
                <w:t>NASC</w:t>
              </w:r>
              <w:r>
                <w:rPr>
                  <w:noProof/>
                  <w:lang w:val="en-US"/>
                </w:rPr>
                <w:t>. Retrieved from TR20:21: https://nasc.org.uk/information/tg2021/</w:t>
              </w:r>
            </w:p>
            <w:p w14:paraId="7772C2C5" w14:textId="77777777" w:rsidR="00EB181E" w:rsidRDefault="00EB181E" w:rsidP="00EB181E">
              <w:pPr>
                <w:pStyle w:val="Bibliography"/>
                <w:ind w:left="720" w:hanging="720"/>
                <w:rPr>
                  <w:noProof/>
                  <w:lang w:val="en-US"/>
                </w:rPr>
              </w:pPr>
              <w:r>
                <w:rPr>
                  <w:noProof/>
                  <w:lang w:val="en-US"/>
                </w:rPr>
                <w:t xml:space="preserve">NHBC. (2023). </w:t>
              </w:r>
              <w:r>
                <w:rPr>
                  <w:i/>
                  <w:iCs/>
                  <w:noProof/>
                  <w:lang w:val="en-US"/>
                </w:rPr>
                <w:t>NHBC Standards 2023.</w:t>
              </w:r>
              <w:r>
                <w:rPr>
                  <w:noProof/>
                  <w:lang w:val="en-US"/>
                </w:rPr>
                <w:t xml:space="preserve"> London: NHBC.</w:t>
              </w:r>
            </w:p>
            <w:p w14:paraId="6E3016BA" w14:textId="64782A78" w:rsidR="00E93F73" w:rsidRPr="000D273B" w:rsidRDefault="00A00A0A" w:rsidP="00EB181E">
              <w:pPr>
                <w:spacing w:line="480" w:lineRule="auto"/>
                <w:rPr>
                  <w:rFonts w:ascii="Arial" w:hAnsi="Arial" w:cs="Arial"/>
                </w:rPr>
              </w:pPr>
              <w:r w:rsidRPr="000D273B">
                <w:rPr>
                  <w:rFonts w:ascii="Arial" w:hAnsi="Arial" w:cs="Arial"/>
                  <w:b/>
                  <w:bCs/>
                  <w:noProof/>
                </w:rPr>
                <w:fldChar w:fldCharType="end"/>
              </w:r>
            </w:p>
          </w:sdtContent>
        </w:sdt>
      </w:sdtContent>
    </w:sdt>
    <w:p w14:paraId="1F00794A" w14:textId="305C20FD" w:rsidR="00036CF8" w:rsidRPr="000D273B" w:rsidRDefault="00036CF8" w:rsidP="00E93F73">
      <w:pPr>
        <w:pStyle w:val="Heading1"/>
        <w:rPr>
          <w:rFonts w:ascii="Arial" w:hAnsi="Arial" w:cs="Arial"/>
        </w:rPr>
      </w:pPr>
    </w:p>
    <w:p w14:paraId="78E50802" w14:textId="5375E7C8" w:rsidR="00E93F73" w:rsidRDefault="00E93F73" w:rsidP="00E93F73">
      <w:pPr>
        <w:rPr>
          <w:rFonts w:ascii="Arial" w:hAnsi="Arial" w:cs="Arial"/>
          <w:lang w:val="en-US"/>
        </w:rPr>
      </w:pPr>
    </w:p>
    <w:p w14:paraId="6D49C6C9" w14:textId="77777777" w:rsidR="00EB181E" w:rsidRDefault="00EB181E" w:rsidP="00E93F73">
      <w:pPr>
        <w:rPr>
          <w:rFonts w:ascii="Arial" w:hAnsi="Arial" w:cs="Arial"/>
          <w:lang w:val="en-US"/>
        </w:rPr>
      </w:pPr>
    </w:p>
    <w:p w14:paraId="28DDAC64" w14:textId="77777777" w:rsidR="00D95AD7" w:rsidRPr="000D273B" w:rsidRDefault="00D95AD7" w:rsidP="00E93F73">
      <w:pPr>
        <w:rPr>
          <w:rFonts w:ascii="Arial" w:hAnsi="Arial" w:cs="Arial"/>
          <w:lang w:val="en-US"/>
        </w:rPr>
      </w:pPr>
    </w:p>
    <w:p w14:paraId="4E640976" w14:textId="1316EDCF" w:rsidR="00E93F73" w:rsidRPr="000D273B" w:rsidRDefault="00E93F73" w:rsidP="00E93F73">
      <w:pPr>
        <w:pStyle w:val="Heading1"/>
        <w:rPr>
          <w:rFonts w:ascii="Arial" w:hAnsi="Arial" w:cs="Arial"/>
        </w:rPr>
      </w:pPr>
      <w:bookmarkStart w:id="18" w:name="_Toc131413281"/>
      <w:r w:rsidRPr="000D273B">
        <w:rPr>
          <w:rFonts w:ascii="Arial" w:hAnsi="Arial" w:cs="Arial"/>
        </w:rPr>
        <w:lastRenderedPageBreak/>
        <w:t>A</w:t>
      </w:r>
      <w:r w:rsidR="007200CF">
        <w:rPr>
          <w:rFonts w:ascii="Arial" w:hAnsi="Arial" w:cs="Arial"/>
        </w:rPr>
        <w:t>p</w:t>
      </w:r>
      <w:r w:rsidRPr="000D273B">
        <w:rPr>
          <w:rFonts w:ascii="Arial" w:hAnsi="Arial" w:cs="Arial"/>
        </w:rPr>
        <w:t>pendix</w:t>
      </w:r>
      <w:bookmarkEnd w:id="18"/>
      <w:r w:rsidRPr="000D273B">
        <w:rPr>
          <w:rFonts w:ascii="Arial" w:hAnsi="Arial" w:cs="Arial"/>
        </w:rPr>
        <w:t xml:space="preserve"> </w:t>
      </w:r>
    </w:p>
    <w:p w14:paraId="6AE704A0" w14:textId="51CE021E" w:rsidR="00E93F73" w:rsidRPr="000D273B" w:rsidRDefault="00E93F73" w:rsidP="00E93F73">
      <w:pPr>
        <w:pStyle w:val="Heading2"/>
        <w:rPr>
          <w:rFonts w:ascii="Arial" w:hAnsi="Arial" w:cs="Arial"/>
        </w:rPr>
      </w:pPr>
      <w:bookmarkStart w:id="19" w:name="_Toc131413282"/>
      <w:r w:rsidRPr="000D273B">
        <w:rPr>
          <w:rFonts w:ascii="Arial" w:hAnsi="Arial" w:cs="Arial"/>
        </w:rPr>
        <w:t>Appendix A- Table 3 NHBC standards</w:t>
      </w:r>
      <w:bookmarkEnd w:id="19"/>
      <w:r w:rsidRPr="000D273B">
        <w:rPr>
          <w:rFonts w:ascii="Arial" w:hAnsi="Arial" w:cs="Arial"/>
        </w:rPr>
        <w:t xml:space="preserve"> </w:t>
      </w:r>
    </w:p>
    <w:p w14:paraId="6734210C" w14:textId="77777777" w:rsidR="00E93F73" w:rsidRPr="000D273B" w:rsidRDefault="00E93F73" w:rsidP="00E93F73">
      <w:pPr>
        <w:rPr>
          <w:rFonts w:ascii="Arial" w:hAnsi="Arial" w:cs="Arial"/>
        </w:rPr>
      </w:pPr>
    </w:p>
    <w:p w14:paraId="25CAAA18" w14:textId="7FCEE0FE" w:rsidR="00E93F73" w:rsidRPr="000D273B" w:rsidRDefault="00E93F73">
      <w:pPr>
        <w:rPr>
          <w:rFonts w:ascii="Arial" w:hAnsi="Arial" w:cs="Arial"/>
        </w:rPr>
      </w:pPr>
      <w:r w:rsidRPr="000D273B">
        <w:rPr>
          <w:rFonts w:ascii="Arial" w:hAnsi="Arial" w:cs="Arial"/>
          <w:noProof/>
        </w:rPr>
        <w:drawing>
          <wp:inline distT="0" distB="0" distL="0" distR="0" wp14:anchorId="4610725A" wp14:editId="68116EA7">
            <wp:extent cx="6113336" cy="654367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6">
                      <a:extLst>
                        <a:ext uri="{28A0092B-C50C-407E-A947-70E740481C1C}">
                          <a14:useLocalDpi xmlns:a14="http://schemas.microsoft.com/office/drawing/2010/main" val="0"/>
                        </a:ext>
                      </a:extLst>
                    </a:blip>
                    <a:stretch>
                      <a:fillRect/>
                    </a:stretch>
                  </pic:blipFill>
                  <pic:spPr>
                    <a:xfrm>
                      <a:off x="0" y="0"/>
                      <a:ext cx="6123832" cy="6554910"/>
                    </a:xfrm>
                    <a:prstGeom prst="rect">
                      <a:avLst/>
                    </a:prstGeom>
                  </pic:spPr>
                </pic:pic>
              </a:graphicData>
            </a:graphic>
          </wp:inline>
        </w:drawing>
      </w:r>
    </w:p>
    <w:p w14:paraId="3E9A78CB" w14:textId="6BC2164E" w:rsidR="00E93F73" w:rsidRPr="000D273B" w:rsidRDefault="00CA6F3B">
      <w:pPr>
        <w:rPr>
          <w:rFonts w:ascii="Arial" w:hAnsi="Arial" w:cs="Arial"/>
        </w:rPr>
      </w:pPr>
      <w:sdt>
        <w:sdtPr>
          <w:rPr>
            <w:rFonts w:ascii="Arial" w:hAnsi="Arial" w:cs="Arial"/>
          </w:rPr>
          <w:id w:val="-595393406"/>
          <w:citation/>
        </w:sdtPr>
        <w:sdtEndPr/>
        <w:sdtContent>
          <w:r w:rsidR="00E93F73" w:rsidRPr="000D273B">
            <w:rPr>
              <w:rFonts w:ascii="Arial" w:hAnsi="Arial" w:cs="Arial"/>
            </w:rPr>
            <w:fldChar w:fldCharType="begin"/>
          </w:r>
          <w:r w:rsidR="00E93F73" w:rsidRPr="000D273B">
            <w:rPr>
              <w:rFonts w:ascii="Arial" w:hAnsi="Arial" w:cs="Arial"/>
            </w:rPr>
            <w:instrText xml:space="preserve"> CITATION NHB23 \l 2057 </w:instrText>
          </w:r>
          <w:r w:rsidR="00E93F73" w:rsidRPr="000D273B">
            <w:rPr>
              <w:rFonts w:ascii="Arial" w:hAnsi="Arial" w:cs="Arial"/>
            </w:rPr>
            <w:fldChar w:fldCharType="separate"/>
          </w:r>
          <w:r w:rsidR="00EB181E" w:rsidRPr="00EB181E">
            <w:rPr>
              <w:rFonts w:ascii="Arial" w:hAnsi="Arial" w:cs="Arial"/>
              <w:noProof/>
            </w:rPr>
            <w:t>(NHBC, 2023)</w:t>
          </w:r>
          <w:r w:rsidR="00E93F73" w:rsidRPr="000D273B">
            <w:rPr>
              <w:rFonts w:ascii="Arial" w:hAnsi="Arial" w:cs="Arial"/>
            </w:rPr>
            <w:fldChar w:fldCharType="end"/>
          </w:r>
        </w:sdtContent>
      </w:sdt>
    </w:p>
    <w:p w14:paraId="234C512A" w14:textId="41D281B0" w:rsidR="00E93F73" w:rsidRPr="000D273B" w:rsidRDefault="00E93F73">
      <w:pPr>
        <w:rPr>
          <w:rFonts w:ascii="Arial" w:hAnsi="Arial" w:cs="Arial"/>
        </w:rPr>
      </w:pPr>
    </w:p>
    <w:p w14:paraId="43C61714" w14:textId="11FC892A" w:rsidR="00E93F73" w:rsidRDefault="00E93F73">
      <w:pPr>
        <w:rPr>
          <w:rFonts w:ascii="Arial" w:hAnsi="Arial" w:cs="Arial"/>
        </w:rPr>
      </w:pPr>
    </w:p>
    <w:p w14:paraId="2026BE44" w14:textId="095DFE6A" w:rsidR="00BF4A66" w:rsidRDefault="00BF4A66">
      <w:pPr>
        <w:rPr>
          <w:rFonts w:ascii="Arial" w:hAnsi="Arial" w:cs="Arial"/>
        </w:rPr>
      </w:pPr>
    </w:p>
    <w:p w14:paraId="75F5D576" w14:textId="77777777" w:rsidR="00BF4A66" w:rsidRPr="000D273B" w:rsidRDefault="00BF4A66">
      <w:pPr>
        <w:rPr>
          <w:rFonts w:ascii="Arial" w:hAnsi="Arial" w:cs="Arial"/>
        </w:rPr>
      </w:pPr>
    </w:p>
    <w:p w14:paraId="65C001AE" w14:textId="120D664D" w:rsidR="00E93F73" w:rsidRPr="000D273B" w:rsidRDefault="00E93F73">
      <w:pPr>
        <w:rPr>
          <w:rFonts w:ascii="Arial" w:hAnsi="Arial" w:cs="Arial"/>
        </w:rPr>
      </w:pPr>
    </w:p>
    <w:p w14:paraId="271A55A4" w14:textId="77777777" w:rsidR="00E93F73" w:rsidRPr="000D273B" w:rsidRDefault="00E93F73">
      <w:pPr>
        <w:rPr>
          <w:rFonts w:ascii="Arial" w:hAnsi="Arial" w:cs="Arial"/>
        </w:rPr>
      </w:pPr>
    </w:p>
    <w:p w14:paraId="4146C597" w14:textId="129912B2" w:rsidR="00E93F73" w:rsidRPr="000D273B" w:rsidRDefault="00E93F73" w:rsidP="00E93F73">
      <w:pPr>
        <w:pStyle w:val="Heading2"/>
        <w:rPr>
          <w:rFonts w:ascii="Arial" w:hAnsi="Arial" w:cs="Arial"/>
        </w:rPr>
      </w:pPr>
      <w:bookmarkStart w:id="20" w:name="_Toc131413283"/>
      <w:r w:rsidRPr="000D273B">
        <w:rPr>
          <w:rFonts w:ascii="Arial" w:hAnsi="Arial" w:cs="Arial"/>
        </w:rPr>
        <w:t xml:space="preserve">Appendix B- </w:t>
      </w:r>
      <w:r w:rsidR="00DA4C00" w:rsidRPr="000D273B">
        <w:rPr>
          <w:rFonts w:ascii="Arial" w:hAnsi="Arial" w:cs="Arial"/>
        </w:rPr>
        <w:t>Table 8 – Notching and drilling joists</w:t>
      </w:r>
      <w:bookmarkEnd w:id="20"/>
    </w:p>
    <w:p w14:paraId="5A149DBB" w14:textId="63F3ECAB" w:rsidR="00E93F73" w:rsidRPr="000D273B" w:rsidRDefault="00E93F73" w:rsidP="00E93F73">
      <w:pPr>
        <w:rPr>
          <w:rFonts w:ascii="Arial" w:hAnsi="Arial" w:cs="Arial"/>
        </w:rPr>
      </w:pPr>
    </w:p>
    <w:p w14:paraId="1FCB3EE1" w14:textId="267DC203" w:rsidR="00E93F73" w:rsidRPr="000D273B" w:rsidRDefault="00E93F73" w:rsidP="00E93F73">
      <w:pPr>
        <w:rPr>
          <w:rFonts w:ascii="Arial" w:hAnsi="Arial" w:cs="Arial"/>
        </w:rPr>
      </w:pPr>
      <w:r w:rsidRPr="000D273B">
        <w:rPr>
          <w:rFonts w:ascii="Arial" w:hAnsi="Arial" w:cs="Arial"/>
          <w:noProof/>
        </w:rPr>
        <w:drawing>
          <wp:inline distT="0" distB="0" distL="0" distR="0" wp14:anchorId="4188C189" wp14:editId="67CD7722">
            <wp:extent cx="6796069" cy="408622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7">
                      <a:extLst>
                        <a:ext uri="{28A0092B-C50C-407E-A947-70E740481C1C}">
                          <a14:useLocalDpi xmlns:a14="http://schemas.microsoft.com/office/drawing/2010/main" val="0"/>
                        </a:ext>
                      </a:extLst>
                    </a:blip>
                    <a:stretch>
                      <a:fillRect/>
                    </a:stretch>
                  </pic:blipFill>
                  <pic:spPr>
                    <a:xfrm>
                      <a:off x="0" y="0"/>
                      <a:ext cx="6818327" cy="4099608"/>
                    </a:xfrm>
                    <a:prstGeom prst="rect">
                      <a:avLst/>
                    </a:prstGeom>
                  </pic:spPr>
                </pic:pic>
              </a:graphicData>
            </a:graphic>
          </wp:inline>
        </w:drawing>
      </w:r>
    </w:p>
    <w:p w14:paraId="252179B9" w14:textId="506036EE" w:rsidR="00E93F73" w:rsidRPr="000D273B" w:rsidRDefault="00E93F73" w:rsidP="00E93F73">
      <w:pPr>
        <w:rPr>
          <w:rFonts w:ascii="Arial" w:hAnsi="Arial" w:cs="Arial"/>
        </w:rPr>
      </w:pPr>
    </w:p>
    <w:p w14:paraId="162831AA" w14:textId="63068605" w:rsidR="00E93F73" w:rsidRPr="000D273B" w:rsidRDefault="00CA6F3B" w:rsidP="00E93F73">
      <w:pPr>
        <w:rPr>
          <w:rFonts w:ascii="Arial" w:hAnsi="Arial" w:cs="Arial"/>
        </w:rPr>
      </w:pPr>
      <w:sdt>
        <w:sdtPr>
          <w:rPr>
            <w:rFonts w:ascii="Arial" w:hAnsi="Arial" w:cs="Arial"/>
          </w:rPr>
          <w:id w:val="1252698018"/>
          <w:citation/>
        </w:sdtPr>
        <w:sdtEndPr/>
        <w:sdtContent>
          <w:r w:rsidR="00E93F73" w:rsidRPr="000D273B">
            <w:rPr>
              <w:rFonts w:ascii="Arial" w:hAnsi="Arial" w:cs="Arial"/>
            </w:rPr>
            <w:fldChar w:fldCharType="begin"/>
          </w:r>
          <w:r w:rsidR="00E93F73" w:rsidRPr="000D273B">
            <w:rPr>
              <w:rFonts w:ascii="Arial" w:hAnsi="Arial" w:cs="Arial"/>
            </w:rPr>
            <w:instrText xml:space="preserve"> CITATION NHB23 \l 2057 </w:instrText>
          </w:r>
          <w:r w:rsidR="00E93F73" w:rsidRPr="000D273B">
            <w:rPr>
              <w:rFonts w:ascii="Arial" w:hAnsi="Arial" w:cs="Arial"/>
            </w:rPr>
            <w:fldChar w:fldCharType="separate"/>
          </w:r>
          <w:r w:rsidR="00EB181E" w:rsidRPr="00EB181E">
            <w:rPr>
              <w:rFonts w:ascii="Arial" w:hAnsi="Arial" w:cs="Arial"/>
              <w:noProof/>
            </w:rPr>
            <w:t>(NHBC, 2023)</w:t>
          </w:r>
          <w:r w:rsidR="00E93F73" w:rsidRPr="000D273B">
            <w:rPr>
              <w:rFonts w:ascii="Arial" w:hAnsi="Arial" w:cs="Arial"/>
            </w:rPr>
            <w:fldChar w:fldCharType="end"/>
          </w:r>
        </w:sdtContent>
      </w:sdt>
    </w:p>
    <w:p w14:paraId="04712196" w14:textId="77777777" w:rsidR="00E93F73" w:rsidRPr="000D273B" w:rsidRDefault="00E93F73" w:rsidP="00E93F73">
      <w:pPr>
        <w:rPr>
          <w:rFonts w:ascii="Arial" w:hAnsi="Arial" w:cs="Arial"/>
        </w:rPr>
      </w:pPr>
    </w:p>
    <w:p w14:paraId="20162A3F" w14:textId="0D5F68EA" w:rsidR="00E93F73" w:rsidRPr="000D273B" w:rsidRDefault="00E93F73" w:rsidP="00E93F73">
      <w:pPr>
        <w:rPr>
          <w:rFonts w:ascii="Arial" w:hAnsi="Arial" w:cs="Arial"/>
        </w:rPr>
      </w:pPr>
    </w:p>
    <w:p w14:paraId="20488B10" w14:textId="1A0BA52E" w:rsidR="00E93F73" w:rsidRPr="000D273B" w:rsidRDefault="00E93F73" w:rsidP="00E93F73">
      <w:pPr>
        <w:rPr>
          <w:rFonts w:ascii="Arial" w:hAnsi="Arial" w:cs="Arial"/>
        </w:rPr>
      </w:pPr>
    </w:p>
    <w:p w14:paraId="4BCC8A4F" w14:textId="00E2E62C" w:rsidR="00E93F73" w:rsidRPr="000D273B" w:rsidRDefault="00E93F73" w:rsidP="00E93F73">
      <w:pPr>
        <w:rPr>
          <w:rFonts w:ascii="Arial" w:hAnsi="Arial" w:cs="Arial"/>
        </w:rPr>
      </w:pPr>
    </w:p>
    <w:p w14:paraId="1BA4E7EC" w14:textId="20621C95" w:rsidR="00E93F73" w:rsidRPr="000D273B" w:rsidRDefault="00E93F73" w:rsidP="00E93F73">
      <w:pPr>
        <w:rPr>
          <w:rFonts w:ascii="Arial" w:hAnsi="Arial" w:cs="Arial"/>
        </w:rPr>
      </w:pPr>
    </w:p>
    <w:p w14:paraId="6EEF48EB" w14:textId="6CCD5E2F" w:rsidR="00E93F73" w:rsidRPr="000D273B" w:rsidRDefault="00E93F73" w:rsidP="00E93F73">
      <w:pPr>
        <w:rPr>
          <w:rFonts w:ascii="Arial" w:hAnsi="Arial" w:cs="Arial"/>
        </w:rPr>
      </w:pPr>
    </w:p>
    <w:p w14:paraId="1DA32E95" w14:textId="470154EB" w:rsidR="00E93F73" w:rsidRPr="000D273B" w:rsidRDefault="00E93F73" w:rsidP="00E93F73">
      <w:pPr>
        <w:rPr>
          <w:rFonts w:ascii="Arial" w:hAnsi="Arial" w:cs="Arial"/>
        </w:rPr>
      </w:pPr>
    </w:p>
    <w:p w14:paraId="1923887A" w14:textId="03376047" w:rsidR="00DA4C00" w:rsidRPr="000D273B" w:rsidRDefault="00DA4C00" w:rsidP="00E93F73">
      <w:pPr>
        <w:rPr>
          <w:rFonts w:ascii="Arial" w:hAnsi="Arial" w:cs="Arial"/>
        </w:rPr>
      </w:pPr>
    </w:p>
    <w:p w14:paraId="7E7540DB" w14:textId="7346132F" w:rsidR="00DA4C00" w:rsidRPr="000D273B" w:rsidRDefault="00DA4C00" w:rsidP="00E93F73">
      <w:pPr>
        <w:rPr>
          <w:rFonts w:ascii="Arial" w:hAnsi="Arial" w:cs="Arial"/>
        </w:rPr>
      </w:pPr>
    </w:p>
    <w:p w14:paraId="625AEC21" w14:textId="76234F69" w:rsidR="00DA4C00" w:rsidRDefault="00DA4C00" w:rsidP="00E93F73">
      <w:pPr>
        <w:rPr>
          <w:rFonts w:ascii="Arial" w:hAnsi="Arial" w:cs="Arial"/>
        </w:rPr>
      </w:pPr>
    </w:p>
    <w:p w14:paraId="43AA5D37" w14:textId="79C6DA5F" w:rsidR="00BF4A66" w:rsidRDefault="00BF4A66" w:rsidP="00E93F73">
      <w:pPr>
        <w:rPr>
          <w:rFonts w:ascii="Arial" w:hAnsi="Arial" w:cs="Arial"/>
        </w:rPr>
      </w:pPr>
    </w:p>
    <w:p w14:paraId="5CB47515" w14:textId="77777777" w:rsidR="00BF4A66" w:rsidRPr="000D273B" w:rsidRDefault="00BF4A66" w:rsidP="00E93F73">
      <w:pPr>
        <w:rPr>
          <w:rFonts w:ascii="Arial" w:hAnsi="Arial" w:cs="Arial"/>
        </w:rPr>
      </w:pPr>
    </w:p>
    <w:p w14:paraId="7C35FF9B" w14:textId="77777777" w:rsidR="00DA4C00" w:rsidRPr="000D273B" w:rsidRDefault="00DA4C00" w:rsidP="00E93F73">
      <w:pPr>
        <w:rPr>
          <w:rFonts w:ascii="Arial" w:hAnsi="Arial" w:cs="Arial"/>
        </w:rPr>
      </w:pPr>
    </w:p>
    <w:p w14:paraId="3B6CA46D" w14:textId="77777777" w:rsidR="00E93F73" w:rsidRPr="000D273B" w:rsidRDefault="00E93F73" w:rsidP="00E93F73">
      <w:pPr>
        <w:rPr>
          <w:rFonts w:ascii="Arial" w:hAnsi="Arial" w:cs="Arial"/>
        </w:rPr>
      </w:pPr>
    </w:p>
    <w:p w14:paraId="28CA3101" w14:textId="2D541EE2" w:rsidR="00E93F73" w:rsidRPr="000D273B" w:rsidRDefault="00E93F73" w:rsidP="00E93F73">
      <w:pPr>
        <w:pStyle w:val="Heading2"/>
        <w:rPr>
          <w:rFonts w:ascii="Arial" w:hAnsi="Arial" w:cs="Arial"/>
        </w:rPr>
      </w:pPr>
      <w:bookmarkStart w:id="21" w:name="_Toc131413284"/>
      <w:r w:rsidRPr="000D273B">
        <w:rPr>
          <w:rFonts w:ascii="Arial" w:hAnsi="Arial" w:cs="Arial"/>
        </w:rPr>
        <w:t>Appendix C-</w:t>
      </w:r>
      <w:r w:rsidR="00122CAA">
        <w:rPr>
          <w:rFonts w:ascii="Arial" w:hAnsi="Arial" w:cs="Arial"/>
        </w:rPr>
        <w:t xml:space="preserve"> Lateral restraint strap standards</w:t>
      </w:r>
      <w:bookmarkEnd w:id="21"/>
      <w:r w:rsidR="00122CAA">
        <w:rPr>
          <w:rFonts w:ascii="Arial" w:hAnsi="Arial" w:cs="Arial"/>
        </w:rPr>
        <w:t xml:space="preserve"> </w:t>
      </w:r>
    </w:p>
    <w:p w14:paraId="44EC8678" w14:textId="40EF8070" w:rsidR="00DA4C00" w:rsidRPr="000D273B" w:rsidRDefault="00DA4C00" w:rsidP="00DA4C00">
      <w:pPr>
        <w:rPr>
          <w:rFonts w:ascii="Arial" w:hAnsi="Arial" w:cs="Arial"/>
        </w:rPr>
      </w:pPr>
    </w:p>
    <w:p w14:paraId="3F1F102B" w14:textId="25BC2667" w:rsidR="00DA4C00" w:rsidRPr="000D273B" w:rsidRDefault="00DA4C00" w:rsidP="00DA4C00">
      <w:pPr>
        <w:rPr>
          <w:rFonts w:ascii="Arial" w:hAnsi="Arial" w:cs="Arial"/>
        </w:rPr>
      </w:pPr>
    </w:p>
    <w:p w14:paraId="3E19FCA8" w14:textId="05F5E7D4" w:rsidR="00DA4C00" w:rsidRPr="000D273B" w:rsidRDefault="00DA4C00" w:rsidP="00DA4C00">
      <w:pPr>
        <w:rPr>
          <w:rFonts w:ascii="Arial" w:hAnsi="Arial" w:cs="Arial"/>
          <w:noProof/>
        </w:rPr>
      </w:pPr>
      <w:r w:rsidRPr="000D273B">
        <w:rPr>
          <w:rFonts w:ascii="Arial" w:hAnsi="Arial" w:cs="Arial"/>
          <w:noProof/>
        </w:rPr>
        <w:drawing>
          <wp:inline distT="0" distB="0" distL="0" distR="0" wp14:anchorId="1F6E07E9" wp14:editId="6C265888">
            <wp:extent cx="6557645" cy="3800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8">
                      <a:extLst>
                        <a:ext uri="{28A0092B-C50C-407E-A947-70E740481C1C}">
                          <a14:useLocalDpi xmlns:a14="http://schemas.microsoft.com/office/drawing/2010/main" val="0"/>
                        </a:ext>
                      </a:extLst>
                    </a:blip>
                    <a:stretch>
                      <a:fillRect/>
                    </a:stretch>
                  </pic:blipFill>
                  <pic:spPr>
                    <a:xfrm>
                      <a:off x="0" y="0"/>
                      <a:ext cx="6569047" cy="3807083"/>
                    </a:xfrm>
                    <a:prstGeom prst="rect">
                      <a:avLst/>
                    </a:prstGeom>
                  </pic:spPr>
                </pic:pic>
              </a:graphicData>
            </a:graphic>
          </wp:inline>
        </w:drawing>
      </w:r>
    </w:p>
    <w:p w14:paraId="45CB60DE" w14:textId="26500EF9" w:rsidR="00DA4C00" w:rsidRPr="000D273B" w:rsidRDefault="00DA4C00" w:rsidP="00DA4C00">
      <w:pPr>
        <w:rPr>
          <w:rFonts w:ascii="Arial" w:hAnsi="Arial" w:cs="Arial"/>
        </w:rPr>
      </w:pPr>
    </w:p>
    <w:p w14:paraId="685B36A1" w14:textId="0E4BA5F8" w:rsidR="00DA4C00" w:rsidRPr="000D273B" w:rsidRDefault="00DA4C00" w:rsidP="00DA4C00">
      <w:pPr>
        <w:rPr>
          <w:rFonts w:ascii="Arial" w:hAnsi="Arial" w:cs="Arial"/>
          <w:noProof/>
        </w:rPr>
      </w:pPr>
    </w:p>
    <w:p w14:paraId="072AC8A7" w14:textId="2DCFF433" w:rsidR="00DA4C00" w:rsidRPr="000D273B" w:rsidRDefault="00CA6F3B" w:rsidP="00DA4C00">
      <w:pPr>
        <w:rPr>
          <w:rFonts w:ascii="Arial" w:hAnsi="Arial" w:cs="Arial"/>
        </w:rPr>
      </w:pPr>
      <w:sdt>
        <w:sdtPr>
          <w:rPr>
            <w:rFonts w:ascii="Arial" w:hAnsi="Arial" w:cs="Arial"/>
          </w:rPr>
          <w:id w:val="39708161"/>
          <w:citation/>
        </w:sdtPr>
        <w:sdtEndPr/>
        <w:sdtContent>
          <w:r w:rsidR="00DA4C00" w:rsidRPr="000D273B">
            <w:rPr>
              <w:rFonts w:ascii="Arial" w:hAnsi="Arial" w:cs="Arial"/>
            </w:rPr>
            <w:fldChar w:fldCharType="begin"/>
          </w:r>
          <w:r w:rsidR="00DA4C00" w:rsidRPr="000D273B">
            <w:rPr>
              <w:rFonts w:ascii="Arial" w:hAnsi="Arial" w:cs="Arial"/>
            </w:rPr>
            <w:instrText xml:space="preserve"> CITATION NHB23 \l 2057 </w:instrText>
          </w:r>
          <w:r w:rsidR="00DA4C00" w:rsidRPr="000D273B">
            <w:rPr>
              <w:rFonts w:ascii="Arial" w:hAnsi="Arial" w:cs="Arial"/>
            </w:rPr>
            <w:fldChar w:fldCharType="separate"/>
          </w:r>
          <w:r w:rsidR="00EB181E" w:rsidRPr="00EB181E">
            <w:rPr>
              <w:rFonts w:ascii="Arial" w:hAnsi="Arial" w:cs="Arial"/>
              <w:noProof/>
            </w:rPr>
            <w:t>(NHBC, 2023)</w:t>
          </w:r>
          <w:r w:rsidR="00DA4C00" w:rsidRPr="000D273B">
            <w:rPr>
              <w:rFonts w:ascii="Arial" w:hAnsi="Arial" w:cs="Arial"/>
            </w:rPr>
            <w:fldChar w:fldCharType="end"/>
          </w:r>
        </w:sdtContent>
      </w:sdt>
    </w:p>
    <w:sectPr w:rsidR="00DA4C00" w:rsidRPr="000D273B" w:rsidSect="00A00A0A">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4B4E4A" w14:textId="77777777" w:rsidR="00674796" w:rsidRDefault="00674796" w:rsidP="00674796">
      <w:pPr>
        <w:spacing w:after="0" w:line="240" w:lineRule="auto"/>
      </w:pPr>
      <w:r>
        <w:separator/>
      </w:r>
    </w:p>
  </w:endnote>
  <w:endnote w:type="continuationSeparator" w:id="0">
    <w:p w14:paraId="77E065FF" w14:textId="77777777" w:rsidR="00674796" w:rsidRDefault="00674796" w:rsidP="00674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5132495"/>
      <w:docPartObj>
        <w:docPartGallery w:val="Page Numbers (Bottom of Page)"/>
        <w:docPartUnique/>
      </w:docPartObj>
    </w:sdtPr>
    <w:sdtEndPr/>
    <w:sdtContent>
      <w:sdt>
        <w:sdtPr>
          <w:id w:val="1728636285"/>
          <w:docPartObj>
            <w:docPartGallery w:val="Page Numbers (Top of Page)"/>
            <w:docPartUnique/>
          </w:docPartObj>
        </w:sdtPr>
        <w:sdtEndPr/>
        <w:sdtContent>
          <w:p w14:paraId="3310DEB5" w14:textId="70EC1F27" w:rsidR="00674796" w:rsidRDefault="0067479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CA84B6" w14:textId="77777777" w:rsidR="00674796" w:rsidRDefault="006747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E34CD" w14:textId="77777777" w:rsidR="00674796" w:rsidRDefault="00674796" w:rsidP="00674796">
      <w:pPr>
        <w:spacing w:after="0" w:line="240" w:lineRule="auto"/>
      </w:pPr>
      <w:r>
        <w:separator/>
      </w:r>
    </w:p>
  </w:footnote>
  <w:footnote w:type="continuationSeparator" w:id="0">
    <w:p w14:paraId="310AF96F" w14:textId="77777777" w:rsidR="00674796" w:rsidRDefault="00674796" w:rsidP="006747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C585C"/>
    <w:multiLevelType w:val="hybridMultilevel"/>
    <w:tmpl w:val="15E44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71610"/>
    <w:multiLevelType w:val="hybridMultilevel"/>
    <w:tmpl w:val="1A128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5A405D"/>
    <w:multiLevelType w:val="hybridMultilevel"/>
    <w:tmpl w:val="EC702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B7052EC"/>
    <w:multiLevelType w:val="hybridMultilevel"/>
    <w:tmpl w:val="F1EC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58373B"/>
    <w:multiLevelType w:val="multilevel"/>
    <w:tmpl w:val="5832CD1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90653D7"/>
    <w:multiLevelType w:val="hybridMultilevel"/>
    <w:tmpl w:val="68CA9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8525E3"/>
    <w:multiLevelType w:val="multilevel"/>
    <w:tmpl w:val="41221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9611C1"/>
    <w:multiLevelType w:val="hybridMultilevel"/>
    <w:tmpl w:val="BD120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C5079E"/>
    <w:multiLevelType w:val="hybridMultilevel"/>
    <w:tmpl w:val="90B61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5B3EB7"/>
    <w:multiLevelType w:val="hybridMultilevel"/>
    <w:tmpl w:val="4C388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B1050E"/>
    <w:multiLevelType w:val="hybridMultilevel"/>
    <w:tmpl w:val="569AC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2366AC"/>
    <w:multiLevelType w:val="hybridMultilevel"/>
    <w:tmpl w:val="25EE7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077AE2"/>
    <w:multiLevelType w:val="multilevel"/>
    <w:tmpl w:val="1ECA9C7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75B271BC"/>
    <w:multiLevelType w:val="hybridMultilevel"/>
    <w:tmpl w:val="F0D47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8D0FA5"/>
    <w:multiLevelType w:val="hybridMultilevel"/>
    <w:tmpl w:val="D7127F3E"/>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16cid:durableId="1748267100">
    <w:abstractNumId w:val="4"/>
  </w:num>
  <w:num w:numId="2" w16cid:durableId="12655667">
    <w:abstractNumId w:val="6"/>
  </w:num>
  <w:num w:numId="3" w16cid:durableId="1954943187">
    <w:abstractNumId w:val="12"/>
  </w:num>
  <w:num w:numId="4" w16cid:durableId="2097048204">
    <w:abstractNumId w:val="5"/>
  </w:num>
  <w:num w:numId="5" w16cid:durableId="1684279178">
    <w:abstractNumId w:val="7"/>
  </w:num>
  <w:num w:numId="6" w16cid:durableId="577402520">
    <w:abstractNumId w:val="14"/>
  </w:num>
  <w:num w:numId="7" w16cid:durableId="2092500944">
    <w:abstractNumId w:val="11"/>
  </w:num>
  <w:num w:numId="8" w16cid:durableId="124279513">
    <w:abstractNumId w:val="1"/>
  </w:num>
  <w:num w:numId="9" w16cid:durableId="1757247688">
    <w:abstractNumId w:val="13"/>
  </w:num>
  <w:num w:numId="10" w16cid:durableId="1950354009">
    <w:abstractNumId w:val="3"/>
  </w:num>
  <w:num w:numId="11" w16cid:durableId="502552977">
    <w:abstractNumId w:val="10"/>
  </w:num>
  <w:num w:numId="12" w16cid:durableId="1849758424">
    <w:abstractNumId w:val="2"/>
  </w:num>
  <w:num w:numId="13" w16cid:durableId="1352296146">
    <w:abstractNumId w:val="8"/>
  </w:num>
  <w:num w:numId="14" w16cid:durableId="510341783">
    <w:abstractNumId w:val="0"/>
  </w:num>
  <w:num w:numId="15" w16cid:durableId="92400129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A0A"/>
    <w:rsid w:val="00036CF8"/>
    <w:rsid w:val="00044EB6"/>
    <w:rsid w:val="00073853"/>
    <w:rsid w:val="00087171"/>
    <w:rsid w:val="000D273B"/>
    <w:rsid w:val="00122CAA"/>
    <w:rsid w:val="00181FE8"/>
    <w:rsid w:val="001D5634"/>
    <w:rsid w:val="00223AAC"/>
    <w:rsid w:val="00254B12"/>
    <w:rsid w:val="002D48D0"/>
    <w:rsid w:val="00315FE2"/>
    <w:rsid w:val="00334FAA"/>
    <w:rsid w:val="00366CAF"/>
    <w:rsid w:val="00394384"/>
    <w:rsid w:val="003D56FE"/>
    <w:rsid w:val="003F6D00"/>
    <w:rsid w:val="0041180A"/>
    <w:rsid w:val="00474A42"/>
    <w:rsid w:val="00491EE9"/>
    <w:rsid w:val="0056355F"/>
    <w:rsid w:val="00565CA2"/>
    <w:rsid w:val="00572C23"/>
    <w:rsid w:val="005776E6"/>
    <w:rsid w:val="00584A73"/>
    <w:rsid w:val="005A22B2"/>
    <w:rsid w:val="005B433A"/>
    <w:rsid w:val="005D3CE0"/>
    <w:rsid w:val="005F7BA4"/>
    <w:rsid w:val="005F7E2B"/>
    <w:rsid w:val="00674796"/>
    <w:rsid w:val="006C43B6"/>
    <w:rsid w:val="006D0AE2"/>
    <w:rsid w:val="006D0F0D"/>
    <w:rsid w:val="007200CF"/>
    <w:rsid w:val="007242F0"/>
    <w:rsid w:val="00762BE5"/>
    <w:rsid w:val="007714AC"/>
    <w:rsid w:val="00783B56"/>
    <w:rsid w:val="007D48D3"/>
    <w:rsid w:val="008920A8"/>
    <w:rsid w:val="008C07F2"/>
    <w:rsid w:val="008D68DC"/>
    <w:rsid w:val="009344C6"/>
    <w:rsid w:val="00990945"/>
    <w:rsid w:val="009F671E"/>
    <w:rsid w:val="00A00A0A"/>
    <w:rsid w:val="00B62699"/>
    <w:rsid w:val="00B93631"/>
    <w:rsid w:val="00BB686B"/>
    <w:rsid w:val="00BD734F"/>
    <w:rsid w:val="00BF4A66"/>
    <w:rsid w:val="00C10021"/>
    <w:rsid w:val="00C27C67"/>
    <w:rsid w:val="00C86B7D"/>
    <w:rsid w:val="00CA6F3B"/>
    <w:rsid w:val="00D92187"/>
    <w:rsid w:val="00D95AD7"/>
    <w:rsid w:val="00DA3D65"/>
    <w:rsid w:val="00DA43F0"/>
    <w:rsid w:val="00DA4C00"/>
    <w:rsid w:val="00DC60DB"/>
    <w:rsid w:val="00DD34F4"/>
    <w:rsid w:val="00E021FF"/>
    <w:rsid w:val="00E24623"/>
    <w:rsid w:val="00E93F73"/>
    <w:rsid w:val="00EB181E"/>
    <w:rsid w:val="00EB28C8"/>
    <w:rsid w:val="00ED08C2"/>
    <w:rsid w:val="00F11448"/>
    <w:rsid w:val="00F20019"/>
    <w:rsid w:val="00F50D0F"/>
    <w:rsid w:val="00F76029"/>
    <w:rsid w:val="00F9241E"/>
    <w:rsid w:val="00FE30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3D3ED92"/>
  <w15:chartTrackingRefBased/>
  <w15:docId w15:val="{89ADFBF4-34D6-400C-AC62-4566AF7F3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0A0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F6D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6D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0A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0A0A"/>
    <w:rPr>
      <w:rFonts w:eastAsiaTheme="minorEastAsia"/>
      <w:lang w:val="en-US"/>
    </w:rPr>
  </w:style>
  <w:style w:type="character" w:customStyle="1" w:styleId="Heading1Char">
    <w:name w:val="Heading 1 Char"/>
    <w:basedOn w:val="DefaultParagraphFont"/>
    <w:link w:val="Heading1"/>
    <w:uiPriority w:val="9"/>
    <w:rsid w:val="00A00A0A"/>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A00A0A"/>
    <w:pPr>
      <w:outlineLvl w:val="9"/>
    </w:pPr>
  </w:style>
  <w:style w:type="paragraph" w:styleId="TOC1">
    <w:name w:val="toc 1"/>
    <w:basedOn w:val="Normal"/>
    <w:next w:val="Normal"/>
    <w:autoRedefine/>
    <w:uiPriority w:val="39"/>
    <w:unhideWhenUsed/>
    <w:rsid w:val="00A00A0A"/>
    <w:pPr>
      <w:spacing w:after="100"/>
    </w:pPr>
  </w:style>
  <w:style w:type="character" w:styleId="Hyperlink">
    <w:name w:val="Hyperlink"/>
    <w:basedOn w:val="DefaultParagraphFont"/>
    <w:uiPriority w:val="99"/>
    <w:unhideWhenUsed/>
    <w:rsid w:val="00A00A0A"/>
    <w:rPr>
      <w:color w:val="0563C1" w:themeColor="hyperlink"/>
      <w:u w:val="single"/>
    </w:rPr>
  </w:style>
  <w:style w:type="character" w:customStyle="1" w:styleId="Heading2Char">
    <w:name w:val="Heading 2 Char"/>
    <w:basedOn w:val="DefaultParagraphFont"/>
    <w:link w:val="Heading2"/>
    <w:uiPriority w:val="9"/>
    <w:rsid w:val="003F6D0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F6D0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F6D00"/>
    <w:pPr>
      <w:spacing w:after="100"/>
      <w:ind w:left="220"/>
    </w:pPr>
  </w:style>
  <w:style w:type="paragraph" w:styleId="TOC3">
    <w:name w:val="toc 3"/>
    <w:basedOn w:val="Normal"/>
    <w:next w:val="Normal"/>
    <w:autoRedefine/>
    <w:uiPriority w:val="39"/>
    <w:unhideWhenUsed/>
    <w:rsid w:val="003F6D00"/>
    <w:pPr>
      <w:spacing w:after="100"/>
      <w:ind w:left="440"/>
    </w:pPr>
  </w:style>
  <w:style w:type="paragraph" w:styleId="Header">
    <w:name w:val="header"/>
    <w:basedOn w:val="Normal"/>
    <w:link w:val="HeaderChar"/>
    <w:uiPriority w:val="99"/>
    <w:unhideWhenUsed/>
    <w:rsid w:val="006747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796"/>
  </w:style>
  <w:style w:type="paragraph" w:styleId="Footer">
    <w:name w:val="footer"/>
    <w:basedOn w:val="Normal"/>
    <w:link w:val="FooterChar"/>
    <w:uiPriority w:val="99"/>
    <w:unhideWhenUsed/>
    <w:rsid w:val="006747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796"/>
  </w:style>
  <w:style w:type="paragraph" w:customStyle="1" w:styleId="paragraph">
    <w:name w:val="paragraph"/>
    <w:basedOn w:val="Normal"/>
    <w:rsid w:val="006747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74796"/>
  </w:style>
  <w:style w:type="character" w:customStyle="1" w:styleId="eop">
    <w:name w:val="eop"/>
    <w:basedOn w:val="DefaultParagraphFont"/>
    <w:rsid w:val="00674796"/>
  </w:style>
  <w:style w:type="paragraph" w:styleId="Bibliography">
    <w:name w:val="Bibliography"/>
    <w:basedOn w:val="Normal"/>
    <w:next w:val="Normal"/>
    <w:uiPriority w:val="37"/>
    <w:unhideWhenUsed/>
    <w:rsid w:val="008D68DC"/>
  </w:style>
  <w:style w:type="paragraph" w:styleId="ListParagraph">
    <w:name w:val="List Paragraph"/>
    <w:basedOn w:val="Normal"/>
    <w:uiPriority w:val="34"/>
    <w:qFormat/>
    <w:rsid w:val="009F671E"/>
    <w:pPr>
      <w:ind w:left="720"/>
      <w:contextualSpacing/>
    </w:pPr>
  </w:style>
  <w:style w:type="paragraph" w:styleId="Title">
    <w:name w:val="Title"/>
    <w:basedOn w:val="Normal"/>
    <w:link w:val="TitleChar"/>
    <w:uiPriority w:val="10"/>
    <w:qFormat/>
    <w:rsid w:val="00BD734F"/>
    <w:pPr>
      <w:spacing w:after="0" w:line="240" w:lineRule="auto"/>
      <w:jc w:val="center"/>
    </w:pPr>
    <w:rPr>
      <w:rFonts w:ascii="Times New Roman" w:eastAsia="Times New Roman" w:hAnsi="Times New Roman" w:cs="Times New Roman"/>
      <w:b/>
      <w:bCs/>
      <w:sz w:val="32"/>
      <w:szCs w:val="24"/>
    </w:rPr>
  </w:style>
  <w:style w:type="character" w:customStyle="1" w:styleId="TitleChar">
    <w:name w:val="Title Char"/>
    <w:basedOn w:val="DefaultParagraphFont"/>
    <w:link w:val="Title"/>
    <w:uiPriority w:val="10"/>
    <w:rsid w:val="00BD734F"/>
    <w:rPr>
      <w:rFonts w:ascii="Times New Roman" w:eastAsia="Times New Roman" w:hAnsi="Times New Roman" w:cs="Times New Roman"/>
      <w:b/>
      <w:bCs/>
      <w:sz w:val="32"/>
      <w:szCs w:val="24"/>
    </w:rPr>
  </w:style>
  <w:style w:type="paragraph" w:styleId="Date">
    <w:name w:val="Date"/>
    <w:basedOn w:val="Normal"/>
    <w:next w:val="Normal"/>
    <w:link w:val="DateChar"/>
    <w:uiPriority w:val="99"/>
    <w:semiHidden/>
    <w:unhideWhenUsed/>
    <w:rsid w:val="00FE30E8"/>
  </w:style>
  <w:style w:type="character" w:customStyle="1" w:styleId="DateChar">
    <w:name w:val="Date Char"/>
    <w:basedOn w:val="DefaultParagraphFont"/>
    <w:link w:val="Date"/>
    <w:uiPriority w:val="99"/>
    <w:semiHidden/>
    <w:rsid w:val="00FE30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6659">
      <w:bodyDiv w:val="1"/>
      <w:marLeft w:val="0"/>
      <w:marRight w:val="0"/>
      <w:marTop w:val="0"/>
      <w:marBottom w:val="0"/>
      <w:divBdr>
        <w:top w:val="none" w:sz="0" w:space="0" w:color="auto"/>
        <w:left w:val="none" w:sz="0" w:space="0" w:color="auto"/>
        <w:bottom w:val="none" w:sz="0" w:space="0" w:color="auto"/>
        <w:right w:val="none" w:sz="0" w:space="0" w:color="auto"/>
      </w:divBdr>
    </w:div>
    <w:div w:id="10574321">
      <w:bodyDiv w:val="1"/>
      <w:marLeft w:val="0"/>
      <w:marRight w:val="0"/>
      <w:marTop w:val="0"/>
      <w:marBottom w:val="0"/>
      <w:divBdr>
        <w:top w:val="none" w:sz="0" w:space="0" w:color="auto"/>
        <w:left w:val="none" w:sz="0" w:space="0" w:color="auto"/>
        <w:bottom w:val="none" w:sz="0" w:space="0" w:color="auto"/>
        <w:right w:val="none" w:sz="0" w:space="0" w:color="auto"/>
      </w:divBdr>
    </w:div>
    <w:div w:id="33779037">
      <w:bodyDiv w:val="1"/>
      <w:marLeft w:val="0"/>
      <w:marRight w:val="0"/>
      <w:marTop w:val="0"/>
      <w:marBottom w:val="0"/>
      <w:divBdr>
        <w:top w:val="none" w:sz="0" w:space="0" w:color="auto"/>
        <w:left w:val="none" w:sz="0" w:space="0" w:color="auto"/>
        <w:bottom w:val="none" w:sz="0" w:space="0" w:color="auto"/>
        <w:right w:val="none" w:sz="0" w:space="0" w:color="auto"/>
      </w:divBdr>
    </w:div>
    <w:div w:id="36391731">
      <w:bodyDiv w:val="1"/>
      <w:marLeft w:val="0"/>
      <w:marRight w:val="0"/>
      <w:marTop w:val="0"/>
      <w:marBottom w:val="0"/>
      <w:divBdr>
        <w:top w:val="none" w:sz="0" w:space="0" w:color="auto"/>
        <w:left w:val="none" w:sz="0" w:space="0" w:color="auto"/>
        <w:bottom w:val="none" w:sz="0" w:space="0" w:color="auto"/>
        <w:right w:val="none" w:sz="0" w:space="0" w:color="auto"/>
      </w:divBdr>
    </w:div>
    <w:div w:id="44331649">
      <w:bodyDiv w:val="1"/>
      <w:marLeft w:val="0"/>
      <w:marRight w:val="0"/>
      <w:marTop w:val="0"/>
      <w:marBottom w:val="0"/>
      <w:divBdr>
        <w:top w:val="none" w:sz="0" w:space="0" w:color="auto"/>
        <w:left w:val="none" w:sz="0" w:space="0" w:color="auto"/>
        <w:bottom w:val="none" w:sz="0" w:space="0" w:color="auto"/>
        <w:right w:val="none" w:sz="0" w:space="0" w:color="auto"/>
      </w:divBdr>
    </w:div>
    <w:div w:id="46805141">
      <w:bodyDiv w:val="1"/>
      <w:marLeft w:val="0"/>
      <w:marRight w:val="0"/>
      <w:marTop w:val="0"/>
      <w:marBottom w:val="0"/>
      <w:divBdr>
        <w:top w:val="none" w:sz="0" w:space="0" w:color="auto"/>
        <w:left w:val="none" w:sz="0" w:space="0" w:color="auto"/>
        <w:bottom w:val="none" w:sz="0" w:space="0" w:color="auto"/>
        <w:right w:val="none" w:sz="0" w:space="0" w:color="auto"/>
      </w:divBdr>
    </w:div>
    <w:div w:id="54745701">
      <w:bodyDiv w:val="1"/>
      <w:marLeft w:val="0"/>
      <w:marRight w:val="0"/>
      <w:marTop w:val="0"/>
      <w:marBottom w:val="0"/>
      <w:divBdr>
        <w:top w:val="none" w:sz="0" w:space="0" w:color="auto"/>
        <w:left w:val="none" w:sz="0" w:space="0" w:color="auto"/>
        <w:bottom w:val="none" w:sz="0" w:space="0" w:color="auto"/>
        <w:right w:val="none" w:sz="0" w:space="0" w:color="auto"/>
      </w:divBdr>
    </w:div>
    <w:div w:id="66734664">
      <w:bodyDiv w:val="1"/>
      <w:marLeft w:val="0"/>
      <w:marRight w:val="0"/>
      <w:marTop w:val="0"/>
      <w:marBottom w:val="0"/>
      <w:divBdr>
        <w:top w:val="none" w:sz="0" w:space="0" w:color="auto"/>
        <w:left w:val="none" w:sz="0" w:space="0" w:color="auto"/>
        <w:bottom w:val="none" w:sz="0" w:space="0" w:color="auto"/>
        <w:right w:val="none" w:sz="0" w:space="0" w:color="auto"/>
      </w:divBdr>
    </w:div>
    <w:div w:id="67464573">
      <w:bodyDiv w:val="1"/>
      <w:marLeft w:val="0"/>
      <w:marRight w:val="0"/>
      <w:marTop w:val="0"/>
      <w:marBottom w:val="0"/>
      <w:divBdr>
        <w:top w:val="none" w:sz="0" w:space="0" w:color="auto"/>
        <w:left w:val="none" w:sz="0" w:space="0" w:color="auto"/>
        <w:bottom w:val="none" w:sz="0" w:space="0" w:color="auto"/>
        <w:right w:val="none" w:sz="0" w:space="0" w:color="auto"/>
      </w:divBdr>
    </w:div>
    <w:div w:id="78404208">
      <w:bodyDiv w:val="1"/>
      <w:marLeft w:val="0"/>
      <w:marRight w:val="0"/>
      <w:marTop w:val="0"/>
      <w:marBottom w:val="0"/>
      <w:divBdr>
        <w:top w:val="none" w:sz="0" w:space="0" w:color="auto"/>
        <w:left w:val="none" w:sz="0" w:space="0" w:color="auto"/>
        <w:bottom w:val="none" w:sz="0" w:space="0" w:color="auto"/>
        <w:right w:val="none" w:sz="0" w:space="0" w:color="auto"/>
      </w:divBdr>
    </w:div>
    <w:div w:id="79110453">
      <w:bodyDiv w:val="1"/>
      <w:marLeft w:val="0"/>
      <w:marRight w:val="0"/>
      <w:marTop w:val="0"/>
      <w:marBottom w:val="0"/>
      <w:divBdr>
        <w:top w:val="none" w:sz="0" w:space="0" w:color="auto"/>
        <w:left w:val="none" w:sz="0" w:space="0" w:color="auto"/>
        <w:bottom w:val="none" w:sz="0" w:space="0" w:color="auto"/>
        <w:right w:val="none" w:sz="0" w:space="0" w:color="auto"/>
      </w:divBdr>
    </w:div>
    <w:div w:id="95103896">
      <w:bodyDiv w:val="1"/>
      <w:marLeft w:val="0"/>
      <w:marRight w:val="0"/>
      <w:marTop w:val="0"/>
      <w:marBottom w:val="0"/>
      <w:divBdr>
        <w:top w:val="none" w:sz="0" w:space="0" w:color="auto"/>
        <w:left w:val="none" w:sz="0" w:space="0" w:color="auto"/>
        <w:bottom w:val="none" w:sz="0" w:space="0" w:color="auto"/>
        <w:right w:val="none" w:sz="0" w:space="0" w:color="auto"/>
      </w:divBdr>
    </w:div>
    <w:div w:id="116065035">
      <w:bodyDiv w:val="1"/>
      <w:marLeft w:val="0"/>
      <w:marRight w:val="0"/>
      <w:marTop w:val="0"/>
      <w:marBottom w:val="0"/>
      <w:divBdr>
        <w:top w:val="none" w:sz="0" w:space="0" w:color="auto"/>
        <w:left w:val="none" w:sz="0" w:space="0" w:color="auto"/>
        <w:bottom w:val="none" w:sz="0" w:space="0" w:color="auto"/>
        <w:right w:val="none" w:sz="0" w:space="0" w:color="auto"/>
      </w:divBdr>
    </w:div>
    <w:div w:id="121077040">
      <w:bodyDiv w:val="1"/>
      <w:marLeft w:val="0"/>
      <w:marRight w:val="0"/>
      <w:marTop w:val="0"/>
      <w:marBottom w:val="0"/>
      <w:divBdr>
        <w:top w:val="none" w:sz="0" w:space="0" w:color="auto"/>
        <w:left w:val="none" w:sz="0" w:space="0" w:color="auto"/>
        <w:bottom w:val="none" w:sz="0" w:space="0" w:color="auto"/>
        <w:right w:val="none" w:sz="0" w:space="0" w:color="auto"/>
      </w:divBdr>
    </w:div>
    <w:div w:id="125201406">
      <w:bodyDiv w:val="1"/>
      <w:marLeft w:val="0"/>
      <w:marRight w:val="0"/>
      <w:marTop w:val="0"/>
      <w:marBottom w:val="0"/>
      <w:divBdr>
        <w:top w:val="none" w:sz="0" w:space="0" w:color="auto"/>
        <w:left w:val="none" w:sz="0" w:space="0" w:color="auto"/>
        <w:bottom w:val="none" w:sz="0" w:space="0" w:color="auto"/>
        <w:right w:val="none" w:sz="0" w:space="0" w:color="auto"/>
      </w:divBdr>
    </w:div>
    <w:div w:id="127473269">
      <w:bodyDiv w:val="1"/>
      <w:marLeft w:val="0"/>
      <w:marRight w:val="0"/>
      <w:marTop w:val="0"/>
      <w:marBottom w:val="0"/>
      <w:divBdr>
        <w:top w:val="none" w:sz="0" w:space="0" w:color="auto"/>
        <w:left w:val="none" w:sz="0" w:space="0" w:color="auto"/>
        <w:bottom w:val="none" w:sz="0" w:space="0" w:color="auto"/>
        <w:right w:val="none" w:sz="0" w:space="0" w:color="auto"/>
      </w:divBdr>
    </w:div>
    <w:div w:id="140737008">
      <w:bodyDiv w:val="1"/>
      <w:marLeft w:val="0"/>
      <w:marRight w:val="0"/>
      <w:marTop w:val="0"/>
      <w:marBottom w:val="0"/>
      <w:divBdr>
        <w:top w:val="none" w:sz="0" w:space="0" w:color="auto"/>
        <w:left w:val="none" w:sz="0" w:space="0" w:color="auto"/>
        <w:bottom w:val="none" w:sz="0" w:space="0" w:color="auto"/>
        <w:right w:val="none" w:sz="0" w:space="0" w:color="auto"/>
      </w:divBdr>
    </w:div>
    <w:div w:id="155191068">
      <w:bodyDiv w:val="1"/>
      <w:marLeft w:val="0"/>
      <w:marRight w:val="0"/>
      <w:marTop w:val="0"/>
      <w:marBottom w:val="0"/>
      <w:divBdr>
        <w:top w:val="none" w:sz="0" w:space="0" w:color="auto"/>
        <w:left w:val="none" w:sz="0" w:space="0" w:color="auto"/>
        <w:bottom w:val="none" w:sz="0" w:space="0" w:color="auto"/>
        <w:right w:val="none" w:sz="0" w:space="0" w:color="auto"/>
      </w:divBdr>
    </w:div>
    <w:div w:id="156457993">
      <w:bodyDiv w:val="1"/>
      <w:marLeft w:val="0"/>
      <w:marRight w:val="0"/>
      <w:marTop w:val="0"/>
      <w:marBottom w:val="0"/>
      <w:divBdr>
        <w:top w:val="none" w:sz="0" w:space="0" w:color="auto"/>
        <w:left w:val="none" w:sz="0" w:space="0" w:color="auto"/>
        <w:bottom w:val="none" w:sz="0" w:space="0" w:color="auto"/>
        <w:right w:val="none" w:sz="0" w:space="0" w:color="auto"/>
      </w:divBdr>
    </w:div>
    <w:div w:id="157232718">
      <w:bodyDiv w:val="1"/>
      <w:marLeft w:val="0"/>
      <w:marRight w:val="0"/>
      <w:marTop w:val="0"/>
      <w:marBottom w:val="0"/>
      <w:divBdr>
        <w:top w:val="none" w:sz="0" w:space="0" w:color="auto"/>
        <w:left w:val="none" w:sz="0" w:space="0" w:color="auto"/>
        <w:bottom w:val="none" w:sz="0" w:space="0" w:color="auto"/>
        <w:right w:val="none" w:sz="0" w:space="0" w:color="auto"/>
      </w:divBdr>
    </w:div>
    <w:div w:id="164638560">
      <w:bodyDiv w:val="1"/>
      <w:marLeft w:val="0"/>
      <w:marRight w:val="0"/>
      <w:marTop w:val="0"/>
      <w:marBottom w:val="0"/>
      <w:divBdr>
        <w:top w:val="none" w:sz="0" w:space="0" w:color="auto"/>
        <w:left w:val="none" w:sz="0" w:space="0" w:color="auto"/>
        <w:bottom w:val="none" w:sz="0" w:space="0" w:color="auto"/>
        <w:right w:val="none" w:sz="0" w:space="0" w:color="auto"/>
      </w:divBdr>
    </w:div>
    <w:div w:id="166098560">
      <w:bodyDiv w:val="1"/>
      <w:marLeft w:val="0"/>
      <w:marRight w:val="0"/>
      <w:marTop w:val="0"/>
      <w:marBottom w:val="0"/>
      <w:divBdr>
        <w:top w:val="none" w:sz="0" w:space="0" w:color="auto"/>
        <w:left w:val="none" w:sz="0" w:space="0" w:color="auto"/>
        <w:bottom w:val="none" w:sz="0" w:space="0" w:color="auto"/>
        <w:right w:val="none" w:sz="0" w:space="0" w:color="auto"/>
      </w:divBdr>
    </w:div>
    <w:div w:id="192692713">
      <w:bodyDiv w:val="1"/>
      <w:marLeft w:val="0"/>
      <w:marRight w:val="0"/>
      <w:marTop w:val="0"/>
      <w:marBottom w:val="0"/>
      <w:divBdr>
        <w:top w:val="none" w:sz="0" w:space="0" w:color="auto"/>
        <w:left w:val="none" w:sz="0" w:space="0" w:color="auto"/>
        <w:bottom w:val="none" w:sz="0" w:space="0" w:color="auto"/>
        <w:right w:val="none" w:sz="0" w:space="0" w:color="auto"/>
      </w:divBdr>
    </w:div>
    <w:div w:id="195891856">
      <w:bodyDiv w:val="1"/>
      <w:marLeft w:val="0"/>
      <w:marRight w:val="0"/>
      <w:marTop w:val="0"/>
      <w:marBottom w:val="0"/>
      <w:divBdr>
        <w:top w:val="none" w:sz="0" w:space="0" w:color="auto"/>
        <w:left w:val="none" w:sz="0" w:space="0" w:color="auto"/>
        <w:bottom w:val="none" w:sz="0" w:space="0" w:color="auto"/>
        <w:right w:val="none" w:sz="0" w:space="0" w:color="auto"/>
      </w:divBdr>
    </w:div>
    <w:div w:id="218833034">
      <w:bodyDiv w:val="1"/>
      <w:marLeft w:val="0"/>
      <w:marRight w:val="0"/>
      <w:marTop w:val="0"/>
      <w:marBottom w:val="0"/>
      <w:divBdr>
        <w:top w:val="none" w:sz="0" w:space="0" w:color="auto"/>
        <w:left w:val="none" w:sz="0" w:space="0" w:color="auto"/>
        <w:bottom w:val="none" w:sz="0" w:space="0" w:color="auto"/>
        <w:right w:val="none" w:sz="0" w:space="0" w:color="auto"/>
      </w:divBdr>
    </w:div>
    <w:div w:id="221449792">
      <w:bodyDiv w:val="1"/>
      <w:marLeft w:val="0"/>
      <w:marRight w:val="0"/>
      <w:marTop w:val="0"/>
      <w:marBottom w:val="0"/>
      <w:divBdr>
        <w:top w:val="none" w:sz="0" w:space="0" w:color="auto"/>
        <w:left w:val="none" w:sz="0" w:space="0" w:color="auto"/>
        <w:bottom w:val="none" w:sz="0" w:space="0" w:color="auto"/>
        <w:right w:val="none" w:sz="0" w:space="0" w:color="auto"/>
      </w:divBdr>
    </w:div>
    <w:div w:id="224339571">
      <w:bodyDiv w:val="1"/>
      <w:marLeft w:val="0"/>
      <w:marRight w:val="0"/>
      <w:marTop w:val="0"/>
      <w:marBottom w:val="0"/>
      <w:divBdr>
        <w:top w:val="none" w:sz="0" w:space="0" w:color="auto"/>
        <w:left w:val="none" w:sz="0" w:space="0" w:color="auto"/>
        <w:bottom w:val="none" w:sz="0" w:space="0" w:color="auto"/>
        <w:right w:val="none" w:sz="0" w:space="0" w:color="auto"/>
      </w:divBdr>
    </w:div>
    <w:div w:id="231044807">
      <w:bodyDiv w:val="1"/>
      <w:marLeft w:val="0"/>
      <w:marRight w:val="0"/>
      <w:marTop w:val="0"/>
      <w:marBottom w:val="0"/>
      <w:divBdr>
        <w:top w:val="none" w:sz="0" w:space="0" w:color="auto"/>
        <w:left w:val="none" w:sz="0" w:space="0" w:color="auto"/>
        <w:bottom w:val="none" w:sz="0" w:space="0" w:color="auto"/>
        <w:right w:val="none" w:sz="0" w:space="0" w:color="auto"/>
      </w:divBdr>
    </w:div>
    <w:div w:id="234902960">
      <w:bodyDiv w:val="1"/>
      <w:marLeft w:val="0"/>
      <w:marRight w:val="0"/>
      <w:marTop w:val="0"/>
      <w:marBottom w:val="0"/>
      <w:divBdr>
        <w:top w:val="none" w:sz="0" w:space="0" w:color="auto"/>
        <w:left w:val="none" w:sz="0" w:space="0" w:color="auto"/>
        <w:bottom w:val="none" w:sz="0" w:space="0" w:color="auto"/>
        <w:right w:val="none" w:sz="0" w:space="0" w:color="auto"/>
      </w:divBdr>
    </w:div>
    <w:div w:id="236401815">
      <w:bodyDiv w:val="1"/>
      <w:marLeft w:val="0"/>
      <w:marRight w:val="0"/>
      <w:marTop w:val="0"/>
      <w:marBottom w:val="0"/>
      <w:divBdr>
        <w:top w:val="none" w:sz="0" w:space="0" w:color="auto"/>
        <w:left w:val="none" w:sz="0" w:space="0" w:color="auto"/>
        <w:bottom w:val="none" w:sz="0" w:space="0" w:color="auto"/>
        <w:right w:val="none" w:sz="0" w:space="0" w:color="auto"/>
      </w:divBdr>
    </w:div>
    <w:div w:id="236747823">
      <w:bodyDiv w:val="1"/>
      <w:marLeft w:val="0"/>
      <w:marRight w:val="0"/>
      <w:marTop w:val="0"/>
      <w:marBottom w:val="0"/>
      <w:divBdr>
        <w:top w:val="none" w:sz="0" w:space="0" w:color="auto"/>
        <w:left w:val="none" w:sz="0" w:space="0" w:color="auto"/>
        <w:bottom w:val="none" w:sz="0" w:space="0" w:color="auto"/>
        <w:right w:val="none" w:sz="0" w:space="0" w:color="auto"/>
      </w:divBdr>
    </w:div>
    <w:div w:id="242222216">
      <w:bodyDiv w:val="1"/>
      <w:marLeft w:val="0"/>
      <w:marRight w:val="0"/>
      <w:marTop w:val="0"/>
      <w:marBottom w:val="0"/>
      <w:divBdr>
        <w:top w:val="none" w:sz="0" w:space="0" w:color="auto"/>
        <w:left w:val="none" w:sz="0" w:space="0" w:color="auto"/>
        <w:bottom w:val="none" w:sz="0" w:space="0" w:color="auto"/>
        <w:right w:val="none" w:sz="0" w:space="0" w:color="auto"/>
      </w:divBdr>
    </w:div>
    <w:div w:id="242296837">
      <w:bodyDiv w:val="1"/>
      <w:marLeft w:val="0"/>
      <w:marRight w:val="0"/>
      <w:marTop w:val="0"/>
      <w:marBottom w:val="0"/>
      <w:divBdr>
        <w:top w:val="none" w:sz="0" w:space="0" w:color="auto"/>
        <w:left w:val="none" w:sz="0" w:space="0" w:color="auto"/>
        <w:bottom w:val="none" w:sz="0" w:space="0" w:color="auto"/>
        <w:right w:val="none" w:sz="0" w:space="0" w:color="auto"/>
      </w:divBdr>
    </w:div>
    <w:div w:id="247349092">
      <w:bodyDiv w:val="1"/>
      <w:marLeft w:val="0"/>
      <w:marRight w:val="0"/>
      <w:marTop w:val="0"/>
      <w:marBottom w:val="0"/>
      <w:divBdr>
        <w:top w:val="none" w:sz="0" w:space="0" w:color="auto"/>
        <w:left w:val="none" w:sz="0" w:space="0" w:color="auto"/>
        <w:bottom w:val="none" w:sz="0" w:space="0" w:color="auto"/>
        <w:right w:val="none" w:sz="0" w:space="0" w:color="auto"/>
      </w:divBdr>
    </w:div>
    <w:div w:id="250042627">
      <w:bodyDiv w:val="1"/>
      <w:marLeft w:val="0"/>
      <w:marRight w:val="0"/>
      <w:marTop w:val="0"/>
      <w:marBottom w:val="0"/>
      <w:divBdr>
        <w:top w:val="none" w:sz="0" w:space="0" w:color="auto"/>
        <w:left w:val="none" w:sz="0" w:space="0" w:color="auto"/>
        <w:bottom w:val="none" w:sz="0" w:space="0" w:color="auto"/>
        <w:right w:val="none" w:sz="0" w:space="0" w:color="auto"/>
      </w:divBdr>
    </w:div>
    <w:div w:id="256639845">
      <w:bodyDiv w:val="1"/>
      <w:marLeft w:val="0"/>
      <w:marRight w:val="0"/>
      <w:marTop w:val="0"/>
      <w:marBottom w:val="0"/>
      <w:divBdr>
        <w:top w:val="none" w:sz="0" w:space="0" w:color="auto"/>
        <w:left w:val="none" w:sz="0" w:space="0" w:color="auto"/>
        <w:bottom w:val="none" w:sz="0" w:space="0" w:color="auto"/>
        <w:right w:val="none" w:sz="0" w:space="0" w:color="auto"/>
      </w:divBdr>
    </w:div>
    <w:div w:id="274869825">
      <w:bodyDiv w:val="1"/>
      <w:marLeft w:val="0"/>
      <w:marRight w:val="0"/>
      <w:marTop w:val="0"/>
      <w:marBottom w:val="0"/>
      <w:divBdr>
        <w:top w:val="none" w:sz="0" w:space="0" w:color="auto"/>
        <w:left w:val="none" w:sz="0" w:space="0" w:color="auto"/>
        <w:bottom w:val="none" w:sz="0" w:space="0" w:color="auto"/>
        <w:right w:val="none" w:sz="0" w:space="0" w:color="auto"/>
      </w:divBdr>
    </w:div>
    <w:div w:id="275065669">
      <w:bodyDiv w:val="1"/>
      <w:marLeft w:val="0"/>
      <w:marRight w:val="0"/>
      <w:marTop w:val="0"/>
      <w:marBottom w:val="0"/>
      <w:divBdr>
        <w:top w:val="none" w:sz="0" w:space="0" w:color="auto"/>
        <w:left w:val="none" w:sz="0" w:space="0" w:color="auto"/>
        <w:bottom w:val="none" w:sz="0" w:space="0" w:color="auto"/>
        <w:right w:val="none" w:sz="0" w:space="0" w:color="auto"/>
      </w:divBdr>
    </w:div>
    <w:div w:id="277562745">
      <w:bodyDiv w:val="1"/>
      <w:marLeft w:val="0"/>
      <w:marRight w:val="0"/>
      <w:marTop w:val="0"/>
      <w:marBottom w:val="0"/>
      <w:divBdr>
        <w:top w:val="none" w:sz="0" w:space="0" w:color="auto"/>
        <w:left w:val="none" w:sz="0" w:space="0" w:color="auto"/>
        <w:bottom w:val="none" w:sz="0" w:space="0" w:color="auto"/>
        <w:right w:val="none" w:sz="0" w:space="0" w:color="auto"/>
      </w:divBdr>
    </w:div>
    <w:div w:id="279460776">
      <w:bodyDiv w:val="1"/>
      <w:marLeft w:val="0"/>
      <w:marRight w:val="0"/>
      <w:marTop w:val="0"/>
      <w:marBottom w:val="0"/>
      <w:divBdr>
        <w:top w:val="none" w:sz="0" w:space="0" w:color="auto"/>
        <w:left w:val="none" w:sz="0" w:space="0" w:color="auto"/>
        <w:bottom w:val="none" w:sz="0" w:space="0" w:color="auto"/>
        <w:right w:val="none" w:sz="0" w:space="0" w:color="auto"/>
      </w:divBdr>
    </w:div>
    <w:div w:id="290476806">
      <w:bodyDiv w:val="1"/>
      <w:marLeft w:val="0"/>
      <w:marRight w:val="0"/>
      <w:marTop w:val="0"/>
      <w:marBottom w:val="0"/>
      <w:divBdr>
        <w:top w:val="none" w:sz="0" w:space="0" w:color="auto"/>
        <w:left w:val="none" w:sz="0" w:space="0" w:color="auto"/>
        <w:bottom w:val="none" w:sz="0" w:space="0" w:color="auto"/>
        <w:right w:val="none" w:sz="0" w:space="0" w:color="auto"/>
      </w:divBdr>
    </w:div>
    <w:div w:id="290865627">
      <w:bodyDiv w:val="1"/>
      <w:marLeft w:val="0"/>
      <w:marRight w:val="0"/>
      <w:marTop w:val="0"/>
      <w:marBottom w:val="0"/>
      <w:divBdr>
        <w:top w:val="none" w:sz="0" w:space="0" w:color="auto"/>
        <w:left w:val="none" w:sz="0" w:space="0" w:color="auto"/>
        <w:bottom w:val="none" w:sz="0" w:space="0" w:color="auto"/>
        <w:right w:val="none" w:sz="0" w:space="0" w:color="auto"/>
      </w:divBdr>
    </w:div>
    <w:div w:id="291443978">
      <w:bodyDiv w:val="1"/>
      <w:marLeft w:val="0"/>
      <w:marRight w:val="0"/>
      <w:marTop w:val="0"/>
      <w:marBottom w:val="0"/>
      <w:divBdr>
        <w:top w:val="none" w:sz="0" w:space="0" w:color="auto"/>
        <w:left w:val="none" w:sz="0" w:space="0" w:color="auto"/>
        <w:bottom w:val="none" w:sz="0" w:space="0" w:color="auto"/>
        <w:right w:val="none" w:sz="0" w:space="0" w:color="auto"/>
      </w:divBdr>
    </w:div>
    <w:div w:id="294526872">
      <w:bodyDiv w:val="1"/>
      <w:marLeft w:val="0"/>
      <w:marRight w:val="0"/>
      <w:marTop w:val="0"/>
      <w:marBottom w:val="0"/>
      <w:divBdr>
        <w:top w:val="none" w:sz="0" w:space="0" w:color="auto"/>
        <w:left w:val="none" w:sz="0" w:space="0" w:color="auto"/>
        <w:bottom w:val="none" w:sz="0" w:space="0" w:color="auto"/>
        <w:right w:val="none" w:sz="0" w:space="0" w:color="auto"/>
      </w:divBdr>
    </w:div>
    <w:div w:id="309331258">
      <w:bodyDiv w:val="1"/>
      <w:marLeft w:val="0"/>
      <w:marRight w:val="0"/>
      <w:marTop w:val="0"/>
      <w:marBottom w:val="0"/>
      <w:divBdr>
        <w:top w:val="none" w:sz="0" w:space="0" w:color="auto"/>
        <w:left w:val="none" w:sz="0" w:space="0" w:color="auto"/>
        <w:bottom w:val="none" w:sz="0" w:space="0" w:color="auto"/>
        <w:right w:val="none" w:sz="0" w:space="0" w:color="auto"/>
      </w:divBdr>
    </w:div>
    <w:div w:id="312371815">
      <w:bodyDiv w:val="1"/>
      <w:marLeft w:val="0"/>
      <w:marRight w:val="0"/>
      <w:marTop w:val="0"/>
      <w:marBottom w:val="0"/>
      <w:divBdr>
        <w:top w:val="none" w:sz="0" w:space="0" w:color="auto"/>
        <w:left w:val="none" w:sz="0" w:space="0" w:color="auto"/>
        <w:bottom w:val="none" w:sz="0" w:space="0" w:color="auto"/>
        <w:right w:val="none" w:sz="0" w:space="0" w:color="auto"/>
      </w:divBdr>
    </w:div>
    <w:div w:id="316417970">
      <w:bodyDiv w:val="1"/>
      <w:marLeft w:val="0"/>
      <w:marRight w:val="0"/>
      <w:marTop w:val="0"/>
      <w:marBottom w:val="0"/>
      <w:divBdr>
        <w:top w:val="none" w:sz="0" w:space="0" w:color="auto"/>
        <w:left w:val="none" w:sz="0" w:space="0" w:color="auto"/>
        <w:bottom w:val="none" w:sz="0" w:space="0" w:color="auto"/>
        <w:right w:val="none" w:sz="0" w:space="0" w:color="auto"/>
      </w:divBdr>
    </w:div>
    <w:div w:id="333650770">
      <w:bodyDiv w:val="1"/>
      <w:marLeft w:val="0"/>
      <w:marRight w:val="0"/>
      <w:marTop w:val="0"/>
      <w:marBottom w:val="0"/>
      <w:divBdr>
        <w:top w:val="none" w:sz="0" w:space="0" w:color="auto"/>
        <w:left w:val="none" w:sz="0" w:space="0" w:color="auto"/>
        <w:bottom w:val="none" w:sz="0" w:space="0" w:color="auto"/>
        <w:right w:val="none" w:sz="0" w:space="0" w:color="auto"/>
      </w:divBdr>
    </w:div>
    <w:div w:id="343363962">
      <w:bodyDiv w:val="1"/>
      <w:marLeft w:val="0"/>
      <w:marRight w:val="0"/>
      <w:marTop w:val="0"/>
      <w:marBottom w:val="0"/>
      <w:divBdr>
        <w:top w:val="none" w:sz="0" w:space="0" w:color="auto"/>
        <w:left w:val="none" w:sz="0" w:space="0" w:color="auto"/>
        <w:bottom w:val="none" w:sz="0" w:space="0" w:color="auto"/>
        <w:right w:val="none" w:sz="0" w:space="0" w:color="auto"/>
      </w:divBdr>
    </w:div>
    <w:div w:id="347296335">
      <w:bodyDiv w:val="1"/>
      <w:marLeft w:val="0"/>
      <w:marRight w:val="0"/>
      <w:marTop w:val="0"/>
      <w:marBottom w:val="0"/>
      <w:divBdr>
        <w:top w:val="none" w:sz="0" w:space="0" w:color="auto"/>
        <w:left w:val="none" w:sz="0" w:space="0" w:color="auto"/>
        <w:bottom w:val="none" w:sz="0" w:space="0" w:color="auto"/>
        <w:right w:val="none" w:sz="0" w:space="0" w:color="auto"/>
      </w:divBdr>
    </w:div>
    <w:div w:id="352878576">
      <w:bodyDiv w:val="1"/>
      <w:marLeft w:val="0"/>
      <w:marRight w:val="0"/>
      <w:marTop w:val="0"/>
      <w:marBottom w:val="0"/>
      <w:divBdr>
        <w:top w:val="none" w:sz="0" w:space="0" w:color="auto"/>
        <w:left w:val="none" w:sz="0" w:space="0" w:color="auto"/>
        <w:bottom w:val="none" w:sz="0" w:space="0" w:color="auto"/>
        <w:right w:val="none" w:sz="0" w:space="0" w:color="auto"/>
      </w:divBdr>
    </w:div>
    <w:div w:id="356976853">
      <w:bodyDiv w:val="1"/>
      <w:marLeft w:val="0"/>
      <w:marRight w:val="0"/>
      <w:marTop w:val="0"/>
      <w:marBottom w:val="0"/>
      <w:divBdr>
        <w:top w:val="none" w:sz="0" w:space="0" w:color="auto"/>
        <w:left w:val="none" w:sz="0" w:space="0" w:color="auto"/>
        <w:bottom w:val="none" w:sz="0" w:space="0" w:color="auto"/>
        <w:right w:val="none" w:sz="0" w:space="0" w:color="auto"/>
      </w:divBdr>
    </w:div>
    <w:div w:id="358551238">
      <w:bodyDiv w:val="1"/>
      <w:marLeft w:val="0"/>
      <w:marRight w:val="0"/>
      <w:marTop w:val="0"/>
      <w:marBottom w:val="0"/>
      <w:divBdr>
        <w:top w:val="none" w:sz="0" w:space="0" w:color="auto"/>
        <w:left w:val="none" w:sz="0" w:space="0" w:color="auto"/>
        <w:bottom w:val="none" w:sz="0" w:space="0" w:color="auto"/>
        <w:right w:val="none" w:sz="0" w:space="0" w:color="auto"/>
      </w:divBdr>
    </w:div>
    <w:div w:id="362440568">
      <w:bodyDiv w:val="1"/>
      <w:marLeft w:val="0"/>
      <w:marRight w:val="0"/>
      <w:marTop w:val="0"/>
      <w:marBottom w:val="0"/>
      <w:divBdr>
        <w:top w:val="none" w:sz="0" w:space="0" w:color="auto"/>
        <w:left w:val="none" w:sz="0" w:space="0" w:color="auto"/>
        <w:bottom w:val="none" w:sz="0" w:space="0" w:color="auto"/>
        <w:right w:val="none" w:sz="0" w:space="0" w:color="auto"/>
      </w:divBdr>
    </w:div>
    <w:div w:id="394859237">
      <w:bodyDiv w:val="1"/>
      <w:marLeft w:val="0"/>
      <w:marRight w:val="0"/>
      <w:marTop w:val="0"/>
      <w:marBottom w:val="0"/>
      <w:divBdr>
        <w:top w:val="none" w:sz="0" w:space="0" w:color="auto"/>
        <w:left w:val="none" w:sz="0" w:space="0" w:color="auto"/>
        <w:bottom w:val="none" w:sz="0" w:space="0" w:color="auto"/>
        <w:right w:val="none" w:sz="0" w:space="0" w:color="auto"/>
      </w:divBdr>
    </w:div>
    <w:div w:id="404765351">
      <w:bodyDiv w:val="1"/>
      <w:marLeft w:val="0"/>
      <w:marRight w:val="0"/>
      <w:marTop w:val="0"/>
      <w:marBottom w:val="0"/>
      <w:divBdr>
        <w:top w:val="none" w:sz="0" w:space="0" w:color="auto"/>
        <w:left w:val="none" w:sz="0" w:space="0" w:color="auto"/>
        <w:bottom w:val="none" w:sz="0" w:space="0" w:color="auto"/>
        <w:right w:val="none" w:sz="0" w:space="0" w:color="auto"/>
      </w:divBdr>
    </w:div>
    <w:div w:id="422187165">
      <w:bodyDiv w:val="1"/>
      <w:marLeft w:val="0"/>
      <w:marRight w:val="0"/>
      <w:marTop w:val="0"/>
      <w:marBottom w:val="0"/>
      <w:divBdr>
        <w:top w:val="none" w:sz="0" w:space="0" w:color="auto"/>
        <w:left w:val="none" w:sz="0" w:space="0" w:color="auto"/>
        <w:bottom w:val="none" w:sz="0" w:space="0" w:color="auto"/>
        <w:right w:val="none" w:sz="0" w:space="0" w:color="auto"/>
      </w:divBdr>
    </w:div>
    <w:div w:id="431171663">
      <w:bodyDiv w:val="1"/>
      <w:marLeft w:val="0"/>
      <w:marRight w:val="0"/>
      <w:marTop w:val="0"/>
      <w:marBottom w:val="0"/>
      <w:divBdr>
        <w:top w:val="none" w:sz="0" w:space="0" w:color="auto"/>
        <w:left w:val="none" w:sz="0" w:space="0" w:color="auto"/>
        <w:bottom w:val="none" w:sz="0" w:space="0" w:color="auto"/>
        <w:right w:val="none" w:sz="0" w:space="0" w:color="auto"/>
      </w:divBdr>
    </w:div>
    <w:div w:id="456919070">
      <w:bodyDiv w:val="1"/>
      <w:marLeft w:val="0"/>
      <w:marRight w:val="0"/>
      <w:marTop w:val="0"/>
      <w:marBottom w:val="0"/>
      <w:divBdr>
        <w:top w:val="none" w:sz="0" w:space="0" w:color="auto"/>
        <w:left w:val="none" w:sz="0" w:space="0" w:color="auto"/>
        <w:bottom w:val="none" w:sz="0" w:space="0" w:color="auto"/>
        <w:right w:val="none" w:sz="0" w:space="0" w:color="auto"/>
      </w:divBdr>
    </w:div>
    <w:div w:id="462507218">
      <w:bodyDiv w:val="1"/>
      <w:marLeft w:val="0"/>
      <w:marRight w:val="0"/>
      <w:marTop w:val="0"/>
      <w:marBottom w:val="0"/>
      <w:divBdr>
        <w:top w:val="none" w:sz="0" w:space="0" w:color="auto"/>
        <w:left w:val="none" w:sz="0" w:space="0" w:color="auto"/>
        <w:bottom w:val="none" w:sz="0" w:space="0" w:color="auto"/>
        <w:right w:val="none" w:sz="0" w:space="0" w:color="auto"/>
      </w:divBdr>
    </w:div>
    <w:div w:id="463620232">
      <w:bodyDiv w:val="1"/>
      <w:marLeft w:val="0"/>
      <w:marRight w:val="0"/>
      <w:marTop w:val="0"/>
      <w:marBottom w:val="0"/>
      <w:divBdr>
        <w:top w:val="none" w:sz="0" w:space="0" w:color="auto"/>
        <w:left w:val="none" w:sz="0" w:space="0" w:color="auto"/>
        <w:bottom w:val="none" w:sz="0" w:space="0" w:color="auto"/>
        <w:right w:val="none" w:sz="0" w:space="0" w:color="auto"/>
      </w:divBdr>
    </w:div>
    <w:div w:id="468934332">
      <w:bodyDiv w:val="1"/>
      <w:marLeft w:val="0"/>
      <w:marRight w:val="0"/>
      <w:marTop w:val="0"/>
      <w:marBottom w:val="0"/>
      <w:divBdr>
        <w:top w:val="none" w:sz="0" w:space="0" w:color="auto"/>
        <w:left w:val="none" w:sz="0" w:space="0" w:color="auto"/>
        <w:bottom w:val="none" w:sz="0" w:space="0" w:color="auto"/>
        <w:right w:val="none" w:sz="0" w:space="0" w:color="auto"/>
      </w:divBdr>
    </w:div>
    <w:div w:id="475684289">
      <w:bodyDiv w:val="1"/>
      <w:marLeft w:val="0"/>
      <w:marRight w:val="0"/>
      <w:marTop w:val="0"/>
      <w:marBottom w:val="0"/>
      <w:divBdr>
        <w:top w:val="none" w:sz="0" w:space="0" w:color="auto"/>
        <w:left w:val="none" w:sz="0" w:space="0" w:color="auto"/>
        <w:bottom w:val="none" w:sz="0" w:space="0" w:color="auto"/>
        <w:right w:val="none" w:sz="0" w:space="0" w:color="auto"/>
      </w:divBdr>
    </w:div>
    <w:div w:id="476381817">
      <w:bodyDiv w:val="1"/>
      <w:marLeft w:val="0"/>
      <w:marRight w:val="0"/>
      <w:marTop w:val="0"/>
      <w:marBottom w:val="0"/>
      <w:divBdr>
        <w:top w:val="none" w:sz="0" w:space="0" w:color="auto"/>
        <w:left w:val="none" w:sz="0" w:space="0" w:color="auto"/>
        <w:bottom w:val="none" w:sz="0" w:space="0" w:color="auto"/>
        <w:right w:val="none" w:sz="0" w:space="0" w:color="auto"/>
      </w:divBdr>
    </w:div>
    <w:div w:id="486942041">
      <w:bodyDiv w:val="1"/>
      <w:marLeft w:val="0"/>
      <w:marRight w:val="0"/>
      <w:marTop w:val="0"/>
      <w:marBottom w:val="0"/>
      <w:divBdr>
        <w:top w:val="none" w:sz="0" w:space="0" w:color="auto"/>
        <w:left w:val="none" w:sz="0" w:space="0" w:color="auto"/>
        <w:bottom w:val="none" w:sz="0" w:space="0" w:color="auto"/>
        <w:right w:val="none" w:sz="0" w:space="0" w:color="auto"/>
      </w:divBdr>
    </w:div>
    <w:div w:id="512257463">
      <w:bodyDiv w:val="1"/>
      <w:marLeft w:val="0"/>
      <w:marRight w:val="0"/>
      <w:marTop w:val="0"/>
      <w:marBottom w:val="0"/>
      <w:divBdr>
        <w:top w:val="none" w:sz="0" w:space="0" w:color="auto"/>
        <w:left w:val="none" w:sz="0" w:space="0" w:color="auto"/>
        <w:bottom w:val="none" w:sz="0" w:space="0" w:color="auto"/>
        <w:right w:val="none" w:sz="0" w:space="0" w:color="auto"/>
      </w:divBdr>
    </w:div>
    <w:div w:id="529729569">
      <w:bodyDiv w:val="1"/>
      <w:marLeft w:val="0"/>
      <w:marRight w:val="0"/>
      <w:marTop w:val="0"/>
      <w:marBottom w:val="0"/>
      <w:divBdr>
        <w:top w:val="none" w:sz="0" w:space="0" w:color="auto"/>
        <w:left w:val="none" w:sz="0" w:space="0" w:color="auto"/>
        <w:bottom w:val="none" w:sz="0" w:space="0" w:color="auto"/>
        <w:right w:val="none" w:sz="0" w:space="0" w:color="auto"/>
      </w:divBdr>
    </w:div>
    <w:div w:id="543372910">
      <w:bodyDiv w:val="1"/>
      <w:marLeft w:val="0"/>
      <w:marRight w:val="0"/>
      <w:marTop w:val="0"/>
      <w:marBottom w:val="0"/>
      <w:divBdr>
        <w:top w:val="none" w:sz="0" w:space="0" w:color="auto"/>
        <w:left w:val="none" w:sz="0" w:space="0" w:color="auto"/>
        <w:bottom w:val="none" w:sz="0" w:space="0" w:color="auto"/>
        <w:right w:val="none" w:sz="0" w:space="0" w:color="auto"/>
      </w:divBdr>
    </w:div>
    <w:div w:id="546070614">
      <w:bodyDiv w:val="1"/>
      <w:marLeft w:val="0"/>
      <w:marRight w:val="0"/>
      <w:marTop w:val="0"/>
      <w:marBottom w:val="0"/>
      <w:divBdr>
        <w:top w:val="none" w:sz="0" w:space="0" w:color="auto"/>
        <w:left w:val="none" w:sz="0" w:space="0" w:color="auto"/>
        <w:bottom w:val="none" w:sz="0" w:space="0" w:color="auto"/>
        <w:right w:val="none" w:sz="0" w:space="0" w:color="auto"/>
      </w:divBdr>
    </w:div>
    <w:div w:id="560680262">
      <w:bodyDiv w:val="1"/>
      <w:marLeft w:val="0"/>
      <w:marRight w:val="0"/>
      <w:marTop w:val="0"/>
      <w:marBottom w:val="0"/>
      <w:divBdr>
        <w:top w:val="none" w:sz="0" w:space="0" w:color="auto"/>
        <w:left w:val="none" w:sz="0" w:space="0" w:color="auto"/>
        <w:bottom w:val="none" w:sz="0" w:space="0" w:color="auto"/>
        <w:right w:val="none" w:sz="0" w:space="0" w:color="auto"/>
      </w:divBdr>
    </w:div>
    <w:div w:id="566696259">
      <w:bodyDiv w:val="1"/>
      <w:marLeft w:val="0"/>
      <w:marRight w:val="0"/>
      <w:marTop w:val="0"/>
      <w:marBottom w:val="0"/>
      <w:divBdr>
        <w:top w:val="none" w:sz="0" w:space="0" w:color="auto"/>
        <w:left w:val="none" w:sz="0" w:space="0" w:color="auto"/>
        <w:bottom w:val="none" w:sz="0" w:space="0" w:color="auto"/>
        <w:right w:val="none" w:sz="0" w:space="0" w:color="auto"/>
      </w:divBdr>
    </w:div>
    <w:div w:id="575670201">
      <w:bodyDiv w:val="1"/>
      <w:marLeft w:val="0"/>
      <w:marRight w:val="0"/>
      <w:marTop w:val="0"/>
      <w:marBottom w:val="0"/>
      <w:divBdr>
        <w:top w:val="none" w:sz="0" w:space="0" w:color="auto"/>
        <w:left w:val="none" w:sz="0" w:space="0" w:color="auto"/>
        <w:bottom w:val="none" w:sz="0" w:space="0" w:color="auto"/>
        <w:right w:val="none" w:sz="0" w:space="0" w:color="auto"/>
      </w:divBdr>
    </w:div>
    <w:div w:id="576020076">
      <w:bodyDiv w:val="1"/>
      <w:marLeft w:val="0"/>
      <w:marRight w:val="0"/>
      <w:marTop w:val="0"/>
      <w:marBottom w:val="0"/>
      <w:divBdr>
        <w:top w:val="none" w:sz="0" w:space="0" w:color="auto"/>
        <w:left w:val="none" w:sz="0" w:space="0" w:color="auto"/>
        <w:bottom w:val="none" w:sz="0" w:space="0" w:color="auto"/>
        <w:right w:val="none" w:sz="0" w:space="0" w:color="auto"/>
      </w:divBdr>
    </w:div>
    <w:div w:id="599488526">
      <w:bodyDiv w:val="1"/>
      <w:marLeft w:val="0"/>
      <w:marRight w:val="0"/>
      <w:marTop w:val="0"/>
      <w:marBottom w:val="0"/>
      <w:divBdr>
        <w:top w:val="none" w:sz="0" w:space="0" w:color="auto"/>
        <w:left w:val="none" w:sz="0" w:space="0" w:color="auto"/>
        <w:bottom w:val="none" w:sz="0" w:space="0" w:color="auto"/>
        <w:right w:val="none" w:sz="0" w:space="0" w:color="auto"/>
      </w:divBdr>
    </w:div>
    <w:div w:id="611864903">
      <w:bodyDiv w:val="1"/>
      <w:marLeft w:val="0"/>
      <w:marRight w:val="0"/>
      <w:marTop w:val="0"/>
      <w:marBottom w:val="0"/>
      <w:divBdr>
        <w:top w:val="none" w:sz="0" w:space="0" w:color="auto"/>
        <w:left w:val="none" w:sz="0" w:space="0" w:color="auto"/>
        <w:bottom w:val="none" w:sz="0" w:space="0" w:color="auto"/>
        <w:right w:val="none" w:sz="0" w:space="0" w:color="auto"/>
      </w:divBdr>
    </w:div>
    <w:div w:id="615333107">
      <w:bodyDiv w:val="1"/>
      <w:marLeft w:val="0"/>
      <w:marRight w:val="0"/>
      <w:marTop w:val="0"/>
      <w:marBottom w:val="0"/>
      <w:divBdr>
        <w:top w:val="none" w:sz="0" w:space="0" w:color="auto"/>
        <w:left w:val="none" w:sz="0" w:space="0" w:color="auto"/>
        <w:bottom w:val="none" w:sz="0" w:space="0" w:color="auto"/>
        <w:right w:val="none" w:sz="0" w:space="0" w:color="auto"/>
      </w:divBdr>
    </w:div>
    <w:div w:id="624190296">
      <w:bodyDiv w:val="1"/>
      <w:marLeft w:val="0"/>
      <w:marRight w:val="0"/>
      <w:marTop w:val="0"/>
      <w:marBottom w:val="0"/>
      <w:divBdr>
        <w:top w:val="none" w:sz="0" w:space="0" w:color="auto"/>
        <w:left w:val="none" w:sz="0" w:space="0" w:color="auto"/>
        <w:bottom w:val="none" w:sz="0" w:space="0" w:color="auto"/>
        <w:right w:val="none" w:sz="0" w:space="0" w:color="auto"/>
      </w:divBdr>
    </w:div>
    <w:div w:id="636761625">
      <w:bodyDiv w:val="1"/>
      <w:marLeft w:val="0"/>
      <w:marRight w:val="0"/>
      <w:marTop w:val="0"/>
      <w:marBottom w:val="0"/>
      <w:divBdr>
        <w:top w:val="none" w:sz="0" w:space="0" w:color="auto"/>
        <w:left w:val="none" w:sz="0" w:space="0" w:color="auto"/>
        <w:bottom w:val="none" w:sz="0" w:space="0" w:color="auto"/>
        <w:right w:val="none" w:sz="0" w:space="0" w:color="auto"/>
      </w:divBdr>
    </w:div>
    <w:div w:id="639652577">
      <w:bodyDiv w:val="1"/>
      <w:marLeft w:val="0"/>
      <w:marRight w:val="0"/>
      <w:marTop w:val="0"/>
      <w:marBottom w:val="0"/>
      <w:divBdr>
        <w:top w:val="none" w:sz="0" w:space="0" w:color="auto"/>
        <w:left w:val="none" w:sz="0" w:space="0" w:color="auto"/>
        <w:bottom w:val="none" w:sz="0" w:space="0" w:color="auto"/>
        <w:right w:val="none" w:sz="0" w:space="0" w:color="auto"/>
      </w:divBdr>
    </w:div>
    <w:div w:id="640233513">
      <w:bodyDiv w:val="1"/>
      <w:marLeft w:val="0"/>
      <w:marRight w:val="0"/>
      <w:marTop w:val="0"/>
      <w:marBottom w:val="0"/>
      <w:divBdr>
        <w:top w:val="none" w:sz="0" w:space="0" w:color="auto"/>
        <w:left w:val="none" w:sz="0" w:space="0" w:color="auto"/>
        <w:bottom w:val="none" w:sz="0" w:space="0" w:color="auto"/>
        <w:right w:val="none" w:sz="0" w:space="0" w:color="auto"/>
      </w:divBdr>
    </w:div>
    <w:div w:id="640889209">
      <w:bodyDiv w:val="1"/>
      <w:marLeft w:val="0"/>
      <w:marRight w:val="0"/>
      <w:marTop w:val="0"/>
      <w:marBottom w:val="0"/>
      <w:divBdr>
        <w:top w:val="none" w:sz="0" w:space="0" w:color="auto"/>
        <w:left w:val="none" w:sz="0" w:space="0" w:color="auto"/>
        <w:bottom w:val="none" w:sz="0" w:space="0" w:color="auto"/>
        <w:right w:val="none" w:sz="0" w:space="0" w:color="auto"/>
      </w:divBdr>
    </w:div>
    <w:div w:id="652024961">
      <w:bodyDiv w:val="1"/>
      <w:marLeft w:val="0"/>
      <w:marRight w:val="0"/>
      <w:marTop w:val="0"/>
      <w:marBottom w:val="0"/>
      <w:divBdr>
        <w:top w:val="none" w:sz="0" w:space="0" w:color="auto"/>
        <w:left w:val="none" w:sz="0" w:space="0" w:color="auto"/>
        <w:bottom w:val="none" w:sz="0" w:space="0" w:color="auto"/>
        <w:right w:val="none" w:sz="0" w:space="0" w:color="auto"/>
      </w:divBdr>
    </w:div>
    <w:div w:id="658461279">
      <w:bodyDiv w:val="1"/>
      <w:marLeft w:val="0"/>
      <w:marRight w:val="0"/>
      <w:marTop w:val="0"/>
      <w:marBottom w:val="0"/>
      <w:divBdr>
        <w:top w:val="none" w:sz="0" w:space="0" w:color="auto"/>
        <w:left w:val="none" w:sz="0" w:space="0" w:color="auto"/>
        <w:bottom w:val="none" w:sz="0" w:space="0" w:color="auto"/>
        <w:right w:val="none" w:sz="0" w:space="0" w:color="auto"/>
      </w:divBdr>
    </w:div>
    <w:div w:id="663629614">
      <w:bodyDiv w:val="1"/>
      <w:marLeft w:val="0"/>
      <w:marRight w:val="0"/>
      <w:marTop w:val="0"/>
      <w:marBottom w:val="0"/>
      <w:divBdr>
        <w:top w:val="none" w:sz="0" w:space="0" w:color="auto"/>
        <w:left w:val="none" w:sz="0" w:space="0" w:color="auto"/>
        <w:bottom w:val="none" w:sz="0" w:space="0" w:color="auto"/>
        <w:right w:val="none" w:sz="0" w:space="0" w:color="auto"/>
      </w:divBdr>
    </w:div>
    <w:div w:id="675571821">
      <w:bodyDiv w:val="1"/>
      <w:marLeft w:val="0"/>
      <w:marRight w:val="0"/>
      <w:marTop w:val="0"/>
      <w:marBottom w:val="0"/>
      <w:divBdr>
        <w:top w:val="none" w:sz="0" w:space="0" w:color="auto"/>
        <w:left w:val="none" w:sz="0" w:space="0" w:color="auto"/>
        <w:bottom w:val="none" w:sz="0" w:space="0" w:color="auto"/>
        <w:right w:val="none" w:sz="0" w:space="0" w:color="auto"/>
      </w:divBdr>
    </w:div>
    <w:div w:id="681203610">
      <w:bodyDiv w:val="1"/>
      <w:marLeft w:val="0"/>
      <w:marRight w:val="0"/>
      <w:marTop w:val="0"/>
      <w:marBottom w:val="0"/>
      <w:divBdr>
        <w:top w:val="none" w:sz="0" w:space="0" w:color="auto"/>
        <w:left w:val="none" w:sz="0" w:space="0" w:color="auto"/>
        <w:bottom w:val="none" w:sz="0" w:space="0" w:color="auto"/>
        <w:right w:val="none" w:sz="0" w:space="0" w:color="auto"/>
      </w:divBdr>
    </w:div>
    <w:div w:id="681972040">
      <w:bodyDiv w:val="1"/>
      <w:marLeft w:val="0"/>
      <w:marRight w:val="0"/>
      <w:marTop w:val="0"/>
      <w:marBottom w:val="0"/>
      <w:divBdr>
        <w:top w:val="none" w:sz="0" w:space="0" w:color="auto"/>
        <w:left w:val="none" w:sz="0" w:space="0" w:color="auto"/>
        <w:bottom w:val="none" w:sz="0" w:space="0" w:color="auto"/>
        <w:right w:val="none" w:sz="0" w:space="0" w:color="auto"/>
      </w:divBdr>
    </w:div>
    <w:div w:id="684207994">
      <w:bodyDiv w:val="1"/>
      <w:marLeft w:val="0"/>
      <w:marRight w:val="0"/>
      <w:marTop w:val="0"/>
      <w:marBottom w:val="0"/>
      <w:divBdr>
        <w:top w:val="none" w:sz="0" w:space="0" w:color="auto"/>
        <w:left w:val="none" w:sz="0" w:space="0" w:color="auto"/>
        <w:bottom w:val="none" w:sz="0" w:space="0" w:color="auto"/>
        <w:right w:val="none" w:sz="0" w:space="0" w:color="auto"/>
      </w:divBdr>
    </w:div>
    <w:div w:id="692340039">
      <w:bodyDiv w:val="1"/>
      <w:marLeft w:val="0"/>
      <w:marRight w:val="0"/>
      <w:marTop w:val="0"/>
      <w:marBottom w:val="0"/>
      <w:divBdr>
        <w:top w:val="none" w:sz="0" w:space="0" w:color="auto"/>
        <w:left w:val="none" w:sz="0" w:space="0" w:color="auto"/>
        <w:bottom w:val="none" w:sz="0" w:space="0" w:color="auto"/>
        <w:right w:val="none" w:sz="0" w:space="0" w:color="auto"/>
      </w:divBdr>
    </w:div>
    <w:div w:id="699891354">
      <w:bodyDiv w:val="1"/>
      <w:marLeft w:val="0"/>
      <w:marRight w:val="0"/>
      <w:marTop w:val="0"/>
      <w:marBottom w:val="0"/>
      <w:divBdr>
        <w:top w:val="none" w:sz="0" w:space="0" w:color="auto"/>
        <w:left w:val="none" w:sz="0" w:space="0" w:color="auto"/>
        <w:bottom w:val="none" w:sz="0" w:space="0" w:color="auto"/>
        <w:right w:val="none" w:sz="0" w:space="0" w:color="auto"/>
      </w:divBdr>
    </w:div>
    <w:div w:id="711074408">
      <w:bodyDiv w:val="1"/>
      <w:marLeft w:val="0"/>
      <w:marRight w:val="0"/>
      <w:marTop w:val="0"/>
      <w:marBottom w:val="0"/>
      <w:divBdr>
        <w:top w:val="none" w:sz="0" w:space="0" w:color="auto"/>
        <w:left w:val="none" w:sz="0" w:space="0" w:color="auto"/>
        <w:bottom w:val="none" w:sz="0" w:space="0" w:color="auto"/>
        <w:right w:val="none" w:sz="0" w:space="0" w:color="auto"/>
      </w:divBdr>
    </w:div>
    <w:div w:id="733965285">
      <w:bodyDiv w:val="1"/>
      <w:marLeft w:val="0"/>
      <w:marRight w:val="0"/>
      <w:marTop w:val="0"/>
      <w:marBottom w:val="0"/>
      <w:divBdr>
        <w:top w:val="none" w:sz="0" w:space="0" w:color="auto"/>
        <w:left w:val="none" w:sz="0" w:space="0" w:color="auto"/>
        <w:bottom w:val="none" w:sz="0" w:space="0" w:color="auto"/>
        <w:right w:val="none" w:sz="0" w:space="0" w:color="auto"/>
      </w:divBdr>
    </w:div>
    <w:div w:id="738485199">
      <w:bodyDiv w:val="1"/>
      <w:marLeft w:val="0"/>
      <w:marRight w:val="0"/>
      <w:marTop w:val="0"/>
      <w:marBottom w:val="0"/>
      <w:divBdr>
        <w:top w:val="none" w:sz="0" w:space="0" w:color="auto"/>
        <w:left w:val="none" w:sz="0" w:space="0" w:color="auto"/>
        <w:bottom w:val="none" w:sz="0" w:space="0" w:color="auto"/>
        <w:right w:val="none" w:sz="0" w:space="0" w:color="auto"/>
      </w:divBdr>
    </w:div>
    <w:div w:id="746729365">
      <w:bodyDiv w:val="1"/>
      <w:marLeft w:val="0"/>
      <w:marRight w:val="0"/>
      <w:marTop w:val="0"/>
      <w:marBottom w:val="0"/>
      <w:divBdr>
        <w:top w:val="none" w:sz="0" w:space="0" w:color="auto"/>
        <w:left w:val="none" w:sz="0" w:space="0" w:color="auto"/>
        <w:bottom w:val="none" w:sz="0" w:space="0" w:color="auto"/>
        <w:right w:val="none" w:sz="0" w:space="0" w:color="auto"/>
      </w:divBdr>
    </w:div>
    <w:div w:id="773745580">
      <w:bodyDiv w:val="1"/>
      <w:marLeft w:val="0"/>
      <w:marRight w:val="0"/>
      <w:marTop w:val="0"/>
      <w:marBottom w:val="0"/>
      <w:divBdr>
        <w:top w:val="none" w:sz="0" w:space="0" w:color="auto"/>
        <w:left w:val="none" w:sz="0" w:space="0" w:color="auto"/>
        <w:bottom w:val="none" w:sz="0" w:space="0" w:color="auto"/>
        <w:right w:val="none" w:sz="0" w:space="0" w:color="auto"/>
      </w:divBdr>
    </w:div>
    <w:div w:id="775950182">
      <w:bodyDiv w:val="1"/>
      <w:marLeft w:val="0"/>
      <w:marRight w:val="0"/>
      <w:marTop w:val="0"/>
      <w:marBottom w:val="0"/>
      <w:divBdr>
        <w:top w:val="none" w:sz="0" w:space="0" w:color="auto"/>
        <w:left w:val="none" w:sz="0" w:space="0" w:color="auto"/>
        <w:bottom w:val="none" w:sz="0" w:space="0" w:color="auto"/>
        <w:right w:val="none" w:sz="0" w:space="0" w:color="auto"/>
      </w:divBdr>
    </w:div>
    <w:div w:id="792360459">
      <w:bodyDiv w:val="1"/>
      <w:marLeft w:val="0"/>
      <w:marRight w:val="0"/>
      <w:marTop w:val="0"/>
      <w:marBottom w:val="0"/>
      <w:divBdr>
        <w:top w:val="none" w:sz="0" w:space="0" w:color="auto"/>
        <w:left w:val="none" w:sz="0" w:space="0" w:color="auto"/>
        <w:bottom w:val="none" w:sz="0" w:space="0" w:color="auto"/>
        <w:right w:val="none" w:sz="0" w:space="0" w:color="auto"/>
      </w:divBdr>
    </w:div>
    <w:div w:id="794180511">
      <w:bodyDiv w:val="1"/>
      <w:marLeft w:val="0"/>
      <w:marRight w:val="0"/>
      <w:marTop w:val="0"/>
      <w:marBottom w:val="0"/>
      <w:divBdr>
        <w:top w:val="none" w:sz="0" w:space="0" w:color="auto"/>
        <w:left w:val="none" w:sz="0" w:space="0" w:color="auto"/>
        <w:bottom w:val="none" w:sz="0" w:space="0" w:color="auto"/>
        <w:right w:val="none" w:sz="0" w:space="0" w:color="auto"/>
      </w:divBdr>
    </w:div>
    <w:div w:id="794373573">
      <w:bodyDiv w:val="1"/>
      <w:marLeft w:val="0"/>
      <w:marRight w:val="0"/>
      <w:marTop w:val="0"/>
      <w:marBottom w:val="0"/>
      <w:divBdr>
        <w:top w:val="none" w:sz="0" w:space="0" w:color="auto"/>
        <w:left w:val="none" w:sz="0" w:space="0" w:color="auto"/>
        <w:bottom w:val="none" w:sz="0" w:space="0" w:color="auto"/>
        <w:right w:val="none" w:sz="0" w:space="0" w:color="auto"/>
      </w:divBdr>
    </w:div>
    <w:div w:id="802774809">
      <w:bodyDiv w:val="1"/>
      <w:marLeft w:val="0"/>
      <w:marRight w:val="0"/>
      <w:marTop w:val="0"/>
      <w:marBottom w:val="0"/>
      <w:divBdr>
        <w:top w:val="none" w:sz="0" w:space="0" w:color="auto"/>
        <w:left w:val="none" w:sz="0" w:space="0" w:color="auto"/>
        <w:bottom w:val="none" w:sz="0" w:space="0" w:color="auto"/>
        <w:right w:val="none" w:sz="0" w:space="0" w:color="auto"/>
      </w:divBdr>
    </w:div>
    <w:div w:id="803743499">
      <w:bodyDiv w:val="1"/>
      <w:marLeft w:val="0"/>
      <w:marRight w:val="0"/>
      <w:marTop w:val="0"/>
      <w:marBottom w:val="0"/>
      <w:divBdr>
        <w:top w:val="none" w:sz="0" w:space="0" w:color="auto"/>
        <w:left w:val="none" w:sz="0" w:space="0" w:color="auto"/>
        <w:bottom w:val="none" w:sz="0" w:space="0" w:color="auto"/>
        <w:right w:val="none" w:sz="0" w:space="0" w:color="auto"/>
      </w:divBdr>
    </w:div>
    <w:div w:id="826674521">
      <w:bodyDiv w:val="1"/>
      <w:marLeft w:val="0"/>
      <w:marRight w:val="0"/>
      <w:marTop w:val="0"/>
      <w:marBottom w:val="0"/>
      <w:divBdr>
        <w:top w:val="none" w:sz="0" w:space="0" w:color="auto"/>
        <w:left w:val="none" w:sz="0" w:space="0" w:color="auto"/>
        <w:bottom w:val="none" w:sz="0" w:space="0" w:color="auto"/>
        <w:right w:val="none" w:sz="0" w:space="0" w:color="auto"/>
      </w:divBdr>
    </w:div>
    <w:div w:id="837382790">
      <w:bodyDiv w:val="1"/>
      <w:marLeft w:val="0"/>
      <w:marRight w:val="0"/>
      <w:marTop w:val="0"/>
      <w:marBottom w:val="0"/>
      <w:divBdr>
        <w:top w:val="none" w:sz="0" w:space="0" w:color="auto"/>
        <w:left w:val="none" w:sz="0" w:space="0" w:color="auto"/>
        <w:bottom w:val="none" w:sz="0" w:space="0" w:color="auto"/>
        <w:right w:val="none" w:sz="0" w:space="0" w:color="auto"/>
      </w:divBdr>
    </w:div>
    <w:div w:id="842284503">
      <w:bodyDiv w:val="1"/>
      <w:marLeft w:val="0"/>
      <w:marRight w:val="0"/>
      <w:marTop w:val="0"/>
      <w:marBottom w:val="0"/>
      <w:divBdr>
        <w:top w:val="none" w:sz="0" w:space="0" w:color="auto"/>
        <w:left w:val="none" w:sz="0" w:space="0" w:color="auto"/>
        <w:bottom w:val="none" w:sz="0" w:space="0" w:color="auto"/>
        <w:right w:val="none" w:sz="0" w:space="0" w:color="auto"/>
      </w:divBdr>
    </w:div>
    <w:div w:id="843669568">
      <w:bodyDiv w:val="1"/>
      <w:marLeft w:val="0"/>
      <w:marRight w:val="0"/>
      <w:marTop w:val="0"/>
      <w:marBottom w:val="0"/>
      <w:divBdr>
        <w:top w:val="none" w:sz="0" w:space="0" w:color="auto"/>
        <w:left w:val="none" w:sz="0" w:space="0" w:color="auto"/>
        <w:bottom w:val="none" w:sz="0" w:space="0" w:color="auto"/>
        <w:right w:val="none" w:sz="0" w:space="0" w:color="auto"/>
      </w:divBdr>
    </w:div>
    <w:div w:id="852181457">
      <w:bodyDiv w:val="1"/>
      <w:marLeft w:val="0"/>
      <w:marRight w:val="0"/>
      <w:marTop w:val="0"/>
      <w:marBottom w:val="0"/>
      <w:divBdr>
        <w:top w:val="none" w:sz="0" w:space="0" w:color="auto"/>
        <w:left w:val="none" w:sz="0" w:space="0" w:color="auto"/>
        <w:bottom w:val="none" w:sz="0" w:space="0" w:color="auto"/>
        <w:right w:val="none" w:sz="0" w:space="0" w:color="auto"/>
      </w:divBdr>
    </w:div>
    <w:div w:id="859516281">
      <w:bodyDiv w:val="1"/>
      <w:marLeft w:val="0"/>
      <w:marRight w:val="0"/>
      <w:marTop w:val="0"/>
      <w:marBottom w:val="0"/>
      <w:divBdr>
        <w:top w:val="none" w:sz="0" w:space="0" w:color="auto"/>
        <w:left w:val="none" w:sz="0" w:space="0" w:color="auto"/>
        <w:bottom w:val="none" w:sz="0" w:space="0" w:color="auto"/>
        <w:right w:val="none" w:sz="0" w:space="0" w:color="auto"/>
      </w:divBdr>
    </w:div>
    <w:div w:id="868033260">
      <w:bodyDiv w:val="1"/>
      <w:marLeft w:val="0"/>
      <w:marRight w:val="0"/>
      <w:marTop w:val="0"/>
      <w:marBottom w:val="0"/>
      <w:divBdr>
        <w:top w:val="none" w:sz="0" w:space="0" w:color="auto"/>
        <w:left w:val="none" w:sz="0" w:space="0" w:color="auto"/>
        <w:bottom w:val="none" w:sz="0" w:space="0" w:color="auto"/>
        <w:right w:val="none" w:sz="0" w:space="0" w:color="auto"/>
      </w:divBdr>
    </w:div>
    <w:div w:id="880632583">
      <w:bodyDiv w:val="1"/>
      <w:marLeft w:val="0"/>
      <w:marRight w:val="0"/>
      <w:marTop w:val="0"/>
      <w:marBottom w:val="0"/>
      <w:divBdr>
        <w:top w:val="none" w:sz="0" w:space="0" w:color="auto"/>
        <w:left w:val="none" w:sz="0" w:space="0" w:color="auto"/>
        <w:bottom w:val="none" w:sz="0" w:space="0" w:color="auto"/>
        <w:right w:val="none" w:sz="0" w:space="0" w:color="auto"/>
      </w:divBdr>
    </w:div>
    <w:div w:id="889611905">
      <w:bodyDiv w:val="1"/>
      <w:marLeft w:val="0"/>
      <w:marRight w:val="0"/>
      <w:marTop w:val="0"/>
      <w:marBottom w:val="0"/>
      <w:divBdr>
        <w:top w:val="none" w:sz="0" w:space="0" w:color="auto"/>
        <w:left w:val="none" w:sz="0" w:space="0" w:color="auto"/>
        <w:bottom w:val="none" w:sz="0" w:space="0" w:color="auto"/>
        <w:right w:val="none" w:sz="0" w:space="0" w:color="auto"/>
      </w:divBdr>
    </w:div>
    <w:div w:id="913663783">
      <w:bodyDiv w:val="1"/>
      <w:marLeft w:val="0"/>
      <w:marRight w:val="0"/>
      <w:marTop w:val="0"/>
      <w:marBottom w:val="0"/>
      <w:divBdr>
        <w:top w:val="none" w:sz="0" w:space="0" w:color="auto"/>
        <w:left w:val="none" w:sz="0" w:space="0" w:color="auto"/>
        <w:bottom w:val="none" w:sz="0" w:space="0" w:color="auto"/>
        <w:right w:val="none" w:sz="0" w:space="0" w:color="auto"/>
      </w:divBdr>
    </w:div>
    <w:div w:id="918827401">
      <w:bodyDiv w:val="1"/>
      <w:marLeft w:val="0"/>
      <w:marRight w:val="0"/>
      <w:marTop w:val="0"/>
      <w:marBottom w:val="0"/>
      <w:divBdr>
        <w:top w:val="none" w:sz="0" w:space="0" w:color="auto"/>
        <w:left w:val="none" w:sz="0" w:space="0" w:color="auto"/>
        <w:bottom w:val="none" w:sz="0" w:space="0" w:color="auto"/>
        <w:right w:val="none" w:sz="0" w:space="0" w:color="auto"/>
      </w:divBdr>
    </w:div>
    <w:div w:id="940114274">
      <w:bodyDiv w:val="1"/>
      <w:marLeft w:val="0"/>
      <w:marRight w:val="0"/>
      <w:marTop w:val="0"/>
      <w:marBottom w:val="0"/>
      <w:divBdr>
        <w:top w:val="none" w:sz="0" w:space="0" w:color="auto"/>
        <w:left w:val="none" w:sz="0" w:space="0" w:color="auto"/>
        <w:bottom w:val="none" w:sz="0" w:space="0" w:color="auto"/>
        <w:right w:val="none" w:sz="0" w:space="0" w:color="auto"/>
      </w:divBdr>
    </w:div>
    <w:div w:id="959646026">
      <w:bodyDiv w:val="1"/>
      <w:marLeft w:val="0"/>
      <w:marRight w:val="0"/>
      <w:marTop w:val="0"/>
      <w:marBottom w:val="0"/>
      <w:divBdr>
        <w:top w:val="none" w:sz="0" w:space="0" w:color="auto"/>
        <w:left w:val="none" w:sz="0" w:space="0" w:color="auto"/>
        <w:bottom w:val="none" w:sz="0" w:space="0" w:color="auto"/>
        <w:right w:val="none" w:sz="0" w:space="0" w:color="auto"/>
      </w:divBdr>
    </w:div>
    <w:div w:id="963343755">
      <w:bodyDiv w:val="1"/>
      <w:marLeft w:val="0"/>
      <w:marRight w:val="0"/>
      <w:marTop w:val="0"/>
      <w:marBottom w:val="0"/>
      <w:divBdr>
        <w:top w:val="none" w:sz="0" w:space="0" w:color="auto"/>
        <w:left w:val="none" w:sz="0" w:space="0" w:color="auto"/>
        <w:bottom w:val="none" w:sz="0" w:space="0" w:color="auto"/>
        <w:right w:val="none" w:sz="0" w:space="0" w:color="auto"/>
      </w:divBdr>
    </w:div>
    <w:div w:id="966474387">
      <w:bodyDiv w:val="1"/>
      <w:marLeft w:val="0"/>
      <w:marRight w:val="0"/>
      <w:marTop w:val="0"/>
      <w:marBottom w:val="0"/>
      <w:divBdr>
        <w:top w:val="none" w:sz="0" w:space="0" w:color="auto"/>
        <w:left w:val="none" w:sz="0" w:space="0" w:color="auto"/>
        <w:bottom w:val="none" w:sz="0" w:space="0" w:color="auto"/>
        <w:right w:val="none" w:sz="0" w:space="0" w:color="auto"/>
      </w:divBdr>
    </w:div>
    <w:div w:id="968052500">
      <w:bodyDiv w:val="1"/>
      <w:marLeft w:val="0"/>
      <w:marRight w:val="0"/>
      <w:marTop w:val="0"/>
      <w:marBottom w:val="0"/>
      <w:divBdr>
        <w:top w:val="none" w:sz="0" w:space="0" w:color="auto"/>
        <w:left w:val="none" w:sz="0" w:space="0" w:color="auto"/>
        <w:bottom w:val="none" w:sz="0" w:space="0" w:color="auto"/>
        <w:right w:val="none" w:sz="0" w:space="0" w:color="auto"/>
      </w:divBdr>
    </w:div>
    <w:div w:id="968439382">
      <w:bodyDiv w:val="1"/>
      <w:marLeft w:val="0"/>
      <w:marRight w:val="0"/>
      <w:marTop w:val="0"/>
      <w:marBottom w:val="0"/>
      <w:divBdr>
        <w:top w:val="none" w:sz="0" w:space="0" w:color="auto"/>
        <w:left w:val="none" w:sz="0" w:space="0" w:color="auto"/>
        <w:bottom w:val="none" w:sz="0" w:space="0" w:color="auto"/>
        <w:right w:val="none" w:sz="0" w:space="0" w:color="auto"/>
      </w:divBdr>
    </w:div>
    <w:div w:id="969897812">
      <w:bodyDiv w:val="1"/>
      <w:marLeft w:val="0"/>
      <w:marRight w:val="0"/>
      <w:marTop w:val="0"/>
      <w:marBottom w:val="0"/>
      <w:divBdr>
        <w:top w:val="none" w:sz="0" w:space="0" w:color="auto"/>
        <w:left w:val="none" w:sz="0" w:space="0" w:color="auto"/>
        <w:bottom w:val="none" w:sz="0" w:space="0" w:color="auto"/>
        <w:right w:val="none" w:sz="0" w:space="0" w:color="auto"/>
      </w:divBdr>
    </w:div>
    <w:div w:id="973684223">
      <w:bodyDiv w:val="1"/>
      <w:marLeft w:val="0"/>
      <w:marRight w:val="0"/>
      <w:marTop w:val="0"/>
      <w:marBottom w:val="0"/>
      <w:divBdr>
        <w:top w:val="none" w:sz="0" w:space="0" w:color="auto"/>
        <w:left w:val="none" w:sz="0" w:space="0" w:color="auto"/>
        <w:bottom w:val="none" w:sz="0" w:space="0" w:color="auto"/>
        <w:right w:val="none" w:sz="0" w:space="0" w:color="auto"/>
      </w:divBdr>
    </w:div>
    <w:div w:id="979531321">
      <w:bodyDiv w:val="1"/>
      <w:marLeft w:val="0"/>
      <w:marRight w:val="0"/>
      <w:marTop w:val="0"/>
      <w:marBottom w:val="0"/>
      <w:divBdr>
        <w:top w:val="none" w:sz="0" w:space="0" w:color="auto"/>
        <w:left w:val="none" w:sz="0" w:space="0" w:color="auto"/>
        <w:bottom w:val="none" w:sz="0" w:space="0" w:color="auto"/>
        <w:right w:val="none" w:sz="0" w:space="0" w:color="auto"/>
      </w:divBdr>
    </w:div>
    <w:div w:id="981468630">
      <w:bodyDiv w:val="1"/>
      <w:marLeft w:val="0"/>
      <w:marRight w:val="0"/>
      <w:marTop w:val="0"/>
      <w:marBottom w:val="0"/>
      <w:divBdr>
        <w:top w:val="none" w:sz="0" w:space="0" w:color="auto"/>
        <w:left w:val="none" w:sz="0" w:space="0" w:color="auto"/>
        <w:bottom w:val="none" w:sz="0" w:space="0" w:color="auto"/>
        <w:right w:val="none" w:sz="0" w:space="0" w:color="auto"/>
      </w:divBdr>
    </w:div>
    <w:div w:id="988368796">
      <w:bodyDiv w:val="1"/>
      <w:marLeft w:val="0"/>
      <w:marRight w:val="0"/>
      <w:marTop w:val="0"/>
      <w:marBottom w:val="0"/>
      <w:divBdr>
        <w:top w:val="none" w:sz="0" w:space="0" w:color="auto"/>
        <w:left w:val="none" w:sz="0" w:space="0" w:color="auto"/>
        <w:bottom w:val="none" w:sz="0" w:space="0" w:color="auto"/>
        <w:right w:val="none" w:sz="0" w:space="0" w:color="auto"/>
      </w:divBdr>
    </w:div>
    <w:div w:id="993219269">
      <w:bodyDiv w:val="1"/>
      <w:marLeft w:val="0"/>
      <w:marRight w:val="0"/>
      <w:marTop w:val="0"/>
      <w:marBottom w:val="0"/>
      <w:divBdr>
        <w:top w:val="none" w:sz="0" w:space="0" w:color="auto"/>
        <w:left w:val="none" w:sz="0" w:space="0" w:color="auto"/>
        <w:bottom w:val="none" w:sz="0" w:space="0" w:color="auto"/>
        <w:right w:val="none" w:sz="0" w:space="0" w:color="auto"/>
      </w:divBdr>
    </w:div>
    <w:div w:id="1002780520">
      <w:bodyDiv w:val="1"/>
      <w:marLeft w:val="0"/>
      <w:marRight w:val="0"/>
      <w:marTop w:val="0"/>
      <w:marBottom w:val="0"/>
      <w:divBdr>
        <w:top w:val="none" w:sz="0" w:space="0" w:color="auto"/>
        <w:left w:val="none" w:sz="0" w:space="0" w:color="auto"/>
        <w:bottom w:val="none" w:sz="0" w:space="0" w:color="auto"/>
        <w:right w:val="none" w:sz="0" w:space="0" w:color="auto"/>
      </w:divBdr>
    </w:div>
    <w:div w:id="1007906680">
      <w:bodyDiv w:val="1"/>
      <w:marLeft w:val="0"/>
      <w:marRight w:val="0"/>
      <w:marTop w:val="0"/>
      <w:marBottom w:val="0"/>
      <w:divBdr>
        <w:top w:val="none" w:sz="0" w:space="0" w:color="auto"/>
        <w:left w:val="none" w:sz="0" w:space="0" w:color="auto"/>
        <w:bottom w:val="none" w:sz="0" w:space="0" w:color="auto"/>
        <w:right w:val="none" w:sz="0" w:space="0" w:color="auto"/>
      </w:divBdr>
    </w:div>
    <w:div w:id="1009795073">
      <w:bodyDiv w:val="1"/>
      <w:marLeft w:val="0"/>
      <w:marRight w:val="0"/>
      <w:marTop w:val="0"/>
      <w:marBottom w:val="0"/>
      <w:divBdr>
        <w:top w:val="none" w:sz="0" w:space="0" w:color="auto"/>
        <w:left w:val="none" w:sz="0" w:space="0" w:color="auto"/>
        <w:bottom w:val="none" w:sz="0" w:space="0" w:color="auto"/>
        <w:right w:val="none" w:sz="0" w:space="0" w:color="auto"/>
      </w:divBdr>
    </w:div>
    <w:div w:id="1010528903">
      <w:bodyDiv w:val="1"/>
      <w:marLeft w:val="0"/>
      <w:marRight w:val="0"/>
      <w:marTop w:val="0"/>
      <w:marBottom w:val="0"/>
      <w:divBdr>
        <w:top w:val="none" w:sz="0" w:space="0" w:color="auto"/>
        <w:left w:val="none" w:sz="0" w:space="0" w:color="auto"/>
        <w:bottom w:val="none" w:sz="0" w:space="0" w:color="auto"/>
        <w:right w:val="none" w:sz="0" w:space="0" w:color="auto"/>
      </w:divBdr>
    </w:div>
    <w:div w:id="1011491325">
      <w:bodyDiv w:val="1"/>
      <w:marLeft w:val="0"/>
      <w:marRight w:val="0"/>
      <w:marTop w:val="0"/>
      <w:marBottom w:val="0"/>
      <w:divBdr>
        <w:top w:val="none" w:sz="0" w:space="0" w:color="auto"/>
        <w:left w:val="none" w:sz="0" w:space="0" w:color="auto"/>
        <w:bottom w:val="none" w:sz="0" w:space="0" w:color="auto"/>
        <w:right w:val="none" w:sz="0" w:space="0" w:color="auto"/>
      </w:divBdr>
    </w:div>
    <w:div w:id="1034422058">
      <w:bodyDiv w:val="1"/>
      <w:marLeft w:val="0"/>
      <w:marRight w:val="0"/>
      <w:marTop w:val="0"/>
      <w:marBottom w:val="0"/>
      <w:divBdr>
        <w:top w:val="none" w:sz="0" w:space="0" w:color="auto"/>
        <w:left w:val="none" w:sz="0" w:space="0" w:color="auto"/>
        <w:bottom w:val="none" w:sz="0" w:space="0" w:color="auto"/>
        <w:right w:val="none" w:sz="0" w:space="0" w:color="auto"/>
      </w:divBdr>
    </w:div>
    <w:div w:id="1040714252">
      <w:bodyDiv w:val="1"/>
      <w:marLeft w:val="0"/>
      <w:marRight w:val="0"/>
      <w:marTop w:val="0"/>
      <w:marBottom w:val="0"/>
      <w:divBdr>
        <w:top w:val="none" w:sz="0" w:space="0" w:color="auto"/>
        <w:left w:val="none" w:sz="0" w:space="0" w:color="auto"/>
        <w:bottom w:val="none" w:sz="0" w:space="0" w:color="auto"/>
        <w:right w:val="none" w:sz="0" w:space="0" w:color="auto"/>
      </w:divBdr>
    </w:div>
    <w:div w:id="1047725013">
      <w:bodyDiv w:val="1"/>
      <w:marLeft w:val="0"/>
      <w:marRight w:val="0"/>
      <w:marTop w:val="0"/>
      <w:marBottom w:val="0"/>
      <w:divBdr>
        <w:top w:val="none" w:sz="0" w:space="0" w:color="auto"/>
        <w:left w:val="none" w:sz="0" w:space="0" w:color="auto"/>
        <w:bottom w:val="none" w:sz="0" w:space="0" w:color="auto"/>
        <w:right w:val="none" w:sz="0" w:space="0" w:color="auto"/>
      </w:divBdr>
    </w:div>
    <w:div w:id="1065907453">
      <w:bodyDiv w:val="1"/>
      <w:marLeft w:val="0"/>
      <w:marRight w:val="0"/>
      <w:marTop w:val="0"/>
      <w:marBottom w:val="0"/>
      <w:divBdr>
        <w:top w:val="none" w:sz="0" w:space="0" w:color="auto"/>
        <w:left w:val="none" w:sz="0" w:space="0" w:color="auto"/>
        <w:bottom w:val="none" w:sz="0" w:space="0" w:color="auto"/>
        <w:right w:val="none" w:sz="0" w:space="0" w:color="auto"/>
      </w:divBdr>
    </w:div>
    <w:div w:id="1074013424">
      <w:bodyDiv w:val="1"/>
      <w:marLeft w:val="0"/>
      <w:marRight w:val="0"/>
      <w:marTop w:val="0"/>
      <w:marBottom w:val="0"/>
      <w:divBdr>
        <w:top w:val="none" w:sz="0" w:space="0" w:color="auto"/>
        <w:left w:val="none" w:sz="0" w:space="0" w:color="auto"/>
        <w:bottom w:val="none" w:sz="0" w:space="0" w:color="auto"/>
        <w:right w:val="none" w:sz="0" w:space="0" w:color="auto"/>
      </w:divBdr>
    </w:div>
    <w:div w:id="1076443004">
      <w:bodyDiv w:val="1"/>
      <w:marLeft w:val="0"/>
      <w:marRight w:val="0"/>
      <w:marTop w:val="0"/>
      <w:marBottom w:val="0"/>
      <w:divBdr>
        <w:top w:val="none" w:sz="0" w:space="0" w:color="auto"/>
        <w:left w:val="none" w:sz="0" w:space="0" w:color="auto"/>
        <w:bottom w:val="none" w:sz="0" w:space="0" w:color="auto"/>
        <w:right w:val="none" w:sz="0" w:space="0" w:color="auto"/>
      </w:divBdr>
    </w:div>
    <w:div w:id="1081638555">
      <w:bodyDiv w:val="1"/>
      <w:marLeft w:val="0"/>
      <w:marRight w:val="0"/>
      <w:marTop w:val="0"/>
      <w:marBottom w:val="0"/>
      <w:divBdr>
        <w:top w:val="none" w:sz="0" w:space="0" w:color="auto"/>
        <w:left w:val="none" w:sz="0" w:space="0" w:color="auto"/>
        <w:bottom w:val="none" w:sz="0" w:space="0" w:color="auto"/>
        <w:right w:val="none" w:sz="0" w:space="0" w:color="auto"/>
      </w:divBdr>
    </w:div>
    <w:div w:id="1082869482">
      <w:bodyDiv w:val="1"/>
      <w:marLeft w:val="0"/>
      <w:marRight w:val="0"/>
      <w:marTop w:val="0"/>
      <w:marBottom w:val="0"/>
      <w:divBdr>
        <w:top w:val="none" w:sz="0" w:space="0" w:color="auto"/>
        <w:left w:val="none" w:sz="0" w:space="0" w:color="auto"/>
        <w:bottom w:val="none" w:sz="0" w:space="0" w:color="auto"/>
        <w:right w:val="none" w:sz="0" w:space="0" w:color="auto"/>
      </w:divBdr>
    </w:div>
    <w:div w:id="1083256409">
      <w:bodyDiv w:val="1"/>
      <w:marLeft w:val="0"/>
      <w:marRight w:val="0"/>
      <w:marTop w:val="0"/>
      <w:marBottom w:val="0"/>
      <w:divBdr>
        <w:top w:val="none" w:sz="0" w:space="0" w:color="auto"/>
        <w:left w:val="none" w:sz="0" w:space="0" w:color="auto"/>
        <w:bottom w:val="none" w:sz="0" w:space="0" w:color="auto"/>
        <w:right w:val="none" w:sz="0" w:space="0" w:color="auto"/>
      </w:divBdr>
    </w:div>
    <w:div w:id="1105465795">
      <w:bodyDiv w:val="1"/>
      <w:marLeft w:val="0"/>
      <w:marRight w:val="0"/>
      <w:marTop w:val="0"/>
      <w:marBottom w:val="0"/>
      <w:divBdr>
        <w:top w:val="none" w:sz="0" w:space="0" w:color="auto"/>
        <w:left w:val="none" w:sz="0" w:space="0" w:color="auto"/>
        <w:bottom w:val="none" w:sz="0" w:space="0" w:color="auto"/>
        <w:right w:val="none" w:sz="0" w:space="0" w:color="auto"/>
      </w:divBdr>
    </w:div>
    <w:div w:id="1107315509">
      <w:bodyDiv w:val="1"/>
      <w:marLeft w:val="0"/>
      <w:marRight w:val="0"/>
      <w:marTop w:val="0"/>
      <w:marBottom w:val="0"/>
      <w:divBdr>
        <w:top w:val="none" w:sz="0" w:space="0" w:color="auto"/>
        <w:left w:val="none" w:sz="0" w:space="0" w:color="auto"/>
        <w:bottom w:val="none" w:sz="0" w:space="0" w:color="auto"/>
        <w:right w:val="none" w:sz="0" w:space="0" w:color="auto"/>
      </w:divBdr>
    </w:div>
    <w:div w:id="1110978795">
      <w:bodyDiv w:val="1"/>
      <w:marLeft w:val="0"/>
      <w:marRight w:val="0"/>
      <w:marTop w:val="0"/>
      <w:marBottom w:val="0"/>
      <w:divBdr>
        <w:top w:val="none" w:sz="0" w:space="0" w:color="auto"/>
        <w:left w:val="none" w:sz="0" w:space="0" w:color="auto"/>
        <w:bottom w:val="none" w:sz="0" w:space="0" w:color="auto"/>
        <w:right w:val="none" w:sz="0" w:space="0" w:color="auto"/>
      </w:divBdr>
    </w:div>
    <w:div w:id="1121611093">
      <w:bodyDiv w:val="1"/>
      <w:marLeft w:val="0"/>
      <w:marRight w:val="0"/>
      <w:marTop w:val="0"/>
      <w:marBottom w:val="0"/>
      <w:divBdr>
        <w:top w:val="none" w:sz="0" w:space="0" w:color="auto"/>
        <w:left w:val="none" w:sz="0" w:space="0" w:color="auto"/>
        <w:bottom w:val="none" w:sz="0" w:space="0" w:color="auto"/>
        <w:right w:val="none" w:sz="0" w:space="0" w:color="auto"/>
      </w:divBdr>
    </w:div>
    <w:div w:id="1122310752">
      <w:bodyDiv w:val="1"/>
      <w:marLeft w:val="0"/>
      <w:marRight w:val="0"/>
      <w:marTop w:val="0"/>
      <w:marBottom w:val="0"/>
      <w:divBdr>
        <w:top w:val="none" w:sz="0" w:space="0" w:color="auto"/>
        <w:left w:val="none" w:sz="0" w:space="0" w:color="auto"/>
        <w:bottom w:val="none" w:sz="0" w:space="0" w:color="auto"/>
        <w:right w:val="none" w:sz="0" w:space="0" w:color="auto"/>
      </w:divBdr>
    </w:div>
    <w:div w:id="1126969069">
      <w:bodyDiv w:val="1"/>
      <w:marLeft w:val="0"/>
      <w:marRight w:val="0"/>
      <w:marTop w:val="0"/>
      <w:marBottom w:val="0"/>
      <w:divBdr>
        <w:top w:val="none" w:sz="0" w:space="0" w:color="auto"/>
        <w:left w:val="none" w:sz="0" w:space="0" w:color="auto"/>
        <w:bottom w:val="none" w:sz="0" w:space="0" w:color="auto"/>
        <w:right w:val="none" w:sz="0" w:space="0" w:color="auto"/>
      </w:divBdr>
    </w:div>
    <w:div w:id="1129200360">
      <w:bodyDiv w:val="1"/>
      <w:marLeft w:val="0"/>
      <w:marRight w:val="0"/>
      <w:marTop w:val="0"/>
      <w:marBottom w:val="0"/>
      <w:divBdr>
        <w:top w:val="none" w:sz="0" w:space="0" w:color="auto"/>
        <w:left w:val="none" w:sz="0" w:space="0" w:color="auto"/>
        <w:bottom w:val="none" w:sz="0" w:space="0" w:color="auto"/>
        <w:right w:val="none" w:sz="0" w:space="0" w:color="auto"/>
      </w:divBdr>
    </w:div>
    <w:div w:id="1129544698">
      <w:bodyDiv w:val="1"/>
      <w:marLeft w:val="0"/>
      <w:marRight w:val="0"/>
      <w:marTop w:val="0"/>
      <w:marBottom w:val="0"/>
      <w:divBdr>
        <w:top w:val="none" w:sz="0" w:space="0" w:color="auto"/>
        <w:left w:val="none" w:sz="0" w:space="0" w:color="auto"/>
        <w:bottom w:val="none" w:sz="0" w:space="0" w:color="auto"/>
        <w:right w:val="none" w:sz="0" w:space="0" w:color="auto"/>
      </w:divBdr>
    </w:div>
    <w:div w:id="1152409500">
      <w:bodyDiv w:val="1"/>
      <w:marLeft w:val="0"/>
      <w:marRight w:val="0"/>
      <w:marTop w:val="0"/>
      <w:marBottom w:val="0"/>
      <w:divBdr>
        <w:top w:val="none" w:sz="0" w:space="0" w:color="auto"/>
        <w:left w:val="none" w:sz="0" w:space="0" w:color="auto"/>
        <w:bottom w:val="none" w:sz="0" w:space="0" w:color="auto"/>
        <w:right w:val="none" w:sz="0" w:space="0" w:color="auto"/>
      </w:divBdr>
    </w:div>
    <w:div w:id="1152717028">
      <w:bodyDiv w:val="1"/>
      <w:marLeft w:val="0"/>
      <w:marRight w:val="0"/>
      <w:marTop w:val="0"/>
      <w:marBottom w:val="0"/>
      <w:divBdr>
        <w:top w:val="none" w:sz="0" w:space="0" w:color="auto"/>
        <w:left w:val="none" w:sz="0" w:space="0" w:color="auto"/>
        <w:bottom w:val="none" w:sz="0" w:space="0" w:color="auto"/>
        <w:right w:val="none" w:sz="0" w:space="0" w:color="auto"/>
      </w:divBdr>
    </w:div>
    <w:div w:id="1169907601">
      <w:bodyDiv w:val="1"/>
      <w:marLeft w:val="0"/>
      <w:marRight w:val="0"/>
      <w:marTop w:val="0"/>
      <w:marBottom w:val="0"/>
      <w:divBdr>
        <w:top w:val="none" w:sz="0" w:space="0" w:color="auto"/>
        <w:left w:val="none" w:sz="0" w:space="0" w:color="auto"/>
        <w:bottom w:val="none" w:sz="0" w:space="0" w:color="auto"/>
        <w:right w:val="none" w:sz="0" w:space="0" w:color="auto"/>
      </w:divBdr>
    </w:div>
    <w:div w:id="1172984329">
      <w:bodyDiv w:val="1"/>
      <w:marLeft w:val="0"/>
      <w:marRight w:val="0"/>
      <w:marTop w:val="0"/>
      <w:marBottom w:val="0"/>
      <w:divBdr>
        <w:top w:val="none" w:sz="0" w:space="0" w:color="auto"/>
        <w:left w:val="none" w:sz="0" w:space="0" w:color="auto"/>
        <w:bottom w:val="none" w:sz="0" w:space="0" w:color="auto"/>
        <w:right w:val="none" w:sz="0" w:space="0" w:color="auto"/>
      </w:divBdr>
    </w:div>
    <w:div w:id="1179930296">
      <w:bodyDiv w:val="1"/>
      <w:marLeft w:val="0"/>
      <w:marRight w:val="0"/>
      <w:marTop w:val="0"/>
      <w:marBottom w:val="0"/>
      <w:divBdr>
        <w:top w:val="none" w:sz="0" w:space="0" w:color="auto"/>
        <w:left w:val="none" w:sz="0" w:space="0" w:color="auto"/>
        <w:bottom w:val="none" w:sz="0" w:space="0" w:color="auto"/>
        <w:right w:val="none" w:sz="0" w:space="0" w:color="auto"/>
      </w:divBdr>
    </w:div>
    <w:div w:id="1186021297">
      <w:bodyDiv w:val="1"/>
      <w:marLeft w:val="0"/>
      <w:marRight w:val="0"/>
      <w:marTop w:val="0"/>
      <w:marBottom w:val="0"/>
      <w:divBdr>
        <w:top w:val="none" w:sz="0" w:space="0" w:color="auto"/>
        <w:left w:val="none" w:sz="0" w:space="0" w:color="auto"/>
        <w:bottom w:val="none" w:sz="0" w:space="0" w:color="auto"/>
        <w:right w:val="none" w:sz="0" w:space="0" w:color="auto"/>
      </w:divBdr>
    </w:div>
    <w:div w:id="1187526232">
      <w:bodyDiv w:val="1"/>
      <w:marLeft w:val="0"/>
      <w:marRight w:val="0"/>
      <w:marTop w:val="0"/>
      <w:marBottom w:val="0"/>
      <w:divBdr>
        <w:top w:val="none" w:sz="0" w:space="0" w:color="auto"/>
        <w:left w:val="none" w:sz="0" w:space="0" w:color="auto"/>
        <w:bottom w:val="none" w:sz="0" w:space="0" w:color="auto"/>
        <w:right w:val="none" w:sz="0" w:space="0" w:color="auto"/>
      </w:divBdr>
    </w:div>
    <w:div w:id="1203321946">
      <w:bodyDiv w:val="1"/>
      <w:marLeft w:val="0"/>
      <w:marRight w:val="0"/>
      <w:marTop w:val="0"/>
      <w:marBottom w:val="0"/>
      <w:divBdr>
        <w:top w:val="none" w:sz="0" w:space="0" w:color="auto"/>
        <w:left w:val="none" w:sz="0" w:space="0" w:color="auto"/>
        <w:bottom w:val="none" w:sz="0" w:space="0" w:color="auto"/>
        <w:right w:val="none" w:sz="0" w:space="0" w:color="auto"/>
      </w:divBdr>
    </w:div>
    <w:div w:id="1205022972">
      <w:bodyDiv w:val="1"/>
      <w:marLeft w:val="0"/>
      <w:marRight w:val="0"/>
      <w:marTop w:val="0"/>
      <w:marBottom w:val="0"/>
      <w:divBdr>
        <w:top w:val="none" w:sz="0" w:space="0" w:color="auto"/>
        <w:left w:val="none" w:sz="0" w:space="0" w:color="auto"/>
        <w:bottom w:val="none" w:sz="0" w:space="0" w:color="auto"/>
        <w:right w:val="none" w:sz="0" w:space="0" w:color="auto"/>
      </w:divBdr>
    </w:div>
    <w:div w:id="1207719083">
      <w:bodyDiv w:val="1"/>
      <w:marLeft w:val="0"/>
      <w:marRight w:val="0"/>
      <w:marTop w:val="0"/>
      <w:marBottom w:val="0"/>
      <w:divBdr>
        <w:top w:val="none" w:sz="0" w:space="0" w:color="auto"/>
        <w:left w:val="none" w:sz="0" w:space="0" w:color="auto"/>
        <w:bottom w:val="none" w:sz="0" w:space="0" w:color="auto"/>
        <w:right w:val="none" w:sz="0" w:space="0" w:color="auto"/>
      </w:divBdr>
    </w:div>
    <w:div w:id="1215853448">
      <w:bodyDiv w:val="1"/>
      <w:marLeft w:val="0"/>
      <w:marRight w:val="0"/>
      <w:marTop w:val="0"/>
      <w:marBottom w:val="0"/>
      <w:divBdr>
        <w:top w:val="none" w:sz="0" w:space="0" w:color="auto"/>
        <w:left w:val="none" w:sz="0" w:space="0" w:color="auto"/>
        <w:bottom w:val="none" w:sz="0" w:space="0" w:color="auto"/>
        <w:right w:val="none" w:sz="0" w:space="0" w:color="auto"/>
      </w:divBdr>
    </w:div>
    <w:div w:id="1224760025">
      <w:bodyDiv w:val="1"/>
      <w:marLeft w:val="0"/>
      <w:marRight w:val="0"/>
      <w:marTop w:val="0"/>
      <w:marBottom w:val="0"/>
      <w:divBdr>
        <w:top w:val="none" w:sz="0" w:space="0" w:color="auto"/>
        <w:left w:val="none" w:sz="0" w:space="0" w:color="auto"/>
        <w:bottom w:val="none" w:sz="0" w:space="0" w:color="auto"/>
        <w:right w:val="none" w:sz="0" w:space="0" w:color="auto"/>
      </w:divBdr>
    </w:div>
    <w:div w:id="1239364617">
      <w:bodyDiv w:val="1"/>
      <w:marLeft w:val="0"/>
      <w:marRight w:val="0"/>
      <w:marTop w:val="0"/>
      <w:marBottom w:val="0"/>
      <w:divBdr>
        <w:top w:val="none" w:sz="0" w:space="0" w:color="auto"/>
        <w:left w:val="none" w:sz="0" w:space="0" w:color="auto"/>
        <w:bottom w:val="none" w:sz="0" w:space="0" w:color="auto"/>
        <w:right w:val="none" w:sz="0" w:space="0" w:color="auto"/>
      </w:divBdr>
    </w:div>
    <w:div w:id="1239369358">
      <w:bodyDiv w:val="1"/>
      <w:marLeft w:val="0"/>
      <w:marRight w:val="0"/>
      <w:marTop w:val="0"/>
      <w:marBottom w:val="0"/>
      <w:divBdr>
        <w:top w:val="none" w:sz="0" w:space="0" w:color="auto"/>
        <w:left w:val="none" w:sz="0" w:space="0" w:color="auto"/>
        <w:bottom w:val="none" w:sz="0" w:space="0" w:color="auto"/>
        <w:right w:val="none" w:sz="0" w:space="0" w:color="auto"/>
      </w:divBdr>
    </w:div>
    <w:div w:id="1244755661">
      <w:bodyDiv w:val="1"/>
      <w:marLeft w:val="0"/>
      <w:marRight w:val="0"/>
      <w:marTop w:val="0"/>
      <w:marBottom w:val="0"/>
      <w:divBdr>
        <w:top w:val="none" w:sz="0" w:space="0" w:color="auto"/>
        <w:left w:val="none" w:sz="0" w:space="0" w:color="auto"/>
        <w:bottom w:val="none" w:sz="0" w:space="0" w:color="auto"/>
        <w:right w:val="none" w:sz="0" w:space="0" w:color="auto"/>
      </w:divBdr>
    </w:div>
    <w:div w:id="1248809732">
      <w:bodyDiv w:val="1"/>
      <w:marLeft w:val="0"/>
      <w:marRight w:val="0"/>
      <w:marTop w:val="0"/>
      <w:marBottom w:val="0"/>
      <w:divBdr>
        <w:top w:val="none" w:sz="0" w:space="0" w:color="auto"/>
        <w:left w:val="none" w:sz="0" w:space="0" w:color="auto"/>
        <w:bottom w:val="none" w:sz="0" w:space="0" w:color="auto"/>
        <w:right w:val="none" w:sz="0" w:space="0" w:color="auto"/>
      </w:divBdr>
    </w:div>
    <w:div w:id="1252545543">
      <w:bodyDiv w:val="1"/>
      <w:marLeft w:val="0"/>
      <w:marRight w:val="0"/>
      <w:marTop w:val="0"/>
      <w:marBottom w:val="0"/>
      <w:divBdr>
        <w:top w:val="none" w:sz="0" w:space="0" w:color="auto"/>
        <w:left w:val="none" w:sz="0" w:space="0" w:color="auto"/>
        <w:bottom w:val="none" w:sz="0" w:space="0" w:color="auto"/>
        <w:right w:val="none" w:sz="0" w:space="0" w:color="auto"/>
      </w:divBdr>
    </w:div>
    <w:div w:id="1265268674">
      <w:bodyDiv w:val="1"/>
      <w:marLeft w:val="0"/>
      <w:marRight w:val="0"/>
      <w:marTop w:val="0"/>
      <w:marBottom w:val="0"/>
      <w:divBdr>
        <w:top w:val="none" w:sz="0" w:space="0" w:color="auto"/>
        <w:left w:val="none" w:sz="0" w:space="0" w:color="auto"/>
        <w:bottom w:val="none" w:sz="0" w:space="0" w:color="auto"/>
        <w:right w:val="none" w:sz="0" w:space="0" w:color="auto"/>
      </w:divBdr>
    </w:div>
    <w:div w:id="1265840461">
      <w:bodyDiv w:val="1"/>
      <w:marLeft w:val="0"/>
      <w:marRight w:val="0"/>
      <w:marTop w:val="0"/>
      <w:marBottom w:val="0"/>
      <w:divBdr>
        <w:top w:val="none" w:sz="0" w:space="0" w:color="auto"/>
        <w:left w:val="none" w:sz="0" w:space="0" w:color="auto"/>
        <w:bottom w:val="none" w:sz="0" w:space="0" w:color="auto"/>
        <w:right w:val="none" w:sz="0" w:space="0" w:color="auto"/>
      </w:divBdr>
    </w:div>
    <w:div w:id="1273126077">
      <w:bodyDiv w:val="1"/>
      <w:marLeft w:val="0"/>
      <w:marRight w:val="0"/>
      <w:marTop w:val="0"/>
      <w:marBottom w:val="0"/>
      <w:divBdr>
        <w:top w:val="none" w:sz="0" w:space="0" w:color="auto"/>
        <w:left w:val="none" w:sz="0" w:space="0" w:color="auto"/>
        <w:bottom w:val="none" w:sz="0" w:space="0" w:color="auto"/>
        <w:right w:val="none" w:sz="0" w:space="0" w:color="auto"/>
      </w:divBdr>
    </w:div>
    <w:div w:id="1284730729">
      <w:bodyDiv w:val="1"/>
      <w:marLeft w:val="0"/>
      <w:marRight w:val="0"/>
      <w:marTop w:val="0"/>
      <w:marBottom w:val="0"/>
      <w:divBdr>
        <w:top w:val="none" w:sz="0" w:space="0" w:color="auto"/>
        <w:left w:val="none" w:sz="0" w:space="0" w:color="auto"/>
        <w:bottom w:val="none" w:sz="0" w:space="0" w:color="auto"/>
        <w:right w:val="none" w:sz="0" w:space="0" w:color="auto"/>
      </w:divBdr>
    </w:div>
    <w:div w:id="1297948513">
      <w:bodyDiv w:val="1"/>
      <w:marLeft w:val="0"/>
      <w:marRight w:val="0"/>
      <w:marTop w:val="0"/>
      <w:marBottom w:val="0"/>
      <w:divBdr>
        <w:top w:val="none" w:sz="0" w:space="0" w:color="auto"/>
        <w:left w:val="none" w:sz="0" w:space="0" w:color="auto"/>
        <w:bottom w:val="none" w:sz="0" w:space="0" w:color="auto"/>
        <w:right w:val="none" w:sz="0" w:space="0" w:color="auto"/>
      </w:divBdr>
    </w:div>
    <w:div w:id="1298337129">
      <w:bodyDiv w:val="1"/>
      <w:marLeft w:val="0"/>
      <w:marRight w:val="0"/>
      <w:marTop w:val="0"/>
      <w:marBottom w:val="0"/>
      <w:divBdr>
        <w:top w:val="none" w:sz="0" w:space="0" w:color="auto"/>
        <w:left w:val="none" w:sz="0" w:space="0" w:color="auto"/>
        <w:bottom w:val="none" w:sz="0" w:space="0" w:color="auto"/>
        <w:right w:val="none" w:sz="0" w:space="0" w:color="auto"/>
      </w:divBdr>
    </w:div>
    <w:div w:id="1298803454">
      <w:bodyDiv w:val="1"/>
      <w:marLeft w:val="0"/>
      <w:marRight w:val="0"/>
      <w:marTop w:val="0"/>
      <w:marBottom w:val="0"/>
      <w:divBdr>
        <w:top w:val="none" w:sz="0" w:space="0" w:color="auto"/>
        <w:left w:val="none" w:sz="0" w:space="0" w:color="auto"/>
        <w:bottom w:val="none" w:sz="0" w:space="0" w:color="auto"/>
        <w:right w:val="none" w:sz="0" w:space="0" w:color="auto"/>
      </w:divBdr>
    </w:div>
    <w:div w:id="1321540983">
      <w:bodyDiv w:val="1"/>
      <w:marLeft w:val="0"/>
      <w:marRight w:val="0"/>
      <w:marTop w:val="0"/>
      <w:marBottom w:val="0"/>
      <w:divBdr>
        <w:top w:val="none" w:sz="0" w:space="0" w:color="auto"/>
        <w:left w:val="none" w:sz="0" w:space="0" w:color="auto"/>
        <w:bottom w:val="none" w:sz="0" w:space="0" w:color="auto"/>
        <w:right w:val="none" w:sz="0" w:space="0" w:color="auto"/>
      </w:divBdr>
    </w:div>
    <w:div w:id="1329362361">
      <w:bodyDiv w:val="1"/>
      <w:marLeft w:val="0"/>
      <w:marRight w:val="0"/>
      <w:marTop w:val="0"/>
      <w:marBottom w:val="0"/>
      <w:divBdr>
        <w:top w:val="none" w:sz="0" w:space="0" w:color="auto"/>
        <w:left w:val="none" w:sz="0" w:space="0" w:color="auto"/>
        <w:bottom w:val="none" w:sz="0" w:space="0" w:color="auto"/>
        <w:right w:val="none" w:sz="0" w:space="0" w:color="auto"/>
      </w:divBdr>
    </w:div>
    <w:div w:id="1330447583">
      <w:bodyDiv w:val="1"/>
      <w:marLeft w:val="0"/>
      <w:marRight w:val="0"/>
      <w:marTop w:val="0"/>
      <w:marBottom w:val="0"/>
      <w:divBdr>
        <w:top w:val="none" w:sz="0" w:space="0" w:color="auto"/>
        <w:left w:val="none" w:sz="0" w:space="0" w:color="auto"/>
        <w:bottom w:val="none" w:sz="0" w:space="0" w:color="auto"/>
        <w:right w:val="none" w:sz="0" w:space="0" w:color="auto"/>
      </w:divBdr>
    </w:div>
    <w:div w:id="1356343887">
      <w:bodyDiv w:val="1"/>
      <w:marLeft w:val="0"/>
      <w:marRight w:val="0"/>
      <w:marTop w:val="0"/>
      <w:marBottom w:val="0"/>
      <w:divBdr>
        <w:top w:val="none" w:sz="0" w:space="0" w:color="auto"/>
        <w:left w:val="none" w:sz="0" w:space="0" w:color="auto"/>
        <w:bottom w:val="none" w:sz="0" w:space="0" w:color="auto"/>
        <w:right w:val="none" w:sz="0" w:space="0" w:color="auto"/>
      </w:divBdr>
    </w:div>
    <w:div w:id="1357004403">
      <w:bodyDiv w:val="1"/>
      <w:marLeft w:val="0"/>
      <w:marRight w:val="0"/>
      <w:marTop w:val="0"/>
      <w:marBottom w:val="0"/>
      <w:divBdr>
        <w:top w:val="none" w:sz="0" w:space="0" w:color="auto"/>
        <w:left w:val="none" w:sz="0" w:space="0" w:color="auto"/>
        <w:bottom w:val="none" w:sz="0" w:space="0" w:color="auto"/>
        <w:right w:val="none" w:sz="0" w:space="0" w:color="auto"/>
      </w:divBdr>
    </w:div>
    <w:div w:id="1362701539">
      <w:bodyDiv w:val="1"/>
      <w:marLeft w:val="0"/>
      <w:marRight w:val="0"/>
      <w:marTop w:val="0"/>
      <w:marBottom w:val="0"/>
      <w:divBdr>
        <w:top w:val="none" w:sz="0" w:space="0" w:color="auto"/>
        <w:left w:val="none" w:sz="0" w:space="0" w:color="auto"/>
        <w:bottom w:val="none" w:sz="0" w:space="0" w:color="auto"/>
        <w:right w:val="none" w:sz="0" w:space="0" w:color="auto"/>
      </w:divBdr>
    </w:div>
    <w:div w:id="1364162975">
      <w:bodyDiv w:val="1"/>
      <w:marLeft w:val="0"/>
      <w:marRight w:val="0"/>
      <w:marTop w:val="0"/>
      <w:marBottom w:val="0"/>
      <w:divBdr>
        <w:top w:val="none" w:sz="0" w:space="0" w:color="auto"/>
        <w:left w:val="none" w:sz="0" w:space="0" w:color="auto"/>
        <w:bottom w:val="none" w:sz="0" w:space="0" w:color="auto"/>
        <w:right w:val="none" w:sz="0" w:space="0" w:color="auto"/>
      </w:divBdr>
    </w:div>
    <w:div w:id="1365595785">
      <w:bodyDiv w:val="1"/>
      <w:marLeft w:val="0"/>
      <w:marRight w:val="0"/>
      <w:marTop w:val="0"/>
      <w:marBottom w:val="0"/>
      <w:divBdr>
        <w:top w:val="none" w:sz="0" w:space="0" w:color="auto"/>
        <w:left w:val="none" w:sz="0" w:space="0" w:color="auto"/>
        <w:bottom w:val="none" w:sz="0" w:space="0" w:color="auto"/>
        <w:right w:val="none" w:sz="0" w:space="0" w:color="auto"/>
      </w:divBdr>
    </w:div>
    <w:div w:id="1372224496">
      <w:bodyDiv w:val="1"/>
      <w:marLeft w:val="0"/>
      <w:marRight w:val="0"/>
      <w:marTop w:val="0"/>
      <w:marBottom w:val="0"/>
      <w:divBdr>
        <w:top w:val="none" w:sz="0" w:space="0" w:color="auto"/>
        <w:left w:val="none" w:sz="0" w:space="0" w:color="auto"/>
        <w:bottom w:val="none" w:sz="0" w:space="0" w:color="auto"/>
        <w:right w:val="none" w:sz="0" w:space="0" w:color="auto"/>
      </w:divBdr>
    </w:div>
    <w:div w:id="1380937728">
      <w:bodyDiv w:val="1"/>
      <w:marLeft w:val="0"/>
      <w:marRight w:val="0"/>
      <w:marTop w:val="0"/>
      <w:marBottom w:val="0"/>
      <w:divBdr>
        <w:top w:val="none" w:sz="0" w:space="0" w:color="auto"/>
        <w:left w:val="none" w:sz="0" w:space="0" w:color="auto"/>
        <w:bottom w:val="none" w:sz="0" w:space="0" w:color="auto"/>
        <w:right w:val="none" w:sz="0" w:space="0" w:color="auto"/>
      </w:divBdr>
    </w:div>
    <w:div w:id="1386761162">
      <w:bodyDiv w:val="1"/>
      <w:marLeft w:val="0"/>
      <w:marRight w:val="0"/>
      <w:marTop w:val="0"/>
      <w:marBottom w:val="0"/>
      <w:divBdr>
        <w:top w:val="none" w:sz="0" w:space="0" w:color="auto"/>
        <w:left w:val="none" w:sz="0" w:space="0" w:color="auto"/>
        <w:bottom w:val="none" w:sz="0" w:space="0" w:color="auto"/>
        <w:right w:val="none" w:sz="0" w:space="0" w:color="auto"/>
      </w:divBdr>
    </w:div>
    <w:div w:id="1388993239">
      <w:bodyDiv w:val="1"/>
      <w:marLeft w:val="0"/>
      <w:marRight w:val="0"/>
      <w:marTop w:val="0"/>
      <w:marBottom w:val="0"/>
      <w:divBdr>
        <w:top w:val="none" w:sz="0" w:space="0" w:color="auto"/>
        <w:left w:val="none" w:sz="0" w:space="0" w:color="auto"/>
        <w:bottom w:val="none" w:sz="0" w:space="0" w:color="auto"/>
        <w:right w:val="none" w:sz="0" w:space="0" w:color="auto"/>
      </w:divBdr>
    </w:div>
    <w:div w:id="1389065338">
      <w:bodyDiv w:val="1"/>
      <w:marLeft w:val="0"/>
      <w:marRight w:val="0"/>
      <w:marTop w:val="0"/>
      <w:marBottom w:val="0"/>
      <w:divBdr>
        <w:top w:val="none" w:sz="0" w:space="0" w:color="auto"/>
        <w:left w:val="none" w:sz="0" w:space="0" w:color="auto"/>
        <w:bottom w:val="none" w:sz="0" w:space="0" w:color="auto"/>
        <w:right w:val="none" w:sz="0" w:space="0" w:color="auto"/>
      </w:divBdr>
    </w:div>
    <w:div w:id="1415515403">
      <w:bodyDiv w:val="1"/>
      <w:marLeft w:val="0"/>
      <w:marRight w:val="0"/>
      <w:marTop w:val="0"/>
      <w:marBottom w:val="0"/>
      <w:divBdr>
        <w:top w:val="none" w:sz="0" w:space="0" w:color="auto"/>
        <w:left w:val="none" w:sz="0" w:space="0" w:color="auto"/>
        <w:bottom w:val="none" w:sz="0" w:space="0" w:color="auto"/>
        <w:right w:val="none" w:sz="0" w:space="0" w:color="auto"/>
      </w:divBdr>
    </w:div>
    <w:div w:id="1424956870">
      <w:bodyDiv w:val="1"/>
      <w:marLeft w:val="0"/>
      <w:marRight w:val="0"/>
      <w:marTop w:val="0"/>
      <w:marBottom w:val="0"/>
      <w:divBdr>
        <w:top w:val="none" w:sz="0" w:space="0" w:color="auto"/>
        <w:left w:val="none" w:sz="0" w:space="0" w:color="auto"/>
        <w:bottom w:val="none" w:sz="0" w:space="0" w:color="auto"/>
        <w:right w:val="none" w:sz="0" w:space="0" w:color="auto"/>
      </w:divBdr>
    </w:div>
    <w:div w:id="1434857223">
      <w:bodyDiv w:val="1"/>
      <w:marLeft w:val="0"/>
      <w:marRight w:val="0"/>
      <w:marTop w:val="0"/>
      <w:marBottom w:val="0"/>
      <w:divBdr>
        <w:top w:val="none" w:sz="0" w:space="0" w:color="auto"/>
        <w:left w:val="none" w:sz="0" w:space="0" w:color="auto"/>
        <w:bottom w:val="none" w:sz="0" w:space="0" w:color="auto"/>
        <w:right w:val="none" w:sz="0" w:space="0" w:color="auto"/>
      </w:divBdr>
    </w:div>
    <w:div w:id="1438602863">
      <w:bodyDiv w:val="1"/>
      <w:marLeft w:val="0"/>
      <w:marRight w:val="0"/>
      <w:marTop w:val="0"/>
      <w:marBottom w:val="0"/>
      <w:divBdr>
        <w:top w:val="none" w:sz="0" w:space="0" w:color="auto"/>
        <w:left w:val="none" w:sz="0" w:space="0" w:color="auto"/>
        <w:bottom w:val="none" w:sz="0" w:space="0" w:color="auto"/>
        <w:right w:val="none" w:sz="0" w:space="0" w:color="auto"/>
      </w:divBdr>
    </w:div>
    <w:div w:id="1457213278">
      <w:bodyDiv w:val="1"/>
      <w:marLeft w:val="0"/>
      <w:marRight w:val="0"/>
      <w:marTop w:val="0"/>
      <w:marBottom w:val="0"/>
      <w:divBdr>
        <w:top w:val="none" w:sz="0" w:space="0" w:color="auto"/>
        <w:left w:val="none" w:sz="0" w:space="0" w:color="auto"/>
        <w:bottom w:val="none" w:sz="0" w:space="0" w:color="auto"/>
        <w:right w:val="none" w:sz="0" w:space="0" w:color="auto"/>
      </w:divBdr>
    </w:div>
    <w:div w:id="1469936817">
      <w:bodyDiv w:val="1"/>
      <w:marLeft w:val="0"/>
      <w:marRight w:val="0"/>
      <w:marTop w:val="0"/>
      <w:marBottom w:val="0"/>
      <w:divBdr>
        <w:top w:val="none" w:sz="0" w:space="0" w:color="auto"/>
        <w:left w:val="none" w:sz="0" w:space="0" w:color="auto"/>
        <w:bottom w:val="none" w:sz="0" w:space="0" w:color="auto"/>
        <w:right w:val="none" w:sz="0" w:space="0" w:color="auto"/>
      </w:divBdr>
    </w:div>
    <w:div w:id="1483347809">
      <w:bodyDiv w:val="1"/>
      <w:marLeft w:val="0"/>
      <w:marRight w:val="0"/>
      <w:marTop w:val="0"/>
      <w:marBottom w:val="0"/>
      <w:divBdr>
        <w:top w:val="none" w:sz="0" w:space="0" w:color="auto"/>
        <w:left w:val="none" w:sz="0" w:space="0" w:color="auto"/>
        <w:bottom w:val="none" w:sz="0" w:space="0" w:color="auto"/>
        <w:right w:val="none" w:sz="0" w:space="0" w:color="auto"/>
      </w:divBdr>
    </w:div>
    <w:div w:id="1489712447">
      <w:bodyDiv w:val="1"/>
      <w:marLeft w:val="0"/>
      <w:marRight w:val="0"/>
      <w:marTop w:val="0"/>
      <w:marBottom w:val="0"/>
      <w:divBdr>
        <w:top w:val="none" w:sz="0" w:space="0" w:color="auto"/>
        <w:left w:val="none" w:sz="0" w:space="0" w:color="auto"/>
        <w:bottom w:val="none" w:sz="0" w:space="0" w:color="auto"/>
        <w:right w:val="none" w:sz="0" w:space="0" w:color="auto"/>
      </w:divBdr>
    </w:div>
    <w:div w:id="1498107809">
      <w:bodyDiv w:val="1"/>
      <w:marLeft w:val="0"/>
      <w:marRight w:val="0"/>
      <w:marTop w:val="0"/>
      <w:marBottom w:val="0"/>
      <w:divBdr>
        <w:top w:val="none" w:sz="0" w:space="0" w:color="auto"/>
        <w:left w:val="none" w:sz="0" w:space="0" w:color="auto"/>
        <w:bottom w:val="none" w:sz="0" w:space="0" w:color="auto"/>
        <w:right w:val="none" w:sz="0" w:space="0" w:color="auto"/>
      </w:divBdr>
    </w:div>
    <w:div w:id="1500578657">
      <w:bodyDiv w:val="1"/>
      <w:marLeft w:val="0"/>
      <w:marRight w:val="0"/>
      <w:marTop w:val="0"/>
      <w:marBottom w:val="0"/>
      <w:divBdr>
        <w:top w:val="none" w:sz="0" w:space="0" w:color="auto"/>
        <w:left w:val="none" w:sz="0" w:space="0" w:color="auto"/>
        <w:bottom w:val="none" w:sz="0" w:space="0" w:color="auto"/>
        <w:right w:val="none" w:sz="0" w:space="0" w:color="auto"/>
      </w:divBdr>
    </w:div>
    <w:div w:id="1500924711">
      <w:bodyDiv w:val="1"/>
      <w:marLeft w:val="0"/>
      <w:marRight w:val="0"/>
      <w:marTop w:val="0"/>
      <w:marBottom w:val="0"/>
      <w:divBdr>
        <w:top w:val="none" w:sz="0" w:space="0" w:color="auto"/>
        <w:left w:val="none" w:sz="0" w:space="0" w:color="auto"/>
        <w:bottom w:val="none" w:sz="0" w:space="0" w:color="auto"/>
        <w:right w:val="none" w:sz="0" w:space="0" w:color="auto"/>
      </w:divBdr>
    </w:div>
    <w:div w:id="1512333904">
      <w:bodyDiv w:val="1"/>
      <w:marLeft w:val="0"/>
      <w:marRight w:val="0"/>
      <w:marTop w:val="0"/>
      <w:marBottom w:val="0"/>
      <w:divBdr>
        <w:top w:val="none" w:sz="0" w:space="0" w:color="auto"/>
        <w:left w:val="none" w:sz="0" w:space="0" w:color="auto"/>
        <w:bottom w:val="none" w:sz="0" w:space="0" w:color="auto"/>
        <w:right w:val="none" w:sz="0" w:space="0" w:color="auto"/>
      </w:divBdr>
    </w:div>
    <w:div w:id="1521118634">
      <w:bodyDiv w:val="1"/>
      <w:marLeft w:val="0"/>
      <w:marRight w:val="0"/>
      <w:marTop w:val="0"/>
      <w:marBottom w:val="0"/>
      <w:divBdr>
        <w:top w:val="none" w:sz="0" w:space="0" w:color="auto"/>
        <w:left w:val="none" w:sz="0" w:space="0" w:color="auto"/>
        <w:bottom w:val="none" w:sz="0" w:space="0" w:color="auto"/>
        <w:right w:val="none" w:sz="0" w:space="0" w:color="auto"/>
      </w:divBdr>
    </w:div>
    <w:div w:id="1529296675">
      <w:bodyDiv w:val="1"/>
      <w:marLeft w:val="0"/>
      <w:marRight w:val="0"/>
      <w:marTop w:val="0"/>
      <w:marBottom w:val="0"/>
      <w:divBdr>
        <w:top w:val="none" w:sz="0" w:space="0" w:color="auto"/>
        <w:left w:val="none" w:sz="0" w:space="0" w:color="auto"/>
        <w:bottom w:val="none" w:sz="0" w:space="0" w:color="auto"/>
        <w:right w:val="none" w:sz="0" w:space="0" w:color="auto"/>
      </w:divBdr>
    </w:div>
    <w:div w:id="1535850738">
      <w:bodyDiv w:val="1"/>
      <w:marLeft w:val="0"/>
      <w:marRight w:val="0"/>
      <w:marTop w:val="0"/>
      <w:marBottom w:val="0"/>
      <w:divBdr>
        <w:top w:val="none" w:sz="0" w:space="0" w:color="auto"/>
        <w:left w:val="none" w:sz="0" w:space="0" w:color="auto"/>
        <w:bottom w:val="none" w:sz="0" w:space="0" w:color="auto"/>
        <w:right w:val="none" w:sz="0" w:space="0" w:color="auto"/>
      </w:divBdr>
    </w:div>
    <w:div w:id="1541745437">
      <w:bodyDiv w:val="1"/>
      <w:marLeft w:val="0"/>
      <w:marRight w:val="0"/>
      <w:marTop w:val="0"/>
      <w:marBottom w:val="0"/>
      <w:divBdr>
        <w:top w:val="none" w:sz="0" w:space="0" w:color="auto"/>
        <w:left w:val="none" w:sz="0" w:space="0" w:color="auto"/>
        <w:bottom w:val="none" w:sz="0" w:space="0" w:color="auto"/>
        <w:right w:val="none" w:sz="0" w:space="0" w:color="auto"/>
      </w:divBdr>
    </w:div>
    <w:div w:id="1550385595">
      <w:bodyDiv w:val="1"/>
      <w:marLeft w:val="0"/>
      <w:marRight w:val="0"/>
      <w:marTop w:val="0"/>
      <w:marBottom w:val="0"/>
      <w:divBdr>
        <w:top w:val="none" w:sz="0" w:space="0" w:color="auto"/>
        <w:left w:val="none" w:sz="0" w:space="0" w:color="auto"/>
        <w:bottom w:val="none" w:sz="0" w:space="0" w:color="auto"/>
        <w:right w:val="none" w:sz="0" w:space="0" w:color="auto"/>
      </w:divBdr>
    </w:div>
    <w:div w:id="1562868365">
      <w:bodyDiv w:val="1"/>
      <w:marLeft w:val="0"/>
      <w:marRight w:val="0"/>
      <w:marTop w:val="0"/>
      <w:marBottom w:val="0"/>
      <w:divBdr>
        <w:top w:val="none" w:sz="0" w:space="0" w:color="auto"/>
        <w:left w:val="none" w:sz="0" w:space="0" w:color="auto"/>
        <w:bottom w:val="none" w:sz="0" w:space="0" w:color="auto"/>
        <w:right w:val="none" w:sz="0" w:space="0" w:color="auto"/>
      </w:divBdr>
    </w:div>
    <w:div w:id="1575048256">
      <w:bodyDiv w:val="1"/>
      <w:marLeft w:val="0"/>
      <w:marRight w:val="0"/>
      <w:marTop w:val="0"/>
      <w:marBottom w:val="0"/>
      <w:divBdr>
        <w:top w:val="none" w:sz="0" w:space="0" w:color="auto"/>
        <w:left w:val="none" w:sz="0" w:space="0" w:color="auto"/>
        <w:bottom w:val="none" w:sz="0" w:space="0" w:color="auto"/>
        <w:right w:val="none" w:sz="0" w:space="0" w:color="auto"/>
      </w:divBdr>
    </w:div>
    <w:div w:id="1594431337">
      <w:bodyDiv w:val="1"/>
      <w:marLeft w:val="0"/>
      <w:marRight w:val="0"/>
      <w:marTop w:val="0"/>
      <w:marBottom w:val="0"/>
      <w:divBdr>
        <w:top w:val="none" w:sz="0" w:space="0" w:color="auto"/>
        <w:left w:val="none" w:sz="0" w:space="0" w:color="auto"/>
        <w:bottom w:val="none" w:sz="0" w:space="0" w:color="auto"/>
        <w:right w:val="none" w:sz="0" w:space="0" w:color="auto"/>
      </w:divBdr>
    </w:div>
    <w:div w:id="1601141314">
      <w:bodyDiv w:val="1"/>
      <w:marLeft w:val="0"/>
      <w:marRight w:val="0"/>
      <w:marTop w:val="0"/>
      <w:marBottom w:val="0"/>
      <w:divBdr>
        <w:top w:val="none" w:sz="0" w:space="0" w:color="auto"/>
        <w:left w:val="none" w:sz="0" w:space="0" w:color="auto"/>
        <w:bottom w:val="none" w:sz="0" w:space="0" w:color="auto"/>
        <w:right w:val="none" w:sz="0" w:space="0" w:color="auto"/>
      </w:divBdr>
    </w:div>
    <w:div w:id="1649281028">
      <w:bodyDiv w:val="1"/>
      <w:marLeft w:val="0"/>
      <w:marRight w:val="0"/>
      <w:marTop w:val="0"/>
      <w:marBottom w:val="0"/>
      <w:divBdr>
        <w:top w:val="none" w:sz="0" w:space="0" w:color="auto"/>
        <w:left w:val="none" w:sz="0" w:space="0" w:color="auto"/>
        <w:bottom w:val="none" w:sz="0" w:space="0" w:color="auto"/>
        <w:right w:val="none" w:sz="0" w:space="0" w:color="auto"/>
      </w:divBdr>
    </w:div>
    <w:div w:id="1658998051">
      <w:bodyDiv w:val="1"/>
      <w:marLeft w:val="0"/>
      <w:marRight w:val="0"/>
      <w:marTop w:val="0"/>
      <w:marBottom w:val="0"/>
      <w:divBdr>
        <w:top w:val="none" w:sz="0" w:space="0" w:color="auto"/>
        <w:left w:val="none" w:sz="0" w:space="0" w:color="auto"/>
        <w:bottom w:val="none" w:sz="0" w:space="0" w:color="auto"/>
        <w:right w:val="none" w:sz="0" w:space="0" w:color="auto"/>
      </w:divBdr>
    </w:div>
    <w:div w:id="1667779240">
      <w:bodyDiv w:val="1"/>
      <w:marLeft w:val="0"/>
      <w:marRight w:val="0"/>
      <w:marTop w:val="0"/>
      <w:marBottom w:val="0"/>
      <w:divBdr>
        <w:top w:val="none" w:sz="0" w:space="0" w:color="auto"/>
        <w:left w:val="none" w:sz="0" w:space="0" w:color="auto"/>
        <w:bottom w:val="none" w:sz="0" w:space="0" w:color="auto"/>
        <w:right w:val="none" w:sz="0" w:space="0" w:color="auto"/>
      </w:divBdr>
    </w:div>
    <w:div w:id="1670281996">
      <w:bodyDiv w:val="1"/>
      <w:marLeft w:val="0"/>
      <w:marRight w:val="0"/>
      <w:marTop w:val="0"/>
      <w:marBottom w:val="0"/>
      <w:divBdr>
        <w:top w:val="none" w:sz="0" w:space="0" w:color="auto"/>
        <w:left w:val="none" w:sz="0" w:space="0" w:color="auto"/>
        <w:bottom w:val="none" w:sz="0" w:space="0" w:color="auto"/>
        <w:right w:val="none" w:sz="0" w:space="0" w:color="auto"/>
      </w:divBdr>
    </w:div>
    <w:div w:id="1675644993">
      <w:bodyDiv w:val="1"/>
      <w:marLeft w:val="0"/>
      <w:marRight w:val="0"/>
      <w:marTop w:val="0"/>
      <w:marBottom w:val="0"/>
      <w:divBdr>
        <w:top w:val="none" w:sz="0" w:space="0" w:color="auto"/>
        <w:left w:val="none" w:sz="0" w:space="0" w:color="auto"/>
        <w:bottom w:val="none" w:sz="0" w:space="0" w:color="auto"/>
        <w:right w:val="none" w:sz="0" w:space="0" w:color="auto"/>
      </w:divBdr>
    </w:div>
    <w:div w:id="1703747212">
      <w:bodyDiv w:val="1"/>
      <w:marLeft w:val="0"/>
      <w:marRight w:val="0"/>
      <w:marTop w:val="0"/>
      <w:marBottom w:val="0"/>
      <w:divBdr>
        <w:top w:val="none" w:sz="0" w:space="0" w:color="auto"/>
        <w:left w:val="none" w:sz="0" w:space="0" w:color="auto"/>
        <w:bottom w:val="none" w:sz="0" w:space="0" w:color="auto"/>
        <w:right w:val="none" w:sz="0" w:space="0" w:color="auto"/>
      </w:divBdr>
    </w:div>
    <w:div w:id="1709522075">
      <w:bodyDiv w:val="1"/>
      <w:marLeft w:val="0"/>
      <w:marRight w:val="0"/>
      <w:marTop w:val="0"/>
      <w:marBottom w:val="0"/>
      <w:divBdr>
        <w:top w:val="none" w:sz="0" w:space="0" w:color="auto"/>
        <w:left w:val="none" w:sz="0" w:space="0" w:color="auto"/>
        <w:bottom w:val="none" w:sz="0" w:space="0" w:color="auto"/>
        <w:right w:val="none" w:sz="0" w:space="0" w:color="auto"/>
      </w:divBdr>
    </w:div>
    <w:div w:id="1711108113">
      <w:bodyDiv w:val="1"/>
      <w:marLeft w:val="0"/>
      <w:marRight w:val="0"/>
      <w:marTop w:val="0"/>
      <w:marBottom w:val="0"/>
      <w:divBdr>
        <w:top w:val="none" w:sz="0" w:space="0" w:color="auto"/>
        <w:left w:val="none" w:sz="0" w:space="0" w:color="auto"/>
        <w:bottom w:val="none" w:sz="0" w:space="0" w:color="auto"/>
        <w:right w:val="none" w:sz="0" w:space="0" w:color="auto"/>
      </w:divBdr>
    </w:div>
    <w:div w:id="1728839931">
      <w:bodyDiv w:val="1"/>
      <w:marLeft w:val="0"/>
      <w:marRight w:val="0"/>
      <w:marTop w:val="0"/>
      <w:marBottom w:val="0"/>
      <w:divBdr>
        <w:top w:val="none" w:sz="0" w:space="0" w:color="auto"/>
        <w:left w:val="none" w:sz="0" w:space="0" w:color="auto"/>
        <w:bottom w:val="none" w:sz="0" w:space="0" w:color="auto"/>
        <w:right w:val="none" w:sz="0" w:space="0" w:color="auto"/>
      </w:divBdr>
    </w:div>
    <w:div w:id="1731339863">
      <w:bodyDiv w:val="1"/>
      <w:marLeft w:val="0"/>
      <w:marRight w:val="0"/>
      <w:marTop w:val="0"/>
      <w:marBottom w:val="0"/>
      <w:divBdr>
        <w:top w:val="none" w:sz="0" w:space="0" w:color="auto"/>
        <w:left w:val="none" w:sz="0" w:space="0" w:color="auto"/>
        <w:bottom w:val="none" w:sz="0" w:space="0" w:color="auto"/>
        <w:right w:val="none" w:sz="0" w:space="0" w:color="auto"/>
      </w:divBdr>
    </w:div>
    <w:div w:id="1744452021">
      <w:bodyDiv w:val="1"/>
      <w:marLeft w:val="0"/>
      <w:marRight w:val="0"/>
      <w:marTop w:val="0"/>
      <w:marBottom w:val="0"/>
      <w:divBdr>
        <w:top w:val="none" w:sz="0" w:space="0" w:color="auto"/>
        <w:left w:val="none" w:sz="0" w:space="0" w:color="auto"/>
        <w:bottom w:val="none" w:sz="0" w:space="0" w:color="auto"/>
        <w:right w:val="none" w:sz="0" w:space="0" w:color="auto"/>
      </w:divBdr>
    </w:div>
    <w:div w:id="1752971564">
      <w:bodyDiv w:val="1"/>
      <w:marLeft w:val="0"/>
      <w:marRight w:val="0"/>
      <w:marTop w:val="0"/>
      <w:marBottom w:val="0"/>
      <w:divBdr>
        <w:top w:val="none" w:sz="0" w:space="0" w:color="auto"/>
        <w:left w:val="none" w:sz="0" w:space="0" w:color="auto"/>
        <w:bottom w:val="none" w:sz="0" w:space="0" w:color="auto"/>
        <w:right w:val="none" w:sz="0" w:space="0" w:color="auto"/>
      </w:divBdr>
    </w:div>
    <w:div w:id="1758551655">
      <w:bodyDiv w:val="1"/>
      <w:marLeft w:val="0"/>
      <w:marRight w:val="0"/>
      <w:marTop w:val="0"/>
      <w:marBottom w:val="0"/>
      <w:divBdr>
        <w:top w:val="none" w:sz="0" w:space="0" w:color="auto"/>
        <w:left w:val="none" w:sz="0" w:space="0" w:color="auto"/>
        <w:bottom w:val="none" w:sz="0" w:space="0" w:color="auto"/>
        <w:right w:val="none" w:sz="0" w:space="0" w:color="auto"/>
      </w:divBdr>
    </w:div>
    <w:div w:id="1771464982">
      <w:bodyDiv w:val="1"/>
      <w:marLeft w:val="0"/>
      <w:marRight w:val="0"/>
      <w:marTop w:val="0"/>
      <w:marBottom w:val="0"/>
      <w:divBdr>
        <w:top w:val="none" w:sz="0" w:space="0" w:color="auto"/>
        <w:left w:val="none" w:sz="0" w:space="0" w:color="auto"/>
        <w:bottom w:val="none" w:sz="0" w:space="0" w:color="auto"/>
        <w:right w:val="none" w:sz="0" w:space="0" w:color="auto"/>
      </w:divBdr>
    </w:div>
    <w:div w:id="1777676642">
      <w:bodyDiv w:val="1"/>
      <w:marLeft w:val="0"/>
      <w:marRight w:val="0"/>
      <w:marTop w:val="0"/>
      <w:marBottom w:val="0"/>
      <w:divBdr>
        <w:top w:val="none" w:sz="0" w:space="0" w:color="auto"/>
        <w:left w:val="none" w:sz="0" w:space="0" w:color="auto"/>
        <w:bottom w:val="none" w:sz="0" w:space="0" w:color="auto"/>
        <w:right w:val="none" w:sz="0" w:space="0" w:color="auto"/>
      </w:divBdr>
    </w:div>
    <w:div w:id="1783845549">
      <w:bodyDiv w:val="1"/>
      <w:marLeft w:val="0"/>
      <w:marRight w:val="0"/>
      <w:marTop w:val="0"/>
      <w:marBottom w:val="0"/>
      <w:divBdr>
        <w:top w:val="none" w:sz="0" w:space="0" w:color="auto"/>
        <w:left w:val="none" w:sz="0" w:space="0" w:color="auto"/>
        <w:bottom w:val="none" w:sz="0" w:space="0" w:color="auto"/>
        <w:right w:val="none" w:sz="0" w:space="0" w:color="auto"/>
      </w:divBdr>
    </w:div>
    <w:div w:id="1791318533">
      <w:bodyDiv w:val="1"/>
      <w:marLeft w:val="0"/>
      <w:marRight w:val="0"/>
      <w:marTop w:val="0"/>
      <w:marBottom w:val="0"/>
      <w:divBdr>
        <w:top w:val="none" w:sz="0" w:space="0" w:color="auto"/>
        <w:left w:val="none" w:sz="0" w:space="0" w:color="auto"/>
        <w:bottom w:val="none" w:sz="0" w:space="0" w:color="auto"/>
        <w:right w:val="none" w:sz="0" w:space="0" w:color="auto"/>
      </w:divBdr>
    </w:div>
    <w:div w:id="1794396538">
      <w:bodyDiv w:val="1"/>
      <w:marLeft w:val="0"/>
      <w:marRight w:val="0"/>
      <w:marTop w:val="0"/>
      <w:marBottom w:val="0"/>
      <w:divBdr>
        <w:top w:val="none" w:sz="0" w:space="0" w:color="auto"/>
        <w:left w:val="none" w:sz="0" w:space="0" w:color="auto"/>
        <w:bottom w:val="none" w:sz="0" w:space="0" w:color="auto"/>
        <w:right w:val="none" w:sz="0" w:space="0" w:color="auto"/>
      </w:divBdr>
    </w:div>
    <w:div w:id="1797484568">
      <w:bodyDiv w:val="1"/>
      <w:marLeft w:val="0"/>
      <w:marRight w:val="0"/>
      <w:marTop w:val="0"/>
      <w:marBottom w:val="0"/>
      <w:divBdr>
        <w:top w:val="none" w:sz="0" w:space="0" w:color="auto"/>
        <w:left w:val="none" w:sz="0" w:space="0" w:color="auto"/>
        <w:bottom w:val="none" w:sz="0" w:space="0" w:color="auto"/>
        <w:right w:val="none" w:sz="0" w:space="0" w:color="auto"/>
      </w:divBdr>
    </w:div>
    <w:div w:id="1812405420">
      <w:bodyDiv w:val="1"/>
      <w:marLeft w:val="0"/>
      <w:marRight w:val="0"/>
      <w:marTop w:val="0"/>
      <w:marBottom w:val="0"/>
      <w:divBdr>
        <w:top w:val="none" w:sz="0" w:space="0" w:color="auto"/>
        <w:left w:val="none" w:sz="0" w:space="0" w:color="auto"/>
        <w:bottom w:val="none" w:sz="0" w:space="0" w:color="auto"/>
        <w:right w:val="none" w:sz="0" w:space="0" w:color="auto"/>
      </w:divBdr>
    </w:div>
    <w:div w:id="1820069363">
      <w:bodyDiv w:val="1"/>
      <w:marLeft w:val="0"/>
      <w:marRight w:val="0"/>
      <w:marTop w:val="0"/>
      <w:marBottom w:val="0"/>
      <w:divBdr>
        <w:top w:val="none" w:sz="0" w:space="0" w:color="auto"/>
        <w:left w:val="none" w:sz="0" w:space="0" w:color="auto"/>
        <w:bottom w:val="none" w:sz="0" w:space="0" w:color="auto"/>
        <w:right w:val="none" w:sz="0" w:space="0" w:color="auto"/>
      </w:divBdr>
    </w:div>
    <w:div w:id="1824619688">
      <w:bodyDiv w:val="1"/>
      <w:marLeft w:val="0"/>
      <w:marRight w:val="0"/>
      <w:marTop w:val="0"/>
      <w:marBottom w:val="0"/>
      <w:divBdr>
        <w:top w:val="none" w:sz="0" w:space="0" w:color="auto"/>
        <w:left w:val="none" w:sz="0" w:space="0" w:color="auto"/>
        <w:bottom w:val="none" w:sz="0" w:space="0" w:color="auto"/>
        <w:right w:val="none" w:sz="0" w:space="0" w:color="auto"/>
      </w:divBdr>
      <w:divsChild>
        <w:div w:id="499779385">
          <w:marLeft w:val="0"/>
          <w:marRight w:val="0"/>
          <w:marTop w:val="0"/>
          <w:marBottom w:val="0"/>
          <w:divBdr>
            <w:top w:val="none" w:sz="0" w:space="0" w:color="auto"/>
            <w:left w:val="none" w:sz="0" w:space="0" w:color="auto"/>
            <w:bottom w:val="none" w:sz="0" w:space="0" w:color="auto"/>
            <w:right w:val="none" w:sz="0" w:space="0" w:color="auto"/>
          </w:divBdr>
        </w:div>
        <w:div w:id="257063781">
          <w:marLeft w:val="0"/>
          <w:marRight w:val="0"/>
          <w:marTop w:val="0"/>
          <w:marBottom w:val="0"/>
          <w:divBdr>
            <w:top w:val="none" w:sz="0" w:space="0" w:color="auto"/>
            <w:left w:val="none" w:sz="0" w:space="0" w:color="auto"/>
            <w:bottom w:val="none" w:sz="0" w:space="0" w:color="auto"/>
            <w:right w:val="none" w:sz="0" w:space="0" w:color="auto"/>
          </w:divBdr>
        </w:div>
        <w:div w:id="2086956092">
          <w:marLeft w:val="0"/>
          <w:marRight w:val="0"/>
          <w:marTop w:val="0"/>
          <w:marBottom w:val="0"/>
          <w:divBdr>
            <w:top w:val="none" w:sz="0" w:space="0" w:color="auto"/>
            <w:left w:val="none" w:sz="0" w:space="0" w:color="auto"/>
            <w:bottom w:val="none" w:sz="0" w:space="0" w:color="auto"/>
            <w:right w:val="none" w:sz="0" w:space="0" w:color="auto"/>
          </w:divBdr>
        </w:div>
      </w:divsChild>
    </w:div>
    <w:div w:id="1831750020">
      <w:bodyDiv w:val="1"/>
      <w:marLeft w:val="0"/>
      <w:marRight w:val="0"/>
      <w:marTop w:val="0"/>
      <w:marBottom w:val="0"/>
      <w:divBdr>
        <w:top w:val="none" w:sz="0" w:space="0" w:color="auto"/>
        <w:left w:val="none" w:sz="0" w:space="0" w:color="auto"/>
        <w:bottom w:val="none" w:sz="0" w:space="0" w:color="auto"/>
        <w:right w:val="none" w:sz="0" w:space="0" w:color="auto"/>
      </w:divBdr>
    </w:div>
    <w:div w:id="1832865956">
      <w:bodyDiv w:val="1"/>
      <w:marLeft w:val="0"/>
      <w:marRight w:val="0"/>
      <w:marTop w:val="0"/>
      <w:marBottom w:val="0"/>
      <w:divBdr>
        <w:top w:val="none" w:sz="0" w:space="0" w:color="auto"/>
        <w:left w:val="none" w:sz="0" w:space="0" w:color="auto"/>
        <w:bottom w:val="none" w:sz="0" w:space="0" w:color="auto"/>
        <w:right w:val="none" w:sz="0" w:space="0" w:color="auto"/>
      </w:divBdr>
    </w:div>
    <w:div w:id="1860199130">
      <w:bodyDiv w:val="1"/>
      <w:marLeft w:val="0"/>
      <w:marRight w:val="0"/>
      <w:marTop w:val="0"/>
      <w:marBottom w:val="0"/>
      <w:divBdr>
        <w:top w:val="none" w:sz="0" w:space="0" w:color="auto"/>
        <w:left w:val="none" w:sz="0" w:space="0" w:color="auto"/>
        <w:bottom w:val="none" w:sz="0" w:space="0" w:color="auto"/>
        <w:right w:val="none" w:sz="0" w:space="0" w:color="auto"/>
      </w:divBdr>
    </w:div>
    <w:div w:id="1863351277">
      <w:bodyDiv w:val="1"/>
      <w:marLeft w:val="0"/>
      <w:marRight w:val="0"/>
      <w:marTop w:val="0"/>
      <w:marBottom w:val="0"/>
      <w:divBdr>
        <w:top w:val="none" w:sz="0" w:space="0" w:color="auto"/>
        <w:left w:val="none" w:sz="0" w:space="0" w:color="auto"/>
        <w:bottom w:val="none" w:sz="0" w:space="0" w:color="auto"/>
        <w:right w:val="none" w:sz="0" w:space="0" w:color="auto"/>
      </w:divBdr>
    </w:div>
    <w:div w:id="1880431604">
      <w:bodyDiv w:val="1"/>
      <w:marLeft w:val="0"/>
      <w:marRight w:val="0"/>
      <w:marTop w:val="0"/>
      <w:marBottom w:val="0"/>
      <w:divBdr>
        <w:top w:val="none" w:sz="0" w:space="0" w:color="auto"/>
        <w:left w:val="none" w:sz="0" w:space="0" w:color="auto"/>
        <w:bottom w:val="none" w:sz="0" w:space="0" w:color="auto"/>
        <w:right w:val="none" w:sz="0" w:space="0" w:color="auto"/>
      </w:divBdr>
    </w:div>
    <w:div w:id="1884558445">
      <w:bodyDiv w:val="1"/>
      <w:marLeft w:val="0"/>
      <w:marRight w:val="0"/>
      <w:marTop w:val="0"/>
      <w:marBottom w:val="0"/>
      <w:divBdr>
        <w:top w:val="none" w:sz="0" w:space="0" w:color="auto"/>
        <w:left w:val="none" w:sz="0" w:space="0" w:color="auto"/>
        <w:bottom w:val="none" w:sz="0" w:space="0" w:color="auto"/>
        <w:right w:val="none" w:sz="0" w:space="0" w:color="auto"/>
      </w:divBdr>
    </w:div>
    <w:div w:id="1886600393">
      <w:bodyDiv w:val="1"/>
      <w:marLeft w:val="0"/>
      <w:marRight w:val="0"/>
      <w:marTop w:val="0"/>
      <w:marBottom w:val="0"/>
      <w:divBdr>
        <w:top w:val="none" w:sz="0" w:space="0" w:color="auto"/>
        <w:left w:val="none" w:sz="0" w:space="0" w:color="auto"/>
        <w:bottom w:val="none" w:sz="0" w:space="0" w:color="auto"/>
        <w:right w:val="none" w:sz="0" w:space="0" w:color="auto"/>
      </w:divBdr>
    </w:div>
    <w:div w:id="1889337603">
      <w:bodyDiv w:val="1"/>
      <w:marLeft w:val="0"/>
      <w:marRight w:val="0"/>
      <w:marTop w:val="0"/>
      <w:marBottom w:val="0"/>
      <w:divBdr>
        <w:top w:val="none" w:sz="0" w:space="0" w:color="auto"/>
        <w:left w:val="none" w:sz="0" w:space="0" w:color="auto"/>
        <w:bottom w:val="none" w:sz="0" w:space="0" w:color="auto"/>
        <w:right w:val="none" w:sz="0" w:space="0" w:color="auto"/>
      </w:divBdr>
    </w:div>
    <w:div w:id="1892689514">
      <w:bodyDiv w:val="1"/>
      <w:marLeft w:val="0"/>
      <w:marRight w:val="0"/>
      <w:marTop w:val="0"/>
      <w:marBottom w:val="0"/>
      <w:divBdr>
        <w:top w:val="none" w:sz="0" w:space="0" w:color="auto"/>
        <w:left w:val="none" w:sz="0" w:space="0" w:color="auto"/>
        <w:bottom w:val="none" w:sz="0" w:space="0" w:color="auto"/>
        <w:right w:val="none" w:sz="0" w:space="0" w:color="auto"/>
      </w:divBdr>
    </w:div>
    <w:div w:id="1896698256">
      <w:bodyDiv w:val="1"/>
      <w:marLeft w:val="0"/>
      <w:marRight w:val="0"/>
      <w:marTop w:val="0"/>
      <w:marBottom w:val="0"/>
      <w:divBdr>
        <w:top w:val="none" w:sz="0" w:space="0" w:color="auto"/>
        <w:left w:val="none" w:sz="0" w:space="0" w:color="auto"/>
        <w:bottom w:val="none" w:sz="0" w:space="0" w:color="auto"/>
        <w:right w:val="none" w:sz="0" w:space="0" w:color="auto"/>
      </w:divBdr>
    </w:div>
    <w:div w:id="1905792947">
      <w:bodyDiv w:val="1"/>
      <w:marLeft w:val="0"/>
      <w:marRight w:val="0"/>
      <w:marTop w:val="0"/>
      <w:marBottom w:val="0"/>
      <w:divBdr>
        <w:top w:val="none" w:sz="0" w:space="0" w:color="auto"/>
        <w:left w:val="none" w:sz="0" w:space="0" w:color="auto"/>
        <w:bottom w:val="none" w:sz="0" w:space="0" w:color="auto"/>
        <w:right w:val="none" w:sz="0" w:space="0" w:color="auto"/>
      </w:divBdr>
    </w:div>
    <w:div w:id="1905989754">
      <w:bodyDiv w:val="1"/>
      <w:marLeft w:val="0"/>
      <w:marRight w:val="0"/>
      <w:marTop w:val="0"/>
      <w:marBottom w:val="0"/>
      <w:divBdr>
        <w:top w:val="none" w:sz="0" w:space="0" w:color="auto"/>
        <w:left w:val="none" w:sz="0" w:space="0" w:color="auto"/>
        <w:bottom w:val="none" w:sz="0" w:space="0" w:color="auto"/>
        <w:right w:val="none" w:sz="0" w:space="0" w:color="auto"/>
      </w:divBdr>
    </w:div>
    <w:div w:id="1926257053">
      <w:bodyDiv w:val="1"/>
      <w:marLeft w:val="0"/>
      <w:marRight w:val="0"/>
      <w:marTop w:val="0"/>
      <w:marBottom w:val="0"/>
      <w:divBdr>
        <w:top w:val="none" w:sz="0" w:space="0" w:color="auto"/>
        <w:left w:val="none" w:sz="0" w:space="0" w:color="auto"/>
        <w:bottom w:val="none" w:sz="0" w:space="0" w:color="auto"/>
        <w:right w:val="none" w:sz="0" w:space="0" w:color="auto"/>
      </w:divBdr>
    </w:div>
    <w:div w:id="1929852098">
      <w:bodyDiv w:val="1"/>
      <w:marLeft w:val="0"/>
      <w:marRight w:val="0"/>
      <w:marTop w:val="0"/>
      <w:marBottom w:val="0"/>
      <w:divBdr>
        <w:top w:val="none" w:sz="0" w:space="0" w:color="auto"/>
        <w:left w:val="none" w:sz="0" w:space="0" w:color="auto"/>
        <w:bottom w:val="none" w:sz="0" w:space="0" w:color="auto"/>
        <w:right w:val="none" w:sz="0" w:space="0" w:color="auto"/>
      </w:divBdr>
    </w:div>
    <w:div w:id="1932348750">
      <w:bodyDiv w:val="1"/>
      <w:marLeft w:val="0"/>
      <w:marRight w:val="0"/>
      <w:marTop w:val="0"/>
      <w:marBottom w:val="0"/>
      <w:divBdr>
        <w:top w:val="none" w:sz="0" w:space="0" w:color="auto"/>
        <w:left w:val="none" w:sz="0" w:space="0" w:color="auto"/>
        <w:bottom w:val="none" w:sz="0" w:space="0" w:color="auto"/>
        <w:right w:val="none" w:sz="0" w:space="0" w:color="auto"/>
      </w:divBdr>
    </w:div>
    <w:div w:id="1933470319">
      <w:bodyDiv w:val="1"/>
      <w:marLeft w:val="0"/>
      <w:marRight w:val="0"/>
      <w:marTop w:val="0"/>
      <w:marBottom w:val="0"/>
      <w:divBdr>
        <w:top w:val="none" w:sz="0" w:space="0" w:color="auto"/>
        <w:left w:val="none" w:sz="0" w:space="0" w:color="auto"/>
        <w:bottom w:val="none" w:sz="0" w:space="0" w:color="auto"/>
        <w:right w:val="none" w:sz="0" w:space="0" w:color="auto"/>
      </w:divBdr>
    </w:div>
    <w:div w:id="1935743379">
      <w:bodyDiv w:val="1"/>
      <w:marLeft w:val="0"/>
      <w:marRight w:val="0"/>
      <w:marTop w:val="0"/>
      <w:marBottom w:val="0"/>
      <w:divBdr>
        <w:top w:val="none" w:sz="0" w:space="0" w:color="auto"/>
        <w:left w:val="none" w:sz="0" w:space="0" w:color="auto"/>
        <w:bottom w:val="none" w:sz="0" w:space="0" w:color="auto"/>
        <w:right w:val="none" w:sz="0" w:space="0" w:color="auto"/>
      </w:divBdr>
    </w:div>
    <w:div w:id="1942838955">
      <w:bodyDiv w:val="1"/>
      <w:marLeft w:val="0"/>
      <w:marRight w:val="0"/>
      <w:marTop w:val="0"/>
      <w:marBottom w:val="0"/>
      <w:divBdr>
        <w:top w:val="none" w:sz="0" w:space="0" w:color="auto"/>
        <w:left w:val="none" w:sz="0" w:space="0" w:color="auto"/>
        <w:bottom w:val="none" w:sz="0" w:space="0" w:color="auto"/>
        <w:right w:val="none" w:sz="0" w:space="0" w:color="auto"/>
      </w:divBdr>
    </w:div>
    <w:div w:id="1944876545">
      <w:bodyDiv w:val="1"/>
      <w:marLeft w:val="0"/>
      <w:marRight w:val="0"/>
      <w:marTop w:val="0"/>
      <w:marBottom w:val="0"/>
      <w:divBdr>
        <w:top w:val="none" w:sz="0" w:space="0" w:color="auto"/>
        <w:left w:val="none" w:sz="0" w:space="0" w:color="auto"/>
        <w:bottom w:val="none" w:sz="0" w:space="0" w:color="auto"/>
        <w:right w:val="none" w:sz="0" w:space="0" w:color="auto"/>
      </w:divBdr>
    </w:div>
    <w:div w:id="1950120004">
      <w:bodyDiv w:val="1"/>
      <w:marLeft w:val="0"/>
      <w:marRight w:val="0"/>
      <w:marTop w:val="0"/>
      <w:marBottom w:val="0"/>
      <w:divBdr>
        <w:top w:val="none" w:sz="0" w:space="0" w:color="auto"/>
        <w:left w:val="none" w:sz="0" w:space="0" w:color="auto"/>
        <w:bottom w:val="none" w:sz="0" w:space="0" w:color="auto"/>
        <w:right w:val="none" w:sz="0" w:space="0" w:color="auto"/>
      </w:divBdr>
    </w:div>
    <w:div w:id="1952320568">
      <w:bodyDiv w:val="1"/>
      <w:marLeft w:val="0"/>
      <w:marRight w:val="0"/>
      <w:marTop w:val="0"/>
      <w:marBottom w:val="0"/>
      <w:divBdr>
        <w:top w:val="none" w:sz="0" w:space="0" w:color="auto"/>
        <w:left w:val="none" w:sz="0" w:space="0" w:color="auto"/>
        <w:bottom w:val="none" w:sz="0" w:space="0" w:color="auto"/>
        <w:right w:val="none" w:sz="0" w:space="0" w:color="auto"/>
      </w:divBdr>
    </w:div>
    <w:div w:id="1952396227">
      <w:bodyDiv w:val="1"/>
      <w:marLeft w:val="0"/>
      <w:marRight w:val="0"/>
      <w:marTop w:val="0"/>
      <w:marBottom w:val="0"/>
      <w:divBdr>
        <w:top w:val="none" w:sz="0" w:space="0" w:color="auto"/>
        <w:left w:val="none" w:sz="0" w:space="0" w:color="auto"/>
        <w:bottom w:val="none" w:sz="0" w:space="0" w:color="auto"/>
        <w:right w:val="none" w:sz="0" w:space="0" w:color="auto"/>
      </w:divBdr>
    </w:div>
    <w:div w:id="1956643135">
      <w:bodyDiv w:val="1"/>
      <w:marLeft w:val="0"/>
      <w:marRight w:val="0"/>
      <w:marTop w:val="0"/>
      <w:marBottom w:val="0"/>
      <w:divBdr>
        <w:top w:val="none" w:sz="0" w:space="0" w:color="auto"/>
        <w:left w:val="none" w:sz="0" w:space="0" w:color="auto"/>
        <w:bottom w:val="none" w:sz="0" w:space="0" w:color="auto"/>
        <w:right w:val="none" w:sz="0" w:space="0" w:color="auto"/>
      </w:divBdr>
    </w:div>
    <w:div w:id="1968117832">
      <w:bodyDiv w:val="1"/>
      <w:marLeft w:val="0"/>
      <w:marRight w:val="0"/>
      <w:marTop w:val="0"/>
      <w:marBottom w:val="0"/>
      <w:divBdr>
        <w:top w:val="none" w:sz="0" w:space="0" w:color="auto"/>
        <w:left w:val="none" w:sz="0" w:space="0" w:color="auto"/>
        <w:bottom w:val="none" w:sz="0" w:space="0" w:color="auto"/>
        <w:right w:val="none" w:sz="0" w:space="0" w:color="auto"/>
      </w:divBdr>
    </w:div>
    <w:div w:id="1975941478">
      <w:bodyDiv w:val="1"/>
      <w:marLeft w:val="0"/>
      <w:marRight w:val="0"/>
      <w:marTop w:val="0"/>
      <w:marBottom w:val="0"/>
      <w:divBdr>
        <w:top w:val="none" w:sz="0" w:space="0" w:color="auto"/>
        <w:left w:val="none" w:sz="0" w:space="0" w:color="auto"/>
        <w:bottom w:val="none" w:sz="0" w:space="0" w:color="auto"/>
        <w:right w:val="none" w:sz="0" w:space="0" w:color="auto"/>
      </w:divBdr>
    </w:div>
    <w:div w:id="1986736099">
      <w:bodyDiv w:val="1"/>
      <w:marLeft w:val="0"/>
      <w:marRight w:val="0"/>
      <w:marTop w:val="0"/>
      <w:marBottom w:val="0"/>
      <w:divBdr>
        <w:top w:val="none" w:sz="0" w:space="0" w:color="auto"/>
        <w:left w:val="none" w:sz="0" w:space="0" w:color="auto"/>
        <w:bottom w:val="none" w:sz="0" w:space="0" w:color="auto"/>
        <w:right w:val="none" w:sz="0" w:space="0" w:color="auto"/>
      </w:divBdr>
    </w:div>
    <w:div w:id="1990207894">
      <w:bodyDiv w:val="1"/>
      <w:marLeft w:val="0"/>
      <w:marRight w:val="0"/>
      <w:marTop w:val="0"/>
      <w:marBottom w:val="0"/>
      <w:divBdr>
        <w:top w:val="none" w:sz="0" w:space="0" w:color="auto"/>
        <w:left w:val="none" w:sz="0" w:space="0" w:color="auto"/>
        <w:bottom w:val="none" w:sz="0" w:space="0" w:color="auto"/>
        <w:right w:val="none" w:sz="0" w:space="0" w:color="auto"/>
      </w:divBdr>
    </w:div>
    <w:div w:id="1992976615">
      <w:bodyDiv w:val="1"/>
      <w:marLeft w:val="0"/>
      <w:marRight w:val="0"/>
      <w:marTop w:val="0"/>
      <w:marBottom w:val="0"/>
      <w:divBdr>
        <w:top w:val="none" w:sz="0" w:space="0" w:color="auto"/>
        <w:left w:val="none" w:sz="0" w:space="0" w:color="auto"/>
        <w:bottom w:val="none" w:sz="0" w:space="0" w:color="auto"/>
        <w:right w:val="none" w:sz="0" w:space="0" w:color="auto"/>
      </w:divBdr>
    </w:div>
    <w:div w:id="2008556443">
      <w:bodyDiv w:val="1"/>
      <w:marLeft w:val="0"/>
      <w:marRight w:val="0"/>
      <w:marTop w:val="0"/>
      <w:marBottom w:val="0"/>
      <w:divBdr>
        <w:top w:val="none" w:sz="0" w:space="0" w:color="auto"/>
        <w:left w:val="none" w:sz="0" w:space="0" w:color="auto"/>
        <w:bottom w:val="none" w:sz="0" w:space="0" w:color="auto"/>
        <w:right w:val="none" w:sz="0" w:space="0" w:color="auto"/>
      </w:divBdr>
    </w:div>
    <w:div w:id="2017224890">
      <w:bodyDiv w:val="1"/>
      <w:marLeft w:val="0"/>
      <w:marRight w:val="0"/>
      <w:marTop w:val="0"/>
      <w:marBottom w:val="0"/>
      <w:divBdr>
        <w:top w:val="none" w:sz="0" w:space="0" w:color="auto"/>
        <w:left w:val="none" w:sz="0" w:space="0" w:color="auto"/>
        <w:bottom w:val="none" w:sz="0" w:space="0" w:color="auto"/>
        <w:right w:val="none" w:sz="0" w:space="0" w:color="auto"/>
      </w:divBdr>
    </w:div>
    <w:div w:id="2022973329">
      <w:bodyDiv w:val="1"/>
      <w:marLeft w:val="0"/>
      <w:marRight w:val="0"/>
      <w:marTop w:val="0"/>
      <w:marBottom w:val="0"/>
      <w:divBdr>
        <w:top w:val="none" w:sz="0" w:space="0" w:color="auto"/>
        <w:left w:val="none" w:sz="0" w:space="0" w:color="auto"/>
        <w:bottom w:val="none" w:sz="0" w:space="0" w:color="auto"/>
        <w:right w:val="none" w:sz="0" w:space="0" w:color="auto"/>
      </w:divBdr>
    </w:div>
    <w:div w:id="2032492587">
      <w:bodyDiv w:val="1"/>
      <w:marLeft w:val="0"/>
      <w:marRight w:val="0"/>
      <w:marTop w:val="0"/>
      <w:marBottom w:val="0"/>
      <w:divBdr>
        <w:top w:val="none" w:sz="0" w:space="0" w:color="auto"/>
        <w:left w:val="none" w:sz="0" w:space="0" w:color="auto"/>
        <w:bottom w:val="none" w:sz="0" w:space="0" w:color="auto"/>
        <w:right w:val="none" w:sz="0" w:space="0" w:color="auto"/>
      </w:divBdr>
    </w:div>
    <w:div w:id="2076314264">
      <w:bodyDiv w:val="1"/>
      <w:marLeft w:val="0"/>
      <w:marRight w:val="0"/>
      <w:marTop w:val="0"/>
      <w:marBottom w:val="0"/>
      <w:divBdr>
        <w:top w:val="none" w:sz="0" w:space="0" w:color="auto"/>
        <w:left w:val="none" w:sz="0" w:space="0" w:color="auto"/>
        <w:bottom w:val="none" w:sz="0" w:space="0" w:color="auto"/>
        <w:right w:val="none" w:sz="0" w:space="0" w:color="auto"/>
      </w:divBdr>
    </w:div>
    <w:div w:id="2116825234">
      <w:bodyDiv w:val="1"/>
      <w:marLeft w:val="0"/>
      <w:marRight w:val="0"/>
      <w:marTop w:val="0"/>
      <w:marBottom w:val="0"/>
      <w:divBdr>
        <w:top w:val="none" w:sz="0" w:space="0" w:color="auto"/>
        <w:left w:val="none" w:sz="0" w:space="0" w:color="auto"/>
        <w:bottom w:val="none" w:sz="0" w:space="0" w:color="auto"/>
        <w:right w:val="none" w:sz="0" w:space="0" w:color="auto"/>
      </w:divBdr>
    </w:div>
    <w:div w:id="2127114080">
      <w:bodyDiv w:val="1"/>
      <w:marLeft w:val="0"/>
      <w:marRight w:val="0"/>
      <w:marTop w:val="0"/>
      <w:marBottom w:val="0"/>
      <w:divBdr>
        <w:top w:val="none" w:sz="0" w:space="0" w:color="auto"/>
        <w:left w:val="none" w:sz="0" w:space="0" w:color="auto"/>
        <w:bottom w:val="none" w:sz="0" w:space="0" w:color="auto"/>
        <w:right w:val="none" w:sz="0" w:space="0" w:color="auto"/>
      </w:divBdr>
    </w:div>
    <w:div w:id="2132243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tmp"/><Relationship Id="rId18" Type="http://schemas.openxmlformats.org/officeDocument/2006/relationships/image" Target="media/image10.tmp"/><Relationship Id="rId26" Type="http://schemas.openxmlformats.org/officeDocument/2006/relationships/image" Target="media/image18.tmp"/><Relationship Id="rId3" Type="http://schemas.openxmlformats.org/officeDocument/2006/relationships/numbering" Target="numbering.xml"/><Relationship Id="rId21" Type="http://schemas.openxmlformats.org/officeDocument/2006/relationships/image" Target="media/image13.tmp"/><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tmp"/><Relationship Id="rId2" Type="http://schemas.openxmlformats.org/officeDocument/2006/relationships/customXml" Target="../customXml/item2.xml"/><Relationship Id="rId16" Type="http://schemas.openxmlformats.org/officeDocument/2006/relationships/image" Target="media/image8.tmp"/><Relationship Id="rId20" Type="http://schemas.openxmlformats.org/officeDocument/2006/relationships/image" Target="media/image12.tmp"/><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tmp"/><Relationship Id="rId5" Type="http://schemas.openxmlformats.org/officeDocument/2006/relationships/settings" Target="settings.xml"/><Relationship Id="rId15" Type="http://schemas.openxmlformats.org/officeDocument/2006/relationships/image" Target="media/image7.tmp"/><Relationship Id="rId23" Type="http://schemas.openxmlformats.org/officeDocument/2006/relationships/image" Target="media/image15.tmp"/><Relationship Id="rId28" Type="http://schemas.openxmlformats.org/officeDocument/2006/relationships/image" Target="media/image20.tmp"/><Relationship Id="rId10" Type="http://schemas.openxmlformats.org/officeDocument/2006/relationships/image" Target="media/image2.tmp"/><Relationship Id="rId19" Type="http://schemas.openxmlformats.org/officeDocument/2006/relationships/image" Target="media/image11.tmp"/><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tmp"/><Relationship Id="rId22" Type="http://schemas.openxmlformats.org/officeDocument/2006/relationships/image" Target="media/image14.tmp"/><Relationship Id="rId27" Type="http://schemas.openxmlformats.org/officeDocument/2006/relationships/image" Target="media/image19.tmp"/><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ACBA 5001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Goo23</b:Tag>
    <b:SourceType>InternetSite</b:SourceType>
    <b:Guid>{C771B24D-55A6-4A1B-B5AD-D28B98893EC6}</b:Guid>
    <b:Title>Google Earth</b:Title>
    <b:Year>2023</b:Year>
    <b:Author>
      <b:Author>
        <b:NameList>
          <b:Person>
            <b:Last>Google</b:Last>
          </b:Person>
        </b:NameList>
      </b:Author>
    </b:Author>
    <b:InternetSiteTitle>Google Earth</b:InternetSiteTitle>
    <b:Month>February</b:Month>
    <b:Day>17</b:Day>
    <b:URL>https://earth.google.com/web/@51.80193504,-4.74103764,103.49098212a,275.1100386d,35y,0h,0t,0r</b:URL>
    <b:RefOrder>2</b:RefOrder>
  </b:Source>
  <b:Source>
    <b:Tag>Bri201</b:Tag>
    <b:SourceType>Report</b:SourceType>
    <b:Guid>{E15951F3-A3B1-4047-A7C8-21F5DB7A2B93}</b:Guid>
    <b:Title>Code of Practice for Foundations</b:Title>
    <b:Year>2020</b:Year>
    <b:Author>
      <b:Author>
        <b:NameList>
          <b:Person>
            <b:Last>Institution</b:Last>
            <b:First>British</b:First>
            <b:Middle>Standards</b:Middle>
          </b:Person>
        </b:NameList>
      </b:Author>
    </b:Author>
    <b:Publisher>BSI Standards Limited</b:Publisher>
    <b:City>London</b:City>
    <b:RefOrder>5</b:RefOrder>
  </b:Source>
  <b:Source>
    <b:Tag>Bri13</b:Tag>
    <b:SourceType>Report</b:SourceType>
    <b:Guid>{A86CBC85-EE24-4FDD-BC3C-D53C0E238C70}</b:Guid>
    <b:Author>
      <b:Author>
        <b:NameList>
          <b:Person>
            <b:Last>Institue</b:Last>
            <b:First>British</b:First>
            <b:Middle>Standards</b:Middle>
          </b:Person>
        </b:NameList>
      </b:Author>
    </b:Author>
    <b:Title>Eurocode 7: Geotechnical designs</b:Title>
    <b:Year>2013</b:Year>
    <b:Publisher>The British Standards Limited</b:Publisher>
    <b:City>London</b:City>
    <b:RefOrder>6</b:RefOrder>
  </b:Source>
  <b:Source>
    <b:Tag>Hea14</b:Tag>
    <b:SourceType>Report</b:SourceType>
    <b:Guid>{E3D5429B-B550-4F77-B6A3-D8EA2450C263}</b:Guid>
    <b:Author>
      <b:Author>
        <b:NameList>
          <b:Person>
            <b:Last>HSE</b:Last>
          </b:Person>
        </b:NameList>
      </b:Author>
    </b:Author>
    <b:Title>HSG47 (Third edition),</b:Title>
    <b:Year>2014</b:Year>
    <b:Publisher>Health and Saftey Executive</b:Publisher>
    <b:RefOrder>3</b:RefOrder>
  </b:Source>
  <b:Source>
    <b:Tag>NHB23</b:Tag>
    <b:SourceType>Book</b:SourceType>
    <b:Guid>{7EF0E24D-47A0-4E37-9DEF-EDC800ECA765}</b:Guid>
    <b:Title>NHBC Standards 2023</b:Title>
    <b:Year>2023</b:Year>
    <b:Publisher>NHBC</b:Publisher>
    <b:City>London</b:City>
    <b:Author>
      <b:Author>
        <b:NameList>
          <b:Person>
            <b:Last>NHBC</b:Last>
          </b:Person>
        </b:NameList>
      </b:Author>
    </b:Author>
    <b:RefOrder>4</b:RefOrder>
  </b:Source>
  <b:Source>
    <b:Tag>BSI181</b:Tag>
    <b:SourceType>Book</b:SourceType>
    <b:Guid>{A0445163-A6FF-4B7B-8DFC-F239080E9EE0}</b:Guid>
    <b:Author>
      <b:Author>
        <b:NameList>
          <b:Person>
            <b:Last>BSI</b:Last>
          </b:Person>
        </b:NameList>
      </b:Author>
    </b:Author>
    <b:Title>Requirments for Electrical Installations BS7671</b:Title>
    <b:Year>2018</b:Year>
    <b:Publisher>The Institue of Engineering and Technology</b:Publisher>
    <b:RefOrder>8</b:RefOrder>
  </b:Source>
  <b:Source>
    <b:Tag>HSE23</b:Tag>
    <b:SourceType>InternetSite</b:SourceType>
    <b:Guid>{52D7C4F8-2B79-46EB-BD19-DAEF770ED5DB}</b:Guid>
    <b:Title>Personal protective equipment (PPE) at work</b:Title>
    <b:Year>2023</b:Year>
    <b:Author>
      <b:Author>
        <b:NameList>
          <b:Person>
            <b:Last>HSE</b:Last>
          </b:Person>
        </b:NameList>
      </b:Author>
    </b:Author>
    <b:InternetSiteTitle>Using PPE to control risks at work</b:InternetSiteTitle>
    <b:Month>March</b:Month>
    <b:Day>17</b:Day>
    <b:URL>https://www.hse.gov.uk/ppe/index.htm</b:URL>
    <b:RefOrder>7</b:RefOrder>
  </b:Source>
  <b:Source>
    <b:Tag>Cou15</b:Tag>
    <b:SourceType>Report</b:SourceType>
    <b:Guid>{E73A2DD4-554D-4A99-AF29-6A859D75EDFD}</b:Guid>
    <b:Author>
      <b:Author>
        <b:NameList>
          <b:Person>
            <b:Last>Council</b:Last>
            <b:First>Swansea</b:First>
          </b:Person>
        </b:NameList>
      </b:Author>
    </b:Author>
    <b:Title>Town and County Planning Act 1999 </b:Title>
    <b:InternetSiteTitle>Planning portal</b:InternetSiteTitle>
    <b:Year>2015</b:Year>
    <b:Publisher>Coastal Housing </b:Publisher>
    <b:City>Swansea</b:City>
    <b:RefOrder>1</b:RefOrder>
  </b:Source>
  <b:Source>
    <b:Tag>HSE231</b:Tag>
    <b:SourceType>InternetSite</b:SourceType>
    <b:Guid>{7BF74B7F-1B4F-4089-B58E-2A174CC1938A}</b:Guid>
    <b:Title>Legislation.gov.uk</b:Title>
    <b:Year>2023</b:Year>
    <b:Author>
      <b:Author>
        <b:NameList>
          <b:Person>
            <b:Last>HSE</b:Last>
          </b:Person>
        </b:NameList>
      </b:Author>
    </b:Author>
    <b:InternetSiteTitle>The Lifting Operations and Lifting Equipment Regulations 1998</b:InternetSiteTitle>
    <b:Month>March </b:Month>
    <b:Day>13</b:Day>
    <b:URL>https://www.legislation.gov.uk/uksi/1998/2307/contents/made</b:URL>
    <b:RefOrder>10</b:RefOrder>
  </b:Source>
  <b:Source>
    <b:Tag>Bri231</b:Tag>
    <b:SourceType>InternetSite</b:SourceType>
    <b:Guid>{8E19BB89-F69E-45E6-84EF-50DFB595DA0F}</b:Guid>
    <b:Author>
      <b:Author>
        <b:NameList>
          <b:Person>
            <b:Last>Institue</b:Last>
            <b:First>British</b:First>
            <b:Middle>Standards</b:Middle>
          </b:Person>
        </b:NameList>
      </b:Author>
    </b:Author>
    <b:Title>Timber structures - Strength graded structural timber with rectangular cross section - Part 1: General requirements</b:Title>
    <b:InternetSiteTitle>Timber structures - Strength graded structural timber with rectangular cross section - Part 1: General requirements</b:InternetSiteTitle>
    <b:Year>023</b:Year>
    <b:Month>March</b:Month>
    <b:Day>19</b:Day>
    <b:URL>https://www.en-standard.eu/csn-en-14081-1-timber-structures-strength-graded-structural-timber-with-rectangular-cross-section-part-1-general-requirements/#:~:text=EN%2014081-1%20Timber%20structures%20-%20Strength%20graded%20structural,to%20as%20structural%</b:URL>
    <b:RefOrder>11</b:RefOrder>
  </b:Source>
  <b:Source>
    <b:Tag>AEC16</b:Tag>
    <b:SourceType>Book</b:SourceType>
    <b:Guid>{A102381C-6004-46FB-884C-5B86798D6282}</b:Guid>
    <b:Author>
      <b:Author>
        <b:NameList>
          <b:Person>
            <b:Last>AECOM</b:Last>
          </b:Person>
        </b:NameList>
      </b:Author>
    </b:Author>
    <b:Title>Spon's Architect and builders price book 145th ed</b:Title>
    <b:Year>2020</b:Year>
    <b:City>Oxon</b:City>
    <b:Publisher>Taylor&amp;Francis</b:Publisher>
    <b:RefOrder>14</b:RefOrder>
  </b:Source>
  <b:Source>
    <b:Tag>AEC20</b:Tag>
    <b:SourceType>Book</b:SourceType>
    <b:Guid>{0B7D4BC3-829E-4D9E-8324-7AFF7E5345FC}</b:Guid>
    <b:Author>
      <b:Author>
        <b:NameList>
          <b:Person>
            <b:Last>AECOM</b:Last>
          </b:Person>
        </b:NameList>
      </b:Author>
    </b:Author>
    <b:Title>Spon's Mechanical and Electrical service price book</b:Title>
    <b:Year>2020</b:Year>
    <b:City>Oxon</b:City>
    <b:Publisher>Taylor&amp;Francis</b:Publisher>
    <b:RefOrder>13</b:RefOrder>
  </b:Source>
  <b:Source>
    <b:Tag>AEC201</b:Tag>
    <b:SourceType>Book</b:SourceType>
    <b:Guid>{B0EDB2E9-23F4-4F46-A47C-9A60DF054C2A}</b:Guid>
    <b:Author>
      <b:Author>
        <b:NameList>
          <b:Person>
            <b:Last>AECOM</b:Last>
          </b:Person>
        </b:NameList>
      </b:Author>
    </b:Author>
    <b:Title>Civil  Engineering and highway works price book</b:Title>
    <b:Year>2020</b:Year>
    <b:City>Oxon</b:City>
    <b:Publisher>Taylor&amp;Francis</b:Publisher>
    <b:RefOrder>12</b:RefOrder>
  </b:Source>
  <b:Source>
    <b:Tag>NAS23</b:Tag>
    <b:SourceType>InternetSite</b:SourceType>
    <b:Guid>{01495B47-8C77-4A4F-8F16-13D8A905F498}</b:Guid>
    <b:Title>NASC</b:Title>
    <b:Year>2023</b:Year>
    <b:Author>
      <b:Author>
        <b:NameList>
          <b:Person>
            <b:Last>NASC</b:Last>
          </b:Person>
        </b:NameList>
      </b:Author>
    </b:Author>
    <b:InternetSiteTitle>TR20:21</b:InternetSiteTitle>
    <b:Month>March</b:Month>
    <b:Day>24</b:Day>
    <b:URL>https://nasc.org.uk/information/tg2021/</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18F495-4369-42B3-BF2D-809D6AE22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3060</Words>
  <Characters>17447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Programme</vt:lpstr>
    </vt:vector>
  </TitlesOfParts>
  <Company>UWTSD</Company>
  <LinksUpToDate>false</LinksUpToDate>
  <CharactersWithSpaces>20467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dc:title>
  <dc:subject/>
  <dc:creator>Sam Tucker</dc:creator>
  <cp:keywords/>
  <dc:description/>
  <cp:lastModifiedBy>Sam Tucker (2018390)</cp:lastModifiedBy>
  <cp:revision>2</cp:revision>
  <dcterms:created xsi:type="dcterms:W3CDTF">2023-04-04T11:52:00Z</dcterms:created>
  <dcterms:modified xsi:type="dcterms:W3CDTF">2023-04-04T11:52:00Z</dcterms:modified>
</cp:coreProperties>
</file>