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77625896"/>
        <w:docPartObj>
          <w:docPartGallery w:val="Cover Pages"/>
          <w:docPartUnique/>
        </w:docPartObj>
      </w:sdtPr>
      <w:sdtEndPr>
        <w:rPr>
          <w:b/>
          <w:bCs/>
        </w:rPr>
      </w:sdtEndPr>
      <w:sdtContent>
        <w:p w14:paraId="7C502850" w14:textId="7273440B" w:rsidR="00750828" w:rsidRDefault="00750828"/>
        <w:p w14:paraId="4663665B" w14:textId="038BB0AB" w:rsidR="00750828" w:rsidRDefault="00750828">
          <w:pPr>
            <w:rPr>
              <w:b/>
              <w:bCs/>
            </w:rPr>
          </w:pPr>
          <w:r>
            <w:rPr>
              <w:noProof/>
            </w:rPr>
            <mc:AlternateContent>
              <mc:Choice Requires="wps">
                <w:drawing>
                  <wp:anchor distT="0" distB="0" distL="182880" distR="182880" simplePos="0" relativeHeight="251660288" behindDoc="0" locked="0" layoutInCell="1" allowOverlap="1" wp14:anchorId="458A1D8E" wp14:editId="5E9CB48A">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EEEDA" w14:textId="2BB7F086" w:rsidR="00750828" w:rsidRPr="001B53C0" w:rsidRDefault="00750828">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71204" w:rsidRPr="001B53C0">
                                      <w:rPr>
                                        <w:sz w:val="72"/>
                                        <w:szCs w:val="72"/>
                                      </w:rPr>
                                      <w:t>The Insider-Outsider Problem in the Study of Religions</w:t>
                                    </w:r>
                                  </w:sdtContent>
                                </w:sdt>
                              </w:p>
                              <w:sdt>
                                <w:sdtPr>
                                  <w:rPr>
                                    <w:caps/>
                                    <w:color w:val="595959" w:themeColor="text1" w:themeTint="A6"/>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35DD4AB" w14:textId="3F333489" w:rsidR="00750828" w:rsidRPr="001B53C0" w:rsidRDefault="00021ABF">
                                    <w:pPr>
                                      <w:pStyle w:val="NoSpacing"/>
                                      <w:spacing w:before="40" w:after="40"/>
                                      <w:rPr>
                                        <w:caps/>
                                        <w:color w:val="595959" w:themeColor="text1" w:themeTint="A6"/>
                                        <w:sz w:val="28"/>
                                        <w:szCs w:val="28"/>
                                      </w:rPr>
                                    </w:pPr>
                                    <w:r w:rsidRPr="001B53C0">
                                      <w:rPr>
                                        <w:caps/>
                                        <w:color w:val="595959" w:themeColor="text1" w:themeTint="A6"/>
                                        <w:sz w:val="28"/>
                                        <w:szCs w:val="28"/>
                                      </w:rPr>
                                      <w:t>Essay 1</w:t>
                                    </w:r>
                                    <w:r w:rsidR="00147CCB" w:rsidRPr="001B53C0">
                                      <w:rPr>
                                        <w:caps/>
                                        <w:color w:val="595959" w:themeColor="text1" w:themeTint="A6"/>
                                        <w:sz w:val="28"/>
                                        <w:szCs w:val="28"/>
                                      </w:rPr>
                                      <w:t>: Theory and Methodology in the study of religions. Due November 19, 2024</w:t>
                                    </w:r>
                                    <w:r w:rsidR="001B53C0" w:rsidRPr="001B53C0">
                                      <w:rPr>
                                        <w:caps/>
                                        <w:color w:val="595959" w:themeColor="text1" w:themeTint="A6"/>
                                        <w:sz w:val="28"/>
                                        <w:szCs w:val="28"/>
                                      </w:rPr>
                                      <w:t>.</w:t>
                                    </w:r>
                                  </w:p>
                                </w:sdtContent>
                              </w:sdt>
                              <w:sdt>
                                <w:sdtPr>
                                  <w:rPr>
                                    <w:caps/>
                                    <w:color w:val="7F7F7F" w:themeColor="text1" w:themeTint="80"/>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1B49C29" w14:textId="1DD78478" w:rsidR="00750828" w:rsidRPr="001B53C0" w:rsidRDefault="00750828">
                                    <w:pPr>
                                      <w:pStyle w:val="NoSpacing"/>
                                      <w:spacing w:before="80" w:after="40"/>
                                      <w:rPr>
                                        <w:caps/>
                                        <w:color w:val="7F7F7F" w:themeColor="text1" w:themeTint="80"/>
                                        <w:sz w:val="24"/>
                                        <w:szCs w:val="24"/>
                                      </w:rPr>
                                    </w:pPr>
                                    <w:r w:rsidRPr="001B53C0">
                                      <w:rPr>
                                        <w:caps/>
                                        <w:color w:val="7F7F7F" w:themeColor="text1" w:themeTint="80"/>
                                        <w:sz w:val="24"/>
                                        <w:szCs w:val="24"/>
                                      </w:rPr>
                                      <w:t>Allison Hillier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58A1D8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23EEEDA" w14:textId="2BB7F086" w:rsidR="00750828" w:rsidRPr="001B53C0" w:rsidRDefault="00750828">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71204" w:rsidRPr="001B53C0">
                                <w:rPr>
                                  <w:sz w:val="72"/>
                                  <w:szCs w:val="72"/>
                                </w:rPr>
                                <w:t>The Insider-Outsider Problem in the Study of Religions</w:t>
                              </w:r>
                            </w:sdtContent>
                          </w:sdt>
                        </w:p>
                        <w:sdt>
                          <w:sdtPr>
                            <w:rPr>
                              <w:caps/>
                              <w:color w:val="595959" w:themeColor="text1" w:themeTint="A6"/>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35DD4AB" w14:textId="3F333489" w:rsidR="00750828" w:rsidRPr="001B53C0" w:rsidRDefault="00021ABF">
                              <w:pPr>
                                <w:pStyle w:val="NoSpacing"/>
                                <w:spacing w:before="40" w:after="40"/>
                                <w:rPr>
                                  <w:caps/>
                                  <w:color w:val="595959" w:themeColor="text1" w:themeTint="A6"/>
                                  <w:sz w:val="28"/>
                                  <w:szCs w:val="28"/>
                                </w:rPr>
                              </w:pPr>
                              <w:r w:rsidRPr="001B53C0">
                                <w:rPr>
                                  <w:caps/>
                                  <w:color w:val="595959" w:themeColor="text1" w:themeTint="A6"/>
                                  <w:sz w:val="28"/>
                                  <w:szCs w:val="28"/>
                                </w:rPr>
                                <w:t>Essay 1</w:t>
                              </w:r>
                              <w:r w:rsidR="00147CCB" w:rsidRPr="001B53C0">
                                <w:rPr>
                                  <w:caps/>
                                  <w:color w:val="595959" w:themeColor="text1" w:themeTint="A6"/>
                                  <w:sz w:val="28"/>
                                  <w:szCs w:val="28"/>
                                </w:rPr>
                                <w:t>: Theory and Methodology in the study of religions. Due November 19, 2024</w:t>
                              </w:r>
                              <w:r w:rsidR="001B53C0" w:rsidRPr="001B53C0">
                                <w:rPr>
                                  <w:caps/>
                                  <w:color w:val="595959" w:themeColor="text1" w:themeTint="A6"/>
                                  <w:sz w:val="28"/>
                                  <w:szCs w:val="28"/>
                                </w:rPr>
                                <w:t>.</w:t>
                              </w:r>
                            </w:p>
                          </w:sdtContent>
                        </w:sdt>
                        <w:sdt>
                          <w:sdtPr>
                            <w:rPr>
                              <w:caps/>
                              <w:color w:val="7F7F7F" w:themeColor="text1" w:themeTint="80"/>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1B49C29" w14:textId="1DD78478" w:rsidR="00750828" w:rsidRPr="001B53C0" w:rsidRDefault="00750828">
                              <w:pPr>
                                <w:pStyle w:val="NoSpacing"/>
                                <w:spacing w:before="80" w:after="40"/>
                                <w:rPr>
                                  <w:caps/>
                                  <w:color w:val="7F7F7F" w:themeColor="text1" w:themeTint="80"/>
                                  <w:sz w:val="24"/>
                                  <w:szCs w:val="24"/>
                                </w:rPr>
                              </w:pPr>
                              <w:r w:rsidRPr="001B53C0">
                                <w:rPr>
                                  <w:caps/>
                                  <w:color w:val="7F7F7F" w:themeColor="text1" w:themeTint="80"/>
                                  <w:sz w:val="24"/>
                                  <w:szCs w:val="24"/>
                                </w:rPr>
                                <w:t>Allison Hillier</w:t>
                              </w:r>
                            </w:p>
                          </w:sdtContent>
                        </w:sdt>
                      </w:txbxContent>
                    </v:textbox>
                    <w10:wrap type="square" anchorx="margin" anchory="page"/>
                  </v:shape>
                </w:pict>
              </mc:Fallback>
            </mc:AlternateContent>
          </w:r>
          <w:r>
            <w:rPr>
              <w:b/>
              <w:bCs/>
            </w:rPr>
            <w:br w:type="page"/>
          </w:r>
        </w:p>
      </w:sdtContent>
    </w:sdt>
    <w:p w14:paraId="13797672" w14:textId="1D6BA9F2" w:rsidR="00DA53CB" w:rsidRPr="001A0669" w:rsidRDefault="001A0669" w:rsidP="00B2251D">
      <w:pPr>
        <w:spacing w:line="480" w:lineRule="auto"/>
        <w:rPr>
          <w:b/>
          <w:bCs/>
        </w:rPr>
      </w:pPr>
      <w:r w:rsidRPr="001A0669">
        <w:rPr>
          <w:b/>
          <w:bCs/>
        </w:rPr>
        <w:lastRenderedPageBreak/>
        <w:t>INTRODUCTION</w:t>
      </w:r>
    </w:p>
    <w:p w14:paraId="0D7C5FE6" w14:textId="77777777" w:rsidR="003D5806" w:rsidRDefault="000C540A" w:rsidP="00B2251D">
      <w:pPr>
        <w:spacing w:line="480" w:lineRule="auto"/>
      </w:pPr>
      <w:r>
        <w:t xml:space="preserve">A recent class exercise instructed us to look up our own belief system </w:t>
      </w:r>
      <w:r w:rsidR="00A411A7">
        <w:t>and read about how it was described</w:t>
      </w:r>
      <w:r w:rsidR="00A03E16">
        <w:t xml:space="preserve"> in a scholarly encyclopedia of religions</w:t>
      </w:r>
      <w:r>
        <w:t xml:space="preserve">. </w:t>
      </w:r>
      <w:r w:rsidR="00033262">
        <w:t>I searched endlessly for an entry that resonated with my own spiritual location</w:t>
      </w:r>
      <w:r w:rsidR="003849C1">
        <w:t xml:space="preserve"> without success</w:t>
      </w:r>
      <w:r w:rsidR="00033262">
        <w:t xml:space="preserve">. </w:t>
      </w:r>
      <w:r w:rsidR="00B27535">
        <w:t xml:space="preserve">What category do I fall in? </w:t>
      </w:r>
    </w:p>
    <w:p w14:paraId="5CBC3689" w14:textId="167E40EF" w:rsidR="00033262" w:rsidRDefault="00033262" w:rsidP="00B2251D">
      <w:pPr>
        <w:spacing w:line="480" w:lineRule="auto"/>
      </w:pPr>
      <w:r>
        <w:t xml:space="preserve">I searched online for “spiritual but not religious”. I resonated with some of </w:t>
      </w:r>
      <w:r w:rsidR="001B5A21">
        <w:t>what was described but was strongly put off by other</w:t>
      </w:r>
      <w:r w:rsidR="00136FC6">
        <w:t xml:space="preserve"> elements</w:t>
      </w:r>
      <w:r w:rsidR="001B5A21">
        <w:t xml:space="preserve"> and did not want to be associated</w:t>
      </w:r>
      <w:r w:rsidR="003A757B">
        <w:t xml:space="preserve"> with such a description</w:t>
      </w:r>
      <w:r>
        <w:t xml:space="preserve">. I then noticed my desire to hide </w:t>
      </w:r>
      <w:r w:rsidR="006269F9">
        <w:t>my</w:t>
      </w:r>
      <w:r>
        <w:t xml:space="preserve"> beliefs and orientations. I will admit, there is a lot about my spiritual life that </w:t>
      </w:r>
      <w:r w:rsidR="004B5859">
        <w:t xml:space="preserve">I </w:t>
      </w:r>
      <w:r>
        <w:t xml:space="preserve">rarely share for I fear, and have experienced, negative reactions </w:t>
      </w:r>
      <w:r w:rsidR="004B5859">
        <w:t>from others</w:t>
      </w:r>
      <w:r>
        <w:t>. I do not want to get into an argument defending my beliefs, so I choose to not disclose unless I know I am safe with another</w:t>
      </w:r>
      <w:r w:rsidR="00106CAC">
        <w:t>.</w:t>
      </w:r>
      <w:r w:rsidR="004C3F70">
        <w:t xml:space="preserve"> </w:t>
      </w:r>
      <w:r w:rsidR="00106CAC">
        <w:t>B</w:t>
      </w:r>
      <w:r w:rsidR="004C3F70">
        <w:t>ut even then, I keep most of it to myself</w:t>
      </w:r>
      <w:r>
        <w:t xml:space="preserve">. </w:t>
      </w:r>
    </w:p>
    <w:p w14:paraId="3D132074" w14:textId="2BE550C7" w:rsidR="00117BE1" w:rsidRDefault="001E2077" w:rsidP="00B2251D">
      <w:pPr>
        <w:spacing w:line="480" w:lineRule="auto"/>
      </w:pPr>
      <w:r>
        <w:t>A different part of the exercise asked us to look at a belief system that we kn</w:t>
      </w:r>
      <w:r w:rsidR="002137B2">
        <w:t>o</w:t>
      </w:r>
      <w:r>
        <w:t xml:space="preserve">w little about. As </w:t>
      </w:r>
      <w:r w:rsidR="00033262">
        <w:t>I was exploring local new religious movements, I found myself</w:t>
      </w:r>
      <w:r w:rsidR="003C64CD">
        <w:t xml:space="preserve"> </w:t>
      </w:r>
      <w:r w:rsidR="0034521B">
        <w:t xml:space="preserve">both </w:t>
      </w:r>
      <w:r w:rsidR="00033262">
        <w:t xml:space="preserve">utterly fascinated and </w:t>
      </w:r>
      <w:r w:rsidR="003C64CD">
        <w:t xml:space="preserve">baffled by </w:t>
      </w:r>
      <w:r w:rsidR="00033262">
        <w:t xml:space="preserve">how someone could believe </w:t>
      </w:r>
      <w:r w:rsidR="003C64CD">
        <w:t>such things</w:t>
      </w:r>
      <w:r w:rsidR="00054E64">
        <w:t xml:space="preserve">. </w:t>
      </w:r>
      <w:r w:rsidR="00920066">
        <w:t>Without the person in front of me talking about their own world, I read the entry from such a distance that it</w:t>
      </w:r>
      <w:r w:rsidR="00A0240E">
        <w:t xml:space="preserve"> wa</w:t>
      </w:r>
      <w:r w:rsidR="00920066">
        <w:t>s easy to see it just as information, detached from actual lived experience. From that viewpoint, it’s easy to critique and cut down</w:t>
      </w:r>
      <w:r w:rsidR="007742E0">
        <w:t>, forgetting that actual humans are attached to these beliefs.</w:t>
      </w:r>
    </w:p>
    <w:p w14:paraId="38B5DFCB" w14:textId="184072A0" w:rsidR="00AE09C8" w:rsidRDefault="00D9380F" w:rsidP="00B2251D">
      <w:pPr>
        <w:spacing w:line="480" w:lineRule="auto"/>
      </w:pPr>
      <w:r>
        <w:t xml:space="preserve">Reflecting on all of this, I am struck by how stark the divide </w:t>
      </w:r>
      <w:r w:rsidR="009A123A">
        <w:t>between me an</w:t>
      </w:r>
      <w:r w:rsidR="00D5663D">
        <w:t>d</w:t>
      </w:r>
      <w:r w:rsidR="009A123A">
        <w:t xml:space="preserve"> others feels</w:t>
      </w:r>
      <w:r w:rsidR="00C74262">
        <w:t xml:space="preserve"> when it comes to religious beliefs</w:t>
      </w:r>
      <w:r w:rsidR="00D5663D">
        <w:t>.</w:t>
      </w:r>
      <w:r w:rsidR="009A123A">
        <w:t xml:space="preserve"> </w:t>
      </w:r>
      <w:r w:rsidR="00D5663D">
        <w:t>W</w:t>
      </w:r>
      <w:r w:rsidR="009A123A">
        <w:t xml:space="preserve">hether I occupy the position of being an insider to my own belief system or an outsider as I </w:t>
      </w:r>
      <w:r w:rsidR="00D5663D">
        <w:t xml:space="preserve">read about others’, </w:t>
      </w:r>
      <w:r w:rsidR="00920459">
        <w:t>I am filled with a certain level of trepidation</w:t>
      </w:r>
      <w:r w:rsidR="00B71680">
        <w:t xml:space="preserve">. </w:t>
      </w:r>
      <w:r w:rsidR="004770F1">
        <w:t xml:space="preserve">My insider position feels lonely and vulnerable, leaving me open to potential attack. My outsider position feels </w:t>
      </w:r>
      <w:r w:rsidR="00D81F1E">
        <w:t>sterile</w:t>
      </w:r>
      <w:r w:rsidR="00732414">
        <w:t xml:space="preserve"> and objectifying as I look in upon others somewhat voyeuristically</w:t>
      </w:r>
      <w:r w:rsidR="00FF16E4">
        <w:t>. T</w:t>
      </w:r>
      <w:r w:rsidR="00113DB9">
        <w:t xml:space="preserve">here’s nothing relational in either approach. </w:t>
      </w:r>
    </w:p>
    <w:p w14:paraId="0CC61099" w14:textId="5CB39D40" w:rsidR="0089729D" w:rsidRDefault="000274D8" w:rsidP="00B2251D">
      <w:pPr>
        <w:spacing w:line="480" w:lineRule="auto"/>
      </w:pPr>
      <w:r>
        <w:lastRenderedPageBreak/>
        <w:t xml:space="preserve">This is why I find the insider-outsider debate </w:t>
      </w:r>
      <w:r w:rsidR="001F5150">
        <w:t xml:space="preserve">in religious studies </w:t>
      </w:r>
      <w:r w:rsidR="00B3374C">
        <w:t>problematic</w:t>
      </w:r>
      <w:r w:rsidR="0056262B">
        <w:t xml:space="preserve">. </w:t>
      </w:r>
      <w:r w:rsidR="001C234A">
        <w:t xml:space="preserve">I struggle because it feels like a set up for a </w:t>
      </w:r>
      <w:r w:rsidR="009603B6">
        <w:t>‘</w:t>
      </w:r>
      <w:r w:rsidR="001C234A">
        <w:t>me-talking</w:t>
      </w:r>
      <w:r w:rsidR="009603B6">
        <w:t>-</w:t>
      </w:r>
      <w:r w:rsidR="001C234A">
        <w:t>about</w:t>
      </w:r>
      <w:r w:rsidR="009603B6">
        <w:t>-</w:t>
      </w:r>
      <w:r w:rsidR="001C234A">
        <w:t>you</w:t>
      </w:r>
      <w:r w:rsidR="0080584C">
        <w:t>’</w:t>
      </w:r>
      <w:r w:rsidR="001C234A">
        <w:t xml:space="preserve"> or </w:t>
      </w:r>
      <w:r w:rsidR="0080584C">
        <w:t>‘</w:t>
      </w:r>
      <w:r w:rsidR="001C234A">
        <w:t>you</w:t>
      </w:r>
      <w:r w:rsidR="009603B6">
        <w:t>-</w:t>
      </w:r>
      <w:r w:rsidR="001C234A">
        <w:t>talking</w:t>
      </w:r>
      <w:r w:rsidR="009603B6">
        <w:t>-</w:t>
      </w:r>
      <w:r w:rsidR="001C234A">
        <w:t>about</w:t>
      </w:r>
      <w:r w:rsidR="009603B6">
        <w:t>-</w:t>
      </w:r>
      <w:r w:rsidR="001C234A">
        <w:t>yourself</w:t>
      </w:r>
      <w:r w:rsidR="0080584C">
        <w:t>’</w:t>
      </w:r>
      <w:r w:rsidR="001C234A">
        <w:t xml:space="preserve"> and never the two shall meet</w:t>
      </w:r>
      <w:r w:rsidR="00C07157">
        <w:t xml:space="preserve">. </w:t>
      </w:r>
      <w:r w:rsidR="00323F85">
        <w:t xml:space="preserve">I </w:t>
      </w:r>
      <w:r w:rsidR="001E7CA4">
        <w:t xml:space="preserve">had </w:t>
      </w:r>
      <w:r w:rsidR="00323F85">
        <w:t>believe</w:t>
      </w:r>
      <w:r w:rsidR="00354E69">
        <w:t>d</w:t>
      </w:r>
      <w:r w:rsidR="00323F85">
        <w:t xml:space="preserve"> we’</w:t>
      </w:r>
      <w:r w:rsidR="001E7CA4">
        <w:t>d</w:t>
      </w:r>
      <w:r w:rsidR="00323F85">
        <w:t xml:space="preserve"> overcome that binary in academic scholarship. </w:t>
      </w:r>
      <w:r w:rsidR="00F74BE3">
        <w:t xml:space="preserve">The reflexive stance promoted in my first master’s degree </w:t>
      </w:r>
      <w:r w:rsidR="00354E69">
        <w:t xml:space="preserve">15 years ago </w:t>
      </w:r>
      <w:r w:rsidR="00F74BE3">
        <w:t xml:space="preserve">had </w:t>
      </w:r>
      <w:r w:rsidR="009441C2">
        <w:t xml:space="preserve">moved </w:t>
      </w:r>
      <w:r w:rsidR="00F74BE3">
        <w:t xml:space="preserve">us out of that modernist </w:t>
      </w:r>
      <w:r w:rsidR="00356044">
        <w:t xml:space="preserve">belief in the possibility of a purely objective researcher </w:t>
      </w:r>
      <w:r w:rsidR="00FB4C2B">
        <w:t>position,</w:t>
      </w:r>
      <w:r w:rsidR="00356044">
        <w:t xml:space="preserve"> right?</w:t>
      </w:r>
      <w:r w:rsidR="00A348A2">
        <w:t xml:space="preserve"> </w:t>
      </w:r>
      <w:r w:rsidR="00E806A4">
        <w:t xml:space="preserve">By reflecting on our own positionality in relation to the world around us, we </w:t>
      </w:r>
      <w:r w:rsidR="00B51801">
        <w:t>can</w:t>
      </w:r>
      <w:r w:rsidR="00E806A4">
        <w:t xml:space="preserve"> overcome</w:t>
      </w:r>
      <w:r w:rsidR="00C82710">
        <w:t xml:space="preserve"> the problems that have arisen </w:t>
      </w:r>
      <w:r w:rsidR="00B01E7A">
        <w:t xml:space="preserve">in the past </w:t>
      </w:r>
      <w:r w:rsidR="00C82710">
        <w:t>from believing in a purely objective stance</w:t>
      </w:r>
      <w:r w:rsidR="00B51801">
        <w:t>. Or not?</w:t>
      </w:r>
    </w:p>
    <w:p w14:paraId="5CD01152" w14:textId="4CDEF7D1" w:rsidR="00CC39FC" w:rsidRDefault="00576783" w:rsidP="00B2251D">
      <w:pPr>
        <w:spacing w:line="480" w:lineRule="auto"/>
      </w:pPr>
      <w:r>
        <w:t>Hufford (1999)</w:t>
      </w:r>
      <w:r w:rsidR="000E2FCE">
        <w:t xml:space="preserve"> </w:t>
      </w:r>
      <w:r w:rsidR="00E76BD9">
        <w:t xml:space="preserve">articulates how reflexivity </w:t>
      </w:r>
      <w:r w:rsidR="00B01E7A">
        <w:t>in religious studies</w:t>
      </w:r>
      <w:r w:rsidR="00A656ED">
        <w:t xml:space="preserve"> </w:t>
      </w:r>
      <w:r w:rsidR="00E76BD9">
        <w:t xml:space="preserve">hasn’t quite solved the problem it’s set out to address when he </w:t>
      </w:r>
      <w:r w:rsidR="001938A7">
        <w:t xml:space="preserve">details </w:t>
      </w:r>
      <w:r w:rsidR="00CC39FC">
        <w:t xml:space="preserve">how </w:t>
      </w:r>
      <w:r w:rsidR="005F54FC">
        <w:t>researchers</w:t>
      </w:r>
      <w:r w:rsidR="00CC39FC">
        <w:t xml:space="preserve"> </w:t>
      </w:r>
      <w:r w:rsidR="00407F39">
        <w:t xml:space="preserve">are asked </w:t>
      </w:r>
      <w:r w:rsidR="00CC39FC">
        <w:t>to be clear about their personal beliefs when studying the beliefs of others</w:t>
      </w:r>
      <w:r w:rsidR="00406569">
        <w:t>,</w:t>
      </w:r>
      <w:r w:rsidR="00CC39FC">
        <w:t xml:space="preserve"> </w:t>
      </w:r>
      <w:r w:rsidR="00406569">
        <w:t>y</w:t>
      </w:r>
      <w:r w:rsidR="00CC39FC">
        <w:t>et</w:t>
      </w:r>
      <w:r w:rsidR="00406569">
        <w:t xml:space="preserve"> </w:t>
      </w:r>
      <w:r w:rsidR="00CC39FC">
        <w:t>to do so “</w:t>
      </w:r>
      <w:r w:rsidR="00CC39FC" w:rsidRPr="00F901E0">
        <w:t>guarantees such reflexivity will result in charges of bias unless one’s scholarly work discredits one</w:t>
      </w:r>
      <w:r w:rsidR="00CC39FC">
        <w:t>’</w:t>
      </w:r>
      <w:r w:rsidR="00CC39FC" w:rsidRPr="00F901E0">
        <w:t>s personal beliefs</w:t>
      </w:r>
      <w:r w:rsidR="00CC39FC">
        <w:t>” (p</w:t>
      </w:r>
      <w:r w:rsidR="0081027F">
        <w:t>.</w:t>
      </w:r>
      <w:r w:rsidR="00CC39FC">
        <w:t xml:space="preserve"> 304).</w:t>
      </w:r>
      <w:r w:rsidR="00047F54">
        <w:t xml:space="preserve"> </w:t>
      </w:r>
      <w:r w:rsidR="00CC68F2">
        <w:t xml:space="preserve">This exactly pinpoints </w:t>
      </w:r>
      <w:r w:rsidR="00BC08FA">
        <w:t xml:space="preserve">something I feel </w:t>
      </w:r>
      <w:r w:rsidR="004C73F3">
        <w:t xml:space="preserve">when it comes to </w:t>
      </w:r>
      <w:r w:rsidR="00407F39">
        <w:t xml:space="preserve">the relationship </w:t>
      </w:r>
      <w:r w:rsidR="000D1C91">
        <w:t xml:space="preserve">between </w:t>
      </w:r>
      <w:r w:rsidR="004C73F3">
        <w:t xml:space="preserve">my spiritual life and academic life. </w:t>
      </w:r>
      <w:r w:rsidR="00CC39FC">
        <w:t>There is the part of me that has spiritual experiences and knows them to be true for me, and there is the academic</w:t>
      </w:r>
      <w:r w:rsidR="00055E72">
        <w:t xml:space="preserve"> </w:t>
      </w:r>
      <w:r w:rsidR="00CC39FC">
        <w:t xml:space="preserve">part of me that has been socialized to question those experiences and even delegitimize them. </w:t>
      </w:r>
      <w:r w:rsidR="00AB15BE">
        <w:t>It’s an internal split</w:t>
      </w:r>
      <w:r w:rsidR="00EF6DDD">
        <w:t xml:space="preserve">; an internal insider and outsider that don’t know how to talk to each other. </w:t>
      </w:r>
    </w:p>
    <w:p w14:paraId="69A619D8" w14:textId="44FA4C5A" w:rsidR="0089729D" w:rsidRDefault="0036197F" w:rsidP="00B2251D">
      <w:pPr>
        <w:spacing w:line="480" w:lineRule="auto"/>
      </w:pPr>
      <w:r>
        <w:t xml:space="preserve">I believe there is a </w:t>
      </w:r>
      <w:r w:rsidR="009B4CB8">
        <w:t>histor</w:t>
      </w:r>
      <w:r w:rsidR="00A9076B">
        <w:t>y</w:t>
      </w:r>
      <w:r w:rsidR="009B4CB8">
        <w:t xml:space="preserve"> to this </w:t>
      </w:r>
      <w:r w:rsidR="0007126B">
        <w:t xml:space="preserve">internal </w:t>
      </w:r>
      <w:r w:rsidR="009B4CB8">
        <w:t xml:space="preserve">split </w:t>
      </w:r>
      <w:r w:rsidR="009D67E8">
        <w:t xml:space="preserve">arising </w:t>
      </w:r>
      <w:r w:rsidR="000D1C91">
        <w:t xml:space="preserve">within me that </w:t>
      </w:r>
      <w:r w:rsidR="00A67CE4">
        <w:t xml:space="preserve">goes beyond my individual life and individual psyche. </w:t>
      </w:r>
      <w:r w:rsidR="00CC1850">
        <w:t xml:space="preserve">What is happening inside me is part of what happens outside </w:t>
      </w:r>
      <w:r w:rsidR="002464A3">
        <w:t xml:space="preserve">of </w:t>
      </w:r>
      <w:r w:rsidR="00CC1850">
        <w:t>me</w:t>
      </w:r>
      <w:r w:rsidR="00BA28FF">
        <w:t xml:space="preserve"> as I am </w:t>
      </w:r>
      <w:r w:rsidR="00DC5808">
        <w:t>embedded</w:t>
      </w:r>
      <w:r w:rsidR="00BA28FF">
        <w:t xml:space="preserve"> in the culture I was raised </w:t>
      </w:r>
      <w:r w:rsidR="00DD37E9">
        <w:t>within</w:t>
      </w:r>
      <w:r w:rsidR="00BA28FF">
        <w:t xml:space="preserve">. </w:t>
      </w:r>
      <w:r w:rsidR="005B0AC9">
        <w:t>Therefore, m</w:t>
      </w:r>
      <w:r w:rsidR="00511183">
        <w:t>y hopes in this piece are to explore the unfolding of th</w:t>
      </w:r>
      <w:r w:rsidR="00A57412">
        <w:t>e insider/outsider problem</w:t>
      </w:r>
      <w:r w:rsidR="00511183">
        <w:t xml:space="preserve"> in religious studies across time</w:t>
      </w:r>
      <w:r w:rsidR="000F361B">
        <w:t xml:space="preserve">, </w:t>
      </w:r>
      <w:r w:rsidR="002464A3">
        <w:t xml:space="preserve">to </w:t>
      </w:r>
      <w:r w:rsidR="002B693B">
        <w:t xml:space="preserve">delve deeper into </w:t>
      </w:r>
      <w:r w:rsidR="000F361B">
        <w:t>what feels problematic</w:t>
      </w:r>
      <w:r w:rsidR="00771D9D">
        <w:t xml:space="preserve"> about it</w:t>
      </w:r>
      <w:r w:rsidR="007C31DB">
        <w:t xml:space="preserve">, and </w:t>
      </w:r>
      <w:r w:rsidR="002B693B">
        <w:t xml:space="preserve">to consider </w:t>
      </w:r>
      <w:r w:rsidR="00717D24">
        <w:t>how all of this might inform ho</w:t>
      </w:r>
      <w:r w:rsidR="007C31DB">
        <w:t>w I move forward as a researcher in religious experiences</w:t>
      </w:r>
      <w:r w:rsidR="00DE7EB9">
        <w:t xml:space="preserve"> in the future. </w:t>
      </w:r>
    </w:p>
    <w:p w14:paraId="3C130CFE" w14:textId="493388AE" w:rsidR="005912B4" w:rsidRPr="001F41F4" w:rsidRDefault="001A0669" w:rsidP="00B2251D">
      <w:pPr>
        <w:spacing w:line="480" w:lineRule="auto"/>
        <w:rPr>
          <w:b/>
          <w:bCs/>
        </w:rPr>
      </w:pPr>
      <w:r>
        <w:rPr>
          <w:b/>
          <w:bCs/>
        </w:rPr>
        <w:t>HISTORICAL UNFOLDING</w:t>
      </w:r>
    </w:p>
    <w:p w14:paraId="3105D6CB" w14:textId="7B45DCA0" w:rsidR="00981CA5" w:rsidRDefault="002657DA" w:rsidP="00B2251D">
      <w:pPr>
        <w:spacing w:line="480" w:lineRule="auto"/>
      </w:pPr>
      <w:r>
        <w:lastRenderedPageBreak/>
        <w:t xml:space="preserve">The insider-outsider </w:t>
      </w:r>
      <w:r w:rsidR="009F4665">
        <w:t>debate</w:t>
      </w:r>
      <w:r>
        <w:t xml:space="preserve"> hinges on </w:t>
      </w:r>
      <w:r w:rsidR="00B430CF">
        <w:t>the idea of</w:t>
      </w:r>
      <w:r>
        <w:t xml:space="preserve"> two </w:t>
      </w:r>
      <w:r w:rsidR="009A5A91">
        <w:t xml:space="preserve">distinct positions </w:t>
      </w:r>
      <w:r w:rsidR="00A326EF">
        <w:t>a scholar</w:t>
      </w:r>
      <w:r w:rsidR="009A5A91">
        <w:t xml:space="preserve"> might occupy in the study of religion. </w:t>
      </w:r>
      <w:r w:rsidR="00981CA5">
        <w:t>The first, the view from inside the belief system where</w:t>
      </w:r>
      <w:r w:rsidR="004425C2">
        <w:t xml:space="preserve"> participants’ </w:t>
      </w:r>
      <w:r w:rsidR="00981CA5">
        <w:t>lived realities a</w:t>
      </w:r>
      <w:r w:rsidR="00104EBA">
        <w:t>re</w:t>
      </w:r>
      <w:r w:rsidR="00981CA5">
        <w:t xml:space="preserve"> </w:t>
      </w:r>
      <w:r w:rsidR="00CB40D0">
        <w:t>spoken of</w:t>
      </w:r>
      <w:r w:rsidR="00981CA5">
        <w:t xml:space="preserve"> </w:t>
      </w:r>
      <w:r w:rsidR="00DA26C8">
        <w:t>in their own words</w:t>
      </w:r>
      <w:r w:rsidR="00981CA5">
        <w:t xml:space="preserve">. </w:t>
      </w:r>
      <w:r w:rsidR="00764812">
        <w:t xml:space="preserve">From </w:t>
      </w:r>
      <w:r w:rsidR="00CB40D0">
        <w:t xml:space="preserve">this position, </w:t>
      </w:r>
      <w:r w:rsidR="00764812">
        <w:t>participant</w:t>
      </w:r>
      <w:r w:rsidR="00F04886">
        <w:t>s have</w:t>
      </w:r>
      <w:r w:rsidR="00CB40D0">
        <w:t xml:space="preserve"> access to</w:t>
      </w:r>
      <w:r w:rsidR="00DC3A35">
        <w:t xml:space="preserve"> </w:t>
      </w:r>
      <w:r w:rsidR="009D6A8A">
        <w:t xml:space="preserve">meaning </w:t>
      </w:r>
      <w:r w:rsidR="00F04886">
        <w:t xml:space="preserve">and nuance </w:t>
      </w:r>
      <w:r w:rsidR="00633AA9">
        <w:t xml:space="preserve">about their belief system </w:t>
      </w:r>
      <w:r w:rsidR="00775FBA">
        <w:t xml:space="preserve">that </w:t>
      </w:r>
      <w:r w:rsidR="004021B2">
        <w:t>those from the outside may not</w:t>
      </w:r>
      <w:r w:rsidR="009975B1">
        <w:t>.</w:t>
      </w:r>
      <w:r w:rsidR="007A1CA8">
        <w:t xml:space="preserve"> </w:t>
      </w:r>
      <w:r w:rsidR="00981CA5">
        <w:t>The second is the view from the outside</w:t>
      </w:r>
      <w:r w:rsidR="009A5A91">
        <w:t xml:space="preserve"> where</w:t>
      </w:r>
      <w:r w:rsidR="00981CA5">
        <w:t xml:space="preserve"> one can look upon what’s taking place inside the belief system</w:t>
      </w:r>
      <w:r w:rsidR="000A2240">
        <w:t>,</w:t>
      </w:r>
      <w:r w:rsidR="00981CA5">
        <w:t xml:space="preserve"> and with that distant perspective, apply </w:t>
      </w:r>
      <w:r w:rsidR="00981EE1">
        <w:t xml:space="preserve">a </w:t>
      </w:r>
      <w:r w:rsidR="00981CA5">
        <w:t xml:space="preserve">rational comparative </w:t>
      </w:r>
      <w:r w:rsidR="00DD6822">
        <w:t>process</w:t>
      </w:r>
      <w:r w:rsidR="00B41501">
        <w:t xml:space="preserve"> to the study of religion</w:t>
      </w:r>
      <w:r w:rsidR="00981CA5">
        <w:t xml:space="preserve">. </w:t>
      </w:r>
    </w:p>
    <w:p w14:paraId="02DC97B7" w14:textId="0928A098" w:rsidR="00C141BD" w:rsidRPr="005F57F4" w:rsidRDefault="00C57690" w:rsidP="00B2251D">
      <w:pPr>
        <w:spacing w:line="480" w:lineRule="auto"/>
      </w:pPr>
      <w:r w:rsidRPr="005F57F4">
        <w:t>A</w:t>
      </w:r>
      <w:r w:rsidR="00207A8E" w:rsidRPr="005F57F4">
        <w:t xml:space="preserve">t first </w:t>
      </w:r>
      <w:r w:rsidR="00B41501">
        <w:t xml:space="preserve">this </w:t>
      </w:r>
      <w:r w:rsidR="00207A8E" w:rsidRPr="005F57F4">
        <w:t>seems rather straightforward</w:t>
      </w:r>
      <w:r w:rsidRPr="005F57F4">
        <w:t>.</w:t>
      </w:r>
      <w:r w:rsidR="00207A8E" w:rsidRPr="005F57F4">
        <w:t xml:space="preserve"> </w:t>
      </w:r>
      <w:r w:rsidR="00747D0C">
        <w:t>But</w:t>
      </w:r>
      <w:r w:rsidR="00BC38DC">
        <w:t xml:space="preserve"> th</w:t>
      </w:r>
      <w:r w:rsidR="00EE0E7F" w:rsidRPr="005F57F4">
        <w:t>e more we delve into</w:t>
      </w:r>
      <w:r w:rsidR="00BC38DC">
        <w:t xml:space="preserve"> each</w:t>
      </w:r>
      <w:r w:rsidR="001D610C">
        <w:t xml:space="preserve"> stance</w:t>
      </w:r>
      <w:r w:rsidR="007A1CA8" w:rsidRPr="005F57F4">
        <w:t>, the more complex the positionality of the researcher becomes</w:t>
      </w:r>
      <w:r w:rsidR="00346C64" w:rsidRPr="005F57F4">
        <w:t>.</w:t>
      </w:r>
      <w:r w:rsidR="008C6432" w:rsidRPr="005F57F4">
        <w:t xml:space="preserve"> As Jensen</w:t>
      </w:r>
      <w:r w:rsidR="00E53C54">
        <w:t xml:space="preserve"> (2011)</w:t>
      </w:r>
      <w:r w:rsidR="008C6432" w:rsidRPr="005F57F4">
        <w:t xml:space="preserve"> points out, this debate is not an issue in every academic disci</w:t>
      </w:r>
      <w:r w:rsidR="009374FE" w:rsidRPr="005F57F4">
        <w:t>pline so why it arises and continues with such force in religious studies is a curious thing in and of itself (</w:t>
      </w:r>
      <w:r w:rsidR="00C35B45">
        <w:t>p</w:t>
      </w:r>
      <w:r w:rsidR="0092394A">
        <w:t xml:space="preserve">. </w:t>
      </w:r>
      <w:r w:rsidR="00C35B45">
        <w:t>30</w:t>
      </w:r>
      <w:r w:rsidR="00BA5872" w:rsidRPr="005F57F4">
        <w:t>).</w:t>
      </w:r>
      <w:r w:rsidR="00187DAD">
        <w:t xml:space="preserve"> </w:t>
      </w:r>
      <w:r w:rsidR="002A4792">
        <w:t>To understand</w:t>
      </w:r>
      <w:r w:rsidR="00187DAD">
        <w:t xml:space="preserve">, we need to </w:t>
      </w:r>
      <w:r w:rsidR="00C96A69">
        <w:t xml:space="preserve">look to </w:t>
      </w:r>
      <w:r w:rsidR="00187DAD">
        <w:t>the Enlightenment</w:t>
      </w:r>
      <w:r w:rsidR="00382F8D">
        <w:t xml:space="preserve"> when </w:t>
      </w:r>
      <w:r w:rsidR="00D17039">
        <w:t xml:space="preserve">religion began to be </w:t>
      </w:r>
      <w:r w:rsidR="001C43CA">
        <w:t>dethroned,</w:t>
      </w:r>
      <w:r w:rsidR="0010612D">
        <w:t xml:space="preserve"> and</w:t>
      </w:r>
      <w:r w:rsidR="00506F77">
        <w:t xml:space="preserve"> </w:t>
      </w:r>
      <w:r w:rsidR="00D17039">
        <w:t xml:space="preserve">rationalist arguments were made </w:t>
      </w:r>
      <w:r w:rsidR="002C6352">
        <w:t>in favour of separation of church from state</w:t>
      </w:r>
      <w:r w:rsidR="006E62FD">
        <w:t>. McCutcheon</w:t>
      </w:r>
      <w:r w:rsidR="0010612D">
        <w:t xml:space="preserve"> (1999</w:t>
      </w:r>
      <w:r w:rsidR="002A1D0E">
        <w:t>b</w:t>
      </w:r>
      <w:r w:rsidR="0010612D">
        <w:t>)</w:t>
      </w:r>
      <w:r w:rsidR="006E62FD">
        <w:t xml:space="preserve"> details this nicely when he says: </w:t>
      </w:r>
    </w:p>
    <w:p w14:paraId="177872E8" w14:textId="4720F68A" w:rsidR="00C960F3" w:rsidRPr="002626FE" w:rsidRDefault="000D5BAF" w:rsidP="00B2251D">
      <w:pPr>
        <w:spacing w:line="480" w:lineRule="auto"/>
        <w:ind w:left="567" w:right="571"/>
      </w:pPr>
      <w:r>
        <w:t>…</w:t>
      </w:r>
      <w:r w:rsidR="00A30146" w:rsidRPr="002626FE">
        <w:t>the Enlightenment laid the foundations necessary for conceiving of religion as but one human institution among others. In other words, because religious claims and behaviors came to be considered as simply misguided, deluded, or irrational claims and behaviors, those involved in their analysis have no reason to trust the judgments of the people who ar</w:t>
      </w:r>
      <w:r w:rsidR="00600114" w:rsidRPr="002626FE">
        <w:t>e</w:t>
      </w:r>
      <w:r w:rsidR="00A30146" w:rsidRPr="002626FE">
        <w:t xml:space="preserve"> making these claims and practising these irrational behaviors. </w:t>
      </w:r>
      <w:r w:rsidR="00A1438F" w:rsidRPr="002626FE">
        <w:t>(</w:t>
      </w:r>
      <w:r w:rsidR="00A30146" w:rsidRPr="002626FE">
        <w:t>p</w:t>
      </w:r>
      <w:r w:rsidR="0010612D" w:rsidRPr="002626FE">
        <w:t>.</w:t>
      </w:r>
      <w:r w:rsidR="00A30146" w:rsidRPr="002626FE">
        <w:t xml:space="preserve"> 67</w:t>
      </w:r>
      <w:r w:rsidR="00A1438F" w:rsidRPr="002626FE">
        <w:t>)</w:t>
      </w:r>
    </w:p>
    <w:p w14:paraId="0426019D" w14:textId="41A2271E" w:rsidR="007D1728" w:rsidRPr="00390540" w:rsidRDefault="0065337B" w:rsidP="00B2251D">
      <w:pPr>
        <w:spacing w:line="480" w:lineRule="auto"/>
      </w:pPr>
      <w:r>
        <w:t xml:space="preserve">Rather than leaving discussions of belief, faith, and soul in the hands of theologians, an objective, neutral and value-free perspective was needed if the academic community was going to generate desirable knowledge about religion. </w:t>
      </w:r>
      <w:r w:rsidR="00C91963">
        <w:t>B</w:t>
      </w:r>
      <w:r w:rsidR="004D2284">
        <w:t>y the late 19</w:t>
      </w:r>
      <w:r w:rsidR="004D2284" w:rsidRPr="004D2284">
        <w:rPr>
          <w:vertAlign w:val="superscript"/>
        </w:rPr>
        <w:t>th</w:t>
      </w:r>
      <w:r w:rsidR="004D2284">
        <w:t xml:space="preserve"> and early 20</w:t>
      </w:r>
      <w:r w:rsidR="004D2284" w:rsidRPr="004D2284">
        <w:rPr>
          <w:vertAlign w:val="superscript"/>
        </w:rPr>
        <w:t>th</w:t>
      </w:r>
      <w:r w:rsidR="004D2284">
        <w:t xml:space="preserve"> century</w:t>
      </w:r>
      <w:r>
        <w:t>,</w:t>
      </w:r>
      <w:r w:rsidR="00BF05CF">
        <w:t xml:space="preserve"> </w:t>
      </w:r>
      <w:r w:rsidR="00D40879">
        <w:t xml:space="preserve">prominent figures such as </w:t>
      </w:r>
      <w:r w:rsidR="0075239C">
        <w:t xml:space="preserve">Max Mueller, </w:t>
      </w:r>
      <w:r w:rsidR="00D40879">
        <w:t>William James</w:t>
      </w:r>
      <w:r w:rsidR="0075239C">
        <w:t xml:space="preserve">, </w:t>
      </w:r>
      <w:r w:rsidR="00691432">
        <w:t xml:space="preserve">and </w:t>
      </w:r>
      <w:r w:rsidR="00D40879">
        <w:t xml:space="preserve">Emile Durkheim took up </w:t>
      </w:r>
      <w:r w:rsidR="00DC0D2C">
        <w:t>a scientific approach to the study of religion</w:t>
      </w:r>
      <w:r>
        <w:t xml:space="preserve"> (Aston et al., 2015, p. 3).</w:t>
      </w:r>
      <w:r w:rsidR="003961AF">
        <w:t xml:space="preserve"> </w:t>
      </w:r>
      <w:r w:rsidR="0071153D">
        <w:t>As McCutcheon</w:t>
      </w:r>
      <w:r w:rsidR="00C916D3">
        <w:t xml:space="preserve"> (1999</w:t>
      </w:r>
      <w:r w:rsidR="002A1D0E">
        <w:t>b</w:t>
      </w:r>
      <w:r w:rsidR="00C916D3">
        <w:t>)</w:t>
      </w:r>
      <w:r w:rsidR="0071153D">
        <w:t xml:space="preserve"> continues, </w:t>
      </w:r>
      <w:r w:rsidR="00044E85">
        <w:t>“</w:t>
      </w:r>
      <w:r w:rsidR="00302664">
        <w:t xml:space="preserve">the </w:t>
      </w:r>
      <w:r w:rsidR="00044E85" w:rsidRPr="00044E85">
        <w:t>study of religion consist</w:t>
      </w:r>
      <w:r w:rsidR="00234ED4">
        <w:t>ed</w:t>
      </w:r>
      <w:r w:rsidR="00044E85" w:rsidRPr="00044E85">
        <w:t xml:space="preserve"> in submitting the </w:t>
      </w:r>
      <w:r w:rsidR="00044E85" w:rsidRPr="00044E85">
        <w:lastRenderedPageBreak/>
        <w:t>irrational aspects of human behavior to rational analysis” (p</w:t>
      </w:r>
      <w:r w:rsidR="00581658">
        <w:t xml:space="preserve">. </w:t>
      </w:r>
      <w:r w:rsidR="00044E85" w:rsidRPr="00044E85">
        <w:t>67).</w:t>
      </w:r>
      <w:r w:rsidR="00044E85">
        <w:rPr>
          <w:i/>
          <w:iCs/>
        </w:rPr>
        <w:t xml:space="preserve"> </w:t>
      </w:r>
      <w:r w:rsidR="00044E85">
        <w:t xml:space="preserve">This, he asserts, </w:t>
      </w:r>
      <w:r w:rsidR="00390540">
        <w:t>la</w:t>
      </w:r>
      <w:r w:rsidR="00BF05CF">
        <w:t>id</w:t>
      </w:r>
      <w:r w:rsidR="00390540">
        <w:t xml:space="preserve"> a strong foundation </w:t>
      </w:r>
      <w:r w:rsidR="00234ED4">
        <w:t xml:space="preserve">in religious studies </w:t>
      </w:r>
      <w:r w:rsidR="00390540">
        <w:t xml:space="preserve">for approaching the topic from the outsider stance. </w:t>
      </w:r>
    </w:p>
    <w:p w14:paraId="484730A9" w14:textId="47BE306B" w:rsidR="00776EDC" w:rsidRDefault="00C82932" w:rsidP="00B2251D">
      <w:pPr>
        <w:spacing w:line="480" w:lineRule="auto"/>
      </w:pPr>
      <w:r>
        <w:t>During those years, s</w:t>
      </w:r>
      <w:r w:rsidR="00D02B50">
        <w:t>cholars</w:t>
      </w:r>
      <w:r w:rsidR="008D35AF">
        <w:t xml:space="preserve"> of religion</w:t>
      </w:r>
      <w:r w:rsidR="00D02B50">
        <w:t xml:space="preserve"> </w:t>
      </w:r>
      <w:r w:rsidR="009A1941">
        <w:t>interrogated</w:t>
      </w:r>
      <w:r w:rsidR="00D02B50">
        <w:t xml:space="preserve"> their </w:t>
      </w:r>
      <w:r>
        <w:t xml:space="preserve">own </w:t>
      </w:r>
      <w:r w:rsidR="00D02B50">
        <w:t xml:space="preserve">practices and </w:t>
      </w:r>
      <w:r w:rsidR="006D7ED3">
        <w:t>question</w:t>
      </w:r>
      <w:r w:rsidR="009A1941">
        <w:t>ed</w:t>
      </w:r>
      <w:r w:rsidR="006D7ED3">
        <w:t xml:space="preserve"> whether the study</w:t>
      </w:r>
      <w:r w:rsidR="0071641C">
        <w:t xml:space="preserve"> of religion could be </w:t>
      </w:r>
      <w:r w:rsidR="00AA0FBB">
        <w:t>objectively conducted</w:t>
      </w:r>
      <w:r w:rsidR="0071641C">
        <w:t xml:space="preserve"> by those who held religious beliefs</w:t>
      </w:r>
      <w:r w:rsidR="002049C9">
        <w:t>.</w:t>
      </w:r>
      <w:r w:rsidR="0071641C">
        <w:t xml:space="preserve"> They concluded that </w:t>
      </w:r>
      <w:r w:rsidR="00A70DA2">
        <w:t xml:space="preserve">while possible, it was critical that </w:t>
      </w:r>
      <w:r w:rsidR="003E3B55">
        <w:t xml:space="preserve">one put aside one’s own beliefs to engage with the research from an objective </w:t>
      </w:r>
      <w:r w:rsidR="0070488B">
        <w:t>position</w:t>
      </w:r>
      <w:r w:rsidR="000F2BE7">
        <w:t xml:space="preserve">. </w:t>
      </w:r>
      <w:r w:rsidR="00F7758C">
        <w:t>Non-believers</w:t>
      </w:r>
      <w:r w:rsidR="00763FAB">
        <w:t>,</w:t>
      </w:r>
      <w:r w:rsidR="00F7758C">
        <w:t xml:space="preserve"> or those who were deemed capable of </w:t>
      </w:r>
      <w:r w:rsidR="002011F6">
        <w:t>bracketing off their personal beliefs</w:t>
      </w:r>
      <w:r w:rsidR="00763FAB">
        <w:t>,</w:t>
      </w:r>
      <w:r w:rsidR="00650C8B">
        <w:t xml:space="preserve"> </w:t>
      </w:r>
      <w:proofErr w:type="gramStart"/>
      <w:r w:rsidR="00650C8B">
        <w:t xml:space="preserve">were </w:t>
      </w:r>
      <w:r w:rsidR="009B19D8">
        <w:t xml:space="preserve">capable of </w:t>
      </w:r>
      <w:r w:rsidR="00650C8B">
        <w:t>producing</w:t>
      </w:r>
      <w:proofErr w:type="gramEnd"/>
      <w:r w:rsidR="00650C8B">
        <w:t xml:space="preserve"> </w:t>
      </w:r>
      <w:r w:rsidR="006310DD">
        <w:t xml:space="preserve">objective, neutral and value-free knowledge. </w:t>
      </w:r>
      <w:r w:rsidR="006E0003">
        <w:t>Aston et al</w:t>
      </w:r>
      <w:r w:rsidR="009274C1">
        <w:t>. (2015)</w:t>
      </w:r>
      <w:r w:rsidR="006E0003">
        <w:t xml:space="preserve"> point out</w:t>
      </w:r>
      <w:r w:rsidR="00F954A9">
        <w:t xml:space="preserve"> that this stance ended up </w:t>
      </w:r>
      <w:r w:rsidR="00200994">
        <w:t>not just privileging a “neutral” outsider’s position but that of a “white, male, intellectual and secular</w:t>
      </w:r>
      <w:r w:rsidR="00B346DA">
        <w:t>ist interpretation”</w:t>
      </w:r>
      <w:r w:rsidR="0025336D">
        <w:t xml:space="preserve"> (p. 4)</w:t>
      </w:r>
      <w:r w:rsidR="00B346DA">
        <w:t xml:space="preserve"> of religions and believers in those religions across the globe</w:t>
      </w:r>
      <w:r w:rsidR="0025336D">
        <w:t>.</w:t>
      </w:r>
      <w:r w:rsidR="00E007F5">
        <w:t xml:space="preserve"> </w:t>
      </w:r>
      <w:r w:rsidR="0005065B">
        <w:t xml:space="preserve">This is a position that Knott </w:t>
      </w:r>
      <w:r w:rsidR="000128E4">
        <w:t xml:space="preserve">(2010) </w:t>
      </w:r>
      <w:r w:rsidR="0005065B">
        <w:t>claims lasted for about a century in its various forms (p</w:t>
      </w:r>
      <w:r w:rsidR="000128E4">
        <w:t xml:space="preserve">. </w:t>
      </w:r>
      <w:r w:rsidR="0005065B">
        <w:t>244).</w:t>
      </w:r>
    </w:p>
    <w:p w14:paraId="29598409" w14:textId="3037799F" w:rsidR="000E3723" w:rsidRDefault="007416E3" w:rsidP="00B2251D">
      <w:pPr>
        <w:spacing w:line="480" w:lineRule="auto"/>
      </w:pPr>
      <w:r>
        <w:t xml:space="preserve">However, </w:t>
      </w:r>
      <w:r w:rsidR="00F66970">
        <w:t>th</w:t>
      </w:r>
      <w:r w:rsidR="006C01FA">
        <w:t>is strong</w:t>
      </w:r>
      <w:r w:rsidR="00F66970">
        <w:t xml:space="preserve"> outsider </w:t>
      </w:r>
      <w:r w:rsidR="006C01FA">
        <w:t>foundation in the field</w:t>
      </w:r>
      <w:r w:rsidR="00F66970">
        <w:t xml:space="preserve"> was not entirely uncontested across the century. </w:t>
      </w:r>
      <w:r w:rsidR="00DC12D7">
        <w:t xml:space="preserve">Scholars such as </w:t>
      </w:r>
      <w:r w:rsidR="00761D2C" w:rsidRPr="0019632E">
        <w:t xml:space="preserve">Mircea Eliade and Rudolph Otto </w:t>
      </w:r>
      <w:r w:rsidR="00DC12D7">
        <w:t xml:space="preserve">and their phenomenological approach to the study of religion </w:t>
      </w:r>
      <w:r w:rsidR="00761D2C" w:rsidRPr="0019632E">
        <w:t xml:space="preserve">contributed to demonstrating the value of listening </w:t>
      </w:r>
      <w:r w:rsidR="00783DE4" w:rsidRPr="0019632E">
        <w:t xml:space="preserve">to </w:t>
      </w:r>
      <w:r w:rsidR="00761D2C" w:rsidRPr="0019632E">
        <w:t>and centering the insider’s perspective</w:t>
      </w:r>
      <w:r w:rsidR="00735041">
        <w:t xml:space="preserve"> as well</w:t>
      </w:r>
      <w:r w:rsidR="004607AF" w:rsidRPr="0019632E">
        <w:t>.</w:t>
      </w:r>
      <w:r w:rsidR="00BE5CFB">
        <w:t xml:space="preserve"> McCutcheon</w:t>
      </w:r>
      <w:r w:rsidR="00A35285">
        <w:t xml:space="preserve"> </w:t>
      </w:r>
      <w:r w:rsidR="004C3DE8">
        <w:t>(1999</w:t>
      </w:r>
      <w:r w:rsidR="00130BA7">
        <w:t>b</w:t>
      </w:r>
      <w:r w:rsidR="004C3DE8">
        <w:t xml:space="preserve">) </w:t>
      </w:r>
      <w:r w:rsidR="006754DD">
        <w:t xml:space="preserve">purports that Eliade and Otto owe much to </w:t>
      </w:r>
      <w:r w:rsidR="00240602">
        <w:t xml:space="preserve">Friedrich </w:t>
      </w:r>
      <w:r w:rsidR="00935423">
        <w:t>Schleiermacher</w:t>
      </w:r>
      <w:r w:rsidR="006754DD">
        <w:t xml:space="preserve"> who </w:t>
      </w:r>
      <w:r w:rsidR="00632101">
        <w:t>established a</w:t>
      </w:r>
      <w:r w:rsidR="006754DD">
        <w:t xml:space="preserve"> case </w:t>
      </w:r>
      <w:r w:rsidR="00EA7557">
        <w:t xml:space="preserve">for the idea </w:t>
      </w:r>
      <w:r w:rsidR="006754DD">
        <w:t>that something was taken from</w:t>
      </w:r>
      <w:r w:rsidR="000E287B">
        <w:t xml:space="preserve"> religion during the enlightenment and his </w:t>
      </w:r>
      <w:r w:rsidR="00CC3F2A">
        <w:t xml:space="preserve">work was an attempt to restore that which had been lost through taking an overly rationalist approach. </w:t>
      </w:r>
      <w:r w:rsidR="00BA346B">
        <w:t>He</w:t>
      </w:r>
      <w:r w:rsidR="00F40573">
        <w:t xml:space="preserve"> summarizes Schleiermacher</w:t>
      </w:r>
      <w:r w:rsidR="00C96AAE">
        <w:t xml:space="preserve"> by stat</w:t>
      </w:r>
      <w:r w:rsidR="00B24462">
        <w:t>ing:</w:t>
      </w:r>
      <w:r w:rsidR="00CD2A94">
        <w:t xml:space="preserve"> </w:t>
      </w:r>
    </w:p>
    <w:p w14:paraId="3198156B" w14:textId="10C7BE24" w:rsidR="00EA7557" w:rsidRDefault="004C3DE8" w:rsidP="00B2251D">
      <w:pPr>
        <w:spacing w:line="480" w:lineRule="auto"/>
        <w:ind w:left="567" w:right="855"/>
      </w:pPr>
      <w:r w:rsidRPr="00BA346B">
        <w:t>…</w:t>
      </w:r>
      <w:r w:rsidR="00850AF1" w:rsidRPr="00BA346B">
        <w:t xml:space="preserve">religious feelings are </w:t>
      </w:r>
      <w:r w:rsidR="009C44DE" w:rsidRPr="00BA346B">
        <w:t>pre-eminently</w:t>
      </w:r>
      <w:r w:rsidR="00850AF1" w:rsidRPr="00BA346B">
        <w:t xml:space="preserve"> a matter for the insider; any attempt to translate, or to reduce these private feelings and emotions to such exterior causes as politics or psychoses is bound to misinterpret and misconstrue them</w:t>
      </w:r>
      <w:r w:rsidR="000D0966" w:rsidRPr="00BA346B">
        <w:t xml:space="preserve">…. </w:t>
      </w:r>
      <w:r w:rsidR="00850AF1" w:rsidRPr="00BA346B">
        <w:t>The outsider, the one who emphasizes the role to be played by rationality, simply misses the point if they think that one can study religion objectively from afar</w:t>
      </w:r>
      <w:r w:rsidRPr="00BA346B">
        <w:t>.</w:t>
      </w:r>
      <w:r>
        <w:t xml:space="preserve"> </w:t>
      </w:r>
      <w:r w:rsidR="006D158F">
        <w:t>(</w:t>
      </w:r>
      <w:r w:rsidR="00FD644F">
        <w:t>pp 68-69</w:t>
      </w:r>
      <w:r w:rsidR="006D158F">
        <w:t>)</w:t>
      </w:r>
    </w:p>
    <w:p w14:paraId="4B52C71B" w14:textId="67957A58" w:rsidR="00761D2C" w:rsidRDefault="00FC4BB2" w:rsidP="00B2251D">
      <w:pPr>
        <w:spacing w:line="480" w:lineRule="auto"/>
      </w:pPr>
      <w:r>
        <w:lastRenderedPageBreak/>
        <w:t>Insiders know something that outsiders perhaps do not and can not. S</w:t>
      </w:r>
      <w:r w:rsidR="006B7B0C" w:rsidRPr="00A46BBB">
        <w:t>cholars of this time helped to bring the insider into a more central role in the study of religion.</w:t>
      </w:r>
      <w:r w:rsidR="00A06DCF">
        <w:t xml:space="preserve"> </w:t>
      </w:r>
      <w:proofErr w:type="spellStart"/>
      <w:r w:rsidR="00793A02">
        <w:t>Chryssides</w:t>
      </w:r>
      <w:proofErr w:type="spellEnd"/>
      <w:r w:rsidR="0012365E">
        <w:t xml:space="preserve"> (2014)</w:t>
      </w:r>
      <w:r w:rsidR="00793A02">
        <w:t xml:space="preserve"> </w:t>
      </w:r>
      <w:r w:rsidR="00A06DCF">
        <w:t>clarifies</w:t>
      </w:r>
      <w:r w:rsidR="00377CC8">
        <w:t xml:space="preserve"> that</w:t>
      </w:r>
      <w:r w:rsidR="00A06DCF">
        <w:t xml:space="preserve"> phenomenologists’ declaration</w:t>
      </w:r>
      <w:r w:rsidR="00377CC8">
        <w:t xml:space="preserve"> </w:t>
      </w:r>
      <w:r w:rsidR="00761D2C" w:rsidRPr="00B7706E">
        <w:t xml:space="preserve">that </w:t>
      </w:r>
      <w:r w:rsidR="00BE5307">
        <w:t>“</w:t>
      </w:r>
      <w:r w:rsidR="00761D2C" w:rsidRPr="00B7706E">
        <w:t>‘the believer is always right’ does not mean that the believers’ understanding of their own history is ipso facto true. What it does mean is that the believer is the final authority when it comes to telling us what he or she believes</w:t>
      </w:r>
      <w:r w:rsidR="00761D2C">
        <w:t>” (p</w:t>
      </w:r>
      <w:r w:rsidR="0012365E">
        <w:t xml:space="preserve">. </w:t>
      </w:r>
      <w:r w:rsidR="00761D2C">
        <w:t>74)</w:t>
      </w:r>
      <w:r w:rsidR="00793A02">
        <w:t xml:space="preserve">. </w:t>
      </w:r>
      <w:r w:rsidR="00FB10F7">
        <w:t>Insiders, it is argued, should be able to speak for themselves</w:t>
      </w:r>
      <w:r w:rsidR="00901D69">
        <w:t xml:space="preserve"> rather than solely be the object of another’s interpretations.</w:t>
      </w:r>
    </w:p>
    <w:p w14:paraId="3598F4F6" w14:textId="3D9438D8" w:rsidR="00901D69" w:rsidRDefault="00064B5A" w:rsidP="00B2251D">
      <w:pPr>
        <w:spacing w:line="480" w:lineRule="auto"/>
      </w:pPr>
      <w:r>
        <w:t>In 1954, Pike coined the terms “emic” and “etic” which came to represent the insider</w:t>
      </w:r>
      <w:r w:rsidR="003E26E1">
        <w:t xml:space="preserve"> (emic) and outsider (etic) approach to exploring religion</w:t>
      </w:r>
      <w:r w:rsidR="007D0A6F">
        <w:t xml:space="preserve">, blurring the boundaries </w:t>
      </w:r>
      <w:r w:rsidR="00B53A67">
        <w:t>some more</w:t>
      </w:r>
      <w:r w:rsidR="000E3DFE">
        <w:t xml:space="preserve">. </w:t>
      </w:r>
      <w:r w:rsidR="00FD060A">
        <w:t>As McCutcheon (1999) lays out</w:t>
      </w:r>
      <w:r w:rsidR="00682073">
        <w:t>:</w:t>
      </w:r>
      <w:r w:rsidR="00FD060A">
        <w:t xml:space="preserve"> </w:t>
      </w:r>
    </w:p>
    <w:p w14:paraId="6892C88E" w14:textId="25F5EEBB" w:rsidR="00901D69" w:rsidRPr="00901D69" w:rsidRDefault="00796BB2" w:rsidP="00B2251D">
      <w:pPr>
        <w:spacing w:line="480" w:lineRule="auto"/>
        <w:ind w:left="567" w:right="855"/>
        <w:rPr>
          <w:i/>
          <w:iCs/>
        </w:rPr>
      </w:pPr>
      <w:r w:rsidRPr="00682073">
        <w:t xml:space="preserve">the emic perspective is the outsider’s attempt to </w:t>
      </w:r>
      <w:r w:rsidR="00155027" w:rsidRPr="00682073">
        <w:t xml:space="preserve">produce as faithfully as possible…the </w:t>
      </w:r>
      <w:r w:rsidR="00670C39" w:rsidRPr="00682073">
        <w:t>informant’s</w:t>
      </w:r>
      <w:r w:rsidR="00155027" w:rsidRPr="00682073">
        <w:t xml:space="preserve"> own descriptions or production of sounds, behavior, beliefs</w:t>
      </w:r>
      <w:r w:rsidR="009D6D95" w:rsidRPr="00682073">
        <w:t xml:space="preserve">, etc. The etic perspective is the observer’s subsequent attempt to take the descriptive information </w:t>
      </w:r>
      <w:r w:rsidR="002E6FDD" w:rsidRPr="00682073">
        <w:t>they have already gathered and to organize, systematize, compare…that information in terms of a system of their own making</w:t>
      </w:r>
      <w:r w:rsidR="00682073">
        <w:t>.</w:t>
      </w:r>
      <w:r w:rsidR="00796C3A" w:rsidRPr="00901D69">
        <w:rPr>
          <w:i/>
          <w:iCs/>
        </w:rPr>
        <w:t xml:space="preserve"> (p</w:t>
      </w:r>
      <w:r w:rsidR="00682073">
        <w:rPr>
          <w:i/>
          <w:iCs/>
        </w:rPr>
        <w:t xml:space="preserve">. </w:t>
      </w:r>
      <w:r w:rsidR="00796C3A" w:rsidRPr="00901D69">
        <w:rPr>
          <w:i/>
          <w:iCs/>
        </w:rPr>
        <w:t>17)</w:t>
      </w:r>
    </w:p>
    <w:p w14:paraId="60F11046" w14:textId="3C49269C" w:rsidR="003D174F" w:rsidRDefault="006710DE" w:rsidP="00B2251D">
      <w:pPr>
        <w:spacing w:line="480" w:lineRule="auto"/>
      </w:pPr>
      <w:r>
        <w:t>While still prioritizing the outsider, t</w:t>
      </w:r>
      <w:r w:rsidR="00105DEE">
        <w:t>his phrasing and approac</w:t>
      </w:r>
      <w:r>
        <w:t>h</w:t>
      </w:r>
      <w:r w:rsidR="00105DEE">
        <w:t xml:space="preserve"> lay further groundwork for </w:t>
      </w:r>
      <w:r w:rsidR="00A40387">
        <w:t xml:space="preserve">valuing </w:t>
      </w:r>
      <w:r w:rsidR="00105DEE">
        <w:t xml:space="preserve">different vantage points </w:t>
      </w:r>
      <w:r w:rsidR="00F159C8">
        <w:t xml:space="preserve">when studying religion. </w:t>
      </w:r>
      <w:r w:rsidR="00105DEE">
        <w:t xml:space="preserve">The emic perspective had something to </w:t>
      </w:r>
      <w:r w:rsidR="00E868D3">
        <w:t>offer, and researchers should engage it</w:t>
      </w:r>
      <w:r w:rsidR="00F159C8">
        <w:t xml:space="preserve">; </w:t>
      </w:r>
      <w:r w:rsidR="00105DEE">
        <w:t xml:space="preserve">to get </w:t>
      </w:r>
      <w:r w:rsidR="00061994">
        <w:t>the</w:t>
      </w:r>
      <w:r w:rsidR="00105DEE">
        <w:t xml:space="preserve"> full picture one could and should take up both positions.</w:t>
      </w:r>
    </w:p>
    <w:p w14:paraId="74DA28CA" w14:textId="020A37BB" w:rsidR="00974465" w:rsidRDefault="00EE7138" w:rsidP="00B2251D">
      <w:pPr>
        <w:spacing w:line="480" w:lineRule="auto"/>
      </w:pPr>
      <w:r>
        <w:t>By the 80’s</w:t>
      </w:r>
      <w:r w:rsidR="00B53A67">
        <w:t>,</w:t>
      </w:r>
      <w:r>
        <w:t xml:space="preserve"> p</w:t>
      </w:r>
      <w:r w:rsidR="002965B3">
        <w:t xml:space="preserve">ost-modern critiques of the value-free observer </w:t>
      </w:r>
      <w:r w:rsidR="00F55AD2">
        <w:t>emerged in full force</w:t>
      </w:r>
      <w:r w:rsidR="007E3AC8">
        <w:t xml:space="preserve">. </w:t>
      </w:r>
      <w:r w:rsidR="002426AF">
        <w:t xml:space="preserve">Court and Khair Abbas </w:t>
      </w:r>
      <w:r w:rsidR="009315D7">
        <w:t xml:space="preserve">(2022) </w:t>
      </w:r>
      <w:r w:rsidR="002426AF">
        <w:t xml:space="preserve">describe the shift from modernism to postmodernism as </w:t>
      </w:r>
      <w:r w:rsidR="00033E59">
        <w:t xml:space="preserve">a </w:t>
      </w:r>
      <w:r w:rsidR="002426AF">
        <w:t xml:space="preserve">pivotal </w:t>
      </w:r>
      <w:r w:rsidR="00033E59">
        <w:t>moment for the insider-outsider problem</w:t>
      </w:r>
      <w:r w:rsidR="002426AF">
        <w:t xml:space="preserve">. </w:t>
      </w:r>
      <w:r w:rsidR="00F55AD2">
        <w:t>While the modernist approach</w:t>
      </w:r>
      <w:r w:rsidR="00580B5A">
        <w:t xml:space="preserve"> held true to the </w:t>
      </w:r>
      <w:r w:rsidR="00685D88">
        <w:t>idea</w:t>
      </w:r>
      <w:r w:rsidR="00580B5A">
        <w:t xml:space="preserve"> </w:t>
      </w:r>
      <w:r w:rsidR="00685D88">
        <w:t xml:space="preserve">the </w:t>
      </w:r>
      <w:r w:rsidR="00580B5A">
        <w:t>objective study of others</w:t>
      </w:r>
      <w:r w:rsidR="00685D88">
        <w:t xml:space="preserve"> </w:t>
      </w:r>
      <w:r w:rsidR="00F53A4F">
        <w:t>was</w:t>
      </w:r>
      <w:r w:rsidR="00685D88">
        <w:t xml:space="preserve"> possible</w:t>
      </w:r>
      <w:r w:rsidR="00580B5A">
        <w:t xml:space="preserve">, </w:t>
      </w:r>
      <w:r w:rsidR="00144F9E">
        <w:t>post-modern views began looking at those approaches as producing colonial discourses</w:t>
      </w:r>
      <w:r w:rsidR="00C40894">
        <w:t xml:space="preserve"> that told people who they </w:t>
      </w:r>
      <w:proofErr w:type="gramStart"/>
      <w:r w:rsidR="00C40894">
        <w:t>were, and</w:t>
      </w:r>
      <w:proofErr w:type="gramEnd"/>
      <w:r w:rsidR="00C40894">
        <w:t xml:space="preserve"> </w:t>
      </w:r>
      <w:r w:rsidR="005D6404">
        <w:t xml:space="preserve">defined what they might become. </w:t>
      </w:r>
      <w:r w:rsidR="001409BF">
        <w:t>Modernism</w:t>
      </w:r>
      <w:r w:rsidR="009803F4">
        <w:t xml:space="preserve">, it </w:t>
      </w:r>
      <w:r w:rsidR="00F53A4F">
        <w:t>is</w:t>
      </w:r>
      <w:r w:rsidR="009803F4">
        <w:t xml:space="preserve"> claimed did not</w:t>
      </w:r>
      <w:r w:rsidR="00852589">
        <w:t xml:space="preserve"> account for the position of the researcher and how their own worldviews shaped and informed what </w:t>
      </w:r>
      <w:r w:rsidR="00852589">
        <w:lastRenderedPageBreak/>
        <w:t>they were looking at and the value they attributed to it</w:t>
      </w:r>
      <w:r w:rsidR="00974465">
        <w:t xml:space="preserve">. </w:t>
      </w:r>
      <w:r w:rsidR="005D6404">
        <w:t xml:space="preserve">The grand narratives of modernism began to </w:t>
      </w:r>
      <w:r w:rsidR="00A35875">
        <w:t>deflate as post-modernism’s preoccupation with representation</w:t>
      </w:r>
      <w:r w:rsidR="00E97A78">
        <w:t xml:space="preserve"> took hold. Court and Khair Abbas</w:t>
      </w:r>
      <w:r w:rsidR="00214615">
        <w:t xml:space="preserve"> </w:t>
      </w:r>
      <w:r w:rsidR="003D0F15">
        <w:t xml:space="preserve">(2022) </w:t>
      </w:r>
      <w:r w:rsidR="00214615">
        <w:t>describe this shift as one producing questions about “</w:t>
      </w:r>
      <w:r w:rsidR="007E3AC8">
        <w:t>Who has the right to write about whom? Who “knows” about a culture? Who can produce a “true” text?” (p</w:t>
      </w:r>
      <w:r w:rsidR="009315D7">
        <w:t xml:space="preserve">. </w:t>
      </w:r>
      <w:r w:rsidR="007E3AC8">
        <w:t>7).</w:t>
      </w:r>
      <w:r w:rsidR="00435782">
        <w:t xml:space="preserve"> </w:t>
      </w:r>
    </w:p>
    <w:p w14:paraId="2EC32484" w14:textId="713F14C5" w:rsidR="0016641C" w:rsidRDefault="00836FA4" w:rsidP="00B2251D">
      <w:pPr>
        <w:spacing w:line="480" w:lineRule="auto"/>
      </w:pPr>
      <w:r>
        <w:t>Post-colonial critiques further problematized the objective perspective.</w:t>
      </w:r>
      <w:r w:rsidR="00526A50">
        <w:t xml:space="preserve"> </w:t>
      </w:r>
      <w:r w:rsidR="00AC5717">
        <w:t xml:space="preserve">As Knott </w:t>
      </w:r>
      <w:r w:rsidR="00C4599B">
        <w:t xml:space="preserve">(2010) </w:t>
      </w:r>
      <w:r w:rsidR="00AC5717">
        <w:t xml:space="preserve">describes, </w:t>
      </w:r>
      <w:r w:rsidR="00AC5717" w:rsidRPr="00A53E9E">
        <w:t>post-colonialism stress</w:t>
      </w:r>
      <w:r w:rsidR="00A71434">
        <w:t>es</w:t>
      </w:r>
      <w:r w:rsidR="00AC5717" w:rsidRPr="00A53E9E">
        <w:t xml:space="preserve"> the importance of a scholarly engagement with issues of identity, power and status</w:t>
      </w:r>
      <w:r w:rsidR="00AC5717">
        <w:t>” (p</w:t>
      </w:r>
      <w:r w:rsidR="00C4599B">
        <w:t xml:space="preserve">. </w:t>
      </w:r>
      <w:r w:rsidR="00AC5717">
        <w:t>245)</w:t>
      </w:r>
      <w:r w:rsidR="00435782">
        <w:t xml:space="preserve">. </w:t>
      </w:r>
      <w:r w:rsidR="00822F43">
        <w:t xml:space="preserve">The </w:t>
      </w:r>
      <w:r w:rsidR="0000338E">
        <w:t>insider was now fully free to talk about themselves from the inside</w:t>
      </w:r>
      <w:r w:rsidR="004843BC">
        <w:t>,</w:t>
      </w:r>
      <w:r w:rsidR="0000338E">
        <w:t xml:space="preserve"> and</w:t>
      </w:r>
      <w:r w:rsidR="0098129D">
        <w:t xml:space="preserve"> with their own voices</w:t>
      </w:r>
      <w:r w:rsidR="004843BC">
        <w:t>,</w:t>
      </w:r>
      <w:r w:rsidR="0098129D">
        <w:t xml:space="preserve"> and</w:t>
      </w:r>
      <w:r w:rsidR="0000338E">
        <w:t xml:space="preserve"> by doing so, contribute to </w:t>
      </w:r>
      <w:r w:rsidR="006C141E">
        <w:t>the growing body of knowledge we have about religion and religious experience.</w:t>
      </w:r>
      <w:r w:rsidR="00266091">
        <w:t xml:space="preserve"> </w:t>
      </w:r>
    </w:p>
    <w:p w14:paraId="37E17CF7" w14:textId="3D8A3B5A" w:rsidR="000D7B67" w:rsidRDefault="000D7B67" w:rsidP="000D7B67">
      <w:pPr>
        <w:spacing w:line="480" w:lineRule="auto"/>
      </w:pPr>
      <w:r>
        <w:t xml:space="preserve">Many other scholars </w:t>
      </w:r>
      <w:r w:rsidR="00691EE2">
        <w:t xml:space="preserve">have </w:t>
      </w:r>
      <w:r>
        <w:t>also found a strict insider-outsider binary to be inadequate for guiding them in the work they d</w:t>
      </w:r>
      <w:r w:rsidR="00691EE2">
        <w:t>o</w:t>
      </w:r>
      <w:r>
        <w:t xml:space="preserve">. They have loosened and reshaped these categories to better fit the contexts they find themselves within and the experiences they have had when working with humans. </w:t>
      </w:r>
    </w:p>
    <w:p w14:paraId="6083CF45" w14:textId="77777777" w:rsidR="000D7B67" w:rsidRDefault="000D7B67" w:rsidP="000D7B67">
      <w:pPr>
        <w:spacing w:line="480" w:lineRule="auto"/>
      </w:pPr>
      <w:r>
        <w:t>Aston et al. (2015) point out that since the 80’s religious studies scholars have at times looked to anthropology to inform their approaches to their work. Malinowski’s participant observation and Geertz’s experience-near and experience-distant concepts created more fluidity in the researchers’ positionality (p. 5). Court and Khair Abbas (2022) detail James Bank’s four positions of ‘indigenous insider’, ‘indigenous outsider’, ‘external insider’, and ‘external outsider’ (p. 9). Flick brings forward ‘stranger’, ‘visitor’, ‘initiate’, and ‘insider’ explaining how none of these positions are static and instead reflect the researcher’s developing knowledge as they advance in their relationships with their research participants (In Court &amp;Khair Abbas, 2022, p. 10).</w:t>
      </w:r>
    </w:p>
    <w:p w14:paraId="3BB3651B" w14:textId="77777777" w:rsidR="000D7B67" w:rsidRDefault="000D7B67" w:rsidP="000D7B67">
      <w:pPr>
        <w:spacing w:line="480" w:lineRule="auto"/>
      </w:pPr>
      <w:r>
        <w:t xml:space="preserve">Since the 1980’s, reflexivity has been the preferred call for overcoming the modernist take on academic research. Researchers have been encouraged to acknowledge and explore how taking such a stance gives </w:t>
      </w:r>
      <w:r>
        <w:lastRenderedPageBreak/>
        <w:t>credit to all parties, whether researcher or researched, as contributors to the knowledge that arises out of the relationships between all involved. (Aston et al.,2015, p. 6). As Court puts it:</w:t>
      </w:r>
    </w:p>
    <w:p w14:paraId="6C3A8AE2" w14:textId="77777777" w:rsidR="000D7B67" w:rsidRDefault="000D7B67" w:rsidP="000D7B67">
      <w:pPr>
        <w:spacing w:line="480" w:lineRule="auto"/>
        <w:ind w:left="567" w:right="855"/>
      </w:pPr>
      <w:r w:rsidRPr="007B242E">
        <w:t xml:space="preserve">Reflexivity is, by definition, two-directional, with cause and effect affecting one another…When researchers reflect critically on their work they change the practice of research, which then conducts itself (as it were) differently. Reflexivity can be seen to be a broader term, a systematic inquiry into the entire context of knowledge construction through research. </w:t>
      </w:r>
      <w:r>
        <w:t>(Court 2018, in Court &amp; Khair Abbas, 2022, p. 8)</w:t>
      </w:r>
    </w:p>
    <w:p w14:paraId="17D8CC82" w14:textId="0B27F41F" w:rsidR="00A530BC" w:rsidRDefault="000D7B67" w:rsidP="00B2251D">
      <w:pPr>
        <w:spacing w:line="480" w:lineRule="auto"/>
      </w:pPr>
      <w:r>
        <w:t xml:space="preserve">This list of approaches and stances is by no means exhaustive. It does, however, reflect a growing interest and concern with the positionality researchers take. It demonstrates a shift in approach and possibilities for both participants and researchers who may be, or become, insiders or outsiders depending on the circumstances. </w:t>
      </w:r>
    </w:p>
    <w:p w14:paraId="380DB23C" w14:textId="736C4206" w:rsidR="00A530BC" w:rsidRPr="00E01DDA" w:rsidRDefault="00E01DDA" w:rsidP="00B2251D">
      <w:pPr>
        <w:spacing w:line="480" w:lineRule="auto"/>
        <w:rPr>
          <w:b/>
          <w:bCs/>
        </w:rPr>
      </w:pPr>
      <w:r w:rsidRPr="001F41F4">
        <w:rPr>
          <w:b/>
          <w:bCs/>
        </w:rPr>
        <w:t>PROBLEM WITH THE BINARY</w:t>
      </w:r>
    </w:p>
    <w:p w14:paraId="0270DAED" w14:textId="1022F4E8" w:rsidR="003304D4" w:rsidRDefault="003304D4" w:rsidP="00B2251D">
      <w:pPr>
        <w:spacing w:line="480" w:lineRule="auto"/>
      </w:pPr>
      <w:r>
        <w:t xml:space="preserve">With the rise of post-modernism and post-colonial approaches to research, it is no longer common in academia to be so comfortable thinking in black and white categories. Nevertheless, a binary like insider/outsider still holds our attention and shapes how </w:t>
      </w:r>
      <w:proofErr w:type="gramStart"/>
      <w:r>
        <w:t>scholars</w:t>
      </w:r>
      <w:proofErr w:type="gramEnd"/>
      <w:r>
        <w:t xml:space="preserve"> approach not just the study of religion, but human relatedness in many forms. </w:t>
      </w:r>
      <w:r w:rsidR="001707D5">
        <w:t xml:space="preserve">For that reason, </w:t>
      </w:r>
      <w:r>
        <w:t>I’d like to spend some time looking at the problems we might create when we think in terms of insiders and outsiders, and, as Jensen (2011) says, how we might “obscure” more than we clarify (p. 30).</w:t>
      </w:r>
    </w:p>
    <w:p w14:paraId="6919B0F1" w14:textId="58554DA9" w:rsidR="007A7E5D" w:rsidRDefault="007A7E5D" w:rsidP="00B2251D">
      <w:pPr>
        <w:spacing w:line="480" w:lineRule="auto"/>
      </w:pPr>
      <w:r>
        <w:t xml:space="preserve">Knott </w:t>
      </w:r>
      <w:r w:rsidR="00C4599B">
        <w:t xml:space="preserve">(2008) </w:t>
      </w:r>
      <w:r w:rsidR="00E6418D">
        <w:t>d</w:t>
      </w:r>
      <w:r w:rsidR="00917EB8">
        <w:t>raws on cognitive linguistics</w:t>
      </w:r>
      <w:r w:rsidR="00FB0572">
        <w:t xml:space="preserve"> and the work of George Lakoff and Mark Johnson</w:t>
      </w:r>
      <w:r w:rsidR="00917EB8">
        <w:t xml:space="preserve"> to </w:t>
      </w:r>
      <w:r w:rsidR="00916BD9">
        <w:t xml:space="preserve">demonstrate the </w:t>
      </w:r>
      <w:r w:rsidR="006C1B66">
        <w:t>sensemaking</w:t>
      </w:r>
      <w:r w:rsidR="00EA7E71">
        <w:t xml:space="preserve"> humans engage in by constructing</w:t>
      </w:r>
      <w:r w:rsidR="000E2446">
        <w:t xml:space="preserve"> </w:t>
      </w:r>
      <w:r w:rsidR="00916BD9">
        <w:t>categories</w:t>
      </w:r>
      <w:r w:rsidR="00A5447C">
        <w:t xml:space="preserve"> that are themselves reflective of our bodily experiences in spatial realities.</w:t>
      </w:r>
      <w:r w:rsidR="00B613B9">
        <w:t xml:space="preserve"> </w:t>
      </w:r>
      <w:r w:rsidR="004E4026">
        <w:t xml:space="preserve">She </w:t>
      </w:r>
      <w:r w:rsidR="00070D95">
        <w:t>explains, “from</w:t>
      </w:r>
      <w:r w:rsidR="004E4026">
        <w:t xml:space="preserve"> this corporeal and physical experience of spatial boundedness our minds generate</w:t>
      </w:r>
      <w:r w:rsidR="0040179E">
        <w:t>…</w:t>
      </w:r>
      <w:r w:rsidR="004E4026">
        <w:t xml:space="preserve"> a ‘CONTAINER</w:t>
      </w:r>
      <w:r w:rsidR="003900EA">
        <w:t xml:space="preserve"> image schema’, consisting of a boundary distinguishing an interior from and exterior</w:t>
      </w:r>
      <w:r w:rsidR="00FC5935">
        <w:t>.</w:t>
      </w:r>
      <w:r w:rsidR="00D61011">
        <w:t xml:space="preserve">…In addition to having its own directly understood </w:t>
      </w:r>
      <w:r w:rsidR="00D61011">
        <w:lastRenderedPageBreak/>
        <w:t>structure, this image schema is used metaphorically to structure other complex and often abstract</w:t>
      </w:r>
      <w:r w:rsidR="009B1472">
        <w:t xml:space="preserve"> concepts (p</w:t>
      </w:r>
      <w:r w:rsidR="00C4599B">
        <w:t xml:space="preserve">. </w:t>
      </w:r>
      <w:r w:rsidR="009B1472">
        <w:t>43).</w:t>
      </w:r>
    </w:p>
    <w:p w14:paraId="253FF762" w14:textId="3E876B1D" w:rsidR="00464940" w:rsidRDefault="00642A81" w:rsidP="00B2251D">
      <w:pPr>
        <w:spacing w:line="480" w:lineRule="auto"/>
      </w:pPr>
      <w:r>
        <w:t>As I understand this work, t</w:t>
      </w:r>
      <w:r w:rsidR="00FD2BC1">
        <w:t xml:space="preserve">he </w:t>
      </w:r>
      <w:r w:rsidR="00373360">
        <w:t>feeling</w:t>
      </w:r>
      <w:r w:rsidR="00FD2BC1">
        <w:t xml:space="preserve"> of </w:t>
      </w:r>
      <w:r w:rsidR="00F04F1D">
        <w:t>‘</w:t>
      </w:r>
      <w:r w:rsidR="00FD2BC1">
        <w:t>inside</w:t>
      </w:r>
      <w:r w:rsidR="00F04F1D">
        <w:t>’</w:t>
      </w:r>
      <w:r w:rsidR="00FD2BC1">
        <w:t xml:space="preserve"> and </w:t>
      </w:r>
      <w:r w:rsidR="00F04F1D">
        <w:t>‘</w:t>
      </w:r>
      <w:r w:rsidR="00FD2BC1">
        <w:t>outside</w:t>
      </w:r>
      <w:r w:rsidR="00F04F1D">
        <w:t>’</w:t>
      </w:r>
      <w:r w:rsidR="00FD2BC1">
        <w:t xml:space="preserve"> </w:t>
      </w:r>
      <w:r w:rsidR="00AF364E">
        <w:t>is</w:t>
      </w:r>
      <w:r w:rsidR="00FD2BC1">
        <w:t xml:space="preserve"> so </w:t>
      </w:r>
      <w:r w:rsidR="00AF364E">
        <w:t xml:space="preserve">spatially </w:t>
      </w:r>
      <w:r w:rsidR="00FD2BC1">
        <w:t xml:space="preserve">intuitive to us that we </w:t>
      </w:r>
      <w:r w:rsidR="00AF364E">
        <w:t>transfer this sense</w:t>
      </w:r>
      <w:r w:rsidR="00373360">
        <w:t>-</w:t>
      </w:r>
      <w:r w:rsidR="00AF364E">
        <w:t xml:space="preserve">making framework out into the world to understand </w:t>
      </w:r>
      <w:r w:rsidR="00664D3A">
        <w:t>terrains</w:t>
      </w:r>
      <w:r w:rsidR="00AF364E">
        <w:t xml:space="preserve"> that are not spatially oriented. </w:t>
      </w:r>
      <w:r w:rsidR="007648C4">
        <w:t>However,</w:t>
      </w:r>
      <w:r w:rsidR="00AF364E">
        <w:t xml:space="preserve"> in doing so, we construct boundaries</w:t>
      </w:r>
      <w:r w:rsidR="007648C4">
        <w:t xml:space="preserve"> between </w:t>
      </w:r>
      <w:r w:rsidR="00D816E6">
        <w:t>ideas and</w:t>
      </w:r>
      <w:r w:rsidR="00064F18">
        <w:t xml:space="preserve"> </w:t>
      </w:r>
      <w:r w:rsidR="00664D3A">
        <w:t xml:space="preserve">create </w:t>
      </w:r>
      <w:r w:rsidR="00F94B70">
        <w:t xml:space="preserve">ideas about </w:t>
      </w:r>
      <w:r w:rsidR="00064F18">
        <w:t>people</w:t>
      </w:r>
      <w:r>
        <w:t xml:space="preserve">. </w:t>
      </w:r>
      <w:r w:rsidR="00064F18">
        <w:t>These boundaries can become divisive, constructing a</w:t>
      </w:r>
      <w:r w:rsidR="00186BAF">
        <w:t xml:space="preserve"> </w:t>
      </w:r>
      <w:r w:rsidR="000618D6">
        <w:t>‘</w:t>
      </w:r>
      <w:r w:rsidR="00064F18">
        <w:t>belonging</w:t>
      </w:r>
      <w:r w:rsidR="000618D6">
        <w:t>’</w:t>
      </w:r>
      <w:r w:rsidR="00064F18">
        <w:t xml:space="preserve"> or not </w:t>
      </w:r>
      <w:r w:rsidR="000618D6">
        <w:t>‘</w:t>
      </w:r>
      <w:r w:rsidR="00064F18">
        <w:t>belonging</w:t>
      </w:r>
      <w:r w:rsidR="000618D6">
        <w:t>’</w:t>
      </w:r>
      <w:r w:rsidR="00064F18">
        <w:t xml:space="preserve"> categorization that </w:t>
      </w:r>
      <w:r w:rsidR="00464940">
        <w:t xml:space="preserve">can be used to control and dominate. </w:t>
      </w:r>
    </w:p>
    <w:p w14:paraId="77989F68" w14:textId="6DC98935" w:rsidR="00B05465" w:rsidRDefault="00412868" w:rsidP="00B2251D">
      <w:pPr>
        <w:spacing w:line="480" w:lineRule="auto"/>
      </w:pPr>
      <w:r>
        <w:t xml:space="preserve">Knott </w:t>
      </w:r>
      <w:r w:rsidR="008D2D74">
        <w:t xml:space="preserve">(2008) </w:t>
      </w:r>
      <w:r>
        <w:t xml:space="preserve">provides the example of religion conceptually existing in opposition to witchcraft. </w:t>
      </w:r>
      <w:r w:rsidR="00464940">
        <w:t>Through the 16</w:t>
      </w:r>
      <w:r w:rsidR="00464940" w:rsidRPr="00464940">
        <w:rPr>
          <w:vertAlign w:val="superscript"/>
        </w:rPr>
        <w:t>th</w:t>
      </w:r>
      <w:r w:rsidR="00464940">
        <w:t xml:space="preserve"> to 19</w:t>
      </w:r>
      <w:r w:rsidR="00464940" w:rsidRPr="00464940">
        <w:rPr>
          <w:vertAlign w:val="superscript"/>
        </w:rPr>
        <w:t>th</w:t>
      </w:r>
      <w:r w:rsidR="00464940">
        <w:t xml:space="preserve"> centuries, she looks at how both began in the same epistemological </w:t>
      </w:r>
      <w:r w:rsidR="00A90122">
        <w:t>field</w:t>
      </w:r>
      <w:r w:rsidR="00E74A45">
        <w:t xml:space="preserve"> </w:t>
      </w:r>
      <w:r w:rsidR="00A90122">
        <w:t xml:space="preserve">but through the </w:t>
      </w:r>
      <w:r w:rsidR="00777FF7">
        <w:t>discursive practices of “ecclesiastical authorities with the power to conceive the terms and values of the field at both centre and periphery</w:t>
      </w:r>
      <w:r w:rsidR="00E74A45">
        <w:t>,</w:t>
      </w:r>
      <w:r w:rsidR="007176A2">
        <w:t xml:space="preserve">” </w:t>
      </w:r>
      <w:r w:rsidR="00DD2FB7">
        <w:t xml:space="preserve">(p. 49) </w:t>
      </w:r>
      <w:r w:rsidR="007176A2">
        <w:t>were able to erect a boundary between the two</w:t>
      </w:r>
      <w:r w:rsidR="006765BD">
        <w:t xml:space="preserve">. Being on one side was safe and </w:t>
      </w:r>
      <w:proofErr w:type="gramStart"/>
      <w:r w:rsidR="00DD2FB7">
        <w:t>good</w:t>
      </w:r>
      <w:r w:rsidR="005F70A6">
        <w:t>,</w:t>
      </w:r>
      <w:r w:rsidR="00DD2FB7">
        <w:t xml:space="preserve"> and</w:t>
      </w:r>
      <w:proofErr w:type="gramEnd"/>
      <w:r w:rsidR="006765BD">
        <w:t xml:space="preserve"> being on the other was dangerous and evil</w:t>
      </w:r>
      <w:r w:rsidR="00DD2FB7">
        <w:t>.</w:t>
      </w:r>
      <w:r w:rsidR="00B87A83">
        <w:t xml:space="preserve"> </w:t>
      </w:r>
    </w:p>
    <w:p w14:paraId="4971CB54" w14:textId="0C9A4BB1" w:rsidR="005B409D" w:rsidRDefault="00A93D05" w:rsidP="00B2251D">
      <w:pPr>
        <w:spacing w:line="480" w:lineRule="auto"/>
      </w:pPr>
      <w:r>
        <w:t xml:space="preserve">She goes on to assert that </w:t>
      </w:r>
      <w:r w:rsidR="00FF0633">
        <w:t xml:space="preserve">the boundary making itself is </w:t>
      </w:r>
      <w:r w:rsidR="00DD2FB7">
        <w:t xml:space="preserve">the more </w:t>
      </w:r>
      <w:r w:rsidR="00FF0633">
        <w:t>interesting object of study</w:t>
      </w:r>
      <w:r w:rsidR="00DD2FB7">
        <w:t>, not</w:t>
      </w:r>
      <w:r w:rsidR="00FF0633">
        <w:t xml:space="preserve"> the contents of the categories. </w:t>
      </w:r>
      <w:r w:rsidR="001D2B61">
        <w:t>W</w:t>
      </w:r>
      <w:r w:rsidR="00FF0633">
        <w:t xml:space="preserve">e engage in </w:t>
      </w:r>
      <w:r w:rsidR="001D2B61">
        <w:t xml:space="preserve">discursive practices that erect </w:t>
      </w:r>
      <w:r w:rsidR="00705840">
        <w:t xml:space="preserve">conceptual, not factual </w:t>
      </w:r>
      <w:r w:rsidR="00FF0633">
        <w:t xml:space="preserve">boundaries and by doing so, </w:t>
      </w:r>
      <w:r w:rsidR="00DE51D6">
        <w:t xml:space="preserve">can end up essentializing what we’ve put inside the container. She </w:t>
      </w:r>
      <w:r w:rsidR="00705840">
        <w:t>asserts that</w:t>
      </w:r>
      <w:r w:rsidR="00D2051F">
        <w:t xml:space="preserve"> “’inside’, ‘outside’</w:t>
      </w:r>
      <w:r w:rsidR="0070130B">
        <w:t xml:space="preserve"> </w:t>
      </w:r>
      <w:r w:rsidR="0011198F">
        <w:t>and ‘boundary’ together constitute a metaphor we live by</w:t>
      </w:r>
      <w:r w:rsidR="00223379">
        <w:t>” (p. 57)</w:t>
      </w:r>
      <w:r w:rsidR="005E1F19">
        <w:t>,</w:t>
      </w:r>
      <w:r w:rsidR="0070130B">
        <w:t xml:space="preserve"> but what are the consequences of </w:t>
      </w:r>
      <w:r w:rsidR="008A4C98">
        <w:t xml:space="preserve">doing so as a researcher of religion? </w:t>
      </w:r>
      <w:r w:rsidR="00831D99">
        <w:t xml:space="preserve"> </w:t>
      </w:r>
    </w:p>
    <w:p w14:paraId="3636AD39" w14:textId="57A28008" w:rsidR="00896AB4" w:rsidRPr="009678E6" w:rsidRDefault="00E33BEA" w:rsidP="00B2251D">
      <w:pPr>
        <w:spacing w:line="480" w:lineRule="auto"/>
      </w:pPr>
      <w:r w:rsidRPr="009678E6">
        <w:t>Jensen (2011)</w:t>
      </w:r>
      <w:r w:rsidR="005C0BAD" w:rsidRPr="009678E6">
        <w:t xml:space="preserve"> </w:t>
      </w:r>
      <w:r w:rsidR="00E67B7A">
        <w:t>u</w:t>
      </w:r>
      <w:r w:rsidR="00CC5D43" w:rsidRPr="009678E6">
        <w:t>sing Donald Davidson’s ‘myth of subjectivity’</w:t>
      </w:r>
      <w:r w:rsidR="00990D0E" w:rsidRPr="009678E6">
        <w:t>,</w:t>
      </w:r>
      <w:r w:rsidR="00CC5D43" w:rsidRPr="009678E6">
        <w:t xml:space="preserve"> </w:t>
      </w:r>
      <w:r w:rsidR="009B5A6F">
        <w:t xml:space="preserve">questions the way we conceive of </w:t>
      </w:r>
      <w:r w:rsidR="0020776D">
        <w:t xml:space="preserve">self and selfhood and ponders how this conception might contribute to the insider-outsider problem. He </w:t>
      </w:r>
      <w:r w:rsidR="005E1A9C" w:rsidRPr="009678E6">
        <w:t>asserts that the self</w:t>
      </w:r>
      <w:r w:rsidR="00767A5C">
        <w:t>,</w:t>
      </w:r>
      <w:r w:rsidR="005E1A9C" w:rsidRPr="009678E6">
        <w:t xml:space="preserve"> which </w:t>
      </w:r>
      <w:r w:rsidR="00085BC4" w:rsidRPr="009678E6">
        <w:t xml:space="preserve">is commonly conceived of </w:t>
      </w:r>
      <w:r w:rsidR="00D83494" w:rsidRPr="009678E6">
        <w:t>as</w:t>
      </w:r>
      <w:r w:rsidR="00CA6744" w:rsidRPr="009678E6">
        <w:t xml:space="preserve"> </w:t>
      </w:r>
      <w:r w:rsidR="00085BC4" w:rsidRPr="009678E6">
        <w:t>contained inside our brains</w:t>
      </w:r>
      <w:r w:rsidR="00837D11" w:rsidRPr="009678E6">
        <w:t xml:space="preserve"> </w:t>
      </w:r>
      <w:r w:rsidR="00CA6744" w:rsidRPr="009678E6">
        <w:t>and therefore something we personally possess</w:t>
      </w:r>
      <w:r w:rsidR="001D4387" w:rsidRPr="009678E6">
        <w:t xml:space="preserve">, does not hold up </w:t>
      </w:r>
      <w:r w:rsidR="00767A5C">
        <w:t xml:space="preserve">well to </w:t>
      </w:r>
      <w:r w:rsidR="00566DBF" w:rsidRPr="009678E6">
        <w:t>inspection</w:t>
      </w:r>
      <w:r w:rsidR="001D4387" w:rsidRPr="009678E6">
        <w:t>.</w:t>
      </w:r>
      <w:r w:rsidR="00416DE6" w:rsidRPr="009678E6">
        <w:t xml:space="preserve"> The self, he argues, is more </w:t>
      </w:r>
      <w:r w:rsidR="00725609" w:rsidRPr="009678E6">
        <w:t>of a composite of collective, social and shared experiences</w:t>
      </w:r>
      <w:r w:rsidR="00FF7E6B" w:rsidRPr="009678E6">
        <w:t>, ideas, practices and beliefs.</w:t>
      </w:r>
      <w:r w:rsidR="00A8050D" w:rsidRPr="009678E6">
        <w:t xml:space="preserve"> </w:t>
      </w:r>
      <w:r w:rsidR="00C3271B" w:rsidRPr="009678E6">
        <w:t xml:space="preserve">In that vein, </w:t>
      </w:r>
      <w:r w:rsidR="00A8050D" w:rsidRPr="009678E6">
        <w:t xml:space="preserve">he </w:t>
      </w:r>
      <w:r w:rsidR="004E37EB" w:rsidRPr="009678E6">
        <w:t>states,</w:t>
      </w:r>
      <w:r w:rsidR="00A8050D" w:rsidRPr="009678E6">
        <w:t xml:space="preserve"> “Religion, in a certain sense, can be said to be collective mind or collective intentionality.” (p</w:t>
      </w:r>
      <w:r w:rsidR="005D7842" w:rsidRPr="009678E6">
        <w:t xml:space="preserve">. </w:t>
      </w:r>
      <w:r w:rsidR="00A8050D" w:rsidRPr="009678E6">
        <w:t>45).</w:t>
      </w:r>
      <w:r w:rsidR="00B81BF3" w:rsidRPr="009678E6">
        <w:t xml:space="preserve"> </w:t>
      </w:r>
      <w:r w:rsidR="00E03FEE">
        <w:t>Therefore, w</w:t>
      </w:r>
      <w:r w:rsidR="00B81BF3" w:rsidRPr="009678E6">
        <w:t xml:space="preserve">e come </w:t>
      </w:r>
      <w:r w:rsidR="00B81BF3" w:rsidRPr="009678E6">
        <w:lastRenderedPageBreak/>
        <w:t>to know ourselves through interacting with others and the world.</w:t>
      </w:r>
      <w:r w:rsidR="00566DBF" w:rsidRPr="009678E6">
        <w:t xml:space="preserve"> We are shaped by the worldview of those we live amongst</w:t>
      </w:r>
      <w:r w:rsidR="00A128CE" w:rsidRPr="009678E6">
        <w:t xml:space="preserve">. </w:t>
      </w:r>
      <w:r w:rsidR="00896AB4" w:rsidRPr="009678E6">
        <w:t xml:space="preserve">Obviously, we each hold private thoughts that others do not know we are having but that does not mean that those thoughts are unknowable to others. It simply means they are private. He </w:t>
      </w:r>
      <w:r w:rsidR="0067361C" w:rsidRPr="009678E6">
        <w:t>asserts t</w:t>
      </w:r>
      <w:r w:rsidR="00896AB4" w:rsidRPr="009678E6">
        <w:t>his only shows us that knowledge is unevenly distributed, not that some knowledge can only be known by some people</w:t>
      </w:r>
      <w:r w:rsidR="00B2275E" w:rsidRPr="009678E6">
        <w:t xml:space="preserve"> (p. 30)</w:t>
      </w:r>
      <w:r w:rsidR="00896AB4" w:rsidRPr="009678E6">
        <w:t xml:space="preserve">. </w:t>
      </w:r>
    </w:p>
    <w:p w14:paraId="322EE3D2" w14:textId="7C912BE7" w:rsidR="00E33BEA" w:rsidRDefault="00E33BEA" w:rsidP="00B2251D">
      <w:pPr>
        <w:spacing w:line="480" w:lineRule="auto"/>
      </w:pPr>
      <w:r w:rsidRPr="009678E6">
        <w:t xml:space="preserve">Jensen goes so far as to say the insider-outsider problem is a “pseudo problem in epistemic and interpretive terms and therefore not important for developing methods and theories in the study of </w:t>
      </w:r>
      <w:r w:rsidR="00880256" w:rsidRPr="009678E6">
        <w:t>religion” (</w:t>
      </w:r>
      <w:r w:rsidR="0090679A" w:rsidRPr="009678E6">
        <w:t>p.</w:t>
      </w:r>
      <w:r w:rsidR="003D6790" w:rsidRPr="009678E6">
        <w:t>30</w:t>
      </w:r>
      <w:r w:rsidR="0090679A" w:rsidRPr="009678E6">
        <w:t>).</w:t>
      </w:r>
      <w:r w:rsidRPr="009678E6">
        <w:t xml:space="preserve"> However, rather than disregard it entirely, he puts forward an argument </w:t>
      </w:r>
      <w:r w:rsidR="003D6790" w:rsidRPr="009678E6">
        <w:t>like</w:t>
      </w:r>
      <w:r w:rsidRPr="009678E6">
        <w:t xml:space="preserve"> Knott’s advocating for looking at the insider-outsider problem as a potent social mechanism, particularly one that is used for power plays that lead to exclusion and conflict</w:t>
      </w:r>
      <w:r w:rsidR="00E11E8B" w:rsidRPr="009678E6">
        <w:t xml:space="preserve">. </w:t>
      </w:r>
      <w:r w:rsidRPr="009678E6">
        <w:t>The insider-outsider construction is a socio-political issue with real impact on human lives, not an epistemological issue</w:t>
      </w:r>
      <w:r w:rsidR="00E11E8B" w:rsidRPr="009678E6">
        <w:t xml:space="preserve"> (p. 46)</w:t>
      </w:r>
      <w:r w:rsidRPr="009678E6">
        <w:t>.</w:t>
      </w:r>
    </w:p>
    <w:p w14:paraId="05FA28B5" w14:textId="21F0681B" w:rsidR="00BE12D9" w:rsidRDefault="00BE12D9" w:rsidP="00B2251D">
      <w:pPr>
        <w:spacing w:line="480" w:lineRule="auto"/>
      </w:pPr>
      <w:r>
        <w:t>These two authors</w:t>
      </w:r>
      <w:r w:rsidR="008E3215">
        <w:t xml:space="preserve"> have</w:t>
      </w:r>
      <w:r>
        <w:t xml:space="preserve"> impacted my </w:t>
      </w:r>
      <w:r w:rsidR="00F52ABF">
        <w:t>conception of th</w:t>
      </w:r>
      <w:r w:rsidR="001A0B75">
        <w:t xml:space="preserve">is </w:t>
      </w:r>
      <w:r w:rsidR="00F52ABF">
        <w:t xml:space="preserve">problem in </w:t>
      </w:r>
      <w:r w:rsidR="008E3215">
        <w:t xml:space="preserve">significant ways. </w:t>
      </w:r>
      <w:r w:rsidR="001A0B75">
        <w:t>I am reassured by Jensen’s assertions that we are not facing an epistemic problem</w:t>
      </w:r>
      <w:r w:rsidR="00DB0A37">
        <w:t xml:space="preserve"> and through his arguments, it becomes clear that </w:t>
      </w:r>
      <w:r w:rsidR="008E34B4">
        <w:t xml:space="preserve">framing </w:t>
      </w:r>
      <w:r w:rsidR="0040195C">
        <w:t>this debate in the way it has been framed</w:t>
      </w:r>
      <w:r w:rsidR="00A34265">
        <w:t xml:space="preserve"> in religious studies</w:t>
      </w:r>
      <w:r w:rsidR="0040195C">
        <w:t xml:space="preserve"> </w:t>
      </w:r>
      <w:r w:rsidR="00FD0A0E">
        <w:t xml:space="preserve">only serves to </w:t>
      </w:r>
      <w:r w:rsidR="00D0440D">
        <w:t>divide</w:t>
      </w:r>
      <w:r w:rsidR="00FD0A0E">
        <w:t xml:space="preserve"> people</w:t>
      </w:r>
      <w:r w:rsidR="00A34265">
        <w:t xml:space="preserve">, not </w:t>
      </w:r>
      <w:r w:rsidR="00FD0A0E">
        <w:t xml:space="preserve">understand them. </w:t>
      </w:r>
      <w:r w:rsidR="00FA4BA7">
        <w:t xml:space="preserve">The categories </w:t>
      </w:r>
      <w:r w:rsidR="00824CFD">
        <w:t>that separate insider from outside</w:t>
      </w:r>
      <w:r w:rsidR="00A26882">
        <w:t xml:space="preserve"> </w:t>
      </w:r>
      <w:r w:rsidR="00824CFD">
        <w:t>are repeated so frequently that they appear as if they are a fact of nature, rather than stories we are continually constructing</w:t>
      </w:r>
      <w:r w:rsidR="0027179C">
        <w:t xml:space="preserve"> and reenforcing by r</w:t>
      </w:r>
      <w:r w:rsidR="00A26882">
        <w:t>epetition.</w:t>
      </w:r>
      <w:r w:rsidR="00CD33A2">
        <w:t xml:space="preserve"> </w:t>
      </w:r>
      <w:r w:rsidR="00C94BF5">
        <w:t xml:space="preserve">We need to be curious about that. </w:t>
      </w:r>
    </w:p>
    <w:p w14:paraId="1B464972" w14:textId="61FA5F59" w:rsidR="001F41F4" w:rsidRPr="000A564E" w:rsidRDefault="00FB5FED" w:rsidP="00B2251D">
      <w:pPr>
        <w:spacing w:line="480" w:lineRule="auto"/>
      </w:pPr>
      <w:r>
        <w:t xml:space="preserve">Placing people inside of </w:t>
      </w:r>
      <w:r w:rsidRPr="00E62017">
        <w:t xml:space="preserve">presumptuous boxes </w:t>
      </w:r>
      <w:r w:rsidR="00DF1922" w:rsidRPr="00E62017">
        <w:t xml:space="preserve">constructs power positions from </w:t>
      </w:r>
      <w:r w:rsidR="00F55914" w:rsidRPr="00E62017">
        <w:t xml:space="preserve">which one </w:t>
      </w:r>
      <w:r w:rsidR="00B8067B" w:rsidRPr="00E62017">
        <w:t>can</w:t>
      </w:r>
      <w:r w:rsidR="00F55914" w:rsidRPr="00E62017">
        <w:t xml:space="preserve"> </w:t>
      </w:r>
      <w:r w:rsidR="00A00C77" w:rsidRPr="00E62017">
        <w:t xml:space="preserve">condemn or authorize the other. </w:t>
      </w:r>
      <w:r w:rsidR="003950DE" w:rsidRPr="00E62017">
        <w:t>Looking at th</w:t>
      </w:r>
      <w:r w:rsidR="00DF1922" w:rsidRPr="00E62017">
        <w:t>e</w:t>
      </w:r>
      <w:r w:rsidR="003950DE" w:rsidRPr="00E62017">
        <w:t xml:space="preserve"> socio-political </w:t>
      </w:r>
      <w:r w:rsidR="0027179C" w:rsidRPr="00E62017">
        <w:t xml:space="preserve">nature of this problem </w:t>
      </w:r>
      <w:r w:rsidR="003950DE" w:rsidRPr="00E62017">
        <w:t>is helpful</w:t>
      </w:r>
      <w:r w:rsidR="004D3070" w:rsidRPr="00E62017">
        <w:t xml:space="preserve"> to me as a researcher</w:t>
      </w:r>
      <w:r w:rsidR="00E83AC1" w:rsidRPr="00E62017">
        <w:t xml:space="preserve"> as it </w:t>
      </w:r>
      <w:r w:rsidR="00A8499B" w:rsidRPr="00E62017">
        <w:t xml:space="preserve">reminds me of power dynamics that </w:t>
      </w:r>
      <w:r w:rsidR="00E83AC1" w:rsidRPr="00E62017">
        <w:t>continually come into play</w:t>
      </w:r>
      <w:r w:rsidR="00417836" w:rsidRPr="00E62017">
        <w:t xml:space="preserve"> as I discursively try to understand </w:t>
      </w:r>
      <w:r w:rsidR="00004ABB">
        <w:t xml:space="preserve">and investigate </w:t>
      </w:r>
      <w:r w:rsidR="00417836" w:rsidRPr="00E62017">
        <w:t xml:space="preserve">the world through my </w:t>
      </w:r>
      <w:r w:rsidR="00561599" w:rsidRPr="00E62017">
        <w:t>western concept of reality</w:t>
      </w:r>
      <w:r w:rsidR="00BC4450" w:rsidRPr="00E62017">
        <w:t xml:space="preserve">. </w:t>
      </w:r>
      <w:r w:rsidR="00417836" w:rsidRPr="00E62017">
        <w:t xml:space="preserve">Academics are not the only </w:t>
      </w:r>
      <w:r w:rsidR="00B34CDD" w:rsidRPr="00E62017">
        <w:t>authoritative ‘knower</w:t>
      </w:r>
      <w:r w:rsidR="00417836" w:rsidRPr="00E62017">
        <w:t>s</w:t>
      </w:r>
      <w:r w:rsidR="00B34CDD" w:rsidRPr="00E62017">
        <w:t xml:space="preserve">’ but instead </w:t>
      </w:r>
      <w:r w:rsidR="00417836" w:rsidRPr="00E62017">
        <w:t>are</w:t>
      </w:r>
      <w:r w:rsidR="00B60A26" w:rsidRPr="00E62017">
        <w:t xml:space="preserve"> participant</w:t>
      </w:r>
      <w:r w:rsidR="00417836" w:rsidRPr="00E62017">
        <w:t>s</w:t>
      </w:r>
      <w:r w:rsidR="00B60A26" w:rsidRPr="00E62017">
        <w:t xml:space="preserve"> in a conversation </w:t>
      </w:r>
      <w:r w:rsidR="001E118D" w:rsidRPr="00E62017">
        <w:t xml:space="preserve">between people </w:t>
      </w:r>
      <w:r w:rsidR="00CD01C3">
        <w:t>who all s</w:t>
      </w:r>
      <w:r w:rsidR="008764AE" w:rsidRPr="00E62017">
        <w:t xml:space="preserve">eek to come to </w:t>
      </w:r>
      <w:r w:rsidR="001E118D" w:rsidRPr="00E62017">
        <w:t xml:space="preserve">a </w:t>
      </w:r>
      <w:r w:rsidR="008764AE" w:rsidRPr="00E62017">
        <w:t xml:space="preserve">common understanding of </w:t>
      </w:r>
      <w:r w:rsidR="00DD6E4A" w:rsidRPr="00E62017">
        <w:t>our</w:t>
      </w:r>
      <w:r w:rsidR="008764AE" w:rsidRPr="00E62017">
        <w:t>selves, each other</w:t>
      </w:r>
      <w:r w:rsidR="001E118D" w:rsidRPr="00E62017">
        <w:t>,</w:t>
      </w:r>
      <w:r w:rsidR="008764AE" w:rsidRPr="00E62017">
        <w:t xml:space="preserve"> and the world around </w:t>
      </w:r>
      <w:r w:rsidR="00DD6E4A" w:rsidRPr="00E62017">
        <w:t>us</w:t>
      </w:r>
      <w:r w:rsidR="008764AE" w:rsidRPr="00E62017">
        <w:t>.</w:t>
      </w:r>
      <w:r w:rsidR="008764AE">
        <w:t xml:space="preserve"> </w:t>
      </w:r>
    </w:p>
    <w:p w14:paraId="123FB2AC" w14:textId="43F4C704" w:rsidR="004A6820" w:rsidRDefault="004A6820" w:rsidP="00B2251D">
      <w:pPr>
        <w:spacing w:line="480" w:lineRule="auto"/>
      </w:pPr>
      <w:r>
        <w:lastRenderedPageBreak/>
        <w:t xml:space="preserve">I do not think we have overcome the very strong propensity to privilege the </w:t>
      </w:r>
      <w:r w:rsidR="00CD404E">
        <w:t>outsider’s</w:t>
      </w:r>
      <w:r>
        <w:t xml:space="preserve"> stance, nor have we overcome the binary itself. I feel it operating powerfully inside my psyche as I try to make sense of my own positionality as a new researcher withing religious studies. This passage by Knott (2010) helps me to understand why I still feel this dilemma, despite academic rhetoric claiming something has changed. She reminds us that in the 20</w:t>
      </w:r>
      <w:r w:rsidRPr="00B31132">
        <w:rPr>
          <w:vertAlign w:val="superscript"/>
        </w:rPr>
        <w:t>th</w:t>
      </w:r>
      <w:r>
        <w:t xml:space="preserve"> century, most research in the study of religions was:</w:t>
      </w:r>
    </w:p>
    <w:p w14:paraId="30B630B3" w14:textId="77777777" w:rsidR="004A6820" w:rsidRDefault="004A6820" w:rsidP="00B2251D">
      <w:pPr>
        <w:spacing w:line="480" w:lineRule="auto"/>
        <w:ind w:left="567" w:right="713"/>
      </w:pPr>
      <w:r>
        <w:t>…</w:t>
      </w:r>
      <w:r w:rsidRPr="007B242E">
        <w:t>rooted in the discourse of secular reason and scientific enquiry. Their authors spoke the language of neutrality, impartiality, objectivity, observation, reductionism, methodological agnosticism and atheism. Both outsiders and scholarly insiders sought to articulate their positions in these terms. With the latter… this led to a sense of tension, the result of being an insider subjectively caught up in an experience while endeavouring to maintain the appropriate level of critical distance required by the scholarly establishment.</w:t>
      </w:r>
      <w:r w:rsidRPr="00BD4AF7">
        <w:t xml:space="preserve"> </w:t>
      </w:r>
      <w:r>
        <w:t>(p. 255)</w:t>
      </w:r>
    </w:p>
    <w:p w14:paraId="5877100D" w14:textId="7F97681F" w:rsidR="004A6820" w:rsidRDefault="00B2408C" w:rsidP="00B2251D">
      <w:pPr>
        <w:spacing w:line="480" w:lineRule="auto"/>
      </w:pPr>
      <w:r>
        <w:t>Culture persists</w:t>
      </w:r>
      <w:r w:rsidR="003505DD">
        <w:t xml:space="preserve">. We can’t simply shake what has been fundamental to shaping out worldview. We can be aware though. We can begin to change, which is what I think we are still in the process of. </w:t>
      </w:r>
      <w:r w:rsidR="004A6820">
        <w:t xml:space="preserve">This balancing act </w:t>
      </w:r>
      <w:r w:rsidR="0062721C">
        <w:t xml:space="preserve">between the old and the new </w:t>
      </w:r>
      <w:r w:rsidR="004A6820">
        <w:t>is no easy one. Reflexivity brings us more awareness of the problems associated with trying to be solely objective,</w:t>
      </w:r>
      <w:r w:rsidR="00987301">
        <w:t xml:space="preserve"> however</w:t>
      </w:r>
      <w:r w:rsidR="004A6820">
        <w:t xml:space="preserve"> academia is deeply conditioned to privilege the outsider’s epistemological stance, even as it tries to deconstruct it. </w:t>
      </w:r>
    </w:p>
    <w:p w14:paraId="76440CD0" w14:textId="77777777" w:rsidR="00AC35B4" w:rsidRDefault="00AC35B4" w:rsidP="00AC35B4">
      <w:pPr>
        <w:spacing w:line="480" w:lineRule="auto"/>
        <w:rPr>
          <w:b/>
          <w:bCs/>
        </w:rPr>
      </w:pPr>
      <w:r>
        <w:rPr>
          <w:b/>
          <w:bCs/>
        </w:rPr>
        <w:t>CONCLUSION</w:t>
      </w:r>
    </w:p>
    <w:p w14:paraId="4C799C46" w14:textId="77777777" w:rsidR="009D66C2" w:rsidRDefault="00A8451F" w:rsidP="00B2251D">
      <w:pPr>
        <w:spacing w:line="480" w:lineRule="auto"/>
      </w:pPr>
      <w:r w:rsidRPr="00163844">
        <w:t xml:space="preserve">After all of this, I am left asking myself, did insiders and outsiders ever truly exist? </w:t>
      </w:r>
      <w:r w:rsidR="00AC35B4" w:rsidRPr="00163844">
        <w:t>I don’t think so.</w:t>
      </w:r>
      <w:r w:rsidR="00316014" w:rsidRPr="00163844">
        <w:t xml:space="preserve"> They were constructed at </w:t>
      </w:r>
      <w:proofErr w:type="gramStart"/>
      <w:r w:rsidR="00316014" w:rsidRPr="00163844">
        <w:t>particular moments</w:t>
      </w:r>
      <w:proofErr w:type="gramEnd"/>
      <w:r w:rsidR="00316014" w:rsidRPr="00163844">
        <w:t xml:space="preserve"> in time to </w:t>
      </w:r>
      <w:r w:rsidR="00893523" w:rsidRPr="00163844">
        <w:t>elevate certain worldviews above other</w:t>
      </w:r>
      <w:r w:rsidR="00163844" w:rsidRPr="00163844">
        <w:t>s</w:t>
      </w:r>
      <w:r w:rsidR="00893523" w:rsidRPr="00163844">
        <w:t xml:space="preserve"> therefore sowing division and </w:t>
      </w:r>
      <w:r w:rsidR="00EF574E" w:rsidRPr="00163844">
        <w:t>constructing a hierarchy of knowing.</w:t>
      </w:r>
      <w:r w:rsidR="00EF574E">
        <w:t xml:space="preserve"> </w:t>
      </w:r>
      <w:r w:rsidR="003057E1">
        <w:t xml:space="preserve">I do not disregard the insider/outsider categories in their entirety, but I do seek to find a better metaphor to live and research by. </w:t>
      </w:r>
    </w:p>
    <w:p w14:paraId="4F093A92" w14:textId="40638C0F" w:rsidR="00C2764B" w:rsidRDefault="00C2764B" w:rsidP="00B2251D">
      <w:pPr>
        <w:spacing w:line="480" w:lineRule="auto"/>
      </w:pPr>
      <w:r>
        <w:t xml:space="preserve">Ultimately, the position a researcher takes up must be responsive to the context one finds oneself researching within. Because of that, no one-size-fits-all researcher position will work in all cases. </w:t>
      </w:r>
      <w:r>
        <w:lastRenderedPageBreak/>
        <w:t>Developing the skill to be able to reflect on what position to take, at which given moment, in relation to what’s arising is a process that is fluid, not fixed. It’s also key to conducting sound research, and good human relating. As Aston et al. (2015) put it, “what really matters is that we know where and who we are, in relation to what, how and why we research” (p. 2).</w:t>
      </w:r>
    </w:p>
    <w:p w14:paraId="7A491810" w14:textId="3676F108" w:rsidR="009D66C2" w:rsidRDefault="009D66C2" w:rsidP="009D66C2">
      <w:pPr>
        <w:spacing w:line="480" w:lineRule="auto"/>
      </w:pPr>
      <w:r>
        <w:t xml:space="preserve">I was trained in Gestalt psychotherapy which in its contemporary form, falls into the relational category of therapies. That means, we are trained to acknowledge ourselves in the process of engaging with clients, to be impacted and moved by them and their worlds, and to offer our felt sense of what we feel when in relation to them. Our goal in the therapeutic process is to deepen into a trusting relationship and let that container produce what it produces. Relational approaches acknowledge the co-participation of both parties in the process of unfolding a mutually satisfying understanding of the client’s inner world. This process is co-created, not focused on one or the other. </w:t>
      </w:r>
      <w:r w:rsidR="005C04E8">
        <w:t>I feel confident about this being a good starting place for me to occupy when researching human beliefs and experiences.</w:t>
      </w:r>
    </w:p>
    <w:p w14:paraId="7ED868D6" w14:textId="4BBE9F06" w:rsidR="00862406" w:rsidRDefault="00B548B1" w:rsidP="00B2251D">
      <w:pPr>
        <w:spacing w:line="480" w:lineRule="auto"/>
      </w:pPr>
      <w:r>
        <w:t xml:space="preserve">Through exploring this topic, </w:t>
      </w:r>
      <w:r w:rsidR="0066431E">
        <w:t>I have become more and more aware of</w:t>
      </w:r>
      <w:r w:rsidR="00F84FD9">
        <w:t xml:space="preserve"> the inner debate that my psyche conducts with itself as I </w:t>
      </w:r>
      <w:r w:rsidR="005B474E">
        <w:t xml:space="preserve">explore my own spiritual location in an academic context. This </w:t>
      </w:r>
      <w:r w:rsidR="00471897">
        <w:t>has</w:t>
      </w:r>
      <w:r w:rsidR="005B474E">
        <w:t xml:space="preserve"> been a welcomed process. Through writing this paper, I see more clearly how an external </w:t>
      </w:r>
      <w:r w:rsidR="0070643D">
        <w:t xml:space="preserve">ethos passed through and developed across the centuries has ended up </w:t>
      </w:r>
      <w:r w:rsidR="003953CD">
        <w:t xml:space="preserve">becoming an inner critic that wants to always keep a safe distance from </w:t>
      </w:r>
      <w:r w:rsidR="00471897">
        <w:t>the supposed irrational, emotional</w:t>
      </w:r>
      <w:r w:rsidR="0099119F">
        <w:t>,</w:t>
      </w:r>
      <w:r w:rsidR="00471897">
        <w:t xml:space="preserve"> and or spiritual experiences that take place in my life. </w:t>
      </w:r>
      <w:r w:rsidR="00145D0B">
        <w:t>The outer is now also inner</w:t>
      </w:r>
      <w:r w:rsidR="00220C4E">
        <w:t xml:space="preserve">. Do I want to reproduce that ethos by continually parroting its call? Or might I pause and reflect on how else </w:t>
      </w:r>
      <w:r w:rsidR="00FF6394">
        <w:t xml:space="preserve">I </w:t>
      </w:r>
      <w:r w:rsidR="00F13682">
        <w:t>could</w:t>
      </w:r>
      <w:r w:rsidR="00FF6394">
        <w:t xml:space="preserve"> tell a story of spirit </w:t>
      </w:r>
      <w:r w:rsidR="00E30E2D">
        <w:t xml:space="preserve">that doesn’t involve undermining </w:t>
      </w:r>
      <w:r w:rsidR="00B56CA3">
        <w:t>it?</w:t>
      </w:r>
    </w:p>
    <w:p w14:paraId="1E04E230" w14:textId="67E54CCD" w:rsidR="0094302C" w:rsidRDefault="00B56CA3" w:rsidP="00B2251D">
      <w:pPr>
        <w:spacing w:line="480" w:lineRule="auto"/>
      </w:pPr>
      <w:r>
        <w:t>That said, I see how t</w:t>
      </w:r>
      <w:r w:rsidR="0099219C">
        <w:t xml:space="preserve">he mobius strip </w:t>
      </w:r>
      <w:r>
        <w:t xml:space="preserve">might serve as a better metaphor for navigating </w:t>
      </w:r>
      <w:r w:rsidR="005378E4">
        <w:t xml:space="preserve">this research, my inner world, and the world around me. </w:t>
      </w:r>
      <w:r w:rsidR="005C3689">
        <w:t xml:space="preserve">The mobius strip is but one surface but if you trace that surface, you move inside and outside, inside and outside. </w:t>
      </w:r>
      <w:r w:rsidR="0094302C">
        <w:t>Parker Palmer</w:t>
      </w:r>
      <w:r w:rsidR="0062780B">
        <w:t xml:space="preserve"> </w:t>
      </w:r>
      <w:r w:rsidR="00E571F6">
        <w:t>most perfectly articulates what th</w:t>
      </w:r>
      <w:r w:rsidR="00935E63">
        <w:t xml:space="preserve">e mobius strip can remind us of when he says: </w:t>
      </w:r>
    </w:p>
    <w:p w14:paraId="358AA1AA" w14:textId="35A54946" w:rsidR="0062780B" w:rsidRDefault="0062780B" w:rsidP="00B2251D">
      <w:pPr>
        <w:spacing w:line="480" w:lineRule="auto"/>
        <w:ind w:left="567"/>
      </w:pPr>
      <w:r w:rsidRPr="0062780B">
        <w:lastRenderedPageBreak/>
        <w:t>Whatever is inside of us continually flows outward, helping to form or deform the world — depending on what we send out. Whatever is outside us continually flows inward, helping to form or deform us — depending on how we take it in. Bit by bit, we and our world are endlessly re-made in this eternal inner-outer exchange.</w:t>
      </w:r>
      <w:r w:rsidR="008B3536">
        <w:t xml:space="preserve"> (</w:t>
      </w:r>
      <w:r w:rsidR="00717688">
        <w:t>2016</w:t>
      </w:r>
      <w:r w:rsidR="00245AE8">
        <w:t>)</w:t>
      </w:r>
    </w:p>
    <w:p w14:paraId="3250C838" w14:textId="77777777" w:rsidR="00510C41" w:rsidRDefault="00510C41" w:rsidP="008B3536">
      <w:pPr>
        <w:ind w:left="567"/>
      </w:pPr>
    </w:p>
    <w:p w14:paraId="0C5E28FE" w14:textId="6D8A967E" w:rsidR="00881236" w:rsidRDefault="00543FD5" w:rsidP="00543FD5">
      <w:pPr>
        <w:jc w:val="center"/>
      </w:pPr>
      <w:r>
        <w:rPr>
          <w:noProof/>
        </w:rPr>
        <w:drawing>
          <wp:inline distT="0" distB="0" distL="0" distR="0" wp14:anchorId="78BC4C1E" wp14:editId="59437E5D">
            <wp:extent cx="1683243" cy="1683243"/>
            <wp:effectExtent l="0" t="0" r="0" b="0"/>
            <wp:docPr id="1696164500" name="Picture 1" descr="Mobius Strip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us Strip Vector Art, Icons, and Graphics for Free Downloa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9019" cy="1719019"/>
                    </a:xfrm>
                    <a:prstGeom prst="rect">
                      <a:avLst/>
                    </a:prstGeom>
                    <a:noFill/>
                    <a:ln>
                      <a:noFill/>
                    </a:ln>
                  </pic:spPr>
                </pic:pic>
              </a:graphicData>
            </a:graphic>
          </wp:inline>
        </w:drawing>
      </w:r>
    </w:p>
    <w:p w14:paraId="184F476C" w14:textId="77777777" w:rsidR="00881236" w:rsidRDefault="00881236"/>
    <w:p w14:paraId="2DEB0245" w14:textId="72E4CA70" w:rsidR="003D1686" w:rsidRDefault="003D1686"/>
    <w:p w14:paraId="43F86609" w14:textId="77777777" w:rsidR="004422BA" w:rsidRDefault="004422BA"/>
    <w:p w14:paraId="63D45B5B" w14:textId="77777777" w:rsidR="004422BA" w:rsidRDefault="004422BA"/>
    <w:p w14:paraId="021D3894" w14:textId="77777777" w:rsidR="00AF37FA" w:rsidRDefault="00AF37FA"/>
    <w:p w14:paraId="3BB25CFB" w14:textId="77777777" w:rsidR="00483249" w:rsidRDefault="00483249"/>
    <w:p w14:paraId="0FF7485D" w14:textId="77777777" w:rsidR="00F22C90" w:rsidRDefault="00F22C90"/>
    <w:p w14:paraId="3F7E0ADD" w14:textId="77777777" w:rsidR="00BE3639" w:rsidRDefault="00BE3639"/>
    <w:p w14:paraId="2C230155" w14:textId="77777777" w:rsidR="00BE3639" w:rsidRDefault="00BE3639"/>
    <w:p w14:paraId="7A6A141F" w14:textId="77777777" w:rsidR="00BE3639" w:rsidRDefault="00BE3639"/>
    <w:p w14:paraId="67755E99" w14:textId="77777777" w:rsidR="00BE3639" w:rsidRDefault="00BE3639"/>
    <w:p w14:paraId="4DDF0F9E" w14:textId="77777777" w:rsidR="00BE3639" w:rsidRDefault="00BE3639"/>
    <w:p w14:paraId="490C67AB" w14:textId="77777777" w:rsidR="00ED5FD3" w:rsidRDefault="00ED5FD3"/>
    <w:p w14:paraId="0773FF5D" w14:textId="77777777" w:rsidR="00ED5FD3" w:rsidRDefault="00ED5FD3"/>
    <w:p w14:paraId="3A091238" w14:textId="77777777" w:rsidR="00F22C90" w:rsidRDefault="00F22C90"/>
    <w:p w14:paraId="4896D9B2" w14:textId="77777777" w:rsidR="00F22C90" w:rsidRDefault="00F22C90"/>
    <w:p w14:paraId="1C441BAC" w14:textId="205A5DBC" w:rsidR="00F22C90" w:rsidRPr="00C80490" w:rsidRDefault="00F22C90" w:rsidP="00C80490">
      <w:pPr>
        <w:jc w:val="center"/>
        <w:rPr>
          <w:b/>
          <w:bCs/>
          <w:i/>
          <w:iCs/>
        </w:rPr>
      </w:pPr>
      <w:r w:rsidRPr="00C80490">
        <w:rPr>
          <w:b/>
          <w:bCs/>
          <w:i/>
          <w:iCs/>
        </w:rPr>
        <w:lastRenderedPageBreak/>
        <w:t>References</w:t>
      </w:r>
    </w:p>
    <w:p w14:paraId="42F2C5E6" w14:textId="41EDDC4A" w:rsidR="00D94659" w:rsidRPr="008B70C1" w:rsidRDefault="00CD2A5A">
      <w:r w:rsidRPr="008B70C1">
        <w:t xml:space="preserve">Aston et al. (2015). Plotting belonging: </w:t>
      </w:r>
      <w:r w:rsidR="00A621B1" w:rsidRPr="008B70C1">
        <w:t>I</w:t>
      </w:r>
      <w:r w:rsidRPr="008B70C1">
        <w:t xml:space="preserve">nterrogating insider and outsider status in faith research. </w:t>
      </w:r>
      <w:r w:rsidR="00D94659" w:rsidRPr="008B70C1">
        <w:t xml:space="preserve">The Journal of the British Association for the Study of Religions. </w:t>
      </w:r>
      <w:r w:rsidR="00A71B8D" w:rsidRPr="00A4163E">
        <w:rPr>
          <w:i/>
          <w:iCs/>
        </w:rPr>
        <w:t>17</w:t>
      </w:r>
      <w:r w:rsidR="00A71B8D" w:rsidRPr="008B70C1">
        <w:t>(1)</w:t>
      </w:r>
      <w:r w:rsidR="00611936" w:rsidRPr="008B70C1">
        <w:t xml:space="preserve">. </w:t>
      </w:r>
      <w:r w:rsidR="00100D42" w:rsidRPr="008B70C1">
        <w:t>p</w:t>
      </w:r>
      <w:r w:rsidR="00611936" w:rsidRPr="008B70C1">
        <w:t xml:space="preserve">p. </w:t>
      </w:r>
      <w:r w:rsidR="00100D42" w:rsidRPr="008B70C1">
        <w:t>1-13.</w:t>
      </w:r>
      <w:r w:rsidR="008B70C1" w:rsidRPr="008B70C1">
        <w:t xml:space="preserve"> </w:t>
      </w:r>
      <w:hyperlink r:id="rId8" w:history="1">
        <w:r w:rsidR="008B70C1" w:rsidRPr="008B70C1">
          <w:rPr>
            <w:rStyle w:val="Hyperlink"/>
          </w:rPr>
          <w:t>https://diskus.basr.ac.uk/index.php/DISKUS/article/view/61</w:t>
        </w:r>
      </w:hyperlink>
    </w:p>
    <w:p w14:paraId="633570EF" w14:textId="382AA663" w:rsidR="00890B39" w:rsidRPr="007910E5" w:rsidRDefault="00890B39">
      <w:proofErr w:type="spellStart"/>
      <w:r>
        <w:t>Chryss</w:t>
      </w:r>
      <w:r w:rsidR="00F54B75">
        <w:t>ides</w:t>
      </w:r>
      <w:proofErr w:type="spellEnd"/>
      <w:r w:rsidR="00F54B75">
        <w:t>, G. (</w:t>
      </w:r>
      <w:r w:rsidR="00251E66">
        <w:t>2014</w:t>
      </w:r>
      <w:r w:rsidR="00F54B75">
        <w:t>)</w:t>
      </w:r>
      <w:r w:rsidR="005A7FF5">
        <w:t>.</w:t>
      </w:r>
      <w:r w:rsidR="00F54B75">
        <w:t xml:space="preserve"> Insiders and outsiders</w:t>
      </w:r>
      <w:r w:rsidR="008276CA">
        <w:t>.</w:t>
      </w:r>
      <w:r w:rsidR="00207A89">
        <w:t xml:space="preserve"> In</w:t>
      </w:r>
      <w:r w:rsidR="00002C80">
        <w:t xml:space="preserve"> G.D. </w:t>
      </w:r>
      <w:proofErr w:type="spellStart"/>
      <w:r w:rsidR="00002C80">
        <w:t>Chryssides</w:t>
      </w:r>
      <w:proofErr w:type="spellEnd"/>
      <w:r w:rsidR="00002C80">
        <w:t xml:space="preserve"> </w:t>
      </w:r>
      <w:r w:rsidR="00061762">
        <w:t xml:space="preserve">&amp; R. </w:t>
      </w:r>
      <w:proofErr w:type="spellStart"/>
      <w:r w:rsidR="00061762">
        <w:t>Geaves</w:t>
      </w:r>
      <w:proofErr w:type="spellEnd"/>
      <w:r w:rsidR="00061762">
        <w:t xml:space="preserve"> (Eds.)</w:t>
      </w:r>
      <w:r w:rsidR="00D121F7">
        <w:t>,</w:t>
      </w:r>
      <w:r w:rsidR="00207A89">
        <w:t xml:space="preserve"> </w:t>
      </w:r>
      <w:r w:rsidR="00207A89" w:rsidRPr="007910E5">
        <w:rPr>
          <w:i/>
          <w:iCs/>
        </w:rPr>
        <w:t xml:space="preserve">The </w:t>
      </w:r>
      <w:r w:rsidR="00D121F7">
        <w:rPr>
          <w:i/>
          <w:iCs/>
        </w:rPr>
        <w:t>s</w:t>
      </w:r>
      <w:r w:rsidR="00207A89" w:rsidRPr="007910E5">
        <w:rPr>
          <w:i/>
          <w:iCs/>
        </w:rPr>
        <w:t xml:space="preserve">tudy of </w:t>
      </w:r>
      <w:r w:rsidR="00D121F7">
        <w:rPr>
          <w:i/>
          <w:iCs/>
        </w:rPr>
        <w:t>r</w:t>
      </w:r>
      <w:r w:rsidR="00207A89" w:rsidRPr="007910E5">
        <w:rPr>
          <w:i/>
          <w:iCs/>
        </w:rPr>
        <w:t>eligions</w:t>
      </w:r>
      <w:r w:rsidR="008E2FD6" w:rsidRPr="007910E5">
        <w:rPr>
          <w:i/>
          <w:iCs/>
        </w:rPr>
        <w:t xml:space="preserve">: </w:t>
      </w:r>
      <w:r w:rsidR="007910E5" w:rsidRPr="007910E5">
        <w:rPr>
          <w:i/>
          <w:iCs/>
        </w:rPr>
        <w:t xml:space="preserve">An </w:t>
      </w:r>
      <w:r w:rsidR="00D121F7">
        <w:rPr>
          <w:i/>
          <w:iCs/>
        </w:rPr>
        <w:t>i</w:t>
      </w:r>
      <w:r w:rsidR="007910E5" w:rsidRPr="007910E5">
        <w:rPr>
          <w:i/>
          <w:iCs/>
        </w:rPr>
        <w:t xml:space="preserve">ntroduction to </w:t>
      </w:r>
      <w:r w:rsidR="00D121F7">
        <w:rPr>
          <w:i/>
          <w:iCs/>
        </w:rPr>
        <w:t>k</w:t>
      </w:r>
      <w:r w:rsidR="007910E5" w:rsidRPr="007910E5">
        <w:rPr>
          <w:i/>
          <w:iCs/>
        </w:rPr>
        <w:t xml:space="preserve">ey </w:t>
      </w:r>
      <w:r w:rsidR="00D121F7">
        <w:rPr>
          <w:i/>
          <w:iCs/>
        </w:rPr>
        <w:t>i</w:t>
      </w:r>
      <w:r w:rsidR="007910E5" w:rsidRPr="007910E5">
        <w:rPr>
          <w:i/>
          <w:iCs/>
        </w:rPr>
        <w:t xml:space="preserve">ssues and </w:t>
      </w:r>
      <w:r w:rsidR="00D121F7">
        <w:rPr>
          <w:i/>
          <w:iCs/>
        </w:rPr>
        <w:t>m</w:t>
      </w:r>
      <w:r w:rsidR="007910E5" w:rsidRPr="007910E5">
        <w:rPr>
          <w:i/>
          <w:iCs/>
        </w:rPr>
        <w:t xml:space="preserve">ethods, </w:t>
      </w:r>
      <w:r w:rsidR="00281532">
        <w:rPr>
          <w:i/>
          <w:iCs/>
        </w:rPr>
        <w:t>(</w:t>
      </w:r>
      <w:r w:rsidR="00CA70F7">
        <w:rPr>
          <w:i/>
          <w:iCs/>
        </w:rPr>
        <w:t>pp.67-88</w:t>
      </w:r>
      <w:r w:rsidR="00281532">
        <w:rPr>
          <w:i/>
          <w:iCs/>
        </w:rPr>
        <w:t>)</w:t>
      </w:r>
      <w:r w:rsidR="00CA70F7">
        <w:rPr>
          <w:i/>
          <w:iCs/>
        </w:rPr>
        <w:t>.</w:t>
      </w:r>
      <w:r w:rsidR="00647A9B">
        <w:t xml:space="preserve"> </w:t>
      </w:r>
      <w:r w:rsidR="00CB4A73">
        <w:t>Bloomsbury Academic</w:t>
      </w:r>
      <w:r w:rsidR="00C976B0">
        <w:t>.</w:t>
      </w:r>
    </w:p>
    <w:p w14:paraId="14592139" w14:textId="3040539B" w:rsidR="007C054B" w:rsidRPr="004770DA" w:rsidRDefault="007C054B">
      <w:r w:rsidRPr="007C054B">
        <w:t>Court</w:t>
      </w:r>
      <w:r>
        <w:t xml:space="preserve">, </w:t>
      </w:r>
      <w:r w:rsidR="002C5555">
        <w:t>D</w:t>
      </w:r>
      <w:r w:rsidR="003C38F9">
        <w:t xml:space="preserve">, </w:t>
      </w:r>
      <w:r w:rsidR="00AA04DC">
        <w:t xml:space="preserve">&amp; </w:t>
      </w:r>
      <w:r w:rsidR="003C38F9">
        <w:t>Khair Abbas, R. (</w:t>
      </w:r>
      <w:r w:rsidR="00DE1664">
        <w:t>2022</w:t>
      </w:r>
      <w:r w:rsidR="00DE1664" w:rsidRPr="004770DA">
        <w:rPr>
          <w:i/>
          <w:iCs/>
        </w:rPr>
        <w:t xml:space="preserve">). </w:t>
      </w:r>
      <w:r w:rsidR="004770DA" w:rsidRPr="004770DA">
        <w:rPr>
          <w:i/>
          <w:iCs/>
        </w:rPr>
        <w:t>Insider-</w:t>
      </w:r>
      <w:r w:rsidR="00FC1AFB">
        <w:rPr>
          <w:i/>
          <w:iCs/>
        </w:rPr>
        <w:t>o</w:t>
      </w:r>
      <w:r w:rsidR="004770DA" w:rsidRPr="004770DA">
        <w:rPr>
          <w:i/>
          <w:iCs/>
        </w:rPr>
        <w:t xml:space="preserve">utsider </w:t>
      </w:r>
      <w:r w:rsidR="00FC1AFB">
        <w:rPr>
          <w:i/>
          <w:iCs/>
        </w:rPr>
        <w:t>r</w:t>
      </w:r>
      <w:r w:rsidR="004770DA" w:rsidRPr="004770DA">
        <w:rPr>
          <w:i/>
          <w:iCs/>
        </w:rPr>
        <w:t xml:space="preserve">esearch in </w:t>
      </w:r>
      <w:r w:rsidR="00FC1AFB">
        <w:rPr>
          <w:i/>
          <w:iCs/>
        </w:rPr>
        <w:t>q</w:t>
      </w:r>
      <w:r w:rsidR="004770DA" w:rsidRPr="004770DA">
        <w:rPr>
          <w:i/>
          <w:iCs/>
        </w:rPr>
        <w:t xml:space="preserve">ualitative </w:t>
      </w:r>
      <w:r w:rsidR="00FC1AFB">
        <w:rPr>
          <w:i/>
          <w:iCs/>
        </w:rPr>
        <w:t>i</w:t>
      </w:r>
      <w:r w:rsidR="004770DA" w:rsidRPr="004770DA">
        <w:rPr>
          <w:i/>
          <w:iCs/>
        </w:rPr>
        <w:t>nquiry</w:t>
      </w:r>
      <w:r w:rsidR="006173DC">
        <w:rPr>
          <w:i/>
          <w:iCs/>
        </w:rPr>
        <w:t>:</w:t>
      </w:r>
      <w:r w:rsidR="004770DA" w:rsidRPr="004770DA">
        <w:rPr>
          <w:i/>
          <w:iCs/>
        </w:rPr>
        <w:t xml:space="preserve"> New </w:t>
      </w:r>
      <w:r w:rsidR="00FC1AFB">
        <w:rPr>
          <w:i/>
          <w:iCs/>
        </w:rPr>
        <w:t>p</w:t>
      </w:r>
      <w:r w:rsidR="004770DA" w:rsidRPr="004770DA">
        <w:rPr>
          <w:i/>
          <w:iCs/>
        </w:rPr>
        <w:t xml:space="preserve">erspectives on </w:t>
      </w:r>
      <w:r w:rsidR="00FC1AFB">
        <w:rPr>
          <w:i/>
          <w:iCs/>
        </w:rPr>
        <w:t>m</w:t>
      </w:r>
      <w:r w:rsidR="004770DA" w:rsidRPr="004770DA">
        <w:rPr>
          <w:i/>
          <w:iCs/>
        </w:rPr>
        <w:t xml:space="preserve">ethod and </w:t>
      </w:r>
      <w:r w:rsidR="00FC1AFB">
        <w:rPr>
          <w:i/>
          <w:iCs/>
        </w:rPr>
        <w:t>m</w:t>
      </w:r>
      <w:r w:rsidR="004770DA" w:rsidRPr="004770DA">
        <w:rPr>
          <w:i/>
          <w:iCs/>
        </w:rPr>
        <w:t>eaning</w:t>
      </w:r>
      <w:r w:rsidR="004770DA">
        <w:rPr>
          <w:i/>
          <w:iCs/>
        </w:rPr>
        <w:t xml:space="preserve">. </w:t>
      </w:r>
      <w:r w:rsidR="00CC1509">
        <w:t>Routledge.</w:t>
      </w:r>
    </w:p>
    <w:p w14:paraId="47DFBF06" w14:textId="3FE94F59" w:rsidR="00CD5528" w:rsidRDefault="002B3748">
      <w:r>
        <w:t>Hufford</w:t>
      </w:r>
      <w:r w:rsidR="005A7683">
        <w:t>, D</w:t>
      </w:r>
      <w:r w:rsidR="008E4F3B">
        <w:t>. J. (1999)</w:t>
      </w:r>
      <w:r w:rsidR="004E5978">
        <w:t>.</w:t>
      </w:r>
      <w:r>
        <w:t xml:space="preserve"> The scholarly voice and the personal voice: Reflexivity in belief studies</w:t>
      </w:r>
      <w:r w:rsidR="005A7FF5">
        <w:t>.</w:t>
      </w:r>
      <w:r>
        <w:t xml:space="preserve"> </w:t>
      </w:r>
      <w:r w:rsidR="005A7FF5">
        <w:t>I</w:t>
      </w:r>
      <w:r>
        <w:t>n</w:t>
      </w:r>
      <w:r w:rsidR="009301A0">
        <w:t xml:space="preserve"> </w:t>
      </w:r>
      <w:r w:rsidR="00426BD0">
        <w:t>R.T. McCutcheon</w:t>
      </w:r>
      <w:r w:rsidR="00D53A89">
        <w:t xml:space="preserve"> (Ed),</w:t>
      </w:r>
      <w:r>
        <w:t xml:space="preserve"> </w:t>
      </w:r>
      <w:r w:rsidRPr="00F22C90">
        <w:rPr>
          <w:i/>
          <w:iCs/>
        </w:rPr>
        <w:t xml:space="preserve">The </w:t>
      </w:r>
      <w:r w:rsidR="00D53A89">
        <w:rPr>
          <w:i/>
          <w:iCs/>
        </w:rPr>
        <w:t>i</w:t>
      </w:r>
      <w:r w:rsidRPr="00F22C90">
        <w:rPr>
          <w:i/>
          <w:iCs/>
        </w:rPr>
        <w:t>nsider/</w:t>
      </w:r>
      <w:r w:rsidR="00D53A89">
        <w:rPr>
          <w:i/>
          <w:iCs/>
        </w:rPr>
        <w:t>o</w:t>
      </w:r>
      <w:r w:rsidRPr="00F22C90">
        <w:rPr>
          <w:i/>
          <w:iCs/>
        </w:rPr>
        <w:t>utsider </w:t>
      </w:r>
      <w:r w:rsidR="00D53A89">
        <w:rPr>
          <w:i/>
          <w:iCs/>
        </w:rPr>
        <w:t>p</w:t>
      </w:r>
      <w:r w:rsidRPr="00F22C90">
        <w:rPr>
          <w:i/>
          <w:iCs/>
        </w:rPr>
        <w:t xml:space="preserve">roblem in the </w:t>
      </w:r>
      <w:r w:rsidR="00D53A89">
        <w:rPr>
          <w:i/>
          <w:iCs/>
        </w:rPr>
        <w:t>s</w:t>
      </w:r>
      <w:r w:rsidRPr="00F22C90">
        <w:rPr>
          <w:i/>
          <w:iCs/>
        </w:rPr>
        <w:t xml:space="preserve">tudy of </w:t>
      </w:r>
      <w:r w:rsidR="00D53A89">
        <w:rPr>
          <w:i/>
          <w:iCs/>
        </w:rPr>
        <w:t>r</w:t>
      </w:r>
      <w:r w:rsidRPr="00F22C90">
        <w:rPr>
          <w:i/>
          <w:iCs/>
        </w:rPr>
        <w:t xml:space="preserve">eligions: A </w:t>
      </w:r>
      <w:r w:rsidR="00D53A89">
        <w:rPr>
          <w:i/>
          <w:iCs/>
        </w:rPr>
        <w:t>r</w:t>
      </w:r>
      <w:r w:rsidRPr="00F22C90">
        <w:rPr>
          <w:i/>
          <w:iCs/>
        </w:rPr>
        <w:t>eade</w:t>
      </w:r>
      <w:r>
        <w:rPr>
          <w:i/>
          <w:iCs/>
        </w:rPr>
        <w:t>r</w:t>
      </w:r>
      <w:r w:rsidR="00786101">
        <w:rPr>
          <w:i/>
          <w:iCs/>
        </w:rPr>
        <w:t xml:space="preserve"> </w:t>
      </w:r>
      <w:r w:rsidR="00281532">
        <w:rPr>
          <w:i/>
          <w:iCs/>
        </w:rPr>
        <w:t>(</w:t>
      </w:r>
      <w:r w:rsidR="00842722">
        <w:rPr>
          <w:i/>
          <w:iCs/>
        </w:rPr>
        <w:t>pp. 294-310</w:t>
      </w:r>
      <w:r w:rsidR="00281532">
        <w:rPr>
          <w:i/>
          <w:iCs/>
        </w:rPr>
        <w:t>)</w:t>
      </w:r>
      <w:r w:rsidR="009301A0">
        <w:rPr>
          <w:i/>
          <w:iCs/>
        </w:rPr>
        <w:t xml:space="preserve">. </w:t>
      </w:r>
      <w:r w:rsidR="00B61AEE" w:rsidRPr="00F22C90">
        <w:t>C</w:t>
      </w:r>
      <w:r w:rsidR="008D6BE2">
        <w:t>assell</w:t>
      </w:r>
      <w:r w:rsidR="00396335">
        <w:t>.</w:t>
      </w:r>
    </w:p>
    <w:p w14:paraId="76B394D4" w14:textId="589D63BB" w:rsidR="008849A0" w:rsidRDefault="008849A0">
      <w:r>
        <w:t>Jensen</w:t>
      </w:r>
      <w:r w:rsidR="002910AE">
        <w:t xml:space="preserve">, J.S. (2011). Revisiting the insider-outsider debate: </w:t>
      </w:r>
      <w:r w:rsidR="00281532">
        <w:t>D</w:t>
      </w:r>
      <w:r w:rsidR="002910AE">
        <w:t>ismantling a pseudo</w:t>
      </w:r>
      <w:r w:rsidR="00281532">
        <w:t>-</w:t>
      </w:r>
      <w:r w:rsidR="002910AE">
        <w:t>problem in the study of religion</w:t>
      </w:r>
      <w:r w:rsidR="005C7064">
        <w:t xml:space="preserve">. </w:t>
      </w:r>
      <w:r w:rsidR="005C7064" w:rsidRPr="00A4163E">
        <w:t>Method and Theory in the Study of Religion</w:t>
      </w:r>
      <w:r w:rsidR="005C7064" w:rsidRPr="000D5B80">
        <w:t xml:space="preserve">, </w:t>
      </w:r>
      <w:r w:rsidR="005C7064" w:rsidRPr="000D5B80">
        <w:rPr>
          <w:i/>
          <w:iCs/>
        </w:rPr>
        <w:t>23</w:t>
      </w:r>
      <w:r w:rsidR="00ED6028" w:rsidRPr="000D5B80">
        <w:t>.</w:t>
      </w:r>
      <w:r w:rsidR="005C7064" w:rsidRPr="000D5B80">
        <w:t xml:space="preserve"> pp29-47</w:t>
      </w:r>
      <w:r w:rsidR="00ED6028" w:rsidRPr="000D5B80">
        <w:t>.</w:t>
      </w:r>
      <w:r w:rsidR="00ED6028">
        <w:t xml:space="preserve"> </w:t>
      </w:r>
      <w:hyperlink r:id="rId9" w:history="1">
        <w:r w:rsidR="00EA1C54" w:rsidRPr="00812F3C">
          <w:rPr>
            <w:rStyle w:val="Hyperlink"/>
          </w:rPr>
          <w:t>https://doi.org/10.1163/157006811X549689</w:t>
        </w:r>
      </w:hyperlink>
    </w:p>
    <w:p w14:paraId="57AF243B" w14:textId="53936C2A" w:rsidR="00837E65" w:rsidRDefault="00C6760D">
      <w:r>
        <w:t>Knott, K. (</w:t>
      </w:r>
      <w:r w:rsidR="00DE0D11">
        <w:t>2008). Inside, outside and the space in-between: Territories and boundaries in the study of religion</w:t>
      </w:r>
      <w:r w:rsidR="00281532">
        <w:t>.</w:t>
      </w:r>
      <w:r w:rsidR="008A4BAD">
        <w:t xml:space="preserve"> </w:t>
      </w:r>
      <w:r w:rsidR="00C8516F" w:rsidRPr="00F61C7B">
        <w:rPr>
          <w:i/>
          <w:iCs/>
        </w:rPr>
        <w:t xml:space="preserve">The Finnish Society for the Study of Religion. </w:t>
      </w:r>
      <w:r w:rsidR="008A4BAD" w:rsidRPr="00F61C7B">
        <w:rPr>
          <w:i/>
          <w:iCs/>
        </w:rPr>
        <w:t>Temenos 44</w:t>
      </w:r>
      <w:r w:rsidR="00F61C7B" w:rsidRPr="00F61C7B">
        <w:t xml:space="preserve"> (</w:t>
      </w:r>
      <w:r w:rsidR="00C8516F" w:rsidRPr="00F61C7B">
        <w:t>1</w:t>
      </w:r>
      <w:r w:rsidR="00F61C7B" w:rsidRPr="00F61C7B">
        <w:t>)</w:t>
      </w:r>
      <w:r w:rsidR="00C8516F" w:rsidRPr="00F61C7B">
        <w:t xml:space="preserve"> pp</w:t>
      </w:r>
      <w:r w:rsidR="00DA7D23" w:rsidRPr="00F61C7B">
        <w:t xml:space="preserve">. </w:t>
      </w:r>
      <w:r w:rsidR="00C8516F" w:rsidRPr="00F61C7B">
        <w:t>41-66</w:t>
      </w:r>
      <w:r w:rsidR="00DA7D23" w:rsidRPr="00F61C7B">
        <w:t>.</w:t>
      </w:r>
      <w:r w:rsidR="00F61C7B">
        <w:t xml:space="preserve"> </w:t>
      </w:r>
      <w:hyperlink r:id="rId10" w:history="1">
        <w:r w:rsidR="00837E65" w:rsidRPr="00812F3C">
          <w:rPr>
            <w:rStyle w:val="Hyperlink"/>
          </w:rPr>
          <w:t>https://doi.org/10.33356/temenos.4597</w:t>
        </w:r>
      </w:hyperlink>
    </w:p>
    <w:p w14:paraId="11402FE7" w14:textId="72F73C02" w:rsidR="002B6D0A" w:rsidRDefault="002B6D0A" w:rsidP="002B6D0A">
      <w:r>
        <w:t xml:space="preserve">Knott, K. (2010). Insider/outsider perspectives. </w:t>
      </w:r>
      <w:r w:rsidR="00101BEE">
        <w:t xml:space="preserve">In J. R. </w:t>
      </w:r>
      <w:proofErr w:type="spellStart"/>
      <w:r w:rsidR="00101BEE">
        <w:t>Hinnels</w:t>
      </w:r>
      <w:proofErr w:type="spellEnd"/>
      <w:r w:rsidR="006F1857">
        <w:t xml:space="preserve"> (Ed.)</w:t>
      </w:r>
      <w:r w:rsidR="00A46C50">
        <w:t>,</w:t>
      </w:r>
      <w:r w:rsidR="006F1857">
        <w:t xml:space="preserve"> </w:t>
      </w:r>
      <w:r w:rsidRPr="00D11E96">
        <w:rPr>
          <w:i/>
          <w:iCs/>
        </w:rPr>
        <w:t xml:space="preserve">The </w:t>
      </w:r>
      <w:r w:rsidR="00C42A8B">
        <w:rPr>
          <w:i/>
          <w:iCs/>
        </w:rPr>
        <w:t>R</w:t>
      </w:r>
      <w:r w:rsidR="00C42A8B" w:rsidRPr="00D11E96">
        <w:rPr>
          <w:i/>
          <w:iCs/>
        </w:rPr>
        <w:t>outledge</w:t>
      </w:r>
      <w:r w:rsidRPr="00D11E96">
        <w:rPr>
          <w:i/>
          <w:iCs/>
        </w:rPr>
        <w:t xml:space="preserve"> </w:t>
      </w:r>
      <w:r w:rsidR="006F1857">
        <w:rPr>
          <w:i/>
          <w:iCs/>
        </w:rPr>
        <w:t>c</w:t>
      </w:r>
      <w:r w:rsidRPr="00D11E96">
        <w:rPr>
          <w:i/>
          <w:iCs/>
        </w:rPr>
        <w:t xml:space="preserve">ompanion to the </w:t>
      </w:r>
      <w:r w:rsidR="006F1857">
        <w:rPr>
          <w:i/>
          <w:iCs/>
        </w:rPr>
        <w:t>s</w:t>
      </w:r>
      <w:r w:rsidRPr="00D11E96">
        <w:rPr>
          <w:i/>
          <w:iCs/>
        </w:rPr>
        <w:t xml:space="preserve">tudy of </w:t>
      </w:r>
      <w:r w:rsidR="006F1857">
        <w:rPr>
          <w:i/>
          <w:iCs/>
        </w:rPr>
        <w:t>r</w:t>
      </w:r>
      <w:r w:rsidRPr="00D11E96">
        <w:rPr>
          <w:i/>
          <w:iCs/>
        </w:rPr>
        <w:t>eligion</w:t>
      </w:r>
      <w:r w:rsidR="00C42A8B">
        <w:t xml:space="preserve"> </w:t>
      </w:r>
      <w:r w:rsidR="000038D9">
        <w:t>(pp.243-258)</w:t>
      </w:r>
      <w:r w:rsidR="00A46C50">
        <w:t>.</w:t>
      </w:r>
      <w:r>
        <w:t xml:space="preserve"> Routledge.</w:t>
      </w:r>
    </w:p>
    <w:p w14:paraId="2456ED77" w14:textId="544B15CB" w:rsidR="00CD2A5A" w:rsidRDefault="00CD2A5A" w:rsidP="00CD2A5A">
      <w:r w:rsidRPr="00F22C90">
        <w:t>McCutcheon, R.T. (1999</w:t>
      </w:r>
      <w:r w:rsidR="002A1D0E">
        <w:t>a</w:t>
      </w:r>
      <w:r w:rsidRPr="00F22C90">
        <w:t>)</w:t>
      </w:r>
      <w:r w:rsidR="00786101">
        <w:t>.</w:t>
      </w:r>
      <w:r w:rsidRPr="00F22C90">
        <w:t xml:space="preserve"> The study of religion as a cross-disciplinary exercise. The introduction to R.T. McCutcheon (ed.)</w:t>
      </w:r>
      <w:r w:rsidR="00786101">
        <w:t>,</w:t>
      </w:r>
      <w:r w:rsidRPr="00F22C90">
        <w:t> </w:t>
      </w:r>
      <w:r w:rsidRPr="00F22C90">
        <w:rPr>
          <w:i/>
          <w:iCs/>
        </w:rPr>
        <w:t xml:space="preserve">The </w:t>
      </w:r>
      <w:r w:rsidR="008D6BE2">
        <w:rPr>
          <w:i/>
          <w:iCs/>
        </w:rPr>
        <w:t>i</w:t>
      </w:r>
      <w:r w:rsidRPr="00F22C90">
        <w:rPr>
          <w:i/>
          <w:iCs/>
        </w:rPr>
        <w:t>nsider/</w:t>
      </w:r>
      <w:r w:rsidR="008D6BE2">
        <w:rPr>
          <w:i/>
          <w:iCs/>
        </w:rPr>
        <w:t>o</w:t>
      </w:r>
      <w:r w:rsidRPr="00F22C90">
        <w:rPr>
          <w:i/>
          <w:iCs/>
        </w:rPr>
        <w:t>utsider </w:t>
      </w:r>
      <w:r w:rsidR="008D6BE2">
        <w:rPr>
          <w:i/>
          <w:iCs/>
        </w:rPr>
        <w:t>p</w:t>
      </w:r>
      <w:r w:rsidRPr="00F22C90">
        <w:rPr>
          <w:i/>
          <w:iCs/>
        </w:rPr>
        <w:t xml:space="preserve">roblem in the </w:t>
      </w:r>
      <w:r w:rsidR="008D6BE2">
        <w:rPr>
          <w:i/>
          <w:iCs/>
        </w:rPr>
        <w:t>s</w:t>
      </w:r>
      <w:r w:rsidRPr="00F22C90">
        <w:rPr>
          <w:i/>
          <w:iCs/>
        </w:rPr>
        <w:t xml:space="preserve">tudy of </w:t>
      </w:r>
      <w:r w:rsidR="008D6BE2">
        <w:rPr>
          <w:i/>
          <w:iCs/>
        </w:rPr>
        <w:t>r</w:t>
      </w:r>
      <w:r w:rsidRPr="00F22C90">
        <w:rPr>
          <w:i/>
          <w:iCs/>
        </w:rPr>
        <w:t xml:space="preserve">eligions: A </w:t>
      </w:r>
      <w:r w:rsidR="008D6BE2">
        <w:rPr>
          <w:i/>
          <w:iCs/>
        </w:rPr>
        <w:t>r</w:t>
      </w:r>
      <w:r w:rsidRPr="00F22C90">
        <w:rPr>
          <w:i/>
          <w:iCs/>
        </w:rPr>
        <w:t>eader</w:t>
      </w:r>
      <w:r w:rsidR="008D6BE2">
        <w:rPr>
          <w:i/>
          <w:iCs/>
        </w:rPr>
        <w:t xml:space="preserve"> </w:t>
      </w:r>
      <w:r w:rsidR="008D6BE2" w:rsidRPr="008D6BE2">
        <w:t>(pp. 15-22)</w:t>
      </w:r>
      <w:r w:rsidRPr="008D6BE2">
        <w:t>.</w:t>
      </w:r>
      <w:r w:rsidRPr="00F22C90">
        <w:t xml:space="preserve"> Cassell</w:t>
      </w:r>
      <w:r w:rsidR="008D6BE2">
        <w:t>.</w:t>
      </w:r>
    </w:p>
    <w:p w14:paraId="6E9D4BF3" w14:textId="5F8FE409" w:rsidR="00276029" w:rsidRDefault="00276029" w:rsidP="00276029">
      <w:r w:rsidRPr="00F22C90">
        <w:t>McCutcheon, R.T. (1999</w:t>
      </w:r>
      <w:r w:rsidR="002A1D0E">
        <w:t>b</w:t>
      </w:r>
      <w:r w:rsidRPr="00F22C90">
        <w:t>)</w:t>
      </w:r>
      <w:r>
        <w:t>.</w:t>
      </w:r>
      <w:r w:rsidRPr="00F22C90">
        <w:t xml:space="preserve"> </w:t>
      </w:r>
      <w:r w:rsidR="000159EE">
        <w:t xml:space="preserve">Introduction to part </w:t>
      </w:r>
      <w:r w:rsidR="00203DF1">
        <w:t>II: The autonomy of religio</w:t>
      </w:r>
      <w:r w:rsidR="00235C92">
        <w:t>us experience</w:t>
      </w:r>
      <w:r w:rsidRPr="00F22C90">
        <w:t>. The introduction to R.T. McCutcheon (ed.)</w:t>
      </w:r>
      <w:r>
        <w:t>,</w:t>
      </w:r>
      <w:r w:rsidRPr="00F22C90">
        <w:t> </w:t>
      </w:r>
      <w:r w:rsidRPr="00F22C90">
        <w:rPr>
          <w:i/>
          <w:iCs/>
        </w:rPr>
        <w:t xml:space="preserve">The </w:t>
      </w:r>
      <w:r>
        <w:rPr>
          <w:i/>
          <w:iCs/>
        </w:rPr>
        <w:t>i</w:t>
      </w:r>
      <w:r w:rsidRPr="00F22C90">
        <w:rPr>
          <w:i/>
          <w:iCs/>
        </w:rPr>
        <w:t>nsider/</w:t>
      </w:r>
      <w:r>
        <w:rPr>
          <w:i/>
          <w:iCs/>
        </w:rPr>
        <w:t>o</w:t>
      </w:r>
      <w:r w:rsidRPr="00F22C90">
        <w:rPr>
          <w:i/>
          <w:iCs/>
        </w:rPr>
        <w:t>utsider </w:t>
      </w:r>
      <w:r>
        <w:rPr>
          <w:i/>
          <w:iCs/>
        </w:rPr>
        <w:t>p</w:t>
      </w:r>
      <w:r w:rsidRPr="00F22C90">
        <w:rPr>
          <w:i/>
          <w:iCs/>
        </w:rPr>
        <w:t xml:space="preserve">roblem in the </w:t>
      </w:r>
      <w:r>
        <w:rPr>
          <w:i/>
          <w:iCs/>
        </w:rPr>
        <w:t>s</w:t>
      </w:r>
      <w:r w:rsidRPr="00F22C90">
        <w:rPr>
          <w:i/>
          <w:iCs/>
        </w:rPr>
        <w:t xml:space="preserve">tudy of </w:t>
      </w:r>
      <w:r>
        <w:rPr>
          <w:i/>
          <w:iCs/>
        </w:rPr>
        <w:t>r</w:t>
      </w:r>
      <w:r w:rsidRPr="00F22C90">
        <w:rPr>
          <w:i/>
          <w:iCs/>
        </w:rPr>
        <w:t xml:space="preserve">eligions: A </w:t>
      </w:r>
      <w:r>
        <w:rPr>
          <w:i/>
          <w:iCs/>
        </w:rPr>
        <w:t>r</w:t>
      </w:r>
      <w:r w:rsidRPr="00F22C90">
        <w:rPr>
          <w:i/>
          <w:iCs/>
        </w:rPr>
        <w:t>eader</w:t>
      </w:r>
      <w:r>
        <w:rPr>
          <w:i/>
          <w:iCs/>
        </w:rPr>
        <w:t xml:space="preserve"> </w:t>
      </w:r>
      <w:r w:rsidRPr="008D6BE2">
        <w:t>(pp. 15-22).</w:t>
      </w:r>
      <w:r w:rsidRPr="00F22C90">
        <w:t xml:space="preserve"> Cassell</w:t>
      </w:r>
      <w:r>
        <w:t>.</w:t>
      </w:r>
    </w:p>
    <w:p w14:paraId="021B057D" w14:textId="6FC7530B" w:rsidR="00CD5528" w:rsidRDefault="006E4517">
      <w:r>
        <w:t xml:space="preserve">Palmer, P. (2016). </w:t>
      </w:r>
      <w:r w:rsidR="009C6516">
        <w:t>Life on the mobius strip. On Being with Krista Tippet</w:t>
      </w:r>
      <w:r w:rsidR="00FD40F0">
        <w:t xml:space="preserve">t. Accessed November 15, 2024. </w:t>
      </w:r>
      <w:hyperlink r:id="rId11" w:history="1">
        <w:r w:rsidR="00713551" w:rsidRPr="003662B5">
          <w:rPr>
            <w:rStyle w:val="Hyperlink"/>
          </w:rPr>
          <w:t>https://onbeing.org/blog/life-on-the-mobius-strip/</w:t>
        </w:r>
      </w:hyperlink>
    </w:p>
    <w:p w14:paraId="6CB4418F" w14:textId="77777777" w:rsidR="00713551" w:rsidRDefault="00713551"/>
    <w:p w14:paraId="00F396EA" w14:textId="77777777" w:rsidR="00FD40F0" w:rsidRPr="006E4517" w:rsidRDefault="00FD40F0"/>
    <w:p w14:paraId="4483BA42" w14:textId="77777777" w:rsidR="00CD5528" w:rsidRDefault="00CD5528">
      <w:pPr>
        <w:rPr>
          <w:i/>
          <w:iCs/>
        </w:rPr>
      </w:pPr>
    </w:p>
    <w:p w14:paraId="54BC64D3" w14:textId="77777777" w:rsidR="00C35400" w:rsidRDefault="00C35400"/>
    <w:p w14:paraId="4CD5FAF4" w14:textId="77777777" w:rsidR="00C35400" w:rsidRDefault="00C35400"/>
    <w:p w14:paraId="04AD582F" w14:textId="77777777" w:rsidR="00853B35" w:rsidRPr="00853B35" w:rsidRDefault="00853B35" w:rsidP="00452436"/>
    <w:p w14:paraId="31C08AFB" w14:textId="77777777" w:rsidR="00C35400" w:rsidRPr="005D7ED0" w:rsidRDefault="00C35400"/>
    <w:sectPr w:rsidR="00C35400" w:rsidRPr="005D7ED0" w:rsidSect="009F4DA6">
      <w:footerReference w:type="default" r:id="rId12"/>
      <w:pgSz w:w="12240" w:h="15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609E0" w14:textId="77777777" w:rsidR="009412C0" w:rsidRDefault="009412C0" w:rsidP="00BE3639">
      <w:pPr>
        <w:spacing w:after="0" w:line="240" w:lineRule="auto"/>
      </w:pPr>
      <w:r>
        <w:separator/>
      </w:r>
    </w:p>
  </w:endnote>
  <w:endnote w:type="continuationSeparator" w:id="0">
    <w:p w14:paraId="35767C08" w14:textId="77777777" w:rsidR="009412C0" w:rsidRDefault="009412C0" w:rsidP="00BE3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179577"/>
      <w:docPartObj>
        <w:docPartGallery w:val="Page Numbers (Bottom of Page)"/>
        <w:docPartUnique/>
      </w:docPartObj>
    </w:sdtPr>
    <w:sdtEndPr>
      <w:rPr>
        <w:noProof/>
      </w:rPr>
    </w:sdtEndPr>
    <w:sdtContent>
      <w:p w14:paraId="50869582" w14:textId="07D5D8F7" w:rsidR="00615118" w:rsidRDefault="00E649A0">
        <w:pPr>
          <w:pStyle w:val="Footer"/>
          <w:jc w:val="right"/>
        </w:pPr>
        <w:r>
          <w:t>Hillier</w:t>
        </w:r>
        <w:r w:rsidR="009F4DA6">
          <w:t>, A. p</w:t>
        </w:r>
        <w:r>
          <w:t xml:space="preserve"> </w:t>
        </w:r>
        <w:r w:rsidR="00615118">
          <w:fldChar w:fldCharType="begin"/>
        </w:r>
        <w:r w:rsidR="00615118">
          <w:instrText xml:space="preserve"> PAGE   \* MERGEFORMAT </w:instrText>
        </w:r>
        <w:r w:rsidR="00615118">
          <w:fldChar w:fldCharType="separate"/>
        </w:r>
        <w:r w:rsidR="00615118">
          <w:rPr>
            <w:noProof/>
          </w:rPr>
          <w:t>2</w:t>
        </w:r>
        <w:r w:rsidR="00615118">
          <w:rPr>
            <w:noProof/>
          </w:rPr>
          <w:fldChar w:fldCharType="end"/>
        </w:r>
      </w:p>
    </w:sdtContent>
  </w:sdt>
  <w:p w14:paraId="207208E7" w14:textId="77777777" w:rsidR="00BE3639" w:rsidRDefault="00BE36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20F1E5" w14:textId="77777777" w:rsidR="009412C0" w:rsidRDefault="009412C0" w:rsidP="00BE3639">
      <w:pPr>
        <w:spacing w:after="0" w:line="240" w:lineRule="auto"/>
      </w:pPr>
      <w:r>
        <w:separator/>
      </w:r>
    </w:p>
  </w:footnote>
  <w:footnote w:type="continuationSeparator" w:id="0">
    <w:p w14:paraId="64BA3485" w14:textId="77777777" w:rsidR="009412C0" w:rsidRDefault="009412C0" w:rsidP="00BE3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73908"/>
    <w:multiLevelType w:val="multilevel"/>
    <w:tmpl w:val="2B4A2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375598"/>
    <w:multiLevelType w:val="hybridMultilevel"/>
    <w:tmpl w:val="BD38A6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0FD2FDF"/>
    <w:multiLevelType w:val="multilevel"/>
    <w:tmpl w:val="5268F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B24BB5"/>
    <w:multiLevelType w:val="hybridMultilevel"/>
    <w:tmpl w:val="BB8429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21E74DE"/>
    <w:multiLevelType w:val="multilevel"/>
    <w:tmpl w:val="79484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4F750B"/>
    <w:multiLevelType w:val="hybridMultilevel"/>
    <w:tmpl w:val="F59631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690984181">
    <w:abstractNumId w:val="0"/>
  </w:num>
  <w:num w:numId="2" w16cid:durableId="418059240">
    <w:abstractNumId w:val="2"/>
  </w:num>
  <w:num w:numId="3" w16cid:durableId="231237308">
    <w:abstractNumId w:val="4"/>
  </w:num>
  <w:num w:numId="4" w16cid:durableId="1890650614">
    <w:abstractNumId w:val="3"/>
  </w:num>
  <w:num w:numId="5" w16cid:durableId="151340428">
    <w:abstractNumId w:val="5"/>
  </w:num>
  <w:num w:numId="6" w16cid:durableId="1630546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3CB"/>
    <w:rsid w:val="000004B6"/>
    <w:rsid w:val="00002C80"/>
    <w:rsid w:val="00002D5E"/>
    <w:rsid w:val="0000338E"/>
    <w:rsid w:val="00003623"/>
    <w:rsid w:val="000038D9"/>
    <w:rsid w:val="00004ABB"/>
    <w:rsid w:val="00006DCD"/>
    <w:rsid w:val="00007857"/>
    <w:rsid w:val="00011DFE"/>
    <w:rsid w:val="000128E4"/>
    <w:rsid w:val="00014039"/>
    <w:rsid w:val="00015403"/>
    <w:rsid w:val="000159EE"/>
    <w:rsid w:val="00015DB0"/>
    <w:rsid w:val="00016097"/>
    <w:rsid w:val="0001779C"/>
    <w:rsid w:val="0001799D"/>
    <w:rsid w:val="00020194"/>
    <w:rsid w:val="00021473"/>
    <w:rsid w:val="00021ABF"/>
    <w:rsid w:val="00023411"/>
    <w:rsid w:val="00024D6C"/>
    <w:rsid w:val="000263B8"/>
    <w:rsid w:val="000269F2"/>
    <w:rsid w:val="000274D8"/>
    <w:rsid w:val="00027714"/>
    <w:rsid w:val="00033262"/>
    <w:rsid w:val="00033E59"/>
    <w:rsid w:val="00036E0D"/>
    <w:rsid w:val="00037087"/>
    <w:rsid w:val="0004053E"/>
    <w:rsid w:val="00040D84"/>
    <w:rsid w:val="0004163C"/>
    <w:rsid w:val="00041897"/>
    <w:rsid w:val="000421BB"/>
    <w:rsid w:val="00043323"/>
    <w:rsid w:val="00044C33"/>
    <w:rsid w:val="00044E85"/>
    <w:rsid w:val="00047A25"/>
    <w:rsid w:val="00047F54"/>
    <w:rsid w:val="000505BA"/>
    <w:rsid w:val="0005065B"/>
    <w:rsid w:val="0005358B"/>
    <w:rsid w:val="00054E64"/>
    <w:rsid w:val="00055E72"/>
    <w:rsid w:val="00056194"/>
    <w:rsid w:val="00061762"/>
    <w:rsid w:val="000618D6"/>
    <w:rsid w:val="00061994"/>
    <w:rsid w:val="000621F8"/>
    <w:rsid w:val="00062417"/>
    <w:rsid w:val="00064B5A"/>
    <w:rsid w:val="00064F18"/>
    <w:rsid w:val="00066A47"/>
    <w:rsid w:val="00066F70"/>
    <w:rsid w:val="00070D6C"/>
    <w:rsid w:val="00070D95"/>
    <w:rsid w:val="00070DB1"/>
    <w:rsid w:val="00071204"/>
    <w:rsid w:val="0007126B"/>
    <w:rsid w:val="00072509"/>
    <w:rsid w:val="000743F1"/>
    <w:rsid w:val="00074F93"/>
    <w:rsid w:val="0007582F"/>
    <w:rsid w:val="00077A5F"/>
    <w:rsid w:val="00080558"/>
    <w:rsid w:val="00080B53"/>
    <w:rsid w:val="000822DC"/>
    <w:rsid w:val="000823D3"/>
    <w:rsid w:val="00082CFB"/>
    <w:rsid w:val="000848FD"/>
    <w:rsid w:val="000858DA"/>
    <w:rsid w:val="00085BC4"/>
    <w:rsid w:val="00086073"/>
    <w:rsid w:val="0008794B"/>
    <w:rsid w:val="000903FF"/>
    <w:rsid w:val="00093937"/>
    <w:rsid w:val="00094761"/>
    <w:rsid w:val="00096139"/>
    <w:rsid w:val="000961E9"/>
    <w:rsid w:val="000A06A1"/>
    <w:rsid w:val="000A2240"/>
    <w:rsid w:val="000A412B"/>
    <w:rsid w:val="000A54FC"/>
    <w:rsid w:val="000A564E"/>
    <w:rsid w:val="000B4118"/>
    <w:rsid w:val="000C39BF"/>
    <w:rsid w:val="000C540A"/>
    <w:rsid w:val="000C55CB"/>
    <w:rsid w:val="000D033E"/>
    <w:rsid w:val="000D0966"/>
    <w:rsid w:val="000D0B34"/>
    <w:rsid w:val="000D1C91"/>
    <w:rsid w:val="000D3F39"/>
    <w:rsid w:val="000D43BA"/>
    <w:rsid w:val="000D4ACF"/>
    <w:rsid w:val="000D5B80"/>
    <w:rsid w:val="000D5BAF"/>
    <w:rsid w:val="000D7B67"/>
    <w:rsid w:val="000E1A15"/>
    <w:rsid w:val="000E2446"/>
    <w:rsid w:val="000E287B"/>
    <w:rsid w:val="000E2FCE"/>
    <w:rsid w:val="000E3407"/>
    <w:rsid w:val="000E36DC"/>
    <w:rsid w:val="000E3723"/>
    <w:rsid w:val="000E3DFE"/>
    <w:rsid w:val="000F10B5"/>
    <w:rsid w:val="000F2BE7"/>
    <w:rsid w:val="000F361B"/>
    <w:rsid w:val="000F63C3"/>
    <w:rsid w:val="000F690F"/>
    <w:rsid w:val="00100606"/>
    <w:rsid w:val="00100D42"/>
    <w:rsid w:val="00101BEE"/>
    <w:rsid w:val="001036A4"/>
    <w:rsid w:val="0010421A"/>
    <w:rsid w:val="001043DE"/>
    <w:rsid w:val="00104409"/>
    <w:rsid w:val="001046B5"/>
    <w:rsid w:val="00104EBA"/>
    <w:rsid w:val="00105038"/>
    <w:rsid w:val="001052B0"/>
    <w:rsid w:val="00105DEE"/>
    <w:rsid w:val="0010612D"/>
    <w:rsid w:val="00106CAC"/>
    <w:rsid w:val="0010749D"/>
    <w:rsid w:val="00107623"/>
    <w:rsid w:val="0011198F"/>
    <w:rsid w:val="001121D4"/>
    <w:rsid w:val="00113DB9"/>
    <w:rsid w:val="001148BF"/>
    <w:rsid w:val="0011646C"/>
    <w:rsid w:val="001170FA"/>
    <w:rsid w:val="00117BE1"/>
    <w:rsid w:val="00120263"/>
    <w:rsid w:val="001205AF"/>
    <w:rsid w:val="00120DCE"/>
    <w:rsid w:val="001231E0"/>
    <w:rsid w:val="0012365E"/>
    <w:rsid w:val="00125986"/>
    <w:rsid w:val="001272E7"/>
    <w:rsid w:val="00130542"/>
    <w:rsid w:val="00130BA7"/>
    <w:rsid w:val="00131F3F"/>
    <w:rsid w:val="001363A5"/>
    <w:rsid w:val="00136FC6"/>
    <w:rsid w:val="001401A5"/>
    <w:rsid w:val="001409BF"/>
    <w:rsid w:val="00140AFF"/>
    <w:rsid w:val="001425F1"/>
    <w:rsid w:val="00144F9E"/>
    <w:rsid w:val="0014573D"/>
    <w:rsid w:val="00145D0B"/>
    <w:rsid w:val="00147CCB"/>
    <w:rsid w:val="00150040"/>
    <w:rsid w:val="0015327A"/>
    <w:rsid w:val="00155027"/>
    <w:rsid w:val="00155585"/>
    <w:rsid w:val="0015624C"/>
    <w:rsid w:val="001565A9"/>
    <w:rsid w:val="00157186"/>
    <w:rsid w:val="001573C9"/>
    <w:rsid w:val="001625A6"/>
    <w:rsid w:val="00163844"/>
    <w:rsid w:val="00163FF0"/>
    <w:rsid w:val="0016423F"/>
    <w:rsid w:val="0016641C"/>
    <w:rsid w:val="00167446"/>
    <w:rsid w:val="001707D5"/>
    <w:rsid w:val="001732CB"/>
    <w:rsid w:val="001749E3"/>
    <w:rsid w:val="00180192"/>
    <w:rsid w:val="00182A04"/>
    <w:rsid w:val="00186BAF"/>
    <w:rsid w:val="00187DAD"/>
    <w:rsid w:val="00192A7E"/>
    <w:rsid w:val="001938A7"/>
    <w:rsid w:val="0019632E"/>
    <w:rsid w:val="001A0669"/>
    <w:rsid w:val="001A0B75"/>
    <w:rsid w:val="001A31F8"/>
    <w:rsid w:val="001A389C"/>
    <w:rsid w:val="001A4083"/>
    <w:rsid w:val="001A67B5"/>
    <w:rsid w:val="001B45E1"/>
    <w:rsid w:val="001B4B22"/>
    <w:rsid w:val="001B53C0"/>
    <w:rsid w:val="001B5A21"/>
    <w:rsid w:val="001B6D55"/>
    <w:rsid w:val="001B7470"/>
    <w:rsid w:val="001C234A"/>
    <w:rsid w:val="001C43CA"/>
    <w:rsid w:val="001C43FF"/>
    <w:rsid w:val="001C5C52"/>
    <w:rsid w:val="001C776B"/>
    <w:rsid w:val="001C7DC7"/>
    <w:rsid w:val="001D2B61"/>
    <w:rsid w:val="001D4387"/>
    <w:rsid w:val="001D5726"/>
    <w:rsid w:val="001D58A1"/>
    <w:rsid w:val="001D610C"/>
    <w:rsid w:val="001E118D"/>
    <w:rsid w:val="001E2077"/>
    <w:rsid w:val="001E4994"/>
    <w:rsid w:val="001E67DC"/>
    <w:rsid w:val="001E7CA4"/>
    <w:rsid w:val="001F126E"/>
    <w:rsid w:val="001F416E"/>
    <w:rsid w:val="001F41F4"/>
    <w:rsid w:val="001F44FA"/>
    <w:rsid w:val="001F5150"/>
    <w:rsid w:val="001F659C"/>
    <w:rsid w:val="0020068D"/>
    <w:rsid w:val="00200994"/>
    <w:rsid w:val="002011F6"/>
    <w:rsid w:val="00203DF1"/>
    <w:rsid w:val="002049C9"/>
    <w:rsid w:val="00206193"/>
    <w:rsid w:val="0020776D"/>
    <w:rsid w:val="00207A89"/>
    <w:rsid w:val="00207A8E"/>
    <w:rsid w:val="00213422"/>
    <w:rsid w:val="002137B2"/>
    <w:rsid w:val="0021402A"/>
    <w:rsid w:val="00214615"/>
    <w:rsid w:val="00216D04"/>
    <w:rsid w:val="00220C4E"/>
    <w:rsid w:val="00221AE8"/>
    <w:rsid w:val="00223379"/>
    <w:rsid w:val="0022455F"/>
    <w:rsid w:val="00224E0A"/>
    <w:rsid w:val="002259AA"/>
    <w:rsid w:val="0022690D"/>
    <w:rsid w:val="00230121"/>
    <w:rsid w:val="0023383C"/>
    <w:rsid w:val="00234475"/>
    <w:rsid w:val="00234ED4"/>
    <w:rsid w:val="00235C92"/>
    <w:rsid w:val="00240602"/>
    <w:rsid w:val="0024093B"/>
    <w:rsid w:val="002426AF"/>
    <w:rsid w:val="00245AE8"/>
    <w:rsid w:val="002464A3"/>
    <w:rsid w:val="00246ED5"/>
    <w:rsid w:val="002504F4"/>
    <w:rsid w:val="002508E1"/>
    <w:rsid w:val="00250C03"/>
    <w:rsid w:val="00251E66"/>
    <w:rsid w:val="002529DE"/>
    <w:rsid w:val="0025336D"/>
    <w:rsid w:val="00254007"/>
    <w:rsid w:val="002556C9"/>
    <w:rsid w:val="00261D5B"/>
    <w:rsid w:val="00262322"/>
    <w:rsid w:val="002626FE"/>
    <w:rsid w:val="00262A3B"/>
    <w:rsid w:val="002657DA"/>
    <w:rsid w:val="00266091"/>
    <w:rsid w:val="0027091D"/>
    <w:rsid w:val="0027179C"/>
    <w:rsid w:val="00276029"/>
    <w:rsid w:val="002803D6"/>
    <w:rsid w:val="00280BD9"/>
    <w:rsid w:val="0028129F"/>
    <w:rsid w:val="00281532"/>
    <w:rsid w:val="00281690"/>
    <w:rsid w:val="00283453"/>
    <w:rsid w:val="002852F9"/>
    <w:rsid w:val="002910AE"/>
    <w:rsid w:val="00295A50"/>
    <w:rsid w:val="00296493"/>
    <w:rsid w:val="002965B3"/>
    <w:rsid w:val="0029686A"/>
    <w:rsid w:val="0029758D"/>
    <w:rsid w:val="002A031A"/>
    <w:rsid w:val="002A0933"/>
    <w:rsid w:val="002A0A7A"/>
    <w:rsid w:val="002A184C"/>
    <w:rsid w:val="002A1D0E"/>
    <w:rsid w:val="002A4083"/>
    <w:rsid w:val="002A4792"/>
    <w:rsid w:val="002A598A"/>
    <w:rsid w:val="002A5EE4"/>
    <w:rsid w:val="002A7C57"/>
    <w:rsid w:val="002B19EC"/>
    <w:rsid w:val="002B3748"/>
    <w:rsid w:val="002B693B"/>
    <w:rsid w:val="002B6D0A"/>
    <w:rsid w:val="002C0084"/>
    <w:rsid w:val="002C0C69"/>
    <w:rsid w:val="002C20C7"/>
    <w:rsid w:val="002C20EB"/>
    <w:rsid w:val="002C419C"/>
    <w:rsid w:val="002C5555"/>
    <w:rsid w:val="002C6352"/>
    <w:rsid w:val="002C746F"/>
    <w:rsid w:val="002D16F0"/>
    <w:rsid w:val="002D5C11"/>
    <w:rsid w:val="002D69E3"/>
    <w:rsid w:val="002D716B"/>
    <w:rsid w:val="002D7C98"/>
    <w:rsid w:val="002E284E"/>
    <w:rsid w:val="002E4499"/>
    <w:rsid w:val="002E4BAF"/>
    <w:rsid w:val="002E576F"/>
    <w:rsid w:val="002E6CEE"/>
    <w:rsid w:val="002E6FDD"/>
    <w:rsid w:val="002F0A12"/>
    <w:rsid w:val="002F18D7"/>
    <w:rsid w:val="002F23A0"/>
    <w:rsid w:val="002F6CD6"/>
    <w:rsid w:val="003004A9"/>
    <w:rsid w:val="00302664"/>
    <w:rsid w:val="0030534C"/>
    <w:rsid w:val="003057E1"/>
    <w:rsid w:val="00307918"/>
    <w:rsid w:val="00311A81"/>
    <w:rsid w:val="00313134"/>
    <w:rsid w:val="003158FE"/>
    <w:rsid w:val="00316014"/>
    <w:rsid w:val="00321E1F"/>
    <w:rsid w:val="00322E7B"/>
    <w:rsid w:val="00323F85"/>
    <w:rsid w:val="00324755"/>
    <w:rsid w:val="003249FF"/>
    <w:rsid w:val="00326687"/>
    <w:rsid w:val="003304D4"/>
    <w:rsid w:val="00335170"/>
    <w:rsid w:val="003403D5"/>
    <w:rsid w:val="00340C3A"/>
    <w:rsid w:val="00341F3A"/>
    <w:rsid w:val="00342123"/>
    <w:rsid w:val="00343A24"/>
    <w:rsid w:val="00343C9F"/>
    <w:rsid w:val="0034521B"/>
    <w:rsid w:val="00346BE6"/>
    <w:rsid w:val="00346C64"/>
    <w:rsid w:val="003505DD"/>
    <w:rsid w:val="00351995"/>
    <w:rsid w:val="00354E69"/>
    <w:rsid w:val="0035503C"/>
    <w:rsid w:val="00356044"/>
    <w:rsid w:val="00357B81"/>
    <w:rsid w:val="0036197F"/>
    <w:rsid w:val="00363330"/>
    <w:rsid w:val="003677FF"/>
    <w:rsid w:val="00367874"/>
    <w:rsid w:val="00370146"/>
    <w:rsid w:val="00371CAF"/>
    <w:rsid w:val="00373360"/>
    <w:rsid w:val="00375F17"/>
    <w:rsid w:val="00377CC8"/>
    <w:rsid w:val="00380EAD"/>
    <w:rsid w:val="0038148D"/>
    <w:rsid w:val="00382F8D"/>
    <w:rsid w:val="00383787"/>
    <w:rsid w:val="003849C1"/>
    <w:rsid w:val="00384D67"/>
    <w:rsid w:val="003853FF"/>
    <w:rsid w:val="00385E9B"/>
    <w:rsid w:val="00386467"/>
    <w:rsid w:val="003865F6"/>
    <w:rsid w:val="003879CB"/>
    <w:rsid w:val="003900EA"/>
    <w:rsid w:val="00390540"/>
    <w:rsid w:val="00390B71"/>
    <w:rsid w:val="00392E81"/>
    <w:rsid w:val="0039376B"/>
    <w:rsid w:val="00394639"/>
    <w:rsid w:val="003950DE"/>
    <w:rsid w:val="003953CD"/>
    <w:rsid w:val="003961AF"/>
    <w:rsid w:val="00396335"/>
    <w:rsid w:val="00396A13"/>
    <w:rsid w:val="003A0827"/>
    <w:rsid w:val="003A232E"/>
    <w:rsid w:val="003A2F2F"/>
    <w:rsid w:val="003A2FE8"/>
    <w:rsid w:val="003A3867"/>
    <w:rsid w:val="003A757B"/>
    <w:rsid w:val="003B0C70"/>
    <w:rsid w:val="003B0DA5"/>
    <w:rsid w:val="003B3790"/>
    <w:rsid w:val="003B3CB4"/>
    <w:rsid w:val="003B6935"/>
    <w:rsid w:val="003B6D69"/>
    <w:rsid w:val="003B74FC"/>
    <w:rsid w:val="003B7982"/>
    <w:rsid w:val="003C38F9"/>
    <w:rsid w:val="003C5186"/>
    <w:rsid w:val="003C5707"/>
    <w:rsid w:val="003C64CD"/>
    <w:rsid w:val="003C6F92"/>
    <w:rsid w:val="003D0F15"/>
    <w:rsid w:val="003D1686"/>
    <w:rsid w:val="003D174F"/>
    <w:rsid w:val="003D2FAC"/>
    <w:rsid w:val="003D5724"/>
    <w:rsid w:val="003D5806"/>
    <w:rsid w:val="003D6790"/>
    <w:rsid w:val="003D7617"/>
    <w:rsid w:val="003D7AA9"/>
    <w:rsid w:val="003E26E1"/>
    <w:rsid w:val="003E2AB6"/>
    <w:rsid w:val="003E3B55"/>
    <w:rsid w:val="003E708F"/>
    <w:rsid w:val="003E7BD6"/>
    <w:rsid w:val="003F0C5B"/>
    <w:rsid w:val="003F165F"/>
    <w:rsid w:val="003F2C24"/>
    <w:rsid w:val="003F3D92"/>
    <w:rsid w:val="003F5360"/>
    <w:rsid w:val="003F549C"/>
    <w:rsid w:val="003F6A6A"/>
    <w:rsid w:val="003F7B1E"/>
    <w:rsid w:val="0040079B"/>
    <w:rsid w:val="0040179E"/>
    <w:rsid w:val="0040195C"/>
    <w:rsid w:val="004021B2"/>
    <w:rsid w:val="00402B4D"/>
    <w:rsid w:val="00406569"/>
    <w:rsid w:val="00406C91"/>
    <w:rsid w:val="00407F39"/>
    <w:rsid w:val="004115A6"/>
    <w:rsid w:val="00412868"/>
    <w:rsid w:val="0041290D"/>
    <w:rsid w:val="00413C74"/>
    <w:rsid w:val="0041482B"/>
    <w:rsid w:val="0041498F"/>
    <w:rsid w:val="0041531B"/>
    <w:rsid w:val="00415E66"/>
    <w:rsid w:val="00416B49"/>
    <w:rsid w:val="00416DE6"/>
    <w:rsid w:val="004177B0"/>
    <w:rsid w:val="00417836"/>
    <w:rsid w:val="00424B6E"/>
    <w:rsid w:val="004251A9"/>
    <w:rsid w:val="00426BD0"/>
    <w:rsid w:val="00426F85"/>
    <w:rsid w:val="00431B1D"/>
    <w:rsid w:val="00435782"/>
    <w:rsid w:val="004362D5"/>
    <w:rsid w:val="004409DA"/>
    <w:rsid w:val="004422BA"/>
    <w:rsid w:val="004425C2"/>
    <w:rsid w:val="00443D48"/>
    <w:rsid w:val="00447411"/>
    <w:rsid w:val="004513C5"/>
    <w:rsid w:val="00452436"/>
    <w:rsid w:val="00452694"/>
    <w:rsid w:val="00453F94"/>
    <w:rsid w:val="00454A6F"/>
    <w:rsid w:val="00455DEB"/>
    <w:rsid w:val="00456FE8"/>
    <w:rsid w:val="004607AF"/>
    <w:rsid w:val="004626B0"/>
    <w:rsid w:val="004638A7"/>
    <w:rsid w:val="00464940"/>
    <w:rsid w:val="00465443"/>
    <w:rsid w:val="004709DF"/>
    <w:rsid w:val="00471897"/>
    <w:rsid w:val="00471C74"/>
    <w:rsid w:val="00472241"/>
    <w:rsid w:val="00472272"/>
    <w:rsid w:val="00472391"/>
    <w:rsid w:val="004734F0"/>
    <w:rsid w:val="0047495D"/>
    <w:rsid w:val="00474B9F"/>
    <w:rsid w:val="004759EE"/>
    <w:rsid w:val="00476C91"/>
    <w:rsid w:val="004770DA"/>
    <w:rsid w:val="004770F1"/>
    <w:rsid w:val="00477196"/>
    <w:rsid w:val="004802AD"/>
    <w:rsid w:val="00483249"/>
    <w:rsid w:val="004843BC"/>
    <w:rsid w:val="00484F9D"/>
    <w:rsid w:val="0048703C"/>
    <w:rsid w:val="00490D17"/>
    <w:rsid w:val="0049382F"/>
    <w:rsid w:val="00496907"/>
    <w:rsid w:val="00496960"/>
    <w:rsid w:val="00497196"/>
    <w:rsid w:val="004A017C"/>
    <w:rsid w:val="004A097E"/>
    <w:rsid w:val="004A09A2"/>
    <w:rsid w:val="004A0E32"/>
    <w:rsid w:val="004A253D"/>
    <w:rsid w:val="004A2C6B"/>
    <w:rsid w:val="004A5B7D"/>
    <w:rsid w:val="004A6820"/>
    <w:rsid w:val="004A6BAD"/>
    <w:rsid w:val="004B09E8"/>
    <w:rsid w:val="004B0D5B"/>
    <w:rsid w:val="004B16E9"/>
    <w:rsid w:val="004B1DA6"/>
    <w:rsid w:val="004B5859"/>
    <w:rsid w:val="004B677F"/>
    <w:rsid w:val="004C25C2"/>
    <w:rsid w:val="004C2D82"/>
    <w:rsid w:val="004C3208"/>
    <w:rsid w:val="004C3DE8"/>
    <w:rsid w:val="004C3F70"/>
    <w:rsid w:val="004C52A5"/>
    <w:rsid w:val="004C5A6C"/>
    <w:rsid w:val="004C73F3"/>
    <w:rsid w:val="004D0C0A"/>
    <w:rsid w:val="004D2284"/>
    <w:rsid w:val="004D3070"/>
    <w:rsid w:val="004D31D0"/>
    <w:rsid w:val="004D665D"/>
    <w:rsid w:val="004D72FD"/>
    <w:rsid w:val="004D7E2D"/>
    <w:rsid w:val="004E1322"/>
    <w:rsid w:val="004E1B78"/>
    <w:rsid w:val="004E315A"/>
    <w:rsid w:val="004E37EB"/>
    <w:rsid w:val="004E4026"/>
    <w:rsid w:val="004E5978"/>
    <w:rsid w:val="004E5B02"/>
    <w:rsid w:val="004E65C0"/>
    <w:rsid w:val="004E6B1E"/>
    <w:rsid w:val="004E7D97"/>
    <w:rsid w:val="004F1424"/>
    <w:rsid w:val="004F1D88"/>
    <w:rsid w:val="004F7226"/>
    <w:rsid w:val="00501058"/>
    <w:rsid w:val="00502686"/>
    <w:rsid w:val="0050310F"/>
    <w:rsid w:val="005039E1"/>
    <w:rsid w:val="00503B8A"/>
    <w:rsid w:val="00504E29"/>
    <w:rsid w:val="00505BAA"/>
    <w:rsid w:val="00506BBB"/>
    <w:rsid w:val="00506F77"/>
    <w:rsid w:val="00510531"/>
    <w:rsid w:val="00510C41"/>
    <w:rsid w:val="00511183"/>
    <w:rsid w:val="00513A2E"/>
    <w:rsid w:val="00516F3A"/>
    <w:rsid w:val="00517B70"/>
    <w:rsid w:val="00523EE2"/>
    <w:rsid w:val="0052483F"/>
    <w:rsid w:val="00526276"/>
    <w:rsid w:val="00526A50"/>
    <w:rsid w:val="00526E84"/>
    <w:rsid w:val="00527189"/>
    <w:rsid w:val="00531313"/>
    <w:rsid w:val="00531602"/>
    <w:rsid w:val="00531AA1"/>
    <w:rsid w:val="00532727"/>
    <w:rsid w:val="00536769"/>
    <w:rsid w:val="005369B6"/>
    <w:rsid w:val="00536ACB"/>
    <w:rsid w:val="005378E4"/>
    <w:rsid w:val="00543FD5"/>
    <w:rsid w:val="00544F06"/>
    <w:rsid w:val="00545340"/>
    <w:rsid w:val="00547995"/>
    <w:rsid w:val="00561599"/>
    <w:rsid w:val="00561965"/>
    <w:rsid w:val="0056262B"/>
    <w:rsid w:val="005665B0"/>
    <w:rsid w:val="00566DBF"/>
    <w:rsid w:val="005712A4"/>
    <w:rsid w:val="005738B6"/>
    <w:rsid w:val="005762CE"/>
    <w:rsid w:val="00576783"/>
    <w:rsid w:val="00576CFC"/>
    <w:rsid w:val="00577C0C"/>
    <w:rsid w:val="00577C4B"/>
    <w:rsid w:val="00580B5A"/>
    <w:rsid w:val="00581658"/>
    <w:rsid w:val="00586D2B"/>
    <w:rsid w:val="005904B7"/>
    <w:rsid w:val="0059125A"/>
    <w:rsid w:val="005912B4"/>
    <w:rsid w:val="005925DC"/>
    <w:rsid w:val="00595465"/>
    <w:rsid w:val="005A2697"/>
    <w:rsid w:val="005A3188"/>
    <w:rsid w:val="005A3C2A"/>
    <w:rsid w:val="005A6987"/>
    <w:rsid w:val="005A7683"/>
    <w:rsid w:val="005A7AD6"/>
    <w:rsid w:val="005A7F75"/>
    <w:rsid w:val="005A7FF5"/>
    <w:rsid w:val="005B0AC9"/>
    <w:rsid w:val="005B29C6"/>
    <w:rsid w:val="005B3EE5"/>
    <w:rsid w:val="005B409D"/>
    <w:rsid w:val="005B474E"/>
    <w:rsid w:val="005B5625"/>
    <w:rsid w:val="005B697E"/>
    <w:rsid w:val="005C04E8"/>
    <w:rsid w:val="005C0BAD"/>
    <w:rsid w:val="005C3689"/>
    <w:rsid w:val="005C38E7"/>
    <w:rsid w:val="005C7064"/>
    <w:rsid w:val="005D2B08"/>
    <w:rsid w:val="005D6404"/>
    <w:rsid w:val="005D7842"/>
    <w:rsid w:val="005D7ED0"/>
    <w:rsid w:val="005E1102"/>
    <w:rsid w:val="005E1A9C"/>
    <w:rsid w:val="005E1D64"/>
    <w:rsid w:val="005E1F19"/>
    <w:rsid w:val="005E3193"/>
    <w:rsid w:val="005E326B"/>
    <w:rsid w:val="005E4797"/>
    <w:rsid w:val="005E484B"/>
    <w:rsid w:val="005F0469"/>
    <w:rsid w:val="005F3229"/>
    <w:rsid w:val="005F4829"/>
    <w:rsid w:val="005F54FC"/>
    <w:rsid w:val="005F57F4"/>
    <w:rsid w:val="005F6E1B"/>
    <w:rsid w:val="005F70A6"/>
    <w:rsid w:val="00600114"/>
    <w:rsid w:val="00603014"/>
    <w:rsid w:val="006036CD"/>
    <w:rsid w:val="0061166F"/>
    <w:rsid w:val="00611936"/>
    <w:rsid w:val="00614A3B"/>
    <w:rsid w:val="00614C7C"/>
    <w:rsid w:val="00615118"/>
    <w:rsid w:val="006173DC"/>
    <w:rsid w:val="00617B28"/>
    <w:rsid w:val="00620B6B"/>
    <w:rsid w:val="00620BD6"/>
    <w:rsid w:val="006240F4"/>
    <w:rsid w:val="006269F9"/>
    <w:rsid w:val="00626CA7"/>
    <w:rsid w:val="0062721C"/>
    <w:rsid w:val="0062780B"/>
    <w:rsid w:val="00630EC5"/>
    <w:rsid w:val="006310DD"/>
    <w:rsid w:val="00632101"/>
    <w:rsid w:val="006338A7"/>
    <w:rsid w:val="00633AA9"/>
    <w:rsid w:val="00641243"/>
    <w:rsid w:val="00642A81"/>
    <w:rsid w:val="00642B78"/>
    <w:rsid w:val="00643B9C"/>
    <w:rsid w:val="00645B0A"/>
    <w:rsid w:val="00646AAC"/>
    <w:rsid w:val="00646ED3"/>
    <w:rsid w:val="00647A9B"/>
    <w:rsid w:val="00647F39"/>
    <w:rsid w:val="00650C8B"/>
    <w:rsid w:val="00651D12"/>
    <w:rsid w:val="0065323A"/>
    <w:rsid w:val="0065337B"/>
    <w:rsid w:val="00653907"/>
    <w:rsid w:val="00653F8C"/>
    <w:rsid w:val="006572A1"/>
    <w:rsid w:val="00660BA9"/>
    <w:rsid w:val="006610DC"/>
    <w:rsid w:val="006618D5"/>
    <w:rsid w:val="006625EB"/>
    <w:rsid w:val="00662821"/>
    <w:rsid w:val="00663A0E"/>
    <w:rsid w:val="0066431E"/>
    <w:rsid w:val="00664D3A"/>
    <w:rsid w:val="00670C39"/>
    <w:rsid w:val="006710DE"/>
    <w:rsid w:val="006717C3"/>
    <w:rsid w:val="0067350C"/>
    <w:rsid w:val="0067361C"/>
    <w:rsid w:val="006754DD"/>
    <w:rsid w:val="006765BD"/>
    <w:rsid w:val="00676F19"/>
    <w:rsid w:val="006778D4"/>
    <w:rsid w:val="00682073"/>
    <w:rsid w:val="006847ED"/>
    <w:rsid w:val="00685D88"/>
    <w:rsid w:val="00685DD9"/>
    <w:rsid w:val="00686A4F"/>
    <w:rsid w:val="00687766"/>
    <w:rsid w:val="00691432"/>
    <w:rsid w:val="00691EE2"/>
    <w:rsid w:val="006938A8"/>
    <w:rsid w:val="006954D0"/>
    <w:rsid w:val="00695BAD"/>
    <w:rsid w:val="0069679A"/>
    <w:rsid w:val="00696AB2"/>
    <w:rsid w:val="006A1B62"/>
    <w:rsid w:val="006A1F2B"/>
    <w:rsid w:val="006A4AD9"/>
    <w:rsid w:val="006A4BE1"/>
    <w:rsid w:val="006A6D82"/>
    <w:rsid w:val="006A75A3"/>
    <w:rsid w:val="006B1128"/>
    <w:rsid w:val="006B2C8B"/>
    <w:rsid w:val="006B2CA6"/>
    <w:rsid w:val="006B53FE"/>
    <w:rsid w:val="006B5D55"/>
    <w:rsid w:val="006B63A2"/>
    <w:rsid w:val="006B7965"/>
    <w:rsid w:val="006B7B0C"/>
    <w:rsid w:val="006C01FA"/>
    <w:rsid w:val="006C0FFF"/>
    <w:rsid w:val="006C141E"/>
    <w:rsid w:val="006C1B66"/>
    <w:rsid w:val="006C4DEB"/>
    <w:rsid w:val="006C574A"/>
    <w:rsid w:val="006C79FB"/>
    <w:rsid w:val="006D158F"/>
    <w:rsid w:val="006D69B2"/>
    <w:rsid w:val="006D7ED3"/>
    <w:rsid w:val="006E0003"/>
    <w:rsid w:val="006E10DD"/>
    <w:rsid w:val="006E1E1F"/>
    <w:rsid w:val="006E32FC"/>
    <w:rsid w:val="006E39C4"/>
    <w:rsid w:val="006E4225"/>
    <w:rsid w:val="006E4513"/>
    <w:rsid w:val="006E4517"/>
    <w:rsid w:val="006E4700"/>
    <w:rsid w:val="006E62FD"/>
    <w:rsid w:val="006F084F"/>
    <w:rsid w:val="006F1857"/>
    <w:rsid w:val="006F2BCD"/>
    <w:rsid w:val="006F66A7"/>
    <w:rsid w:val="0070130B"/>
    <w:rsid w:val="007027C7"/>
    <w:rsid w:val="00702F2E"/>
    <w:rsid w:val="0070304B"/>
    <w:rsid w:val="0070488B"/>
    <w:rsid w:val="0070490B"/>
    <w:rsid w:val="00705840"/>
    <w:rsid w:val="0070643D"/>
    <w:rsid w:val="00706506"/>
    <w:rsid w:val="007069D0"/>
    <w:rsid w:val="0070730C"/>
    <w:rsid w:val="0071153D"/>
    <w:rsid w:val="00711CA3"/>
    <w:rsid w:val="00713551"/>
    <w:rsid w:val="00715BEF"/>
    <w:rsid w:val="0071641C"/>
    <w:rsid w:val="00717688"/>
    <w:rsid w:val="007176A2"/>
    <w:rsid w:val="00717D24"/>
    <w:rsid w:val="00717D3A"/>
    <w:rsid w:val="0072090D"/>
    <w:rsid w:val="007216FB"/>
    <w:rsid w:val="00722675"/>
    <w:rsid w:val="00722923"/>
    <w:rsid w:val="00722DCB"/>
    <w:rsid w:val="0072388B"/>
    <w:rsid w:val="00725609"/>
    <w:rsid w:val="00725C9D"/>
    <w:rsid w:val="00732414"/>
    <w:rsid w:val="00732E52"/>
    <w:rsid w:val="00733FF2"/>
    <w:rsid w:val="00735041"/>
    <w:rsid w:val="00737049"/>
    <w:rsid w:val="00737D70"/>
    <w:rsid w:val="007416E3"/>
    <w:rsid w:val="0074183D"/>
    <w:rsid w:val="00742815"/>
    <w:rsid w:val="00743927"/>
    <w:rsid w:val="00747D0C"/>
    <w:rsid w:val="0075001A"/>
    <w:rsid w:val="00750828"/>
    <w:rsid w:val="0075239C"/>
    <w:rsid w:val="00752E63"/>
    <w:rsid w:val="0075610C"/>
    <w:rsid w:val="00760E60"/>
    <w:rsid w:val="00761B04"/>
    <w:rsid w:val="00761D2C"/>
    <w:rsid w:val="0076337E"/>
    <w:rsid w:val="00763FAB"/>
    <w:rsid w:val="00764528"/>
    <w:rsid w:val="00764812"/>
    <w:rsid w:val="007648C4"/>
    <w:rsid w:val="00767658"/>
    <w:rsid w:val="007678A5"/>
    <w:rsid w:val="00767A5C"/>
    <w:rsid w:val="007709C3"/>
    <w:rsid w:val="007710F4"/>
    <w:rsid w:val="00771240"/>
    <w:rsid w:val="00771A2A"/>
    <w:rsid w:val="00771D9D"/>
    <w:rsid w:val="007742E0"/>
    <w:rsid w:val="00774A4A"/>
    <w:rsid w:val="00774F13"/>
    <w:rsid w:val="007759D7"/>
    <w:rsid w:val="00775FBA"/>
    <w:rsid w:val="00776EDC"/>
    <w:rsid w:val="00777FF7"/>
    <w:rsid w:val="00780C4C"/>
    <w:rsid w:val="00783C1F"/>
    <w:rsid w:val="00783DE4"/>
    <w:rsid w:val="00785635"/>
    <w:rsid w:val="00786101"/>
    <w:rsid w:val="0078674F"/>
    <w:rsid w:val="007910E5"/>
    <w:rsid w:val="007916A1"/>
    <w:rsid w:val="00793541"/>
    <w:rsid w:val="00793A02"/>
    <w:rsid w:val="00793DD7"/>
    <w:rsid w:val="007967F8"/>
    <w:rsid w:val="00796B99"/>
    <w:rsid w:val="00796BB2"/>
    <w:rsid w:val="00796C3A"/>
    <w:rsid w:val="007A0DD2"/>
    <w:rsid w:val="007A1CA8"/>
    <w:rsid w:val="007A4968"/>
    <w:rsid w:val="007A6256"/>
    <w:rsid w:val="007A680C"/>
    <w:rsid w:val="007A73A9"/>
    <w:rsid w:val="007A7B7C"/>
    <w:rsid w:val="007A7E5D"/>
    <w:rsid w:val="007B242E"/>
    <w:rsid w:val="007B2C27"/>
    <w:rsid w:val="007B2F06"/>
    <w:rsid w:val="007B4BCB"/>
    <w:rsid w:val="007B69E7"/>
    <w:rsid w:val="007C00A5"/>
    <w:rsid w:val="007C054B"/>
    <w:rsid w:val="007C0EB1"/>
    <w:rsid w:val="007C2AFC"/>
    <w:rsid w:val="007C31DB"/>
    <w:rsid w:val="007D0A6F"/>
    <w:rsid w:val="007D1728"/>
    <w:rsid w:val="007D28F5"/>
    <w:rsid w:val="007D2EE6"/>
    <w:rsid w:val="007D38EB"/>
    <w:rsid w:val="007D545B"/>
    <w:rsid w:val="007D54FE"/>
    <w:rsid w:val="007E13B4"/>
    <w:rsid w:val="007E1DF8"/>
    <w:rsid w:val="007E3A43"/>
    <w:rsid w:val="007E3AC8"/>
    <w:rsid w:val="007E5080"/>
    <w:rsid w:val="007E6462"/>
    <w:rsid w:val="007E7B2D"/>
    <w:rsid w:val="007F094C"/>
    <w:rsid w:val="007F2AA0"/>
    <w:rsid w:val="007F2CE6"/>
    <w:rsid w:val="007F3194"/>
    <w:rsid w:val="007F7398"/>
    <w:rsid w:val="007F79FB"/>
    <w:rsid w:val="008011D4"/>
    <w:rsid w:val="008015E6"/>
    <w:rsid w:val="00802255"/>
    <w:rsid w:val="00803E48"/>
    <w:rsid w:val="00805753"/>
    <w:rsid w:val="0080584C"/>
    <w:rsid w:val="00805D88"/>
    <w:rsid w:val="00805E02"/>
    <w:rsid w:val="0081027F"/>
    <w:rsid w:val="00811A15"/>
    <w:rsid w:val="008131BF"/>
    <w:rsid w:val="00816821"/>
    <w:rsid w:val="00821F4C"/>
    <w:rsid w:val="00822F43"/>
    <w:rsid w:val="00824CFD"/>
    <w:rsid w:val="008276CA"/>
    <w:rsid w:val="00830BBC"/>
    <w:rsid w:val="00831D99"/>
    <w:rsid w:val="00831EA8"/>
    <w:rsid w:val="00832E91"/>
    <w:rsid w:val="00834490"/>
    <w:rsid w:val="008350F6"/>
    <w:rsid w:val="008351D9"/>
    <w:rsid w:val="008352A2"/>
    <w:rsid w:val="00835D5E"/>
    <w:rsid w:val="008360C0"/>
    <w:rsid w:val="0083641C"/>
    <w:rsid w:val="00836FA4"/>
    <w:rsid w:val="00837D11"/>
    <w:rsid w:val="00837E65"/>
    <w:rsid w:val="00837FD7"/>
    <w:rsid w:val="008406D9"/>
    <w:rsid w:val="00842722"/>
    <w:rsid w:val="0084404A"/>
    <w:rsid w:val="008443D9"/>
    <w:rsid w:val="008458AE"/>
    <w:rsid w:val="0084799C"/>
    <w:rsid w:val="00850AF1"/>
    <w:rsid w:val="00852589"/>
    <w:rsid w:val="00853524"/>
    <w:rsid w:val="00853B35"/>
    <w:rsid w:val="00854C1E"/>
    <w:rsid w:val="00856081"/>
    <w:rsid w:val="00862406"/>
    <w:rsid w:val="00862566"/>
    <w:rsid w:val="00864AB0"/>
    <w:rsid w:val="00867421"/>
    <w:rsid w:val="008725BD"/>
    <w:rsid w:val="0087292C"/>
    <w:rsid w:val="00872DF6"/>
    <w:rsid w:val="008764AE"/>
    <w:rsid w:val="00880256"/>
    <w:rsid w:val="00881236"/>
    <w:rsid w:val="008841A5"/>
    <w:rsid w:val="008849A0"/>
    <w:rsid w:val="008850B5"/>
    <w:rsid w:val="008852E7"/>
    <w:rsid w:val="00887CAB"/>
    <w:rsid w:val="008909AD"/>
    <w:rsid w:val="00890B39"/>
    <w:rsid w:val="008923CD"/>
    <w:rsid w:val="008929BD"/>
    <w:rsid w:val="00893523"/>
    <w:rsid w:val="008935DB"/>
    <w:rsid w:val="0089587B"/>
    <w:rsid w:val="00896A6B"/>
    <w:rsid w:val="00896AB4"/>
    <w:rsid w:val="0089729D"/>
    <w:rsid w:val="008A011A"/>
    <w:rsid w:val="008A0750"/>
    <w:rsid w:val="008A2B0D"/>
    <w:rsid w:val="008A4BAD"/>
    <w:rsid w:val="008A4C98"/>
    <w:rsid w:val="008A5CE0"/>
    <w:rsid w:val="008B1180"/>
    <w:rsid w:val="008B1B61"/>
    <w:rsid w:val="008B3536"/>
    <w:rsid w:val="008B3AE6"/>
    <w:rsid w:val="008B4E85"/>
    <w:rsid w:val="008B70C1"/>
    <w:rsid w:val="008B7951"/>
    <w:rsid w:val="008C009E"/>
    <w:rsid w:val="008C0111"/>
    <w:rsid w:val="008C04BB"/>
    <w:rsid w:val="008C0BC7"/>
    <w:rsid w:val="008C281B"/>
    <w:rsid w:val="008C29C3"/>
    <w:rsid w:val="008C40AE"/>
    <w:rsid w:val="008C4833"/>
    <w:rsid w:val="008C4C09"/>
    <w:rsid w:val="008C6432"/>
    <w:rsid w:val="008C7AE6"/>
    <w:rsid w:val="008C7B84"/>
    <w:rsid w:val="008C7C09"/>
    <w:rsid w:val="008D19B1"/>
    <w:rsid w:val="008D2D74"/>
    <w:rsid w:val="008D35AF"/>
    <w:rsid w:val="008D3C8D"/>
    <w:rsid w:val="008D5106"/>
    <w:rsid w:val="008D6BE2"/>
    <w:rsid w:val="008D7192"/>
    <w:rsid w:val="008E0E48"/>
    <w:rsid w:val="008E1CB2"/>
    <w:rsid w:val="008E2FD6"/>
    <w:rsid w:val="008E3215"/>
    <w:rsid w:val="008E34B4"/>
    <w:rsid w:val="008E3B20"/>
    <w:rsid w:val="008E4D70"/>
    <w:rsid w:val="008E4F3B"/>
    <w:rsid w:val="008E5F1C"/>
    <w:rsid w:val="008E60BE"/>
    <w:rsid w:val="008E60EE"/>
    <w:rsid w:val="008E7822"/>
    <w:rsid w:val="008E79F5"/>
    <w:rsid w:val="008F0664"/>
    <w:rsid w:val="008F5F0B"/>
    <w:rsid w:val="00901BC6"/>
    <w:rsid w:val="00901D69"/>
    <w:rsid w:val="009053A6"/>
    <w:rsid w:val="0090679A"/>
    <w:rsid w:val="00910971"/>
    <w:rsid w:val="00911F7F"/>
    <w:rsid w:val="009123B7"/>
    <w:rsid w:val="009167CA"/>
    <w:rsid w:val="00916BD9"/>
    <w:rsid w:val="00917CC7"/>
    <w:rsid w:val="00917EB8"/>
    <w:rsid w:val="00917F34"/>
    <w:rsid w:val="00920066"/>
    <w:rsid w:val="00920459"/>
    <w:rsid w:val="00920919"/>
    <w:rsid w:val="00922D87"/>
    <w:rsid w:val="0092394A"/>
    <w:rsid w:val="00923F44"/>
    <w:rsid w:val="00925F01"/>
    <w:rsid w:val="009268E5"/>
    <w:rsid w:val="00926C01"/>
    <w:rsid w:val="00927366"/>
    <w:rsid w:val="0092746D"/>
    <w:rsid w:val="009274C1"/>
    <w:rsid w:val="009274D9"/>
    <w:rsid w:val="009301A0"/>
    <w:rsid w:val="009305C6"/>
    <w:rsid w:val="009315D7"/>
    <w:rsid w:val="00933559"/>
    <w:rsid w:val="00935423"/>
    <w:rsid w:val="00935E63"/>
    <w:rsid w:val="00935FB5"/>
    <w:rsid w:val="009374FE"/>
    <w:rsid w:val="00937673"/>
    <w:rsid w:val="009412C0"/>
    <w:rsid w:val="0094302C"/>
    <w:rsid w:val="00943625"/>
    <w:rsid w:val="009441C2"/>
    <w:rsid w:val="00944862"/>
    <w:rsid w:val="00947F6E"/>
    <w:rsid w:val="0095043B"/>
    <w:rsid w:val="009511A7"/>
    <w:rsid w:val="00951FAF"/>
    <w:rsid w:val="00953CFE"/>
    <w:rsid w:val="009564EB"/>
    <w:rsid w:val="00957C15"/>
    <w:rsid w:val="009603B6"/>
    <w:rsid w:val="00964900"/>
    <w:rsid w:val="00964C3D"/>
    <w:rsid w:val="009655FB"/>
    <w:rsid w:val="009678E6"/>
    <w:rsid w:val="00967BCB"/>
    <w:rsid w:val="009737E3"/>
    <w:rsid w:val="00973D92"/>
    <w:rsid w:val="00974465"/>
    <w:rsid w:val="00975B22"/>
    <w:rsid w:val="00976B00"/>
    <w:rsid w:val="00977FCC"/>
    <w:rsid w:val="009803F4"/>
    <w:rsid w:val="0098129D"/>
    <w:rsid w:val="00981CA5"/>
    <w:rsid w:val="00981EE1"/>
    <w:rsid w:val="00982A59"/>
    <w:rsid w:val="009834FF"/>
    <w:rsid w:val="00983BEB"/>
    <w:rsid w:val="00985CD0"/>
    <w:rsid w:val="00986059"/>
    <w:rsid w:val="00986C1D"/>
    <w:rsid w:val="00986EED"/>
    <w:rsid w:val="00987301"/>
    <w:rsid w:val="00990D0E"/>
    <w:rsid w:val="0099119F"/>
    <w:rsid w:val="0099219C"/>
    <w:rsid w:val="009953F9"/>
    <w:rsid w:val="00995A94"/>
    <w:rsid w:val="00996693"/>
    <w:rsid w:val="009971B6"/>
    <w:rsid w:val="009975B1"/>
    <w:rsid w:val="009A123A"/>
    <w:rsid w:val="009A1941"/>
    <w:rsid w:val="009A3204"/>
    <w:rsid w:val="009A5A91"/>
    <w:rsid w:val="009B1472"/>
    <w:rsid w:val="009B19D8"/>
    <w:rsid w:val="009B3F6E"/>
    <w:rsid w:val="009B4CB8"/>
    <w:rsid w:val="009B5A6F"/>
    <w:rsid w:val="009C0945"/>
    <w:rsid w:val="009C0BED"/>
    <w:rsid w:val="009C44DE"/>
    <w:rsid w:val="009C6516"/>
    <w:rsid w:val="009D4464"/>
    <w:rsid w:val="009D4BC5"/>
    <w:rsid w:val="009D66C2"/>
    <w:rsid w:val="009D67E8"/>
    <w:rsid w:val="009D6A8A"/>
    <w:rsid w:val="009D6D95"/>
    <w:rsid w:val="009E5C35"/>
    <w:rsid w:val="009E71E0"/>
    <w:rsid w:val="009E757C"/>
    <w:rsid w:val="009F1E68"/>
    <w:rsid w:val="009F2E10"/>
    <w:rsid w:val="009F3263"/>
    <w:rsid w:val="009F4564"/>
    <w:rsid w:val="009F4665"/>
    <w:rsid w:val="009F4DA6"/>
    <w:rsid w:val="009F4E3B"/>
    <w:rsid w:val="009F624A"/>
    <w:rsid w:val="00A00C77"/>
    <w:rsid w:val="00A01728"/>
    <w:rsid w:val="00A023FF"/>
    <w:rsid w:val="00A0240E"/>
    <w:rsid w:val="00A03035"/>
    <w:rsid w:val="00A03E16"/>
    <w:rsid w:val="00A0458D"/>
    <w:rsid w:val="00A05702"/>
    <w:rsid w:val="00A06DCF"/>
    <w:rsid w:val="00A075F8"/>
    <w:rsid w:val="00A11F31"/>
    <w:rsid w:val="00A128CE"/>
    <w:rsid w:val="00A1438F"/>
    <w:rsid w:val="00A16116"/>
    <w:rsid w:val="00A208EC"/>
    <w:rsid w:val="00A20BAD"/>
    <w:rsid w:val="00A20BCE"/>
    <w:rsid w:val="00A22084"/>
    <w:rsid w:val="00A22B7D"/>
    <w:rsid w:val="00A23233"/>
    <w:rsid w:val="00A23741"/>
    <w:rsid w:val="00A2528D"/>
    <w:rsid w:val="00A26729"/>
    <w:rsid w:val="00A26882"/>
    <w:rsid w:val="00A30146"/>
    <w:rsid w:val="00A30B7D"/>
    <w:rsid w:val="00A326EF"/>
    <w:rsid w:val="00A33D39"/>
    <w:rsid w:val="00A34265"/>
    <w:rsid w:val="00A348A2"/>
    <w:rsid w:val="00A35189"/>
    <w:rsid w:val="00A35285"/>
    <w:rsid w:val="00A35875"/>
    <w:rsid w:val="00A40387"/>
    <w:rsid w:val="00A40801"/>
    <w:rsid w:val="00A411A7"/>
    <w:rsid w:val="00A4133B"/>
    <w:rsid w:val="00A4163E"/>
    <w:rsid w:val="00A41C20"/>
    <w:rsid w:val="00A42441"/>
    <w:rsid w:val="00A45123"/>
    <w:rsid w:val="00A45A4B"/>
    <w:rsid w:val="00A46272"/>
    <w:rsid w:val="00A46BBB"/>
    <w:rsid w:val="00A46C50"/>
    <w:rsid w:val="00A47E9B"/>
    <w:rsid w:val="00A5207E"/>
    <w:rsid w:val="00A530BC"/>
    <w:rsid w:val="00A537C4"/>
    <w:rsid w:val="00A53912"/>
    <w:rsid w:val="00A53E9E"/>
    <w:rsid w:val="00A5447C"/>
    <w:rsid w:val="00A56B5F"/>
    <w:rsid w:val="00A57412"/>
    <w:rsid w:val="00A60038"/>
    <w:rsid w:val="00A601A1"/>
    <w:rsid w:val="00A60883"/>
    <w:rsid w:val="00A621B1"/>
    <w:rsid w:val="00A62A24"/>
    <w:rsid w:val="00A6365B"/>
    <w:rsid w:val="00A656ED"/>
    <w:rsid w:val="00A65FAE"/>
    <w:rsid w:val="00A6682F"/>
    <w:rsid w:val="00A67CE4"/>
    <w:rsid w:val="00A70AE9"/>
    <w:rsid w:val="00A70DA2"/>
    <w:rsid w:val="00A712F4"/>
    <w:rsid w:val="00A71434"/>
    <w:rsid w:val="00A71B8D"/>
    <w:rsid w:val="00A737F3"/>
    <w:rsid w:val="00A75729"/>
    <w:rsid w:val="00A757D0"/>
    <w:rsid w:val="00A8050D"/>
    <w:rsid w:val="00A8054C"/>
    <w:rsid w:val="00A82E19"/>
    <w:rsid w:val="00A84150"/>
    <w:rsid w:val="00A8451F"/>
    <w:rsid w:val="00A8499B"/>
    <w:rsid w:val="00A8590A"/>
    <w:rsid w:val="00A85D91"/>
    <w:rsid w:val="00A86CFB"/>
    <w:rsid w:val="00A871A0"/>
    <w:rsid w:val="00A87B09"/>
    <w:rsid w:val="00A90122"/>
    <w:rsid w:val="00A901B7"/>
    <w:rsid w:val="00A9076B"/>
    <w:rsid w:val="00A92753"/>
    <w:rsid w:val="00A93D05"/>
    <w:rsid w:val="00A93D6A"/>
    <w:rsid w:val="00A953CE"/>
    <w:rsid w:val="00AA04DC"/>
    <w:rsid w:val="00AA0E01"/>
    <w:rsid w:val="00AA0FBB"/>
    <w:rsid w:val="00AA1225"/>
    <w:rsid w:val="00AA3C1E"/>
    <w:rsid w:val="00AA3E46"/>
    <w:rsid w:val="00AA60EE"/>
    <w:rsid w:val="00AA6880"/>
    <w:rsid w:val="00AA7565"/>
    <w:rsid w:val="00AB0119"/>
    <w:rsid w:val="00AB15BE"/>
    <w:rsid w:val="00AB328D"/>
    <w:rsid w:val="00AB35BB"/>
    <w:rsid w:val="00AB58DB"/>
    <w:rsid w:val="00AC35B4"/>
    <w:rsid w:val="00AC4BA4"/>
    <w:rsid w:val="00AC52A2"/>
    <w:rsid w:val="00AC538D"/>
    <w:rsid w:val="00AC5717"/>
    <w:rsid w:val="00AD0A73"/>
    <w:rsid w:val="00AD36F7"/>
    <w:rsid w:val="00AD7E9B"/>
    <w:rsid w:val="00AE09C8"/>
    <w:rsid w:val="00AE0A36"/>
    <w:rsid w:val="00AE1A73"/>
    <w:rsid w:val="00AE1DE5"/>
    <w:rsid w:val="00AE5DAF"/>
    <w:rsid w:val="00AE6A80"/>
    <w:rsid w:val="00AF364E"/>
    <w:rsid w:val="00AF37FA"/>
    <w:rsid w:val="00AF5C8F"/>
    <w:rsid w:val="00AF7E2B"/>
    <w:rsid w:val="00B01E7A"/>
    <w:rsid w:val="00B032F7"/>
    <w:rsid w:val="00B05465"/>
    <w:rsid w:val="00B057C0"/>
    <w:rsid w:val="00B12D52"/>
    <w:rsid w:val="00B16599"/>
    <w:rsid w:val="00B16879"/>
    <w:rsid w:val="00B16C79"/>
    <w:rsid w:val="00B20311"/>
    <w:rsid w:val="00B2116B"/>
    <w:rsid w:val="00B2173D"/>
    <w:rsid w:val="00B2192D"/>
    <w:rsid w:val="00B2251D"/>
    <w:rsid w:val="00B2275E"/>
    <w:rsid w:val="00B229D4"/>
    <w:rsid w:val="00B2408C"/>
    <w:rsid w:val="00B24462"/>
    <w:rsid w:val="00B24993"/>
    <w:rsid w:val="00B25230"/>
    <w:rsid w:val="00B27535"/>
    <w:rsid w:val="00B30BD6"/>
    <w:rsid w:val="00B31132"/>
    <w:rsid w:val="00B318D2"/>
    <w:rsid w:val="00B33605"/>
    <w:rsid w:val="00B3374C"/>
    <w:rsid w:val="00B346DA"/>
    <w:rsid w:val="00B34CDD"/>
    <w:rsid w:val="00B41501"/>
    <w:rsid w:val="00B430CF"/>
    <w:rsid w:val="00B4397D"/>
    <w:rsid w:val="00B45DC9"/>
    <w:rsid w:val="00B46EFC"/>
    <w:rsid w:val="00B50521"/>
    <w:rsid w:val="00B50CB0"/>
    <w:rsid w:val="00B51801"/>
    <w:rsid w:val="00B520D5"/>
    <w:rsid w:val="00B521FF"/>
    <w:rsid w:val="00B525AF"/>
    <w:rsid w:val="00B52651"/>
    <w:rsid w:val="00B53A67"/>
    <w:rsid w:val="00B548B1"/>
    <w:rsid w:val="00B56CA3"/>
    <w:rsid w:val="00B60A26"/>
    <w:rsid w:val="00B613B9"/>
    <w:rsid w:val="00B61AEE"/>
    <w:rsid w:val="00B61C61"/>
    <w:rsid w:val="00B63F6F"/>
    <w:rsid w:val="00B64C68"/>
    <w:rsid w:val="00B64E9A"/>
    <w:rsid w:val="00B66522"/>
    <w:rsid w:val="00B7140D"/>
    <w:rsid w:val="00B71680"/>
    <w:rsid w:val="00B71830"/>
    <w:rsid w:val="00B72A02"/>
    <w:rsid w:val="00B742A7"/>
    <w:rsid w:val="00B75869"/>
    <w:rsid w:val="00B76907"/>
    <w:rsid w:val="00B7706E"/>
    <w:rsid w:val="00B801D7"/>
    <w:rsid w:val="00B8067B"/>
    <w:rsid w:val="00B80A64"/>
    <w:rsid w:val="00B81AAE"/>
    <w:rsid w:val="00B81BF3"/>
    <w:rsid w:val="00B82415"/>
    <w:rsid w:val="00B831AF"/>
    <w:rsid w:val="00B85C1A"/>
    <w:rsid w:val="00B85DB5"/>
    <w:rsid w:val="00B8765B"/>
    <w:rsid w:val="00B8796B"/>
    <w:rsid w:val="00B87A83"/>
    <w:rsid w:val="00B902D1"/>
    <w:rsid w:val="00B956B2"/>
    <w:rsid w:val="00B9787E"/>
    <w:rsid w:val="00B97D2C"/>
    <w:rsid w:val="00BA28FF"/>
    <w:rsid w:val="00BA346B"/>
    <w:rsid w:val="00BA4167"/>
    <w:rsid w:val="00BA5872"/>
    <w:rsid w:val="00BB3BB3"/>
    <w:rsid w:val="00BB477F"/>
    <w:rsid w:val="00BB5CBD"/>
    <w:rsid w:val="00BC07F7"/>
    <w:rsid w:val="00BC08B9"/>
    <w:rsid w:val="00BC08FA"/>
    <w:rsid w:val="00BC0AF8"/>
    <w:rsid w:val="00BC2BC6"/>
    <w:rsid w:val="00BC38DC"/>
    <w:rsid w:val="00BC4450"/>
    <w:rsid w:val="00BC574A"/>
    <w:rsid w:val="00BC6486"/>
    <w:rsid w:val="00BC7C12"/>
    <w:rsid w:val="00BD049A"/>
    <w:rsid w:val="00BD1B85"/>
    <w:rsid w:val="00BD1E10"/>
    <w:rsid w:val="00BD27FD"/>
    <w:rsid w:val="00BD2DDA"/>
    <w:rsid w:val="00BD4AF7"/>
    <w:rsid w:val="00BD67F1"/>
    <w:rsid w:val="00BE120B"/>
    <w:rsid w:val="00BE12D9"/>
    <w:rsid w:val="00BE3639"/>
    <w:rsid w:val="00BE5307"/>
    <w:rsid w:val="00BE5849"/>
    <w:rsid w:val="00BE5CFB"/>
    <w:rsid w:val="00BE5FB4"/>
    <w:rsid w:val="00BE79D4"/>
    <w:rsid w:val="00BF05CF"/>
    <w:rsid w:val="00BF0AA6"/>
    <w:rsid w:val="00BF0D79"/>
    <w:rsid w:val="00BF18C5"/>
    <w:rsid w:val="00BF2824"/>
    <w:rsid w:val="00BF684D"/>
    <w:rsid w:val="00C01552"/>
    <w:rsid w:val="00C039F8"/>
    <w:rsid w:val="00C04157"/>
    <w:rsid w:val="00C060BF"/>
    <w:rsid w:val="00C06F2B"/>
    <w:rsid w:val="00C07157"/>
    <w:rsid w:val="00C12807"/>
    <w:rsid w:val="00C141BD"/>
    <w:rsid w:val="00C1478D"/>
    <w:rsid w:val="00C22266"/>
    <w:rsid w:val="00C222F7"/>
    <w:rsid w:val="00C23430"/>
    <w:rsid w:val="00C23767"/>
    <w:rsid w:val="00C23DCE"/>
    <w:rsid w:val="00C2764B"/>
    <w:rsid w:val="00C30435"/>
    <w:rsid w:val="00C3271B"/>
    <w:rsid w:val="00C34220"/>
    <w:rsid w:val="00C35400"/>
    <w:rsid w:val="00C35B45"/>
    <w:rsid w:val="00C36D0F"/>
    <w:rsid w:val="00C40894"/>
    <w:rsid w:val="00C42562"/>
    <w:rsid w:val="00C42A8B"/>
    <w:rsid w:val="00C4599B"/>
    <w:rsid w:val="00C53662"/>
    <w:rsid w:val="00C546A5"/>
    <w:rsid w:val="00C54D2C"/>
    <w:rsid w:val="00C55A04"/>
    <w:rsid w:val="00C56AFE"/>
    <w:rsid w:val="00C575A6"/>
    <w:rsid w:val="00C57690"/>
    <w:rsid w:val="00C61368"/>
    <w:rsid w:val="00C62545"/>
    <w:rsid w:val="00C62785"/>
    <w:rsid w:val="00C64065"/>
    <w:rsid w:val="00C657AF"/>
    <w:rsid w:val="00C6760D"/>
    <w:rsid w:val="00C67E76"/>
    <w:rsid w:val="00C717C1"/>
    <w:rsid w:val="00C725D8"/>
    <w:rsid w:val="00C74262"/>
    <w:rsid w:val="00C75D54"/>
    <w:rsid w:val="00C75DF6"/>
    <w:rsid w:val="00C7665E"/>
    <w:rsid w:val="00C80490"/>
    <w:rsid w:val="00C805A1"/>
    <w:rsid w:val="00C814DE"/>
    <w:rsid w:val="00C82710"/>
    <w:rsid w:val="00C82932"/>
    <w:rsid w:val="00C83D33"/>
    <w:rsid w:val="00C8516F"/>
    <w:rsid w:val="00C90C29"/>
    <w:rsid w:val="00C916D3"/>
    <w:rsid w:val="00C916D9"/>
    <w:rsid w:val="00C91963"/>
    <w:rsid w:val="00C9251E"/>
    <w:rsid w:val="00C94BF5"/>
    <w:rsid w:val="00C960F3"/>
    <w:rsid w:val="00C9626E"/>
    <w:rsid w:val="00C96A69"/>
    <w:rsid w:val="00C96AAE"/>
    <w:rsid w:val="00C976B0"/>
    <w:rsid w:val="00C97B11"/>
    <w:rsid w:val="00C97CF9"/>
    <w:rsid w:val="00CA04FD"/>
    <w:rsid w:val="00CA213F"/>
    <w:rsid w:val="00CA45AF"/>
    <w:rsid w:val="00CA6744"/>
    <w:rsid w:val="00CA70F7"/>
    <w:rsid w:val="00CA7EE5"/>
    <w:rsid w:val="00CB2169"/>
    <w:rsid w:val="00CB3480"/>
    <w:rsid w:val="00CB40D0"/>
    <w:rsid w:val="00CB4A73"/>
    <w:rsid w:val="00CB4B82"/>
    <w:rsid w:val="00CB530F"/>
    <w:rsid w:val="00CB5D4A"/>
    <w:rsid w:val="00CB6209"/>
    <w:rsid w:val="00CB7461"/>
    <w:rsid w:val="00CC0831"/>
    <w:rsid w:val="00CC1509"/>
    <w:rsid w:val="00CC1850"/>
    <w:rsid w:val="00CC1D47"/>
    <w:rsid w:val="00CC39FC"/>
    <w:rsid w:val="00CC3F2A"/>
    <w:rsid w:val="00CC5C7A"/>
    <w:rsid w:val="00CC5D43"/>
    <w:rsid w:val="00CC63C0"/>
    <w:rsid w:val="00CC68F2"/>
    <w:rsid w:val="00CD01C3"/>
    <w:rsid w:val="00CD2406"/>
    <w:rsid w:val="00CD251B"/>
    <w:rsid w:val="00CD2A5A"/>
    <w:rsid w:val="00CD2A94"/>
    <w:rsid w:val="00CD33A2"/>
    <w:rsid w:val="00CD404E"/>
    <w:rsid w:val="00CD5528"/>
    <w:rsid w:val="00CE148B"/>
    <w:rsid w:val="00CE2ACF"/>
    <w:rsid w:val="00CF14B7"/>
    <w:rsid w:val="00CF2B2C"/>
    <w:rsid w:val="00CF3265"/>
    <w:rsid w:val="00CF40F4"/>
    <w:rsid w:val="00CF4627"/>
    <w:rsid w:val="00D00194"/>
    <w:rsid w:val="00D018C1"/>
    <w:rsid w:val="00D01E6C"/>
    <w:rsid w:val="00D0226F"/>
    <w:rsid w:val="00D02B0A"/>
    <w:rsid w:val="00D02B50"/>
    <w:rsid w:val="00D0440D"/>
    <w:rsid w:val="00D06598"/>
    <w:rsid w:val="00D10959"/>
    <w:rsid w:val="00D11E96"/>
    <w:rsid w:val="00D121F7"/>
    <w:rsid w:val="00D13131"/>
    <w:rsid w:val="00D1420C"/>
    <w:rsid w:val="00D17039"/>
    <w:rsid w:val="00D2051F"/>
    <w:rsid w:val="00D2061A"/>
    <w:rsid w:val="00D25270"/>
    <w:rsid w:val="00D27419"/>
    <w:rsid w:val="00D32923"/>
    <w:rsid w:val="00D34819"/>
    <w:rsid w:val="00D367B4"/>
    <w:rsid w:val="00D40879"/>
    <w:rsid w:val="00D40CEF"/>
    <w:rsid w:val="00D40EA3"/>
    <w:rsid w:val="00D43497"/>
    <w:rsid w:val="00D43AFF"/>
    <w:rsid w:val="00D45FF6"/>
    <w:rsid w:val="00D50FE5"/>
    <w:rsid w:val="00D51FD2"/>
    <w:rsid w:val="00D5266C"/>
    <w:rsid w:val="00D53607"/>
    <w:rsid w:val="00D53A89"/>
    <w:rsid w:val="00D55E90"/>
    <w:rsid w:val="00D5663D"/>
    <w:rsid w:val="00D57B16"/>
    <w:rsid w:val="00D60D51"/>
    <w:rsid w:val="00D61011"/>
    <w:rsid w:val="00D63149"/>
    <w:rsid w:val="00D667C6"/>
    <w:rsid w:val="00D67E7A"/>
    <w:rsid w:val="00D73DD2"/>
    <w:rsid w:val="00D747E5"/>
    <w:rsid w:val="00D750D1"/>
    <w:rsid w:val="00D76985"/>
    <w:rsid w:val="00D774F8"/>
    <w:rsid w:val="00D816E6"/>
    <w:rsid w:val="00D81F1E"/>
    <w:rsid w:val="00D83494"/>
    <w:rsid w:val="00D919ED"/>
    <w:rsid w:val="00D928B4"/>
    <w:rsid w:val="00D9380F"/>
    <w:rsid w:val="00D94659"/>
    <w:rsid w:val="00D96FB8"/>
    <w:rsid w:val="00DA1E78"/>
    <w:rsid w:val="00DA26C8"/>
    <w:rsid w:val="00DA53CB"/>
    <w:rsid w:val="00DA7D23"/>
    <w:rsid w:val="00DB0A37"/>
    <w:rsid w:val="00DB5F68"/>
    <w:rsid w:val="00DB6FD7"/>
    <w:rsid w:val="00DC0D2C"/>
    <w:rsid w:val="00DC111B"/>
    <w:rsid w:val="00DC12D7"/>
    <w:rsid w:val="00DC3A35"/>
    <w:rsid w:val="00DC5808"/>
    <w:rsid w:val="00DD0A42"/>
    <w:rsid w:val="00DD1F42"/>
    <w:rsid w:val="00DD2FB7"/>
    <w:rsid w:val="00DD37E9"/>
    <w:rsid w:val="00DD6822"/>
    <w:rsid w:val="00DD6E4A"/>
    <w:rsid w:val="00DE0B1F"/>
    <w:rsid w:val="00DE0D11"/>
    <w:rsid w:val="00DE126A"/>
    <w:rsid w:val="00DE1664"/>
    <w:rsid w:val="00DE2C09"/>
    <w:rsid w:val="00DE51D6"/>
    <w:rsid w:val="00DE6677"/>
    <w:rsid w:val="00DE7EB9"/>
    <w:rsid w:val="00DF1922"/>
    <w:rsid w:val="00DF2D46"/>
    <w:rsid w:val="00DF3456"/>
    <w:rsid w:val="00E00459"/>
    <w:rsid w:val="00E007F5"/>
    <w:rsid w:val="00E01DDA"/>
    <w:rsid w:val="00E036BA"/>
    <w:rsid w:val="00E03FEE"/>
    <w:rsid w:val="00E04B62"/>
    <w:rsid w:val="00E1078A"/>
    <w:rsid w:val="00E11E8B"/>
    <w:rsid w:val="00E12D03"/>
    <w:rsid w:val="00E15170"/>
    <w:rsid w:val="00E16064"/>
    <w:rsid w:val="00E17138"/>
    <w:rsid w:val="00E17D73"/>
    <w:rsid w:val="00E232B6"/>
    <w:rsid w:val="00E23DB8"/>
    <w:rsid w:val="00E24850"/>
    <w:rsid w:val="00E2698D"/>
    <w:rsid w:val="00E26C6A"/>
    <w:rsid w:val="00E27A21"/>
    <w:rsid w:val="00E309F1"/>
    <w:rsid w:val="00E30E2D"/>
    <w:rsid w:val="00E317DF"/>
    <w:rsid w:val="00E32808"/>
    <w:rsid w:val="00E33BEA"/>
    <w:rsid w:val="00E41C90"/>
    <w:rsid w:val="00E41F53"/>
    <w:rsid w:val="00E429F7"/>
    <w:rsid w:val="00E434EC"/>
    <w:rsid w:val="00E47504"/>
    <w:rsid w:val="00E5199D"/>
    <w:rsid w:val="00E52C92"/>
    <w:rsid w:val="00E53C54"/>
    <w:rsid w:val="00E543D3"/>
    <w:rsid w:val="00E571F6"/>
    <w:rsid w:val="00E60053"/>
    <w:rsid w:val="00E601C3"/>
    <w:rsid w:val="00E610F2"/>
    <w:rsid w:val="00E62017"/>
    <w:rsid w:val="00E625E6"/>
    <w:rsid w:val="00E62D27"/>
    <w:rsid w:val="00E637AE"/>
    <w:rsid w:val="00E6418D"/>
    <w:rsid w:val="00E643C0"/>
    <w:rsid w:val="00E649A0"/>
    <w:rsid w:val="00E67B7A"/>
    <w:rsid w:val="00E718B9"/>
    <w:rsid w:val="00E74A45"/>
    <w:rsid w:val="00E76BD9"/>
    <w:rsid w:val="00E77396"/>
    <w:rsid w:val="00E806A4"/>
    <w:rsid w:val="00E81038"/>
    <w:rsid w:val="00E819F1"/>
    <w:rsid w:val="00E827DC"/>
    <w:rsid w:val="00E82B09"/>
    <w:rsid w:val="00E83AC1"/>
    <w:rsid w:val="00E868D3"/>
    <w:rsid w:val="00E86F1A"/>
    <w:rsid w:val="00E91B9B"/>
    <w:rsid w:val="00E94279"/>
    <w:rsid w:val="00E946FA"/>
    <w:rsid w:val="00E94A26"/>
    <w:rsid w:val="00E94AAA"/>
    <w:rsid w:val="00E97A78"/>
    <w:rsid w:val="00EA117D"/>
    <w:rsid w:val="00EA1C54"/>
    <w:rsid w:val="00EA2BDD"/>
    <w:rsid w:val="00EA3078"/>
    <w:rsid w:val="00EA5D66"/>
    <w:rsid w:val="00EA7557"/>
    <w:rsid w:val="00EA76C8"/>
    <w:rsid w:val="00EA7E71"/>
    <w:rsid w:val="00EB0C6B"/>
    <w:rsid w:val="00EB3F9F"/>
    <w:rsid w:val="00EC0A6F"/>
    <w:rsid w:val="00EC3317"/>
    <w:rsid w:val="00EC4A6B"/>
    <w:rsid w:val="00EC4AAA"/>
    <w:rsid w:val="00EC541A"/>
    <w:rsid w:val="00EC57AD"/>
    <w:rsid w:val="00EC7156"/>
    <w:rsid w:val="00ED2750"/>
    <w:rsid w:val="00ED377F"/>
    <w:rsid w:val="00ED3995"/>
    <w:rsid w:val="00ED43E7"/>
    <w:rsid w:val="00ED5073"/>
    <w:rsid w:val="00ED5536"/>
    <w:rsid w:val="00ED5FD3"/>
    <w:rsid w:val="00ED6028"/>
    <w:rsid w:val="00ED6AFC"/>
    <w:rsid w:val="00EE0361"/>
    <w:rsid w:val="00EE0E7F"/>
    <w:rsid w:val="00EE373E"/>
    <w:rsid w:val="00EE509D"/>
    <w:rsid w:val="00EE5DB7"/>
    <w:rsid w:val="00EE604D"/>
    <w:rsid w:val="00EE666A"/>
    <w:rsid w:val="00EE7138"/>
    <w:rsid w:val="00EF01B7"/>
    <w:rsid w:val="00EF19D2"/>
    <w:rsid w:val="00EF4318"/>
    <w:rsid w:val="00EF574E"/>
    <w:rsid w:val="00EF6DDD"/>
    <w:rsid w:val="00EF7540"/>
    <w:rsid w:val="00F04886"/>
    <w:rsid w:val="00F04F1D"/>
    <w:rsid w:val="00F06615"/>
    <w:rsid w:val="00F067EC"/>
    <w:rsid w:val="00F07CC2"/>
    <w:rsid w:val="00F11448"/>
    <w:rsid w:val="00F120C4"/>
    <w:rsid w:val="00F13682"/>
    <w:rsid w:val="00F14600"/>
    <w:rsid w:val="00F159C8"/>
    <w:rsid w:val="00F21029"/>
    <w:rsid w:val="00F222B3"/>
    <w:rsid w:val="00F229E0"/>
    <w:rsid w:val="00F22C90"/>
    <w:rsid w:val="00F22FA5"/>
    <w:rsid w:val="00F23769"/>
    <w:rsid w:val="00F25A1E"/>
    <w:rsid w:val="00F32E98"/>
    <w:rsid w:val="00F3309E"/>
    <w:rsid w:val="00F344D5"/>
    <w:rsid w:val="00F344E1"/>
    <w:rsid w:val="00F34CAA"/>
    <w:rsid w:val="00F373D4"/>
    <w:rsid w:val="00F37F16"/>
    <w:rsid w:val="00F40573"/>
    <w:rsid w:val="00F419AC"/>
    <w:rsid w:val="00F4340D"/>
    <w:rsid w:val="00F43621"/>
    <w:rsid w:val="00F44676"/>
    <w:rsid w:val="00F44932"/>
    <w:rsid w:val="00F44E6A"/>
    <w:rsid w:val="00F50ECA"/>
    <w:rsid w:val="00F52ABF"/>
    <w:rsid w:val="00F53A4F"/>
    <w:rsid w:val="00F53BE6"/>
    <w:rsid w:val="00F54B75"/>
    <w:rsid w:val="00F55914"/>
    <w:rsid w:val="00F55AD2"/>
    <w:rsid w:val="00F56A9C"/>
    <w:rsid w:val="00F61C7B"/>
    <w:rsid w:val="00F623D4"/>
    <w:rsid w:val="00F64875"/>
    <w:rsid w:val="00F66970"/>
    <w:rsid w:val="00F70650"/>
    <w:rsid w:val="00F722B8"/>
    <w:rsid w:val="00F74BE3"/>
    <w:rsid w:val="00F76F71"/>
    <w:rsid w:val="00F7758C"/>
    <w:rsid w:val="00F805A2"/>
    <w:rsid w:val="00F81F10"/>
    <w:rsid w:val="00F821AA"/>
    <w:rsid w:val="00F83D18"/>
    <w:rsid w:val="00F84FD9"/>
    <w:rsid w:val="00F85E40"/>
    <w:rsid w:val="00F901E0"/>
    <w:rsid w:val="00F9104F"/>
    <w:rsid w:val="00F91793"/>
    <w:rsid w:val="00F91B42"/>
    <w:rsid w:val="00F92020"/>
    <w:rsid w:val="00F94B70"/>
    <w:rsid w:val="00F954A9"/>
    <w:rsid w:val="00F96161"/>
    <w:rsid w:val="00F968F0"/>
    <w:rsid w:val="00FA296C"/>
    <w:rsid w:val="00FA3FC5"/>
    <w:rsid w:val="00FA4BA7"/>
    <w:rsid w:val="00FA56FC"/>
    <w:rsid w:val="00FA6EFD"/>
    <w:rsid w:val="00FA7925"/>
    <w:rsid w:val="00FB0572"/>
    <w:rsid w:val="00FB10F7"/>
    <w:rsid w:val="00FB4C2B"/>
    <w:rsid w:val="00FB5757"/>
    <w:rsid w:val="00FB5FED"/>
    <w:rsid w:val="00FB73A6"/>
    <w:rsid w:val="00FC1AFB"/>
    <w:rsid w:val="00FC289C"/>
    <w:rsid w:val="00FC4743"/>
    <w:rsid w:val="00FC4BB2"/>
    <w:rsid w:val="00FC4D3D"/>
    <w:rsid w:val="00FC5935"/>
    <w:rsid w:val="00FC63B6"/>
    <w:rsid w:val="00FC6EF8"/>
    <w:rsid w:val="00FC7BEA"/>
    <w:rsid w:val="00FD054E"/>
    <w:rsid w:val="00FD060A"/>
    <w:rsid w:val="00FD0A0E"/>
    <w:rsid w:val="00FD0C86"/>
    <w:rsid w:val="00FD214C"/>
    <w:rsid w:val="00FD2BC1"/>
    <w:rsid w:val="00FD40F0"/>
    <w:rsid w:val="00FD644F"/>
    <w:rsid w:val="00FD720F"/>
    <w:rsid w:val="00FD7309"/>
    <w:rsid w:val="00FE05CF"/>
    <w:rsid w:val="00FE064D"/>
    <w:rsid w:val="00FE1EAA"/>
    <w:rsid w:val="00FE4C09"/>
    <w:rsid w:val="00FE637A"/>
    <w:rsid w:val="00FF0633"/>
    <w:rsid w:val="00FF0F49"/>
    <w:rsid w:val="00FF16E4"/>
    <w:rsid w:val="00FF6394"/>
    <w:rsid w:val="00FF6A9F"/>
    <w:rsid w:val="00FF6AA2"/>
    <w:rsid w:val="00FF6C78"/>
    <w:rsid w:val="00FF7E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8E113"/>
  <w15:chartTrackingRefBased/>
  <w15:docId w15:val="{0F86F39F-AA69-4F68-A7BB-C826D415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53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53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53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53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53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53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53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53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53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3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53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53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53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53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53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53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53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53CB"/>
    <w:rPr>
      <w:rFonts w:eastAsiaTheme="majorEastAsia" w:cstheme="majorBidi"/>
      <w:color w:val="272727" w:themeColor="text1" w:themeTint="D8"/>
    </w:rPr>
  </w:style>
  <w:style w:type="paragraph" w:styleId="Title">
    <w:name w:val="Title"/>
    <w:basedOn w:val="Normal"/>
    <w:next w:val="Normal"/>
    <w:link w:val="TitleChar"/>
    <w:uiPriority w:val="10"/>
    <w:qFormat/>
    <w:rsid w:val="00DA53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53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3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53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3CB"/>
    <w:pPr>
      <w:spacing w:before="160"/>
      <w:jc w:val="center"/>
    </w:pPr>
    <w:rPr>
      <w:i/>
      <w:iCs/>
      <w:color w:val="404040" w:themeColor="text1" w:themeTint="BF"/>
    </w:rPr>
  </w:style>
  <w:style w:type="character" w:customStyle="1" w:styleId="QuoteChar">
    <w:name w:val="Quote Char"/>
    <w:basedOn w:val="DefaultParagraphFont"/>
    <w:link w:val="Quote"/>
    <w:uiPriority w:val="29"/>
    <w:rsid w:val="00DA53CB"/>
    <w:rPr>
      <w:i/>
      <w:iCs/>
      <w:color w:val="404040" w:themeColor="text1" w:themeTint="BF"/>
    </w:rPr>
  </w:style>
  <w:style w:type="paragraph" w:styleId="ListParagraph">
    <w:name w:val="List Paragraph"/>
    <w:basedOn w:val="Normal"/>
    <w:uiPriority w:val="34"/>
    <w:qFormat/>
    <w:rsid w:val="00DA53CB"/>
    <w:pPr>
      <w:ind w:left="720"/>
      <w:contextualSpacing/>
    </w:pPr>
  </w:style>
  <w:style w:type="character" w:styleId="IntenseEmphasis">
    <w:name w:val="Intense Emphasis"/>
    <w:basedOn w:val="DefaultParagraphFont"/>
    <w:uiPriority w:val="21"/>
    <w:qFormat/>
    <w:rsid w:val="00DA53CB"/>
    <w:rPr>
      <w:i/>
      <w:iCs/>
      <w:color w:val="2F5496" w:themeColor="accent1" w:themeShade="BF"/>
    </w:rPr>
  </w:style>
  <w:style w:type="paragraph" w:styleId="IntenseQuote">
    <w:name w:val="Intense Quote"/>
    <w:basedOn w:val="Normal"/>
    <w:next w:val="Normal"/>
    <w:link w:val="IntenseQuoteChar"/>
    <w:uiPriority w:val="30"/>
    <w:qFormat/>
    <w:rsid w:val="00DA53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53CB"/>
    <w:rPr>
      <w:i/>
      <w:iCs/>
      <w:color w:val="2F5496" w:themeColor="accent1" w:themeShade="BF"/>
    </w:rPr>
  </w:style>
  <w:style w:type="character" w:styleId="IntenseReference">
    <w:name w:val="Intense Reference"/>
    <w:basedOn w:val="DefaultParagraphFont"/>
    <w:uiPriority w:val="32"/>
    <w:qFormat/>
    <w:rsid w:val="00DA53CB"/>
    <w:rPr>
      <w:b/>
      <w:bCs/>
      <w:smallCaps/>
      <w:color w:val="2F5496" w:themeColor="accent1" w:themeShade="BF"/>
      <w:spacing w:val="5"/>
    </w:rPr>
  </w:style>
  <w:style w:type="character" w:styleId="Hyperlink">
    <w:name w:val="Hyperlink"/>
    <w:basedOn w:val="DefaultParagraphFont"/>
    <w:uiPriority w:val="99"/>
    <w:unhideWhenUsed/>
    <w:rsid w:val="00EE666A"/>
    <w:rPr>
      <w:color w:val="0563C1" w:themeColor="hyperlink"/>
      <w:u w:val="single"/>
    </w:rPr>
  </w:style>
  <w:style w:type="character" w:styleId="UnresolvedMention">
    <w:name w:val="Unresolved Mention"/>
    <w:basedOn w:val="DefaultParagraphFont"/>
    <w:uiPriority w:val="99"/>
    <w:semiHidden/>
    <w:unhideWhenUsed/>
    <w:rsid w:val="00EE666A"/>
    <w:rPr>
      <w:color w:val="605E5C"/>
      <w:shd w:val="clear" w:color="auto" w:fill="E1DFDD"/>
    </w:rPr>
  </w:style>
  <w:style w:type="paragraph" w:styleId="NormalWeb">
    <w:name w:val="Normal (Web)"/>
    <w:basedOn w:val="Normal"/>
    <w:uiPriority w:val="99"/>
    <w:semiHidden/>
    <w:unhideWhenUsed/>
    <w:rsid w:val="00695BAD"/>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styleId="Strong">
    <w:name w:val="Strong"/>
    <w:basedOn w:val="DefaultParagraphFont"/>
    <w:uiPriority w:val="22"/>
    <w:qFormat/>
    <w:rsid w:val="00695BAD"/>
    <w:rPr>
      <w:b/>
      <w:bCs/>
    </w:rPr>
  </w:style>
  <w:style w:type="character" w:styleId="Emphasis">
    <w:name w:val="Emphasis"/>
    <w:basedOn w:val="DefaultParagraphFont"/>
    <w:uiPriority w:val="20"/>
    <w:qFormat/>
    <w:rsid w:val="00695BAD"/>
    <w:rPr>
      <w:i/>
      <w:iCs/>
    </w:rPr>
  </w:style>
  <w:style w:type="paragraph" w:styleId="Header">
    <w:name w:val="header"/>
    <w:basedOn w:val="Normal"/>
    <w:link w:val="HeaderChar"/>
    <w:uiPriority w:val="99"/>
    <w:unhideWhenUsed/>
    <w:rsid w:val="00BE36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639"/>
  </w:style>
  <w:style w:type="paragraph" w:styleId="Footer">
    <w:name w:val="footer"/>
    <w:basedOn w:val="Normal"/>
    <w:link w:val="FooterChar"/>
    <w:uiPriority w:val="99"/>
    <w:unhideWhenUsed/>
    <w:rsid w:val="00BE36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639"/>
  </w:style>
  <w:style w:type="paragraph" w:styleId="NoSpacing">
    <w:name w:val="No Spacing"/>
    <w:link w:val="NoSpacingChar"/>
    <w:uiPriority w:val="1"/>
    <w:qFormat/>
    <w:rsid w:val="0075082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50828"/>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98244">
      <w:bodyDiv w:val="1"/>
      <w:marLeft w:val="0"/>
      <w:marRight w:val="0"/>
      <w:marTop w:val="0"/>
      <w:marBottom w:val="0"/>
      <w:divBdr>
        <w:top w:val="none" w:sz="0" w:space="0" w:color="auto"/>
        <w:left w:val="none" w:sz="0" w:space="0" w:color="auto"/>
        <w:bottom w:val="none" w:sz="0" w:space="0" w:color="auto"/>
        <w:right w:val="none" w:sz="0" w:space="0" w:color="auto"/>
      </w:divBdr>
    </w:div>
    <w:div w:id="317226473">
      <w:bodyDiv w:val="1"/>
      <w:marLeft w:val="0"/>
      <w:marRight w:val="0"/>
      <w:marTop w:val="0"/>
      <w:marBottom w:val="0"/>
      <w:divBdr>
        <w:top w:val="none" w:sz="0" w:space="0" w:color="auto"/>
        <w:left w:val="none" w:sz="0" w:space="0" w:color="auto"/>
        <w:bottom w:val="none" w:sz="0" w:space="0" w:color="auto"/>
        <w:right w:val="none" w:sz="0" w:space="0" w:color="auto"/>
      </w:divBdr>
    </w:div>
    <w:div w:id="687104714">
      <w:bodyDiv w:val="1"/>
      <w:marLeft w:val="0"/>
      <w:marRight w:val="0"/>
      <w:marTop w:val="0"/>
      <w:marBottom w:val="0"/>
      <w:divBdr>
        <w:top w:val="none" w:sz="0" w:space="0" w:color="auto"/>
        <w:left w:val="none" w:sz="0" w:space="0" w:color="auto"/>
        <w:bottom w:val="none" w:sz="0" w:space="0" w:color="auto"/>
        <w:right w:val="none" w:sz="0" w:space="0" w:color="auto"/>
      </w:divBdr>
    </w:div>
    <w:div w:id="829175178">
      <w:bodyDiv w:val="1"/>
      <w:marLeft w:val="0"/>
      <w:marRight w:val="0"/>
      <w:marTop w:val="0"/>
      <w:marBottom w:val="0"/>
      <w:divBdr>
        <w:top w:val="none" w:sz="0" w:space="0" w:color="auto"/>
        <w:left w:val="none" w:sz="0" w:space="0" w:color="auto"/>
        <w:bottom w:val="none" w:sz="0" w:space="0" w:color="auto"/>
        <w:right w:val="none" w:sz="0" w:space="0" w:color="auto"/>
      </w:divBdr>
    </w:div>
    <w:div w:id="1139886563">
      <w:bodyDiv w:val="1"/>
      <w:marLeft w:val="0"/>
      <w:marRight w:val="0"/>
      <w:marTop w:val="0"/>
      <w:marBottom w:val="0"/>
      <w:divBdr>
        <w:top w:val="none" w:sz="0" w:space="0" w:color="auto"/>
        <w:left w:val="none" w:sz="0" w:space="0" w:color="auto"/>
        <w:bottom w:val="none" w:sz="0" w:space="0" w:color="auto"/>
        <w:right w:val="none" w:sz="0" w:space="0" w:color="auto"/>
      </w:divBdr>
    </w:div>
    <w:div w:id="1251548365">
      <w:bodyDiv w:val="1"/>
      <w:marLeft w:val="0"/>
      <w:marRight w:val="0"/>
      <w:marTop w:val="0"/>
      <w:marBottom w:val="0"/>
      <w:divBdr>
        <w:top w:val="none" w:sz="0" w:space="0" w:color="auto"/>
        <w:left w:val="none" w:sz="0" w:space="0" w:color="auto"/>
        <w:bottom w:val="none" w:sz="0" w:space="0" w:color="auto"/>
        <w:right w:val="none" w:sz="0" w:space="0" w:color="auto"/>
      </w:divBdr>
    </w:div>
    <w:div w:id="167217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kus.basr.ac.uk/index.php/DISKUS/article/view/6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being.org/blog/life-on-the-mobius-strip/" TargetMode="External"/><Relationship Id="rId5" Type="http://schemas.openxmlformats.org/officeDocument/2006/relationships/footnotes" Target="footnotes.xml"/><Relationship Id="rId10" Type="http://schemas.openxmlformats.org/officeDocument/2006/relationships/hyperlink" Target="https://doi.org/10.33356/temenos.4597" TargetMode="External"/><Relationship Id="rId4" Type="http://schemas.openxmlformats.org/officeDocument/2006/relationships/webSettings" Target="webSettings.xml"/><Relationship Id="rId9" Type="http://schemas.openxmlformats.org/officeDocument/2006/relationships/hyperlink" Target="https://doi.org/10.1163/157006811X54968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22826</TotalTime>
  <Pages>14</Pages>
  <Words>3835</Words>
  <Characters>21861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Insider-Outsider Problem in the Study of Religions</dc:title>
  <dc:subject>Essay 1: Theory and Methodology in the study of religions. Due November 19, 2024.</dc:subject>
  <dc:creator>Allison Hillier</dc:creator>
  <cp:keywords/>
  <dc:description/>
  <cp:lastModifiedBy>Allison Hillier</cp:lastModifiedBy>
  <cp:revision>1687</cp:revision>
  <cp:lastPrinted>2024-11-15T21:39:00Z</cp:lastPrinted>
  <dcterms:created xsi:type="dcterms:W3CDTF">2024-10-10T16:10:00Z</dcterms:created>
  <dcterms:modified xsi:type="dcterms:W3CDTF">2024-11-17T19:37:00Z</dcterms:modified>
</cp:coreProperties>
</file>