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bookmarkStart w:id="0" w:name="_GoBack"/>
      <w:bookmarkEnd w:id="0"/>
    </w:p>
    <w:p w:rsidR="00404B5D" w:rsidRDefault="00404B5D" w:rsidP="00F827F1">
      <w:pPr>
        <w:pStyle w:val="Modcode"/>
        <w:jc w:val="left"/>
      </w:pPr>
    </w:p>
    <w:p w:rsidR="00404B5D" w:rsidRDefault="00404B5D" w:rsidP="00F827F1">
      <w:pPr>
        <w:pStyle w:val="Modcode"/>
        <w:jc w:val="left"/>
      </w:pPr>
    </w:p>
    <w:p w:rsidR="00F827F1" w:rsidRPr="00721FCF" w:rsidRDefault="00F827F1" w:rsidP="00F827F1">
      <w:pPr>
        <w:pStyle w:val="Modcode"/>
        <w:jc w:val="left"/>
      </w:pPr>
      <w:r w:rsidRPr="00721FCF">
        <w:t>LEVEL</w:t>
      </w:r>
      <w:r w:rsidR="002158EB" w:rsidRPr="00721FCF">
        <w:t>/ LEfEL</w:t>
      </w:r>
      <w:r w:rsidRPr="00721FCF">
        <w:t xml:space="preserve"> </w:t>
      </w:r>
      <w:r w:rsidR="001E1348" w:rsidRPr="00721FCF">
        <w:t>6</w:t>
      </w:r>
      <w:r w:rsidRPr="00721FCF">
        <w:t xml:space="preserve">       </w:t>
      </w:r>
    </w:p>
    <w:p w:rsidR="00F827F1" w:rsidRPr="00721FCF" w:rsidRDefault="00F827F1" w:rsidP="00F827F1">
      <w:pPr>
        <w:pStyle w:val="Modcode"/>
        <w:jc w:val="left"/>
      </w:pPr>
      <w:r w:rsidRPr="00721FCF">
        <w:t xml:space="preserve">                                                                      </w:t>
      </w:r>
    </w:p>
    <w:p w:rsidR="00F827F1" w:rsidRPr="00721FCF" w:rsidRDefault="00F827F1" w:rsidP="00F827F1">
      <w:pPr>
        <w:pStyle w:val="Modcode"/>
        <w:jc w:val="left"/>
      </w:pPr>
      <w:r w:rsidRPr="00721FCF">
        <w:t xml:space="preserve">SEMESTER 1                                                                         </w:t>
      </w:r>
    </w:p>
    <w:p w:rsidR="00F827F1" w:rsidRPr="00721FCF" w:rsidRDefault="00F827F1" w:rsidP="00F827F1">
      <w:pPr>
        <w:pStyle w:val="Modcode"/>
        <w:jc w:val="left"/>
      </w:pPr>
    </w:p>
    <w:p w:rsidR="00F827F1" w:rsidRPr="00721FCF" w:rsidRDefault="00F827F1" w:rsidP="00F827F1">
      <w:pPr>
        <w:pStyle w:val="Modcode"/>
        <w:jc w:val="left"/>
      </w:pPr>
    </w:p>
    <w:p w:rsidR="00F827F1" w:rsidRPr="00721FCF" w:rsidRDefault="00F827F1" w:rsidP="00F827F1">
      <w:pPr>
        <w:pStyle w:val="Modcode"/>
      </w:pPr>
      <w:r w:rsidRPr="00721FCF">
        <w:t>MODULE CODE</w:t>
      </w:r>
      <w:r w:rsidR="00B876DA" w:rsidRPr="00721FCF">
        <w:t>/ Cod Y modIwl</w:t>
      </w:r>
      <w:r w:rsidRPr="00721FCF">
        <w:t xml:space="preserve">: </w:t>
      </w:r>
      <w:r w:rsidR="001E1348" w:rsidRPr="00721FCF">
        <w:t>M6X00373</w:t>
      </w:r>
    </w:p>
    <w:p w:rsidR="00F827F1" w:rsidRPr="00721FCF" w:rsidRDefault="001E1348" w:rsidP="00F827F1">
      <w:pPr>
        <w:pStyle w:val="Modname"/>
      </w:pPr>
      <w:r w:rsidRPr="00721FCF">
        <w:t>Electrical Machines</w:t>
      </w:r>
    </w:p>
    <w:p w:rsidR="00F827F1" w:rsidRPr="00721FCF" w:rsidRDefault="00F827F1" w:rsidP="00F827F1">
      <w:pPr>
        <w:pStyle w:val="Time"/>
        <w:rPr>
          <w:szCs w:val="28"/>
        </w:rPr>
      </w:pPr>
      <w:r w:rsidRPr="00721FCF">
        <w:rPr>
          <w:szCs w:val="28"/>
        </w:rPr>
        <w:t>aSSESSMENT TYPE</w:t>
      </w:r>
      <w:r w:rsidR="00B876DA" w:rsidRPr="00721FCF">
        <w:rPr>
          <w:szCs w:val="28"/>
        </w:rPr>
        <w:t xml:space="preserve">/ mATH O ASESU: </w:t>
      </w:r>
      <w:r w:rsidRPr="00721FCF">
        <w:rPr>
          <w:szCs w:val="28"/>
        </w:rPr>
        <w:t xml:space="preserve">aSSIGNMENT   </w:t>
      </w:r>
    </w:p>
    <w:p w:rsidR="00F827F1" w:rsidRPr="00721FCF" w:rsidRDefault="00F827F1" w:rsidP="00F827F1">
      <w:pPr>
        <w:pStyle w:val="Answer"/>
        <w:rPr>
          <w:szCs w:val="28"/>
        </w:rPr>
      </w:pPr>
      <w:r w:rsidRPr="00721FCF">
        <w:rPr>
          <w:szCs w:val="28"/>
        </w:rPr>
        <w:t>Assessment/Component</w:t>
      </w:r>
      <w:r w:rsidR="00B876DA" w:rsidRPr="00721FCF">
        <w:rPr>
          <w:szCs w:val="28"/>
        </w:rPr>
        <w:t>/ AsESIAD/CYDRAN</w:t>
      </w:r>
      <w:r w:rsidRPr="00721FCF">
        <w:rPr>
          <w:szCs w:val="28"/>
        </w:rPr>
        <w:t>: 1</w:t>
      </w:r>
    </w:p>
    <w:p w:rsidR="00F827F1" w:rsidRPr="00721FCF" w:rsidRDefault="00F827F1" w:rsidP="00F827F1">
      <w:pPr>
        <w:pStyle w:val="BodyText"/>
      </w:pPr>
    </w:p>
    <w:p w:rsidR="00F827F1" w:rsidRPr="00721FCF" w:rsidRDefault="00F827F1" w:rsidP="00F827F1">
      <w:pPr>
        <w:pStyle w:val="BodyText"/>
        <w:rPr>
          <w:b/>
          <w:sz w:val="28"/>
          <w:szCs w:val="28"/>
          <w:u w:val="single"/>
        </w:rPr>
      </w:pPr>
      <w:r w:rsidRPr="00721FCF">
        <w:rPr>
          <w:b/>
          <w:sz w:val="28"/>
          <w:szCs w:val="28"/>
        </w:rPr>
        <w:t>COMPONENT WEIGHTING</w:t>
      </w:r>
      <w:r w:rsidR="00B876DA" w:rsidRPr="00721FCF">
        <w:rPr>
          <w:b/>
          <w:sz w:val="28"/>
          <w:szCs w:val="28"/>
        </w:rPr>
        <w:t>/ PWYSAU’R CYDRAN</w:t>
      </w:r>
      <w:r w:rsidRPr="00721FCF">
        <w:rPr>
          <w:b/>
          <w:sz w:val="28"/>
          <w:szCs w:val="28"/>
        </w:rPr>
        <w:t xml:space="preserve">: </w:t>
      </w:r>
      <w:r w:rsidR="001E1348" w:rsidRPr="00721FCF">
        <w:rPr>
          <w:b/>
          <w:sz w:val="28"/>
          <w:szCs w:val="28"/>
          <w:u w:val="single"/>
        </w:rPr>
        <w:t>20</w:t>
      </w:r>
      <w:r w:rsidRPr="00721FCF">
        <w:rPr>
          <w:b/>
          <w:sz w:val="28"/>
          <w:szCs w:val="28"/>
          <w:u w:val="single"/>
        </w:rPr>
        <w:t xml:space="preserve"> </w:t>
      </w:r>
      <w:r w:rsidRPr="00721FCF">
        <w:rPr>
          <w:b/>
          <w:sz w:val="28"/>
          <w:szCs w:val="28"/>
        </w:rPr>
        <w:t>%</w:t>
      </w:r>
    </w:p>
    <w:p w:rsidR="00F827F1" w:rsidRPr="00721FCF" w:rsidRDefault="00F827F1" w:rsidP="00F827F1">
      <w:pPr>
        <w:pStyle w:val="BodyText"/>
      </w:pPr>
    </w:p>
    <w:p w:rsidR="00F827F1" w:rsidRPr="00721FCF" w:rsidRDefault="00F827F1" w:rsidP="00F827F1">
      <w:pPr>
        <w:pStyle w:val="BodyText"/>
        <w:rPr>
          <w:b/>
          <w:sz w:val="28"/>
          <w:szCs w:val="28"/>
          <w:u w:val="single"/>
        </w:rPr>
      </w:pPr>
      <w:r w:rsidRPr="00721FCF">
        <w:rPr>
          <w:b/>
          <w:sz w:val="28"/>
          <w:szCs w:val="28"/>
        </w:rPr>
        <w:t>WORD COUNT</w:t>
      </w:r>
      <w:r w:rsidR="00B876DA" w:rsidRPr="00721FCF">
        <w:rPr>
          <w:b/>
          <w:sz w:val="28"/>
          <w:szCs w:val="28"/>
        </w:rPr>
        <w:t>/ NIFER Y GEIRIAU</w:t>
      </w:r>
      <w:r w:rsidRPr="00721FCF">
        <w:rPr>
          <w:b/>
          <w:sz w:val="28"/>
          <w:szCs w:val="28"/>
        </w:rPr>
        <w:t xml:space="preserve">: </w:t>
      </w:r>
      <w:r w:rsidR="001E1348" w:rsidRPr="00721FCF">
        <w:rPr>
          <w:b/>
          <w:sz w:val="28"/>
          <w:szCs w:val="28"/>
          <w:u w:val="single"/>
        </w:rPr>
        <w:t>1400</w:t>
      </w:r>
      <w:r w:rsidRPr="00721FCF">
        <w:rPr>
          <w:b/>
          <w:sz w:val="28"/>
          <w:szCs w:val="28"/>
          <w:u w:val="single"/>
        </w:rPr>
        <w:t xml:space="preserve"> </w:t>
      </w:r>
      <w:r w:rsidRPr="00721FCF">
        <w:rPr>
          <w:b/>
          <w:sz w:val="28"/>
          <w:szCs w:val="28"/>
        </w:rPr>
        <w:t>WORDS</w:t>
      </w:r>
      <w:r w:rsidR="009157C4" w:rsidRPr="00721FCF">
        <w:rPr>
          <w:b/>
          <w:sz w:val="28"/>
          <w:szCs w:val="28"/>
        </w:rPr>
        <w:t>/</w:t>
      </w:r>
      <w:r w:rsidR="00B876DA" w:rsidRPr="00721FCF">
        <w:rPr>
          <w:b/>
          <w:sz w:val="28"/>
          <w:szCs w:val="28"/>
        </w:rPr>
        <w:t>O EIRIAU</w:t>
      </w:r>
    </w:p>
    <w:p w:rsidR="00F827F1" w:rsidRPr="00721FCF" w:rsidRDefault="00F827F1" w:rsidP="00F827F1">
      <w:pPr>
        <w:pStyle w:val="BodyText"/>
        <w:rPr>
          <w:b/>
          <w:sz w:val="28"/>
          <w:szCs w:val="28"/>
          <w:u w:val="single"/>
        </w:rPr>
      </w:pPr>
    </w:p>
    <w:p w:rsidR="00F827F1" w:rsidRPr="00721FCF" w:rsidRDefault="00F827F1" w:rsidP="00F827F1">
      <w:pPr>
        <w:pStyle w:val="BodyText"/>
        <w:rPr>
          <w:b/>
          <w:sz w:val="28"/>
          <w:szCs w:val="28"/>
          <w:u w:val="single"/>
        </w:rPr>
      </w:pPr>
      <w:r w:rsidRPr="00721FCF">
        <w:rPr>
          <w:b/>
          <w:sz w:val="28"/>
          <w:szCs w:val="28"/>
        </w:rPr>
        <w:t>MODULE TUTOR</w:t>
      </w:r>
      <w:r w:rsidR="00B876DA" w:rsidRPr="00721FCF">
        <w:rPr>
          <w:b/>
          <w:sz w:val="28"/>
          <w:szCs w:val="28"/>
        </w:rPr>
        <w:t xml:space="preserve"> / TIWTOR Y MODIWL</w:t>
      </w:r>
      <w:r w:rsidRPr="00721FCF">
        <w:rPr>
          <w:b/>
          <w:sz w:val="28"/>
          <w:szCs w:val="28"/>
        </w:rPr>
        <w:t xml:space="preserve">: </w:t>
      </w:r>
      <w:r w:rsidR="001E1348" w:rsidRPr="00721FCF">
        <w:rPr>
          <w:b/>
          <w:sz w:val="28"/>
          <w:szCs w:val="28"/>
          <w:u w:val="single"/>
        </w:rPr>
        <w:t>Dr Steve Mosey</w:t>
      </w:r>
      <w:r w:rsidRPr="00721FCF">
        <w:rPr>
          <w:b/>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13758B" w:rsidP="00F27C62">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9272A9" w:rsidRDefault="009272A9" w:rsidP="00E51AAC">
            <w:pPr>
              <w:spacing w:before="120" w:after="120"/>
              <w:jc w:val="both"/>
              <w:rPr>
                <w:rFonts w:ascii="Calibri" w:hAnsi="Calibri" w:cs="Arial"/>
                <w:b/>
                <w:sz w:val="22"/>
                <w:szCs w:val="22"/>
              </w:rPr>
            </w:pPr>
            <w:r w:rsidRPr="009272A9">
              <w:rPr>
                <w:rFonts w:ascii="Calibri" w:hAnsi="Calibri" w:cs="Arial"/>
                <w:b/>
                <w:sz w:val="22"/>
                <w:szCs w:val="22"/>
              </w:rPr>
              <w:t>Electrical and Electronic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272A9" w:rsidP="00E51AAC">
            <w:pPr>
              <w:spacing w:before="120" w:after="120"/>
              <w:jc w:val="both"/>
              <w:rPr>
                <w:rFonts w:ascii="Calibri" w:hAnsi="Calibri" w:cs="Arial"/>
                <w:b/>
                <w:sz w:val="22"/>
                <w:szCs w:val="22"/>
              </w:rPr>
            </w:pPr>
            <w:r>
              <w:rPr>
                <w:rFonts w:ascii="Calibri" w:hAnsi="Calibri" w:cs="Arial"/>
                <w:b/>
                <w:sz w:val="22"/>
                <w:szCs w:val="22"/>
              </w:rPr>
              <w:t>Dr Steve Mosey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065C43" w:rsidP="00E51AAC">
            <w:pPr>
              <w:spacing w:before="120" w:after="120"/>
              <w:jc w:val="both"/>
              <w:rPr>
                <w:rFonts w:ascii="Calibri" w:hAnsi="Calibri" w:cs="Arial"/>
                <w:b/>
                <w:sz w:val="22"/>
                <w:szCs w:val="22"/>
              </w:rPr>
            </w:pPr>
            <w:r>
              <w:rPr>
                <w:rFonts w:ascii="Calibri" w:hAnsi="Calibri" w:cs="Arial"/>
                <w:b/>
                <w:sz w:val="22"/>
                <w:szCs w:val="22"/>
              </w:rPr>
              <w:t>Dr. Gary L Jones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272A9" w:rsidP="00E51AAC">
            <w:pPr>
              <w:spacing w:before="120" w:after="120"/>
              <w:jc w:val="both"/>
              <w:rPr>
                <w:rFonts w:ascii="Calibri" w:hAnsi="Calibri" w:cs="Arial"/>
                <w:b/>
                <w:sz w:val="22"/>
                <w:szCs w:val="22"/>
              </w:rPr>
            </w:pPr>
            <w:r>
              <w:rPr>
                <w:rFonts w:ascii="Calibri" w:hAnsi="Calibri" w:cs="Arial"/>
                <w:b/>
                <w:sz w:val="22"/>
                <w:szCs w:val="22"/>
              </w:rPr>
              <w:t>Assignment 1</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EE3BCB">
              <w:rPr>
                <w:rFonts w:ascii="Calibri" w:hAnsi="Calibri" w:cs="Arial"/>
                <w:b/>
                <w:sz w:val="22"/>
                <w:szCs w:val="22"/>
              </w:rPr>
              <w:t>one</w:t>
            </w:r>
            <w:r w:rsidRPr="00D770BD">
              <w:rPr>
                <w:rFonts w:ascii="Calibri" w:hAnsi="Calibri" w:cs="Arial"/>
                <w:b/>
                <w:sz w:val="22"/>
                <w:szCs w:val="22"/>
              </w:rPr>
              <w:t xml:space="preserve"> week late, maximum mark of 40% for first attempts and 0% for resubmissions. </w:t>
            </w:r>
          </w:p>
          <w:p w:rsidR="00D770BD" w:rsidRPr="00D770BD" w:rsidRDefault="00D770BD" w:rsidP="00EE3BCB">
            <w:pPr>
              <w:rPr>
                <w:rFonts w:ascii="Calibri" w:hAnsi="Calibri" w:cs="Arial"/>
                <w:b/>
                <w:sz w:val="22"/>
                <w:szCs w:val="22"/>
              </w:rPr>
            </w:pPr>
            <w:r w:rsidRPr="00D770BD">
              <w:rPr>
                <w:rFonts w:ascii="Calibri" w:hAnsi="Calibri" w:cs="Arial"/>
                <w:b/>
                <w:sz w:val="22"/>
                <w:szCs w:val="22"/>
              </w:rPr>
              <w:t>(Academic Quality Handbook 201</w:t>
            </w:r>
            <w:r w:rsidR="00EE3BCB">
              <w:rPr>
                <w:rFonts w:ascii="Calibri" w:hAnsi="Calibri" w:cs="Arial"/>
                <w:b/>
                <w:sz w:val="22"/>
                <w:szCs w:val="22"/>
              </w:rPr>
              <w:t>7</w:t>
            </w:r>
            <w:r w:rsidRPr="00D770BD">
              <w:rPr>
                <w:rFonts w:ascii="Calibri" w:hAnsi="Calibri" w:cs="Arial"/>
                <w:b/>
                <w:sz w:val="22"/>
                <w:szCs w:val="22"/>
              </w:rPr>
              <w:t>/1</w:t>
            </w:r>
            <w:r w:rsidR="00EE3BCB">
              <w:rPr>
                <w:rFonts w:ascii="Calibri" w:hAnsi="Calibri" w:cs="Arial"/>
                <w:b/>
                <w:sz w:val="22"/>
                <w:szCs w:val="22"/>
              </w:rPr>
              <w:t>8</w:t>
            </w:r>
            <w:r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1E1348" w:rsidRDefault="001E1348" w:rsidP="001E1348">
      <w:pPr>
        <w:spacing w:after="240"/>
        <w:jc w:val="both"/>
        <w:rPr>
          <w:sz w:val="22"/>
          <w:szCs w:val="22"/>
        </w:rPr>
      </w:pPr>
      <w:r>
        <w:rPr>
          <w:sz w:val="22"/>
          <w:szCs w:val="22"/>
        </w:rPr>
        <w:t>You are required to perform a finite element simulation and analysis for the following DC Motor Stator circuit.</w:t>
      </w:r>
    </w:p>
    <w:p w:rsidR="001E1348" w:rsidRDefault="001E1348" w:rsidP="001E1348">
      <w:pPr>
        <w:jc w:val="both"/>
        <w:rPr>
          <w:sz w:val="22"/>
          <w:szCs w:val="22"/>
        </w:rPr>
      </w:pPr>
    </w:p>
    <w:p w:rsidR="001E1348" w:rsidRDefault="001E1348" w:rsidP="001E1348">
      <w:pPr>
        <w:jc w:val="center"/>
        <w:rPr>
          <w:sz w:val="22"/>
          <w:szCs w:val="22"/>
        </w:rPr>
      </w:pPr>
      <w:r>
        <w:rPr>
          <w:noProof/>
        </w:rPr>
        <w:drawing>
          <wp:inline distT="0" distB="0" distL="0" distR="0" wp14:anchorId="27CF5E40" wp14:editId="595F7E49">
            <wp:extent cx="3803304" cy="370522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4786" t="9751" r="50079" b="5249"/>
                    <a:stretch/>
                  </pic:blipFill>
                  <pic:spPr bwMode="auto">
                    <a:xfrm>
                      <a:off x="0" y="0"/>
                      <a:ext cx="3807669" cy="3709478"/>
                    </a:xfrm>
                    <a:prstGeom prst="rect">
                      <a:avLst/>
                    </a:prstGeom>
                    <a:ln>
                      <a:noFill/>
                    </a:ln>
                    <a:extLst>
                      <a:ext uri="{53640926-AAD7-44D8-BBD7-CCE9431645EC}">
                        <a14:shadowObscured xmlns:a14="http://schemas.microsoft.com/office/drawing/2010/main"/>
                      </a:ext>
                    </a:extLst>
                  </pic:spPr>
                </pic:pic>
              </a:graphicData>
            </a:graphic>
          </wp:inline>
        </w:drawing>
      </w:r>
    </w:p>
    <w:p w:rsidR="001E1348" w:rsidRDefault="001E1348" w:rsidP="001E1348">
      <w:pPr>
        <w:spacing w:before="240"/>
        <w:rPr>
          <w:sz w:val="22"/>
          <w:szCs w:val="22"/>
        </w:rPr>
      </w:pPr>
      <w:r>
        <w:rPr>
          <w:sz w:val="22"/>
          <w:szCs w:val="22"/>
        </w:rPr>
        <w:t>The Stator Dimensions and Parameters are as follows:</w:t>
      </w:r>
    </w:p>
    <w:p w:rsidR="001E1348" w:rsidRPr="000A2EB4" w:rsidRDefault="001E1348" w:rsidP="001E1348">
      <w:pPr>
        <w:ind w:left="851"/>
        <w:rPr>
          <w:b/>
          <w:sz w:val="22"/>
          <w:szCs w:val="22"/>
        </w:rPr>
      </w:pPr>
      <w:r w:rsidRPr="000A2EB4">
        <w:rPr>
          <w:b/>
          <w:sz w:val="22"/>
          <w:szCs w:val="22"/>
        </w:rPr>
        <w:t>NB: When adding labels ensure that a mesh size of 1 is used.</w:t>
      </w:r>
    </w:p>
    <w:p w:rsidR="001E1348" w:rsidRDefault="001E1348" w:rsidP="001E1348">
      <w:pPr>
        <w:ind w:left="851"/>
        <w:rPr>
          <w:sz w:val="22"/>
          <w:szCs w:val="22"/>
        </w:rPr>
      </w:pPr>
      <w:r>
        <w:rPr>
          <w:sz w:val="22"/>
          <w:szCs w:val="22"/>
        </w:rPr>
        <w:t>Depth of Circuit: 100mm</w:t>
      </w:r>
    </w:p>
    <w:p w:rsidR="001E1348" w:rsidRDefault="001E1348" w:rsidP="001E1348">
      <w:pPr>
        <w:ind w:left="851"/>
        <w:rPr>
          <w:sz w:val="22"/>
          <w:szCs w:val="22"/>
        </w:rPr>
      </w:pPr>
      <w:r>
        <w:rPr>
          <w:sz w:val="22"/>
          <w:szCs w:val="22"/>
        </w:rPr>
        <w:t>Outside Stator Diameter: 110mm</w:t>
      </w:r>
    </w:p>
    <w:p w:rsidR="001E1348" w:rsidRDefault="001E1348" w:rsidP="001E1348">
      <w:pPr>
        <w:ind w:left="851"/>
        <w:rPr>
          <w:sz w:val="22"/>
          <w:szCs w:val="22"/>
        </w:rPr>
      </w:pPr>
      <w:r>
        <w:rPr>
          <w:sz w:val="22"/>
          <w:szCs w:val="22"/>
        </w:rPr>
        <w:t>Inside Stator Diameter: 80mm</w:t>
      </w:r>
    </w:p>
    <w:p w:rsidR="001E1348" w:rsidRDefault="001E1348" w:rsidP="001E1348">
      <w:pPr>
        <w:ind w:left="851"/>
        <w:rPr>
          <w:sz w:val="22"/>
          <w:szCs w:val="22"/>
        </w:rPr>
      </w:pPr>
      <w:r>
        <w:rPr>
          <w:sz w:val="22"/>
          <w:szCs w:val="22"/>
        </w:rPr>
        <w:t>Pole Face Radius: 22mm</w:t>
      </w:r>
    </w:p>
    <w:p w:rsidR="001E1348" w:rsidRDefault="001E1348" w:rsidP="001E1348">
      <w:pPr>
        <w:ind w:left="851"/>
        <w:rPr>
          <w:sz w:val="22"/>
          <w:szCs w:val="22"/>
        </w:rPr>
      </w:pPr>
      <w:r>
        <w:rPr>
          <w:sz w:val="22"/>
          <w:szCs w:val="22"/>
        </w:rPr>
        <w:t>Pole Widths: 20mm</w:t>
      </w:r>
    </w:p>
    <w:p w:rsidR="001E1348" w:rsidRDefault="001E1348" w:rsidP="001E1348">
      <w:pPr>
        <w:ind w:left="851"/>
        <w:rPr>
          <w:sz w:val="22"/>
          <w:szCs w:val="22"/>
        </w:rPr>
      </w:pPr>
      <w:r>
        <w:rPr>
          <w:sz w:val="22"/>
          <w:szCs w:val="22"/>
        </w:rPr>
        <w:t>Field Generating Coil Vertical Coordinates: ±15mm</w:t>
      </w:r>
    </w:p>
    <w:p w:rsidR="001E1348" w:rsidRDefault="001E1348" w:rsidP="001E1348">
      <w:pPr>
        <w:ind w:left="851"/>
        <w:rPr>
          <w:sz w:val="22"/>
          <w:szCs w:val="22"/>
        </w:rPr>
      </w:pPr>
      <w:r>
        <w:rPr>
          <w:sz w:val="22"/>
          <w:szCs w:val="22"/>
        </w:rPr>
        <w:t>Field Generating Coil Horizontal Internal Coordinates: ±24.5mm</w:t>
      </w:r>
    </w:p>
    <w:p w:rsidR="001E1348" w:rsidRDefault="001E1348" w:rsidP="001E1348">
      <w:pPr>
        <w:ind w:left="851"/>
        <w:rPr>
          <w:sz w:val="22"/>
          <w:szCs w:val="22"/>
        </w:rPr>
      </w:pPr>
      <w:r>
        <w:rPr>
          <w:sz w:val="22"/>
          <w:szCs w:val="22"/>
        </w:rPr>
        <w:t>Rotor Coil Width: 40mm</w:t>
      </w:r>
    </w:p>
    <w:p w:rsidR="001E1348" w:rsidRDefault="001E1348" w:rsidP="001E1348">
      <w:pPr>
        <w:ind w:left="851"/>
        <w:rPr>
          <w:sz w:val="22"/>
          <w:szCs w:val="22"/>
        </w:rPr>
      </w:pPr>
      <w:r>
        <w:rPr>
          <w:sz w:val="22"/>
          <w:szCs w:val="22"/>
        </w:rPr>
        <w:t>Field Generating Coil Current: ±1A (indicates in and out of page)</w:t>
      </w:r>
    </w:p>
    <w:p w:rsidR="001E1348" w:rsidRDefault="001E1348" w:rsidP="001E1348">
      <w:pPr>
        <w:ind w:left="851"/>
        <w:rPr>
          <w:sz w:val="22"/>
          <w:szCs w:val="22"/>
        </w:rPr>
      </w:pPr>
      <w:r>
        <w:rPr>
          <w:sz w:val="22"/>
          <w:szCs w:val="22"/>
        </w:rPr>
        <w:t>Field Generating Coils Number of Turns: 500</w:t>
      </w:r>
    </w:p>
    <w:p w:rsidR="001E1348" w:rsidRDefault="001E1348" w:rsidP="001E1348">
      <w:pPr>
        <w:jc w:val="both"/>
        <w:rPr>
          <w:sz w:val="22"/>
          <w:szCs w:val="22"/>
        </w:rPr>
      </w:pPr>
    </w:p>
    <w:p w:rsidR="001E1348" w:rsidRDefault="001E1348" w:rsidP="001E1348">
      <w:pPr>
        <w:jc w:val="both"/>
        <w:rPr>
          <w:sz w:val="22"/>
          <w:szCs w:val="22"/>
        </w:rPr>
      </w:pPr>
      <w:r>
        <w:rPr>
          <w:sz w:val="22"/>
          <w:szCs w:val="22"/>
        </w:rPr>
        <w:t>SPECIFIC TASKS</w:t>
      </w:r>
    </w:p>
    <w:p w:rsidR="001E1348" w:rsidRDefault="001E1348" w:rsidP="001E1348">
      <w:pPr>
        <w:jc w:val="both"/>
        <w:rPr>
          <w:sz w:val="22"/>
          <w:szCs w:val="22"/>
        </w:rPr>
      </w:pPr>
    </w:p>
    <w:p w:rsidR="001E1348" w:rsidRDefault="001E1348" w:rsidP="001E1348">
      <w:pPr>
        <w:pStyle w:val="ListParagraph"/>
        <w:numPr>
          <w:ilvl w:val="0"/>
          <w:numId w:val="8"/>
        </w:numPr>
        <w:contextualSpacing w:val="0"/>
        <w:jc w:val="both"/>
        <w:rPr>
          <w:sz w:val="22"/>
          <w:szCs w:val="22"/>
        </w:rPr>
      </w:pPr>
      <w:r>
        <w:rPr>
          <w:sz w:val="22"/>
          <w:szCs w:val="22"/>
        </w:rPr>
        <w:t>Provide an estimate of the total magnetic flux being created in the stator circuit.</w:t>
      </w:r>
    </w:p>
    <w:p w:rsidR="001E1348" w:rsidRDefault="001E1348" w:rsidP="001E1348">
      <w:pPr>
        <w:pStyle w:val="ListParagraph"/>
        <w:numPr>
          <w:ilvl w:val="0"/>
          <w:numId w:val="8"/>
        </w:numPr>
        <w:contextualSpacing w:val="0"/>
        <w:jc w:val="both"/>
        <w:rPr>
          <w:sz w:val="22"/>
          <w:szCs w:val="22"/>
        </w:rPr>
      </w:pPr>
      <w:r>
        <w:rPr>
          <w:sz w:val="22"/>
          <w:szCs w:val="22"/>
        </w:rPr>
        <w:t>Determine the flux leakage factor for the design.</w:t>
      </w:r>
    </w:p>
    <w:p w:rsidR="001E1348" w:rsidRDefault="001E1348" w:rsidP="001E1348">
      <w:pPr>
        <w:pStyle w:val="ListParagraph"/>
        <w:numPr>
          <w:ilvl w:val="0"/>
          <w:numId w:val="8"/>
        </w:numPr>
        <w:contextualSpacing w:val="0"/>
        <w:jc w:val="both"/>
        <w:rPr>
          <w:sz w:val="22"/>
          <w:szCs w:val="22"/>
        </w:rPr>
      </w:pPr>
      <w:r>
        <w:rPr>
          <w:sz w:val="22"/>
          <w:szCs w:val="22"/>
        </w:rPr>
        <w:t>Provide an estimate of flux cutting the rotor coil as a function of the coil angle.</w:t>
      </w:r>
    </w:p>
    <w:p w:rsidR="001E1348" w:rsidRDefault="001E1348">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1E1348" w:rsidRDefault="001E1348" w:rsidP="001E1348">
      <w:r>
        <w:t xml:space="preserve">Write your report in the form of a scientific paper, i.e. abstract, introduction, body of report, conclusions, and references.  </w:t>
      </w:r>
      <w:proofErr w:type="gramStart"/>
      <w:r>
        <w:t>Word count limit - 1400 words.</w:t>
      </w:r>
      <w:proofErr w:type="gramEnd"/>
    </w:p>
    <w:p w:rsidR="001E1348" w:rsidRDefault="001E1348" w:rsidP="001E1348">
      <w:pPr>
        <w:autoSpaceDE w:val="0"/>
        <w:autoSpaceDN w:val="0"/>
        <w:adjustRightInd w:val="0"/>
        <w:rPr>
          <w:rFonts w:ascii="Times-Roman" w:hAnsi="Times-Roman" w:cs="Times-Roman"/>
          <w:color w:val="000000"/>
          <w:sz w:val="23"/>
          <w:szCs w:val="23"/>
        </w:rPr>
      </w:pPr>
    </w:p>
    <w:p w:rsidR="001E1348" w:rsidRDefault="001E1348" w:rsidP="001E1348">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You must upload your report electronically to the Turnitin system via the Computer Systems Moodle page by the hand in date.</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 extensions, you have to fill in and submit and extenuating circumstances form.</w:t>
      </w:r>
    </w:p>
    <w:p w:rsidR="001E1348" w:rsidRDefault="001E1348" w:rsidP="001E1348"/>
    <w:p w:rsidR="001E1348" w:rsidRDefault="001E1348" w:rsidP="001E1348"/>
    <w:p w:rsidR="001E1348" w:rsidRDefault="001E1348" w:rsidP="001E134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1. Research Informed Literature</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of your literature review.</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1E1348" w:rsidRDefault="001E1348" w:rsidP="001E1348">
      <w:pPr>
        <w:autoSpaceDE w:val="0"/>
        <w:autoSpaceDN w:val="0"/>
        <w:adjustRightInd w:val="0"/>
        <w:rPr>
          <w:rFonts w:ascii="Times-Roman" w:hAnsi="Times-Roman" w:cs="Times-Roman"/>
          <w:color w:val="000000"/>
          <w:sz w:val="24"/>
          <w:szCs w:val="24"/>
        </w:rPr>
      </w:pPr>
    </w:p>
    <w:p w:rsidR="001E1348" w:rsidRDefault="001E1348" w:rsidP="001E134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2. Knowledge and Understanding of subject</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accuracy of your discussion and conclusions and by the clarity of the diagrams and illustrations you include in your report.</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1E1348" w:rsidRDefault="001E1348" w:rsidP="001E1348">
      <w:pPr>
        <w:autoSpaceDE w:val="0"/>
        <w:autoSpaceDN w:val="0"/>
        <w:adjustRightInd w:val="0"/>
        <w:rPr>
          <w:rFonts w:ascii="Times-Bold" w:hAnsi="Times-Bold" w:cs="Times-Bold"/>
          <w:b/>
          <w:bCs/>
          <w:color w:val="000000"/>
          <w:sz w:val="24"/>
          <w:szCs w:val="24"/>
        </w:rPr>
      </w:pPr>
    </w:p>
    <w:p w:rsidR="001E1348" w:rsidRDefault="001E1348" w:rsidP="001E134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3. Analysis</w:t>
      </w:r>
    </w:p>
    <w:p w:rsidR="001E1348" w:rsidRPr="00C0298A" w:rsidRDefault="001E1348" w:rsidP="001E1348">
      <w:pPr>
        <w:autoSpaceDE w:val="0"/>
        <w:autoSpaceDN w:val="0"/>
        <w:adjustRightInd w:val="0"/>
        <w:rPr>
          <w:rFonts w:ascii="Times-Bold" w:hAnsi="Times-Bold" w:cs="Times-Bold"/>
          <w:bCs/>
          <w:color w:val="000000"/>
          <w:sz w:val="24"/>
          <w:szCs w:val="24"/>
        </w:rPr>
      </w:pPr>
      <w:r w:rsidRPr="00C0298A">
        <w:rPr>
          <w:rFonts w:ascii="Times-Bold" w:hAnsi="Times-Bold" w:cs="Times-Bold"/>
          <w:bCs/>
          <w:color w:val="000000"/>
          <w:sz w:val="24"/>
          <w:szCs w:val="24"/>
        </w:rPr>
        <w:t>This will</w:t>
      </w:r>
      <w:r>
        <w:rPr>
          <w:rFonts w:ascii="Times-Bold" w:hAnsi="Times-Bold" w:cs="Times-Bold"/>
          <w:bCs/>
          <w:color w:val="000000"/>
          <w:sz w:val="24"/>
          <w:szCs w:val="24"/>
        </w:rPr>
        <w:t xml:space="preserve"> be assessed by the accuracy of your findings from the analysis you make.</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1E1348" w:rsidRDefault="001E1348" w:rsidP="001E1348">
      <w:pPr>
        <w:autoSpaceDE w:val="0"/>
        <w:autoSpaceDN w:val="0"/>
        <w:adjustRightInd w:val="0"/>
        <w:rPr>
          <w:rFonts w:ascii="Times-Bold" w:hAnsi="Times-Bold" w:cs="Times-Bold"/>
          <w:b/>
          <w:bCs/>
          <w:color w:val="000000"/>
          <w:sz w:val="24"/>
          <w:szCs w:val="24"/>
        </w:rPr>
      </w:pPr>
    </w:p>
    <w:p w:rsidR="001E1348" w:rsidRDefault="001E1348" w:rsidP="001E134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4. Practical Application and Deployment</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on the accuracy of your measurements.</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1E1348" w:rsidRDefault="001E1348" w:rsidP="001E1348">
      <w:pPr>
        <w:autoSpaceDE w:val="0"/>
        <w:autoSpaceDN w:val="0"/>
        <w:adjustRightInd w:val="0"/>
        <w:rPr>
          <w:rFonts w:ascii="Times-Bold" w:hAnsi="Times-Bold" w:cs="Times-Bold"/>
          <w:b/>
          <w:bCs/>
          <w:color w:val="000000"/>
          <w:sz w:val="24"/>
          <w:szCs w:val="24"/>
        </w:rPr>
      </w:pPr>
    </w:p>
    <w:p w:rsidR="001E1348" w:rsidRDefault="001E1348" w:rsidP="001E134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5. Skills for Professional Practice</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and presentation of report/diagrams/illustrations.</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The report should be structured in a clear and professional manner and follow the general guidelines set out in your study skills modules and/or the information available from the Academic skills support section of the University web site (accessed from the main Moodle page &gt; Support &gt; Student support ...) </w:t>
      </w:r>
    </w:p>
    <w:p w:rsidR="003223E0" w:rsidRDefault="001E1348">
      <w:r>
        <w:rPr>
          <w:rFonts w:ascii="Times-Roman" w:hAnsi="Times-Roman" w:cs="Times-Roman"/>
          <w:color w:val="000000"/>
          <w:sz w:val="24"/>
          <w:szCs w:val="24"/>
        </w:rPr>
        <w:t>The marking of this section will be guided by the common marking assessment criteria which are attached on the following pages.</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E1348" w:rsidP="001E1348">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E1348" w:rsidP="001E1348">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E1348" w:rsidP="001E1348">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E1348" w:rsidP="001E1348">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E1348" w:rsidP="001E1348">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E3BCB">
            <w:pPr>
              <w:rPr>
                <w:rFonts w:ascii="Calibri" w:hAnsi="Calibri" w:cs="Arial"/>
                <w:b/>
                <w:bCs/>
                <w:sz w:val="16"/>
                <w:szCs w:val="16"/>
              </w:rPr>
            </w:pPr>
            <w:r w:rsidRPr="00EB4F96">
              <w:rPr>
                <w:rFonts w:ascii="Calibri" w:hAnsi="Calibri" w:cs="Arial"/>
                <w:sz w:val="16"/>
                <w:szCs w:val="16"/>
              </w:rPr>
              <w:t xml:space="preserve">Up to </w:t>
            </w:r>
            <w:r w:rsidR="00EE3BCB">
              <w:rPr>
                <w:rFonts w:ascii="Calibri" w:hAnsi="Calibri" w:cs="Arial"/>
                <w:sz w:val="16"/>
                <w:szCs w:val="16"/>
              </w:rPr>
              <w:t>one</w:t>
            </w:r>
            <w:r w:rsidR="00CF253C">
              <w:rPr>
                <w:rFonts w:ascii="Calibri" w:hAnsi="Calibri" w:cs="Arial"/>
                <w:sz w:val="16"/>
                <w:szCs w:val="16"/>
              </w:rPr>
              <w:t xml:space="preserve"> </w:t>
            </w:r>
            <w:r w:rsidRPr="00EB4F96">
              <w:rPr>
                <w:rFonts w:ascii="Calibri" w:hAnsi="Calibri" w:cs="Arial"/>
                <w:sz w:val="16"/>
                <w:szCs w:val="16"/>
              </w:rPr>
              <w:t>week late</w:t>
            </w:r>
            <w:r w:rsidR="00EE3BCB">
              <w:rPr>
                <w:rFonts w:ascii="Calibri" w:hAnsi="Calibri" w:cs="Arial"/>
                <w:sz w:val="16"/>
                <w:szCs w:val="16"/>
              </w:rPr>
              <w:t xml:space="preserve"> (capped at 40%)</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910AF6" w:rsidP="00A52A0D"/>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52A0D"/>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Pr="001676B6" w:rsidRDefault="00910AF6" w:rsidP="00A52A0D"/>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52A0D"/>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52A0D"/>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52A0D"/>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Pr="001676B6" w:rsidRDefault="00910AF6" w:rsidP="00A52A0D"/>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52A0D"/>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1E1348">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016B8" w:rsidRDefault="00C016B8">
      <w:r>
        <w:separator/>
      </w:r>
    </w:p>
  </w:endnote>
  <w:endnote w:type="continuationSeparator" w:id="0">
    <w:p w:rsidR="00C016B8" w:rsidRDefault="00C016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20002A87" w:usb1="00000000"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21FC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21FCF">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E3BC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E3BCB">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016B8" w:rsidRDefault="00C016B8">
      <w:r>
        <w:separator/>
      </w:r>
    </w:p>
  </w:footnote>
  <w:footnote w:type="continuationSeparator" w:id="0">
    <w:p w:rsidR="00C016B8" w:rsidRDefault="00C016B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nsid w:val="76D64696"/>
    <w:multiLevelType w:val="hybridMultilevel"/>
    <w:tmpl w:val="844E4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65C43"/>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348"/>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B1645"/>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5DF5"/>
    <w:rsid w:val="0066725E"/>
    <w:rsid w:val="006716C7"/>
    <w:rsid w:val="00681208"/>
    <w:rsid w:val="006866F8"/>
    <w:rsid w:val="006934D4"/>
    <w:rsid w:val="006A6DC3"/>
    <w:rsid w:val="006D49ED"/>
    <w:rsid w:val="006D55CE"/>
    <w:rsid w:val="006D637A"/>
    <w:rsid w:val="006E21BA"/>
    <w:rsid w:val="006F45BF"/>
    <w:rsid w:val="006F60E0"/>
    <w:rsid w:val="00702F71"/>
    <w:rsid w:val="00721FCF"/>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272A9"/>
    <w:rsid w:val="00932C6E"/>
    <w:rsid w:val="00933F10"/>
    <w:rsid w:val="009433C5"/>
    <w:rsid w:val="00954D25"/>
    <w:rsid w:val="00965881"/>
    <w:rsid w:val="00975D37"/>
    <w:rsid w:val="0098396C"/>
    <w:rsid w:val="009871FF"/>
    <w:rsid w:val="009D3EA4"/>
    <w:rsid w:val="009E4BC1"/>
    <w:rsid w:val="009F446C"/>
    <w:rsid w:val="00A03BB8"/>
    <w:rsid w:val="00A273B4"/>
    <w:rsid w:val="00A4036F"/>
    <w:rsid w:val="00A4641C"/>
    <w:rsid w:val="00A501C3"/>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016B8"/>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85F4C"/>
    <w:rsid w:val="00E96BFB"/>
    <w:rsid w:val="00EA0F4E"/>
    <w:rsid w:val="00EA295B"/>
    <w:rsid w:val="00EB4F96"/>
    <w:rsid w:val="00ED2C9A"/>
    <w:rsid w:val="00EE3132"/>
    <w:rsid w:val="00EE3BCB"/>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7</Pages>
  <Words>2457</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16436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Stephen Mosey</cp:lastModifiedBy>
  <cp:revision>10</cp:revision>
  <cp:lastPrinted>2012-06-14T15:25:00Z</cp:lastPrinted>
  <dcterms:created xsi:type="dcterms:W3CDTF">2016-01-12T12:47:00Z</dcterms:created>
  <dcterms:modified xsi:type="dcterms:W3CDTF">2017-11-20T10:08:00Z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