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35DD" w:rsidRDefault="00C1717E">
      <w:pPr>
        <w:pStyle w:val="Body"/>
        <w:jc w:val="center"/>
        <w:rPr>
          <w:b/>
          <w:bCs/>
          <w:sz w:val="36"/>
          <w:szCs w:val="36"/>
          <w:u w:val="single"/>
        </w:rPr>
      </w:pPr>
      <w:r>
        <w:rPr>
          <w:b/>
          <w:bCs/>
          <w:sz w:val="36"/>
          <w:szCs w:val="36"/>
          <w:u w:val="single"/>
        </w:rPr>
        <w:t xml:space="preserve">Introducing the Modern Workplace </w:t>
      </w:r>
      <w:r>
        <w:rPr>
          <w:b/>
          <w:bCs/>
          <w:sz w:val="36"/>
          <w:szCs w:val="36"/>
          <w:u w:val="single"/>
        </w:rPr>
        <w:t xml:space="preserve">– </w:t>
      </w:r>
      <w:r>
        <w:rPr>
          <w:b/>
          <w:bCs/>
          <w:sz w:val="36"/>
          <w:szCs w:val="36"/>
          <w:u w:val="single"/>
        </w:rPr>
        <w:t>Assignment 1</w:t>
      </w:r>
    </w:p>
    <w:p w:rsidR="009735DD" w:rsidRDefault="00C1717E">
      <w:pPr>
        <w:pStyle w:val="Body"/>
        <w:jc w:val="both"/>
        <w:rPr>
          <w:sz w:val="24"/>
          <w:szCs w:val="24"/>
        </w:rPr>
      </w:pPr>
      <w:proofErr w:type="gramStart"/>
      <w:r>
        <w:rPr>
          <w:sz w:val="24"/>
          <w:szCs w:val="24"/>
        </w:rPr>
        <w:t>In order to</w:t>
      </w:r>
      <w:proofErr w:type="gramEnd"/>
      <w:r>
        <w:rPr>
          <w:sz w:val="24"/>
          <w:szCs w:val="24"/>
        </w:rPr>
        <w:t xml:space="preserve"> fully comprehend the way any business or organisation operates it is vitally important that the culture and structure of that particular organisation is understood.  Culture, as Cooke and Rosseau</w:t>
      </w:r>
      <w:r>
        <w:rPr>
          <w:sz w:val="24"/>
          <w:szCs w:val="24"/>
        </w:rPr>
        <w:t xml:space="preserve"> describe it, is</w:t>
      </w:r>
      <w:r>
        <w:rPr>
          <w:b/>
          <w:bCs/>
          <w:sz w:val="24"/>
          <w:szCs w:val="24"/>
        </w:rPr>
        <w:t xml:space="preserve"> </w:t>
      </w:r>
      <w:r>
        <w:rPr>
          <w:sz w:val="24"/>
          <w:szCs w:val="24"/>
        </w:rPr>
        <w:t>“</w:t>
      </w:r>
      <w:r>
        <w:rPr>
          <w:sz w:val="24"/>
          <w:szCs w:val="24"/>
        </w:rPr>
        <w:t>the way of thinking, behaving and believing that me</w:t>
      </w:r>
      <w:bookmarkStart w:id="0" w:name="_GoBack"/>
      <w:bookmarkEnd w:id="0"/>
      <w:r>
        <w:rPr>
          <w:sz w:val="24"/>
          <w:szCs w:val="24"/>
        </w:rPr>
        <w:t>mbers of a social unit have in common</w:t>
      </w:r>
      <w:r>
        <w:rPr>
          <w:sz w:val="24"/>
          <w:szCs w:val="24"/>
        </w:rPr>
        <w:t>”</w:t>
      </w:r>
      <w:r w:rsidRPr="00196BBC">
        <w:rPr>
          <w:bCs/>
          <w:sz w:val="24"/>
          <w:szCs w:val="24"/>
        </w:rPr>
        <w:fldChar w:fldCharType="begin"/>
      </w:r>
      <w:r w:rsidRPr="00196BBC">
        <w:rPr>
          <w:bCs/>
          <w:sz w:val="24"/>
          <w:szCs w:val="24"/>
        </w:rPr>
        <w:instrText xml:space="preserve"> ADDIN EN.CITE &lt;EndNote&gt;&lt;Cite  &gt;&lt;Author&gt;Cooke. Rosseau&lt;/Author&gt;&lt;Year&gt;1988&lt;/Year&gt;&lt;Prefix&gt;&lt;/Prefix&gt;&lt;Suffix&gt;&lt;/Suffix&gt;&lt;Pages&gt;&lt;/Pages&gt;&lt;DisplayText&gt; (Rosse</w:instrText>
      </w:r>
      <w:r w:rsidRPr="00196BBC">
        <w:rPr>
          <w:bCs/>
          <w:sz w:val="24"/>
          <w:szCs w:val="24"/>
        </w:rPr>
        <w:instrText>au, 1988)&lt;/DisplayText&gt;&lt;record&gt;&lt;ref-type name="Generic"&gt;13&lt;/ref-type&gt;&lt;contributors&gt;&lt;authors&gt;&lt;author&gt;Cooke. Rosseau&lt;/author&gt;&lt;/authors&gt;&lt;/contributors&gt;&lt;titles/&gt;&lt;periodical/&gt;&lt;dates&gt;&lt;year&gt;1988&lt;/year&gt;&lt;pub-dates/&gt;&lt;/dates&gt;&lt;/record&gt;&lt;/Cite&gt;&lt;/EndNote&gt;</w:instrText>
      </w:r>
      <w:r w:rsidRPr="00196BBC">
        <w:rPr>
          <w:bCs/>
          <w:sz w:val="24"/>
          <w:szCs w:val="24"/>
        </w:rPr>
        <w:fldChar w:fldCharType="separate"/>
      </w:r>
      <w:r w:rsidRPr="00196BBC">
        <w:rPr>
          <w:bCs/>
          <w:sz w:val="24"/>
          <w:szCs w:val="24"/>
          <w:lang w:val="fr-FR"/>
        </w:rPr>
        <w:t xml:space="preserve"> (Rosseau, 1988)</w:t>
      </w:r>
      <w:r w:rsidRPr="00196BBC">
        <w:rPr>
          <w:bCs/>
          <w:sz w:val="24"/>
          <w:szCs w:val="24"/>
        </w:rPr>
        <w:fldChar w:fldCharType="end"/>
      </w:r>
      <w:r>
        <w:rPr>
          <w:sz w:val="24"/>
          <w:szCs w:val="24"/>
        </w:rPr>
        <w:t xml:space="preserve">.  When this definition is applied to a major company such as </w:t>
      </w:r>
      <w:r>
        <w:rPr>
          <w:sz w:val="24"/>
          <w:szCs w:val="24"/>
        </w:rPr>
        <w:t>‘Apple</w:t>
      </w:r>
      <w:r>
        <w:rPr>
          <w:sz w:val="24"/>
          <w:szCs w:val="24"/>
          <w:lang w:val="fr-FR"/>
        </w:rPr>
        <w:t xml:space="preserve">’ </w:t>
      </w:r>
      <w:r>
        <w:rPr>
          <w:sz w:val="24"/>
          <w:szCs w:val="24"/>
        </w:rPr>
        <w:t xml:space="preserve">the values and motives become clear and therefore one </w:t>
      </w:r>
      <w:proofErr w:type="gramStart"/>
      <w:r>
        <w:rPr>
          <w:sz w:val="24"/>
          <w:szCs w:val="24"/>
        </w:rPr>
        <w:t>is able to</w:t>
      </w:r>
      <w:proofErr w:type="gramEnd"/>
      <w:r>
        <w:rPr>
          <w:sz w:val="24"/>
          <w:szCs w:val="24"/>
        </w:rPr>
        <w:t xml:space="preserve"> effectively </w:t>
      </w:r>
      <w:proofErr w:type="spellStart"/>
      <w:r>
        <w:rPr>
          <w:sz w:val="24"/>
          <w:szCs w:val="24"/>
        </w:rPr>
        <w:t>analyse</w:t>
      </w:r>
      <w:proofErr w:type="spellEnd"/>
      <w:r>
        <w:rPr>
          <w:sz w:val="24"/>
          <w:szCs w:val="24"/>
        </w:rPr>
        <w:t xml:space="preserve"> the company</w:t>
      </w:r>
      <w:r>
        <w:rPr>
          <w:sz w:val="24"/>
          <w:szCs w:val="24"/>
          <w:lang w:val="fr-FR"/>
        </w:rPr>
        <w:t>’</w:t>
      </w:r>
      <w:r>
        <w:rPr>
          <w:sz w:val="24"/>
          <w:szCs w:val="24"/>
        </w:rPr>
        <w:t>s performance.  When understanding how an organisation operates, the structure of an o</w:t>
      </w:r>
      <w:r>
        <w:rPr>
          <w:sz w:val="24"/>
          <w:szCs w:val="24"/>
        </w:rPr>
        <w:t xml:space="preserve">rganisation shares the same level of power as the culture </w:t>
      </w:r>
      <w:proofErr w:type="gramStart"/>
      <w:r>
        <w:rPr>
          <w:sz w:val="24"/>
          <w:szCs w:val="24"/>
        </w:rPr>
        <w:t>due to the fact that</w:t>
      </w:r>
      <w:proofErr w:type="gramEnd"/>
      <w:r>
        <w:rPr>
          <w:sz w:val="24"/>
          <w:szCs w:val="24"/>
        </w:rPr>
        <w:t xml:space="preserve"> the structure of an organisation has a significant impact on the performance of the employees, and therefore a significant impact on the overall output of the organisation.</w:t>
      </w:r>
    </w:p>
    <w:p w:rsidR="009735DD" w:rsidRDefault="00C1717E">
      <w:pPr>
        <w:pStyle w:val="Body"/>
        <w:jc w:val="both"/>
        <w:rPr>
          <w:sz w:val="24"/>
          <w:szCs w:val="24"/>
        </w:rPr>
      </w:pPr>
      <w:r>
        <w:rPr>
          <w:sz w:val="24"/>
          <w:szCs w:val="24"/>
        </w:rPr>
        <w:t>In t</w:t>
      </w:r>
      <w:r>
        <w:rPr>
          <w:sz w:val="24"/>
          <w:szCs w:val="24"/>
        </w:rPr>
        <w:t xml:space="preserve">erms of analytically interrogating the organisation in which I have been involved this semester, it is clear that the culture </w:t>
      </w:r>
      <w:proofErr w:type="gramStart"/>
      <w:r>
        <w:rPr>
          <w:sz w:val="24"/>
          <w:szCs w:val="24"/>
        </w:rPr>
        <w:t xml:space="preserve">of  </w:t>
      </w:r>
      <w:r>
        <w:rPr>
          <w:sz w:val="24"/>
          <w:szCs w:val="24"/>
        </w:rPr>
        <w:t>‘</w:t>
      </w:r>
      <w:proofErr w:type="gramEnd"/>
      <w:r>
        <w:rPr>
          <w:sz w:val="24"/>
          <w:szCs w:val="24"/>
        </w:rPr>
        <w:t>Notes and Tones</w:t>
      </w:r>
      <w:r>
        <w:rPr>
          <w:sz w:val="24"/>
          <w:szCs w:val="24"/>
          <w:lang w:val="fr-FR"/>
        </w:rPr>
        <w:t xml:space="preserve">’ </w:t>
      </w:r>
      <w:proofErr w:type="spellStart"/>
      <w:r>
        <w:rPr>
          <w:sz w:val="24"/>
          <w:szCs w:val="24"/>
          <w:lang w:val="fr-FR"/>
        </w:rPr>
        <w:t>obtains</w:t>
      </w:r>
      <w:proofErr w:type="spellEnd"/>
      <w:r>
        <w:rPr>
          <w:sz w:val="24"/>
          <w:szCs w:val="24"/>
          <w:lang w:val="fr-FR"/>
        </w:rPr>
        <w:t xml:space="preserve"> </w:t>
      </w:r>
      <w:proofErr w:type="spellStart"/>
      <w:r>
        <w:rPr>
          <w:sz w:val="24"/>
          <w:szCs w:val="24"/>
          <w:lang w:val="fr-FR"/>
        </w:rPr>
        <w:t>it</w:t>
      </w:r>
      <w:proofErr w:type="spellEnd"/>
      <w:r>
        <w:rPr>
          <w:sz w:val="24"/>
          <w:szCs w:val="24"/>
          <w:lang w:val="fr-FR"/>
        </w:rPr>
        <w:t>’</w:t>
      </w:r>
      <w:r>
        <w:rPr>
          <w:sz w:val="24"/>
          <w:szCs w:val="24"/>
        </w:rPr>
        <w:t xml:space="preserve">s solid foundations from varying different degrees of sources that range from </w:t>
      </w:r>
      <w:proofErr w:type="spellStart"/>
      <w:r>
        <w:rPr>
          <w:sz w:val="24"/>
          <w:szCs w:val="24"/>
        </w:rPr>
        <w:t>organisational</w:t>
      </w:r>
      <w:proofErr w:type="spellEnd"/>
      <w:r>
        <w:rPr>
          <w:sz w:val="24"/>
          <w:szCs w:val="24"/>
        </w:rPr>
        <w:t xml:space="preserve"> cult</w:t>
      </w:r>
      <w:r>
        <w:rPr>
          <w:sz w:val="24"/>
          <w:szCs w:val="24"/>
        </w:rPr>
        <w:t xml:space="preserve">ure to national culture.  </w:t>
      </w:r>
      <w:r>
        <w:rPr>
          <w:sz w:val="24"/>
          <w:szCs w:val="24"/>
        </w:rPr>
        <w:t>‘</w:t>
      </w:r>
      <w:r>
        <w:rPr>
          <w:sz w:val="24"/>
          <w:szCs w:val="24"/>
        </w:rPr>
        <w:t>Notes and Tones</w:t>
      </w:r>
      <w:r>
        <w:rPr>
          <w:sz w:val="24"/>
          <w:szCs w:val="24"/>
          <w:lang w:val="fr-FR"/>
        </w:rPr>
        <w:t xml:space="preserve">’ </w:t>
      </w:r>
      <w:r>
        <w:rPr>
          <w:sz w:val="24"/>
          <w:szCs w:val="24"/>
        </w:rPr>
        <w:t>dir</w:t>
      </w:r>
      <w:r>
        <w:rPr>
          <w:sz w:val="24"/>
          <w:szCs w:val="24"/>
        </w:rPr>
        <w:t>ectly focuses on providing suppo</w:t>
      </w:r>
      <w:r>
        <w:rPr>
          <w:sz w:val="24"/>
          <w:szCs w:val="24"/>
        </w:rPr>
        <w:t xml:space="preserve">rt for the disadvantaged groups in Swansea in a community arts context, primarily by including music and visual art.  At this point in time </w:t>
      </w:r>
      <w:r>
        <w:rPr>
          <w:sz w:val="24"/>
          <w:szCs w:val="24"/>
        </w:rPr>
        <w:t>‘</w:t>
      </w:r>
      <w:r>
        <w:rPr>
          <w:sz w:val="24"/>
          <w:szCs w:val="24"/>
        </w:rPr>
        <w:t>Notes and Tones</w:t>
      </w:r>
      <w:r>
        <w:rPr>
          <w:sz w:val="24"/>
          <w:szCs w:val="24"/>
          <w:lang w:val="fr-FR"/>
        </w:rPr>
        <w:t xml:space="preserve">’ </w:t>
      </w:r>
      <w:r>
        <w:rPr>
          <w:sz w:val="24"/>
          <w:szCs w:val="24"/>
        </w:rPr>
        <w:t xml:space="preserve">operates as </w:t>
      </w:r>
      <w:r>
        <w:rPr>
          <w:sz w:val="24"/>
          <w:szCs w:val="24"/>
        </w:rPr>
        <w:t>“</w:t>
      </w:r>
      <w:r>
        <w:rPr>
          <w:sz w:val="24"/>
          <w:szCs w:val="24"/>
        </w:rPr>
        <w:t>a sub-</w:t>
      </w:r>
      <w:r>
        <w:rPr>
          <w:sz w:val="24"/>
          <w:szCs w:val="24"/>
        </w:rPr>
        <w:t>brand under the non-profit arm of Urban Foundry</w:t>
      </w:r>
      <w:r>
        <w:rPr>
          <w:sz w:val="24"/>
          <w:szCs w:val="24"/>
        </w:rPr>
        <w:t xml:space="preserve">” </w:t>
      </w:r>
      <w:r>
        <w:rPr>
          <w:b/>
          <w:bCs/>
          <w:sz w:val="24"/>
          <w:szCs w:val="24"/>
        </w:rPr>
        <w:fldChar w:fldCharType="begin"/>
      </w:r>
      <w:r>
        <w:rPr>
          <w:b/>
          <w:bCs/>
          <w:sz w:val="24"/>
          <w:szCs w:val="24"/>
        </w:rPr>
        <w:instrText xml:space="preserve"> ADDIN EN.CITE &lt;EndNote&gt;&lt;Cite ExcludeAuth="1" &gt;&lt;Author&gt;&lt;/Author&gt;&lt;Year&gt;2017&lt;/Year&gt;&lt;Prefix&gt;&lt;/Prefix&gt;&lt;Suffix&gt;&lt;/Suffix&gt;&lt;Pages&gt;&lt;/Pages&gt;&lt;DisplayText&gt; (Reynolds, 2017)&lt;/DisplayText&gt;&lt;record&gt;&lt;ref-type name="Personal </w:instrText>
      </w:r>
      <w:r>
        <w:rPr>
          <w:b/>
          <w:bCs/>
          <w:sz w:val="24"/>
          <w:szCs w:val="24"/>
        </w:rPr>
        <w:instrText>Communication"&gt;26&lt;/ref-type&gt;&lt;contributors&gt;&lt;authors/&gt;&lt;/contributors&gt;&lt;titles/&gt;&lt;title&gt;CEO of Urban Foundry&lt;/title&gt;&lt;periodical/&gt;&lt;dates&gt;&lt;year&gt;2017&lt;/year&gt;&lt;pub-dates/&gt;&lt;/dates&gt;&lt;/record&gt;&lt;/Cite&gt;&lt;/EndNote&gt;</w:instrText>
      </w:r>
      <w:r>
        <w:rPr>
          <w:b/>
          <w:bCs/>
          <w:sz w:val="24"/>
          <w:szCs w:val="24"/>
        </w:rPr>
        <w:fldChar w:fldCharType="separate"/>
      </w:r>
      <w:r>
        <w:rPr>
          <w:b/>
          <w:bCs/>
          <w:sz w:val="24"/>
          <w:szCs w:val="24"/>
        </w:rPr>
        <w:t xml:space="preserve"> (Reynolds, 2017)</w:t>
      </w:r>
      <w:r>
        <w:rPr>
          <w:b/>
          <w:bCs/>
          <w:sz w:val="24"/>
          <w:szCs w:val="24"/>
        </w:rPr>
        <w:fldChar w:fldCharType="end"/>
      </w:r>
      <w:r>
        <w:rPr>
          <w:b/>
          <w:bCs/>
          <w:sz w:val="24"/>
          <w:szCs w:val="24"/>
        </w:rPr>
        <w:t>.</w:t>
      </w:r>
      <w:r>
        <w:rPr>
          <w:sz w:val="24"/>
          <w:szCs w:val="24"/>
        </w:rPr>
        <w:t xml:space="preserve">  </w:t>
      </w:r>
      <w:proofErr w:type="gramStart"/>
      <w:r>
        <w:rPr>
          <w:sz w:val="24"/>
          <w:szCs w:val="24"/>
        </w:rPr>
        <w:t>As a result of</w:t>
      </w:r>
      <w:proofErr w:type="gramEnd"/>
      <w:r>
        <w:rPr>
          <w:sz w:val="24"/>
          <w:szCs w:val="24"/>
        </w:rPr>
        <w:t xml:space="preserve"> this the culture of </w:t>
      </w:r>
      <w:r>
        <w:rPr>
          <w:sz w:val="24"/>
          <w:szCs w:val="24"/>
        </w:rPr>
        <w:t>‘</w:t>
      </w:r>
      <w:r>
        <w:rPr>
          <w:sz w:val="24"/>
          <w:szCs w:val="24"/>
        </w:rPr>
        <w:t>Not</w:t>
      </w:r>
      <w:r>
        <w:rPr>
          <w:sz w:val="24"/>
          <w:szCs w:val="24"/>
        </w:rPr>
        <w:t>es and Tones</w:t>
      </w:r>
      <w:r>
        <w:rPr>
          <w:sz w:val="24"/>
          <w:szCs w:val="24"/>
          <w:lang w:val="fr-FR"/>
        </w:rPr>
        <w:t xml:space="preserve">’ </w:t>
      </w:r>
      <w:r>
        <w:rPr>
          <w:sz w:val="24"/>
          <w:szCs w:val="24"/>
        </w:rPr>
        <w:t xml:space="preserve">is rigidly upheld by the culture of </w:t>
      </w:r>
      <w:r>
        <w:rPr>
          <w:sz w:val="24"/>
          <w:szCs w:val="24"/>
        </w:rPr>
        <w:t>‘</w:t>
      </w:r>
      <w:r>
        <w:rPr>
          <w:sz w:val="24"/>
          <w:szCs w:val="24"/>
        </w:rPr>
        <w:t>Urban Foundry</w:t>
      </w:r>
      <w:r>
        <w:rPr>
          <w:sz w:val="24"/>
          <w:szCs w:val="24"/>
          <w:lang w:val="fr-FR"/>
        </w:rPr>
        <w:t>’</w:t>
      </w:r>
      <w:r>
        <w:rPr>
          <w:sz w:val="24"/>
          <w:szCs w:val="24"/>
        </w:rPr>
        <w:t>, which is heavily influenced by the national culture of the UK.  In the modern age the UK has become far more accommodating for the various amounts of disadvantaged minorities in the country</w:t>
      </w:r>
      <w:r>
        <w:rPr>
          <w:sz w:val="24"/>
          <w:szCs w:val="24"/>
        </w:rPr>
        <w:t>.  This can range from drug addicts and mental health sufferers to homeless people and disabled people</w:t>
      </w:r>
      <w:r>
        <w:rPr>
          <w:b/>
          <w:bCs/>
          <w:sz w:val="24"/>
          <w:szCs w:val="24"/>
        </w:rPr>
        <w:t xml:space="preserve">.  </w:t>
      </w:r>
      <w:r>
        <w:rPr>
          <w:sz w:val="24"/>
          <w:szCs w:val="24"/>
        </w:rPr>
        <w:t>The number of homeless people in England in 2016 had risen to 4,134 when in 2015 it was 16% lower.  In 2010 the number of homeless people in England wa</w:t>
      </w:r>
      <w:r>
        <w:rPr>
          <w:sz w:val="24"/>
          <w:szCs w:val="24"/>
        </w:rPr>
        <w:t xml:space="preserve">s half that of the number in 2016, so it is clear that homelessness is on the rise </w:t>
      </w:r>
      <w:r>
        <w:rPr>
          <w:sz w:val="24"/>
          <w:szCs w:val="24"/>
        </w:rPr>
        <w:fldChar w:fldCharType="begin"/>
      </w:r>
      <w:r>
        <w:rPr>
          <w:sz w:val="24"/>
          <w:szCs w:val="24"/>
        </w:rPr>
        <w:instrText xml:space="preserve"> ADDIN EN.CITE &lt;EndNote&gt;&lt;Cite  &gt;&lt;Author&gt;BBC News&lt;/Author&gt;&lt;Year&gt;2017&lt;/Year&gt;&lt;Prefix&gt;&lt;/Prefix&gt;&lt;Suffix&gt;&lt;/Suffix&gt;&lt;Pages&gt;&lt;/Pages&gt;&lt;DisplayText&gt;(News, 2017)&lt;/DisplayText&gt;&lt;record&gt;&lt;re</w:instrText>
      </w:r>
      <w:r>
        <w:rPr>
          <w:sz w:val="24"/>
          <w:szCs w:val="24"/>
        </w:rPr>
        <w:instrText>f-type name="Web Page"&gt;12&lt;/ref-type&gt;&lt;contributors&gt;&lt;authors&gt;&lt;author&gt;BBC News&lt;/author&gt;&lt;/authors&gt;&lt;/contributors&gt;&lt;titles/&gt;&lt;title&gt;BBC News&lt;/title&gt;&lt;periodical/&gt;&lt;dates&gt;&lt;year&gt;2017&lt;/year&gt;&lt;pub-dates/&gt;&lt;/dates&gt;&lt;/record&gt;&lt;/Cite&gt;&lt;/EndNote&gt;</w:instrText>
      </w:r>
      <w:r>
        <w:rPr>
          <w:sz w:val="24"/>
          <w:szCs w:val="24"/>
        </w:rPr>
        <w:fldChar w:fldCharType="separate"/>
      </w:r>
      <w:r>
        <w:rPr>
          <w:sz w:val="24"/>
          <w:szCs w:val="24"/>
        </w:rPr>
        <w:t>(News, 2017)</w:t>
      </w:r>
      <w:r>
        <w:rPr>
          <w:sz w:val="24"/>
          <w:szCs w:val="24"/>
        </w:rPr>
        <w:fldChar w:fldCharType="end"/>
      </w:r>
      <w:r>
        <w:rPr>
          <w:sz w:val="24"/>
          <w:szCs w:val="24"/>
        </w:rPr>
        <w:t xml:space="preserve">.  In 2014 a law was passed by the Welsh government which imposed a stronger duty on councils than under the 1996 Housing Act </w:t>
      </w:r>
      <w:r>
        <w:rPr>
          <w:sz w:val="24"/>
          <w:szCs w:val="24"/>
        </w:rPr>
        <w:fldChar w:fldCharType="begin"/>
      </w:r>
      <w:r>
        <w:rPr>
          <w:sz w:val="24"/>
          <w:szCs w:val="24"/>
        </w:rPr>
        <w:instrText xml:space="preserve"> ADDIN EN.CITE &lt;EndNote&gt;&lt;Cite  &gt;&lt;Author&gt;UK Government&lt;/Author&gt;&lt;Year&gt;2017&lt;/Year&gt;&lt;Prefix&gt;&lt;/Prefix&gt;&lt;Suffix&gt;&lt;/Suffix&gt;&lt;Pages&gt;&lt;/Pages&gt;&lt;D</w:instrText>
      </w:r>
      <w:r>
        <w:rPr>
          <w:sz w:val="24"/>
          <w:szCs w:val="24"/>
        </w:rPr>
        <w:instrText>isplayText&gt;(Government, 2017)&lt;/DisplayText&gt;&lt;record&gt;&lt;ref-type name="Web Page"&gt;12&lt;/ref-type&gt;&lt;contributors&gt;&lt;authors&gt;&lt;author&gt;UK Government&lt;/author&gt;&lt;/authors&gt;&lt;/contributors&gt;&lt;titles/&gt;&lt;title&gt;legislation.gov.uk&lt;/title&gt;&lt;periodical/&gt;&lt;dates&gt;&lt;year&gt;2017&lt;/year&gt;&lt;pub-date</w:instrText>
      </w:r>
      <w:r>
        <w:rPr>
          <w:sz w:val="24"/>
          <w:szCs w:val="24"/>
        </w:rPr>
        <w:instrText>s/&gt;&lt;/dates&gt;&lt;/record&gt;&lt;/Cite&gt;&lt;/EndNote&gt;</w:instrText>
      </w:r>
      <w:r>
        <w:rPr>
          <w:sz w:val="24"/>
          <w:szCs w:val="24"/>
        </w:rPr>
        <w:fldChar w:fldCharType="separate"/>
      </w:r>
      <w:r>
        <w:rPr>
          <w:sz w:val="24"/>
          <w:szCs w:val="24"/>
        </w:rPr>
        <w:t>(Government, 2017)</w:t>
      </w:r>
      <w:r>
        <w:rPr>
          <w:sz w:val="24"/>
          <w:szCs w:val="24"/>
        </w:rPr>
        <w:fldChar w:fldCharType="end"/>
      </w:r>
      <w:r>
        <w:rPr>
          <w:sz w:val="24"/>
          <w:szCs w:val="24"/>
        </w:rPr>
        <w:t xml:space="preserve">.  </w:t>
      </w:r>
      <w:proofErr w:type="gramStart"/>
      <w:r>
        <w:rPr>
          <w:sz w:val="24"/>
          <w:szCs w:val="24"/>
        </w:rPr>
        <w:t>As a result of</w:t>
      </w:r>
      <w:proofErr w:type="gramEnd"/>
      <w:r>
        <w:rPr>
          <w:sz w:val="24"/>
          <w:szCs w:val="24"/>
        </w:rPr>
        <w:t xml:space="preserve"> this councils in Wales are required to provide everyone with housing advice and assistance, thus increasing the support for homeless people in Wales.  This development in legislati</w:t>
      </w:r>
      <w:r>
        <w:rPr>
          <w:sz w:val="24"/>
          <w:szCs w:val="24"/>
        </w:rPr>
        <w:t xml:space="preserve">on combined with the rising number of homeless people in the UK can explain the change in national culture and the culture of many different non-profit </w:t>
      </w:r>
      <w:proofErr w:type="spellStart"/>
      <w:r>
        <w:rPr>
          <w:sz w:val="24"/>
          <w:szCs w:val="24"/>
        </w:rPr>
        <w:t>organisations</w:t>
      </w:r>
      <w:proofErr w:type="spellEnd"/>
      <w:r>
        <w:rPr>
          <w:sz w:val="24"/>
          <w:szCs w:val="24"/>
        </w:rPr>
        <w:t xml:space="preserve">, particularly </w:t>
      </w:r>
      <w:r>
        <w:rPr>
          <w:sz w:val="24"/>
          <w:szCs w:val="24"/>
        </w:rPr>
        <w:t>‘</w:t>
      </w:r>
      <w:r>
        <w:rPr>
          <w:sz w:val="24"/>
          <w:szCs w:val="24"/>
        </w:rPr>
        <w:t>Notes and Tones</w:t>
      </w:r>
      <w:r>
        <w:rPr>
          <w:sz w:val="24"/>
          <w:szCs w:val="24"/>
          <w:lang w:val="fr-FR"/>
        </w:rPr>
        <w:t>’</w:t>
      </w:r>
      <w:r>
        <w:rPr>
          <w:sz w:val="24"/>
          <w:szCs w:val="24"/>
        </w:rPr>
        <w:t xml:space="preserve">. </w:t>
      </w:r>
    </w:p>
    <w:p w:rsidR="009735DD" w:rsidRDefault="00C1717E">
      <w:pPr>
        <w:pStyle w:val="Body"/>
        <w:jc w:val="both"/>
        <w:rPr>
          <w:sz w:val="24"/>
          <w:szCs w:val="24"/>
        </w:rPr>
      </w:pPr>
      <w:r>
        <w:rPr>
          <w:sz w:val="24"/>
          <w:szCs w:val="24"/>
        </w:rPr>
        <w:t>The application of Schein</w:t>
      </w:r>
      <w:r>
        <w:rPr>
          <w:sz w:val="24"/>
          <w:szCs w:val="24"/>
          <w:lang w:val="fr-FR"/>
        </w:rPr>
        <w:t>’</w:t>
      </w:r>
      <w:r>
        <w:rPr>
          <w:sz w:val="24"/>
          <w:szCs w:val="24"/>
        </w:rPr>
        <w:t xml:space="preserve">s theory of </w:t>
      </w:r>
      <w:proofErr w:type="spellStart"/>
      <w:r>
        <w:rPr>
          <w:sz w:val="24"/>
          <w:szCs w:val="24"/>
        </w:rPr>
        <w:t>organisational</w:t>
      </w:r>
      <w:proofErr w:type="spellEnd"/>
      <w:r>
        <w:rPr>
          <w:sz w:val="24"/>
          <w:szCs w:val="24"/>
        </w:rPr>
        <w:t xml:space="preserve"> cul</w:t>
      </w:r>
      <w:r>
        <w:rPr>
          <w:sz w:val="24"/>
          <w:szCs w:val="24"/>
        </w:rPr>
        <w:t xml:space="preserve">ture to </w:t>
      </w:r>
      <w:r>
        <w:rPr>
          <w:sz w:val="24"/>
          <w:szCs w:val="24"/>
        </w:rPr>
        <w:t>‘</w:t>
      </w:r>
      <w:r>
        <w:rPr>
          <w:sz w:val="24"/>
          <w:szCs w:val="24"/>
        </w:rPr>
        <w:t>Notes and Tones</w:t>
      </w:r>
      <w:r>
        <w:rPr>
          <w:sz w:val="24"/>
          <w:szCs w:val="24"/>
          <w:lang w:val="fr-FR"/>
        </w:rPr>
        <w:t xml:space="preserve">’ </w:t>
      </w:r>
      <w:r>
        <w:rPr>
          <w:sz w:val="24"/>
          <w:szCs w:val="24"/>
        </w:rPr>
        <w:t xml:space="preserve">and subsequently to </w:t>
      </w:r>
      <w:r>
        <w:rPr>
          <w:sz w:val="24"/>
          <w:szCs w:val="24"/>
        </w:rPr>
        <w:t>‘</w:t>
      </w:r>
      <w:r>
        <w:rPr>
          <w:sz w:val="24"/>
          <w:szCs w:val="24"/>
        </w:rPr>
        <w:t>Urban Foundry</w:t>
      </w:r>
      <w:r>
        <w:rPr>
          <w:sz w:val="24"/>
          <w:szCs w:val="24"/>
          <w:lang w:val="fr-FR"/>
        </w:rPr>
        <w:t xml:space="preserve">’ </w:t>
      </w:r>
      <w:r>
        <w:rPr>
          <w:sz w:val="24"/>
          <w:szCs w:val="24"/>
        </w:rPr>
        <w:t xml:space="preserve">provides mental clarity when </w:t>
      </w:r>
      <w:proofErr w:type="spellStart"/>
      <w:r>
        <w:rPr>
          <w:sz w:val="24"/>
          <w:szCs w:val="24"/>
        </w:rPr>
        <w:t>analysing</w:t>
      </w:r>
      <w:proofErr w:type="spellEnd"/>
      <w:r>
        <w:rPr>
          <w:sz w:val="24"/>
          <w:szCs w:val="24"/>
        </w:rPr>
        <w:t xml:space="preserve"> the performance of the two </w:t>
      </w:r>
      <w:proofErr w:type="spellStart"/>
      <w:r>
        <w:rPr>
          <w:sz w:val="24"/>
          <w:szCs w:val="24"/>
        </w:rPr>
        <w:t>organisations</w:t>
      </w:r>
      <w:proofErr w:type="spellEnd"/>
      <w:r>
        <w:rPr>
          <w:sz w:val="24"/>
          <w:szCs w:val="24"/>
        </w:rPr>
        <w:t xml:space="preserve">.  Schein proposed the existence of three separate layers of </w:t>
      </w:r>
      <w:proofErr w:type="spellStart"/>
      <w:r>
        <w:rPr>
          <w:sz w:val="24"/>
          <w:szCs w:val="24"/>
        </w:rPr>
        <w:t>organisational</w:t>
      </w:r>
      <w:proofErr w:type="spellEnd"/>
      <w:r>
        <w:rPr>
          <w:sz w:val="24"/>
          <w:szCs w:val="24"/>
        </w:rPr>
        <w:t xml:space="preserve"> culture, each one maintaining a direct </w:t>
      </w:r>
      <w:r>
        <w:rPr>
          <w:sz w:val="24"/>
          <w:szCs w:val="24"/>
        </w:rPr>
        <w:t xml:space="preserve">link with another.  The outermost layer consists of artefacts which include the visible elements such as clothing of the employees, architecture related to the organisation and logos/images that the organisation projects.  </w:t>
      </w:r>
      <w:proofErr w:type="gramStart"/>
      <w:r>
        <w:rPr>
          <w:sz w:val="24"/>
          <w:szCs w:val="24"/>
        </w:rPr>
        <w:t>Due to the fact that</w:t>
      </w:r>
      <w:proofErr w:type="gramEnd"/>
      <w:r>
        <w:rPr>
          <w:sz w:val="24"/>
          <w:szCs w:val="24"/>
        </w:rPr>
        <w:t xml:space="preserve"> </w:t>
      </w:r>
      <w:r>
        <w:rPr>
          <w:sz w:val="24"/>
          <w:szCs w:val="24"/>
        </w:rPr>
        <w:t>‘</w:t>
      </w:r>
      <w:r>
        <w:rPr>
          <w:sz w:val="24"/>
          <w:szCs w:val="24"/>
        </w:rPr>
        <w:t>Notes and T</w:t>
      </w:r>
      <w:r>
        <w:rPr>
          <w:sz w:val="24"/>
          <w:szCs w:val="24"/>
        </w:rPr>
        <w:t>ones</w:t>
      </w:r>
      <w:r>
        <w:rPr>
          <w:sz w:val="24"/>
          <w:szCs w:val="24"/>
          <w:lang w:val="fr-FR"/>
        </w:rPr>
        <w:t xml:space="preserve">’ </w:t>
      </w:r>
      <w:r>
        <w:rPr>
          <w:sz w:val="24"/>
          <w:szCs w:val="24"/>
        </w:rPr>
        <w:t>is not yet an independent non-profit organisation it</w:t>
      </w:r>
      <w:r>
        <w:rPr>
          <w:sz w:val="24"/>
          <w:szCs w:val="24"/>
          <w:lang w:val="fr-FR"/>
        </w:rPr>
        <w:t>’</w:t>
      </w:r>
      <w:r>
        <w:rPr>
          <w:sz w:val="24"/>
          <w:szCs w:val="24"/>
        </w:rPr>
        <w:t>s only member of staff is the CEO, Ben Reynolds.</w:t>
      </w:r>
    </w:p>
    <w:p w:rsidR="009735DD" w:rsidRDefault="00C1717E">
      <w:pPr>
        <w:pStyle w:val="Body"/>
        <w:jc w:val="both"/>
        <w:rPr>
          <w:sz w:val="24"/>
          <w:szCs w:val="24"/>
        </w:rPr>
      </w:pPr>
      <w:r>
        <w:rPr>
          <w:sz w:val="24"/>
          <w:szCs w:val="24"/>
        </w:rPr>
        <w:t>Ben</w:t>
      </w:r>
      <w:r>
        <w:rPr>
          <w:sz w:val="24"/>
          <w:szCs w:val="24"/>
          <w:lang w:val="fr-FR"/>
        </w:rPr>
        <w:t>’</w:t>
      </w:r>
      <w:r>
        <w:rPr>
          <w:sz w:val="24"/>
          <w:szCs w:val="24"/>
        </w:rPr>
        <w:t>s appearance is reflective of the values and motives of the organisation as he does not dress in a way that depicts a definite sense of wealth o</w:t>
      </w:r>
      <w:r>
        <w:rPr>
          <w:sz w:val="24"/>
          <w:szCs w:val="24"/>
        </w:rPr>
        <w:t xml:space="preserve">r class, maintaining a shared link to the </w:t>
      </w:r>
      <w:r>
        <w:rPr>
          <w:sz w:val="24"/>
          <w:szCs w:val="24"/>
        </w:rPr>
        <w:lastRenderedPageBreak/>
        <w:t xml:space="preserve">varying levels of society in which </w:t>
      </w:r>
      <w:r>
        <w:rPr>
          <w:sz w:val="24"/>
          <w:szCs w:val="24"/>
        </w:rPr>
        <w:t>‘</w:t>
      </w:r>
      <w:r>
        <w:rPr>
          <w:sz w:val="24"/>
          <w:szCs w:val="24"/>
        </w:rPr>
        <w:t>Notes and Tones</w:t>
      </w:r>
      <w:r>
        <w:rPr>
          <w:sz w:val="24"/>
          <w:szCs w:val="24"/>
          <w:lang w:val="fr-FR"/>
        </w:rPr>
        <w:t xml:space="preserve">’ </w:t>
      </w:r>
      <w:r>
        <w:rPr>
          <w:sz w:val="24"/>
          <w:szCs w:val="24"/>
        </w:rPr>
        <w:t xml:space="preserve">aims to support, ranging from the homeless to the disabled.  The logo of </w:t>
      </w:r>
      <w:r>
        <w:rPr>
          <w:sz w:val="24"/>
          <w:szCs w:val="24"/>
        </w:rPr>
        <w:t>‘</w:t>
      </w:r>
      <w:r>
        <w:rPr>
          <w:sz w:val="24"/>
          <w:szCs w:val="24"/>
        </w:rPr>
        <w:t>Notes and Tones</w:t>
      </w:r>
      <w:r>
        <w:rPr>
          <w:sz w:val="24"/>
          <w:szCs w:val="24"/>
          <w:lang w:val="fr-FR"/>
        </w:rPr>
        <w:t xml:space="preserve">’ </w:t>
      </w:r>
      <w:r>
        <w:rPr>
          <w:sz w:val="24"/>
          <w:szCs w:val="24"/>
        </w:rPr>
        <w:t>and the image that is portrayed by visual graphics is also in coherenc</w:t>
      </w:r>
      <w:r>
        <w:rPr>
          <w:sz w:val="24"/>
          <w:szCs w:val="24"/>
        </w:rPr>
        <w:t xml:space="preserve">e with the values and motives of the organisation </w:t>
      </w:r>
      <w:proofErr w:type="gramStart"/>
      <w:r>
        <w:rPr>
          <w:sz w:val="24"/>
          <w:szCs w:val="24"/>
        </w:rPr>
        <w:t>due to the fact that</w:t>
      </w:r>
      <w:proofErr w:type="gramEnd"/>
      <w:r>
        <w:rPr>
          <w:sz w:val="24"/>
          <w:szCs w:val="24"/>
        </w:rPr>
        <w:t xml:space="preserve"> the logo is very simplistic and non-committal to a particular class of society or to a specific disadvantaged group of people.</w:t>
      </w:r>
    </w:p>
    <w:p w:rsidR="009735DD" w:rsidRDefault="00C1717E">
      <w:pPr>
        <w:pStyle w:val="Body"/>
        <w:spacing w:before="240"/>
        <w:jc w:val="both"/>
        <w:rPr>
          <w:sz w:val="24"/>
          <w:szCs w:val="24"/>
        </w:rPr>
      </w:pPr>
      <w:r>
        <w:rPr>
          <w:sz w:val="24"/>
          <w:szCs w:val="24"/>
          <w:lang w:val="de-DE"/>
        </w:rPr>
        <w:t>In reference to Schein</w:t>
      </w:r>
      <w:r>
        <w:rPr>
          <w:sz w:val="24"/>
          <w:szCs w:val="24"/>
          <w:lang w:val="fr-FR"/>
        </w:rPr>
        <w:t>’</w:t>
      </w:r>
      <w:r>
        <w:rPr>
          <w:sz w:val="24"/>
          <w:szCs w:val="24"/>
        </w:rPr>
        <w:t>s theory of culture, the second lay</w:t>
      </w:r>
      <w:r>
        <w:rPr>
          <w:sz w:val="24"/>
          <w:szCs w:val="24"/>
        </w:rPr>
        <w:t xml:space="preserve">er of culture is espoused beliefs and values.  Embedded in this layer lie the conscious aims and objectives, values and motives of the organisation which are </w:t>
      </w:r>
      <w:proofErr w:type="spellStart"/>
      <w:r>
        <w:rPr>
          <w:sz w:val="24"/>
          <w:szCs w:val="24"/>
        </w:rPr>
        <w:t>dependant</w:t>
      </w:r>
      <w:proofErr w:type="spellEnd"/>
      <w:r>
        <w:rPr>
          <w:sz w:val="24"/>
          <w:szCs w:val="24"/>
        </w:rPr>
        <w:t xml:space="preserve"> on leadership.  </w:t>
      </w:r>
      <w:proofErr w:type="gramStart"/>
      <w:r>
        <w:rPr>
          <w:sz w:val="24"/>
          <w:szCs w:val="24"/>
        </w:rPr>
        <w:t>As a result of</w:t>
      </w:r>
      <w:proofErr w:type="gramEnd"/>
      <w:r>
        <w:rPr>
          <w:sz w:val="24"/>
          <w:szCs w:val="24"/>
        </w:rPr>
        <w:t xml:space="preserve"> </w:t>
      </w:r>
      <w:r>
        <w:rPr>
          <w:sz w:val="24"/>
          <w:szCs w:val="24"/>
        </w:rPr>
        <w:t>‘</w:t>
      </w:r>
      <w:r>
        <w:rPr>
          <w:sz w:val="24"/>
          <w:szCs w:val="24"/>
        </w:rPr>
        <w:t>Notes and Tones</w:t>
      </w:r>
      <w:r>
        <w:rPr>
          <w:sz w:val="24"/>
          <w:szCs w:val="24"/>
          <w:lang w:val="fr-FR"/>
        </w:rPr>
        <w:t xml:space="preserve">’ </w:t>
      </w:r>
      <w:r>
        <w:rPr>
          <w:sz w:val="24"/>
          <w:szCs w:val="24"/>
        </w:rPr>
        <w:t xml:space="preserve">existing as a sub-brand of </w:t>
      </w:r>
      <w:r>
        <w:rPr>
          <w:sz w:val="24"/>
          <w:szCs w:val="24"/>
        </w:rPr>
        <w:t>‘</w:t>
      </w:r>
      <w:r>
        <w:rPr>
          <w:sz w:val="24"/>
          <w:szCs w:val="24"/>
        </w:rPr>
        <w:t>Urban Found</w:t>
      </w:r>
      <w:r>
        <w:rPr>
          <w:sz w:val="24"/>
          <w:szCs w:val="24"/>
        </w:rPr>
        <w:t>ry</w:t>
      </w:r>
      <w:r>
        <w:rPr>
          <w:sz w:val="24"/>
          <w:szCs w:val="24"/>
          <w:lang w:val="fr-FR"/>
        </w:rPr>
        <w:t xml:space="preserve">’ </w:t>
      </w:r>
      <w:r>
        <w:rPr>
          <w:sz w:val="24"/>
          <w:szCs w:val="24"/>
        </w:rPr>
        <w:t xml:space="preserve">the values of the two </w:t>
      </w:r>
      <w:proofErr w:type="spellStart"/>
      <w:r>
        <w:rPr>
          <w:sz w:val="24"/>
          <w:szCs w:val="24"/>
        </w:rPr>
        <w:t>organisations</w:t>
      </w:r>
      <w:proofErr w:type="spellEnd"/>
      <w:r>
        <w:rPr>
          <w:sz w:val="24"/>
          <w:szCs w:val="24"/>
        </w:rPr>
        <w:t xml:space="preserve"> are partially shared.  The values of </w:t>
      </w:r>
      <w:r>
        <w:rPr>
          <w:sz w:val="24"/>
          <w:szCs w:val="24"/>
        </w:rPr>
        <w:t>‘</w:t>
      </w:r>
      <w:r>
        <w:rPr>
          <w:sz w:val="24"/>
          <w:szCs w:val="24"/>
        </w:rPr>
        <w:t>Urban Foundry</w:t>
      </w:r>
      <w:r>
        <w:rPr>
          <w:sz w:val="24"/>
          <w:szCs w:val="24"/>
          <w:lang w:val="fr-FR"/>
        </w:rPr>
        <w:t xml:space="preserve">’ </w:t>
      </w:r>
      <w:r>
        <w:rPr>
          <w:sz w:val="24"/>
          <w:szCs w:val="24"/>
        </w:rPr>
        <w:t xml:space="preserve">are clearly presented on the website and primarily consist of </w:t>
      </w:r>
      <w:r>
        <w:rPr>
          <w:sz w:val="24"/>
          <w:szCs w:val="24"/>
        </w:rPr>
        <w:t>“</w:t>
      </w:r>
      <w:r>
        <w:rPr>
          <w:sz w:val="24"/>
          <w:szCs w:val="24"/>
        </w:rPr>
        <w:t xml:space="preserve">forging great ideas that change the world for the better </w:t>
      </w:r>
      <w:r>
        <w:rPr>
          <w:sz w:val="24"/>
          <w:szCs w:val="24"/>
        </w:rPr>
        <w:t xml:space="preserve">– </w:t>
      </w:r>
      <w:r>
        <w:rPr>
          <w:sz w:val="24"/>
          <w:szCs w:val="24"/>
        </w:rPr>
        <w:t>improving people</w:t>
      </w:r>
      <w:r>
        <w:rPr>
          <w:sz w:val="24"/>
          <w:szCs w:val="24"/>
          <w:lang w:val="fr-FR"/>
        </w:rPr>
        <w:t>’</w:t>
      </w:r>
      <w:r>
        <w:rPr>
          <w:sz w:val="24"/>
          <w:szCs w:val="24"/>
        </w:rPr>
        <w:t>s lives, making better p</w:t>
      </w:r>
      <w:r>
        <w:rPr>
          <w:sz w:val="24"/>
          <w:szCs w:val="24"/>
        </w:rPr>
        <w:t>laces, building better businesses</w:t>
      </w:r>
      <w:r>
        <w:rPr>
          <w:sz w:val="24"/>
          <w:szCs w:val="24"/>
        </w:rPr>
        <w:t xml:space="preserve">” </w:t>
      </w:r>
      <w:r>
        <w:rPr>
          <w:sz w:val="24"/>
          <w:szCs w:val="24"/>
        </w:rPr>
        <w:fldChar w:fldCharType="begin"/>
      </w:r>
      <w:r>
        <w:rPr>
          <w:sz w:val="24"/>
          <w:szCs w:val="24"/>
        </w:rPr>
        <w:instrText xml:space="preserve"> ADDIN EN.CITE &lt;EndNote&gt;&lt;Cite  &gt;&lt;Author&gt;Ben Reynolds&lt;/Author&gt;&lt;Year&gt;2017&lt;/Year&gt;&lt;Prefix&gt;&lt;/Prefix&gt;&lt;Suffix&gt;&lt;/Suffix&gt;&lt;Pages&gt;&lt;/Pages&gt;&lt;DisplayText&gt;(Reynolds, 2017)&lt;/DisplayText&gt;&lt;record&gt;&lt;ref-type name="Web Page"&gt;12&lt;/ref-type&gt;&lt;con</w:instrText>
      </w:r>
      <w:r>
        <w:rPr>
          <w:sz w:val="24"/>
          <w:szCs w:val="24"/>
        </w:rPr>
        <w:instrText>tributors&gt;&lt;authors&gt;&lt;author&gt;Ben Reynolds&lt;/author&gt;&lt;/authors&gt;&lt;/contributors&gt;&lt;titles/&gt;&lt;title&gt;About Us: Urban Foundry&lt;/title&gt;&lt;periodical/&gt;&lt;dates&gt;&lt;year&gt;2017&lt;/year&gt;&lt;pub-dates/&gt;&lt;/dates&gt;&lt;/record&gt;&lt;/Cite&gt;&lt;/EndNote&gt;</w:instrText>
      </w:r>
      <w:r>
        <w:rPr>
          <w:sz w:val="24"/>
          <w:szCs w:val="24"/>
        </w:rPr>
        <w:fldChar w:fldCharType="separate"/>
      </w:r>
      <w:r>
        <w:rPr>
          <w:sz w:val="24"/>
          <w:szCs w:val="24"/>
        </w:rPr>
        <w:t>(Reynolds, 2017)</w:t>
      </w:r>
      <w:r>
        <w:rPr>
          <w:sz w:val="24"/>
          <w:szCs w:val="24"/>
        </w:rPr>
        <w:fldChar w:fldCharType="end"/>
      </w:r>
      <w:r>
        <w:rPr>
          <w:sz w:val="24"/>
          <w:szCs w:val="24"/>
        </w:rPr>
        <w:t>.  ‘</w:t>
      </w:r>
      <w:r>
        <w:rPr>
          <w:sz w:val="24"/>
          <w:szCs w:val="24"/>
        </w:rPr>
        <w:t>Notes and Tones</w:t>
      </w:r>
      <w:r>
        <w:rPr>
          <w:sz w:val="24"/>
          <w:szCs w:val="24"/>
          <w:lang w:val="fr-FR"/>
        </w:rPr>
        <w:t xml:space="preserve">’ </w:t>
      </w:r>
      <w:r>
        <w:rPr>
          <w:sz w:val="24"/>
          <w:szCs w:val="24"/>
        </w:rPr>
        <w:t>aims to provi</w:t>
      </w:r>
      <w:r>
        <w:rPr>
          <w:sz w:val="24"/>
          <w:szCs w:val="24"/>
        </w:rPr>
        <w:t>de more support for the disadvantaged groups in Swansea, which reflects the values of Urban Foundry because it aims to improve people</w:t>
      </w:r>
      <w:r>
        <w:rPr>
          <w:sz w:val="24"/>
          <w:szCs w:val="24"/>
          <w:lang w:val="fr-FR"/>
        </w:rPr>
        <w:t>’</w:t>
      </w:r>
      <w:r>
        <w:rPr>
          <w:sz w:val="24"/>
          <w:szCs w:val="24"/>
        </w:rPr>
        <w:t xml:space="preserve">s lives.  This is predominantly </w:t>
      </w:r>
      <w:proofErr w:type="gramStart"/>
      <w:r>
        <w:rPr>
          <w:sz w:val="24"/>
          <w:szCs w:val="24"/>
        </w:rPr>
        <w:t>due to the fact that</w:t>
      </w:r>
      <w:proofErr w:type="gramEnd"/>
      <w:r>
        <w:rPr>
          <w:sz w:val="24"/>
          <w:szCs w:val="24"/>
        </w:rPr>
        <w:t xml:space="preserve"> both </w:t>
      </w:r>
      <w:proofErr w:type="spellStart"/>
      <w:r>
        <w:rPr>
          <w:sz w:val="24"/>
          <w:szCs w:val="24"/>
        </w:rPr>
        <w:t>organisations</w:t>
      </w:r>
      <w:proofErr w:type="spellEnd"/>
      <w:r>
        <w:rPr>
          <w:sz w:val="24"/>
          <w:szCs w:val="24"/>
        </w:rPr>
        <w:t xml:space="preserve"> are run by one single person, Ben Reynolds, thus t</w:t>
      </w:r>
      <w:r>
        <w:rPr>
          <w:sz w:val="24"/>
          <w:szCs w:val="24"/>
        </w:rPr>
        <w:t xml:space="preserve">he </w:t>
      </w:r>
      <w:proofErr w:type="spellStart"/>
      <w:r>
        <w:rPr>
          <w:sz w:val="24"/>
          <w:szCs w:val="24"/>
        </w:rPr>
        <w:t>organisations</w:t>
      </w:r>
      <w:proofErr w:type="spellEnd"/>
      <w:r>
        <w:rPr>
          <w:sz w:val="24"/>
          <w:szCs w:val="24"/>
        </w:rPr>
        <w:t xml:space="preserve"> values and motives mirror Ben</w:t>
      </w:r>
      <w:r>
        <w:rPr>
          <w:sz w:val="24"/>
          <w:szCs w:val="24"/>
          <w:lang w:val="fr-FR"/>
        </w:rPr>
        <w:t>’</w:t>
      </w:r>
      <w:r>
        <w:rPr>
          <w:sz w:val="24"/>
          <w:szCs w:val="24"/>
        </w:rPr>
        <w:t xml:space="preserve">s values and motives making a simple and concise platform to operate from.  </w:t>
      </w:r>
      <w:proofErr w:type="gramStart"/>
      <w:r>
        <w:rPr>
          <w:sz w:val="24"/>
          <w:szCs w:val="24"/>
        </w:rPr>
        <w:t>As a result of</w:t>
      </w:r>
      <w:proofErr w:type="gramEnd"/>
      <w:r>
        <w:rPr>
          <w:sz w:val="24"/>
          <w:szCs w:val="24"/>
        </w:rPr>
        <w:t xml:space="preserve"> this the performance of the organisation is effective and efficient because the values and motives of the organisation</w:t>
      </w:r>
      <w:r>
        <w:rPr>
          <w:sz w:val="24"/>
          <w:szCs w:val="24"/>
        </w:rPr>
        <w:t xml:space="preserve"> are in coherence with the values and motives of the employees.  </w:t>
      </w:r>
      <w:proofErr w:type="gramStart"/>
      <w:r>
        <w:rPr>
          <w:sz w:val="24"/>
          <w:szCs w:val="24"/>
        </w:rPr>
        <w:t>Consequently</w:t>
      </w:r>
      <w:proofErr w:type="gramEnd"/>
      <w:r>
        <w:rPr>
          <w:sz w:val="24"/>
          <w:szCs w:val="24"/>
        </w:rPr>
        <w:t xml:space="preserve"> there is limited confliction of aims and objectives.  </w:t>
      </w:r>
    </w:p>
    <w:p w:rsidR="009735DD" w:rsidRDefault="00C1717E">
      <w:pPr>
        <w:pStyle w:val="Body"/>
        <w:jc w:val="both"/>
        <w:rPr>
          <w:sz w:val="24"/>
          <w:szCs w:val="24"/>
        </w:rPr>
      </w:pPr>
      <w:r>
        <w:rPr>
          <w:sz w:val="24"/>
          <w:szCs w:val="24"/>
        </w:rPr>
        <w:t>The third and final level of Schein</w:t>
      </w:r>
      <w:r>
        <w:rPr>
          <w:sz w:val="24"/>
          <w:szCs w:val="24"/>
          <w:lang w:val="fr-FR"/>
        </w:rPr>
        <w:t>’</w:t>
      </w:r>
      <w:r>
        <w:rPr>
          <w:sz w:val="24"/>
          <w:szCs w:val="24"/>
        </w:rPr>
        <w:t>s theory of culture consists of the basic assumptions and values.  These are usually un</w:t>
      </w:r>
      <w:r>
        <w:rPr>
          <w:sz w:val="24"/>
          <w:szCs w:val="24"/>
        </w:rPr>
        <w:t xml:space="preserve">conscious assumptions that are often indefinable and impalpable and can be taken for granted.  These unconscious values are primarily derived from human nature and are deeply embedded within the core of the organisation and </w:t>
      </w:r>
      <w:proofErr w:type="gramStart"/>
      <w:r>
        <w:rPr>
          <w:sz w:val="24"/>
          <w:szCs w:val="24"/>
        </w:rPr>
        <w:t>it</w:t>
      </w:r>
      <w:r>
        <w:rPr>
          <w:sz w:val="24"/>
          <w:szCs w:val="24"/>
          <w:lang w:val="fr-FR"/>
        </w:rPr>
        <w:t>’</w:t>
      </w:r>
      <w:r>
        <w:rPr>
          <w:sz w:val="24"/>
          <w:szCs w:val="24"/>
        </w:rPr>
        <w:t>s</w:t>
      </w:r>
      <w:proofErr w:type="gramEnd"/>
      <w:r>
        <w:rPr>
          <w:sz w:val="24"/>
          <w:szCs w:val="24"/>
        </w:rPr>
        <w:t xml:space="preserve"> employees.  The comprehensi</w:t>
      </w:r>
      <w:r>
        <w:rPr>
          <w:sz w:val="24"/>
          <w:szCs w:val="24"/>
        </w:rPr>
        <w:t>on of this specific layer of culture is arduous from the perspective of an external source, but once the basic underlying principles are understood it is easily visible in the routine of the employees.  For example, if a degree of discrimination is present</w:t>
      </w:r>
      <w:r>
        <w:rPr>
          <w:sz w:val="24"/>
          <w:szCs w:val="24"/>
        </w:rPr>
        <w:t xml:space="preserve"> in the workforce or if employees are </w:t>
      </w:r>
      <w:proofErr w:type="gramStart"/>
      <w:r>
        <w:rPr>
          <w:sz w:val="24"/>
          <w:szCs w:val="24"/>
        </w:rPr>
        <w:t>more often than not</w:t>
      </w:r>
      <w:proofErr w:type="gramEnd"/>
      <w:r>
        <w:rPr>
          <w:sz w:val="24"/>
          <w:szCs w:val="24"/>
        </w:rPr>
        <w:t xml:space="preserve"> exceeding their expectations then this could possibly reflect the unconscious values of the organisation, which could then be a representation of the unconscious values and beliefs of the governing </w:t>
      </w:r>
      <w:r>
        <w:rPr>
          <w:sz w:val="24"/>
          <w:szCs w:val="24"/>
        </w:rPr>
        <w:t xml:space="preserve">body of the organisation.  It is difficult to apply this theory to </w:t>
      </w:r>
      <w:r>
        <w:rPr>
          <w:sz w:val="24"/>
          <w:szCs w:val="24"/>
        </w:rPr>
        <w:t>‘</w:t>
      </w:r>
      <w:r>
        <w:rPr>
          <w:sz w:val="24"/>
          <w:szCs w:val="24"/>
        </w:rPr>
        <w:t>Notes and Tones</w:t>
      </w:r>
      <w:r>
        <w:rPr>
          <w:sz w:val="24"/>
          <w:szCs w:val="24"/>
          <w:lang w:val="fr-FR"/>
        </w:rPr>
        <w:t xml:space="preserve">’ </w:t>
      </w:r>
      <w:r>
        <w:rPr>
          <w:sz w:val="24"/>
          <w:szCs w:val="24"/>
        </w:rPr>
        <w:t xml:space="preserve">as the only member of staff is the CEO, so consequently the application of this theory must be to </w:t>
      </w:r>
      <w:r>
        <w:rPr>
          <w:sz w:val="24"/>
          <w:szCs w:val="24"/>
        </w:rPr>
        <w:t>‘</w:t>
      </w:r>
      <w:r>
        <w:rPr>
          <w:sz w:val="24"/>
          <w:szCs w:val="24"/>
        </w:rPr>
        <w:t>Urban Foundry</w:t>
      </w:r>
      <w:r>
        <w:rPr>
          <w:sz w:val="24"/>
          <w:szCs w:val="24"/>
          <w:lang w:val="fr-FR"/>
        </w:rPr>
        <w:t>’</w:t>
      </w:r>
      <w:r>
        <w:rPr>
          <w:sz w:val="24"/>
          <w:szCs w:val="24"/>
        </w:rPr>
        <w:t xml:space="preserve">.  The underlying unconscious assumptions of </w:t>
      </w:r>
      <w:r>
        <w:rPr>
          <w:sz w:val="24"/>
          <w:szCs w:val="24"/>
        </w:rPr>
        <w:t>‘</w:t>
      </w:r>
      <w:r>
        <w:rPr>
          <w:sz w:val="24"/>
          <w:szCs w:val="24"/>
        </w:rPr>
        <w:t xml:space="preserve">Urban </w:t>
      </w:r>
      <w:r>
        <w:rPr>
          <w:sz w:val="24"/>
          <w:szCs w:val="24"/>
        </w:rPr>
        <w:t>Foundry</w:t>
      </w:r>
      <w:r>
        <w:rPr>
          <w:sz w:val="24"/>
          <w:szCs w:val="24"/>
          <w:lang w:val="fr-FR"/>
        </w:rPr>
        <w:t xml:space="preserve">’ </w:t>
      </w:r>
      <w:r>
        <w:rPr>
          <w:sz w:val="24"/>
          <w:szCs w:val="24"/>
        </w:rPr>
        <w:t xml:space="preserve">are likely to be in correspondence with the overall feeling towards disadvantaged groups in </w:t>
      </w:r>
      <w:proofErr w:type="gramStart"/>
      <w:r>
        <w:rPr>
          <w:sz w:val="24"/>
          <w:szCs w:val="24"/>
        </w:rPr>
        <w:t>Swansea, and</w:t>
      </w:r>
      <w:proofErr w:type="gramEnd"/>
      <w:r>
        <w:rPr>
          <w:sz w:val="24"/>
          <w:szCs w:val="24"/>
        </w:rPr>
        <w:t xml:space="preserve"> judging by the abundance of non-profit </w:t>
      </w:r>
      <w:proofErr w:type="spellStart"/>
      <w:r>
        <w:rPr>
          <w:sz w:val="24"/>
          <w:szCs w:val="24"/>
        </w:rPr>
        <w:t>organisations</w:t>
      </w:r>
      <w:proofErr w:type="spellEnd"/>
      <w:r>
        <w:rPr>
          <w:sz w:val="24"/>
          <w:szCs w:val="24"/>
        </w:rPr>
        <w:t xml:space="preserve"> in the city </w:t>
      </w:r>
      <w:r>
        <w:rPr>
          <w:sz w:val="24"/>
          <w:szCs w:val="24"/>
        </w:rPr>
        <w:t>‘</w:t>
      </w:r>
      <w:r>
        <w:rPr>
          <w:sz w:val="24"/>
          <w:szCs w:val="24"/>
        </w:rPr>
        <w:t>Urban Foundry</w:t>
      </w:r>
      <w:r>
        <w:rPr>
          <w:sz w:val="24"/>
          <w:szCs w:val="24"/>
          <w:lang w:val="fr-FR"/>
        </w:rPr>
        <w:t xml:space="preserve">’ </w:t>
      </w:r>
      <w:r>
        <w:rPr>
          <w:sz w:val="24"/>
          <w:szCs w:val="24"/>
        </w:rPr>
        <w:t xml:space="preserve">is very accommodating to these particular groups.  </w:t>
      </w:r>
      <w:proofErr w:type="gramStart"/>
      <w:r>
        <w:rPr>
          <w:sz w:val="24"/>
          <w:szCs w:val="24"/>
        </w:rPr>
        <w:t>Therefore</w:t>
      </w:r>
      <w:proofErr w:type="gramEnd"/>
      <w:r>
        <w:rPr>
          <w:sz w:val="24"/>
          <w:szCs w:val="24"/>
        </w:rPr>
        <w:t xml:space="preserve"> </w:t>
      </w:r>
      <w:r>
        <w:rPr>
          <w:sz w:val="24"/>
          <w:szCs w:val="24"/>
        </w:rPr>
        <w:t xml:space="preserve">this would indicate that the employees are passionate about their performance, thus willing to </w:t>
      </w:r>
      <w:r>
        <w:rPr>
          <w:sz w:val="24"/>
          <w:szCs w:val="24"/>
        </w:rPr>
        <w:t>‘</w:t>
      </w:r>
      <w:r>
        <w:rPr>
          <w:sz w:val="24"/>
          <w:szCs w:val="24"/>
        </w:rPr>
        <w:t>go the extra mile</w:t>
      </w:r>
      <w:r>
        <w:rPr>
          <w:sz w:val="24"/>
          <w:szCs w:val="24"/>
          <w:lang w:val="fr-FR"/>
        </w:rPr>
        <w:t xml:space="preserve">’ </w:t>
      </w:r>
      <w:r>
        <w:rPr>
          <w:sz w:val="24"/>
          <w:szCs w:val="24"/>
        </w:rPr>
        <w:t>in their personal contribution and performance to the organisation.</w:t>
      </w:r>
    </w:p>
    <w:p w:rsidR="009735DD" w:rsidRDefault="00C1717E">
      <w:pPr>
        <w:pStyle w:val="Body"/>
        <w:jc w:val="both"/>
        <w:rPr>
          <w:b/>
          <w:bCs/>
          <w:sz w:val="24"/>
          <w:szCs w:val="24"/>
        </w:rPr>
      </w:pPr>
      <w:hyperlink r:id="rId6" w:history="1">
        <w:r>
          <w:rPr>
            <w:rStyle w:val="Hyperlink0"/>
          </w:rPr>
          <w:t xml:space="preserve">Vidya </w:t>
        </w:r>
        <w:proofErr w:type="spellStart"/>
        <w:r>
          <w:rPr>
            <w:rStyle w:val="Hyperlink0"/>
          </w:rPr>
          <w:t>Hattangadi</w:t>
        </w:r>
        <w:proofErr w:type="spellEnd"/>
      </w:hyperlink>
      <w:r>
        <w:rPr>
          <w:sz w:val="24"/>
          <w:szCs w:val="24"/>
        </w:rPr>
        <w:t xml:space="preserve"> states that </w:t>
      </w:r>
      <w:r>
        <w:rPr>
          <w:sz w:val="24"/>
          <w:szCs w:val="24"/>
          <w:shd w:val="clear" w:color="auto" w:fill="FFFFFF"/>
        </w:rPr>
        <w:t>“</w:t>
      </w:r>
      <w:r>
        <w:rPr>
          <w:sz w:val="24"/>
          <w:szCs w:val="24"/>
          <w:shd w:val="clear" w:color="auto" w:fill="FFFFFF"/>
        </w:rPr>
        <w:t xml:space="preserve">it is a certainty, that any disconnect between the </w:t>
      </w:r>
      <w:proofErr w:type="spellStart"/>
      <w:r>
        <w:rPr>
          <w:sz w:val="24"/>
          <w:szCs w:val="24"/>
          <w:shd w:val="clear" w:color="auto" w:fill="FFFFFF"/>
        </w:rPr>
        <w:t>behaviour</w:t>
      </w:r>
      <w:proofErr w:type="spellEnd"/>
      <w:r>
        <w:rPr>
          <w:sz w:val="24"/>
          <w:szCs w:val="24"/>
          <w:shd w:val="clear" w:color="auto" w:fill="FFFFFF"/>
        </w:rPr>
        <w:t xml:space="preserve"> of the senior leaders and the values of the</w:t>
      </w:r>
      <w:r>
        <w:rPr>
          <w:sz w:val="24"/>
          <w:szCs w:val="24"/>
          <w:shd w:val="clear" w:color="auto" w:fill="FFFFFF"/>
        </w:rPr>
        <w:t> </w:t>
      </w:r>
      <w:r>
        <w:rPr>
          <w:sz w:val="24"/>
          <w:szCs w:val="24"/>
          <w:shd w:val="clear" w:color="auto" w:fill="FFFFFF"/>
        </w:rPr>
        <w:t>organization</w:t>
      </w:r>
      <w:r>
        <w:rPr>
          <w:sz w:val="24"/>
          <w:szCs w:val="24"/>
          <w:shd w:val="clear" w:color="auto" w:fill="FFFFFF"/>
        </w:rPr>
        <w:t> </w:t>
      </w:r>
      <w:r>
        <w:rPr>
          <w:sz w:val="24"/>
          <w:szCs w:val="24"/>
          <w:shd w:val="clear" w:color="auto" w:fill="FFFFFF"/>
        </w:rPr>
        <w:t>strongly undermine the commitment of the organization to those values in the minds of its members</w:t>
      </w:r>
      <w:r>
        <w:rPr>
          <w:sz w:val="24"/>
          <w:szCs w:val="24"/>
          <w:shd w:val="clear" w:color="auto" w:fill="FFFFFF"/>
        </w:rPr>
        <w:t>”</w:t>
      </w:r>
      <w:r>
        <w:rPr>
          <w:b/>
          <w:bCs/>
          <w:sz w:val="24"/>
          <w:szCs w:val="24"/>
          <w:shd w:val="clear" w:color="auto" w:fill="FFFFFF"/>
        </w:rPr>
        <w:t xml:space="preserve"> </w:t>
      </w:r>
      <w:r>
        <w:rPr>
          <w:sz w:val="24"/>
          <w:szCs w:val="24"/>
          <w:shd w:val="clear" w:color="auto" w:fill="FFFFFF"/>
        </w:rPr>
        <w:fldChar w:fldCharType="begin"/>
      </w:r>
      <w:r>
        <w:rPr>
          <w:sz w:val="24"/>
          <w:szCs w:val="24"/>
          <w:shd w:val="clear" w:color="auto" w:fill="FFFFFF"/>
        </w:rPr>
        <w:instrText xml:space="preserve"> ADDIN EN.CITE &lt;EndNote&gt;</w:instrText>
      </w:r>
      <w:r>
        <w:rPr>
          <w:sz w:val="24"/>
          <w:szCs w:val="24"/>
          <w:shd w:val="clear" w:color="auto" w:fill="FFFFFF"/>
        </w:rPr>
        <w:instrText>&lt;Cite  &gt;&lt;Author&gt;Vidya Hattangadi&lt;/Author&gt;&lt;Year&gt;2017&lt;/Year&gt;&lt;Prefix&gt;&lt;/Prefix&gt;&lt;Suffix&gt;&lt;/Suffix&gt;&lt;Pages&gt;&lt;/Pages&gt;&lt;DisplayText&gt;(Hattangadi, 2017)&lt;/DisplayText&gt;&lt;record&gt;&lt;ref-type name="Web Page"&gt;12&lt;/ref-type&gt;&lt;contributors&gt;&lt;authors&gt;&lt;author&gt;Vidya Hattangadi&lt;/author&gt;&lt;</w:instrText>
      </w:r>
      <w:r>
        <w:rPr>
          <w:sz w:val="24"/>
          <w:szCs w:val="24"/>
          <w:shd w:val="clear" w:color="auto" w:fill="FFFFFF"/>
        </w:rPr>
        <w:instrText>/authors&gt;&lt;/contributors&gt;&lt;titles/&gt;&lt;title&gt;Edgar Schein’s three levels of organizational culture&lt;/title&gt;&lt;periodical/&gt;&lt;dates&gt;&lt;year&gt;2017&lt;/year&gt;&lt;pub-dates/&gt;&lt;/dates&gt;&lt;/record&gt;&lt;/Cite&gt;&lt;/EndNote&gt;</w:instrText>
      </w:r>
      <w:r>
        <w:rPr>
          <w:sz w:val="24"/>
          <w:szCs w:val="24"/>
          <w:shd w:val="clear" w:color="auto" w:fill="FFFFFF"/>
        </w:rPr>
        <w:fldChar w:fldCharType="separate"/>
      </w:r>
      <w:r>
        <w:rPr>
          <w:sz w:val="24"/>
          <w:szCs w:val="24"/>
          <w:shd w:val="clear" w:color="auto" w:fill="FFFFFF"/>
        </w:rPr>
        <w:t>(Hattangadi, 2017)</w:t>
      </w:r>
      <w:r>
        <w:rPr>
          <w:sz w:val="24"/>
          <w:szCs w:val="24"/>
          <w:shd w:val="clear" w:color="auto" w:fill="FFFFFF"/>
        </w:rPr>
        <w:fldChar w:fldCharType="end"/>
      </w:r>
    </w:p>
    <w:p w:rsidR="009735DD" w:rsidRDefault="00C1717E">
      <w:pPr>
        <w:pStyle w:val="Body"/>
        <w:spacing w:before="240"/>
        <w:jc w:val="both"/>
        <w:rPr>
          <w:sz w:val="24"/>
          <w:szCs w:val="24"/>
        </w:rPr>
      </w:pPr>
      <w:r>
        <w:rPr>
          <w:sz w:val="24"/>
          <w:szCs w:val="24"/>
        </w:rPr>
        <w:lastRenderedPageBreak/>
        <w:t>The structure of an organisation is as equally imp</w:t>
      </w:r>
      <w:r>
        <w:rPr>
          <w:sz w:val="24"/>
          <w:szCs w:val="24"/>
        </w:rPr>
        <w:t xml:space="preserve">ortant as the </w:t>
      </w:r>
      <w:proofErr w:type="spellStart"/>
      <w:r>
        <w:rPr>
          <w:sz w:val="24"/>
          <w:szCs w:val="24"/>
        </w:rPr>
        <w:t>organisational</w:t>
      </w:r>
      <w:proofErr w:type="spellEnd"/>
      <w:r>
        <w:rPr>
          <w:sz w:val="24"/>
          <w:szCs w:val="24"/>
        </w:rPr>
        <w:t xml:space="preserve"> culture when </w:t>
      </w:r>
      <w:proofErr w:type="spellStart"/>
      <w:r>
        <w:rPr>
          <w:sz w:val="24"/>
          <w:szCs w:val="24"/>
        </w:rPr>
        <w:t>analysing</w:t>
      </w:r>
      <w:proofErr w:type="spellEnd"/>
      <w:r>
        <w:rPr>
          <w:sz w:val="24"/>
          <w:szCs w:val="24"/>
        </w:rPr>
        <w:t xml:space="preserve"> the </w:t>
      </w:r>
      <w:proofErr w:type="spellStart"/>
      <w:r>
        <w:rPr>
          <w:sz w:val="24"/>
          <w:szCs w:val="24"/>
        </w:rPr>
        <w:t>organisations</w:t>
      </w:r>
      <w:proofErr w:type="spellEnd"/>
      <w:r>
        <w:rPr>
          <w:sz w:val="24"/>
          <w:szCs w:val="24"/>
        </w:rPr>
        <w:t xml:space="preserve"> overall performance output.  The internal hierarchy of a </w:t>
      </w:r>
      <w:proofErr w:type="gramStart"/>
      <w:r>
        <w:rPr>
          <w:sz w:val="24"/>
          <w:szCs w:val="24"/>
        </w:rPr>
        <w:t>particular organisation</w:t>
      </w:r>
      <w:proofErr w:type="gramEnd"/>
      <w:r>
        <w:rPr>
          <w:sz w:val="24"/>
          <w:szCs w:val="24"/>
        </w:rPr>
        <w:t xml:space="preserve"> can affect the performance of individual employees and therefore it must be a requirement that the struct</w:t>
      </w:r>
      <w:r>
        <w:rPr>
          <w:sz w:val="24"/>
          <w:szCs w:val="24"/>
        </w:rPr>
        <w:t xml:space="preserve">ure of this organisation is fully understood in order to achieve maximum output potential.  </w:t>
      </w:r>
      <w:proofErr w:type="gramStart"/>
      <w:r>
        <w:rPr>
          <w:sz w:val="24"/>
          <w:szCs w:val="24"/>
        </w:rPr>
        <w:t xml:space="preserve">In essence, </w:t>
      </w:r>
      <w:proofErr w:type="spellStart"/>
      <w:r>
        <w:rPr>
          <w:sz w:val="24"/>
          <w:szCs w:val="24"/>
        </w:rPr>
        <w:t>organisational</w:t>
      </w:r>
      <w:proofErr w:type="spellEnd"/>
      <w:proofErr w:type="gramEnd"/>
      <w:r>
        <w:rPr>
          <w:sz w:val="24"/>
          <w:szCs w:val="24"/>
        </w:rPr>
        <w:t xml:space="preserve"> structure is the allocation of job roles amongst the </w:t>
      </w:r>
      <w:proofErr w:type="spellStart"/>
      <w:r>
        <w:rPr>
          <w:sz w:val="24"/>
          <w:szCs w:val="24"/>
        </w:rPr>
        <w:t>organisations</w:t>
      </w:r>
      <w:proofErr w:type="spellEnd"/>
      <w:r>
        <w:rPr>
          <w:sz w:val="24"/>
          <w:szCs w:val="24"/>
        </w:rPr>
        <w:t xml:space="preserve"> employees, usually in the form of a social hierarchy.  </w:t>
      </w:r>
      <w:proofErr w:type="gramStart"/>
      <w:r>
        <w:rPr>
          <w:sz w:val="24"/>
          <w:szCs w:val="24"/>
        </w:rPr>
        <w:t>Typically</w:t>
      </w:r>
      <w:proofErr w:type="gramEnd"/>
      <w:r>
        <w:rPr>
          <w:sz w:val="24"/>
          <w:szCs w:val="24"/>
        </w:rPr>
        <w:t xml:space="preserve"> the h</w:t>
      </w:r>
      <w:r>
        <w:rPr>
          <w:sz w:val="24"/>
          <w:szCs w:val="24"/>
        </w:rPr>
        <w:t xml:space="preserve">ierarchal structure of organisation comprises of the Director or CEO withholding the highest level of authority followed by one or more Manager/s dependent on the size of the organisation.  Descending the </w:t>
      </w:r>
      <w:proofErr w:type="gramStart"/>
      <w:r>
        <w:rPr>
          <w:sz w:val="24"/>
          <w:szCs w:val="24"/>
        </w:rPr>
        <w:t>scale</w:t>
      </w:r>
      <w:proofErr w:type="gramEnd"/>
      <w:r>
        <w:rPr>
          <w:sz w:val="24"/>
          <w:szCs w:val="24"/>
        </w:rPr>
        <w:t xml:space="preserve"> you have Team leader/s succeeded by superviso</w:t>
      </w:r>
      <w:r>
        <w:rPr>
          <w:sz w:val="24"/>
          <w:szCs w:val="24"/>
        </w:rPr>
        <w:t xml:space="preserve">rs and then Operatives.  As once stated by Argyris in 1964, </w:t>
      </w:r>
      <w:r>
        <w:rPr>
          <w:sz w:val="24"/>
          <w:szCs w:val="24"/>
        </w:rPr>
        <w:t>“</w:t>
      </w:r>
      <w:r>
        <w:rPr>
          <w:sz w:val="24"/>
          <w:szCs w:val="24"/>
        </w:rPr>
        <w:t xml:space="preserve">formal bureaucratic </w:t>
      </w:r>
      <w:proofErr w:type="spellStart"/>
      <w:r>
        <w:rPr>
          <w:sz w:val="24"/>
          <w:szCs w:val="24"/>
        </w:rPr>
        <w:t>organisations</w:t>
      </w:r>
      <w:proofErr w:type="spellEnd"/>
      <w:r>
        <w:rPr>
          <w:sz w:val="24"/>
          <w:szCs w:val="24"/>
        </w:rPr>
        <w:t xml:space="preserve"> restrict individual growth and </w:t>
      </w:r>
      <w:proofErr w:type="spellStart"/>
      <w:r>
        <w:rPr>
          <w:sz w:val="24"/>
          <w:szCs w:val="24"/>
        </w:rPr>
        <w:t>self-fulfilment</w:t>
      </w:r>
      <w:proofErr w:type="spellEnd"/>
      <w:r>
        <w:rPr>
          <w:sz w:val="24"/>
          <w:szCs w:val="24"/>
        </w:rPr>
        <w:t>”</w:t>
      </w:r>
      <w:r>
        <w:rPr>
          <w:b/>
          <w:bCs/>
          <w:sz w:val="24"/>
          <w:szCs w:val="24"/>
        </w:rPr>
        <w:t xml:space="preserve"> </w:t>
      </w:r>
      <w:r>
        <w:rPr>
          <w:sz w:val="24"/>
          <w:szCs w:val="24"/>
        </w:rPr>
        <w:fldChar w:fldCharType="begin"/>
      </w:r>
      <w:r>
        <w:rPr>
          <w:sz w:val="24"/>
          <w:szCs w:val="24"/>
        </w:rPr>
        <w:instrText xml:space="preserve"> ADDIN EN.CITE &lt;EndNote&gt;&lt;Cite  &gt;&lt;Author&gt;Argyris&lt;/Author&gt;&lt;Year&gt;1964&lt;/Year&gt;&lt;Prefix&gt;&lt;/Prefix&gt;&lt;Suffix&gt;&lt;/Suffix&gt;&lt;Pages</w:instrText>
      </w:r>
      <w:r>
        <w:rPr>
          <w:sz w:val="24"/>
          <w:szCs w:val="24"/>
        </w:rPr>
        <w:instrText>&gt;&lt;/Pages&gt;&lt;DisplayText&gt;(Argyris, 1964)&lt;/DisplayText&gt;&lt;record&gt;&lt;ref-type name="Generic"&gt;13&lt;/ref-type&gt;&lt;contributors&gt;&lt;authors&gt;&lt;author&gt;Argyris&lt;/author&gt;&lt;/authors&gt;&lt;/contributors&gt;&lt;titles/&gt;&lt;periodical/&gt;&lt;dates&gt;&lt;year&gt;1964&lt;/year&gt;&lt;pub-dates/&gt;&lt;/dates&gt;&lt;/record&gt;&lt;/Cite&gt;&lt;/End</w:instrText>
      </w:r>
      <w:r>
        <w:rPr>
          <w:sz w:val="24"/>
          <w:szCs w:val="24"/>
        </w:rPr>
        <w:instrText>Note&gt;</w:instrText>
      </w:r>
      <w:r>
        <w:rPr>
          <w:sz w:val="24"/>
          <w:szCs w:val="24"/>
        </w:rPr>
        <w:fldChar w:fldCharType="separate"/>
      </w:r>
      <w:r>
        <w:rPr>
          <w:sz w:val="24"/>
          <w:szCs w:val="24"/>
        </w:rPr>
        <w:t>(Argyris, 1964)</w:t>
      </w:r>
      <w:r>
        <w:rPr>
          <w:sz w:val="24"/>
          <w:szCs w:val="24"/>
        </w:rPr>
        <w:fldChar w:fldCharType="end"/>
      </w:r>
      <w:r>
        <w:rPr>
          <w:sz w:val="24"/>
          <w:szCs w:val="24"/>
        </w:rPr>
        <w:t xml:space="preserve">.  In summary, this upholds the definition of a mechanistic </w:t>
      </w:r>
      <w:proofErr w:type="spellStart"/>
      <w:r>
        <w:rPr>
          <w:sz w:val="24"/>
          <w:szCs w:val="24"/>
        </w:rPr>
        <w:t>organisational</w:t>
      </w:r>
      <w:proofErr w:type="spellEnd"/>
      <w:r>
        <w:rPr>
          <w:sz w:val="24"/>
          <w:szCs w:val="24"/>
        </w:rPr>
        <w:t xml:space="preserve"> structure, which is an organisation that is disinclined to change and consequently reluctant to adapt to a modern environment.  An organisation with a </w:t>
      </w:r>
      <w:r>
        <w:rPr>
          <w:sz w:val="24"/>
          <w:szCs w:val="24"/>
        </w:rPr>
        <w:t>mechanistic structure is one that is rigid and maintains it</w:t>
      </w:r>
      <w:r>
        <w:rPr>
          <w:sz w:val="24"/>
          <w:szCs w:val="24"/>
          <w:lang w:val="fr-FR"/>
        </w:rPr>
        <w:t>’</w:t>
      </w:r>
      <w:r>
        <w:rPr>
          <w:sz w:val="24"/>
          <w:szCs w:val="24"/>
        </w:rPr>
        <w:t>s original structure.  This form of structure is prevalent in large industrial companies and in the education system where the organisation of job requirements and roles has barely altered and the</w:t>
      </w:r>
      <w:r>
        <w:rPr>
          <w:sz w:val="24"/>
          <w:szCs w:val="24"/>
        </w:rPr>
        <w:t xml:space="preserve"> ability to adapt promptly to change has diminished.  A set precedent is that once an organisation has increased dramatically in size it is likely that a mechanistic structure will benefit that </w:t>
      </w:r>
      <w:proofErr w:type="gramStart"/>
      <w:r>
        <w:rPr>
          <w:sz w:val="24"/>
          <w:szCs w:val="24"/>
        </w:rPr>
        <w:t>particular organisation</w:t>
      </w:r>
      <w:proofErr w:type="gramEnd"/>
      <w:r>
        <w:rPr>
          <w:sz w:val="24"/>
          <w:szCs w:val="24"/>
        </w:rPr>
        <w:t xml:space="preserve"> due to the increasing difficulty in co</w:t>
      </w:r>
      <w:r>
        <w:rPr>
          <w:sz w:val="24"/>
          <w:szCs w:val="24"/>
        </w:rPr>
        <w:t xml:space="preserve">mmunicating change amongst the employees, predominantly due to the large number of people working in the organisation.  The disadvantages to a hierarchal structure are that </w:t>
      </w:r>
      <w:r>
        <w:rPr>
          <w:sz w:val="24"/>
          <w:szCs w:val="24"/>
          <w:shd w:val="clear" w:color="auto" w:fill="FFFFFF"/>
        </w:rPr>
        <w:t>“</w:t>
      </w:r>
      <w:r>
        <w:rPr>
          <w:sz w:val="24"/>
          <w:szCs w:val="24"/>
          <w:shd w:val="clear" w:color="auto" w:fill="FFFFFF"/>
        </w:rPr>
        <w:t>innovation stagnates due to communication typically flowing from the top to the bo</w:t>
      </w:r>
      <w:r>
        <w:rPr>
          <w:sz w:val="24"/>
          <w:szCs w:val="24"/>
          <w:shd w:val="clear" w:color="auto" w:fill="FFFFFF"/>
        </w:rPr>
        <w:t>ttom, engagement suffers, and collaboration is virtually non-existent</w:t>
      </w:r>
      <w:r>
        <w:rPr>
          <w:sz w:val="24"/>
          <w:szCs w:val="24"/>
          <w:shd w:val="clear" w:color="auto" w:fill="FFFFFF"/>
        </w:rPr>
        <w:t>”</w:t>
      </w:r>
      <w:r>
        <w:rPr>
          <w:b/>
          <w:bCs/>
          <w:sz w:val="24"/>
          <w:szCs w:val="24"/>
          <w:shd w:val="clear" w:color="auto" w:fill="FFFFFF"/>
        </w:rPr>
        <w:t xml:space="preserve"> </w:t>
      </w:r>
      <w:r>
        <w:rPr>
          <w:sz w:val="24"/>
          <w:szCs w:val="24"/>
          <w:shd w:val="clear" w:color="auto" w:fill="FFFFFF"/>
        </w:rPr>
        <w:fldChar w:fldCharType="begin"/>
      </w:r>
      <w:r>
        <w:rPr>
          <w:sz w:val="24"/>
          <w:szCs w:val="24"/>
          <w:shd w:val="clear" w:color="auto" w:fill="FFFFFF"/>
        </w:rPr>
        <w:instrText xml:space="preserve"> ADDIN EN.CITE &lt;EndNote&gt;&lt;Cite  &gt;&lt;Author&gt;Jacob Morgan&lt;/Author&gt;&lt;Year&gt;2015&lt;/Year&gt;&lt;Prefix&gt;&lt;/Prefix&gt;&lt;Suffix&gt;&lt;/Suffix&gt;&lt;Pages&gt;&lt;/Pages&gt;&lt;DisplayText&gt;(Morgan, 2015)&lt;/DisplayText&gt;&lt;record&gt;&lt;ref-type</w:instrText>
      </w:r>
      <w:r>
        <w:rPr>
          <w:sz w:val="24"/>
          <w:szCs w:val="24"/>
          <w:shd w:val="clear" w:color="auto" w:fill="FFFFFF"/>
        </w:rPr>
        <w:instrText xml:space="preserve"> name="Web Page"&gt;12&lt;/ref-type&gt;&lt;contributors&gt;&lt;authors&gt;&lt;author&gt;Jacob Morgan&lt;/author&gt;&lt;/authors&gt;&lt;/contributors&gt;&lt;titles/&gt;&lt;title&gt;The 5 Types Of Organizational Structures: Part 1, The Hierarchy&lt;/title&gt;&lt;periodical/&gt;&lt;dates&gt;&lt;year&gt;2015&lt;/year&gt;&lt;pub-dates/&gt;&lt;/dates&gt;&lt;/rec</w:instrText>
      </w:r>
      <w:r>
        <w:rPr>
          <w:sz w:val="24"/>
          <w:szCs w:val="24"/>
          <w:shd w:val="clear" w:color="auto" w:fill="FFFFFF"/>
        </w:rPr>
        <w:instrText>ord&gt;&lt;/Cite&gt;&lt;/EndNote&gt;</w:instrText>
      </w:r>
      <w:r>
        <w:rPr>
          <w:sz w:val="24"/>
          <w:szCs w:val="24"/>
          <w:shd w:val="clear" w:color="auto" w:fill="FFFFFF"/>
        </w:rPr>
        <w:fldChar w:fldCharType="separate"/>
      </w:r>
      <w:r>
        <w:rPr>
          <w:sz w:val="24"/>
          <w:szCs w:val="24"/>
          <w:shd w:val="clear" w:color="auto" w:fill="FFFFFF"/>
        </w:rPr>
        <w:t>(Morgan, 2015)</w:t>
      </w:r>
      <w:r>
        <w:rPr>
          <w:sz w:val="24"/>
          <w:szCs w:val="24"/>
          <w:shd w:val="clear" w:color="auto" w:fill="FFFFFF"/>
        </w:rPr>
        <w:fldChar w:fldCharType="end"/>
      </w:r>
      <w:r>
        <w:rPr>
          <w:b/>
          <w:bCs/>
          <w:sz w:val="24"/>
          <w:szCs w:val="24"/>
          <w:shd w:val="clear" w:color="auto" w:fill="FFFFFF"/>
        </w:rPr>
        <w:t>.</w:t>
      </w:r>
      <w:r>
        <w:rPr>
          <w:sz w:val="24"/>
          <w:szCs w:val="24"/>
          <w:shd w:val="clear" w:color="auto" w:fill="FFFFFF"/>
        </w:rPr>
        <w:t xml:space="preserve">  </w:t>
      </w:r>
      <w:r>
        <w:rPr>
          <w:sz w:val="24"/>
          <w:szCs w:val="24"/>
        </w:rPr>
        <w:t xml:space="preserve">However, an organisation such as </w:t>
      </w:r>
      <w:r>
        <w:rPr>
          <w:sz w:val="24"/>
          <w:szCs w:val="24"/>
        </w:rPr>
        <w:t>‘</w:t>
      </w:r>
      <w:r>
        <w:rPr>
          <w:sz w:val="24"/>
          <w:szCs w:val="24"/>
        </w:rPr>
        <w:t>Notes and Tones</w:t>
      </w:r>
      <w:r>
        <w:rPr>
          <w:sz w:val="24"/>
          <w:szCs w:val="24"/>
          <w:lang w:val="fr-FR"/>
        </w:rPr>
        <w:t xml:space="preserve">’ </w:t>
      </w:r>
      <w:r>
        <w:rPr>
          <w:sz w:val="24"/>
          <w:szCs w:val="24"/>
        </w:rPr>
        <w:t>maintaining an irreconcilable structure to that of a large industrial company is far more beneficial in terms of productivity and overall performance.  This would m</w:t>
      </w:r>
      <w:r>
        <w:rPr>
          <w:sz w:val="24"/>
          <w:szCs w:val="24"/>
        </w:rPr>
        <w:t xml:space="preserve">ean that </w:t>
      </w:r>
      <w:r>
        <w:rPr>
          <w:sz w:val="24"/>
          <w:szCs w:val="24"/>
        </w:rPr>
        <w:t>‘</w:t>
      </w:r>
      <w:r>
        <w:rPr>
          <w:sz w:val="24"/>
          <w:szCs w:val="24"/>
        </w:rPr>
        <w:t>Notes and Tones</w:t>
      </w:r>
      <w:r>
        <w:rPr>
          <w:sz w:val="24"/>
          <w:szCs w:val="24"/>
          <w:lang w:val="fr-FR"/>
        </w:rPr>
        <w:t xml:space="preserve">’ </w:t>
      </w:r>
      <w:r>
        <w:rPr>
          <w:sz w:val="24"/>
          <w:szCs w:val="24"/>
        </w:rPr>
        <w:t xml:space="preserve">would operate via an organic structure, one that is unequivocally appropriate to changing conditions and is certainly more fluid. </w:t>
      </w:r>
    </w:p>
    <w:p w:rsidR="009735DD" w:rsidRDefault="00C1717E">
      <w:pPr>
        <w:pStyle w:val="Body"/>
        <w:spacing w:before="240"/>
        <w:jc w:val="both"/>
        <w:rPr>
          <w:sz w:val="24"/>
          <w:szCs w:val="24"/>
        </w:rPr>
      </w:pPr>
      <w:r>
        <w:rPr>
          <w:sz w:val="24"/>
          <w:szCs w:val="24"/>
        </w:rPr>
        <w:t>‘</w:t>
      </w:r>
      <w:r>
        <w:rPr>
          <w:sz w:val="24"/>
          <w:szCs w:val="24"/>
        </w:rPr>
        <w:t>Notes and Tones</w:t>
      </w:r>
      <w:r>
        <w:rPr>
          <w:sz w:val="24"/>
          <w:szCs w:val="24"/>
          <w:lang w:val="fr-FR"/>
        </w:rPr>
        <w:t xml:space="preserve">’ </w:t>
      </w:r>
      <w:r>
        <w:rPr>
          <w:sz w:val="24"/>
          <w:szCs w:val="24"/>
        </w:rPr>
        <w:t xml:space="preserve">is not yet an independent non-profit organisation which makes it difficult to </w:t>
      </w:r>
      <w:proofErr w:type="spellStart"/>
      <w:r>
        <w:rPr>
          <w:sz w:val="24"/>
          <w:szCs w:val="24"/>
        </w:rPr>
        <w:t>ca</w:t>
      </w:r>
      <w:r>
        <w:rPr>
          <w:sz w:val="24"/>
          <w:szCs w:val="24"/>
        </w:rPr>
        <w:t>tegorise</w:t>
      </w:r>
      <w:proofErr w:type="spellEnd"/>
      <w:r>
        <w:rPr>
          <w:sz w:val="24"/>
          <w:szCs w:val="24"/>
        </w:rPr>
        <w:t xml:space="preserve"> as an organisation with an organic structure.  However, </w:t>
      </w:r>
      <w:proofErr w:type="gramStart"/>
      <w:r>
        <w:rPr>
          <w:sz w:val="24"/>
          <w:szCs w:val="24"/>
        </w:rPr>
        <w:t>in regards to</w:t>
      </w:r>
      <w:proofErr w:type="gramEnd"/>
      <w:r>
        <w:rPr>
          <w:sz w:val="24"/>
          <w:szCs w:val="24"/>
        </w:rPr>
        <w:t xml:space="preserve"> deciding what type of structure </w:t>
      </w:r>
      <w:r>
        <w:rPr>
          <w:sz w:val="24"/>
          <w:szCs w:val="24"/>
        </w:rPr>
        <w:t>‘</w:t>
      </w:r>
      <w:r>
        <w:rPr>
          <w:sz w:val="24"/>
          <w:szCs w:val="24"/>
        </w:rPr>
        <w:t>Notes and Tones</w:t>
      </w:r>
      <w:r>
        <w:rPr>
          <w:sz w:val="24"/>
          <w:szCs w:val="24"/>
          <w:lang w:val="fr-FR"/>
        </w:rPr>
        <w:t xml:space="preserve">’ </w:t>
      </w:r>
      <w:r>
        <w:rPr>
          <w:sz w:val="24"/>
          <w:szCs w:val="24"/>
        </w:rPr>
        <w:t>should undertake once it has adapted a more solid foundation, clarity is obtained through the assessment of the advantages of t</w:t>
      </w:r>
      <w:r>
        <w:rPr>
          <w:sz w:val="24"/>
          <w:szCs w:val="24"/>
        </w:rPr>
        <w:t xml:space="preserve">he two types of </w:t>
      </w:r>
      <w:proofErr w:type="spellStart"/>
      <w:r>
        <w:rPr>
          <w:sz w:val="24"/>
          <w:szCs w:val="24"/>
        </w:rPr>
        <w:t>organisational</w:t>
      </w:r>
      <w:proofErr w:type="spellEnd"/>
      <w:r>
        <w:rPr>
          <w:sz w:val="24"/>
          <w:szCs w:val="24"/>
        </w:rPr>
        <w:t xml:space="preserve"> structure.  </w:t>
      </w:r>
      <w:proofErr w:type="gramStart"/>
      <w:r>
        <w:rPr>
          <w:sz w:val="24"/>
          <w:szCs w:val="24"/>
        </w:rPr>
        <w:t>Therefore</w:t>
      </w:r>
      <w:proofErr w:type="gramEnd"/>
      <w:r>
        <w:rPr>
          <w:sz w:val="24"/>
          <w:szCs w:val="24"/>
        </w:rPr>
        <w:t xml:space="preserve"> due to the fact that it is likely that </w:t>
      </w:r>
      <w:r>
        <w:rPr>
          <w:sz w:val="24"/>
          <w:szCs w:val="24"/>
        </w:rPr>
        <w:t>‘</w:t>
      </w:r>
      <w:r>
        <w:rPr>
          <w:sz w:val="24"/>
          <w:szCs w:val="24"/>
        </w:rPr>
        <w:t>Notes and Tones</w:t>
      </w:r>
      <w:r>
        <w:rPr>
          <w:sz w:val="24"/>
          <w:szCs w:val="24"/>
          <w:lang w:val="fr-FR"/>
        </w:rPr>
        <w:t xml:space="preserve">’ </w:t>
      </w:r>
      <w:r>
        <w:rPr>
          <w:sz w:val="24"/>
          <w:szCs w:val="24"/>
        </w:rPr>
        <w:t>will remain as an organisation that operates in Swansea and the surrounding area and not develop into a large multi-national organisation, an orga</w:t>
      </w:r>
      <w:r>
        <w:rPr>
          <w:sz w:val="24"/>
          <w:szCs w:val="24"/>
        </w:rPr>
        <w:t>nic structure would be most beneficial.</w:t>
      </w:r>
    </w:p>
    <w:p w:rsidR="009735DD" w:rsidRDefault="00C1717E">
      <w:pPr>
        <w:pStyle w:val="Body"/>
        <w:spacing w:before="240"/>
        <w:jc w:val="both"/>
        <w:rPr>
          <w:sz w:val="24"/>
          <w:szCs w:val="24"/>
        </w:rPr>
      </w:pPr>
      <w:r>
        <w:rPr>
          <w:sz w:val="24"/>
          <w:szCs w:val="24"/>
        </w:rPr>
        <w:t xml:space="preserve">In addition to this type of </w:t>
      </w:r>
      <w:proofErr w:type="spellStart"/>
      <w:r>
        <w:rPr>
          <w:sz w:val="24"/>
          <w:szCs w:val="24"/>
        </w:rPr>
        <w:t>organisational</w:t>
      </w:r>
      <w:proofErr w:type="spellEnd"/>
      <w:r>
        <w:rPr>
          <w:sz w:val="24"/>
          <w:szCs w:val="24"/>
        </w:rPr>
        <w:t xml:space="preserve"> structure it is also possible that </w:t>
      </w:r>
      <w:r>
        <w:rPr>
          <w:sz w:val="24"/>
          <w:szCs w:val="24"/>
        </w:rPr>
        <w:t>‘</w:t>
      </w:r>
      <w:r>
        <w:rPr>
          <w:sz w:val="24"/>
          <w:szCs w:val="24"/>
        </w:rPr>
        <w:t>Notes and Tones</w:t>
      </w:r>
      <w:r>
        <w:rPr>
          <w:sz w:val="24"/>
          <w:szCs w:val="24"/>
          <w:lang w:val="fr-FR"/>
        </w:rPr>
        <w:t xml:space="preserve">’ </w:t>
      </w:r>
      <w:r>
        <w:rPr>
          <w:sz w:val="24"/>
          <w:szCs w:val="24"/>
        </w:rPr>
        <w:t>would benefit from a flat structure, a structure in which job titles are non-existent, which enables and encourages more</w:t>
      </w:r>
      <w:r>
        <w:rPr>
          <w:sz w:val="24"/>
          <w:szCs w:val="24"/>
        </w:rPr>
        <w:t xml:space="preserve"> creativity and motivation to exceed individual performance expectations in the workplace.  This type of structure is becoming more apparent in modern </w:t>
      </w:r>
      <w:proofErr w:type="spellStart"/>
      <w:r>
        <w:rPr>
          <w:sz w:val="24"/>
          <w:szCs w:val="24"/>
        </w:rPr>
        <w:t>organisations</w:t>
      </w:r>
      <w:proofErr w:type="spellEnd"/>
      <w:r>
        <w:rPr>
          <w:sz w:val="24"/>
          <w:szCs w:val="24"/>
        </w:rPr>
        <w:t xml:space="preserve"> and typically works well for smaller companies.  However, due to human nature, and therefor</w:t>
      </w:r>
      <w:r>
        <w:rPr>
          <w:sz w:val="24"/>
          <w:szCs w:val="24"/>
        </w:rPr>
        <w:t xml:space="preserve">e the unconscious values in an organisation, informal social hierarchies may naturally form, which could indisputably generate a negative social conscience in the workplace that may lead to disagreement and altercations.  This would indefinitely result in </w:t>
      </w:r>
      <w:r>
        <w:rPr>
          <w:sz w:val="24"/>
          <w:szCs w:val="24"/>
        </w:rPr>
        <w:lastRenderedPageBreak/>
        <w:t xml:space="preserve">the underperformance of the </w:t>
      </w:r>
      <w:proofErr w:type="spellStart"/>
      <w:r>
        <w:rPr>
          <w:sz w:val="24"/>
          <w:szCs w:val="24"/>
        </w:rPr>
        <w:t>organisations</w:t>
      </w:r>
      <w:proofErr w:type="spellEnd"/>
      <w:r>
        <w:rPr>
          <w:sz w:val="24"/>
          <w:szCs w:val="24"/>
        </w:rPr>
        <w:t xml:space="preserve"> employees.  It would be very onerous for a prodigious organisation to expeditiously adopt a flat structure as it would take the employees some time to get used to the fact that everyone </w:t>
      </w:r>
      <w:proofErr w:type="gramStart"/>
      <w:r>
        <w:rPr>
          <w:sz w:val="24"/>
          <w:szCs w:val="24"/>
        </w:rPr>
        <w:t>is seen as</w:t>
      </w:r>
      <w:proofErr w:type="gramEnd"/>
      <w:r>
        <w:rPr>
          <w:sz w:val="24"/>
          <w:szCs w:val="24"/>
        </w:rPr>
        <w:t xml:space="preserve"> equal.  So, this </w:t>
      </w:r>
      <w:r>
        <w:rPr>
          <w:sz w:val="24"/>
          <w:szCs w:val="24"/>
        </w:rPr>
        <w:t xml:space="preserve">type of structure is far more advantageous and remunerative to a new organisation that has just started, like </w:t>
      </w:r>
      <w:r>
        <w:rPr>
          <w:sz w:val="24"/>
          <w:szCs w:val="24"/>
        </w:rPr>
        <w:t>‘</w:t>
      </w:r>
      <w:r>
        <w:rPr>
          <w:sz w:val="24"/>
          <w:szCs w:val="24"/>
        </w:rPr>
        <w:t>Notes and Tones</w:t>
      </w:r>
      <w:r>
        <w:rPr>
          <w:sz w:val="24"/>
          <w:szCs w:val="24"/>
          <w:lang w:val="fr-FR"/>
        </w:rPr>
        <w:t>’</w:t>
      </w:r>
      <w:r>
        <w:rPr>
          <w:sz w:val="24"/>
          <w:szCs w:val="24"/>
        </w:rPr>
        <w:t xml:space="preserve">.  </w:t>
      </w:r>
    </w:p>
    <w:p w:rsidR="009735DD" w:rsidRDefault="00C1717E">
      <w:pPr>
        <w:pStyle w:val="Body"/>
        <w:jc w:val="both"/>
        <w:rPr>
          <w:sz w:val="24"/>
          <w:szCs w:val="24"/>
        </w:rPr>
      </w:pPr>
      <w:r>
        <w:rPr>
          <w:sz w:val="24"/>
          <w:szCs w:val="24"/>
        </w:rPr>
        <w:t xml:space="preserve">An additional type of </w:t>
      </w:r>
      <w:proofErr w:type="spellStart"/>
      <w:r>
        <w:rPr>
          <w:sz w:val="24"/>
          <w:szCs w:val="24"/>
        </w:rPr>
        <w:t>organisational</w:t>
      </w:r>
      <w:proofErr w:type="spellEnd"/>
      <w:r>
        <w:rPr>
          <w:sz w:val="24"/>
          <w:szCs w:val="24"/>
        </w:rPr>
        <w:t xml:space="preserve"> structure is a matrix style </w:t>
      </w:r>
      <w:proofErr w:type="gramStart"/>
      <w:r>
        <w:rPr>
          <w:sz w:val="24"/>
          <w:szCs w:val="24"/>
        </w:rPr>
        <w:t>structure ,</w:t>
      </w:r>
      <w:proofErr w:type="gramEnd"/>
      <w:r>
        <w:rPr>
          <w:sz w:val="24"/>
          <w:szCs w:val="24"/>
        </w:rPr>
        <w:t xml:space="preserve"> one that operates through varying degrees of communication links.  </w:t>
      </w:r>
      <w:r>
        <w:rPr>
          <w:sz w:val="24"/>
          <w:szCs w:val="24"/>
        </w:rPr>
        <w:t>“</w:t>
      </w:r>
      <w:r>
        <w:rPr>
          <w:sz w:val="24"/>
          <w:szCs w:val="24"/>
          <w:shd w:val="clear" w:color="auto" w:fill="FFFFFF"/>
        </w:rPr>
        <w:t>A matrix organization is defined as one in which there is dual or multiple managerial accountability and respon</w:t>
      </w:r>
      <w:r>
        <w:rPr>
          <w:sz w:val="24"/>
          <w:szCs w:val="24"/>
          <w:shd w:val="clear" w:color="auto" w:fill="FFFFFF"/>
        </w:rPr>
        <w:t>sibility</w:t>
      </w:r>
      <w:r>
        <w:rPr>
          <w:sz w:val="24"/>
          <w:szCs w:val="24"/>
        </w:rPr>
        <w:t xml:space="preserve">” </w:t>
      </w:r>
      <w:r>
        <w:rPr>
          <w:sz w:val="24"/>
          <w:szCs w:val="24"/>
        </w:rPr>
        <w:fldChar w:fldCharType="begin"/>
      </w:r>
      <w:r>
        <w:rPr>
          <w:sz w:val="24"/>
          <w:szCs w:val="24"/>
        </w:rPr>
        <w:instrText xml:space="preserve"> ADDIN EN.CITE &lt;EndNote&gt;&lt;Cite  &gt;&lt;Author&gt;L. Stuckenbruck&lt;/Author&gt;&lt;Year&gt;1979&lt;/Year&gt;&lt;Prefix&gt;&lt;/Prefix&gt;&lt;Suffix&gt;&lt;/Suffix&gt;&lt;Pages&gt;&lt;/Pages&gt;&lt;DisplayText&gt;(Stuckenbruck, 1979)&lt;/DisplayText&gt;&lt;record&gt;&lt;ref-type name="Web Page"&gt;12&lt;/ref-type&gt;&lt;contributors&gt;&lt;authors</w:instrText>
      </w:r>
      <w:r>
        <w:rPr>
          <w:sz w:val="24"/>
          <w:szCs w:val="24"/>
        </w:rPr>
        <w:instrText>&gt;&lt;author&gt;L. Stuckenbruck&lt;/author&gt;&lt;/authors&gt;&lt;/contributors&gt;&lt;titles/&gt;&lt;title&gt;The matrix organization&lt;/title&gt;&lt;periodical/&gt;&lt;dates&gt;&lt;year&gt;1979&lt;/year&gt;&lt;pub-dates/&gt;&lt;/dates&gt;&lt;/record&gt;&lt;/Cite&gt;&lt;/EndNote&gt;</w:instrText>
      </w:r>
      <w:r>
        <w:rPr>
          <w:sz w:val="24"/>
          <w:szCs w:val="24"/>
        </w:rPr>
        <w:fldChar w:fldCharType="separate"/>
      </w:r>
      <w:r>
        <w:rPr>
          <w:sz w:val="24"/>
          <w:szCs w:val="24"/>
          <w:lang w:val="de-DE"/>
        </w:rPr>
        <w:t>(Stuckenbruck, 1979)</w:t>
      </w:r>
      <w:r>
        <w:rPr>
          <w:sz w:val="24"/>
          <w:szCs w:val="24"/>
        </w:rPr>
        <w:fldChar w:fldCharType="end"/>
      </w:r>
      <w:r>
        <w:rPr>
          <w:b/>
          <w:bCs/>
          <w:sz w:val="24"/>
          <w:szCs w:val="24"/>
        </w:rPr>
        <w:t xml:space="preserve">.  </w:t>
      </w:r>
      <w:r>
        <w:rPr>
          <w:sz w:val="24"/>
          <w:szCs w:val="24"/>
        </w:rPr>
        <w:t xml:space="preserve">This type of </w:t>
      </w:r>
      <w:proofErr w:type="spellStart"/>
      <w:r>
        <w:rPr>
          <w:sz w:val="24"/>
          <w:szCs w:val="24"/>
        </w:rPr>
        <w:t>organisational</w:t>
      </w:r>
      <w:proofErr w:type="spellEnd"/>
      <w:r>
        <w:rPr>
          <w:sz w:val="24"/>
          <w:szCs w:val="24"/>
        </w:rPr>
        <w:t xml:space="preserve"> structure can </w:t>
      </w:r>
      <w:r>
        <w:rPr>
          <w:sz w:val="24"/>
          <w:szCs w:val="24"/>
        </w:rPr>
        <w:t xml:space="preserve">entail multiple advantages, one being that fact that workload is apportioned amongst several people as opposed to one single person.  This may result in increased productivity and performance of the </w:t>
      </w:r>
      <w:proofErr w:type="spellStart"/>
      <w:r>
        <w:rPr>
          <w:sz w:val="24"/>
          <w:szCs w:val="24"/>
        </w:rPr>
        <w:t>organisations</w:t>
      </w:r>
      <w:proofErr w:type="spellEnd"/>
      <w:r>
        <w:rPr>
          <w:sz w:val="24"/>
          <w:szCs w:val="24"/>
        </w:rPr>
        <w:t xml:space="preserve"> employees.  In addition to this, the flow o</w:t>
      </w:r>
      <w:r>
        <w:rPr>
          <w:sz w:val="24"/>
          <w:szCs w:val="24"/>
        </w:rPr>
        <w:t xml:space="preserve">f communication is more efficient and effective and generally motivation and ingenuity are shared across the workplace.  Nevertheless, a matrix </w:t>
      </w:r>
      <w:proofErr w:type="spellStart"/>
      <w:r>
        <w:rPr>
          <w:sz w:val="24"/>
          <w:szCs w:val="24"/>
        </w:rPr>
        <w:t>organisational</w:t>
      </w:r>
      <w:proofErr w:type="spellEnd"/>
      <w:r>
        <w:rPr>
          <w:sz w:val="24"/>
          <w:szCs w:val="24"/>
        </w:rPr>
        <w:t xml:space="preserve"> structure may cause confusion in co-ordination due to the number of bodies included in the lines </w:t>
      </w:r>
      <w:r>
        <w:rPr>
          <w:sz w:val="24"/>
          <w:szCs w:val="24"/>
        </w:rPr>
        <w:t xml:space="preserve">of communication and may also require additional effort when keeping on top of efficiency.  </w:t>
      </w:r>
    </w:p>
    <w:p w:rsidR="009735DD" w:rsidRDefault="00C1717E">
      <w:pPr>
        <w:pStyle w:val="Body"/>
        <w:jc w:val="both"/>
        <w:rPr>
          <w:sz w:val="24"/>
          <w:szCs w:val="24"/>
        </w:rPr>
      </w:pPr>
      <w:r>
        <w:rPr>
          <w:sz w:val="24"/>
          <w:szCs w:val="24"/>
        </w:rPr>
        <w:t>It is evident that an organisation</w:t>
      </w:r>
      <w:r>
        <w:rPr>
          <w:sz w:val="24"/>
          <w:szCs w:val="24"/>
          <w:lang w:val="fr-FR"/>
        </w:rPr>
        <w:t>’</w:t>
      </w:r>
      <w:r>
        <w:rPr>
          <w:sz w:val="24"/>
          <w:szCs w:val="24"/>
        </w:rPr>
        <w:t>s performance output is profoundly dependent upon the type of culture and structure that the organisation undertakes.  Every org</w:t>
      </w:r>
      <w:r>
        <w:rPr>
          <w:sz w:val="24"/>
          <w:szCs w:val="24"/>
        </w:rPr>
        <w:t xml:space="preserve">anisation adopts </w:t>
      </w:r>
      <w:proofErr w:type="gramStart"/>
      <w:r>
        <w:rPr>
          <w:sz w:val="24"/>
          <w:szCs w:val="24"/>
        </w:rPr>
        <w:t>some kind of culture</w:t>
      </w:r>
      <w:proofErr w:type="gramEnd"/>
      <w:r>
        <w:rPr>
          <w:sz w:val="24"/>
          <w:szCs w:val="24"/>
        </w:rPr>
        <w:t xml:space="preserve"> and structure, but the question is whether or not that particular culture and that particular structure are best suited to that specific organisation.  </w:t>
      </w:r>
      <w:r>
        <w:rPr>
          <w:sz w:val="24"/>
          <w:szCs w:val="24"/>
        </w:rPr>
        <w:t>“</w:t>
      </w:r>
      <w:r>
        <w:rPr>
          <w:sz w:val="24"/>
          <w:szCs w:val="24"/>
        </w:rPr>
        <w:t xml:space="preserve">Organizational structure and organizational culture belong among </w:t>
      </w:r>
      <w:r>
        <w:rPr>
          <w:sz w:val="24"/>
          <w:szCs w:val="24"/>
        </w:rPr>
        <w:t>the concepts with the highest explanatory and predictive power in understanding the causes and forms of people</w:t>
      </w:r>
      <w:r>
        <w:rPr>
          <w:sz w:val="24"/>
          <w:szCs w:val="24"/>
          <w:lang w:val="fr-FR"/>
        </w:rPr>
        <w:t>’</w:t>
      </w:r>
      <w:r>
        <w:rPr>
          <w:sz w:val="24"/>
          <w:szCs w:val="24"/>
        </w:rPr>
        <w:t xml:space="preserve">s </w:t>
      </w:r>
      <w:proofErr w:type="spellStart"/>
      <w:r>
        <w:rPr>
          <w:sz w:val="24"/>
          <w:szCs w:val="24"/>
        </w:rPr>
        <w:t>behaviours</w:t>
      </w:r>
      <w:proofErr w:type="spellEnd"/>
      <w:r>
        <w:rPr>
          <w:sz w:val="24"/>
          <w:szCs w:val="24"/>
        </w:rPr>
        <w:t xml:space="preserve"> in organizations</w:t>
      </w:r>
      <w:r>
        <w:rPr>
          <w:sz w:val="24"/>
          <w:szCs w:val="24"/>
        </w:rPr>
        <w:t>”</w:t>
      </w:r>
      <w:r>
        <w:rPr>
          <w:b/>
          <w:bCs/>
          <w:sz w:val="24"/>
          <w:szCs w:val="24"/>
        </w:rPr>
        <w:t xml:space="preserve"> </w:t>
      </w:r>
      <w:r>
        <w:rPr>
          <w:sz w:val="24"/>
          <w:szCs w:val="24"/>
        </w:rPr>
        <w:fldChar w:fldCharType="begin"/>
      </w:r>
      <w:r>
        <w:rPr>
          <w:sz w:val="24"/>
          <w:szCs w:val="24"/>
        </w:rPr>
        <w:instrText xml:space="preserve"> ADDIN EN.CITE &lt;EndNote&gt;&lt;Cite  &gt;&lt;Author&gt;Nebojša Janićijević&lt;/Author&gt;&lt;Year&gt;2013&lt;/Year&gt;&lt;Prefix&gt;&lt;/Prefix&gt;&lt;Suffix&gt;&lt;/Su</w:instrText>
      </w:r>
      <w:r>
        <w:rPr>
          <w:sz w:val="24"/>
          <w:szCs w:val="24"/>
        </w:rPr>
        <w:instrText>ffix&gt;&lt;Pages&gt;36&lt;/Pages&gt;&lt;DisplayText&gt;(Janićijević, 2013)&lt;/DisplayText&gt;&lt;record&gt;&lt;ref-type name="Book"&gt;6&lt;/ref-type&gt;&lt;contributors&gt;&lt;authors&gt;&lt;author&gt;Nebojša Janićijević&lt;/author&gt;&lt;/authors&gt;&lt;/contributors&gt;&lt;titles/&gt;&lt;title&gt;Economic Annals&lt;/title&gt;&lt;periodical/&gt;&lt;pages&gt;36&lt;</w:instrText>
      </w:r>
      <w:r>
        <w:rPr>
          <w:sz w:val="24"/>
          <w:szCs w:val="24"/>
        </w:rPr>
        <w:instrText>/pages&gt;&lt;volume&gt;III&lt;/volume&gt;&lt;dates&gt;&lt;year&gt;2013&lt;/year&gt;&lt;pub-dates/&gt;&lt;/dates&gt;&lt;/record&gt;&lt;/Cite&gt;&lt;/EndNote&gt;</w:instrText>
      </w:r>
      <w:r>
        <w:rPr>
          <w:sz w:val="24"/>
          <w:szCs w:val="24"/>
        </w:rPr>
        <w:fldChar w:fldCharType="separate"/>
      </w:r>
      <w:r>
        <w:rPr>
          <w:sz w:val="24"/>
          <w:szCs w:val="24"/>
        </w:rPr>
        <w:t>(Janićijević, 2013)</w:t>
      </w:r>
      <w:r>
        <w:rPr>
          <w:sz w:val="24"/>
          <w:szCs w:val="24"/>
        </w:rPr>
        <w:fldChar w:fldCharType="end"/>
      </w:r>
      <w:r>
        <w:rPr>
          <w:b/>
          <w:bCs/>
          <w:sz w:val="24"/>
          <w:szCs w:val="24"/>
        </w:rPr>
        <w:t xml:space="preserve">.  </w:t>
      </w:r>
      <w:proofErr w:type="gramStart"/>
      <w:r>
        <w:rPr>
          <w:sz w:val="24"/>
          <w:szCs w:val="24"/>
        </w:rPr>
        <w:t>Therefore</w:t>
      </w:r>
      <w:proofErr w:type="gramEnd"/>
      <w:r>
        <w:rPr>
          <w:sz w:val="24"/>
          <w:szCs w:val="24"/>
        </w:rPr>
        <w:t xml:space="preserve"> it is vitally important that the CEO of an organisation meticulously understands </w:t>
      </w:r>
      <w:proofErr w:type="spellStart"/>
      <w:r>
        <w:rPr>
          <w:sz w:val="24"/>
          <w:szCs w:val="24"/>
        </w:rPr>
        <w:t>organisational</w:t>
      </w:r>
      <w:proofErr w:type="spellEnd"/>
      <w:r>
        <w:rPr>
          <w:sz w:val="24"/>
          <w:szCs w:val="24"/>
        </w:rPr>
        <w:t xml:space="preserve"> culture and structure in ord</w:t>
      </w:r>
      <w:r>
        <w:rPr>
          <w:sz w:val="24"/>
          <w:szCs w:val="24"/>
        </w:rPr>
        <w:t xml:space="preserve">er to </w:t>
      </w:r>
      <w:proofErr w:type="spellStart"/>
      <w:r>
        <w:rPr>
          <w:sz w:val="24"/>
          <w:szCs w:val="24"/>
        </w:rPr>
        <w:t>maximise</w:t>
      </w:r>
      <w:proofErr w:type="spellEnd"/>
      <w:r>
        <w:rPr>
          <w:sz w:val="24"/>
          <w:szCs w:val="24"/>
        </w:rPr>
        <w:t xml:space="preserve"> the organisation</w:t>
      </w:r>
      <w:r>
        <w:rPr>
          <w:sz w:val="24"/>
          <w:szCs w:val="24"/>
          <w:lang w:val="fr-FR"/>
        </w:rPr>
        <w:t>’</w:t>
      </w:r>
      <w:r>
        <w:rPr>
          <w:sz w:val="24"/>
          <w:szCs w:val="24"/>
        </w:rPr>
        <w:t xml:space="preserve">s potential and performance.  For an organisation like </w:t>
      </w:r>
      <w:r>
        <w:rPr>
          <w:sz w:val="24"/>
          <w:szCs w:val="24"/>
        </w:rPr>
        <w:t>‘</w:t>
      </w:r>
      <w:r>
        <w:rPr>
          <w:sz w:val="24"/>
          <w:szCs w:val="24"/>
        </w:rPr>
        <w:t>Notes and Tones</w:t>
      </w:r>
      <w:r>
        <w:rPr>
          <w:sz w:val="24"/>
          <w:szCs w:val="24"/>
          <w:lang w:val="fr-FR"/>
        </w:rPr>
        <w:t xml:space="preserve">’ </w:t>
      </w:r>
      <w:r>
        <w:rPr>
          <w:sz w:val="24"/>
          <w:szCs w:val="24"/>
        </w:rPr>
        <w:t>maintaining a system that is competently and positively reactive to change is vital in securing a long-lasting efficient performance output, which woul</w:t>
      </w:r>
      <w:r>
        <w:rPr>
          <w:sz w:val="24"/>
          <w:szCs w:val="24"/>
        </w:rPr>
        <w:t xml:space="preserve">d mean adopting a flat structure with a varied and accepting culture, one that can accommodate all members of society.           </w:t>
      </w:r>
    </w:p>
    <w:p w:rsidR="009735DD" w:rsidRDefault="009735DD">
      <w:pPr>
        <w:pStyle w:val="Heading"/>
        <w:rPr>
          <w:sz w:val="24"/>
          <w:szCs w:val="24"/>
        </w:rPr>
      </w:pPr>
    </w:p>
    <w:p w:rsidR="009735DD" w:rsidRDefault="009735DD">
      <w:pPr>
        <w:pStyle w:val="Heading"/>
        <w:rPr>
          <w:sz w:val="24"/>
          <w:szCs w:val="24"/>
        </w:rPr>
      </w:pPr>
    </w:p>
    <w:p w:rsidR="009735DD" w:rsidRDefault="009735DD">
      <w:pPr>
        <w:pStyle w:val="Heading"/>
        <w:rPr>
          <w:sz w:val="24"/>
          <w:szCs w:val="24"/>
        </w:rPr>
      </w:pPr>
    </w:p>
    <w:p w:rsidR="009735DD" w:rsidRDefault="00C1717E">
      <w:pPr>
        <w:pStyle w:val="Heading"/>
      </w:pPr>
      <w:r>
        <w:rPr>
          <w:rFonts w:eastAsia="Arial Unicode MS" w:cs="Arial Unicode MS"/>
          <w:lang w:val="fr-FR"/>
        </w:rPr>
        <w:t>Bibliography</w:t>
      </w:r>
    </w:p>
    <w:p w:rsidR="009735DD" w:rsidRDefault="00C1717E">
      <w:pPr>
        <w:pStyle w:val="Bibliography"/>
      </w:pPr>
      <w:r>
        <w:fldChar w:fldCharType="begin"/>
      </w:r>
      <w:r>
        <w:instrText xml:space="preserve"> ADDIN EN.REFLIST </w:instrText>
      </w:r>
      <w:r>
        <w:fldChar w:fldCharType="separate"/>
      </w:r>
    </w:p>
    <w:p w:rsidR="009735DD" w:rsidRDefault="00C1717E">
      <w:pPr>
        <w:pStyle w:val="Bibliography"/>
        <w:rPr>
          <w:sz w:val="24"/>
          <w:szCs w:val="24"/>
        </w:rPr>
      </w:pPr>
      <w:r>
        <w:t>Argyris, 1964. s.l.:s.n.</w:t>
      </w:r>
    </w:p>
    <w:p w:rsidR="009735DD" w:rsidRDefault="00C1717E">
      <w:pPr>
        <w:pStyle w:val="Bibliography"/>
      </w:pPr>
      <w:r>
        <w:t xml:space="preserve">Government, U., 2017. </w:t>
      </w:r>
      <w:r>
        <w:rPr>
          <w:i/>
          <w:iCs/>
        </w:rPr>
        <w:t xml:space="preserve">legislation.gov.uk. </w:t>
      </w:r>
      <w:r>
        <w:t xml:space="preserve">[Online] </w:t>
      </w:r>
      <w:r>
        <w:br/>
      </w:r>
      <w:r>
        <w:t xml:space="preserve">Available at: </w:t>
      </w:r>
      <w:r>
        <w:rPr>
          <w:u w:val="single"/>
        </w:rPr>
        <w:t>http://www.legislation.gov.uk/anaw/2014/7/section/1/enacted</w:t>
      </w:r>
      <w:r>
        <w:br/>
      </w:r>
      <w:r>
        <w:t>[Accessed 29th November 2014].</w:t>
      </w:r>
    </w:p>
    <w:p w:rsidR="009735DD" w:rsidRDefault="00C1717E">
      <w:pPr>
        <w:pStyle w:val="Bibliography"/>
      </w:pPr>
      <w:r>
        <w:lastRenderedPageBreak/>
        <w:t xml:space="preserve">Hattangadi, V., 2017. </w:t>
      </w:r>
      <w:r>
        <w:rPr>
          <w:i/>
          <w:iCs/>
        </w:rPr>
        <w:t xml:space="preserve">Edgar Schein’s three levels of organizational culture. </w:t>
      </w:r>
      <w:r>
        <w:t xml:space="preserve">[Online] </w:t>
      </w:r>
      <w:r>
        <w:br/>
      </w:r>
      <w:r>
        <w:t xml:space="preserve">Available at: </w:t>
      </w:r>
      <w:r>
        <w:rPr>
          <w:u w:val="single"/>
        </w:rPr>
        <w:t>http://drvidyahattangadi.com/edgar-scheins-three-levels-organiza</w:t>
      </w:r>
      <w:r>
        <w:rPr>
          <w:u w:val="single"/>
        </w:rPr>
        <w:t>tional-culture/</w:t>
      </w:r>
      <w:r>
        <w:br/>
      </w:r>
      <w:r>
        <w:t>[Accessed 28th November 2017].</w:t>
      </w:r>
    </w:p>
    <w:p w:rsidR="009735DD" w:rsidRDefault="00C1717E">
      <w:pPr>
        <w:pStyle w:val="Bibliography"/>
      </w:pPr>
      <w:r>
        <w:t xml:space="preserve">Janićijević, N., 2013. </w:t>
      </w:r>
      <w:r>
        <w:rPr>
          <w:i/>
          <w:iCs/>
        </w:rPr>
        <w:t xml:space="preserve">Economic Annals. </w:t>
      </w:r>
      <w:r>
        <w:t>198 ed. s.l.:Nebojša Janićijević.</w:t>
      </w:r>
    </w:p>
    <w:p w:rsidR="009735DD" w:rsidRDefault="00C1717E">
      <w:pPr>
        <w:pStyle w:val="Bibliography"/>
      </w:pPr>
      <w:r>
        <w:t xml:space="preserve">Morgan, J., 2015. </w:t>
      </w:r>
      <w:r>
        <w:rPr>
          <w:i/>
          <w:iCs/>
        </w:rPr>
        <w:t xml:space="preserve">The 5 Types Of Organizational Structures: Part 1, The Hierarchy. </w:t>
      </w:r>
      <w:r>
        <w:t xml:space="preserve">[Online] </w:t>
      </w:r>
      <w:r>
        <w:br/>
      </w:r>
      <w:r>
        <w:t xml:space="preserve">Available at: </w:t>
      </w:r>
      <w:r>
        <w:rPr>
          <w:u w:val="single"/>
        </w:rPr>
        <w:t>https://www.forbes.com/sites/jacobmorgan/2015/07/06/the-5-types-of-organizational-structures-part-1-the-hierarchy/#1ea037385252</w:t>
      </w:r>
      <w:r>
        <w:br/>
      </w:r>
      <w:r>
        <w:t>[Accessed 26th November 2017].</w:t>
      </w:r>
    </w:p>
    <w:p w:rsidR="009735DD" w:rsidRDefault="00C1717E">
      <w:pPr>
        <w:pStyle w:val="Bibliography"/>
      </w:pPr>
      <w:r>
        <w:t xml:space="preserve">News, B., 2017. </w:t>
      </w:r>
      <w:r>
        <w:rPr>
          <w:i/>
          <w:iCs/>
        </w:rPr>
        <w:t xml:space="preserve">BBC News. </w:t>
      </w:r>
      <w:r>
        <w:t xml:space="preserve">[Online] </w:t>
      </w:r>
      <w:r>
        <w:br/>
      </w:r>
      <w:r>
        <w:t xml:space="preserve">Available at: </w:t>
      </w:r>
      <w:r>
        <w:rPr>
          <w:u w:val="single"/>
        </w:rPr>
        <w:t>http://www.bbc.co.uk/news/uk-politics-39745253</w:t>
      </w:r>
      <w:r>
        <w:br/>
      </w:r>
      <w:r>
        <w:t>[Accessed November 2017].</w:t>
      </w:r>
    </w:p>
    <w:p w:rsidR="009735DD" w:rsidRDefault="00C1717E">
      <w:pPr>
        <w:pStyle w:val="Bibliography"/>
      </w:pPr>
      <w:r>
        <w:t xml:space="preserve">Reynolds, B., 2017. </w:t>
      </w:r>
      <w:r>
        <w:rPr>
          <w:i/>
          <w:iCs/>
        </w:rPr>
        <w:t xml:space="preserve">About Us: Urban Foundry. </w:t>
      </w:r>
      <w:r>
        <w:t xml:space="preserve">[Online] </w:t>
      </w:r>
      <w:r>
        <w:br/>
      </w:r>
      <w:r>
        <w:t xml:space="preserve">Available at: </w:t>
      </w:r>
      <w:r>
        <w:rPr>
          <w:u w:val="single"/>
        </w:rPr>
        <w:t>http://www.urbanfoundry.co.uk/</w:t>
      </w:r>
      <w:r>
        <w:br/>
      </w:r>
      <w:r>
        <w:t>[Accessed 25th November 2017].</w:t>
      </w:r>
    </w:p>
    <w:p w:rsidR="009735DD" w:rsidRDefault="00C1717E">
      <w:pPr>
        <w:pStyle w:val="Bibliography"/>
      </w:pPr>
      <w:r>
        <w:t xml:space="preserve">Reynolds, B., 2017. </w:t>
      </w:r>
      <w:r>
        <w:rPr>
          <w:i/>
          <w:iCs/>
        </w:rPr>
        <w:t xml:space="preserve">CEO of Urban Foundry </w:t>
      </w:r>
      <w:r>
        <w:t>[Interview] (12th October 2017).</w:t>
      </w:r>
    </w:p>
    <w:p w:rsidR="009735DD" w:rsidRDefault="00C1717E">
      <w:pPr>
        <w:pStyle w:val="Bibliography"/>
      </w:pPr>
      <w:r>
        <w:t>Rosseau, C., 1988. s.l.:s</w:t>
      </w:r>
      <w:r>
        <w:t>.n.</w:t>
      </w:r>
    </w:p>
    <w:p w:rsidR="009735DD" w:rsidRDefault="00C1717E">
      <w:pPr>
        <w:pStyle w:val="Bibliography"/>
      </w:pPr>
      <w:r>
        <w:t xml:space="preserve">Stuckenbruck, L. C., 1979. </w:t>
      </w:r>
      <w:r>
        <w:rPr>
          <w:i/>
          <w:iCs/>
        </w:rPr>
        <w:t xml:space="preserve">The matrix organization. </w:t>
      </w:r>
      <w:r>
        <w:t xml:space="preserve">[Online] </w:t>
      </w:r>
      <w:r>
        <w:br/>
      </w:r>
      <w:r>
        <w:t xml:space="preserve">Available at: </w:t>
      </w:r>
      <w:r>
        <w:rPr>
          <w:u w:val="single"/>
        </w:rPr>
        <w:t>https://www.pmi.org/learning/library/matrix-organization-structure-reason-evolution-1837</w:t>
      </w:r>
      <w:r>
        <w:br/>
      </w:r>
      <w:r>
        <w:t>[Accessed 28th November 2017].</w:t>
      </w:r>
      <w:r>
        <w:fldChar w:fldCharType="end"/>
      </w:r>
    </w:p>
    <w:p w:rsidR="009735DD" w:rsidRDefault="009735DD">
      <w:pPr>
        <w:pStyle w:val="Body"/>
      </w:pPr>
    </w:p>
    <w:p w:rsidR="009735DD" w:rsidRDefault="00C1717E">
      <w:pPr>
        <w:pStyle w:val="Body"/>
        <w:rPr>
          <w:sz w:val="24"/>
          <w:szCs w:val="24"/>
        </w:rPr>
      </w:pPr>
      <w:r>
        <w:rPr>
          <w:sz w:val="24"/>
          <w:szCs w:val="24"/>
        </w:rPr>
        <w:t xml:space="preserve">  </w:t>
      </w:r>
    </w:p>
    <w:p w:rsidR="009735DD" w:rsidRDefault="009735DD">
      <w:pPr>
        <w:pStyle w:val="Body"/>
      </w:pPr>
    </w:p>
    <w:sectPr w:rsidR="009735DD">
      <w:headerReference w:type="default" r:id="rId7"/>
      <w:footerReference w:type="default" r:id="rId8"/>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717E" w:rsidRDefault="00C1717E">
      <w:r>
        <w:separator/>
      </w:r>
    </w:p>
  </w:endnote>
  <w:endnote w:type="continuationSeparator" w:id="0">
    <w:p w:rsidR="00C1717E" w:rsidRDefault="00C17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00"/>
    <w:family w:val="roman"/>
    <w:pitch w:val="default"/>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5DD" w:rsidRDefault="009735DD">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717E" w:rsidRDefault="00C1717E">
      <w:r>
        <w:separator/>
      </w:r>
    </w:p>
  </w:footnote>
  <w:footnote w:type="continuationSeparator" w:id="0">
    <w:p w:rsidR="00C1717E" w:rsidRDefault="00C171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5DD" w:rsidRDefault="009735DD">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5DD"/>
    <w:rsid w:val="00196BBC"/>
    <w:rsid w:val="003D44DE"/>
    <w:rsid w:val="004F2534"/>
    <w:rsid w:val="009735DD"/>
    <w:rsid w:val="00C17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1C189"/>
  <w15:docId w15:val="{53E2A2E2-FF34-4B24-A999-D94468A0F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pPr>
      <w:spacing w:after="160" w:line="259" w:lineRule="auto"/>
    </w:pPr>
    <w:rPr>
      <w:rFonts w:ascii="Calibri" w:eastAsia="Calibri" w:hAnsi="Calibri" w:cs="Calibri"/>
      <w:color w:val="000000"/>
      <w:sz w:val="22"/>
      <w:szCs w:val="22"/>
      <w:u w:color="000000"/>
      <w:lang w:val="en-US"/>
    </w:rPr>
  </w:style>
  <w:style w:type="character" w:customStyle="1" w:styleId="Link">
    <w:name w:val="Link"/>
    <w:rPr>
      <w:color w:val="0563C1"/>
      <w:u w:val="single" w:color="0563C1"/>
    </w:rPr>
  </w:style>
  <w:style w:type="character" w:customStyle="1" w:styleId="Hyperlink0">
    <w:name w:val="Hyperlink.0"/>
    <w:basedOn w:val="Link"/>
    <w:rPr>
      <w:color w:val="000000"/>
      <w:sz w:val="24"/>
      <w:szCs w:val="24"/>
      <w:u w:val="none" w:color="000000"/>
      <w:shd w:val="clear" w:color="auto" w:fill="FFFFFF"/>
    </w:rPr>
  </w:style>
  <w:style w:type="paragraph" w:customStyle="1" w:styleId="Heading">
    <w:name w:val="Heading"/>
    <w:pPr>
      <w:spacing w:before="100" w:after="100"/>
      <w:outlineLvl w:val="0"/>
    </w:pPr>
    <w:rPr>
      <w:rFonts w:eastAsia="Times New Roman"/>
      <w:b/>
      <w:bCs/>
      <w:color w:val="000000"/>
      <w:kern w:val="36"/>
      <w:sz w:val="48"/>
      <w:szCs w:val="48"/>
      <w:u w:color="000000"/>
    </w:rPr>
  </w:style>
  <w:style w:type="paragraph" w:styleId="Bibliography">
    <w:name w:val="Bibliography"/>
    <w:next w:val="Body"/>
    <w:pPr>
      <w:spacing w:after="160" w:line="259" w:lineRule="auto"/>
    </w:pPr>
    <w:rPr>
      <w:rFonts w:ascii="Calibri" w:eastAsia="Calibri" w:hAnsi="Calibri" w:cs="Calibri"/>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rvidyahattangadi.com/author/admi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2831</Words>
  <Characters>16137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joshu</dc:creator>
  <cp:lastModifiedBy>joshuadean.email@btinternet.com</cp:lastModifiedBy>
  <cp:revision>2</cp:revision>
  <dcterms:created xsi:type="dcterms:W3CDTF">2017-11-30T22:39:00Z</dcterms:created>
  <dcterms:modified xsi:type="dcterms:W3CDTF">2017-11-30T22:39:00Z</dcterms:modified>
</cp:coreProperties>
</file>