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64D94" w14:textId="77777777" w:rsidR="006E69E0" w:rsidRPr="00F20FF9" w:rsidRDefault="006E69E0" w:rsidP="00F20FF9">
      <w:pPr>
        <w:pStyle w:val="p1"/>
        <w:spacing w:line="360" w:lineRule="auto"/>
        <w:rPr>
          <w:rStyle w:val="s1"/>
          <w:rFonts w:ascii="Arial" w:hAnsi="Arial" w:cs="Arial"/>
          <w:sz w:val="22"/>
          <w:szCs w:val="22"/>
          <w:u w:val="single"/>
        </w:rPr>
      </w:pPr>
    </w:p>
    <w:p w14:paraId="3B2F654F" w14:textId="41DD6669" w:rsidR="006E69E0" w:rsidRPr="00F20FF9" w:rsidRDefault="003C1BE1" w:rsidP="00F20FF9">
      <w:pPr>
        <w:spacing w:line="360" w:lineRule="auto"/>
        <w:rPr>
          <w:rStyle w:val="s1"/>
          <w:rFonts w:ascii="Arial" w:hAnsi="Arial" w:cs="Arial"/>
          <w:sz w:val="22"/>
          <w:szCs w:val="22"/>
          <w:u w:val="single"/>
        </w:rPr>
      </w:pPr>
      <w:r w:rsidRPr="00F20FF9">
        <w:rPr>
          <w:rStyle w:val="s1"/>
          <w:rFonts w:ascii="Arial" w:hAnsi="Arial" w:cs="Arial"/>
          <w:sz w:val="22"/>
          <w:szCs w:val="22"/>
          <w:u w:val="single"/>
        </w:rPr>
        <w:t xml:space="preserve">Part One: </w:t>
      </w:r>
      <w:r w:rsidR="006E69E0" w:rsidRPr="00F20FF9">
        <w:rPr>
          <w:rStyle w:val="s1"/>
          <w:rFonts w:ascii="Arial" w:hAnsi="Arial" w:cs="Arial"/>
          <w:sz w:val="22"/>
          <w:szCs w:val="22"/>
          <w:u w:val="single"/>
        </w:rPr>
        <w:t>Professional Learning Templates</w:t>
      </w:r>
    </w:p>
    <w:p w14:paraId="6DDB5E7C" w14:textId="77777777" w:rsidR="006E69E0" w:rsidRPr="00F20FF9" w:rsidRDefault="006E69E0" w:rsidP="00F20FF9">
      <w:pPr>
        <w:spacing w:line="360" w:lineRule="auto"/>
        <w:rPr>
          <w:rStyle w:val="s1"/>
          <w:rFonts w:ascii="Arial" w:hAnsi="Arial" w:cs="Arial"/>
          <w:sz w:val="22"/>
          <w:szCs w:val="22"/>
          <w:u w:val="single"/>
        </w:rPr>
      </w:pPr>
    </w:p>
    <w:p w14:paraId="6DCE6251" w14:textId="00755CCE" w:rsidR="006E69E0" w:rsidRPr="00F20FF9" w:rsidRDefault="006E69E0" w:rsidP="00F20FF9">
      <w:pPr>
        <w:pStyle w:val="ListParagraph"/>
        <w:numPr>
          <w:ilvl w:val="0"/>
          <w:numId w:val="1"/>
        </w:numPr>
        <w:spacing w:line="360" w:lineRule="auto"/>
        <w:rPr>
          <w:rFonts w:ascii="Arial" w:hAnsi="Arial" w:cs="Arial"/>
          <w:b/>
          <w:bCs/>
          <w:sz w:val="22"/>
          <w:szCs w:val="22"/>
        </w:rPr>
      </w:pPr>
      <w:r w:rsidRPr="00F20FF9">
        <w:rPr>
          <w:rFonts w:ascii="Arial" w:hAnsi="Arial" w:cs="Arial"/>
          <w:b/>
          <w:bCs/>
          <w:sz w:val="22"/>
          <w:szCs w:val="22"/>
        </w:rPr>
        <w:t xml:space="preserve">Employing a Broad Range of Teaching Repertoires </w:t>
      </w:r>
    </w:p>
    <w:p w14:paraId="219EA80D" w14:textId="77777777" w:rsidR="006E69E0" w:rsidRPr="00F20FF9" w:rsidRDefault="006E69E0" w:rsidP="00F20FF9">
      <w:pPr>
        <w:spacing w:line="360" w:lineRule="auto"/>
        <w:rPr>
          <w:rFonts w:ascii="Arial" w:hAnsi="Arial" w:cs="Arial"/>
          <w:b/>
          <w:bCs/>
          <w:sz w:val="22"/>
          <w:szCs w:val="22"/>
        </w:rPr>
      </w:pPr>
    </w:p>
    <w:p w14:paraId="5EA1C07B"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After completing a series of lesson focusing on sources of renewable energy, I decided to implement digital competency and design into the next lesson. </w:t>
      </w:r>
    </w:p>
    <w:p w14:paraId="7E620CA4" w14:textId="77777777" w:rsidR="006E69E0" w:rsidRPr="00F20FF9" w:rsidRDefault="006E69E0" w:rsidP="00F20FF9">
      <w:pPr>
        <w:spacing w:line="360" w:lineRule="auto"/>
        <w:rPr>
          <w:rFonts w:ascii="Arial" w:hAnsi="Arial" w:cs="Arial"/>
          <w:sz w:val="22"/>
          <w:szCs w:val="22"/>
        </w:rPr>
      </w:pPr>
    </w:p>
    <w:p w14:paraId="128BE73E"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At the start of the lesson, I activated prior knowledge by asking the students ways in which we can help improve the environment and cut down the level of carbon dioxide in the atmosphere. I decided to focus on blended learning experiences and students leading the leaning as students were working in pairs to help those who had less experience with Minecraft. </w:t>
      </w:r>
    </w:p>
    <w:p w14:paraId="1C32EC26" w14:textId="77777777" w:rsidR="006E69E0" w:rsidRPr="00F20FF9" w:rsidRDefault="006E69E0" w:rsidP="00F20FF9">
      <w:pPr>
        <w:spacing w:line="360" w:lineRule="auto"/>
        <w:rPr>
          <w:rFonts w:ascii="Arial" w:hAnsi="Arial" w:cs="Arial"/>
          <w:sz w:val="22"/>
          <w:szCs w:val="22"/>
        </w:rPr>
      </w:pPr>
    </w:p>
    <w:p w14:paraId="689A313D"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The students were using iPads to create a world that demonstrated at least one way which we could become more sustainable. Some of the ideas that students came up with were planting more trees to prevent deforestation, planting and growing vegetables to promote eating less meat to reduce methane, and some </w:t>
      </w:r>
      <w:proofErr w:type="gramStart"/>
      <w:r w:rsidRPr="00F20FF9">
        <w:rPr>
          <w:rFonts w:ascii="Arial" w:hAnsi="Arial" w:cs="Arial"/>
          <w:sz w:val="22"/>
          <w:szCs w:val="22"/>
        </w:rPr>
        <w:t>students built</w:t>
      </w:r>
      <w:proofErr w:type="gramEnd"/>
      <w:r w:rsidRPr="00F20FF9">
        <w:rPr>
          <w:rFonts w:ascii="Arial" w:hAnsi="Arial" w:cs="Arial"/>
          <w:sz w:val="22"/>
          <w:szCs w:val="22"/>
        </w:rPr>
        <w:t xml:space="preserve"> wind turbines/ hydropower sources to hi-light the benefits of using sources of renewable energy. Once the students had created their designs, I asked them to create a Minecraft poster to explain what their designs meant for the world. To do this, students recapped prior knowledge of the advantages they had learnt throughout the series of lessons. </w:t>
      </w:r>
    </w:p>
    <w:p w14:paraId="7E5FDD47" w14:textId="77777777" w:rsidR="006E69E0" w:rsidRPr="00F20FF9" w:rsidRDefault="006E69E0" w:rsidP="00F20FF9">
      <w:pPr>
        <w:spacing w:line="360" w:lineRule="auto"/>
        <w:rPr>
          <w:rFonts w:ascii="Arial" w:hAnsi="Arial" w:cs="Arial"/>
          <w:sz w:val="22"/>
          <w:szCs w:val="22"/>
        </w:rPr>
      </w:pPr>
    </w:p>
    <w:p w14:paraId="3EB8F11E"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Throughout this lesson, I was able to assess the students’ understanding by using digital competency and Minecraft to apply the students’ knowledge from previous lessons in a new setting.  Prior to this lesson, I researched </w:t>
      </w:r>
      <w:proofErr w:type="spellStart"/>
      <w:r w:rsidRPr="00F20FF9">
        <w:rPr>
          <w:rFonts w:ascii="Arial" w:hAnsi="Arial" w:cs="Arial"/>
          <w:sz w:val="22"/>
          <w:szCs w:val="22"/>
        </w:rPr>
        <w:t>Gecer</w:t>
      </w:r>
      <w:proofErr w:type="spellEnd"/>
      <w:r w:rsidRPr="00F20FF9">
        <w:rPr>
          <w:rFonts w:ascii="Arial" w:hAnsi="Arial" w:cs="Arial"/>
          <w:sz w:val="22"/>
          <w:szCs w:val="22"/>
        </w:rPr>
        <w:t xml:space="preserve"> who conducted an experiment that revealed that by introducing electronic activities into the lesson had positive effects on students from a learning and evaluation perspective. Upon reflections, I can see that I do agree with </w:t>
      </w:r>
      <w:proofErr w:type="spellStart"/>
      <w:r w:rsidRPr="00F20FF9">
        <w:rPr>
          <w:rFonts w:ascii="Arial" w:hAnsi="Arial" w:cs="Arial"/>
          <w:sz w:val="22"/>
          <w:szCs w:val="22"/>
        </w:rPr>
        <w:t>Gercer</w:t>
      </w:r>
      <w:proofErr w:type="spellEnd"/>
      <w:r w:rsidRPr="00F20FF9">
        <w:rPr>
          <w:rFonts w:ascii="Arial" w:hAnsi="Arial" w:cs="Arial"/>
          <w:sz w:val="22"/>
          <w:szCs w:val="22"/>
        </w:rPr>
        <w:t xml:space="preserve">, and was able to see the benefits of blended learning into the lesson.  </w:t>
      </w:r>
    </w:p>
    <w:p w14:paraId="5806DD58" w14:textId="77777777" w:rsidR="006E69E0" w:rsidRPr="00F20FF9" w:rsidRDefault="006E69E0" w:rsidP="00F20FF9">
      <w:pPr>
        <w:spacing w:line="360" w:lineRule="auto"/>
        <w:rPr>
          <w:rFonts w:ascii="Arial" w:hAnsi="Arial" w:cs="Arial"/>
          <w:sz w:val="22"/>
          <w:szCs w:val="22"/>
        </w:rPr>
      </w:pPr>
    </w:p>
    <w:p w14:paraId="1A6663D2" w14:textId="77777777" w:rsidR="006E69E0" w:rsidRPr="00F20FF9" w:rsidRDefault="006E69E0" w:rsidP="00F20FF9">
      <w:pPr>
        <w:spacing w:line="360" w:lineRule="auto"/>
        <w:rPr>
          <w:rFonts w:ascii="Arial" w:hAnsi="Arial" w:cs="Arial"/>
          <w:sz w:val="22"/>
          <w:szCs w:val="22"/>
        </w:rPr>
      </w:pPr>
    </w:p>
    <w:p w14:paraId="65102383"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This lesson </w:t>
      </w:r>
      <w:proofErr w:type="gramStart"/>
      <w:r w:rsidRPr="00F20FF9">
        <w:rPr>
          <w:rFonts w:ascii="Arial" w:hAnsi="Arial" w:cs="Arial"/>
          <w:sz w:val="22"/>
          <w:szCs w:val="22"/>
        </w:rPr>
        <w:t>definitely met</w:t>
      </w:r>
      <w:proofErr w:type="gramEnd"/>
      <w:r w:rsidRPr="00F20FF9">
        <w:rPr>
          <w:rFonts w:ascii="Arial" w:hAnsi="Arial" w:cs="Arial"/>
          <w:sz w:val="22"/>
          <w:szCs w:val="22"/>
        </w:rPr>
        <w:t xml:space="preserve"> some of the intended outcomes. Students were able to peer- scaffold each other and express their ideas through Minecraft and design. It was interesting to see some students who were less confident expressing climate change ideas throughout the week become more confident in this lesson.</w:t>
      </w:r>
    </w:p>
    <w:p w14:paraId="372F4995" w14:textId="77777777" w:rsidR="006E69E0" w:rsidRPr="00F20FF9" w:rsidRDefault="006E69E0" w:rsidP="00F20FF9">
      <w:pPr>
        <w:spacing w:line="360" w:lineRule="auto"/>
        <w:rPr>
          <w:rFonts w:ascii="Arial" w:hAnsi="Arial" w:cs="Arial"/>
          <w:sz w:val="22"/>
          <w:szCs w:val="22"/>
        </w:rPr>
      </w:pPr>
    </w:p>
    <w:p w14:paraId="2C26AFAC" w14:textId="77777777" w:rsidR="006E69E0" w:rsidRPr="00F20FF9" w:rsidRDefault="006E69E0" w:rsidP="00F20FF9">
      <w:pPr>
        <w:spacing w:line="360" w:lineRule="auto"/>
        <w:rPr>
          <w:rFonts w:ascii="Arial" w:hAnsi="Arial" w:cs="Arial"/>
          <w:b/>
          <w:bCs/>
          <w:sz w:val="22"/>
          <w:szCs w:val="22"/>
        </w:rPr>
      </w:pPr>
      <w:r w:rsidRPr="00F20FF9">
        <w:rPr>
          <w:rFonts w:ascii="Arial" w:hAnsi="Arial" w:cs="Arial"/>
          <w:sz w:val="22"/>
          <w:szCs w:val="22"/>
        </w:rPr>
        <w:t>For next time, I will continue to apply the students’ knowledge using blended learning experiences. Upon reflection, I believe that it was useful introducing a new way for the students to express their ideas and allowed for students who had lacked confidence during the week to thrive in an area where they feel confident. It also allowed for students who do not usually contribute to lessons and those who get distracted easily to become more focused and engaged in the lesson</w:t>
      </w:r>
      <w:r w:rsidRPr="00F20FF9">
        <w:rPr>
          <w:rFonts w:ascii="Arial" w:hAnsi="Arial" w:cs="Arial"/>
          <w:b/>
          <w:bCs/>
          <w:sz w:val="22"/>
          <w:szCs w:val="22"/>
        </w:rPr>
        <w:t>.</w:t>
      </w:r>
    </w:p>
    <w:p w14:paraId="632E2B74" w14:textId="77777777" w:rsidR="006E69E0" w:rsidRPr="00F20FF9" w:rsidRDefault="006E69E0" w:rsidP="00F20FF9">
      <w:pPr>
        <w:pStyle w:val="NormalWeb"/>
        <w:spacing w:before="0" w:beforeAutospacing="0" w:after="0" w:afterAutospacing="0" w:line="360" w:lineRule="auto"/>
        <w:rPr>
          <w:rFonts w:ascii="Arial" w:hAnsi="Arial" w:cs="Arial"/>
          <w:sz w:val="22"/>
          <w:szCs w:val="22"/>
        </w:rPr>
      </w:pPr>
      <w:r w:rsidRPr="00F20FF9">
        <w:rPr>
          <w:rFonts w:ascii="Arial" w:hAnsi="Arial" w:cs="Arial"/>
          <w:sz w:val="22"/>
          <w:szCs w:val="22"/>
        </w:rPr>
        <w:t xml:space="preserve">However, for next time, I would use a different environment for the students to conduct the lesson in. For example, I would use the school’s sports hall or the hall so that students feel further away from their everyday learning experiences. As mentioned by </w:t>
      </w:r>
      <w:proofErr w:type="spellStart"/>
      <w:r w:rsidRPr="00F20FF9">
        <w:rPr>
          <w:rFonts w:ascii="Arial" w:hAnsi="Arial" w:cs="Arial"/>
          <w:sz w:val="22"/>
          <w:szCs w:val="22"/>
        </w:rPr>
        <w:t>Boelens</w:t>
      </w:r>
      <w:proofErr w:type="spellEnd"/>
      <w:r w:rsidRPr="00F20FF9">
        <w:rPr>
          <w:rFonts w:ascii="Arial" w:hAnsi="Arial" w:cs="Arial"/>
          <w:sz w:val="22"/>
          <w:szCs w:val="22"/>
        </w:rPr>
        <w:t xml:space="preserve"> in 2017, it is important to pay attention to nurturing social interaction and fostering an effective learning environment when designing Blended Learning.</w:t>
      </w:r>
    </w:p>
    <w:p w14:paraId="539A44B7" w14:textId="77777777" w:rsidR="006E69E0" w:rsidRPr="00F20FF9" w:rsidRDefault="006E69E0" w:rsidP="00F20FF9">
      <w:pPr>
        <w:spacing w:line="360" w:lineRule="auto"/>
        <w:rPr>
          <w:rStyle w:val="s1"/>
          <w:rFonts w:ascii="Arial" w:hAnsi="Arial" w:cs="Arial"/>
          <w:sz w:val="22"/>
          <w:szCs w:val="22"/>
          <w:u w:val="single"/>
        </w:rPr>
      </w:pPr>
    </w:p>
    <w:p w14:paraId="39B0D399" w14:textId="77777777" w:rsidR="006E69E0" w:rsidRPr="00F20FF9" w:rsidRDefault="006E69E0" w:rsidP="00F20FF9">
      <w:pPr>
        <w:spacing w:line="360" w:lineRule="auto"/>
        <w:rPr>
          <w:rStyle w:val="s1"/>
          <w:rFonts w:ascii="Arial" w:hAnsi="Arial" w:cs="Arial"/>
          <w:sz w:val="22"/>
          <w:szCs w:val="22"/>
          <w:u w:val="single"/>
        </w:rPr>
      </w:pPr>
      <w:r w:rsidRPr="00F20FF9">
        <w:rPr>
          <w:rStyle w:val="s1"/>
          <w:rFonts w:ascii="Arial" w:hAnsi="Arial" w:cs="Arial"/>
          <w:sz w:val="22"/>
          <w:szCs w:val="22"/>
          <w:u w:val="single"/>
        </w:rPr>
        <w:br w:type="page"/>
      </w:r>
    </w:p>
    <w:p w14:paraId="614D56BC" w14:textId="22E07F18" w:rsidR="006E69E0" w:rsidRPr="00F20FF9" w:rsidRDefault="006E69E0" w:rsidP="00F20FF9">
      <w:pPr>
        <w:pStyle w:val="ListParagraph"/>
        <w:numPr>
          <w:ilvl w:val="0"/>
          <w:numId w:val="1"/>
        </w:numPr>
        <w:spacing w:line="360" w:lineRule="auto"/>
        <w:rPr>
          <w:rFonts w:ascii="Arial" w:hAnsi="Arial" w:cs="Arial"/>
          <w:b/>
          <w:bCs/>
          <w:sz w:val="22"/>
          <w:szCs w:val="22"/>
        </w:rPr>
      </w:pPr>
      <w:r w:rsidRPr="00F20FF9">
        <w:rPr>
          <w:rFonts w:ascii="Arial" w:hAnsi="Arial" w:cs="Arial"/>
          <w:b/>
          <w:bCs/>
          <w:sz w:val="22"/>
          <w:szCs w:val="22"/>
        </w:rPr>
        <w:t>Creating Authentic Context for Teaching</w:t>
      </w:r>
    </w:p>
    <w:p w14:paraId="6F056793" w14:textId="77777777"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After teaching a series of lessons based around factors and multiples, I decided to follow the 'Teach, test, apply' principle set out by ...</w:t>
      </w:r>
    </w:p>
    <w:p w14:paraId="3D636737" w14:textId="77777777"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The aim of the lesson was to test the learners' knowledge of what we had learnt in the previous series of lessons (factors and multiples) and to apply what the students had learnt to a relatable topic. I decided to use I'm a celebrity as a way of introducing authentic context as this was something that my mentor had recommended to me as he was aware that the learners were interested in this, and it also allowed for me to use the 'Bush Tucker' trials as a way of setting challenges involving factors and multiples to the learners. </w:t>
      </w:r>
    </w:p>
    <w:p w14:paraId="297B89B7" w14:textId="05D18190"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 xml:space="preserve">I designed 'I'm a Celebrity' 'Top Trumps' Cards which involved questions such as 'Add together all of the factors of 12'. I differentiated the questions based on ability, and </w:t>
      </w:r>
      <w:r w:rsidR="00AB7120" w:rsidRPr="00F20FF9">
        <w:rPr>
          <w:rFonts w:ascii="Arial" w:hAnsi="Arial" w:cs="Arial"/>
          <w:sz w:val="22"/>
          <w:szCs w:val="22"/>
        </w:rPr>
        <w:t xml:space="preserve">I </w:t>
      </w:r>
      <w:r w:rsidRPr="00F20FF9">
        <w:rPr>
          <w:rFonts w:ascii="Arial" w:hAnsi="Arial" w:cs="Arial"/>
          <w:sz w:val="22"/>
          <w:szCs w:val="22"/>
        </w:rPr>
        <w:t>also made a set of cards for two children with additional needs who had an interest in 'My Singing Monsters' to work together. </w:t>
      </w:r>
    </w:p>
    <w:p w14:paraId="035EF811" w14:textId="77777777"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 xml:space="preserve">As suggested by </w:t>
      </w:r>
      <w:proofErr w:type="spellStart"/>
      <w:r w:rsidRPr="00F20FF9">
        <w:rPr>
          <w:rFonts w:ascii="Arial" w:hAnsi="Arial" w:cs="Arial"/>
          <w:sz w:val="22"/>
          <w:szCs w:val="22"/>
        </w:rPr>
        <w:t>Zoohooian</w:t>
      </w:r>
      <w:proofErr w:type="spellEnd"/>
      <w:r w:rsidRPr="00F20FF9">
        <w:rPr>
          <w:rFonts w:ascii="Arial" w:hAnsi="Arial" w:cs="Arial"/>
          <w:sz w:val="22"/>
          <w:szCs w:val="22"/>
        </w:rPr>
        <w:t>, using authentic context can increase the motivation levels of the students and can act as an opportunity for the students to apply the knowledge to a real- life scenario. </w:t>
      </w:r>
    </w:p>
    <w:p w14:paraId="6D5F5BB2" w14:textId="77777777"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The QTS standards I wanted to focus on throughout this lesson were 'Real- life authentic contexts' and '</w:t>
      </w:r>
      <w:proofErr w:type="spellStart"/>
      <w:r w:rsidRPr="00F20FF9">
        <w:rPr>
          <w:rFonts w:ascii="Arial" w:hAnsi="Arial" w:cs="Arial"/>
          <w:sz w:val="22"/>
          <w:szCs w:val="22"/>
        </w:rPr>
        <w:t>Expoliting</w:t>
      </w:r>
      <w:proofErr w:type="spellEnd"/>
      <w:r w:rsidRPr="00F20FF9">
        <w:rPr>
          <w:rFonts w:ascii="Arial" w:hAnsi="Arial" w:cs="Arial"/>
          <w:sz w:val="22"/>
          <w:szCs w:val="22"/>
        </w:rPr>
        <w:t xml:space="preserve"> subject disciplines in areas on learning). </w:t>
      </w:r>
    </w:p>
    <w:p w14:paraId="04DA0018" w14:textId="76D87FFC"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From this experience, I have learnt the importance of introducing and using authentic contexts into lessons, and the impact that this has on the learners. </w:t>
      </w:r>
    </w:p>
    <w:p w14:paraId="51594573" w14:textId="62FF4A76"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I have also learnt the importance of developing teaching responses that can be effective under different circumstances (Hammond, Snyder, 2000).</w:t>
      </w:r>
      <w:r w:rsidRPr="00F20FF9">
        <w:rPr>
          <w:rStyle w:val="apple-converted-space"/>
          <w:rFonts w:ascii="Arial" w:hAnsi="Arial" w:cs="Arial"/>
          <w:sz w:val="22"/>
          <w:szCs w:val="22"/>
        </w:rPr>
        <w:t> </w:t>
      </w:r>
    </w:p>
    <w:p w14:paraId="2D3E3853" w14:textId="6CBABDA5"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 xml:space="preserve">Moreover, I have learnt the importance of linking learning to the wider world. This extends the learner’s cultural, linguistic, </w:t>
      </w:r>
      <w:proofErr w:type="gramStart"/>
      <w:r w:rsidRPr="00F20FF9">
        <w:rPr>
          <w:rFonts w:ascii="Arial" w:hAnsi="Arial" w:cs="Arial"/>
          <w:sz w:val="22"/>
          <w:szCs w:val="22"/>
        </w:rPr>
        <w:t>religious</w:t>
      </w:r>
      <w:proofErr w:type="gramEnd"/>
      <w:r w:rsidRPr="00F20FF9">
        <w:rPr>
          <w:rFonts w:ascii="Arial" w:hAnsi="Arial" w:cs="Arial"/>
          <w:sz w:val="22"/>
          <w:szCs w:val="22"/>
        </w:rPr>
        <w:t> and socio-economic experience.</w:t>
      </w:r>
    </w:p>
    <w:p w14:paraId="6D962B0B" w14:textId="6AB2CEB2"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 xml:space="preserve">The lesson met the intended outcome of </w:t>
      </w:r>
      <w:proofErr w:type="spellStart"/>
      <w:r w:rsidRPr="00F20FF9">
        <w:rPr>
          <w:rFonts w:ascii="Arial" w:hAnsi="Arial" w:cs="Arial"/>
          <w:sz w:val="22"/>
          <w:szCs w:val="22"/>
        </w:rPr>
        <w:t>lincreasing</w:t>
      </w:r>
      <w:proofErr w:type="spellEnd"/>
      <w:r w:rsidRPr="00F20FF9">
        <w:rPr>
          <w:rFonts w:ascii="Arial" w:hAnsi="Arial" w:cs="Arial"/>
          <w:sz w:val="22"/>
          <w:szCs w:val="22"/>
        </w:rPr>
        <w:t xml:space="preserve"> the level of students' motivation and students seemed to be focused throughout the lesson. The 'Top Trumps' were able to act as an engagement tool at the start of the lesson, which meant that learners were focused and were able to apply the knowledge of factors and multiples to problem scenarios using real-life authentic context. </w:t>
      </w:r>
    </w:p>
    <w:p w14:paraId="1781006C" w14:textId="68B06F15" w:rsidR="006E69E0" w:rsidRPr="00F20FF9" w:rsidRDefault="006E69E0" w:rsidP="00F20FF9">
      <w:pPr>
        <w:pStyle w:val="NormalWeb"/>
        <w:spacing w:line="360" w:lineRule="auto"/>
        <w:rPr>
          <w:rFonts w:ascii="Arial" w:hAnsi="Arial" w:cs="Arial"/>
          <w:sz w:val="22"/>
          <w:szCs w:val="22"/>
        </w:rPr>
      </w:pPr>
      <w:r w:rsidRPr="00F20FF9">
        <w:rPr>
          <w:rFonts w:ascii="Arial" w:hAnsi="Arial" w:cs="Arial"/>
          <w:sz w:val="22"/>
          <w:szCs w:val="22"/>
        </w:rPr>
        <w:t xml:space="preserve">However, if I was going to do this next time, I would choose to implement authentic context using topics which the students are likely to come across </w:t>
      </w:r>
      <w:proofErr w:type="spellStart"/>
      <w:r w:rsidRPr="00F20FF9">
        <w:rPr>
          <w:rFonts w:ascii="Arial" w:hAnsi="Arial" w:cs="Arial"/>
          <w:sz w:val="22"/>
          <w:szCs w:val="22"/>
        </w:rPr>
        <w:t>ever</w:t>
      </w:r>
      <w:proofErr w:type="spellEnd"/>
      <w:r w:rsidRPr="00F20FF9">
        <w:rPr>
          <w:rFonts w:ascii="Arial" w:hAnsi="Arial" w:cs="Arial"/>
          <w:sz w:val="22"/>
          <w:szCs w:val="22"/>
        </w:rPr>
        <w:t xml:space="preserve"> day. For example, introducing supermarkets when teaching the concept of money, or using odds when teaching probability. </w:t>
      </w:r>
    </w:p>
    <w:p w14:paraId="4AF9E03D"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To further develop learning opportunities, I would embedding authentic context throughout the lessons, for example by asking students how much they believe an iPad is </w:t>
      </w:r>
      <w:proofErr w:type="gramStart"/>
      <w:r w:rsidRPr="00F20FF9">
        <w:rPr>
          <w:rFonts w:ascii="Arial" w:hAnsi="Arial" w:cs="Arial"/>
          <w:sz w:val="22"/>
          <w:szCs w:val="22"/>
        </w:rPr>
        <w:t>worth, and</w:t>
      </w:r>
      <w:proofErr w:type="gramEnd"/>
      <w:r w:rsidRPr="00F20FF9">
        <w:rPr>
          <w:rFonts w:ascii="Arial" w:hAnsi="Arial" w:cs="Arial"/>
          <w:sz w:val="22"/>
          <w:szCs w:val="22"/>
        </w:rPr>
        <w:t xml:space="preserve"> using this to conduct numbers for an equation. I believe that workshops will be useful in developing authentic </w:t>
      </w:r>
      <w:proofErr w:type="gramStart"/>
      <w:r w:rsidRPr="00F20FF9">
        <w:rPr>
          <w:rFonts w:ascii="Arial" w:hAnsi="Arial" w:cs="Arial"/>
          <w:sz w:val="22"/>
          <w:szCs w:val="22"/>
        </w:rPr>
        <w:t>contexts, and</w:t>
      </w:r>
      <w:proofErr w:type="gramEnd"/>
      <w:r w:rsidRPr="00F20FF9">
        <w:rPr>
          <w:rFonts w:ascii="Arial" w:hAnsi="Arial" w:cs="Arial"/>
          <w:sz w:val="22"/>
          <w:szCs w:val="22"/>
        </w:rPr>
        <w:t xml:space="preserve"> having a carousel of similar topics could help improve student engagement, particularly with foundation phase.</w:t>
      </w:r>
    </w:p>
    <w:p w14:paraId="6F1C560E" w14:textId="77777777" w:rsidR="006E69E0" w:rsidRPr="00F20FF9" w:rsidRDefault="006E69E0" w:rsidP="00F20FF9">
      <w:pPr>
        <w:spacing w:line="360" w:lineRule="auto"/>
        <w:rPr>
          <w:rFonts w:ascii="Arial" w:hAnsi="Arial" w:cs="Arial"/>
          <w:b/>
          <w:bCs/>
          <w:sz w:val="22"/>
          <w:szCs w:val="22"/>
        </w:rPr>
      </w:pPr>
    </w:p>
    <w:p w14:paraId="2D1E4562" w14:textId="77777777" w:rsidR="006E69E0" w:rsidRPr="00F20FF9" w:rsidRDefault="006E69E0" w:rsidP="00F20FF9">
      <w:pPr>
        <w:spacing w:line="360" w:lineRule="auto"/>
        <w:rPr>
          <w:rFonts w:ascii="Arial" w:hAnsi="Arial" w:cs="Arial"/>
          <w:b/>
          <w:bCs/>
          <w:sz w:val="22"/>
          <w:szCs w:val="22"/>
        </w:rPr>
      </w:pPr>
      <w:r w:rsidRPr="00F20FF9">
        <w:rPr>
          <w:rFonts w:ascii="Arial" w:hAnsi="Arial" w:cs="Arial"/>
          <w:b/>
          <w:bCs/>
          <w:noProof/>
          <w:sz w:val="22"/>
          <w:szCs w:val="22"/>
        </w:rPr>
        <w:drawing>
          <wp:anchor distT="0" distB="0" distL="114300" distR="114300" simplePos="0" relativeHeight="251661315" behindDoc="0" locked="0" layoutInCell="1" allowOverlap="1" wp14:anchorId="41B5DFBC" wp14:editId="795506A9">
            <wp:simplePos x="0" y="0"/>
            <wp:positionH relativeFrom="column">
              <wp:posOffset>1612265</wp:posOffset>
            </wp:positionH>
            <wp:positionV relativeFrom="paragraph">
              <wp:posOffset>1316990</wp:posOffset>
            </wp:positionV>
            <wp:extent cx="1432560" cy="1828165"/>
            <wp:effectExtent l="0" t="0" r="2540" b="635"/>
            <wp:wrapTopAndBottom/>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2560" cy="1828165"/>
                    </a:xfrm>
                    <a:prstGeom prst="rect">
                      <a:avLst/>
                    </a:prstGeom>
                  </pic:spPr>
                </pic:pic>
              </a:graphicData>
            </a:graphic>
            <wp14:sizeRelH relativeFrom="margin">
              <wp14:pctWidth>0</wp14:pctWidth>
            </wp14:sizeRelH>
            <wp14:sizeRelV relativeFrom="margin">
              <wp14:pctHeight>0</wp14:pctHeight>
            </wp14:sizeRelV>
          </wp:anchor>
        </w:drawing>
      </w:r>
      <w:r w:rsidRPr="00F20FF9">
        <w:rPr>
          <w:rFonts w:ascii="Arial" w:hAnsi="Arial" w:cs="Arial"/>
          <w:b/>
          <w:bCs/>
          <w:noProof/>
          <w:sz w:val="22"/>
          <w:szCs w:val="22"/>
        </w:rPr>
        <w:drawing>
          <wp:anchor distT="0" distB="0" distL="114300" distR="114300" simplePos="0" relativeHeight="251660291" behindDoc="0" locked="0" layoutInCell="1" allowOverlap="1" wp14:anchorId="4DED79A7" wp14:editId="2A60EA0A">
            <wp:simplePos x="0" y="0"/>
            <wp:positionH relativeFrom="column">
              <wp:posOffset>107950</wp:posOffset>
            </wp:positionH>
            <wp:positionV relativeFrom="paragraph">
              <wp:posOffset>196215</wp:posOffset>
            </wp:positionV>
            <wp:extent cx="2910205" cy="2949575"/>
            <wp:effectExtent l="0" t="0" r="0" b="0"/>
            <wp:wrapTopAndBottom/>
            <wp:docPr id="6" name="Picture 6"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0205" cy="2949575"/>
                    </a:xfrm>
                    <a:prstGeom prst="rect">
                      <a:avLst/>
                    </a:prstGeom>
                  </pic:spPr>
                </pic:pic>
              </a:graphicData>
            </a:graphic>
            <wp14:sizeRelH relativeFrom="margin">
              <wp14:pctWidth>0</wp14:pctWidth>
            </wp14:sizeRelH>
            <wp14:sizeRelV relativeFrom="margin">
              <wp14:pctHeight>0</wp14:pctHeight>
            </wp14:sizeRelV>
          </wp:anchor>
        </w:drawing>
      </w:r>
    </w:p>
    <w:p w14:paraId="7D588276" w14:textId="57330EB7" w:rsidR="006E69E0" w:rsidRPr="00F20FF9" w:rsidRDefault="006E69E0" w:rsidP="00F20FF9">
      <w:pPr>
        <w:spacing w:line="360" w:lineRule="auto"/>
        <w:rPr>
          <w:rFonts w:ascii="Arial" w:hAnsi="Arial" w:cs="Arial"/>
          <w:b/>
          <w:bCs/>
          <w:sz w:val="22"/>
          <w:szCs w:val="22"/>
        </w:rPr>
      </w:pPr>
    </w:p>
    <w:p w14:paraId="5CC86CA7" w14:textId="09314482" w:rsidR="006E69E0" w:rsidRPr="00F20FF9" w:rsidRDefault="006E69E0" w:rsidP="00F20FF9">
      <w:pPr>
        <w:spacing w:line="360" w:lineRule="auto"/>
        <w:rPr>
          <w:rFonts w:ascii="Arial" w:hAnsi="Arial" w:cs="Arial"/>
          <w:b/>
          <w:bCs/>
          <w:sz w:val="22"/>
          <w:szCs w:val="22"/>
        </w:rPr>
      </w:pPr>
      <w:r w:rsidRPr="00F20FF9">
        <w:rPr>
          <w:rFonts w:ascii="Arial" w:hAnsi="Arial" w:cs="Arial"/>
          <w:b/>
          <w:bCs/>
          <w:sz w:val="22"/>
          <w:szCs w:val="22"/>
        </w:rPr>
        <w:br w:type="page"/>
      </w:r>
    </w:p>
    <w:p w14:paraId="25D4C7F2" w14:textId="06572709" w:rsidR="006E69E0" w:rsidRPr="00F20FF9" w:rsidRDefault="006E69E0" w:rsidP="00F20FF9">
      <w:pPr>
        <w:pStyle w:val="ListParagraph"/>
        <w:numPr>
          <w:ilvl w:val="0"/>
          <w:numId w:val="1"/>
        </w:numPr>
        <w:spacing w:line="360" w:lineRule="auto"/>
        <w:rPr>
          <w:rFonts w:ascii="Arial" w:hAnsi="Arial" w:cs="Arial"/>
          <w:b/>
          <w:bCs/>
          <w:sz w:val="22"/>
          <w:szCs w:val="22"/>
        </w:rPr>
      </w:pPr>
      <w:r w:rsidRPr="00F20FF9">
        <w:rPr>
          <w:rFonts w:ascii="Arial" w:hAnsi="Arial" w:cs="Arial"/>
          <w:b/>
          <w:bCs/>
          <w:sz w:val="22"/>
          <w:szCs w:val="22"/>
        </w:rPr>
        <w:t>Reinforcing Cross-Curricular Responsibilities</w:t>
      </w:r>
    </w:p>
    <w:p w14:paraId="6F074862" w14:textId="77777777" w:rsidR="006E69E0" w:rsidRPr="00F20FF9" w:rsidRDefault="006E69E0" w:rsidP="00F20FF9">
      <w:pPr>
        <w:spacing w:line="360" w:lineRule="auto"/>
        <w:rPr>
          <w:rFonts w:ascii="Arial" w:hAnsi="Arial" w:cs="Arial"/>
          <w:b/>
          <w:bCs/>
          <w:sz w:val="22"/>
          <w:szCs w:val="22"/>
        </w:rPr>
      </w:pPr>
    </w:p>
    <w:p w14:paraId="0570BDA8" w14:textId="73D7DF79"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During this lesson, I was teaching a hot-seating lesson based around the characters, 'The Old Man', 'The Boy' and 'The Donkey'. The students had time to work collaboratively in groups, working with flip chart paper to think of possible questions to ask each of the characters. The students were selected to play the role of the characters, and the rest of the class (the audience) acted as 'The Onlookers' who were asking and answering questions. The children were able to further their understanding of the characters and the story through role play and exploring their understanding deeper through questioning. One student asked the question 'How did you make money if you didn't sell the donkey</w:t>
      </w:r>
      <w:r w:rsidR="000113CB" w:rsidRPr="00F20FF9">
        <w:rPr>
          <w:rFonts w:ascii="Arial" w:hAnsi="Arial" w:cs="Arial"/>
          <w:sz w:val="22"/>
          <w:szCs w:val="22"/>
        </w:rPr>
        <w:t>?’</w:t>
      </w:r>
      <w:r w:rsidRPr="00F20FF9">
        <w:rPr>
          <w:rFonts w:ascii="Arial" w:hAnsi="Arial" w:cs="Arial"/>
          <w:sz w:val="22"/>
          <w:szCs w:val="22"/>
        </w:rPr>
        <w:t>. They mentioned that they had chickens. I then asked the students 'How many chickens do you have?' The student gave the answer, and so I asked the class, 'How much would you be able to sell the donkey for?'. After the students responded, I asked the class, 'If there are fifteen chickens worth £12 each, how much money were you able to make by selling all of the chickens?' As a class, the students then discussed how much money the 'Old Man' was able to make and how this made them as the characters feel.</w:t>
      </w:r>
    </w:p>
    <w:p w14:paraId="512898CB" w14:textId="77777777" w:rsidR="006E69E0" w:rsidRPr="00F20FF9" w:rsidRDefault="006E69E0" w:rsidP="00F20FF9">
      <w:pPr>
        <w:spacing w:line="360" w:lineRule="auto"/>
        <w:rPr>
          <w:rFonts w:ascii="Arial" w:hAnsi="Arial" w:cs="Arial"/>
          <w:sz w:val="22"/>
          <w:szCs w:val="22"/>
        </w:rPr>
      </w:pPr>
    </w:p>
    <w:p w14:paraId="1D7A7785" w14:textId="5B187D68"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Throughout this, I have learnt the importance of introducing numeracy across the curriculum and embedding cross- curricular themes and lessons into my teaching. The learners were able to extend their learning by asking and answering numeracy questions. I have learnt the importance of being open </w:t>
      </w:r>
      <w:r w:rsidR="006E59D2" w:rsidRPr="00F20FF9">
        <w:rPr>
          <w:rFonts w:ascii="Arial" w:hAnsi="Arial" w:cs="Arial"/>
          <w:sz w:val="22"/>
          <w:szCs w:val="22"/>
        </w:rPr>
        <w:t>minded and</w:t>
      </w:r>
      <w:r w:rsidRPr="00F20FF9">
        <w:rPr>
          <w:rFonts w:ascii="Arial" w:hAnsi="Arial" w:cs="Arial"/>
          <w:sz w:val="22"/>
          <w:szCs w:val="22"/>
        </w:rPr>
        <w:t xml:space="preserve"> being willing to adapt my lessons away from my lesson plans to further develop the children's learning.</w:t>
      </w:r>
    </w:p>
    <w:p w14:paraId="6702598F" w14:textId="3D608815" w:rsidR="000113CB" w:rsidRPr="00F20FF9" w:rsidRDefault="000113CB" w:rsidP="00F20FF9">
      <w:pPr>
        <w:spacing w:line="360" w:lineRule="auto"/>
        <w:rPr>
          <w:rFonts w:ascii="Arial" w:hAnsi="Arial" w:cs="Arial"/>
          <w:sz w:val="22"/>
          <w:szCs w:val="22"/>
        </w:rPr>
      </w:pPr>
      <w:r w:rsidRPr="00F20FF9">
        <w:rPr>
          <w:rFonts w:ascii="Arial" w:hAnsi="Arial" w:cs="Arial"/>
          <w:sz w:val="22"/>
          <w:szCs w:val="22"/>
        </w:rPr>
        <w:t xml:space="preserve">Moreover, as stated by Barnes and Shirley, </w:t>
      </w:r>
      <w:r w:rsidR="006E59D2" w:rsidRPr="00F20FF9">
        <w:rPr>
          <w:rFonts w:ascii="Arial" w:hAnsi="Arial" w:cs="Arial"/>
          <w:sz w:val="22"/>
          <w:szCs w:val="22"/>
        </w:rPr>
        <w:t xml:space="preserve">cross- curricular activities can improve student learning, whilst improving creativity for both the students and the teacher. </w:t>
      </w:r>
    </w:p>
    <w:p w14:paraId="7E47DFA3" w14:textId="77777777" w:rsidR="006E69E0" w:rsidRPr="00F20FF9" w:rsidRDefault="006E69E0" w:rsidP="00F20FF9">
      <w:pPr>
        <w:spacing w:line="360" w:lineRule="auto"/>
        <w:rPr>
          <w:rFonts w:ascii="Arial" w:hAnsi="Arial" w:cs="Arial"/>
          <w:sz w:val="22"/>
          <w:szCs w:val="22"/>
        </w:rPr>
      </w:pPr>
    </w:p>
    <w:p w14:paraId="265B6481"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Through me being flexible, it met the intentions of the children to apply numeracy in a non- typical maths lesson and setting. The learners were able to generate their own context for the lesson by emotionally connecting with the characters from the story. </w:t>
      </w:r>
    </w:p>
    <w:p w14:paraId="1B2B7F1C" w14:textId="77777777" w:rsidR="006E69E0" w:rsidRPr="00F20FF9" w:rsidRDefault="006E69E0" w:rsidP="00F20FF9">
      <w:pPr>
        <w:spacing w:line="360" w:lineRule="auto"/>
        <w:rPr>
          <w:rFonts w:ascii="Arial" w:hAnsi="Arial" w:cs="Arial"/>
          <w:sz w:val="22"/>
          <w:szCs w:val="22"/>
        </w:rPr>
      </w:pPr>
    </w:p>
    <w:p w14:paraId="6EB80B45" w14:textId="245A764B"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Learners were able to recognise how numeracy can be used in real- life contexts and scenarios, and were able to think on their feet, using their skills and techniques that we had used and learnt in the previous maths lessons.</w:t>
      </w:r>
      <w:r w:rsidR="006E59D2" w:rsidRPr="00F20FF9">
        <w:rPr>
          <w:rFonts w:ascii="Arial" w:hAnsi="Arial" w:cs="Arial"/>
          <w:sz w:val="22"/>
          <w:szCs w:val="22"/>
        </w:rPr>
        <w:t xml:space="preserve"> This lesson enabled me to think on my feet, whilst demonstrating to learners how numeracy can be implemented across the curriculum and related to other areas of learning, such as </w:t>
      </w:r>
      <w:r w:rsidR="00A05C4E" w:rsidRPr="00F20FF9">
        <w:rPr>
          <w:rFonts w:ascii="Arial" w:hAnsi="Arial" w:cs="Arial"/>
          <w:sz w:val="22"/>
          <w:szCs w:val="22"/>
        </w:rPr>
        <w:t>storytelling</w:t>
      </w:r>
      <w:r w:rsidR="006E59D2" w:rsidRPr="00F20FF9">
        <w:rPr>
          <w:rFonts w:ascii="Arial" w:hAnsi="Arial" w:cs="Arial"/>
          <w:sz w:val="22"/>
          <w:szCs w:val="22"/>
        </w:rPr>
        <w:t xml:space="preserve">. </w:t>
      </w:r>
    </w:p>
    <w:p w14:paraId="25953574" w14:textId="77777777" w:rsidR="006E69E0" w:rsidRPr="00F20FF9" w:rsidRDefault="006E69E0" w:rsidP="00F20FF9">
      <w:pPr>
        <w:spacing w:line="360" w:lineRule="auto"/>
        <w:rPr>
          <w:rFonts w:ascii="Arial" w:hAnsi="Arial" w:cs="Arial"/>
          <w:sz w:val="22"/>
          <w:szCs w:val="22"/>
        </w:rPr>
      </w:pPr>
    </w:p>
    <w:p w14:paraId="68305F75" w14:textId="2907A6BA"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To further implement cross- curricular elements into my lessons, I will include examples of questioning into my lesson plans at specific points. Hopefully, this will enable me to develop my learners' understanding </w:t>
      </w:r>
      <w:r w:rsidR="009B052D" w:rsidRPr="00F20FF9">
        <w:rPr>
          <w:rFonts w:ascii="Arial" w:hAnsi="Arial" w:cs="Arial"/>
          <w:sz w:val="22"/>
          <w:szCs w:val="22"/>
        </w:rPr>
        <w:t>further and</w:t>
      </w:r>
      <w:r w:rsidRPr="00F20FF9">
        <w:rPr>
          <w:rFonts w:ascii="Arial" w:hAnsi="Arial" w:cs="Arial"/>
          <w:sz w:val="22"/>
          <w:szCs w:val="22"/>
        </w:rPr>
        <w:t xml:space="preserve"> enable me to further encourage cross curricular themes into my lessons.</w:t>
      </w:r>
    </w:p>
    <w:p w14:paraId="25940144" w14:textId="7E0A5187" w:rsidR="0045147F" w:rsidRPr="00F20FF9" w:rsidRDefault="0045147F" w:rsidP="00F20FF9">
      <w:pPr>
        <w:spacing w:line="360" w:lineRule="auto"/>
        <w:rPr>
          <w:rFonts w:ascii="Arial" w:hAnsi="Arial" w:cs="Arial"/>
          <w:sz w:val="22"/>
          <w:szCs w:val="22"/>
        </w:rPr>
      </w:pPr>
      <w:r w:rsidRPr="00F20FF9">
        <w:rPr>
          <w:rFonts w:ascii="Arial" w:hAnsi="Arial" w:cs="Arial"/>
          <w:sz w:val="22"/>
          <w:szCs w:val="22"/>
        </w:rPr>
        <w:t xml:space="preserve">However, if this was a lesson taught to foundation level learners, this would require me to increase my planning and to further simplify the numeracy levels, potentially introducing numeracy as part of a game. </w:t>
      </w:r>
    </w:p>
    <w:p w14:paraId="22CAEDD0" w14:textId="77777777" w:rsidR="006E69E0" w:rsidRPr="00F20FF9" w:rsidRDefault="006E69E0" w:rsidP="00F20FF9">
      <w:pPr>
        <w:spacing w:line="360" w:lineRule="auto"/>
        <w:rPr>
          <w:rFonts w:ascii="Arial" w:hAnsi="Arial" w:cs="Arial"/>
          <w:sz w:val="22"/>
          <w:szCs w:val="22"/>
        </w:rPr>
      </w:pPr>
    </w:p>
    <w:p w14:paraId="5E120406" w14:textId="136AA364" w:rsidR="006E69E0" w:rsidRPr="00F20FF9" w:rsidRDefault="006E69E0" w:rsidP="00F20FF9">
      <w:pPr>
        <w:spacing w:line="360" w:lineRule="auto"/>
        <w:rPr>
          <w:rFonts w:ascii="Arial" w:hAnsi="Arial" w:cs="Arial"/>
          <w:b/>
          <w:bCs/>
          <w:sz w:val="22"/>
          <w:szCs w:val="22"/>
        </w:rPr>
      </w:pPr>
      <w:r w:rsidRPr="00F20FF9">
        <w:rPr>
          <w:rFonts w:ascii="Arial" w:hAnsi="Arial" w:cs="Arial"/>
          <w:sz w:val="22"/>
          <w:szCs w:val="22"/>
        </w:rPr>
        <w:t>I will continue to be flexible in my lessons, and not be afraid of tailoring away from my planning if it allows for the learners' understanding and knowledge to be applied and further developed</w:t>
      </w:r>
      <w:r w:rsidRPr="00F20FF9">
        <w:rPr>
          <w:rFonts w:ascii="Arial" w:hAnsi="Arial" w:cs="Arial"/>
          <w:b/>
          <w:bCs/>
          <w:sz w:val="22"/>
          <w:szCs w:val="22"/>
        </w:rPr>
        <w:t>.</w:t>
      </w:r>
      <w:r w:rsidR="0045147F" w:rsidRPr="00F20FF9">
        <w:rPr>
          <w:rFonts w:ascii="Arial" w:hAnsi="Arial" w:cs="Arial"/>
          <w:b/>
          <w:bCs/>
          <w:sz w:val="22"/>
          <w:szCs w:val="22"/>
        </w:rPr>
        <w:t xml:space="preserve"> </w:t>
      </w:r>
    </w:p>
    <w:p w14:paraId="0544123D" w14:textId="42954FC6" w:rsidR="006E69E0" w:rsidRPr="00F20FF9" w:rsidRDefault="006E69E0" w:rsidP="00F20FF9">
      <w:pPr>
        <w:spacing w:line="360" w:lineRule="auto"/>
        <w:rPr>
          <w:rFonts w:ascii="Arial" w:hAnsi="Arial" w:cs="Arial"/>
          <w:b/>
          <w:bCs/>
          <w:sz w:val="22"/>
          <w:szCs w:val="22"/>
        </w:rPr>
      </w:pPr>
    </w:p>
    <w:p w14:paraId="2E3F0450" w14:textId="45BB4F3E" w:rsidR="006E69E0" w:rsidRPr="00F20FF9" w:rsidRDefault="006E69E0" w:rsidP="00F20FF9">
      <w:pPr>
        <w:spacing w:line="360" w:lineRule="auto"/>
        <w:rPr>
          <w:rFonts w:ascii="Arial" w:hAnsi="Arial" w:cs="Arial"/>
          <w:b/>
          <w:bCs/>
          <w:sz w:val="22"/>
          <w:szCs w:val="22"/>
        </w:rPr>
      </w:pPr>
      <w:r w:rsidRPr="00F20FF9">
        <w:rPr>
          <w:rFonts w:ascii="Arial" w:hAnsi="Arial" w:cs="Arial"/>
          <w:b/>
          <w:bCs/>
          <w:sz w:val="22"/>
          <w:szCs w:val="22"/>
        </w:rPr>
        <w:br w:type="page"/>
      </w:r>
    </w:p>
    <w:p w14:paraId="4E675C42" w14:textId="00D27E32" w:rsidR="006E69E0" w:rsidRPr="00F20FF9" w:rsidRDefault="006E69E0" w:rsidP="00F20FF9">
      <w:pPr>
        <w:pStyle w:val="ListParagraph"/>
        <w:numPr>
          <w:ilvl w:val="0"/>
          <w:numId w:val="1"/>
        </w:numPr>
        <w:spacing w:line="360" w:lineRule="auto"/>
        <w:rPr>
          <w:rFonts w:ascii="Arial" w:hAnsi="Arial" w:cs="Arial"/>
          <w:b/>
          <w:bCs/>
          <w:sz w:val="22"/>
          <w:szCs w:val="22"/>
        </w:rPr>
      </w:pPr>
      <w:r w:rsidRPr="00F20FF9">
        <w:rPr>
          <w:rFonts w:ascii="Arial" w:hAnsi="Arial" w:cs="Arial"/>
          <w:b/>
          <w:bCs/>
          <w:sz w:val="22"/>
          <w:szCs w:val="22"/>
        </w:rPr>
        <w:t>Using Assessment for Learning to Accelerate Progress</w:t>
      </w:r>
    </w:p>
    <w:p w14:paraId="6E4B235F" w14:textId="77777777" w:rsidR="006E69E0" w:rsidRPr="00F20FF9" w:rsidRDefault="006E69E0" w:rsidP="00F20FF9">
      <w:pPr>
        <w:spacing w:line="360" w:lineRule="auto"/>
        <w:rPr>
          <w:rFonts w:ascii="Arial" w:hAnsi="Arial" w:cs="Arial"/>
          <w:b/>
          <w:bCs/>
          <w:sz w:val="22"/>
          <w:szCs w:val="22"/>
        </w:rPr>
      </w:pPr>
    </w:p>
    <w:p w14:paraId="23EE498D" w14:textId="77777777" w:rsidR="006F6289" w:rsidRPr="00F20FF9" w:rsidRDefault="006E69E0" w:rsidP="00F20FF9">
      <w:pPr>
        <w:spacing w:line="360" w:lineRule="auto"/>
        <w:rPr>
          <w:rFonts w:ascii="Arial" w:hAnsi="Arial" w:cs="Arial"/>
          <w:sz w:val="22"/>
          <w:szCs w:val="22"/>
        </w:rPr>
      </w:pPr>
      <w:r w:rsidRPr="00F20FF9">
        <w:rPr>
          <w:rFonts w:ascii="Arial" w:hAnsi="Arial" w:cs="Arial"/>
          <w:sz w:val="22"/>
          <w:szCs w:val="22"/>
        </w:rPr>
        <w:t>This professional experience occurred during a maths lesson where I was teaching inverse operations of addition and subtraction</w:t>
      </w:r>
      <w:r w:rsidR="006F6289" w:rsidRPr="00F20FF9">
        <w:rPr>
          <w:rFonts w:ascii="Arial" w:hAnsi="Arial" w:cs="Arial"/>
          <w:sz w:val="22"/>
          <w:szCs w:val="22"/>
        </w:rPr>
        <w:t xml:space="preserve"> to a Year Five Class</w:t>
      </w:r>
      <w:r w:rsidRPr="00F20FF9">
        <w:rPr>
          <w:rFonts w:ascii="Arial" w:hAnsi="Arial" w:cs="Arial"/>
          <w:sz w:val="22"/>
          <w:szCs w:val="22"/>
        </w:rPr>
        <w:t>.</w:t>
      </w:r>
    </w:p>
    <w:p w14:paraId="5398D3B8" w14:textId="6D279E3C"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 </w:t>
      </w:r>
    </w:p>
    <w:p w14:paraId="28FF1C60" w14:textId="0EBE78A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After delivering the lesson at the start, I monitored how the students were getting on</w:t>
      </w:r>
      <w:r w:rsidR="006F6289" w:rsidRPr="00F20FF9">
        <w:rPr>
          <w:rFonts w:ascii="Arial" w:hAnsi="Arial" w:cs="Arial"/>
          <w:sz w:val="22"/>
          <w:szCs w:val="22"/>
        </w:rPr>
        <w:t xml:space="preserve"> with the work I had set</w:t>
      </w:r>
      <w:r w:rsidRPr="00F20FF9">
        <w:rPr>
          <w:rFonts w:ascii="Arial" w:hAnsi="Arial" w:cs="Arial"/>
          <w:sz w:val="22"/>
          <w:szCs w:val="22"/>
        </w:rPr>
        <w:t xml:space="preserve">. I noticed that some students were making a common misconception of using the lowest number and subtracting from the highest number. </w:t>
      </w:r>
    </w:p>
    <w:p w14:paraId="3C274D46" w14:textId="77777777" w:rsidR="006F6289" w:rsidRPr="00F20FF9" w:rsidRDefault="006F6289" w:rsidP="00F20FF9">
      <w:pPr>
        <w:spacing w:line="360" w:lineRule="auto"/>
        <w:rPr>
          <w:rFonts w:ascii="Arial" w:hAnsi="Arial" w:cs="Arial"/>
          <w:sz w:val="22"/>
          <w:szCs w:val="22"/>
        </w:rPr>
      </w:pPr>
    </w:p>
    <w:p w14:paraId="5DF0633E"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Therefore, I called the class back to address the common misconception. </w:t>
      </w:r>
    </w:p>
    <w:p w14:paraId="6A1C2F97" w14:textId="5671D0D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 xml:space="preserve">Through allowing the students to have time after I had initially delivered the lesson, the children were able to attempt the questions set, allowing me to assess their </w:t>
      </w:r>
      <w:r w:rsidR="00FB14FC" w:rsidRPr="00F20FF9">
        <w:rPr>
          <w:rFonts w:ascii="Arial" w:hAnsi="Arial" w:cs="Arial"/>
          <w:sz w:val="22"/>
          <w:szCs w:val="22"/>
        </w:rPr>
        <w:t xml:space="preserve">level of </w:t>
      </w:r>
      <w:r w:rsidRPr="00F20FF9">
        <w:rPr>
          <w:rFonts w:ascii="Arial" w:hAnsi="Arial" w:cs="Arial"/>
          <w:sz w:val="22"/>
          <w:szCs w:val="22"/>
        </w:rPr>
        <w:t xml:space="preserve">understanding. </w:t>
      </w:r>
    </w:p>
    <w:p w14:paraId="565AAD8A" w14:textId="77777777" w:rsidR="006E69E0" w:rsidRPr="00F20FF9" w:rsidRDefault="006E69E0" w:rsidP="00F20FF9">
      <w:pPr>
        <w:spacing w:line="360" w:lineRule="auto"/>
        <w:rPr>
          <w:rFonts w:ascii="Arial" w:hAnsi="Arial" w:cs="Arial"/>
          <w:sz w:val="22"/>
          <w:szCs w:val="22"/>
        </w:rPr>
      </w:pPr>
    </w:p>
    <w:p w14:paraId="6FC0605F" w14:textId="77777777" w:rsidR="006E69E0" w:rsidRPr="00F20FF9" w:rsidRDefault="006E69E0" w:rsidP="00F20FF9">
      <w:pPr>
        <w:spacing w:line="360" w:lineRule="auto"/>
        <w:rPr>
          <w:rFonts w:ascii="Arial" w:hAnsi="Arial" w:cs="Arial"/>
          <w:sz w:val="22"/>
          <w:szCs w:val="22"/>
        </w:rPr>
      </w:pPr>
      <w:r w:rsidRPr="00F20FF9">
        <w:rPr>
          <w:rFonts w:ascii="Arial" w:hAnsi="Arial" w:cs="Arial"/>
          <w:sz w:val="22"/>
          <w:szCs w:val="22"/>
        </w:rPr>
        <w:t>By assessing the learners understanding half- way through the lesson instead of the end, I was able to address and common misconceptions and allow the learners to improve their understanding of the topic.</w:t>
      </w:r>
    </w:p>
    <w:p w14:paraId="7319C18F" w14:textId="423E032A" w:rsidR="006E69E0" w:rsidRPr="00F20FF9" w:rsidRDefault="006E69E0" w:rsidP="00F20FF9">
      <w:pPr>
        <w:spacing w:line="360" w:lineRule="auto"/>
        <w:rPr>
          <w:rFonts w:ascii="Arial" w:hAnsi="Arial" w:cs="Arial"/>
          <w:b/>
          <w:bCs/>
          <w:sz w:val="22"/>
          <w:szCs w:val="22"/>
        </w:rPr>
      </w:pPr>
    </w:p>
    <w:p w14:paraId="1D0429FE" w14:textId="0CAE2F51"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 xml:space="preserve">Throughout this experience, I have learnt the importance of </w:t>
      </w:r>
      <w:proofErr w:type="spellStart"/>
      <w:r w:rsidRPr="00F20FF9">
        <w:rPr>
          <w:rFonts w:ascii="Arial" w:hAnsi="Arial" w:cs="Arial"/>
          <w:sz w:val="22"/>
          <w:szCs w:val="22"/>
        </w:rPr>
        <w:t>AfL</w:t>
      </w:r>
      <w:proofErr w:type="spellEnd"/>
      <w:r w:rsidRPr="00F20FF9">
        <w:rPr>
          <w:rFonts w:ascii="Arial" w:hAnsi="Arial" w:cs="Arial"/>
          <w:sz w:val="22"/>
          <w:szCs w:val="22"/>
        </w:rPr>
        <w:t xml:space="preserve"> in the classroom, as well as ways in which </w:t>
      </w:r>
      <w:proofErr w:type="spellStart"/>
      <w:r w:rsidRPr="00F20FF9">
        <w:rPr>
          <w:rFonts w:ascii="Arial" w:hAnsi="Arial" w:cs="Arial"/>
          <w:sz w:val="22"/>
          <w:szCs w:val="22"/>
        </w:rPr>
        <w:t>AfL</w:t>
      </w:r>
      <w:proofErr w:type="spellEnd"/>
      <w:r w:rsidRPr="00F20FF9">
        <w:rPr>
          <w:rFonts w:ascii="Arial" w:hAnsi="Arial" w:cs="Arial"/>
          <w:sz w:val="22"/>
          <w:szCs w:val="22"/>
        </w:rPr>
        <w:t xml:space="preserve"> can be embedded into the lesson using natural methods. I have also understood and expanded my knowledge of </w:t>
      </w:r>
      <w:proofErr w:type="spellStart"/>
      <w:r w:rsidRPr="00F20FF9">
        <w:rPr>
          <w:rFonts w:ascii="Arial" w:hAnsi="Arial" w:cs="Arial"/>
          <w:sz w:val="22"/>
          <w:szCs w:val="22"/>
        </w:rPr>
        <w:t>AfL</w:t>
      </w:r>
      <w:proofErr w:type="spellEnd"/>
      <w:r w:rsidRPr="00F20FF9">
        <w:rPr>
          <w:rFonts w:ascii="Arial" w:hAnsi="Arial" w:cs="Arial"/>
          <w:sz w:val="22"/>
          <w:szCs w:val="22"/>
        </w:rPr>
        <w:t xml:space="preserve"> techniques, and now understand that </w:t>
      </w:r>
      <w:proofErr w:type="spellStart"/>
      <w:r w:rsidRPr="00F20FF9">
        <w:rPr>
          <w:rFonts w:ascii="Arial" w:hAnsi="Arial" w:cs="Arial"/>
          <w:sz w:val="22"/>
          <w:szCs w:val="22"/>
        </w:rPr>
        <w:t>AfL</w:t>
      </w:r>
      <w:proofErr w:type="spellEnd"/>
      <w:r w:rsidRPr="00F20FF9">
        <w:rPr>
          <w:rFonts w:ascii="Arial" w:hAnsi="Arial" w:cs="Arial"/>
          <w:sz w:val="22"/>
          <w:szCs w:val="22"/>
        </w:rPr>
        <w:t xml:space="preserve"> does not have to take place at the end of a lesson/ series of lessons. </w:t>
      </w:r>
    </w:p>
    <w:p w14:paraId="79A501EF" w14:textId="434F1EFE"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The implications to the learners were that they were able to address the mistake and use their problem</w:t>
      </w:r>
      <w:r w:rsidRPr="00F20FF9">
        <w:rPr>
          <w:rFonts w:ascii="Arial" w:hAnsi="Arial" w:cs="Arial"/>
          <w:sz w:val="22"/>
          <w:szCs w:val="22"/>
        </w:rPr>
        <w:t>-</w:t>
      </w:r>
      <w:r w:rsidRPr="00F20FF9">
        <w:rPr>
          <w:rFonts w:ascii="Arial" w:hAnsi="Arial" w:cs="Arial"/>
          <w:sz w:val="22"/>
          <w:szCs w:val="22"/>
        </w:rPr>
        <w:t xml:space="preserve"> solving skills to notice what had gone wrong during the initial try. </w:t>
      </w:r>
    </w:p>
    <w:p w14:paraId="4A481AB2" w14:textId="4D64D1FC"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 xml:space="preserve">Although this </w:t>
      </w:r>
      <w:proofErr w:type="spellStart"/>
      <w:r w:rsidRPr="00F20FF9">
        <w:rPr>
          <w:rFonts w:ascii="Arial" w:hAnsi="Arial" w:cs="Arial"/>
          <w:sz w:val="22"/>
          <w:szCs w:val="22"/>
        </w:rPr>
        <w:t>AfL</w:t>
      </w:r>
      <w:proofErr w:type="spellEnd"/>
      <w:r w:rsidRPr="00F20FF9">
        <w:rPr>
          <w:rFonts w:ascii="Arial" w:hAnsi="Arial" w:cs="Arial"/>
          <w:sz w:val="22"/>
          <w:szCs w:val="22"/>
        </w:rPr>
        <w:t xml:space="preserve"> strategy wasn't planned, it met the intended overall outcomes of ensuring that students understood the work that they are presented with. The implications for my colleagues were that they were able to then work with smaller groups and micro-teach to ensure that learners recognised and understood the error so that they were confident that they could move forward accurately. </w:t>
      </w:r>
    </w:p>
    <w:p w14:paraId="7EEB66B0" w14:textId="77777777"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 xml:space="preserve">For next time, I will continue to embed </w:t>
      </w:r>
      <w:proofErr w:type="spellStart"/>
      <w:r w:rsidRPr="00F20FF9">
        <w:rPr>
          <w:rFonts w:ascii="Arial" w:hAnsi="Arial" w:cs="Arial"/>
          <w:sz w:val="22"/>
          <w:szCs w:val="22"/>
        </w:rPr>
        <w:t>AfL</w:t>
      </w:r>
      <w:proofErr w:type="spellEnd"/>
      <w:r w:rsidRPr="00F20FF9">
        <w:rPr>
          <w:rFonts w:ascii="Arial" w:hAnsi="Arial" w:cs="Arial"/>
          <w:sz w:val="22"/>
          <w:szCs w:val="22"/>
        </w:rPr>
        <w:t xml:space="preserve"> into my lessons, and continue to be flexible and not be afraid to depart from my lesson plans if I think that changing the structure/ stopping the lesson will accelerate the progress of the learners. </w:t>
      </w:r>
    </w:p>
    <w:p w14:paraId="27CF6C7E" w14:textId="77777777" w:rsidR="003C1BE1" w:rsidRPr="00F20FF9" w:rsidRDefault="003C1BE1" w:rsidP="00F20FF9">
      <w:pPr>
        <w:pStyle w:val="NormalWeb"/>
        <w:spacing w:line="360" w:lineRule="auto"/>
        <w:rPr>
          <w:rFonts w:ascii="Arial" w:hAnsi="Arial" w:cs="Arial"/>
          <w:sz w:val="22"/>
          <w:szCs w:val="22"/>
        </w:rPr>
      </w:pPr>
    </w:p>
    <w:p w14:paraId="22D4616B" w14:textId="3096AC2D"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However, for next time, I will try to pin-point times in my lesson plans which could be</w:t>
      </w:r>
      <w:r w:rsidR="00F10DCD">
        <w:rPr>
          <w:rFonts w:ascii="Arial" w:hAnsi="Arial" w:cs="Arial"/>
          <w:sz w:val="22"/>
          <w:szCs w:val="22"/>
        </w:rPr>
        <w:t xml:space="preserve"> considered</w:t>
      </w:r>
      <w:r w:rsidRPr="00F20FF9">
        <w:rPr>
          <w:rFonts w:ascii="Arial" w:hAnsi="Arial" w:cs="Arial"/>
          <w:sz w:val="22"/>
          <w:szCs w:val="22"/>
        </w:rPr>
        <w:t xml:space="preserve"> appropriate for purposeful questioning and quality of feedback so that I can further assess the learners' understanding of the work before their learning time has </w:t>
      </w:r>
      <w:r w:rsidR="00651DF0" w:rsidRPr="00F20FF9">
        <w:rPr>
          <w:rFonts w:ascii="Arial" w:hAnsi="Arial" w:cs="Arial"/>
          <w:sz w:val="22"/>
          <w:szCs w:val="22"/>
        </w:rPr>
        <w:t>begun</w:t>
      </w:r>
      <w:r w:rsidRPr="00F20FF9">
        <w:rPr>
          <w:rFonts w:ascii="Arial" w:hAnsi="Arial" w:cs="Arial"/>
          <w:sz w:val="22"/>
          <w:szCs w:val="22"/>
        </w:rPr>
        <w:t>. </w:t>
      </w:r>
    </w:p>
    <w:p w14:paraId="48AA07BC" w14:textId="77777777" w:rsidR="003C1BE1" w:rsidRPr="00F20FF9" w:rsidRDefault="003C1BE1" w:rsidP="00F20FF9">
      <w:pPr>
        <w:pStyle w:val="NormalWeb"/>
        <w:spacing w:line="360" w:lineRule="auto"/>
        <w:rPr>
          <w:rFonts w:ascii="Arial" w:hAnsi="Arial" w:cs="Arial"/>
          <w:sz w:val="22"/>
          <w:szCs w:val="22"/>
        </w:rPr>
      </w:pPr>
      <w:r w:rsidRPr="00F20FF9">
        <w:rPr>
          <w:rFonts w:ascii="Arial" w:hAnsi="Arial" w:cs="Arial"/>
          <w:sz w:val="22"/>
          <w:szCs w:val="22"/>
        </w:rPr>
        <w:t>Moreover, I will try my best to involve all students and continue to focus on differentiation when addressing common misconceptions. For example, if I am addressing a mathematical conception, I may wish to give at least two examples from two groups to involve all learners and ensure that they understand. </w:t>
      </w:r>
    </w:p>
    <w:p w14:paraId="5216C93C" w14:textId="77777777" w:rsidR="003C1BE1" w:rsidRPr="00F20FF9" w:rsidRDefault="003C1BE1" w:rsidP="00F20FF9">
      <w:pPr>
        <w:pStyle w:val="NormalWeb"/>
        <w:spacing w:line="360" w:lineRule="auto"/>
        <w:rPr>
          <w:rFonts w:ascii="Arial" w:hAnsi="Arial" w:cs="Arial"/>
          <w:sz w:val="22"/>
          <w:szCs w:val="22"/>
        </w:rPr>
      </w:pPr>
    </w:p>
    <w:p w14:paraId="2C618771" w14:textId="77777777" w:rsidR="006E69E0" w:rsidRPr="00F20FF9" w:rsidRDefault="006E69E0" w:rsidP="00F20FF9">
      <w:pPr>
        <w:spacing w:line="360" w:lineRule="auto"/>
        <w:rPr>
          <w:rFonts w:ascii="Arial" w:hAnsi="Arial" w:cs="Arial"/>
          <w:b/>
          <w:bCs/>
          <w:sz w:val="22"/>
          <w:szCs w:val="22"/>
        </w:rPr>
      </w:pPr>
    </w:p>
    <w:p w14:paraId="7E71BF6B" w14:textId="77777777" w:rsidR="006E69E0" w:rsidRPr="00F20FF9" w:rsidRDefault="006E69E0" w:rsidP="00F20FF9">
      <w:pPr>
        <w:spacing w:line="360" w:lineRule="auto"/>
        <w:rPr>
          <w:rFonts w:ascii="Arial" w:hAnsi="Arial" w:cs="Arial"/>
          <w:b/>
          <w:bCs/>
          <w:sz w:val="22"/>
          <w:szCs w:val="22"/>
        </w:rPr>
      </w:pPr>
    </w:p>
    <w:p w14:paraId="0FA8BBA3" w14:textId="77777777" w:rsidR="006E69E0" w:rsidRPr="00F20FF9" w:rsidRDefault="006E69E0" w:rsidP="00F20FF9">
      <w:pPr>
        <w:spacing w:line="360" w:lineRule="auto"/>
        <w:rPr>
          <w:rFonts w:ascii="Arial" w:hAnsi="Arial" w:cs="Arial"/>
          <w:b/>
          <w:bCs/>
          <w:sz w:val="22"/>
          <w:szCs w:val="22"/>
        </w:rPr>
      </w:pPr>
    </w:p>
    <w:p w14:paraId="6C3DEDF9" w14:textId="4791DC1B" w:rsidR="006E69E0" w:rsidRPr="00F20FF9" w:rsidRDefault="006E69E0" w:rsidP="00F20FF9">
      <w:pPr>
        <w:spacing w:line="360" w:lineRule="auto"/>
        <w:rPr>
          <w:rStyle w:val="s1"/>
          <w:rFonts w:ascii="Arial" w:hAnsi="Arial" w:cs="Arial"/>
          <w:sz w:val="22"/>
          <w:szCs w:val="22"/>
          <w:u w:val="single"/>
        </w:rPr>
      </w:pPr>
    </w:p>
    <w:p w14:paraId="000AB187" w14:textId="53A27276" w:rsidR="006E69E0" w:rsidRPr="00F20FF9" w:rsidRDefault="006E69E0" w:rsidP="00F20FF9">
      <w:pPr>
        <w:spacing w:line="360" w:lineRule="auto"/>
        <w:rPr>
          <w:rStyle w:val="s1"/>
          <w:rFonts w:ascii="Arial" w:eastAsiaTheme="minorEastAsia" w:hAnsi="Arial" w:cs="Arial"/>
          <w:sz w:val="22"/>
          <w:szCs w:val="22"/>
          <w:u w:val="single"/>
        </w:rPr>
      </w:pPr>
    </w:p>
    <w:p w14:paraId="1A0E000C" w14:textId="26248468" w:rsidR="006E69E0" w:rsidRPr="00F20FF9" w:rsidRDefault="006E69E0" w:rsidP="00F20FF9">
      <w:pPr>
        <w:spacing w:line="360" w:lineRule="auto"/>
        <w:rPr>
          <w:rStyle w:val="s1"/>
          <w:rFonts w:ascii="Arial" w:eastAsiaTheme="minorEastAsia" w:hAnsi="Arial" w:cs="Arial"/>
          <w:sz w:val="22"/>
          <w:szCs w:val="22"/>
          <w:u w:val="single"/>
        </w:rPr>
      </w:pPr>
    </w:p>
    <w:p w14:paraId="61F85E86" w14:textId="104F253B" w:rsidR="006E69E0" w:rsidRPr="00F20FF9" w:rsidRDefault="006E69E0" w:rsidP="00F20FF9">
      <w:pPr>
        <w:spacing w:line="360" w:lineRule="auto"/>
        <w:rPr>
          <w:rStyle w:val="s1"/>
          <w:rFonts w:ascii="Arial" w:eastAsiaTheme="minorEastAsia" w:hAnsi="Arial" w:cs="Arial"/>
          <w:sz w:val="22"/>
          <w:szCs w:val="22"/>
          <w:u w:val="single"/>
        </w:rPr>
      </w:pPr>
    </w:p>
    <w:p w14:paraId="47540726" w14:textId="7DA317EA" w:rsidR="006E69E0" w:rsidRPr="00F20FF9" w:rsidRDefault="006E69E0" w:rsidP="00F20FF9">
      <w:pPr>
        <w:spacing w:line="360" w:lineRule="auto"/>
        <w:rPr>
          <w:rStyle w:val="s1"/>
          <w:rFonts w:ascii="Arial" w:eastAsiaTheme="minorEastAsia" w:hAnsi="Arial" w:cs="Arial"/>
          <w:sz w:val="22"/>
          <w:szCs w:val="22"/>
          <w:u w:val="single"/>
        </w:rPr>
      </w:pPr>
    </w:p>
    <w:p w14:paraId="74D96769" w14:textId="53612DA4" w:rsidR="006E69E0" w:rsidRPr="00F20FF9" w:rsidRDefault="006E69E0" w:rsidP="00F20FF9">
      <w:pPr>
        <w:spacing w:line="360" w:lineRule="auto"/>
        <w:rPr>
          <w:rStyle w:val="s1"/>
          <w:rFonts w:ascii="Arial" w:eastAsiaTheme="minorEastAsia" w:hAnsi="Arial" w:cs="Arial"/>
          <w:sz w:val="22"/>
          <w:szCs w:val="22"/>
          <w:u w:val="single"/>
        </w:rPr>
      </w:pPr>
    </w:p>
    <w:p w14:paraId="5220C837" w14:textId="4EADC570" w:rsidR="006E69E0" w:rsidRPr="00F20FF9" w:rsidRDefault="006E69E0" w:rsidP="00F20FF9">
      <w:pPr>
        <w:spacing w:line="360" w:lineRule="auto"/>
        <w:rPr>
          <w:rStyle w:val="s1"/>
          <w:rFonts w:ascii="Arial" w:eastAsiaTheme="minorEastAsia" w:hAnsi="Arial" w:cs="Arial"/>
          <w:sz w:val="22"/>
          <w:szCs w:val="22"/>
          <w:u w:val="single"/>
        </w:rPr>
      </w:pPr>
    </w:p>
    <w:p w14:paraId="7B7C4342" w14:textId="600C3667" w:rsidR="006E69E0" w:rsidRPr="00F20FF9" w:rsidRDefault="006E69E0" w:rsidP="00F20FF9">
      <w:pPr>
        <w:spacing w:line="360" w:lineRule="auto"/>
        <w:rPr>
          <w:rStyle w:val="s1"/>
          <w:rFonts w:ascii="Arial" w:eastAsiaTheme="minorEastAsia" w:hAnsi="Arial" w:cs="Arial"/>
          <w:sz w:val="22"/>
          <w:szCs w:val="22"/>
          <w:u w:val="single"/>
        </w:rPr>
      </w:pPr>
    </w:p>
    <w:p w14:paraId="4F8FE695" w14:textId="5E8DC1D0" w:rsidR="006E69E0" w:rsidRPr="00F20FF9" w:rsidRDefault="006E69E0" w:rsidP="00F20FF9">
      <w:pPr>
        <w:spacing w:line="360" w:lineRule="auto"/>
        <w:rPr>
          <w:rStyle w:val="s1"/>
          <w:rFonts w:ascii="Arial" w:eastAsiaTheme="minorEastAsia" w:hAnsi="Arial" w:cs="Arial"/>
          <w:sz w:val="22"/>
          <w:szCs w:val="22"/>
          <w:u w:val="single"/>
        </w:rPr>
      </w:pPr>
    </w:p>
    <w:p w14:paraId="7F5120AD" w14:textId="665F7E10" w:rsidR="006E69E0" w:rsidRPr="00F20FF9" w:rsidRDefault="006E69E0" w:rsidP="00F20FF9">
      <w:pPr>
        <w:spacing w:line="360" w:lineRule="auto"/>
        <w:rPr>
          <w:rStyle w:val="s1"/>
          <w:rFonts w:ascii="Arial" w:eastAsiaTheme="minorEastAsia" w:hAnsi="Arial" w:cs="Arial"/>
          <w:sz w:val="22"/>
          <w:szCs w:val="22"/>
          <w:u w:val="single"/>
        </w:rPr>
      </w:pPr>
    </w:p>
    <w:p w14:paraId="78741755" w14:textId="18B00AD2" w:rsidR="006E69E0" w:rsidRPr="00F20FF9" w:rsidRDefault="006E69E0" w:rsidP="00F20FF9">
      <w:pPr>
        <w:spacing w:line="360" w:lineRule="auto"/>
        <w:rPr>
          <w:rStyle w:val="s1"/>
          <w:rFonts w:ascii="Arial" w:eastAsiaTheme="minorEastAsia" w:hAnsi="Arial" w:cs="Arial"/>
          <w:sz w:val="22"/>
          <w:szCs w:val="22"/>
          <w:u w:val="single"/>
        </w:rPr>
      </w:pPr>
    </w:p>
    <w:p w14:paraId="349BE658" w14:textId="5BE07F74" w:rsidR="006E69E0" w:rsidRPr="00F20FF9" w:rsidRDefault="006E69E0" w:rsidP="00F20FF9">
      <w:pPr>
        <w:spacing w:line="360" w:lineRule="auto"/>
        <w:rPr>
          <w:rStyle w:val="s1"/>
          <w:rFonts w:ascii="Arial" w:eastAsiaTheme="minorEastAsia" w:hAnsi="Arial" w:cs="Arial"/>
          <w:sz w:val="22"/>
          <w:szCs w:val="22"/>
          <w:u w:val="single"/>
        </w:rPr>
      </w:pPr>
    </w:p>
    <w:p w14:paraId="4E867BE7" w14:textId="184C22F0" w:rsidR="006E69E0" w:rsidRPr="00F20FF9" w:rsidRDefault="006E69E0" w:rsidP="00F20FF9">
      <w:pPr>
        <w:spacing w:line="360" w:lineRule="auto"/>
        <w:rPr>
          <w:rStyle w:val="s1"/>
          <w:rFonts w:ascii="Arial" w:eastAsiaTheme="minorEastAsia" w:hAnsi="Arial" w:cs="Arial"/>
          <w:sz w:val="22"/>
          <w:szCs w:val="22"/>
          <w:u w:val="single"/>
        </w:rPr>
      </w:pPr>
    </w:p>
    <w:p w14:paraId="3BE518BF" w14:textId="5EF31CC5" w:rsidR="006E69E0" w:rsidRPr="00F20FF9" w:rsidRDefault="006E69E0" w:rsidP="00F20FF9">
      <w:pPr>
        <w:spacing w:line="360" w:lineRule="auto"/>
        <w:rPr>
          <w:rStyle w:val="s1"/>
          <w:rFonts w:ascii="Arial" w:eastAsiaTheme="minorEastAsia" w:hAnsi="Arial" w:cs="Arial"/>
          <w:sz w:val="22"/>
          <w:szCs w:val="22"/>
          <w:u w:val="single"/>
        </w:rPr>
      </w:pPr>
    </w:p>
    <w:p w14:paraId="2FA3930D" w14:textId="314D1943" w:rsidR="006E69E0" w:rsidRPr="00F20FF9" w:rsidRDefault="006E69E0" w:rsidP="00F20FF9">
      <w:pPr>
        <w:spacing w:line="360" w:lineRule="auto"/>
        <w:rPr>
          <w:rStyle w:val="s1"/>
          <w:rFonts w:ascii="Arial" w:eastAsiaTheme="minorEastAsia" w:hAnsi="Arial" w:cs="Arial"/>
          <w:sz w:val="22"/>
          <w:szCs w:val="22"/>
          <w:u w:val="single"/>
        </w:rPr>
      </w:pPr>
    </w:p>
    <w:p w14:paraId="75CEFA60" w14:textId="35E3C945" w:rsidR="006E69E0" w:rsidRPr="00F20FF9" w:rsidRDefault="006E69E0" w:rsidP="00F20FF9">
      <w:pPr>
        <w:spacing w:line="360" w:lineRule="auto"/>
        <w:rPr>
          <w:rStyle w:val="s1"/>
          <w:rFonts w:ascii="Arial" w:eastAsiaTheme="minorEastAsia" w:hAnsi="Arial" w:cs="Arial"/>
          <w:sz w:val="22"/>
          <w:szCs w:val="22"/>
          <w:u w:val="single"/>
        </w:rPr>
      </w:pPr>
    </w:p>
    <w:p w14:paraId="7EAD3634" w14:textId="5605566F" w:rsidR="003C1BE1" w:rsidRPr="00F20FF9" w:rsidRDefault="003C1BE1" w:rsidP="00F20FF9">
      <w:pPr>
        <w:spacing w:line="360" w:lineRule="auto"/>
        <w:rPr>
          <w:rStyle w:val="s1"/>
          <w:rFonts w:ascii="Arial" w:eastAsiaTheme="minorEastAsia" w:hAnsi="Arial" w:cs="Arial"/>
          <w:sz w:val="22"/>
          <w:szCs w:val="22"/>
          <w:u w:val="single"/>
        </w:rPr>
      </w:pPr>
    </w:p>
    <w:p w14:paraId="25D1CFBF" w14:textId="7D1B89AE" w:rsidR="003C1BE1" w:rsidRPr="00F20FF9" w:rsidRDefault="003C1BE1" w:rsidP="00F20FF9">
      <w:pPr>
        <w:spacing w:line="360" w:lineRule="auto"/>
        <w:rPr>
          <w:rStyle w:val="s1"/>
          <w:rFonts w:ascii="Arial" w:eastAsiaTheme="minorEastAsia" w:hAnsi="Arial" w:cs="Arial"/>
          <w:sz w:val="22"/>
          <w:szCs w:val="22"/>
          <w:u w:val="single"/>
        </w:rPr>
      </w:pPr>
    </w:p>
    <w:p w14:paraId="247DDA5D" w14:textId="0B2EE8E5" w:rsidR="003C1BE1" w:rsidRPr="00F20FF9" w:rsidRDefault="003C1BE1" w:rsidP="00F20FF9">
      <w:pPr>
        <w:spacing w:line="360" w:lineRule="auto"/>
        <w:rPr>
          <w:rStyle w:val="s1"/>
          <w:rFonts w:ascii="Arial" w:eastAsiaTheme="minorEastAsia" w:hAnsi="Arial" w:cs="Arial"/>
          <w:sz w:val="22"/>
          <w:szCs w:val="22"/>
          <w:u w:val="single"/>
        </w:rPr>
      </w:pPr>
    </w:p>
    <w:p w14:paraId="21A95B21" w14:textId="7919D4D4" w:rsidR="003C1BE1" w:rsidRPr="00F20FF9" w:rsidRDefault="003C1BE1" w:rsidP="00F20FF9">
      <w:pPr>
        <w:spacing w:line="360" w:lineRule="auto"/>
        <w:rPr>
          <w:rStyle w:val="s1"/>
          <w:rFonts w:ascii="Arial" w:eastAsiaTheme="minorEastAsia" w:hAnsi="Arial" w:cs="Arial"/>
          <w:sz w:val="22"/>
          <w:szCs w:val="22"/>
          <w:u w:val="single"/>
        </w:rPr>
      </w:pPr>
    </w:p>
    <w:p w14:paraId="6F06D308" w14:textId="66C99282" w:rsidR="003C1BE1" w:rsidRDefault="003C1BE1" w:rsidP="00F20FF9">
      <w:pPr>
        <w:spacing w:line="360" w:lineRule="auto"/>
        <w:rPr>
          <w:rStyle w:val="s1"/>
          <w:rFonts w:ascii="Arial" w:eastAsiaTheme="minorEastAsia" w:hAnsi="Arial" w:cs="Arial"/>
          <w:sz w:val="22"/>
          <w:szCs w:val="22"/>
          <w:u w:val="single"/>
        </w:rPr>
      </w:pPr>
    </w:p>
    <w:p w14:paraId="5E06650F" w14:textId="77777777" w:rsidR="00A3670F" w:rsidRPr="00F20FF9" w:rsidRDefault="00A3670F" w:rsidP="00F20FF9">
      <w:pPr>
        <w:spacing w:line="360" w:lineRule="auto"/>
        <w:rPr>
          <w:rStyle w:val="s1"/>
          <w:rFonts w:ascii="Arial" w:eastAsiaTheme="minorEastAsia" w:hAnsi="Arial" w:cs="Arial"/>
          <w:sz w:val="22"/>
          <w:szCs w:val="22"/>
          <w:u w:val="single"/>
        </w:rPr>
      </w:pPr>
    </w:p>
    <w:p w14:paraId="2B8CD156" w14:textId="5447A7FB" w:rsidR="003C1BE1" w:rsidRPr="00F20FF9" w:rsidRDefault="003C1BE1" w:rsidP="00F20FF9">
      <w:pPr>
        <w:spacing w:line="360" w:lineRule="auto"/>
        <w:rPr>
          <w:rStyle w:val="s1"/>
          <w:rFonts w:ascii="Arial" w:eastAsiaTheme="minorEastAsia" w:hAnsi="Arial" w:cs="Arial"/>
          <w:sz w:val="22"/>
          <w:szCs w:val="22"/>
          <w:u w:val="single"/>
        </w:rPr>
      </w:pPr>
    </w:p>
    <w:p w14:paraId="3343FFF0" w14:textId="77777777" w:rsidR="003C1BE1" w:rsidRPr="00F20FF9" w:rsidRDefault="003C1BE1" w:rsidP="00F20FF9">
      <w:pPr>
        <w:spacing w:line="360" w:lineRule="auto"/>
        <w:jc w:val="both"/>
        <w:rPr>
          <w:rStyle w:val="s1"/>
          <w:rFonts w:ascii="Arial" w:eastAsiaTheme="minorEastAsia" w:hAnsi="Arial" w:cs="Arial"/>
          <w:sz w:val="22"/>
          <w:szCs w:val="22"/>
          <w:u w:val="single"/>
        </w:rPr>
      </w:pPr>
      <w:r w:rsidRPr="00F20FF9">
        <w:rPr>
          <w:rStyle w:val="s1"/>
          <w:rFonts w:ascii="Arial" w:eastAsiaTheme="minorEastAsia" w:hAnsi="Arial" w:cs="Arial"/>
          <w:sz w:val="22"/>
          <w:szCs w:val="22"/>
          <w:u w:val="single"/>
        </w:rPr>
        <w:t>Part Two:</w:t>
      </w:r>
    </w:p>
    <w:p w14:paraId="6BCCEC5F" w14:textId="77777777" w:rsidR="003C1BE1" w:rsidRPr="00F20FF9" w:rsidRDefault="003C1BE1" w:rsidP="00F20FF9">
      <w:pPr>
        <w:spacing w:line="360" w:lineRule="auto"/>
        <w:jc w:val="both"/>
        <w:rPr>
          <w:rStyle w:val="s1"/>
          <w:rFonts w:ascii="Arial" w:eastAsiaTheme="minorEastAsia" w:hAnsi="Arial" w:cs="Arial"/>
          <w:sz w:val="22"/>
          <w:szCs w:val="22"/>
          <w:u w:val="single"/>
        </w:rPr>
      </w:pPr>
    </w:p>
    <w:p w14:paraId="507E53F1" w14:textId="52BE5B99" w:rsidR="006E69E0" w:rsidRPr="00F20FF9" w:rsidRDefault="006E69E0" w:rsidP="00F20FF9">
      <w:pPr>
        <w:spacing w:line="360" w:lineRule="auto"/>
        <w:jc w:val="both"/>
        <w:rPr>
          <w:rFonts w:ascii="Arial" w:hAnsi="Arial" w:cs="Arial"/>
          <w:sz w:val="22"/>
          <w:szCs w:val="22"/>
          <w:u w:val="single"/>
        </w:rPr>
      </w:pPr>
      <w:r w:rsidRPr="00F20FF9">
        <w:rPr>
          <w:rFonts w:ascii="Arial" w:hAnsi="Arial" w:cs="Arial"/>
          <w:sz w:val="22"/>
          <w:szCs w:val="22"/>
          <w:u w:val="single"/>
        </w:rPr>
        <w:t xml:space="preserve">Critically reflect on your progress in planning, </w:t>
      </w:r>
      <w:proofErr w:type="gramStart"/>
      <w:r w:rsidRPr="00F20FF9">
        <w:rPr>
          <w:rFonts w:ascii="Arial" w:hAnsi="Arial" w:cs="Arial"/>
          <w:sz w:val="22"/>
          <w:szCs w:val="22"/>
          <w:u w:val="single"/>
        </w:rPr>
        <w:t>preparing</w:t>
      </w:r>
      <w:proofErr w:type="gramEnd"/>
      <w:r w:rsidRPr="00F20FF9">
        <w:rPr>
          <w:rFonts w:ascii="Arial" w:hAnsi="Arial" w:cs="Arial"/>
          <w:sz w:val="22"/>
          <w:szCs w:val="22"/>
          <w:u w:val="single"/>
        </w:rPr>
        <w:t xml:space="preserve"> and teaching lessons that incorporate specific pedagogical principles. (This evidence should be taken from you Professional Learning Passport –PLP.) Identify one of these pedagogical principles as an area for development and justify the next steps in your development. </w:t>
      </w:r>
    </w:p>
    <w:p w14:paraId="05516948" w14:textId="42E0EA35" w:rsidR="006E69E0" w:rsidRPr="00F20FF9" w:rsidRDefault="006E69E0" w:rsidP="00F20FF9">
      <w:pPr>
        <w:spacing w:line="360" w:lineRule="auto"/>
        <w:rPr>
          <w:rStyle w:val="s1"/>
          <w:rFonts w:ascii="Arial" w:eastAsiaTheme="minorEastAsia" w:hAnsi="Arial" w:cs="Arial"/>
          <w:sz w:val="22"/>
          <w:szCs w:val="22"/>
          <w:u w:val="single"/>
        </w:rPr>
      </w:pPr>
    </w:p>
    <w:p w14:paraId="131C0595" w14:textId="0BC8405D" w:rsidR="006E69E0" w:rsidRPr="00F20FF9" w:rsidRDefault="006E69E0" w:rsidP="00F20FF9">
      <w:pPr>
        <w:spacing w:line="360" w:lineRule="auto"/>
        <w:rPr>
          <w:rStyle w:val="s1"/>
          <w:rFonts w:ascii="Arial" w:eastAsiaTheme="minorEastAsia" w:hAnsi="Arial" w:cs="Arial"/>
          <w:sz w:val="22"/>
          <w:szCs w:val="22"/>
        </w:rPr>
      </w:pPr>
      <w:r w:rsidRPr="00F20FF9">
        <w:rPr>
          <w:rStyle w:val="s1"/>
          <w:rFonts w:ascii="Arial" w:eastAsiaTheme="minorEastAsia" w:hAnsi="Arial" w:cs="Arial"/>
          <w:sz w:val="22"/>
          <w:szCs w:val="22"/>
        </w:rPr>
        <w:t xml:space="preserve">Word Count: </w:t>
      </w:r>
      <w:r w:rsidR="00174F74" w:rsidRPr="00F20FF9">
        <w:rPr>
          <w:rStyle w:val="s1"/>
          <w:rFonts w:ascii="Arial" w:eastAsiaTheme="minorEastAsia" w:hAnsi="Arial" w:cs="Arial"/>
          <w:sz w:val="22"/>
          <w:szCs w:val="22"/>
        </w:rPr>
        <w:t>3000</w:t>
      </w:r>
    </w:p>
    <w:p w14:paraId="18758301" w14:textId="77777777" w:rsidR="006E69E0" w:rsidRPr="00F20FF9" w:rsidRDefault="006E69E0" w:rsidP="00F20FF9">
      <w:pPr>
        <w:pStyle w:val="p1"/>
        <w:spacing w:line="360" w:lineRule="auto"/>
        <w:rPr>
          <w:rStyle w:val="s1"/>
          <w:rFonts w:ascii="Arial" w:hAnsi="Arial" w:cs="Arial"/>
          <w:sz w:val="22"/>
          <w:szCs w:val="22"/>
          <w:u w:val="single"/>
        </w:rPr>
      </w:pPr>
    </w:p>
    <w:p w14:paraId="37D157D9" w14:textId="6F2F87B1" w:rsidR="00937CF7" w:rsidRPr="00F20FF9" w:rsidRDefault="00937CF7" w:rsidP="00F20FF9">
      <w:pPr>
        <w:pStyle w:val="p1"/>
        <w:spacing w:line="360" w:lineRule="auto"/>
        <w:rPr>
          <w:rStyle w:val="s1"/>
          <w:rFonts w:ascii="Arial" w:hAnsi="Arial" w:cs="Arial"/>
          <w:b/>
          <w:bCs/>
          <w:sz w:val="22"/>
          <w:szCs w:val="22"/>
          <w:u w:val="single"/>
        </w:rPr>
      </w:pPr>
      <w:r w:rsidRPr="00F20FF9">
        <w:rPr>
          <w:rStyle w:val="s1"/>
          <w:rFonts w:ascii="Arial" w:hAnsi="Arial" w:cs="Arial"/>
          <w:sz w:val="22"/>
          <w:szCs w:val="22"/>
          <w:u w:val="single"/>
        </w:rPr>
        <w:t xml:space="preserve">Introduction </w:t>
      </w:r>
    </w:p>
    <w:p w14:paraId="75240236" w14:textId="67D24AB1" w:rsidR="00937CF7" w:rsidRPr="00F20FF9" w:rsidRDefault="00937CF7" w:rsidP="00F20FF9">
      <w:pPr>
        <w:pStyle w:val="p1"/>
        <w:spacing w:line="360" w:lineRule="auto"/>
        <w:rPr>
          <w:rStyle w:val="s1"/>
          <w:rFonts w:ascii="Arial" w:hAnsi="Arial" w:cs="Arial"/>
          <w:sz w:val="22"/>
          <w:szCs w:val="22"/>
          <w:u w:val="single"/>
        </w:rPr>
      </w:pPr>
    </w:p>
    <w:p w14:paraId="78602EF8" w14:textId="10CEFBF6" w:rsidR="00577A74" w:rsidRPr="00F20FF9" w:rsidRDefault="00AB1EBD" w:rsidP="00F20FF9">
      <w:pPr>
        <w:pStyle w:val="p1"/>
        <w:spacing w:line="360" w:lineRule="auto"/>
        <w:rPr>
          <w:rFonts w:ascii="Arial" w:hAnsi="Arial" w:cs="Arial"/>
          <w:sz w:val="22"/>
          <w:szCs w:val="22"/>
        </w:rPr>
      </w:pPr>
      <w:r w:rsidRPr="00F20FF9">
        <w:rPr>
          <w:rStyle w:val="s1"/>
          <w:rFonts w:ascii="Arial" w:hAnsi="Arial" w:cs="Arial"/>
          <w:sz w:val="22"/>
          <w:szCs w:val="22"/>
        </w:rPr>
        <w:t xml:space="preserve">Throughout this assignment, I have decided to focus </w:t>
      </w:r>
      <w:r w:rsidR="00BB2061" w:rsidRPr="00F20FF9">
        <w:rPr>
          <w:rStyle w:val="s1"/>
          <w:rFonts w:ascii="Arial" w:hAnsi="Arial" w:cs="Arial"/>
          <w:sz w:val="22"/>
          <w:szCs w:val="22"/>
        </w:rPr>
        <w:t>on</w:t>
      </w:r>
      <w:r w:rsidRPr="00F20FF9">
        <w:rPr>
          <w:rStyle w:val="s1"/>
          <w:rFonts w:ascii="Arial" w:hAnsi="Arial" w:cs="Arial"/>
          <w:sz w:val="22"/>
          <w:szCs w:val="22"/>
        </w:rPr>
        <w:t xml:space="preserve"> the QTS standard</w:t>
      </w:r>
      <w:r w:rsidR="00BB2061" w:rsidRPr="00F20FF9">
        <w:rPr>
          <w:rStyle w:val="s1"/>
          <w:rFonts w:ascii="Arial" w:hAnsi="Arial" w:cs="Arial"/>
          <w:sz w:val="22"/>
          <w:szCs w:val="22"/>
        </w:rPr>
        <w:t>,</w:t>
      </w:r>
      <w:r w:rsidRPr="00F20FF9">
        <w:rPr>
          <w:rStyle w:val="s1"/>
          <w:rFonts w:ascii="Arial" w:hAnsi="Arial" w:cs="Arial"/>
          <w:sz w:val="22"/>
          <w:szCs w:val="22"/>
        </w:rPr>
        <w:t xml:space="preserve"> ‘</w:t>
      </w:r>
      <w:r w:rsidRPr="00F20FF9">
        <w:rPr>
          <w:rFonts w:ascii="Arial" w:hAnsi="Arial" w:cs="Arial"/>
          <w:sz w:val="22"/>
          <w:szCs w:val="22"/>
        </w:rPr>
        <w:t>Using Assessment for Learning to Accelerate Progress’</w:t>
      </w:r>
      <w:r w:rsidR="00DF7261" w:rsidRPr="00F20FF9">
        <w:rPr>
          <w:rFonts w:ascii="Arial" w:hAnsi="Arial" w:cs="Arial"/>
          <w:sz w:val="22"/>
          <w:szCs w:val="22"/>
        </w:rPr>
        <w:t xml:space="preserve"> as this is an area of focus for my professional teaching experience</w:t>
      </w:r>
      <w:r w:rsidR="00BC79A1" w:rsidRPr="00F20FF9">
        <w:rPr>
          <w:rFonts w:ascii="Arial" w:hAnsi="Arial" w:cs="Arial"/>
          <w:sz w:val="22"/>
          <w:szCs w:val="22"/>
        </w:rPr>
        <w:t xml:space="preserve"> and I believe that it is instrumental to students’ success and my future practice</w:t>
      </w:r>
      <w:r w:rsidR="000B0A26" w:rsidRPr="00F20FF9">
        <w:rPr>
          <w:rFonts w:ascii="Arial" w:hAnsi="Arial" w:cs="Arial"/>
          <w:sz w:val="22"/>
          <w:szCs w:val="22"/>
        </w:rPr>
        <w:t>.</w:t>
      </w:r>
    </w:p>
    <w:p w14:paraId="393DDE7E" w14:textId="158D5195" w:rsidR="00586D2E" w:rsidRPr="00F20FF9" w:rsidRDefault="00586D2E" w:rsidP="00F20FF9">
      <w:pPr>
        <w:pStyle w:val="p1"/>
        <w:spacing w:line="360" w:lineRule="auto"/>
        <w:rPr>
          <w:rFonts w:ascii="Arial" w:hAnsi="Arial" w:cs="Arial"/>
          <w:sz w:val="22"/>
          <w:szCs w:val="22"/>
        </w:rPr>
      </w:pPr>
    </w:p>
    <w:p w14:paraId="697F7161" w14:textId="22137EF5" w:rsidR="00586D2E" w:rsidRPr="00F20FF9" w:rsidRDefault="00586D2E" w:rsidP="00F20FF9">
      <w:pPr>
        <w:spacing w:line="360" w:lineRule="auto"/>
        <w:rPr>
          <w:rFonts w:ascii="Arial" w:hAnsi="Arial" w:cs="Arial"/>
          <w:sz w:val="22"/>
          <w:szCs w:val="22"/>
        </w:rPr>
      </w:pPr>
      <w:r w:rsidRPr="00F20FF9">
        <w:rPr>
          <w:rStyle w:val="s1"/>
          <w:rFonts w:ascii="Arial" w:hAnsi="Arial" w:cs="Arial"/>
          <w:sz w:val="22"/>
          <w:szCs w:val="22"/>
        </w:rPr>
        <w:t xml:space="preserve">Welsh Assembly Government define </w:t>
      </w:r>
      <w:proofErr w:type="spellStart"/>
      <w:r w:rsidRPr="00F20FF9">
        <w:rPr>
          <w:rStyle w:val="s1"/>
          <w:rFonts w:ascii="Arial" w:hAnsi="Arial" w:cs="Arial"/>
          <w:sz w:val="22"/>
          <w:szCs w:val="22"/>
        </w:rPr>
        <w:t>AfL</w:t>
      </w:r>
      <w:proofErr w:type="spellEnd"/>
      <w:r w:rsidRPr="00F20FF9">
        <w:rPr>
          <w:rStyle w:val="s1"/>
          <w:rFonts w:ascii="Arial" w:hAnsi="Arial" w:cs="Arial"/>
          <w:sz w:val="22"/>
          <w:szCs w:val="22"/>
        </w:rPr>
        <w:t xml:space="preserve"> as “the process of finding out where learners are within a learning continuum, where they need to go and how best to get there” (2010, p. 3).</w:t>
      </w:r>
      <w:r w:rsidR="00D90E68" w:rsidRPr="00F20FF9">
        <w:rPr>
          <w:rStyle w:val="s1"/>
          <w:rFonts w:ascii="Arial" w:hAnsi="Arial" w:cs="Arial"/>
          <w:sz w:val="22"/>
          <w:szCs w:val="22"/>
        </w:rPr>
        <w:t xml:space="preserve"> Described by Bennet, </w:t>
      </w:r>
      <w:proofErr w:type="spellStart"/>
      <w:r w:rsidR="00D90E68" w:rsidRPr="00F20FF9">
        <w:rPr>
          <w:rStyle w:val="s1"/>
          <w:rFonts w:ascii="Arial" w:hAnsi="Arial" w:cs="Arial"/>
          <w:sz w:val="22"/>
          <w:szCs w:val="22"/>
        </w:rPr>
        <w:t>AfL</w:t>
      </w:r>
      <w:proofErr w:type="spellEnd"/>
      <w:r w:rsidR="00D90E68" w:rsidRPr="00F20FF9">
        <w:rPr>
          <w:rStyle w:val="s1"/>
          <w:rFonts w:ascii="Arial" w:hAnsi="Arial" w:cs="Arial"/>
          <w:sz w:val="22"/>
          <w:szCs w:val="22"/>
        </w:rPr>
        <w:t xml:space="preserve"> is more commonly known as formative assessment (2011) and is used during the learning phase, rather than at the end of a unit or series of lessons (Boston), 2002). </w:t>
      </w:r>
      <w:proofErr w:type="spellStart"/>
      <w:r w:rsidR="009851BA" w:rsidRPr="00F20FF9">
        <w:rPr>
          <w:rStyle w:val="s1"/>
          <w:rFonts w:ascii="Arial" w:hAnsi="Arial" w:cs="Arial"/>
          <w:sz w:val="22"/>
          <w:szCs w:val="22"/>
        </w:rPr>
        <w:t>Perenoud</w:t>
      </w:r>
      <w:proofErr w:type="spellEnd"/>
      <w:r w:rsidR="009851BA" w:rsidRPr="00F20FF9">
        <w:rPr>
          <w:rStyle w:val="s1"/>
          <w:rFonts w:ascii="Arial" w:hAnsi="Arial" w:cs="Arial"/>
          <w:sz w:val="22"/>
          <w:szCs w:val="22"/>
        </w:rPr>
        <w:t xml:space="preserve"> elaborates on this by stating that </w:t>
      </w:r>
      <w:proofErr w:type="spellStart"/>
      <w:r w:rsidR="009851BA" w:rsidRPr="00F20FF9">
        <w:rPr>
          <w:rStyle w:val="s1"/>
          <w:rFonts w:ascii="Arial" w:hAnsi="Arial" w:cs="Arial"/>
          <w:sz w:val="22"/>
          <w:szCs w:val="22"/>
        </w:rPr>
        <w:t>AfL</w:t>
      </w:r>
      <w:proofErr w:type="spellEnd"/>
      <w:r w:rsidR="009851BA" w:rsidRPr="00F20FF9">
        <w:rPr>
          <w:rStyle w:val="s1"/>
          <w:rFonts w:ascii="Arial" w:hAnsi="Arial" w:cs="Arial"/>
          <w:sz w:val="22"/>
          <w:szCs w:val="22"/>
        </w:rPr>
        <w:t xml:space="preserve"> </w:t>
      </w:r>
      <w:r w:rsidR="009851BA" w:rsidRPr="00F20FF9">
        <w:rPr>
          <w:rFonts w:ascii="Arial" w:hAnsi="Arial" w:cs="Arial"/>
          <w:sz w:val="22"/>
          <w:szCs w:val="22"/>
        </w:rPr>
        <w:t>differentiates between ‘traditional’ sequences of activities within lessons and those lessons where the tasks are not ‘imposed on the pupils but [adjusted] once they have been initiated’ (</w:t>
      </w:r>
      <w:proofErr w:type="spellStart"/>
      <w:r w:rsidR="009851BA" w:rsidRPr="00F20FF9">
        <w:rPr>
          <w:rFonts w:ascii="Arial" w:hAnsi="Arial" w:cs="Arial"/>
          <w:sz w:val="22"/>
          <w:szCs w:val="22"/>
        </w:rPr>
        <w:t>Perrenoud</w:t>
      </w:r>
      <w:proofErr w:type="spellEnd"/>
      <w:r w:rsidR="009851BA" w:rsidRPr="00F20FF9">
        <w:rPr>
          <w:rFonts w:ascii="Arial" w:hAnsi="Arial" w:cs="Arial"/>
          <w:sz w:val="22"/>
          <w:szCs w:val="22"/>
        </w:rPr>
        <w:t xml:space="preserve">, 1998, p. 88) </w:t>
      </w:r>
      <w:proofErr w:type="gramStart"/>
      <w:r w:rsidR="009851BA" w:rsidRPr="00F20FF9">
        <w:rPr>
          <w:rFonts w:ascii="Arial" w:hAnsi="Arial" w:cs="Arial"/>
          <w:sz w:val="22"/>
          <w:szCs w:val="22"/>
        </w:rPr>
        <w:t>in order to</w:t>
      </w:r>
      <w:proofErr w:type="gramEnd"/>
      <w:r w:rsidR="009851BA" w:rsidRPr="00F20FF9">
        <w:rPr>
          <w:rFonts w:ascii="Arial" w:hAnsi="Arial" w:cs="Arial"/>
          <w:sz w:val="22"/>
          <w:szCs w:val="22"/>
        </w:rPr>
        <w:t xml:space="preserve"> take the learning forward.</w:t>
      </w:r>
    </w:p>
    <w:p w14:paraId="42A37C6A" w14:textId="77777777" w:rsidR="00577A74" w:rsidRPr="00F20FF9" w:rsidRDefault="00577A74" w:rsidP="00F20FF9">
      <w:pPr>
        <w:pStyle w:val="p1"/>
        <w:spacing w:line="360" w:lineRule="auto"/>
        <w:rPr>
          <w:rFonts w:ascii="Arial" w:hAnsi="Arial" w:cs="Arial"/>
          <w:sz w:val="22"/>
          <w:szCs w:val="22"/>
        </w:rPr>
      </w:pPr>
    </w:p>
    <w:p w14:paraId="002AF154" w14:textId="6F93B8A6" w:rsidR="003D5DC5" w:rsidRPr="00F20FF9" w:rsidRDefault="003D5DC5" w:rsidP="00F20FF9">
      <w:pPr>
        <w:pStyle w:val="p1"/>
        <w:spacing w:line="360" w:lineRule="auto"/>
        <w:rPr>
          <w:rFonts w:ascii="Arial" w:hAnsi="Arial" w:cs="Arial"/>
          <w:sz w:val="22"/>
          <w:szCs w:val="22"/>
        </w:rPr>
      </w:pPr>
      <w:r w:rsidRPr="00F20FF9">
        <w:rPr>
          <w:rStyle w:val="s1"/>
          <w:rFonts w:ascii="Arial" w:hAnsi="Arial" w:cs="Arial"/>
          <w:sz w:val="22"/>
          <w:szCs w:val="22"/>
        </w:rPr>
        <w:t xml:space="preserve">The importance of AFL was highlighted by Donaldson in Successful Futures which outlined </w:t>
      </w:r>
      <w:proofErr w:type="spellStart"/>
      <w:r w:rsidRPr="00F20FF9">
        <w:rPr>
          <w:rStyle w:val="s1"/>
          <w:rFonts w:ascii="Arial" w:hAnsi="Arial" w:cs="Arial"/>
          <w:sz w:val="22"/>
          <w:szCs w:val="22"/>
        </w:rPr>
        <w:t>AfL</w:t>
      </w:r>
      <w:proofErr w:type="spellEnd"/>
      <w:r w:rsidRPr="00F20FF9">
        <w:rPr>
          <w:rStyle w:val="s1"/>
          <w:rFonts w:ascii="Arial" w:hAnsi="Arial" w:cs="Arial"/>
          <w:sz w:val="22"/>
          <w:szCs w:val="22"/>
        </w:rPr>
        <w:t xml:space="preserve"> as one of the pedagogical principles essential for effective teaching </w:t>
      </w:r>
      <w:r w:rsidR="00586D2E" w:rsidRPr="00F20FF9">
        <w:rPr>
          <w:rStyle w:val="s1"/>
          <w:rFonts w:ascii="Arial" w:hAnsi="Arial" w:cs="Arial"/>
          <w:sz w:val="22"/>
          <w:szCs w:val="22"/>
        </w:rPr>
        <w:t xml:space="preserve">(Donaldson, </w:t>
      </w:r>
      <w:r w:rsidRPr="00F20FF9">
        <w:rPr>
          <w:rStyle w:val="s1"/>
          <w:rFonts w:ascii="Arial" w:hAnsi="Arial" w:cs="Arial"/>
          <w:sz w:val="22"/>
          <w:szCs w:val="22"/>
        </w:rPr>
        <w:t>(See Figure 3).</w:t>
      </w:r>
    </w:p>
    <w:p w14:paraId="675105C5" w14:textId="77777777" w:rsidR="004369BA" w:rsidRPr="00F20FF9" w:rsidRDefault="004369BA" w:rsidP="00F20FF9">
      <w:pPr>
        <w:pStyle w:val="p1"/>
        <w:spacing w:line="360" w:lineRule="auto"/>
        <w:rPr>
          <w:rStyle w:val="s1"/>
          <w:rFonts w:ascii="Arial" w:hAnsi="Arial" w:cs="Arial"/>
          <w:sz w:val="22"/>
          <w:szCs w:val="22"/>
          <w:u w:val="single"/>
        </w:rPr>
      </w:pPr>
    </w:p>
    <w:p w14:paraId="0175BE6B" w14:textId="56104338" w:rsidR="00937CF7" w:rsidRPr="00F20FF9" w:rsidRDefault="00937CF7" w:rsidP="00F20FF9">
      <w:pPr>
        <w:pStyle w:val="p1"/>
        <w:spacing w:line="360" w:lineRule="auto"/>
        <w:rPr>
          <w:rStyle w:val="s1"/>
          <w:rFonts w:ascii="Arial" w:hAnsi="Arial" w:cs="Arial"/>
          <w:sz w:val="22"/>
          <w:szCs w:val="22"/>
        </w:rPr>
      </w:pPr>
      <w:proofErr w:type="spellStart"/>
      <w:r w:rsidRPr="00F20FF9">
        <w:rPr>
          <w:rStyle w:val="s1"/>
          <w:rFonts w:ascii="Arial" w:hAnsi="Arial" w:cs="Arial"/>
          <w:sz w:val="22"/>
          <w:szCs w:val="22"/>
        </w:rPr>
        <w:t>AfL</w:t>
      </w:r>
      <w:proofErr w:type="spellEnd"/>
      <w:r w:rsidRPr="00F20FF9">
        <w:rPr>
          <w:rStyle w:val="s1"/>
          <w:rFonts w:ascii="Arial" w:hAnsi="Arial" w:cs="Arial"/>
          <w:sz w:val="22"/>
          <w:szCs w:val="22"/>
        </w:rPr>
        <w:t xml:space="preserve"> policy reforms often aim</w:t>
      </w:r>
      <w:r w:rsidR="00DD02D2" w:rsidRPr="00F20FF9">
        <w:rPr>
          <w:rStyle w:val="s1"/>
          <w:rFonts w:ascii="Arial" w:hAnsi="Arial" w:cs="Arial"/>
          <w:sz w:val="22"/>
          <w:szCs w:val="22"/>
        </w:rPr>
        <w:t>s</w:t>
      </w:r>
      <w:r w:rsidRPr="00F20FF9">
        <w:rPr>
          <w:rStyle w:val="s1"/>
          <w:rFonts w:ascii="Arial" w:hAnsi="Arial" w:cs="Arial"/>
          <w:sz w:val="22"/>
          <w:szCs w:val="22"/>
        </w:rPr>
        <w:t xml:space="preserve"> to increase student evaluation of their own progress using targets, and pedagogical interactions with their teachers, with the overall goal of developing self-regulating learners (Leahy, Lyon, Thompson, &amp; </w:t>
      </w:r>
      <w:proofErr w:type="spellStart"/>
      <w:r w:rsidRPr="00F20FF9">
        <w:rPr>
          <w:rStyle w:val="s1"/>
          <w:rFonts w:ascii="Arial" w:hAnsi="Arial" w:cs="Arial"/>
          <w:sz w:val="22"/>
          <w:szCs w:val="22"/>
        </w:rPr>
        <w:t>Wiliam</w:t>
      </w:r>
      <w:proofErr w:type="spellEnd"/>
      <w:r w:rsidRPr="00F20FF9">
        <w:rPr>
          <w:rStyle w:val="s1"/>
          <w:rFonts w:ascii="Arial" w:hAnsi="Arial" w:cs="Arial"/>
          <w:sz w:val="22"/>
          <w:szCs w:val="22"/>
        </w:rPr>
        <w:t>, 2005).</w:t>
      </w:r>
    </w:p>
    <w:p w14:paraId="1D16B875" w14:textId="014FEDC1" w:rsidR="00937CF7" w:rsidRPr="00F20FF9" w:rsidRDefault="00937CF7" w:rsidP="00F20FF9">
      <w:pPr>
        <w:pStyle w:val="p1"/>
        <w:spacing w:line="360" w:lineRule="auto"/>
        <w:rPr>
          <w:rStyle w:val="s1"/>
          <w:rFonts w:ascii="Arial" w:hAnsi="Arial" w:cs="Arial"/>
          <w:sz w:val="22"/>
          <w:szCs w:val="22"/>
          <w:u w:val="single"/>
        </w:rPr>
      </w:pPr>
    </w:p>
    <w:p w14:paraId="37BA0929" w14:textId="0568C62A" w:rsidR="001B3C83" w:rsidRPr="00F20FF9" w:rsidRDefault="001B3C83" w:rsidP="00F20FF9">
      <w:pPr>
        <w:spacing w:line="360" w:lineRule="auto"/>
        <w:rPr>
          <w:rFonts w:ascii="Arial" w:hAnsi="Arial" w:cs="Arial"/>
          <w:sz w:val="22"/>
          <w:szCs w:val="22"/>
        </w:rPr>
      </w:pPr>
      <w:r w:rsidRPr="00F20FF9">
        <w:rPr>
          <w:rFonts w:ascii="Arial" w:hAnsi="Arial" w:cs="Arial"/>
          <w:sz w:val="22"/>
          <w:szCs w:val="22"/>
        </w:rPr>
        <w:t>Recognised by Black et al 2010</w:t>
      </w:r>
      <w:r w:rsidR="00775995" w:rsidRPr="00F20FF9">
        <w:rPr>
          <w:rFonts w:ascii="Arial" w:hAnsi="Arial" w:cs="Arial"/>
          <w:sz w:val="22"/>
          <w:szCs w:val="22"/>
        </w:rPr>
        <w:t xml:space="preserve">, </w:t>
      </w:r>
      <w:r w:rsidR="00B430EA" w:rsidRPr="00F20FF9">
        <w:rPr>
          <w:rFonts w:ascii="Arial" w:hAnsi="Arial" w:cs="Arial"/>
          <w:sz w:val="22"/>
          <w:szCs w:val="22"/>
        </w:rPr>
        <w:t>(</w:t>
      </w:r>
      <w:r w:rsidRPr="00F20FF9">
        <w:rPr>
          <w:rFonts w:ascii="Arial" w:hAnsi="Arial" w:cs="Arial"/>
          <w:sz w:val="22"/>
          <w:szCs w:val="22"/>
        </w:rPr>
        <w:t>as shown in figure 1)</w:t>
      </w:r>
      <w:r w:rsidR="00775995" w:rsidRPr="00F20FF9">
        <w:rPr>
          <w:rFonts w:ascii="Arial" w:hAnsi="Arial" w:cs="Arial"/>
          <w:sz w:val="22"/>
          <w:szCs w:val="22"/>
        </w:rPr>
        <w:t xml:space="preserve"> </w:t>
      </w:r>
      <w:r w:rsidRPr="00F20FF9">
        <w:rPr>
          <w:rFonts w:ascii="Arial" w:hAnsi="Arial" w:cs="Arial"/>
          <w:sz w:val="22"/>
          <w:szCs w:val="22"/>
        </w:rPr>
        <w:t xml:space="preserve">there are four main AFL strategies which allow for students’ learning and academic performance to be improved. These are ‘sharing criteria for learners, quality of questioning/ talk, use and quality of feedback, and peer and self- assessment’. </w:t>
      </w:r>
    </w:p>
    <w:p w14:paraId="1D586EBF" w14:textId="77777777" w:rsidR="006F77C3" w:rsidRPr="00F20FF9" w:rsidRDefault="006F77C3" w:rsidP="00F20FF9">
      <w:pPr>
        <w:spacing w:line="360" w:lineRule="auto"/>
        <w:ind w:left="2880"/>
        <w:rPr>
          <w:rFonts w:ascii="Arial" w:hAnsi="Arial" w:cs="Arial"/>
          <w:sz w:val="22"/>
          <w:szCs w:val="22"/>
        </w:rPr>
      </w:pPr>
    </w:p>
    <w:p w14:paraId="0137B581" w14:textId="77777777" w:rsidR="006F77C3" w:rsidRPr="00F20FF9" w:rsidRDefault="006F77C3" w:rsidP="00F20FF9">
      <w:pPr>
        <w:spacing w:line="360" w:lineRule="auto"/>
        <w:ind w:left="2880"/>
        <w:rPr>
          <w:rFonts w:ascii="Arial" w:hAnsi="Arial" w:cs="Arial"/>
          <w:sz w:val="22"/>
          <w:szCs w:val="22"/>
        </w:rPr>
      </w:pPr>
    </w:p>
    <w:p w14:paraId="56FD43C5" w14:textId="77777777" w:rsidR="006F77C3" w:rsidRPr="00F20FF9" w:rsidRDefault="006F77C3" w:rsidP="00F20FF9">
      <w:pPr>
        <w:spacing w:line="360" w:lineRule="auto"/>
        <w:ind w:left="2880"/>
        <w:rPr>
          <w:rFonts w:ascii="Arial" w:hAnsi="Arial" w:cs="Arial"/>
          <w:sz w:val="22"/>
          <w:szCs w:val="22"/>
        </w:rPr>
      </w:pPr>
    </w:p>
    <w:p w14:paraId="08FF790B" w14:textId="7DCDDC28" w:rsidR="006F77C3" w:rsidRPr="00F20FF9" w:rsidRDefault="00A4439D" w:rsidP="00F20FF9">
      <w:pPr>
        <w:spacing w:line="360" w:lineRule="auto"/>
        <w:ind w:left="2880"/>
        <w:rPr>
          <w:rFonts w:ascii="Arial" w:hAnsi="Arial" w:cs="Arial"/>
          <w:sz w:val="22"/>
          <w:szCs w:val="22"/>
        </w:rPr>
      </w:pPr>
      <w:r w:rsidRPr="00F20FF9">
        <w:rPr>
          <w:rFonts w:ascii="Arial" w:hAnsi="Arial" w:cs="Arial"/>
          <w:noProof/>
          <w:sz w:val="22"/>
          <w:szCs w:val="22"/>
        </w:rPr>
        <w:drawing>
          <wp:anchor distT="0" distB="0" distL="114300" distR="114300" simplePos="0" relativeHeight="251658241" behindDoc="0" locked="0" layoutInCell="1" allowOverlap="1" wp14:anchorId="034EA539" wp14:editId="2DE694B9">
            <wp:simplePos x="0" y="0"/>
            <wp:positionH relativeFrom="column">
              <wp:posOffset>1143000</wp:posOffset>
            </wp:positionH>
            <wp:positionV relativeFrom="paragraph">
              <wp:posOffset>243840</wp:posOffset>
            </wp:positionV>
            <wp:extent cx="3578860" cy="2348865"/>
            <wp:effectExtent l="0" t="0" r="254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t="34870" b="34796"/>
                    <a:stretch/>
                  </pic:blipFill>
                  <pic:spPr bwMode="auto">
                    <a:xfrm>
                      <a:off x="0" y="0"/>
                      <a:ext cx="357886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7BC261" w14:textId="77777777" w:rsidR="00115765" w:rsidRPr="00F20FF9" w:rsidRDefault="00115765" w:rsidP="00F20FF9">
      <w:pPr>
        <w:spacing w:line="360" w:lineRule="auto"/>
        <w:ind w:left="2880"/>
        <w:rPr>
          <w:rFonts w:ascii="Arial" w:hAnsi="Arial" w:cs="Arial"/>
          <w:sz w:val="22"/>
          <w:szCs w:val="22"/>
        </w:rPr>
      </w:pPr>
    </w:p>
    <w:p w14:paraId="7260A64E" w14:textId="7D7DF70E" w:rsidR="001B3C83" w:rsidRPr="00F20FF9" w:rsidRDefault="001B3C83" w:rsidP="00F20FF9">
      <w:pPr>
        <w:spacing w:line="360" w:lineRule="auto"/>
        <w:ind w:left="2880"/>
        <w:rPr>
          <w:rFonts w:ascii="Arial" w:hAnsi="Arial" w:cs="Arial"/>
          <w:sz w:val="22"/>
          <w:szCs w:val="22"/>
        </w:rPr>
      </w:pPr>
      <w:r w:rsidRPr="00F20FF9">
        <w:rPr>
          <w:rFonts w:ascii="Arial" w:hAnsi="Arial" w:cs="Arial"/>
          <w:sz w:val="22"/>
          <w:szCs w:val="22"/>
        </w:rPr>
        <w:t>Figure 1: Four strategies of AFL</w:t>
      </w:r>
    </w:p>
    <w:p w14:paraId="5BBCD4D8" w14:textId="6CC96384" w:rsidR="00676EEE" w:rsidRPr="00F20FF9" w:rsidRDefault="00676EEE" w:rsidP="00F20FF9">
      <w:pPr>
        <w:spacing w:line="360" w:lineRule="auto"/>
        <w:rPr>
          <w:rFonts w:ascii="Arial" w:hAnsi="Arial" w:cs="Arial"/>
          <w:sz w:val="22"/>
          <w:szCs w:val="22"/>
        </w:rPr>
      </w:pPr>
    </w:p>
    <w:p w14:paraId="50A7A745" w14:textId="35247209" w:rsidR="00C764C6" w:rsidRPr="00F20FF9" w:rsidRDefault="00C764C6" w:rsidP="00F20FF9">
      <w:pPr>
        <w:spacing w:line="360" w:lineRule="auto"/>
        <w:rPr>
          <w:rFonts w:ascii="Arial" w:hAnsi="Arial" w:cs="Arial"/>
          <w:sz w:val="22"/>
          <w:szCs w:val="22"/>
        </w:rPr>
      </w:pPr>
      <w:r w:rsidRPr="00F20FF9">
        <w:rPr>
          <w:rFonts w:ascii="Arial" w:hAnsi="Arial" w:cs="Arial"/>
          <w:sz w:val="22"/>
          <w:szCs w:val="22"/>
        </w:rPr>
        <w:t xml:space="preserve">However, it is frequently illustrated that these areas cannot be effective in isolation; they are interdependent in nature. </w:t>
      </w:r>
      <w:r w:rsidR="00B81598">
        <w:rPr>
          <w:rFonts w:ascii="Arial" w:hAnsi="Arial" w:cs="Arial"/>
          <w:sz w:val="22"/>
          <w:szCs w:val="22"/>
        </w:rPr>
        <w:t>I</w:t>
      </w:r>
      <w:r w:rsidR="00B227CC" w:rsidRPr="00F20FF9">
        <w:rPr>
          <w:rFonts w:ascii="Arial" w:hAnsi="Arial" w:cs="Arial"/>
          <w:sz w:val="22"/>
          <w:szCs w:val="22"/>
        </w:rPr>
        <w:t xml:space="preserve">nstead, they </w:t>
      </w:r>
      <w:r w:rsidRPr="00F20FF9">
        <w:rPr>
          <w:rFonts w:ascii="Arial" w:hAnsi="Arial" w:cs="Arial"/>
          <w:sz w:val="22"/>
          <w:szCs w:val="22"/>
        </w:rPr>
        <w:t>all contribute to supporting the student in furthering learning</w:t>
      </w:r>
      <w:r w:rsidR="004A1CDB" w:rsidRPr="00F20FF9">
        <w:rPr>
          <w:rFonts w:ascii="Arial" w:hAnsi="Arial" w:cs="Arial"/>
          <w:sz w:val="22"/>
          <w:szCs w:val="22"/>
        </w:rPr>
        <w:t>. Therefore</w:t>
      </w:r>
      <w:r w:rsidRPr="00F20FF9">
        <w:rPr>
          <w:rFonts w:ascii="Arial" w:hAnsi="Arial" w:cs="Arial"/>
          <w:sz w:val="22"/>
          <w:szCs w:val="22"/>
        </w:rPr>
        <w:t xml:space="preserve">, given its unitary nature, </w:t>
      </w:r>
      <w:proofErr w:type="spellStart"/>
      <w:r w:rsidRPr="00F20FF9">
        <w:rPr>
          <w:rFonts w:ascii="Arial" w:hAnsi="Arial" w:cs="Arial"/>
          <w:sz w:val="22"/>
          <w:szCs w:val="22"/>
        </w:rPr>
        <w:t>AfL</w:t>
      </w:r>
      <w:proofErr w:type="spellEnd"/>
      <w:r w:rsidRPr="00F20FF9">
        <w:rPr>
          <w:rFonts w:ascii="Arial" w:hAnsi="Arial" w:cs="Arial"/>
          <w:sz w:val="22"/>
          <w:szCs w:val="22"/>
        </w:rPr>
        <w:t xml:space="preserve"> is more complex than teachers adding individual strategies onto existing classroom programmes </w:t>
      </w:r>
      <w:r w:rsidR="00855B79" w:rsidRPr="00F20FF9">
        <w:rPr>
          <w:rFonts w:ascii="Arial" w:hAnsi="Arial" w:cs="Arial"/>
          <w:sz w:val="22"/>
          <w:szCs w:val="22"/>
        </w:rPr>
        <w:t>(</w:t>
      </w:r>
      <w:r w:rsidRPr="00F20FF9">
        <w:rPr>
          <w:rFonts w:ascii="Arial" w:hAnsi="Arial" w:cs="Arial"/>
          <w:sz w:val="22"/>
          <w:szCs w:val="22"/>
        </w:rPr>
        <w:t>James &amp; Pedder, 2006).</w:t>
      </w:r>
    </w:p>
    <w:p w14:paraId="0EA5E0DF" w14:textId="77777777" w:rsidR="008B2EBE" w:rsidRPr="00F20FF9" w:rsidRDefault="008B2EBE" w:rsidP="00F20FF9">
      <w:pPr>
        <w:spacing w:line="360" w:lineRule="auto"/>
        <w:rPr>
          <w:rFonts w:ascii="Arial" w:hAnsi="Arial" w:cs="Arial"/>
          <w:sz w:val="22"/>
          <w:szCs w:val="22"/>
        </w:rPr>
      </w:pPr>
    </w:p>
    <w:p w14:paraId="21986AA8" w14:textId="79204A26" w:rsidR="00C764C6" w:rsidRPr="00F20FF9" w:rsidRDefault="008B2EBE" w:rsidP="00F20FF9">
      <w:pPr>
        <w:spacing w:line="360" w:lineRule="auto"/>
        <w:rPr>
          <w:rFonts w:ascii="Arial" w:hAnsi="Arial" w:cs="Arial"/>
          <w:sz w:val="22"/>
          <w:szCs w:val="22"/>
        </w:rPr>
      </w:pPr>
      <w:r w:rsidRPr="00F20FF9">
        <w:rPr>
          <w:rFonts w:ascii="Arial" w:hAnsi="Arial" w:cs="Arial"/>
          <w:sz w:val="22"/>
          <w:szCs w:val="22"/>
        </w:rPr>
        <w:t xml:space="preserve">Throughout this assignment, I will look closely into and analyse </w:t>
      </w:r>
      <w:r w:rsidR="00BD7162" w:rsidRPr="00F20FF9">
        <w:rPr>
          <w:rFonts w:ascii="Arial" w:hAnsi="Arial" w:cs="Arial"/>
          <w:sz w:val="22"/>
          <w:szCs w:val="22"/>
        </w:rPr>
        <w:t>two AFL strategies identified by Black, ‘</w:t>
      </w:r>
      <w:r w:rsidRPr="00F20FF9">
        <w:rPr>
          <w:rFonts w:ascii="Arial" w:hAnsi="Arial" w:cs="Arial"/>
          <w:sz w:val="22"/>
          <w:szCs w:val="22"/>
        </w:rPr>
        <w:t>the effectiveness of use and quality of feedback</w:t>
      </w:r>
      <w:r w:rsidR="00BD7162" w:rsidRPr="00F20FF9">
        <w:rPr>
          <w:rFonts w:ascii="Arial" w:hAnsi="Arial" w:cs="Arial"/>
          <w:sz w:val="22"/>
          <w:szCs w:val="22"/>
        </w:rPr>
        <w:t>’</w:t>
      </w:r>
      <w:r w:rsidRPr="00F20FF9">
        <w:rPr>
          <w:rFonts w:ascii="Arial" w:hAnsi="Arial" w:cs="Arial"/>
          <w:sz w:val="22"/>
          <w:szCs w:val="22"/>
        </w:rPr>
        <w:t xml:space="preserve">, and </w:t>
      </w:r>
      <w:r w:rsidR="00BD7162" w:rsidRPr="00F20FF9">
        <w:rPr>
          <w:rFonts w:ascii="Arial" w:hAnsi="Arial" w:cs="Arial"/>
          <w:sz w:val="22"/>
          <w:szCs w:val="22"/>
        </w:rPr>
        <w:t>‘</w:t>
      </w:r>
      <w:r w:rsidRPr="00F20FF9">
        <w:rPr>
          <w:rFonts w:ascii="Arial" w:hAnsi="Arial" w:cs="Arial"/>
          <w:sz w:val="22"/>
          <w:szCs w:val="22"/>
        </w:rPr>
        <w:t>peer and self</w:t>
      </w:r>
      <w:r w:rsidR="00377E67" w:rsidRPr="00F20FF9">
        <w:rPr>
          <w:rFonts w:ascii="Arial" w:hAnsi="Arial" w:cs="Arial"/>
          <w:sz w:val="22"/>
          <w:szCs w:val="22"/>
        </w:rPr>
        <w:t>-</w:t>
      </w:r>
      <w:r w:rsidRPr="00F20FF9">
        <w:rPr>
          <w:rFonts w:ascii="Arial" w:hAnsi="Arial" w:cs="Arial"/>
          <w:sz w:val="22"/>
          <w:szCs w:val="22"/>
        </w:rPr>
        <w:t xml:space="preserve"> assessment</w:t>
      </w:r>
      <w:r w:rsidR="00BD7162" w:rsidRPr="00F20FF9">
        <w:rPr>
          <w:rFonts w:ascii="Arial" w:hAnsi="Arial" w:cs="Arial"/>
          <w:sz w:val="22"/>
          <w:szCs w:val="22"/>
        </w:rPr>
        <w:t>’</w:t>
      </w:r>
      <w:r w:rsidR="00A3670F">
        <w:rPr>
          <w:rFonts w:ascii="Arial" w:hAnsi="Arial" w:cs="Arial"/>
          <w:sz w:val="22"/>
          <w:szCs w:val="22"/>
        </w:rPr>
        <w:t xml:space="preserve">, </w:t>
      </w:r>
      <w:proofErr w:type="spellStart"/>
      <w:r w:rsidR="00A3670F">
        <w:rPr>
          <w:rFonts w:ascii="Arial" w:hAnsi="Arial" w:cs="Arial"/>
          <w:sz w:val="22"/>
          <w:szCs w:val="22"/>
        </w:rPr>
        <w:t xml:space="preserve">looking </w:t>
      </w:r>
      <w:proofErr w:type="spellEnd"/>
      <w:r w:rsidR="00D7349C" w:rsidRPr="00F20FF9">
        <w:rPr>
          <w:rFonts w:ascii="Arial" w:hAnsi="Arial" w:cs="Arial"/>
          <w:sz w:val="22"/>
          <w:szCs w:val="22"/>
        </w:rPr>
        <w:t xml:space="preserve">closely at academic research, including the benefits and implications </w:t>
      </w:r>
      <w:r w:rsidR="00AE0667" w:rsidRPr="00F20FF9">
        <w:rPr>
          <w:rFonts w:ascii="Arial" w:hAnsi="Arial" w:cs="Arial"/>
          <w:sz w:val="22"/>
          <w:szCs w:val="22"/>
        </w:rPr>
        <w:t>of</w:t>
      </w:r>
      <w:r w:rsidR="00D70F94" w:rsidRPr="00F20FF9">
        <w:rPr>
          <w:rFonts w:ascii="Arial" w:hAnsi="Arial" w:cs="Arial"/>
          <w:sz w:val="22"/>
          <w:szCs w:val="22"/>
        </w:rPr>
        <w:t xml:space="preserve"> using this</w:t>
      </w:r>
      <w:r w:rsidR="00435BEE" w:rsidRPr="00F20FF9">
        <w:rPr>
          <w:rFonts w:ascii="Arial" w:hAnsi="Arial" w:cs="Arial"/>
          <w:sz w:val="22"/>
          <w:szCs w:val="22"/>
        </w:rPr>
        <w:t xml:space="preserve"> strategy</w:t>
      </w:r>
      <w:r w:rsidR="00D70F94" w:rsidRPr="00F20FF9">
        <w:rPr>
          <w:rFonts w:ascii="Arial" w:hAnsi="Arial" w:cs="Arial"/>
          <w:sz w:val="22"/>
          <w:szCs w:val="22"/>
        </w:rPr>
        <w:t xml:space="preserve"> in practice. </w:t>
      </w:r>
    </w:p>
    <w:p w14:paraId="2AD7AD9E" w14:textId="4B02878C" w:rsidR="00D70F94" w:rsidRPr="00F20FF9" w:rsidRDefault="00D70F94" w:rsidP="00F20FF9">
      <w:pPr>
        <w:spacing w:line="360" w:lineRule="auto"/>
        <w:rPr>
          <w:rFonts w:ascii="Arial" w:hAnsi="Arial" w:cs="Arial"/>
          <w:sz w:val="22"/>
          <w:szCs w:val="22"/>
        </w:rPr>
      </w:pPr>
      <w:r w:rsidRPr="00F20FF9">
        <w:rPr>
          <w:rFonts w:ascii="Arial" w:hAnsi="Arial" w:cs="Arial"/>
          <w:sz w:val="22"/>
          <w:szCs w:val="22"/>
        </w:rPr>
        <w:t xml:space="preserve">I will also </w:t>
      </w:r>
      <w:r w:rsidR="001D6758" w:rsidRPr="00F20FF9">
        <w:rPr>
          <w:rFonts w:ascii="Arial" w:hAnsi="Arial" w:cs="Arial"/>
          <w:sz w:val="22"/>
          <w:szCs w:val="22"/>
        </w:rPr>
        <w:t xml:space="preserve">discuss </w:t>
      </w:r>
      <w:r w:rsidR="00930010" w:rsidRPr="00F20FF9">
        <w:rPr>
          <w:rFonts w:ascii="Arial" w:hAnsi="Arial" w:cs="Arial"/>
          <w:sz w:val="22"/>
          <w:szCs w:val="22"/>
        </w:rPr>
        <w:t xml:space="preserve">how I will use the elements discussed to inform my </w:t>
      </w:r>
      <w:r w:rsidR="005A2A7F" w:rsidRPr="00F20FF9">
        <w:rPr>
          <w:rFonts w:ascii="Arial" w:hAnsi="Arial" w:cs="Arial"/>
          <w:sz w:val="22"/>
          <w:szCs w:val="22"/>
        </w:rPr>
        <w:t>future practice.</w:t>
      </w:r>
    </w:p>
    <w:p w14:paraId="1C9914A7" w14:textId="77777777" w:rsidR="001B3C83" w:rsidRPr="00F20FF9" w:rsidRDefault="001B3C83" w:rsidP="00F20FF9">
      <w:pPr>
        <w:pStyle w:val="p1"/>
        <w:spacing w:line="360" w:lineRule="auto"/>
        <w:rPr>
          <w:rStyle w:val="s1"/>
          <w:rFonts w:ascii="Arial" w:hAnsi="Arial" w:cs="Arial"/>
          <w:sz w:val="22"/>
          <w:szCs w:val="22"/>
          <w:u w:val="single"/>
        </w:rPr>
      </w:pPr>
    </w:p>
    <w:p w14:paraId="592F70B8" w14:textId="1FD920F6" w:rsidR="00A62AC0" w:rsidRPr="00F20FF9" w:rsidRDefault="009B155A" w:rsidP="00F20FF9">
      <w:pPr>
        <w:pStyle w:val="p1"/>
        <w:spacing w:line="360" w:lineRule="auto"/>
        <w:rPr>
          <w:rFonts w:ascii="Arial" w:hAnsi="Arial" w:cs="Arial"/>
          <w:sz w:val="22"/>
          <w:szCs w:val="22"/>
          <w:u w:val="single"/>
        </w:rPr>
      </w:pPr>
      <w:r w:rsidRPr="00F20FF9">
        <w:rPr>
          <w:rStyle w:val="s1"/>
          <w:rFonts w:ascii="Arial" w:hAnsi="Arial" w:cs="Arial"/>
          <w:sz w:val="22"/>
          <w:szCs w:val="22"/>
          <w:u w:val="single"/>
        </w:rPr>
        <w:t>Literature Review</w:t>
      </w:r>
      <w:r w:rsidR="00A62AC0" w:rsidRPr="00F20FF9">
        <w:rPr>
          <w:rStyle w:val="apple-converted-space"/>
          <w:rFonts w:ascii="Arial" w:hAnsi="Arial" w:cs="Arial"/>
          <w:sz w:val="22"/>
          <w:szCs w:val="22"/>
        </w:rPr>
        <w:t> </w:t>
      </w:r>
    </w:p>
    <w:p w14:paraId="0C0439D5" w14:textId="05C0F2C3" w:rsidR="00A62AC0" w:rsidRPr="00F20FF9" w:rsidRDefault="00A62AC0" w:rsidP="00F20FF9">
      <w:pPr>
        <w:pStyle w:val="p2"/>
        <w:spacing w:line="360" w:lineRule="auto"/>
        <w:rPr>
          <w:rFonts w:ascii="Arial" w:hAnsi="Arial" w:cs="Arial"/>
          <w:sz w:val="22"/>
          <w:szCs w:val="22"/>
        </w:rPr>
      </w:pPr>
    </w:p>
    <w:p w14:paraId="562DE3BA" w14:textId="73B4D24F" w:rsidR="007E3E98" w:rsidRPr="00F20FF9" w:rsidRDefault="007E3E98" w:rsidP="00F20FF9">
      <w:pPr>
        <w:pStyle w:val="p2"/>
        <w:spacing w:line="360" w:lineRule="auto"/>
        <w:rPr>
          <w:rFonts w:ascii="Arial" w:hAnsi="Arial" w:cs="Arial"/>
          <w:sz w:val="22"/>
          <w:szCs w:val="22"/>
        </w:rPr>
      </w:pPr>
      <w:r w:rsidRPr="00F20FF9">
        <w:rPr>
          <w:rFonts w:ascii="Arial" w:hAnsi="Arial" w:cs="Arial"/>
          <w:sz w:val="22"/>
          <w:szCs w:val="22"/>
        </w:rPr>
        <w:t xml:space="preserve">The aim of this section is to </w:t>
      </w:r>
      <w:r w:rsidR="00B94112" w:rsidRPr="00F20FF9">
        <w:rPr>
          <w:rFonts w:ascii="Arial" w:hAnsi="Arial" w:cs="Arial"/>
          <w:sz w:val="22"/>
          <w:szCs w:val="22"/>
        </w:rPr>
        <w:t xml:space="preserve">critically analyse and evaluate literature </w:t>
      </w:r>
      <w:r w:rsidR="009D00B8" w:rsidRPr="00F20FF9">
        <w:rPr>
          <w:rFonts w:ascii="Arial" w:hAnsi="Arial" w:cs="Arial"/>
          <w:sz w:val="22"/>
          <w:szCs w:val="22"/>
        </w:rPr>
        <w:t xml:space="preserve">based on the area of discussion. </w:t>
      </w:r>
      <w:r w:rsidR="00B56FB4" w:rsidRPr="00F20FF9">
        <w:rPr>
          <w:rFonts w:ascii="Arial" w:hAnsi="Arial" w:cs="Arial"/>
          <w:sz w:val="22"/>
          <w:szCs w:val="22"/>
        </w:rPr>
        <w:t xml:space="preserve">As assessment for learning is central to this </w:t>
      </w:r>
      <w:r w:rsidR="00E53AC4" w:rsidRPr="00F20FF9">
        <w:rPr>
          <w:rFonts w:ascii="Arial" w:hAnsi="Arial" w:cs="Arial"/>
          <w:sz w:val="22"/>
          <w:szCs w:val="22"/>
        </w:rPr>
        <w:t xml:space="preserve">QTS standard and </w:t>
      </w:r>
      <w:r w:rsidR="00B56FB4" w:rsidRPr="00F20FF9">
        <w:rPr>
          <w:rFonts w:ascii="Arial" w:hAnsi="Arial" w:cs="Arial"/>
          <w:sz w:val="22"/>
          <w:szCs w:val="22"/>
        </w:rPr>
        <w:t xml:space="preserve">assignment, </w:t>
      </w:r>
      <w:r w:rsidR="00013A16" w:rsidRPr="00F20FF9">
        <w:rPr>
          <w:rFonts w:ascii="Arial" w:hAnsi="Arial" w:cs="Arial"/>
          <w:sz w:val="22"/>
          <w:szCs w:val="22"/>
        </w:rPr>
        <w:t>this essay will focus on how peer and self</w:t>
      </w:r>
      <w:r w:rsidR="009851BA" w:rsidRPr="00F20FF9">
        <w:rPr>
          <w:rFonts w:ascii="Arial" w:hAnsi="Arial" w:cs="Arial"/>
          <w:sz w:val="22"/>
          <w:szCs w:val="22"/>
        </w:rPr>
        <w:t>-</w:t>
      </w:r>
      <w:r w:rsidR="00013A16" w:rsidRPr="00F20FF9">
        <w:rPr>
          <w:rFonts w:ascii="Arial" w:hAnsi="Arial" w:cs="Arial"/>
          <w:sz w:val="22"/>
          <w:szCs w:val="22"/>
        </w:rPr>
        <w:t xml:space="preserve"> assessment can </w:t>
      </w:r>
      <w:r w:rsidR="0022225C" w:rsidRPr="00F20FF9">
        <w:rPr>
          <w:rFonts w:ascii="Arial" w:hAnsi="Arial" w:cs="Arial"/>
          <w:sz w:val="22"/>
          <w:szCs w:val="22"/>
        </w:rPr>
        <w:t>impact student learning and development</w:t>
      </w:r>
      <w:r w:rsidR="00DE1AA0" w:rsidRPr="00F20FF9">
        <w:rPr>
          <w:rFonts w:ascii="Arial" w:hAnsi="Arial" w:cs="Arial"/>
          <w:sz w:val="22"/>
          <w:szCs w:val="22"/>
        </w:rPr>
        <w:t xml:space="preserve">, as well as </w:t>
      </w:r>
      <w:r w:rsidR="004C0D14" w:rsidRPr="00F20FF9">
        <w:rPr>
          <w:rFonts w:ascii="Arial" w:hAnsi="Arial" w:cs="Arial"/>
          <w:sz w:val="22"/>
          <w:szCs w:val="22"/>
        </w:rPr>
        <w:t xml:space="preserve">the impact of purposeful questioning and </w:t>
      </w:r>
      <w:r w:rsidR="005C3B2E" w:rsidRPr="00F20FF9">
        <w:rPr>
          <w:rFonts w:ascii="Arial" w:hAnsi="Arial" w:cs="Arial"/>
          <w:sz w:val="22"/>
          <w:szCs w:val="22"/>
        </w:rPr>
        <w:t>addressing common misconceptions in the classroom</w:t>
      </w:r>
      <w:r w:rsidR="00E53AC4" w:rsidRPr="00F20FF9">
        <w:rPr>
          <w:rFonts w:ascii="Arial" w:hAnsi="Arial" w:cs="Arial"/>
          <w:sz w:val="22"/>
          <w:szCs w:val="22"/>
        </w:rPr>
        <w:t xml:space="preserve"> to student development</w:t>
      </w:r>
      <w:r w:rsidR="005C3B2E" w:rsidRPr="00F20FF9">
        <w:rPr>
          <w:rFonts w:ascii="Arial" w:hAnsi="Arial" w:cs="Arial"/>
          <w:sz w:val="22"/>
          <w:szCs w:val="22"/>
        </w:rPr>
        <w:t xml:space="preserve">. </w:t>
      </w:r>
    </w:p>
    <w:p w14:paraId="2DCFF27A" w14:textId="5C20D2D7" w:rsidR="008C37DC" w:rsidRDefault="008C37DC" w:rsidP="00F20FF9">
      <w:pPr>
        <w:spacing w:line="360" w:lineRule="auto"/>
        <w:divId w:val="1319505416"/>
        <w:rPr>
          <w:rFonts w:ascii="Arial" w:hAnsi="Arial" w:cs="Arial"/>
          <w:sz w:val="22"/>
          <w:szCs w:val="22"/>
        </w:rPr>
      </w:pPr>
    </w:p>
    <w:p w14:paraId="72456E26" w14:textId="77777777" w:rsidR="006838BD" w:rsidRPr="00F20FF9" w:rsidRDefault="006838BD" w:rsidP="00F20FF9">
      <w:pPr>
        <w:spacing w:line="360" w:lineRule="auto"/>
        <w:divId w:val="1319505416"/>
        <w:rPr>
          <w:rFonts w:ascii="Arial" w:hAnsi="Arial" w:cs="Arial"/>
          <w:sz w:val="22"/>
          <w:szCs w:val="22"/>
        </w:rPr>
      </w:pPr>
    </w:p>
    <w:p w14:paraId="1D9606FE" w14:textId="1A4A6862" w:rsidR="008C37DC" w:rsidRPr="00F20FF9" w:rsidRDefault="00E71B76" w:rsidP="00F20FF9">
      <w:pPr>
        <w:spacing w:line="360" w:lineRule="auto"/>
        <w:divId w:val="1319505416"/>
        <w:rPr>
          <w:rFonts w:ascii="Arial" w:hAnsi="Arial" w:cs="Arial"/>
          <w:sz w:val="22"/>
          <w:szCs w:val="22"/>
          <w:u w:val="single"/>
        </w:rPr>
      </w:pPr>
      <w:r w:rsidRPr="00F20FF9">
        <w:rPr>
          <w:rFonts w:ascii="Arial" w:hAnsi="Arial" w:cs="Arial"/>
          <w:sz w:val="22"/>
          <w:szCs w:val="22"/>
          <w:u w:val="single"/>
        </w:rPr>
        <w:t>Quality of Question</w:t>
      </w:r>
      <w:r w:rsidR="002E5846" w:rsidRPr="00F20FF9">
        <w:rPr>
          <w:rFonts w:ascii="Arial" w:hAnsi="Arial" w:cs="Arial"/>
          <w:sz w:val="22"/>
          <w:szCs w:val="22"/>
          <w:u w:val="single"/>
        </w:rPr>
        <w:t>ing</w:t>
      </w:r>
      <w:r w:rsidR="00501CC5" w:rsidRPr="00F20FF9">
        <w:rPr>
          <w:rFonts w:ascii="Arial" w:hAnsi="Arial" w:cs="Arial"/>
          <w:sz w:val="22"/>
          <w:szCs w:val="22"/>
          <w:u w:val="single"/>
        </w:rPr>
        <w:t>-</w:t>
      </w:r>
      <w:r w:rsidR="009154E0" w:rsidRPr="00F20FF9">
        <w:rPr>
          <w:rFonts w:ascii="Arial" w:hAnsi="Arial" w:cs="Arial"/>
          <w:sz w:val="22"/>
          <w:szCs w:val="22"/>
          <w:u w:val="single"/>
        </w:rPr>
        <w:t xml:space="preserve"> Immediate and Ongoing</w:t>
      </w:r>
    </w:p>
    <w:p w14:paraId="1F96FB7E" w14:textId="77777777" w:rsidR="008C37DC" w:rsidRPr="00F20FF9" w:rsidRDefault="008C37DC" w:rsidP="00F20FF9">
      <w:pPr>
        <w:spacing w:line="360" w:lineRule="auto"/>
        <w:divId w:val="1319505416"/>
        <w:rPr>
          <w:rFonts w:ascii="Arial" w:hAnsi="Arial" w:cs="Arial"/>
          <w:sz w:val="22"/>
          <w:szCs w:val="22"/>
        </w:rPr>
      </w:pPr>
    </w:p>
    <w:p w14:paraId="0091CB0F" w14:textId="63EEFA9D" w:rsidR="003714CC" w:rsidRPr="00F20FF9" w:rsidRDefault="007B2E3B" w:rsidP="00F20FF9">
      <w:pPr>
        <w:spacing w:line="360" w:lineRule="auto"/>
        <w:divId w:val="1319505416"/>
        <w:rPr>
          <w:rFonts w:ascii="Arial" w:hAnsi="Arial" w:cs="Arial"/>
          <w:sz w:val="22"/>
          <w:szCs w:val="22"/>
        </w:rPr>
      </w:pPr>
      <w:r w:rsidRPr="00F20FF9">
        <w:rPr>
          <w:rFonts w:ascii="Arial" w:hAnsi="Arial" w:cs="Arial"/>
          <w:sz w:val="22"/>
          <w:szCs w:val="22"/>
        </w:rPr>
        <w:t xml:space="preserve">The first </w:t>
      </w:r>
      <w:proofErr w:type="spellStart"/>
      <w:r w:rsidRPr="00F20FF9">
        <w:rPr>
          <w:rFonts w:ascii="Arial" w:hAnsi="Arial" w:cs="Arial"/>
          <w:sz w:val="22"/>
          <w:szCs w:val="22"/>
        </w:rPr>
        <w:t>A</w:t>
      </w:r>
      <w:r w:rsidR="0084392B" w:rsidRPr="00F20FF9">
        <w:rPr>
          <w:rFonts w:ascii="Arial" w:hAnsi="Arial" w:cs="Arial"/>
          <w:sz w:val="22"/>
          <w:szCs w:val="22"/>
        </w:rPr>
        <w:t>f</w:t>
      </w:r>
      <w:r w:rsidRPr="00F20FF9">
        <w:rPr>
          <w:rFonts w:ascii="Arial" w:hAnsi="Arial" w:cs="Arial"/>
          <w:sz w:val="22"/>
          <w:szCs w:val="22"/>
        </w:rPr>
        <w:t>L</w:t>
      </w:r>
      <w:proofErr w:type="spellEnd"/>
      <w:r w:rsidRPr="00F20FF9">
        <w:rPr>
          <w:rFonts w:ascii="Arial" w:hAnsi="Arial" w:cs="Arial"/>
          <w:sz w:val="22"/>
          <w:szCs w:val="22"/>
        </w:rPr>
        <w:t xml:space="preserve"> strategy I have chosen to discus</w:t>
      </w:r>
      <w:r w:rsidR="0084392B" w:rsidRPr="00F20FF9">
        <w:rPr>
          <w:rFonts w:ascii="Arial" w:hAnsi="Arial" w:cs="Arial"/>
          <w:sz w:val="22"/>
          <w:szCs w:val="22"/>
        </w:rPr>
        <w:t>s</w:t>
      </w:r>
      <w:r w:rsidRPr="00F20FF9">
        <w:rPr>
          <w:rFonts w:ascii="Arial" w:hAnsi="Arial" w:cs="Arial"/>
          <w:sz w:val="22"/>
          <w:szCs w:val="22"/>
        </w:rPr>
        <w:t xml:space="preserve"> </w:t>
      </w:r>
      <w:r w:rsidR="009851BA" w:rsidRPr="00F20FF9">
        <w:rPr>
          <w:rFonts w:ascii="Arial" w:hAnsi="Arial" w:cs="Arial"/>
          <w:sz w:val="22"/>
          <w:szCs w:val="22"/>
        </w:rPr>
        <w:t xml:space="preserve">throughout this assignment </w:t>
      </w:r>
      <w:r w:rsidRPr="00F20FF9">
        <w:rPr>
          <w:rFonts w:ascii="Arial" w:hAnsi="Arial" w:cs="Arial"/>
          <w:sz w:val="22"/>
          <w:szCs w:val="22"/>
        </w:rPr>
        <w:t xml:space="preserve">is </w:t>
      </w:r>
      <w:r w:rsidR="009851BA" w:rsidRPr="00F20FF9">
        <w:rPr>
          <w:rFonts w:ascii="Arial" w:hAnsi="Arial" w:cs="Arial"/>
          <w:sz w:val="22"/>
          <w:szCs w:val="22"/>
        </w:rPr>
        <w:t xml:space="preserve">the </w:t>
      </w:r>
      <w:r w:rsidR="00CC447C" w:rsidRPr="00F20FF9">
        <w:rPr>
          <w:rFonts w:ascii="Arial" w:hAnsi="Arial" w:cs="Arial"/>
          <w:sz w:val="22"/>
          <w:szCs w:val="22"/>
        </w:rPr>
        <w:t xml:space="preserve">use and quality of questioning. </w:t>
      </w:r>
      <w:r w:rsidR="00043B8F" w:rsidRPr="00F20FF9">
        <w:rPr>
          <w:rFonts w:ascii="Arial" w:hAnsi="Arial" w:cs="Arial"/>
          <w:sz w:val="22"/>
          <w:szCs w:val="22"/>
        </w:rPr>
        <w:t xml:space="preserve">Use and quality of </w:t>
      </w:r>
      <w:r w:rsidR="00CC447C" w:rsidRPr="00F20FF9">
        <w:rPr>
          <w:rFonts w:ascii="Arial" w:hAnsi="Arial" w:cs="Arial"/>
          <w:sz w:val="22"/>
          <w:szCs w:val="22"/>
        </w:rPr>
        <w:t>questioning</w:t>
      </w:r>
      <w:r w:rsidR="00043B8F" w:rsidRPr="00F20FF9">
        <w:rPr>
          <w:rFonts w:ascii="Arial" w:hAnsi="Arial" w:cs="Arial"/>
          <w:sz w:val="22"/>
          <w:szCs w:val="22"/>
        </w:rPr>
        <w:t xml:space="preserve"> </w:t>
      </w:r>
      <w:r w:rsidR="00853A45" w:rsidRPr="00F20FF9">
        <w:rPr>
          <w:rFonts w:ascii="Arial" w:hAnsi="Arial" w:cs="Arial"/>
          <w:sz w:val="22"/>
          <w:szCs w:val="22"/>
        </w:rPr>
        <w:t>can be defined a</w:t>
      </w:r>
      <w:r w:rsidR="009B26C1" w:rsidRPr="00F20FF9">
        <w:rPr>
          <w:rFonts w:ascii="Arial" w:hAnsi="Arial" w:cs="Arial"/>
          <w:sz w:val="22"/>
          <w:szCs w:val="22"/>
        </w:rPr>
        <w:t>s</w:t>
      </w:r>
      <w:r w:rsidR="0068145A" w:rsidRPr="00F20FF9">
        <w:rPr>
          <w:rFonts w:ascii="Arial" w:hAnsi="Arial" w:cs="Arial"/>
          <w:sz w:val="22"/>
          <w:szCs w:val="22"/>
        </w:rPr>
        <w:t xml:space="preserve"> feedback that involves </w:t>
      </w:r>
      <w:r w:rsidR="009154E0" w:rsidRPr="00F20FF9">
        <w:rPr>
          <w:rFonts w:ascii="Arial" w:hAnsi="Arial" w:cs="Arial"/>
          <w:sz w:val="22"/>
          <w:szCs w:val="22"/>
        </w:rPr>
        <w:t>purposeful questions</w:t>
      </w:r>
      <w:r w:rsidR="009B26C1" w:rsidRPr="00F20FF9">
        <w:rPr>
          <w:rFonts w:ascii="Arial" w:hAnsi="Arial" w:cs="Arial"/>
          <w:sz w:val="22"/>
          <w:szCs w:val="22"/>
        </w:rPr>
        <w:t xml:space="preserve"> that keeps learners on track by </w:t>
      </w:r>
      <w:r w:rsidR="0036398E" w:rsidRPr="00F20FF9">
        <w:rPr>
          <w:rFonts w:ascii="Arial" w:hAnsi="Arial" w:cs="Arial"/>
          <w:sz w:val="22"/>
          <w:szCs w:val="22"/>
        </w:rPr>
        <w:t xml:space="preserve">allowing the students to </w:t>
      </w:r>
      <w:r w:rsidR="000037E8" w:rsidRPr="00F20FF9">
        <w:rPr>
          <w:rFonts w:ascii="Arial" w:hAnsi="Arial" w:cs="Arial"/>
          <w:sz w:val="22"/>
          <w:szCs w:val="22"/>
        </w:rPr>
        <w:t>immediately act on the feedback given</w:t>
      </w:r>
      <w:r w:rsidR="00DF7261" w:rsidRPr="00F20FF9">
        <w:rPr>
          <w:rFonts w:ascii="Arial" w:hAnsi="Arial" w:cs="Arial"/>
          <w:sz w:val="22"/>
          <w:szCs w:val="22"/>
        </w:rPr>
        <w:t xml:space="preserve"> (Black</w:t>
      </w:r>
      <w:r w:rsidR="00BC7EDB" w:rsidRPr="00F20FF9">
        <w:rPr>
          <w:rFonts w:ascii="Arial" w:hAnsi="Arial" w:cs="Arial"/>
          <w:sz w:val="22"/>
          <w:szCs w:val="22"/>
        </w:rPr>
        <w:t>,</w:t>
      </w:r>
      <w:r w:rsidR="00DF7261" w:rsidRPr="00F20FF9">
        <w:rPr>
          <w:rFonts w:ascii="Arial" w:hAnsi="Arial" w:cs="Arial"/>
          <w:sz w:val="22"/>
          <w:szCs w:val="22"/>
        </w:rPr>
        <w:t xml:space="preserve"> 2010)</w:t>
      </w:r>
      <w:r w:rsidR="000037E8" w:rsidRPr="00F20FF9">
        <w:rPr>
          <w:rFonts w:ascii="Arial" w:hAnsi="Arial" w:cs="Arial"/>
          <w:sz w:val="22"/>
          <w:szCs w:val="22"/>
        </w:rPr>
        <w:t xml:space="preserve">. </w:t>
      </w:r>
      <w:r w:rsidR="00DF7261" w:rsidRPr="00F20FF9">
        <w:rPr>
          <w:rFonts w:ascii="Arial" w:hAnsi="Arial" w:cs="Arial"/>
          <w:sz w:val="22"/>
          <w:szCs w:val="22"/>
        </w:rPr>
        <w:t>Moreover, the feedback is</w:t>
      </w:r>
      <w:r w:rsidR="000037E8" w:rsidRPr="00F20FF9">
        <w:rPr>
          <w:rFonts w:ascii="Arial" w:hAnsi="Arial" w:cs="Arial"/>
          <w:sz w:val="22"/>
          <w:szCs w:val="22"/>
        </w:rPr>
        <w:t xml:space="preserve"> ongoing</w:t>
      </w:r>
      <w:r w:rsidR="00521067" w:rsidRPr="00F20FF9">
        <w:rPr>
          <w:rFonts w:ascii="Arial" w:hAnsi="Arial" w:cs="Arial"/>
          <w:sz w:val="22"/>
          <w:szCs w:val="22"/>
        </w:rPr>
        <w:t xml:space="preserve"> and has </w:t>
      </w:r>
      <w:r w:rsidR="00FB4C6F" w:rsidRPr="00F20FF9">
        <w:rPr>
          <w:rFonts w:ascii="Arial" w:hAnsi="Arial" w:cs="Arial"/>
          <w:sz w:val="22"/>
          <w:szCs w:val="22"/>
        </w:rPr>
        <w:t xml:space="preserve">several functions: “correction, reinforcement, forensic diagnosis, </w:t>
      </w:r>
      <w:r w:rsidR="009851BA" w:rsidRPr="00F20FF9">
        <w:rPr>
          <w:rFonts w:ascii="Arial" w:hAnsi="Arial" w:cs="Arial"/>
          <w:sz w:val="22"/>
          <w:szCs w:val="22"/>
        </w:rPr>
        <w:t>benchmarking,</w:t>
      </w:r>
      <w:r w:rsidR="00FB4C6F" w:rsidRPr="00F20FF9">
        <w:rPr>
          <w:rFonts w:ascii="Arial" w:hAnsi="Arial" w:cs="Arial"/>
          <w:sz w:val="22"/>
          <w:szCs w:val="22"/>
        </w:rPr>
        <w:t xml:space="preserve"> and longitudinal development (feed-forward)” </w:t>
      </w:r>
      <w:r w:rsidR="00CB624A" w:rsidRPr="00F20FF9">
        <w:rPr>
          <w:rFonts w:ascii="Arial" w:hAnsi="Arial" w:cs="Arial"/>
          <w:sz w:val="22"/>
          <w:szCs w:val="22"/>
        </w:rPr>
        <w:t>(Price et al., 2010, p.278).</w:t>
      </w:r>
    </w:p>
    <w:p w14:paraId="56DFB935" w14:textId="77777777" w:rsidR="000037E8" w:rsidRPr="00F20FF9" w:rsidRDefault="000037E8" w:rsidP="00F20FF9">
      <w:pPr>
        <w:spacing w:line="360" w:lineRule="auto"/>
        <w:divId w:val="1319505416"/>
        <w:rPr>
          <w:rFonts w:ascii="Arial" w:hAnsi="Arial" w:cs="Arial"/>
          <w:sz w:val="22"/>
          <w:szCs w:val="22"/>
        </w:rPr>
      </w:pPr>
    </w:p>
    <w:p w14:paraId="6D5530E0" w14:textId="332875B2" w:rsidR="00076681" w:rsidRPr="00F20FF9" w:rsidRDefault="001A05AA" w:rsidP="00F20FF9">
      <w:pPr>
        <w:spacing w:line="360" w:lineRule="auto"/>
        <w:divId w:val="1319505416"/>
        <w:rPr>
          <w:rFonts w:ascii="Arial" w:hAnsi="Arial" w:cs="Arial"/>
          <w:sz w:val="22"/>
          <w:szCs w:val="22"/>
        </w:rPr>
      </w:pPr>
      <w:r w:rsidRPr="00F20FF9">
        <w:rPr>
          <w:rFonts w:ascii="Arial" w:hAnsi="Arial" w:cs="Arial"/>
          <w:sz w:val="22"/>
          <w:szCs w:val="22"/>
        </w:rPr>
        <w:t xml:space="preserve">While it is acknowledged that </w:t>
      </w:r>
      <w:r w:rsidR="00076681" w:rsidRPr="00F20FF9">
        <w:rPr>
          <w:rFonts w:ascii="Arial" w:hAnsi="Arial" w:cs="Arial"/>
          <w:sz w:val="22"/>
          <w:szCs w:val="22"/>
        </w:rPr>
        <w:t xml:space="preserve">all methods of </w:t>
      </w:r>
      <w:r w:rsidRPr="00F20FF9">
        <w:rPr>
          <w:rFonts w:ascii="Arial" w:hAnsi="Arial" w:cs="Arial"/>
          <w:sz w:val="22"/>
          <w:szCs w:val="22"/>
        </w:rPr>
        <w:t xml:space="preserve">feedback </w:t>
      </w:r>
      <w:r w:rsidR="00076681" w:rsidRPr="00F20FF9">
        <w:rPr>
          <w:rFonts w:ascii="Arial" w:hAnsi="Arial" w:cs="Arial"/>
          <w:sz w:val="22"/>
          <w:szCs w:val="22"/>
        </w:rPr>
        <w:t>are</w:t>
      </w:r>
      <w:r w:rsidRPr="00F20FF9">
        <w:rPr>
          <w:rFonts w:ascii="Arial" w:hAnsi="Arial" w:cs="Arial"/>
          <w:sz w:val="22"/>
          <w:szCs w:val="22"/>
        </w:rPr>
        <w:t xml:space="preserve"> “a key element in effective teaching and learning” (Tang &amp; Harrison, 2011, p.583), ongoing</w:t>
      </w:r>
      <w:r w:rsidR="006838BD">
        <w:rPr>
          <w:rFonts w:ascii="Arial" w:hAnsi="Arial" w:cs="Arial"/>
          <w:sz w:val="22"/>
          <w:szCs w:val="22"/>
        </w:rPr>
        <w:t xml:space="preserve">, </w:t>
      </w:r>
      <w:r w:rsidRPr="00F20FF9">
        <w:rPr>
          <w:rFonts w:ascii="Arial" w:hAnsi="Arial" w:cs="Arial"/>
          <w:sz w:val="22"/>
          <w:szCs w:val="22"/>
        </w:rPr>
        <w:t>dialogic feedback</w:t>
      </w:r>
      <w:r w:rsidR="00593F68" w:rsidRPr="00F20FF9">
        <w:rPr>
          <w:rFonts w:ascii="Arial" w:hAnsi="Arial" w:cs="Arial"/>
          <w:sz w:val="22"/>
          <w:szCs w:val="22"/>
        </w:rPr>
        <w:t xml:space="preserve"> and questioning</w:t>
      </w:r>
      <w:r w:rsidRPr="00F20FF9">
        <w:rPr>
          <w:rFonts w:ascii="Arial" w:hAnsi="Arial" w:cs="Arial"/>
          <w:sz w:val="22"/>
          <w:szCs w:val="22"/>
        </w:rPr>
        <w:t xml:space="preserve"> processes</w:t>
      </w:r>
      <w:r w:rsidR="00593F68" w:rsidRPr="00F20FF9">
        <w:rPr>
          <w:rFonts w:ascii="Arial" w:hAnsi="Arial" w:cs="Arial"/>
          <w:sz w:val="22"/>
          <w:szCs w:val="22"/>
        </w:rPr>
        <w:t xml:space="preserve"> </w:t>
      </w:r>
      <w:r w:rsidR="00501CC5" w:rsidRPr="00F20FF9">
        <w:rPr>
          <w:rFonts w:ascii="Arial" w:hAnsi="Arial" w:cs="Arial"/>
          <w:sz w:val="22"/>
          <w:szCs w:val="22"/>
        </w:rPr>
        <w:t>“</w:t>
      </w:r>
      <w:r w:rsidRPr="00F20FF9">
        <w:rPr>
          <w:rFonts w:ascii="Arial" w:hAnsi="Arial" w:cs="Arial"/>
          <w:sz w:val="22"/>
          <w:szCs w:val="22"/>
        </w:rPr>
        <w:t>have positive impacts on student learning</w:t>
      </w:r>
      <w:r w:rsidR="00501CC5" w:rsidRPr="00F20FF9">
        <w:rPr>
          <w:rFonts w:ascii="Arial" w:hAnsi="Arial" w:cs="Arial"/>
          <w:sz w:val="22"/>
          <w:szCs w:val="22"/>
        </w:rPr>
        <w:t>”</w:t>
      </w:r>
      <w:r w:rsidRPr="00F20FF9">
        <w:rPr>
          <w:rFonts w:ascii="Arial" w:hAnsi="Arial" w:cs="Arial"/>
          <w:sz w:val="22"/>
          <w:szCs w:val="22"/>
        </w:rPr>
        <w:t xml:space="preserve"> (HEA, 2012, p.9)</w:t>
      </w:r>
      <w:r w:rsidR="00076681" w:rsidRPr="00F20FF9">
        <w:rPr>
          <w:rFonts w:ascii="Arial" w:hAnsi="Arial" w:cs="Arial"/>
          <w:sz w:val="22"/>
          <w:szCs w:val="22"/>
        </w:rPr>
        <w:t xml:space="preserve"> and allow for students to address any common misconceptions </w:t>
      </w:r>
      <w:r w:rsidR="00FF4D38" w:rsidRPr="00F20FF9">
        <w:rPr>
          <w:rFonts w:ascii="Arial" w:hAnsi="Arial" w:cs="Arial"/>
          <w:sz w:val="22"/>
          <w:szCs w:val="22"/>
        </w:rPr>
        <w:t>as they happen.</w:t>
      </w:r>
      <w:r w:rsidR="00BC79A1" w:rsidRPr="00F20FF9">
        <w:rPr>
          <w:rFonts w:ascii="Arial" w:hAnsi="Arial" w:cs="Arial"/>
          <w:sz w:val="22"/>
          <w:szCs w:val="22"/>
        </w:rPr>
        <w:t xml:space="preserve"> </w:t>
      </w:r>
      <w:r w:rsidR="009851BA" w:rsidRPr="00F20FF9">
        <w:rPr>
          <w:rFonts w:ascii="Arial" w:hAnsi="Arial" w:cs="Arial"/>
          <w:sz w:val="22"/>
          <w:szCs w:val="22"/>
        </w:rPr>
        <w:t xml:space="preserve">This is supported by Black who argues </w:t>
      </w:r>
      <w:r w:rsidR="009851BA" w:rsidRPr="00F20FF9">
        <w:rPr>
          <w:rFonts w:ascii="Arial" w:hAnsi="Arial" w:cs="Arial"/>
          <w:sz w:val="22"/>
          <w:szCs w:val="22"/>
        </w:rPr>
        <w:t xml:space="preserve">that ‘the quality of the interaction [between pupil and teacher] … is at the heart of pedagogy’ (Black and </w:t>
      </w:r>
      <w:r w:rsidR="009851BA" w:rsidRPr="00F20FF9">
        <w:rPr>
          <w:rFonts w:ascii="Arial" w:hAnsi="Arial" w:cs="Arial"/>
          <w:sz w:val="22"/>
          <w:szCs w:val="22"/>
        </w:rPr>
        <w:t>William</w:t>
      </w:r>
      <w:r w:rsidR="009851BA" w:rsidRPr="00F20FF9">
        <w:rPr>
          <w:rFonts w:ascii="Arial" w:hAnsi="Arial" w:cs="Arial"/>
          <w:sz w:val="22"/>
          <w:szCs w:val="22"/>
        </w:rPr>
        <w:t xml:space="preserve"> (</w:t>
      </w:r>
      <w:hyperlink r:id="rId10" w:history="1">
        <w:r w:rsidR="009851BA" w:rsidRPr="00F20FF9">
          <w:rPr>
            <w:rFonts w:ascii="Arial" w:hAnsi="Arial" w:cs="Arial"/>
            <w:sz w:val="22"/>
            <w:szCs w:val="22"/>
            <w:u w:val="single"/>
          </w:rPr>
          <w:t>1998a</w:t>
        </w:r>
      </w:hyperlink>
      <w:r w:rsidR="009851BA" w:rsidRPr="00F20FF9">
        <w:rPr>
          <w:rFonts w:ascii="Arial" w:hAnsi="Arial" w:cs="Arial"/>
          <w:sz w:val="22"/>
          <w:szCs w:val="22"/>
        </w:rPr>
        <w:t xml:space="preserve"> , </w:t>
      </w:r>
      <w:r w:rsidR="009851BA" w:rsidRPr="00F20FF9">
        <w:rPr>
          <w:rFonts w:ascii="Arial" w:hAnsi="Arial" w:cs="Arial"/>
          <w:sz w:val="22"/>
          <w:szCs w:val="22"/>
        </w:rPr>
        <w:t>p.16).</w:t>
      </w:r>
    </w:p>
    <w:p w14:paraId="6881621F" w14:textId="1098A18B" w:rsidR="001A05AA" w:rsidRPr="00F20FF9" w:rsidRDefault="001A05AA" w:rsidP="00F20FF9">
      <w:pPr>
        <w:spacing w:line="360" w:lineRule="auto"/>
        <w:divId w:val="1319505416"/>
        <w:rPr>
          <w:rFonts w:ascii="Arial" w:hAnsi="Arial" w:cs="Arial"/>
          <w:sz w:val="22"/>
          <w:szCs w:val="22"/>
        </w:rPr>
      </w:pPr>
    </w:p>
    <w:p w14:paraId="4A79FEAD" w14:textId="7DC99ACB" w:rsidR="00D90E68" w:rsidRDefault="00D90E68" w:rsidP="00F20FF9">
      <w:pPr>
        <w:spacing w:line="360" w:lineRule="auto"/>
        <w:divId w:val="1319505416"/>
        <w:rPr>
          <w:rFonts w:ascii="Arial" w:hAnsi="Arial" w:cs="Arial"/>
          <w:sz w:val="22"/>
          <w:szCs w:val="22"/>
        </w:rPr>
      </w:pPr>
      <w:proofErr w:type="gramStart"/>
      <w:r w:rsidRPr="00F20FF9">
        <w:rPr>
          <w:rFonts w:ascii="Arial" w:hAnsi="Arial" w:cs="Arial"/>
          <w:sz w:val="22"/>
          <w:szCs w:val="22"/>
        </w:rPr>
        <w:t>In particular, this</w:t>
      </w:r>
      <w:proofErr w:type="gramEnd"/>
      <w:r w:rsidRPr="00F20FF9">
        <w:rPr>
          <w:rFonts w:ascii="Arial" w:hAnsi="Arial" w:cs="Arial"/>
          <w:sz w:val="22"/>
          <w:szCs w:val="22"/>
        </w:rPr>
        <w:t xml:space="preserve"> </w:t>
      </w:r>
      <w:proofErr w:type="spellStart"/>
      <w:r w:rsidRPr="00F20FF9">
        <w:rPr>
          <w:rFonts w:ascii="Arial" w:hAnsi="Arial" w:cs="Arial"/>
          <w:sz w:val="22"/>
          <w:szCs w:val="22"/>
        </w:rPr>
        <w:t>AfL</w:t>
      </w:r>
      <w:proofErr w:type="spellEnd"/>
      <w:r w:rsidRPr="00F20FF9">
        <w:rPr>
          <w:rFonts w:ascii="Arial" w:hAnsi="Arial" w:cs="Arial"/>
          <w:sz w:val="22"/>
          <w:szCs w:val="22"/>
        </w:rPr>
        <w:t xml:space="preserve"> strategy allows for feedback to be given with increased consistency </w:t>
      </w:r>
      <w:r w:rsidR="009615F6" w:rsidRPr="00F20FF9">
        <w:rPr>
          <w:rFonts w:ascii="Arial" w:hAnsi="Arial" w:cs="Arial"/>
          <w:sz w:val="22"/>
          <w:szCs w:val="22"/>
        </w:rPr>
        <w:t>and</w:t>
      </w:r>
      <w:r w:rsidRPr="00F20FF9">
        <w:rPr>
          <w:rFonts w:ascii="Arial" w:hAnsi="Arial" w:cs="Arial"/>
          <w:sz w:val="22"/>
          <w:szCs w:val="22"/>
        </w:rPr>
        <w:t xml:space="preserve"> has been proven to double the pace of learning</w:t>
      </w:r>
      <w:r w:rsidR="009851BA" w:rsidRPr="00F20FF9">
        <w:rPr>
          <w:rFonts w:ascii="Arial" w:hAnsi="Arial" w:cs="Arial"/>
          <w:sz w:val="22"/>
          <w:szCs w:val="22"/>
        </w:rPr>
        <w:t xml:space="preserve"> </w:t>
      </w:r>
      <w:r w:rsidR="009851BA" w:rsidRPr="00F20FF9">
        <w:rPr>
          <w:rFonts w:ascii="Arial" w:hAnsi="Arial" w:cs="Arial"/>
          <w:sz w:val="22"/>
          <w:szCs w:val="22"/>
        </w:rPr>
        <w:t>(Donaldson (2015c))</w:t>
      </w:r>
      <w:r w:rsidR="009615F6" w:rsidRPr="00F20FF9">
        <w:rPr>
          <w:rFonts w:ascii="Arial" w:hAnsi="Arial" w:cs="Arial"/>
          <w:sz w:val="22"/>
          <w:szCs w:val="22"/>
        </w:rPr>
        <w:t>.</w:t>
      </w:r>
      <w:r w:rsidRPr="00F20FF9">
        <w:rPr>
          <w:rFonts w:ascii="Arial" w:hAnsi="Arial" w:cs="Arial"/>
          <w:sz w:val="22"/>
          <w:szCs w:val="22"/>
        </w:rPr>
        <w:t xml:space="preserve"> </w:t>
      </w:r>
      <w:r w:rsidR="009615F6" w:rsidRPr="00F20FF9">
        <w:rPr>
          <w:rFonts w:ascii="Arial" w:hAnsi="Arial" w:cs="Arial"/>
          <w:sz w:val="22"/>
          <w:szCs w:val="22"/>
        </w:rPr>
        <w:t xml:space="preserve">This is supported by </w:t>
      </w:r>
      <w:proofErr w:type="spellStart"/>
      <w:r w:rsidR="009615F6" w:rsidRPr="00F20FF9">
        <w:rPr>
          <w:rFonts w:ascii="Arial" w:hAnsi="Arial" w:cs="Arial"/>
          <w:sz w:val="22"/>
          <w:szCs w:val="22"/>
        </w:rPr>
        <w:t>Booysen</w:t>
      </w:r>
      <w:proofErr w:type="spellEnd"/>
      <w:r w:rsidR="009615F6" w:rsidRPr="00F20FF9">
        <w:rPr>
          <w:rFonts w:ascii="Arial" w:hAnsi="Arial" w:cs="Arial"/>
          <w:sz w:val="22"/>
          <w:szCs w:val="22"/>
        </w:rPr>
        <w:t xml:space="preserve"> and Grosser who state that q</w:t>
      </w:r>
      <w:r w:rsidR="00BC79A1" w:rsidRPr="00F20FF9">
        <w:rPr>
          <w:rFonts w:ascii="Arial" w:hAnsi="Arial" w:cs="Arial"/>
          <w:sz w:val="22"/>
          <w:szCs w:val="22"/>
        </w:rPr>
        <w:t xml:space="preserve">uestioning enables </w:t>
      </w:r>
      <w:r w:rsidR="00BC79A1" w:rsidRPr="00F20FF9">
        <w:rPr>
          <w:rFonts w:ascii="Arial" w:hAnsi="Arial" w:cs="Arial"/>
          <w:sz w:val="22"/>
          <w:szCs w:val="22"/>
        </w:rPr>
        <w:t>pupils to be able to reduce the gap between what they currently know and their learning targets (2013).</w:t>
      </w:r>
      <w:r w:rsidR="009851BA" w:rsidRPr="00F20FF9">
        <w:rPr>
          <w:rFonts w:ascii="Arial" w:hAnsi="Arial" w:cs="Arial"/>
          <w:sz w:val="22"/>
          <w:szCs w:val="22"/>
        </w:rPr>
        <w:t xml:space="preserve"> </w:t>
      </w:r>
      <w:r w:rsidR="009851BA" w:rsidRPr="00F20FF9">
        <w:rPr>
          <w:rFonts w:ascii="Arial" w:hAnsi="Arial" w:cs="Arial"/>
          <w:sz w:val="22"/>
          <w:szCs w:val="22"/>
        </w:rPr>
        <w:t>Moreover, if implemented properly, ‘learners can make ‘what was a year of progress within six months’ (ibid, p.68).</w:t>
      </w:r>
    </w:p>
    <w:p w14:paraId="3A446943" w14:textId="77777777" w:rsidR="006838BD" w:rsidRPr="00F20FF9" w:rsidRDefault="006838BD" w:rsidP="00F20FF9">
      <w:pPr>
        <w:spacing w:line="360" w:lineRule="auto"/>
        <w:divId w:val="1319505416"/>
        <w:rPr>
          <w:rFonts w:ascii="Arial" w:hAnsi="Arial" w:cs="Arial"/>
          <w:sz w:val="22"/>
          <w:szCs w:val="22"/>
        </w:rPr>
      </w:pPr>
    </w:p>
    <w:p w14:paraId="22FE652F" w14:textId="387D101E" w:rsidR="00BC79A1" w:rsidRPr="006838BD" w:rsidRDefault="006838BD" w:rsidP="006838BD">
      <w:pPr>
        <w:divId w:val="1319505416"/>
      </w:pPr>
      <w:r>
        <w:rPr>
          <w:rFonts w:ascii="Arial" w:hAnsi="Arial" w:cs="Arial"/>
          <w:sz w:val="22"/>
          <w:szCs w:val="22"/>
        </w:rPr>
        <w:t>On the other hand</w:t>
      </w:r>
      <w:r w:rsidR="003915C9" w:rsidRPr="00F20FF9">
        <w:rPr>
          <w:rFonts w:ascii="Arial" w:hAnsi="Arial" w:cs="Arial"/>
          <w:sz w:val="22"/>
          <w:szCs w:val="22"/>
        </w:rPr>
        <w:t>,</w:t>
      </w:r>
      <w:r w:rsidR="003915C9" w:rsidRPr="00F20FF9">
        <w:rPr>
          <w:rFonts w:ascii="Arial" w:hAnsi="Arial" w:cs="Arial"/>
          <w:sz w:val="22"/>
          <w:szCs w:val="22"/>
        </w:rPr>
        <w:t xml:space="preserve"> because questioning is used so often, teachers may not even realize the types or quality of the questions they use</w:t>
      </w:r>
      <w:r w:rsidR="003915C9" w:rsidRPr="00F20FF9">
        <w:rPr>
          <w:rFonts w:ascii="Arial" w:hAnsi="Arial" w:cs="Arial"/>
          <w:sz w:val="22"/>
          <w:szCs w:val="22"/>
        </w:rPr>
        <w:t xml:space="preserve"> (Crowe, Stanford, 2010).</w:t>
      </w:r>
      <w:r>
        <w:rPr>
          <w:rFonts w:ascii="Arial" w:hAnsi="Arial" w:cs="Arial"/>
          <w:sz w:val="22"/>
          <w:szCs w:val="22"/>
        </w:rPr>
        <w:t xml:space="preserve"> Moreover, </w:t>
      </w:r>
      <w:r w:rsidRPr="00F20FF9">
        <w:rPr>
          <w:rFonts w:ascii="Arial" w:hAnsi="Arial" w:cs="Arial"/>
          <w:sz w:val="22"/>
          <w:szCs w:val="22"/>
        </w:rPr>
        <w:t>although the use of questioning as a strategy is quick and effective, not all students respond well to this.</w:t>
      </w:r>
      <w:r>
        <w:rPr>
          <w:rFonts w:ascii="Arial" w:hAnsi="Arial" w:cs="Arial"/>
          <w:sz w:val="22"/>
          <w:szCs w:val="22"/>
        </w:rPr>
        <w:t xml:space="preserve"> This is echoed by </w:t>
      </w:r>
      <w:proofErr w:type="spellStart"/>
      <w:r>
        <w:rPr>
          <w:rFonts w:ascii="Arial" w:hAnsi="Arial" w:cs="Arial"/>
          <w:sz w:val="22"/>
          <w:szCs w:val="22"/>
        </w:rPr>
        <w:t>Sardareh</w:t>
      </w:r>
      <w:proofErr w:type="spellEnd"/>
      <w:r>
        <w:rPr>
          <w:rFonts w:ascii="Arial" w:hAnsi="Arial" w:cs="Arial"/>
          <w:sz w:val="22"/>
          <w:szCs w:val="22"/>
        </w:rPr>
        <w:t xml:space="preserve">, who conducted a study into the effectiveness of questioning as an </w:t>
      </w:r>
      <w:proofErr w:type="spellStart"/>
      <w:r>
        <w:rPr>
          <w:rFonts w:ascii="Arial" w:hAnsi="Arial" w:cs="Arial"/>
          <w:sz w:val="22"/>
          <w:szCs w:val="22"/>
        </w:rPr>
        <w:t>AfL</w:t>
      </w:r>
      <w:proofErr w:type="spellEnd"/>
      <w:r>
        <w:rPr>
          <w:rFonts w:ascii="Arial" w:hAnsi="Arial" w:cs="Arial"/>
          <w:sz w:val="22"/>
          <w:szCs w:val="22"/>
        </w:rPr>
        <w:t xml:space="preserve"> strategy. It was founded that the questions </w:t>
      </w:r>
      <w:r>
        <w:rPr>
          <w:rFonts w:ascii="Arial" w:hAnsi="Arial" w:cs="Arial"/>
          <w:color w:val="222222"/>
          <w:sz w:val="22"/>
          <w:szCs w:val="22"/>
        </w:rPr>
        <w:t xml:space="preserve">were </w:t>
      </w:r>
      <w:r>
        <w:rPr>
          <w:rFonts w:ascii="Arial" w:hAnsi="Arial" w:cs="Arial"/>
          <w:color w:val="222222"/>
          <w:sz w:val="22"/>
          <w:szCs w:val="22"/>
        </w:rPr>
        <w:t>‘</w:t>
      </w:r>
      <w:r>
        <w:rPr>
          <w:rFonts w:ascii="Arial" w:hAnsi="Arial" w:cs="Arial"/>
          <w:color w:val="222222"/>
          <w:sz w:val="22"/>
          <w:szCs w:val="22"/>
        </w:rPr>
        <w:t xml:space="preserve">usually answered by a specific group of students or the </w:t>
      </w:r>
      <w:proofErr w:type="gramStart"/>
      <w:r>
        <w:rPr>
          <w:rFonts w:ascii="Arial" w:hAnsi="Arial" w:cs="Arial"/>
          <w:color w:val="222222"/>
          <w:sz w:val="22"/>
          <w:szCs w:val="22"/>
        </w:rPr>
        <w:t>teachers</w:t>
      </w:r>
      <w:proofErr w:type="gramEnd"/>
      <w:r>
        <w:rPr>
          <w:rFonts w:ascii="Arial" w:hAnsi="Arial" w:cs="Arial"/>
          <w:color w:val="222222"/>
          <w:sz w:val="22"/>
          <w:szCs w:val="22"/>
        </w:rPr>
        <w:t xml:space="preserve"> themselves</w:t>
      </w:r>
      <w:r>
        <w:rPr>
          <w:rFonts w:ascii="Arial" w:hAnsi="Arial" w:cs="Arial"/>
          <w:color w:val="222222"/>
          <w:sz w:val="22"/>
          <w:szCs w:val="22"/>
        </w:rPr>
        <w:t>’ (</w:t>
      </w:r>
      <w:proofErr w:type="spellStart"/>
      <w:r>
        <w:rPr>
          <w:rFonts w:ascii="Arial" w:hAnsi="Arial" w:cs="Arial"/>
          <w:sz w:val="22"/>
          <w:szCs w:val="22"/>
        </w:rPr>
        <w:t>Sardareh</w:t>
      </w:r>
      <w:proofErr w:type="spellEnd"/>
      <w:r>
        <w:rPr>
          <w:rFonts w:ascii="Arial" w:hAnsi="Arial" w:cs="Arial"/>
          <w:sz w:val="22"/>
          <w:szCs w:val="22"/>
        </w:rPr>
        <w:t>, 2014, p.1).</w:t>
      </w:r>
    </w:p>
    <w:p w14:paraId="2E25DE30" w14:textId="77777777" w:rsidR="006838BD" w:rsidRPr="00F20FF9" w:rsidRDefault="006838BD" w:rsidP="006838BD">
      <w:pPr>
        <w:spacing w:line="360" w:lineRule="auto"/>
        <w:divId w:val="1319505416"/>
        <w:rPr>
          <w:rFonts w:ascii="Arial" w:hAnsi="Arial" w:cs="Arial"/>
          <w:sz w:val="22"/>
          <w:szCs w:val="22"/>
        </w:rPr>
      </w:pPr>
    </w:p>
    <w:p w14:paraId="0803810A" w14:textId="5AA514AB" w:rsidR="00BC79A1" w:rsidRPr="00F20FF9" w:rsidRDefault="00BC79A1" w:rsidP="00F20FF9">
      <w:pPr>
        <w:spacing w:line="360" w:lineRule="auto"/>
        <w:divId w:val="1319505416"/>
        <w:rPr>
          <w:rFonts w:ascii="Arial" w:hAnsi="Arial" w:cs="Arial"/>
          <w:sz w:val="22"/>
          <w:szCs w:val="22"/>
        </w:rPr>
      </w:pPr>
      <w:r w:rsidRPr="00F20FF9">
        <w:rPr>
          <w:rFonts w:ascii="Arial" w:hAnsi="Arial" w:cs="Arial"/>
          <w:sz w:val="22"/>
          <w:szCs w:val="22"/>
        </w:rPr>
        <w:t xml:space="preserve">A study carried out by Parker and Hurry </w:t>
      </w:r>
      <w:r w:rsidR="009615F6" w:rsidRPr="00F20FF9">
        <w:rPr>
          <w:rFonts w:ascii="Arial" w:hAnsi="Arial" w:cs="Arial"/>
          <w:sz w:val="22"/>
          <w:szCs w:val="22"/>
        </w:rPr>
        <w:t>shows</w:t>
      </w:r>
      <w:r w:rsidRPr="00F20FF9">
        <w:rPr>
          <w:rFonts w:ascii="Arial" w:hAnsi="Arial" w:cs="Arial"/>
          <w:sz w:val="22"/>
          <w:szCs w:val="22"/>
        </w:rPr>
        <w:t xml:space="preserve"> that questioning is the main method of formative assessment used within the foundation phase</w:t>
      </w:r>
      <w:r w:rsidR="009851BA" w:rsidRPr="00F20FF9">
        <w:rPr>
          <w:rFonts w:ascii="Arial" w:hAnsi="Arial" w:cs="Arial"/>
          <w:sz w:val="22"/>
          <w:szCs w:val="22"/>
        </w:rPr>
        <w:t xml:space="preserve"> </w:t>
      </w:r>
      <w:r w:rsidR="009851BA" w:rsidRPr="00F20FF9">
        <w:rPr>
          <w:rFonts w:ascii="Arial" w:hAnsi="Arial" w:cs="Arial"/>
          <w:sz w:val="22"/>
          <w:szCs w:val="22"/>
        </w:rPr>
        <w:t>(2007)</w:t>
      </w:r>
      <w:r w:rsidRPr="00F20FF9">
        <w:rPr>
          <w:rFonts w:ascii="Arial" w:hAnsi="Arial" w:cs="Arial"/>
          <w:sz w:val="22"/>
          <w:szCs w:val="22"/>
        </w:rPr>
        <w:t xml:space="preserve"> </w:t>
      </w:r>
      <w:r w:rsidR="009851BA" w:rsidRPr="00F20FF9">
        <w:rPr>
          <w:rFonts w:ascii="Arial" w:hAnsi="Arial" w:cs="Arial"/>
          <w:sz w:val="22"/>
          <w:szCs w:val="22"/>
        </w:rPr>
        <w:t>as it is</w:t>
      </w:r>
      <w:r w:rsidRPr="00F20FF9">
        <w:rPr>
          <w:rFonts w:ascii="Arial" w:hAnsi="Arial" w:cs="Arial"/>
          <w:sz w:val="22"/>
          <w:szCs w:val="22"/>
        </w:rPr>
        <w:t xml:space="preserve"> a valuable part of interactive learning</w:t>
      </w:r>
      <w:r w:rsidR="009851BA" w:rsidRPr="00F20FF9">
        <w:rPr>
          <w:rFonts w:ascii="Arial" w:hAnsi="Arial" w:cs="Arial"/>
          <w:sz w:val="22"/>
          <w:szCs w:val="22"/>
        </w:rPr>
        <w:t xml:space="preserve">. Moreover, quality questioning during the flow of the lesson </w:t>
      </w:r>
      <w:r w:rsidRPr="00F20FF9">
        <w:rPr>
          <w:rFonts w:ascii="Arial" w:hAnsi="Arial" w:cs="Arial"/>
          <w:sz w:val="22"/>
          <w:szCs w:val="22"/>
        </w:rPr>
        <w:t>significantly improve</w:t>
      </w:r>
      <w:r w:rsidR="009851BA" w:rsidRPr="00F20FF9">
        <w:rPr>
          <w:rFonts w:ascii="Arial" w:hAnsi="Arial" w:cs="Arial"/>
          <w:sz w:val="22"/>
          <w:szCs w:val="22"/>
        </w:rPr>
        <w:t>s</w:t>
      </w:r>
      <w:r w:rsidRPr="00F20FF9">
        <w:rPr>
          <w:rFonts w:ascii="Arial" w:hAnsi="Arial" w:cs="Arial"/>
          <w:sz w:val="22"/>
          <w:szCs w:val="22"/>
        </w:rPr>
        <w:t xml:space="preserve"> children's learning and thinking skills </w:t>
      </w:r>
      <w:r w:rsidR="009851BA" w:rsidRPr="00F20FF9">
        <w:rPr>
          <w:rFonts w:ascii="Arial" w:hAnsi="Arial" w:cs="Arial"/>
          <w:sz w:val="22"/>
          <w:szCs w:val="22"/>
        </w:rPr>
        <w:t>providing</w:t>
      </w:r>
      <w:r w:rsidRPr="00F20FF9">
        <w:rPr>
          <w:rFonts w:ascii="Arial" w:hAnsi="Arial" w:cs="Arial"/>
          <w:sz w:val="22"/>
          <w:szCs w:val="22"/>
        </w:rPr>
        <w:t xml:space="preserve"> they </w:t>
      </w:r>
      <w:proofErr w:type="gramStart"/>
      <w:r w:rsidRPr="00F20FF9">
        <w:rPr>
          <w:rFonts w:ascii="Arial" w:hAnsi="Arial" w:cs="Arial"/>
          <w:sz w:val="22"/>
          <w:szCs w:val="22"/>
        </w:rPr>
        <w:t>have the opportunity to</w:t>
      </w:r>
      <w:proofErr w:type="gramEnd"/>
      <w:r w:rsidRPr="00F20FF9">
        <w:rPr>
          <w:rFonts w:ascii="Arial" w:hAnsi="Arial" w:cs="Arial"/>
          <w:sz w:val="22"/>
          <w:szCs w:val="22"/>
        </w:rPr>
        <w:t xml:space="preserve"> respond to questions from the teacher/lead in the class (Wragg and Brown, 2007).</w:t>
      </w:r>
    </w:p>
    <w:p w14:paraId="26972CA6" w14:textId="77777777" w:rsidR="00D90E68" w:rsidRPr="00F20FF9" w:rsidRDefault="00D90E68" w:rsidP="00F20FF9">
      <w:pPr>
        <w:spacing w:line="360" w:lineRule="auto"/>
        <w:divId w:val="1319505416"/>
        <w:rPr>
          <w:rFonts w:ascii="Arial" w:hAnsi="Arial" w:cs="Arial"/>
          <w:sz w:val="22"/>
          <w:szCs w:val="22"/>
        </w:rPr>
      </w:pPr>
    </w:p>
    <w:p w14:paraId="61921AFA" w14:textId="38BEBAFB" w:rsidR="00D24373" w:rsidRPr="00F20FF9" w:rsidRDefault="00381427" w:rsidP="00F20FF9">
      <w:pPr>
        <w:spacing w:line="360" w:lineRule="auto"/>
        <w:divId w:val="1319505416"/>
        <w:rPr>
          <w:rFonts w:ascii="Arial" w:hAnsi="Arial" w:cs="Arial"/>
          <w:sz w:val="22"/>
          <w:szCs w:val="22"/>
        </w:rPr>
      </w:pPr>
      <w:r w:rsidRPr="00F20FF9">
        <w:rPr>
          <w:rFonts w:ascii="Arial" w:hAnsi="Arial" w:cs="Arial"/>
          <w:sz w:val="22"/>
          <w:szCs w:val="22"/>
        </w:rPr>
        <w:t xml:space="preserve">However, </w:t>
      </w:r>
      <w:proofErr w:type="gramStart"/>
      <w:r w:rsidRPr="00F20FF9">
        <w:rPr>
          <w:rFonts w:ascii="Arial" w:hAnsi="Arial" w:cs="Arial"/>
          <w:sz w:val="22"/>
          <w:szCs w:val="22"/>
        </w:rPr>
        <w:t>in</w:t>
      </w:r>
      <w:r w:rsidR="009071DE" w:rsidRPr="00F20FF9">
        <w:rPr>
          <w:rFonts w:ascii="Arial" w:hAnsi="Arial" w:cs="Arial"/>
          <w:sz w:val="22"/>
          <w:szCs w:val="22"/>
        </w:rPr>
        <w:t xml:space="preserve"> order to</w:t>
      </w:r>
      <w:proofErr w:type="gramEnd"/>
      <w:r w:rsidR="009071DE" w:rsidRPr="00F20FF9">
        <w:rPr>
          <w:rFonts w:ascii="Arial" w:hAnsi="Arial" w:cs="Arial"/>
          <w:sz w:val="22"/>
          <w:szCs w:val="22"/>
        </w:rPr>
        <w:t xml:space="preserve"> improve questioning</w:t>
      </w:r>
      <w:r w:rsidR="007F40A8" w:rsidRPr="00F20FF9">
        <w:rPr>
          <w:rFonts w:ascii="Arial" w:hAnsi="Arial" w:cs="Arial"/>
          <w:sz w:val="22"/>
          <w:szCs w:val="22"/>
        </w:rPr>
        <w:t>,</w:t>
      </w:r>
      <w:r w:rsidR="009071DE" w:rsidRPr="00F20FF9">
        <w:rPr>
          <w:rFonts w:ascii="Arial" w:hAnsi="Arial" w:cs="Arial"/>
          <w:sz w:val="22"/>
          <w:szCs w:val="22"/>
        </w:rPr>
        <w:t xml:space="preserve"> techniques must include an increased emphasis on providing the students enough time to think about and formulate adequate responses, and enough time to share these responses with their peers (Blosser, 2000; Wilen, </w:t>
      </w:r>
      <w:proofErr w:type="spellStart"/>
      <w:r w:rsidR="009071DE" w:rsidRPr="00F20FF9">
        <w:rPr>
          <w:rFonts w:ascii="Arial" w:hAnsi="Arial" w:cs="Arial"/>
          <w:sz w:val="22"/>
          <w:szCs w:val="22"/>
        </w:rPr>
        <w:t>Ishler</w:t>
      </w:r>
      <w:proofErr w:type="spellEnd"/>
      <w:r w:rsidR="009071DE" w:rsidRPr="00F20FF9">
        <w:rPr>
          <w:rFonts w:ascii="Arial" w:hAnsi="Arial" w:cs="Arial"/>
          <w:sz w:val="22"/>
          <w:szCs w:val="22"/>
        </w:rPr>
        <w:t xml:space="preserve"> &amp; Hutchinson, 2000). </w:t>
      </w:r>
    </w:p>
    <w:p w14:paraId="571B1230" w14:textId="77777777" w:rsidR="00D24373" w:rsidRPr="00F20FF9" w:rsidRDefault="00D24373" w:rsidP="00F20FF9">
      <w:pPr>
        <w:spacing w:line="360" w:lineRule="auto"/>
        <w:divId w:val="1319505416"/>
        <w:rPr>
          <w:rFonts w:ascii="Arial" w:hAnsi="Arial" w:cs="Arial"/>
          <w:sz w:val="22"/>
          <w:szCs w:val="22"/>
        </w:rPr>
      </w:pPr>
    </w:p>
    <w:p w14:paraId="166A4026" w14:textId="09D81C2E" w:rsidR="009071DE" w:rsidRPr="00F20FF9" w:rsidRDefault="00D81610" w:rsidP="00F20FF9">
      <w:pPr>
        <w:spacing w:line="360" w:lineRule="auto"/>
        <w:divId w:val="1319505416"/>
        <w:rPr>
          <w:rFonts w:ascii="Arial" w:hAnsi="Arial" w:cs="Arial"/>
          <w:sz w:val="22"/>
          <w:szCs w:val="22"/>
        </w:rPr>
      </w:pPr>
      <w:r w:rsidRPr="00F20FF9">
        <w:rPr>
          <w:rFonts w:ascii="Arial" w:hAnsi="Arial" w:cs="Arial"/>
          <w:sz w:val="22"/>
          <w:szCs w:val="22"/>
        </w:rPr>
        <w:t xml:space="preserve">To help </w:t>
      </w:r>
      <w:r w:rsidR="00264AE2" w:rsidRPr="00F20FF9">
        <w:rPr>
          <w:rFonts w:ascii="Arial" w:hAnsi="Arial" w:cs="Arial"/>
          <w:sz w:val="22"/>
          <w:szCs w:val="22"/>
        </w:rPr>
        <w:t xml:space="preserve">encourage </w:t>
      </w:r>
      <w:r w:rsidR="00B14372" w:rsidRPr="00F20FF9">
        <w:rPr>
          <w:rFonts w:ascii="Arial" w:hAnsi="Arial" w:cs="Arial"/>
          <w:sz w:val="22"/>
          <w:szCs w:val="22"/>
        </w:rPr>
        <w:t>this</w:t>
      </w:r>
      <w:r w:rsidR="00264AE2" w:rsidRPr="00F20FF9">
        <w:rPr>
          <w:rFonts w:ascii="Arial" w:hAnsi="Arial" w:cs="Arial"/>
          <w:sz w:val="22"/>
          <w:szCs w:val="22"/>
        </w:rPr>
        <w:t xml:space="preserve"> </w:t>
      </w:r>
      <w:r w:rsidR="00084C1E" w:rsidRPr="00F20FF9">
        <w:rPr>
          <w:rFonts w:ascii="Arial" w:hAnsi="Arial" w:cs="Arial"/>
          <w:sz w:val="22"/>
          <w:szCs w:val="22"/>
        </w:rPr>
        <w:t>throughout</w:t>
      </w:r>
      <w:r w:rsidR="00124392" w:rsidRPr="00F20FF9">
        <w:rPr>
          <w:rFonts w:ascii="Arial" w:hAnsi="Arial" w:cs="Arial"/>
          <w:sz w:val="22"/>
          <w:szCs w:val="22"/>
        </w:rPr>
        <w:t xml:space="preserve"> my experience during my placement, I implemented </w:t>
      </w:r>
      <w:r w:rsidR="00911452" w:rsidRPr="00F20FF9">
        <w:rPr>
          <w:rFonts w:ascii="Arial" w:hAnsi="Arial" w:cs="Arial"/>
          <w:sz w:val="22"/>
          <w:szCs w:val="22"/>
        </w:rPr>
        <w:t>Lyman’s idea of thinking pair, share’ (</w:t>
      </w:r>
      <w:r w:rsidR="00650AA6" w:rsidRPr="00F20FF9">
        <w:rPr>
          <w:rFonts w:ascii="Arial" w:hAnsi="Arial" w:cs="Arial"/>
          <w:sz w:val="22"/>
          <w:szCs w:val="22"/>
        </w:rPr>
        <w:t>1981)</w:t>
      </w:r>
      <w:r w:rsidR="009851BA" w:rsidRPr="00F20FF9">
        <w:rPr>
          <w:rFonts w:ascii="Arial" w:hAnsi="Arial" w:cs="Arial"/>
          <w:sz w:val="22"/>
          <w:szCs w:val="22"/>
        </w:rPr>
        <w:t>.</w:t>
      </w:r>
      <w:r w:rsidR="00650AA6" w:rsidRPr="00F20FF9">
        <w:rPr>
          <w:rFonts w:ascii="Arial" w:hAnsi="Arial" w:cs="Arial"/>
          <w:sz w:val="22"/>
          <w:szCs w:val="22"/>
        </w:rPr>
        <w:t xml:space="preserve"> This allows for students to </w:t>
      </w:r>
      <w:r w:rsidR="00AD3BE7" w:rsidRPr="00F20FF9">
        <w:rPr>
          <w:rFonts w:ascii="Arial" w:hAnsi="Arial" w:cs="Arial"/>
          <w:sz w:val="22"/>
          <w:szCs w:val="22"/>
        </w:rPr>
        <w:t xml:space="preserve">be given time to </w:t>
      </w:r>
      <w:r w:rsidR="00936020" w:rsidRPr="00F20FF9">
        <w:rPr>
          <w:rFonts w:ascii="Arial" w:hAnsi="Arial" w:cs="Arial"/>
          <w:sz w:val="22"/>
          <w:szCs w:val="22"/>
        </w:rPr>
        <w:t xml:space="preserve">think of ideas using open- ended questions asked by teachers, to then discuss </w:t>
      </w:r>
      <w:r w:rsidR="008C3244" w:rsidRPr="00F20FF9">
        <w:rPr>
          <w:rFonts w:ascii="Arial" w:hAnsi="Arial" w:cs="Arial"/>
          <w:sz w:val="22"/>
          <w:szCs w:val="22"/>
        </w:rPr>
        <w:t xml:space="preserve">ideas with peers before sharing ideas </w:t>
      </w:r>
      <w:r w:rsidR="00535180" w:rsidRPr="00F20FF9">
        <w:rPr>
          <w:rFonts w:ascii="Arial" w:hAnsi="Arial" w:cs="Arial"/>
          <w:sz w:val="22"/>
          <w:szCs w:val="22"/>
        </w:rPr>
        <w:t xml:space="preserve">as a class. This has shown to be very important with regards to </w:t>
      </w:r>
      <w:r w:rsidR="00D006BD" w:rsidRPr="00F20FF9">
        <w:rPr>
          <w:rFonts w:ascii="Arial" w:hAnsi="Arial" w:cs="Arial"/>
          <w:sz w:val="22"/>
          <w:szCs w:val="22"/>
        </w:rPr>
        <w:t xml:space="preserve">student development and differentiation as it allows for students to </w:t>
      </w:r>
      <w:r w:rsidR="00F71F9E" w:rsidRPr="00F20FF9">
        <w:rPr>
          <w:rFonts w:ascii="Arial" w:hAnsi="Arial" w:cs="Arial"/>
          <w:sz w:val="22"/>
          <w:szCs w:val="22"/>
        </w:rPr>
        <w:t>develop their learning through</w:t>
      </w:r>
      <w:r w:rsidR="005F5179" w:rsidRPr="00F20FF9">
        <w:rPr>
          <w:rFonts w:ascii="Arial" w:hAnsi="Arial" w:cs="Arial"/>
          <w:sz w:val="22"/>
          <w:szCs w:val="22"/>
        </w:rPr>
        <w:t xml:space="preserve"> both independent learning and</w:t>
      </w:r>
      <w:r w:rsidR="00F71F9E" w:rsidRPr="00F20FF9">
        <w:rPr>
          <w:rFonts w:ascii="Arial" w:hAnsi="Arial" w:cs="Arial"/>
          <w:sz w:val="22"/>
          <w:szCs w:val="22"/>
        </w:rPr>
        <w:t xml:space="preserve"> collaboration</w:t>
      </w:r>
      <w:r w:rsidR="005F5179" w:rsidRPr="00F20FF9">
        <w:rPr>
          <w:rFonts w:ascii="Arial" w:hAnsi="Arial" w:cs="Arial"/>
          <w:sz w:val="22"/>
          <w:szCs w:val="22"/>
        </w:rPr>
        <w:t xml:space="preserve"> with other peers</w:t>
      </w:r>
      <w:r w:rsidR="00F71F9E" w:rsidRPr="00F20FF9">
        <w:rPr>
          <w:rFonts w:ascii="Arial" w:hAnsi="Arial" w:cs="Arial"/>
          <w:sz w:val="22"/>
          <w:szCs w:val="22"/>
        </w:rPr>
        <w:t xml:space="preserve">. </w:t>
      </w:r>
    </w:p>
    <w:p w14:paraId="253CF6C8" w14:textId="34B76467" w:rsidR="0095576E" w:rsidRPr="006838BD" w:rsidRDefault="005F5179" w:rsidP="006838BD">
      <w:pPr>
        <w:pStyle w:val="NormalWeb"/>
        <w:divId w:val="1319505416"/>
      </w:pPr>
      <w:r w:rsidRPr="00F20FF9">
        <w:rPr>
          <w:rFonts w:ascii="Arial" w:hAnsi="Arial" w:cs="Arial"/>
          <w:sz w:val="22"/>
          <w:szCs w:val="22"/>
        </w:rPr>
        <w:t xml:space="preserve">Moreover, </w:t>
      </w:r>
      <w:r w:rsidR="0095576E" w:rsidRPr="00F20FF9">
        <w:rPr>
          <w:rFonts w:ascii="Arial" w:hAnsi="Arial" w:cs="Arial"/>
          <w:sz w:val="22"/>
          <w:szCs w:val="22"/>
        </w:rPr>
        <w:t xml:space="preserve">Think-Pair-Share encourages student participation from all students </w:t>
      </w:r>
      <w:r w:rsidR="00463BC7" w:rsidRPr="00F20FF9">
        <w:rPr>
          <w:rFonts w:ascii="Arial" w:hAnsi="Arial" w:cs="Arial"/>
          <w:sz w:val="22"/>
          <w:szCs w:val="22"/>
        </w:rPr>
        <w:t>whilst</w:t>
      </w:r>
      <w:r w:rsidR="0095576E" w:rsidRPr="00F20FF9">
        <w:rPr>
          <w:rFonts w:ascii="Arial" w:hAnsi="Arial" w:cs="Arial"/>
          <w:sz w:val="22"/>
          <w:szCs w:val="22"/>
        </w:rPr>
        <w:t xml:space="preserve"> promot</w:t>
      </w:r>
      <w:r w:rsidR="00463BC7" w:rsidRPr="00F20FF9">
        <w:rPr>
          <w:rFonts w:ascii="Arial" w:hAnsi="Arial" w:cs="Arial"/>
          <w:sz w:val="22"/>
          <w:szCs w:val="22"/>
        </w:rPr>
        <w:t>ing</w:t>
      </w:r>
      <w:r w:rsidR="0095576E" w:rsidRPr="00F20FF9">
        <w:rPr>
          <w:rFonts w:ascii="Arial" w:hAnsi="Arial" w:cs="Arial"/>
          <w:sz w:val="22"/>
          <w:szCs w:val="22"/>
        </w:rPr>
        <w:t xml:space="preserve"> individual and peer accountability</w:t>
      </w:r>
      <w:r w:rsidR="009851BA" w:rsidRPr="00F20FF9">
        <w:rPr>
          <w:rFonts w:ascii="Arial" w:hAnsi="Arial" w:cs="Arial"/>
          <w:sz w:val="22"/>
          <w:szCs w:val="22"/>
        </w:rPr>
        <w:t xml:space="preserve"> (Mahmoud, 2013)</w:t>
      </w:r>
      <w:r w:rsidR="0095576E" w:rsidRPr="00F20FF9">
        <w:rPr>
          <w:rFonts w:ascii="Arial" w:hAnsi="Arial" w:cs="Arial"/>
          <w:sz w:val="22"/>
          <w:szCs w:val="22"/>
        </w:rPr>
        <w:t>.</w:t>
      </w:r>
      <w:r w:rsidR="006838BD">
        <w:rPr>
          <w:rFonts w:ascii="Arial" w:hAnsi="Arial" w:cs="Arial"/>
          <w:sz w:val="22"/>
          <w:szCs w:val="22"/>
        </w:rPr>
        <w:t xml:space="preserve"> In turn, this allows for </w:t>
      </w:r>
      <w:r w:rsidR="006838BD">
        <w:rPr>
          <w:rFonts w:ascii="TimesNewRomanPSMT" w:hAnsi="TimesNewRomanPSMT"/>
          <w:sz w:val="20"/>
          <w:szCs w:val="20"/>
        </w:rPr>
        <w:t xml:space="preserve">students’ beliefs and background knowledge </w:t>
      </w:r>
      <w:r w:rsidR="006838BD">
        <w:rPr>
          <w:rFonts w:ascii="TimesNewRomanPSMT" w:hAnsi="TimesNewRomanPSMT"/>
          <w:sz w:val="20"/>
          <w:szCs w:val="20"/>
        </w:rPr>
        <w:t xml:space="preserve">to be challenged </w:t>
      </w:r>
      <w:r w:rsidR="006838BD">
        <w:rPr>
          <w:rFonts w:ascii="TimesNewRomanPSMT" w:hAnsi="TimesNewRomanPSMT"/>
          <w:sz w:val="20"/>
          <w:szCs w:val="20"/>
        </w:rPr>
        <w:t>(Petty, 1998)</w:t>
      </w:r>
      <w:r w:rsidR="006838BD">
        <w:rPr>
          <w:rFonts w:ascii="TimesNewRomanPSMT" w:hAnsi="TimesNewRomanPSMT"/>
          <w:sz w:val="20"/>
          <w:szCs w:val="20"/>
        </w:rPr>
        <w:t>.</w:t>
      </w:r>
    </w:p>
    <w:p w14:paraId="052BB95D" w14:textId="5528B15F" w:rsidR="009071DE" w:rsidRPr="00F20FF9" w:rsidRDefault="009071DE" w:rsidP="00F20FF9">
      <w:pPr>
        <w:spacing w:line="360" w:lineRule="auto"/>
        <w:divId w:val="1319505416"/>
        <w:rPr>
          <w:rFonts w:ascii="Arial" w:hAnsi="Arial" w:cs="Arial"/>
          <w:sz w:val="22"/>
          <w:szCs w:val="22"/>
        </w:rPr>
      </w:pPr>
    </w:p>
    <w:p w14:paraId="15297F87" w14:textId="1110E8B9" w:rsidR="00586D2E" w:rsidRPr="00F20FF9" w:rsidRDefault="00586D2E" w:rsidP="00F20FF9">
      <w:pPr>
        <w:spacing w:line="360" w:lineRule="auto"/>
        <w:divId w:val="1319505416"/>
        <w:rPr>
          <w:rFonts w:ascii="Arial" w:hAnsi="Arial" w:cs="Arial"/>
          <w:sz w:val="22"/>
          <w:szCs w:val="22"/>
        </w:rPr>
      </w:pPr>
      <w:r w:rsidRPr="00F20FF9">
        <w:rPr>
          <w:rFonts w:ascii="Arial" w:hAnsi="Arial" w:cs="Arial"/>
          <w:sz w:val="22"/>
          <w:szCs w:val="22"/>
        </w:rPr>
        <w:t xml:space="preserve">By questioning students throughout the session and addressing common misconceptions as opposed to a summative assessment at the end of the topic allows for students to continually </w:t>
      </w:r>
      <w:r w:rsidR="009851BA" w:rsidRPr="00F20FF9">
        <w:rPr>
          <w:rFonts w:ascii="Arial" w:hAnsi="Arial" w:cs="Arial"/>
          <w:sz w:val="22"/>
          <w:szCs w:val="22"/>
        </w:rPr>
        <w:t>progress and</w:t>
      </w:r>
      <w:r w:rsidRPr="00F20FF9">
        <w:rPr>
          <w:rFonts w:ascii="Arial" w:hAnsi="Arial" w:cs="Arial"/>
          <w:sz w:val="22"/>
          <w:szCs w:val="22"/>
        </w:rPr>
        <w:t xml:space="preserve"> gives students the opportunity to act on the feedback given. Quality of questioning also allows for the students to become ‘ethically informed citizens’ and ‘ambitious, capable learners’ as they are provided with opportunities to ask questions and think deeply in the flow of the lesson.</w:t>
      </w:r>
    </w:p>
    <w:p w14:paraId="0288D65C" w14:textId="77777777" w:rsidR="00515380" w:rsidRPr="00F20FF9" w:rsidRDefault="00515380" w:rsidP="00F20FF9">
      <w:pPr>
        <w:spacing w:line="360" w:lineRule="auto"/>
        <w:divId w:val="1319505416"/>
        <w:rPr>
          <w:rFonts w:ascii="Arial" w:hAnsi="Arial" w:cs="Arial"/>
          <w:sz w:val="22"/>
          <w:szCs w:val="22"/>
        </w:rPr>
      </w:pPr>
    </w:p>
    <w:p w14:paraId="7972EA2A" w14:textId="6562594E" w:rsidR="009071DE" w:rsidRPr="00F20FF9" w:rsidRDefault="009071DE" w:rsidP="00F20FF9">
      <w:pPr>
        <w:spacing w:line="360" w:lineRule="auto"/>
        <w:divId w:val="1319505416"/>
        <w:rPr>
          <w:rFonts w:ascii="Arial" w:hAnsi="Arial" w:cs="Arial"/>
          <w:sz w:val="22"/>
          <w:szCs w:val="22"/>
        </w:rPr>
      </w:pPr>
      <w:r w:rsidRPr="00F20FF9">
        <w:rPr>
          <w:rFonts w:ascii="Arial" w:hAnsi="Arial" w:cs="Arial"/>
          <w:sz w:val="22"/>
          <w:szCs w:val="22"/>
        </w:rPr>
        <w:t xml:space="preserve">Research in classroom </w:t>
      </w:r>
      <w:r w:rsidR="005C3B2E" w:rsidRPr="00F20FF9">
        <w:rPr>
          <w:rFonts w:ascii="Arial" w:hAnsi="Arial" w:cs="Arial"/>
          <w:sz w:val="22"/>
          <w:szCs w:val="22"/>
        </w:rPr>
        <w:t>behaviour</w:t>
      </w:r>
      <w:r w:rsidRPr="00F20FF9">
        <w:rPr>
          <w:rFonts w:ascii="Arial" w:hAnsi="Arial" w:cs="Arial"/>
          <w:sz w:val="22"/>
          <w:szCs w:val="22"/>
        </w:rPr>
        <w:t xml:space="preserve"> indicates cueing and questioning might account for 80% of what occurs </w:t>
      </w:r>
      <w:proofErr w:type="gramStart"/>
      <w:r w:rsidRPr="00F20FF9">
        <w:rPr>
          <w:rFonts w:ascii="Arial" w:hAnsi="Arial" w:cs="Arial"/>
          <w:sz w:val="22"/>
          <w:szCs w:val="22"/>
        </w:rPr>
        <w:t>in a given</w:t>
      </w:r>
      <w:proofErr w:type="gramEnd"/>
      <w:r w:rsidRPr="00F20FF9">
        <w:rPr>
          <w:rFonts w:ascii="Arial" w:hAnsi="Arial" w:cs="Arial"/>
          <w:sz w:val="22"/>
          <w:szCs w:val="22"/>
        </w:rPr>
        <w:t xml:space="preserve"> classroom on a given day (</w:t>
      </w:r>
      <w:proofErr w:type="spellStart"/>
      <w:r w:rsidRPr="00F20FF9">
        <w:rPr>
          <w:rFonts w:ascii="Arial" w:hAnsi="Arial" w:cs="Arial"/>
          <w:sz w:val="22"/>
          <w:szCs w:val="22"/>
        </w:rPr>
        <w:t>Flippione</w:t>
      </w:r>
      <w:proofErr w:type="spellEnd"/>
      <w:r w:rsidRPr="00F20FF9">
        <w:rPr>
          <w:rFonts w:ascii="Arial" w:hAnsi="Arial" w:cs="Arial"/>
          <w:sz w:val="22"/>
          <w:szCs w:val="22"/>
        </w:rPr>
        <w:t>, 1998).</w:t>
      </w:r>
      <w:r w:rsidR="00084C1E" w:rsidRPr="00F20FF9">
        <w:rPr>
          <w:rFonts w:ascii="Arial" w:hAnsi="Arial" w:cs="Arial"/>
          <w:sz w:val="22"/>
          <w:szCs w:val="22"/>
        </w:rPr>
        <w:t xml:space="preserve"> This further demonstrates </w:t>
      </w:r>
      <w:r w:rsidR="004F686F" w:rsidRPr="00F20FF9">
        <w:rPr>
          <w:rFonts w:ascii="Arial" w:hAnsi="Arial" w:cs="Arial"/>
          <w:sz w:val="22"/>
          <w:szCs w:val="22"/>
        </w:rPr>
        <w:t xml:space="preserve">the importance </w:t>
      </w:r>
      <w:r w:rsidR="00857006" w:rsidRPr="00F20FF9">
        <w:rPr>
          <w:rFonts w:ascii="Arial" w:hAnsi="Arial" w:cs="Arial"/>
          <w:sz w:val="22"/>
          <w:szCs w:val="22"/>
        </w:rPr>
        <w:t xml:space="preserve">and effectiveness </w:t>
      </w:r>
      <w:r w:rsidR="00F749C9" w:rsidRPr="00F20FF9">
        <w:rPr>
          <w:rFonts w:ascii="Arial" w:hAnsi="Arial" w:cs="Arial"/>
          <w:sz w:val="22"/>
          <w:szCs w:val="22"/>
        </w:rPr>
        <w:t xml:space="preserve">of AFL and questioning in the classroom. </w:t>
      </w:r>
    </w:p>
    <w:p w14:paraId="1763AC6D" w14:textId="1AE624A9" w:rsidR="009071DE" w:rsidRPr="00F20FF9" w:rsidRDefault="00626D8B" w:rsidP="00F20FF9">
      <w:pPr>
        <w:spacing w:line="360" w:lineRule="auto"/>
        <w:divId w:val="1319505416"/>
        <w:rPr>
          <w:rFonts w:ascii="Arial" w:hAnsi="Arial" w:cs="Arial"/>
          <w:sz w:val="22"/>
          <w:szCs w:val="22"/>
        </w:rPr>
      </w:pPr>
      <w:r w:rsidRPr="00F20FF9">
        <w:rPr>
          <w:rFonts w:ascii="Arial" w:hAnsi="Arial" w:cs="Arial"/>
          <w:sz w:val="22"/>
          <w:szCs w:val="22"/>
        </w:rPr>
        <w:t xml:space="preserve">This is further supported by </w:t>
      </w:r>
      <w:r w:rsidR="009071DE" w:rsidRPr="00F20FF9">
        <w:rPr>
          <w:rFonts w:ascii="Arial" w:hAnsi="Arial" w:cs="Arial"/>
          <w:sz w:val="22"/>
          <w:szCs w:val="22"/>
        </w:rPr>
        <w:t xml:space="preserve">Weiss and </w:t>
      </w:r>
      <w:proofErr w:type="spellStart"/>
      <w:r w:rsidR="009071DE" w:rsidRPr="00F20FF9">
        <w:rPr>
          <w:rFonts w:ascii="Arial" w:hAnsi="Arial" w:cs="Arial"/>
          <w:sz w:val="22"/>
          <w:szCs w:val="22"/>
        </w:rPr>
        <w:t>Pasley</w:t>
      </w:r>
      <w:proofErr w:type="spellEnd"/>
      <w:r w:rsidR="009071DE" w:rsidRPr="00F20FF9">
        <w:rPr>
          <w:rFonts w:ascii="Arial" w:hAnsi="Arial" w:cs="Arial"/>
          <w:sz w:val="22"/>
          <w:szCs w:val="22"/>
        </w:rPr>
        <w:t xml:space="preserve"> (2004) </w:t>
      </w:r>
      <w:r w:rsidRPr="00F20FF9">
        <w:rPr>
          <w:rFonts w:ascii="Arial" w:hAnsi="Arial" w:cs="Arial"/>
          <w:sz w:val="22"/>
          <w:szCs w:val="22"/>
        </w:rPr>
        <w:t xml:space="preserve">who </w:t>
      </w:r>
      <w:r w:rsidR="00377F1C" w:rsidRPr="00F20FF9">
        <w:rPr>
          <w:rFonts w:ascii="Arial" w:hAnsi="Arial" w:cs="Arial"/>
          <w:sz w:val="22"/>
          <w:szCs w:val="22"/>
        </w:rPr>
        <w:t xml:space="preserve">state that </w:t>
      </w:r>
      <w:r w:rsidR="009071DE" w:rsidRPr="00F20FF9">
        <w:rPr>
          <w:rFonts w:ascii="Arial" w:hAnsi="Arial" w:cs="Arial"/>
          <w:sz w:val="22"/>
          <w:szCs w:val="22"/>
        </w:rPr>
        <w:t>assert</w:t>
      </w:r>
      <w:r w:rsidR="00377F1C" w:rsidRPr="00F20FF9">
        <w:rPr>
          <w:rFonts w:ascii="Arial" w:hAnsi="Arial" w:cs="Arial"/>
          <w:sz w:val="22"/>
          <w:szCs w:val="22"/>
        </w:rPr>
        <w:t xml:space="preserve">ing </w:t>
      </w:r>
      <w:r w:rsidR="009071DE" w:rsidRPr="00F20FF9">
        <w:rPr>
          <w:rFonts w:ascii="Arial" w:hAnsi="Arial" w:cs="Arial"/>
          <w:sz w:val="22"/>
          <w:szCs w:val="22"/>
        </w:rPr>
        <w:t xml:space="preserve">questioning helps qualify, probe and challenge current ideas and expose misconceptions. Crockett (2004) points out well executed questioning strategies encourage active participation in learning along with enhanced problem solving and concept development. </w:t>
      </w:r>
    </w:p>
    <w:p w14:paraId="0FF22FF6" w14:textId="77777777" w:rsidR="004F0794" w:rsidRPr="00F20FF9" w:rsidRDefault="004F0794" w:rsidP="00F20FF9">
      <w:pPr>
        <w:spacing w:line="360" w:lineRule="auto"/>
        <w:divId w:val="1319505416"/>
        <w:rPr>
          <w:rFonts w:ascii="Arial" w:hAnsi="Arial" w:cs="Arial"/>
          <w:sz w:val="22"/>
          <w:szCs w:val="22"/>
        </w:rPr>
      </w:pPr>
    </w:p>
    <w:p w14:paraId="31D4E269" w14:textId="668E615C" w:rsidR="005006FB" w:rsidRPr="00F20FF9" w:rsidRDefault="009071DE" w:rsidP="00F20FF9">
      <w:pPr>
        <w:spacing w:line="360" w:lineRule="auto"/>
        <w:divId w:val="1319505416"/>
        <w:rPr>
          <w:rFonts w:ascii="Arial" w:hAnsi="Arial" w:cs="Arial"/>
          <w:sz w:val="22"/>
          <w:szCs w:val="22"/>
        </w:rPr>
      </w:pPr>
      <w:r w:rsidRPr="00F20FF9">
        <w:rPr>
          <w:rFonts w:ascii="Arial" w:hAnsi="Arial" w:cs="Arial"/>
          <w:sz w:val="22"/>
          <w:szCs w:val="22"/>
        </w:rPr>
        <w:t xml:space="preserve">Nevertheless, because questioning is used so often, teachers may not even </w:t>
      </w:r>
      <w:r w:rsidR="002F5696" w:rsidRPr="00F20FF9">
        <w:rPr>
          <w:rFonts w:ascii="Arial" w:hAnsi="Arial" w:cs="Arial"/>
          <w:sz w:val="22"/>
          <w:szCs w:val="22"/>
        </w:rPr>
        <w:t>realise</w:t>
      </w:r>
      <w:r w:rsidRPr="00F20FF9">
        <w:rPr>
          <w:rFonts w:ascii="Arial" w:hAnsi="Arial" w:cs="Arial"/>
          <w:sz w:val="22"/>
          <w:szCs w:val="22"/>
        </w:rPr>
        <w:t xml:space="preserve"> the types or quality of the questions they use.</w:t>
      </w:r>
      <w:r w:rsidR="00A43764" w:rsidRPr="00F20FF9">
        <w:rPr>
          <w:rFonts w:ascii="Arial" w:hAnsi="Arial" w:cs="Arial"/>
          <w:sz w:val="22"/>
          <w:szCs w:val="22"/>
        </w:rPr>
        <w:t xml:space="preserve"> </w:t>
      </w:r>
    </w:p>
    <w:p w14:paraId="7F39E940" w14:textId="77777777" w:rsidR="00983279" w:rsidRPr="00F20FF9" w:rsidRDefault="00983279" w:rsidP="00F20FF9">
      <w:pPr>
        <w:spacing w:line="360" w:lineRule="auto"/>
        <w:divId w:val="1319505416"/>
        <w:rPr>
          <w:rFonts w:ascii="Arial" w:hAnsi="Arial" w:cs="Arial"/>
          <w:sz w:val="22"/>
          <w:szCs w:val="22"/>
        </w:rPr>
      </w:pPr>
    </w:p>
    <w:p w14:paraId="325D8DC3" w14:textId="31A40254" w:rsidR="00E53AC4" w:rsidRPr="00F20FF9" w:rsidRDefault="000D0848" w:rsidP="00F20FF9">
      <w:pPr>
        <w:spacing w:line="360" w:lineRule="auto"/>
        <w:divId w:val="1319505416"/>
        <w:rPr>
          <w:rFonts w:ascii="Arial" w:hAnsi="Arial" w:cs="Arial"/>
          <w:sz w:val="22"/>
          <w:szCs w:val="22"/>
        </w:rPr>
      </w:pPr>
      <w:r w:rsidRPr="00F20FF9">
        <w:rPr>
          <w:rFonts w:ascii="Arial" w:hAnsi="Arial" w:cs="Arial"/>
          <w:sz w:val="22"/>
          <w:szCs w:val="22"/>
        </w:rPr>
        <w:t xml:space="preserve">In an </w:t>
      </w:r>
      <w:proofErr w:type="spellStart"/>
      <w:r w:rsidRPr="00F20FF9">
        <w:rPr>
          <w:rFonts w:ascii="Arial" w:hAnsi="Arial" w:cs="Arial"/>
          <w:sz w:val="22"/>
          <w:szCs w:val="22"/>
        </w:rPr>
        <w:t>AfL</w:t>
      </w:r>
      <w:proofErr w:type="spellEnd"/>
      <w:r w:rsidRPr="00F20FF9">
        <w:rPr>
          <w:rFonts w:ascii="Arial" w:hAnsi="Arial" w:cs="Arial"/>
          <w:sz w:val="22"/>
          <w:szCs w:val="22"/>
        </w:rPr>
        <w:t xml:space="preserve"> context, learners play an important role in their learning process (</w:t>
      </w:r>
      <w:proofErr w:type="spellStart"/>
      <w:r w:rsidRPr="00F20FF9">
        <w:rPr>
          <w:rFonts w:ascii="Arial" w:hAnsi="Arial" w:cs="Arial"/>
          <w:sz w:val="22"/>
          <w:szCs w:val="22"/>
        </w:rPr>
        <w:t>Hilgers</w:t>
      </w:r>
      <w:proofErr w:type="spellEnd"/>
      <w:r w:rsidRPr="00F20FF9">
        <w:rPr>
          <w:rFonts w:ascii="Arial" w:hAnsi="Arial" w:cs="Arial"/>
          <w:sz w:val="22"/>
          <w:szCs w:val="22"/>
        </w:rPr>
        <w:t xml:space="preserve">, Hussey, &amp; Stitt-Bergh, 2000; </w:t>
      </w:r>
      <w:proofErr w:type="spellStart"/>
      <w:r w:rsidRPr="00F20FF9">
        <w:rPr>
          <w:rFonts w:ascii="Arial" w:hAnsi="Arial" w:cs="Arial"/>
          <w:sz w:val="22"/>
          <w:szCs w:val="22"/>
        </w:rPr>
        <w:t>Schön</w:t>
      </w:r>
      <w:proofErr w:type="spellEnd"/>
      <w:r w:rsidRPr="00F20FF9">
        <w:rPr>
          <w:rFonts w:ascii="Arial" w:hAnsi="Arial" w:cs="Arial"/>
          <w:sz w:val="22"/>
          <w:szCs w:val="22"/>
        </w:rPr>
        <w:t>, 1995; Wang, 2010).</w:t>
      </w:r>
      <w:r w:rsidR="00FA4D5F" w:rsidRPr="00F20FF9">
        <w:rPr>
          <w:rFonts w:ascii="Arial" w:hAnsi="Arial" w:cs="Arial"/>
          <w:sz w:val="22"/>
          <w:szCs w:val="22"/>
        </w:rPr>
        <w:t xml:space="preserve"> Therefore, i</w:t>
      </w:r>
      <w:r w:rsidR="00FA4D5F" w:rsidRPr="00F20FF9">
        <w:rPr>
          <w:rFonts w:ascii="Arial" w:hAnsi="Arial" w:cs="Arial"/>
          <w:sz w:val="22"/>
          <w:szCs w:val="22"/>
        </w:rPr>
        <w:t xml:space="preserve">t is also important for students to have the opportunity to ask questions. Throughout my placement, I created a ‘Wonder Wall’ (See figure 5) which allowed for students to write down any questions they have or anything that they would like to learn about. Although, ultimately, the practitioner has responsibility of the students’ learning, I wanted to make sure that students felt involved, and I created an atmosphere where students wanted to </w:t>
      </w:r>
      <w:r w:rsidR="00983279" w:rsidRPr="00F20FF9">
        <w:rPr>
          <w:rFonts w:ascii="Arial" w:hAnsi="Arial" w:cs="Arial"/>
          <w:sz w:val="22"/>
          <w:szCs w:val="22"/>
        </w:rPr>
        <w:t>learn and</w:t>
      </w:r>
      <w:r w:rsidR="00FA4D5F" w:rsidRPr="00F20FF9">
        <w:rPr>
          <w:rFonts w:ascii="Arial" w:hAnsi="Arial" w:cs="Arial"/>
          <w:sz w:val="22"/>
          <w:szCs w:val="22"/>
        </w:rPr>
        <w:t xml:space="preserve"> embraced the ‘growth mindset’. </w:t>
      </w:r>
    </w:p>
    <w:p w14:paraId="7BFA2E19" w14:textId="47C77044" w:rsidR="00983279" w:rsidRPr="00F20FF9" w:rsidRDefault="00983279" w:rsidP="00F20FF9">
      <w:pPr>
        <w:spacing w:line="360" w:lineRule="auto"/>
        <w:divId w:val="1319505416"/>
        <w:rPr>
          <w:rFonts w:ascii="Arial" w:hAnsi="Arial" w:cs="Arial"/>
          <w:sz w:val="22"/>
          <w:szCs w:val="22"/>
        </w:rPr>
      </w:pPr>
    </w:p>
    <w:p w14:paraId="492AABDB" w14:textId="261B671A" w:rsidR="00983279" w:rsidRPr="00F20FF9" w:rsidRDefault="00983279" w:rsidP="00F20FF9">
      <w:pPr>
        <w:spacing w:line="360" w:lineRule="auto"/>
        <w:jc w:val="center"/>
        <w:divId w:val="1319505416"/>
        <w:rPr>
          <w:rFonts w:ascii="Arial" w:hAnsi="Arial" w:cs="Arial"/>
          <w:sz w:val="22"/>
          <w:szCs w:val="22"/>
        </w:rPr>
      </w:pPr>
      <w:r w:rsidRPr="00F20FF9">
        <w:rPr>
          <w:rFonts w:ascii="Arial" w:hAnsi="Arial" w:cs="Arial"/>
          <w:noProof/>
          <w:sz w:val="22"/>
          <w:szCs w:val="22"/>
        </w:rPr>
        <w:drawing>
          <wp:inline distT="0" distB="0" distL="0" distR="0" wp14:anchorId="1016EAB7" wp14:editId="1707ECFD">
            <wp:extent cx="2485832" cy="2817148"/>
            <wp:effectExtent l="0" t="0" r="3810" b="254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9172" cy="2843599"/>
                    </a:xfrm>
                    <a:prstGeom prst="rect">
                      <a:avLst/>
                    </a:prstGeom>
                  </pic:spPr>
                </pic:pic>
              </a:graphicData>
            </a:graphic>
          </wp:inline>
        </w:drawing>
      </w:r>
    </w:p>
    <w:p w14:paraId="044F04F9" w14:textId="45C3FE5D" w:rsidR="00983279" w:rsidRPr="00F20FF9" w:rsidRDefault="00983279" w:rsidP="00F20FF9">
      <w:pPr>
        <w:spacing w:line="360" w:lineRule="auto"/>
        <w:jc w:val="center"/>
        <w:divId w:val="1319505416"/>
        <w:rPr>
          <w:rFonts w:ascii="Arial" w:hAnsi="Arial" w:cs="Arial"/>
          <w:sz w:val="22"/>
          <w:szCs w:val="22"/>
        </w:rPr>
      </w:pPr>
      <w:r w:rsidRPr="00F20FF9">
        <w:rPr>
          <w:rFonts w:ascii="Arial" w:hAnsi="Arial" w:cs="Arial"/>
          <w:sz w:val="22"/>
          <w:szCs w:val="22"/>
        </w:rPr>
        <w:t>Figure 5: Student Wonder Wall</w:t>
      </w:r>
    </w:p>
    <w:p w14:paraId="34B3AFA2" w14:textId="36DD2ADE" w:rsidR="009851BA" w:rsidRPr="00F20FF9" w:rsidRDefault="0053267D" w:rsidP="00F20FF9">
      <w:pPr>
        <w:pStyle w:val="NormalWeb"/>
        <w:spacing w:line="360" w:lineRule="auto"/>
        <w:divId w:val="1319505416"/>
        <w:rPr>
          <w:rFonts w:ascii="Arial" w:hAnsi="Arial" w:cs="Arial"/>
          <w:sz w:val="22"/>
          <w:szCs w:val="22"/>
        </w:rPr>
      </w:pPr>
      <w:r w:rsidRPr="00F20FF9">
        <w:rPr>
          <w:rFonts w:ascii="Arial" w:hAnsi="Arial" w:cs="Arial"/>
          <w:sz w:val="22"/>
          <w:szCs w:val="22"/>
        </w:rPr>
        <w:t xml:space="preserve">Ultimately, it is </w:t>
      </w:r>
      <w:r w:rsidRPr="00F20FF9">
        <w:rPr>
          <w:rFonts w:ascii="Arial" w:hAnsi="Arial" w:cs="Arial"/>
          <w:sz w:val="22"/>
          <w:szCs w:val="22"/>
        </w:rPr>
        <w:t xml:space="preserve">the types of questions posed (Bradley, Thom, </w:t>
      </w:r>
      <w:proofErr w:type="spellStart"/>
      <w:r w:rsidRPr="00F20FF9">
        <w:rPr>
          <w:rFonts w:ascii="Arial" w:hAnsi="Arial" w:cs="Arial"/>
          <w:sz w:val="22"/>
          <w:szCs w:val="22"/>
        </w:rPr>
        <w:t>Hayer</w:t>
      </w:r>
      <w:proofErr w:type="spellEnd"/>
      <w:r w:rsidRPr="00F20FF9">
        <w:rPr>
          <w:rFonts w:ascii="Arial" w:hAnsi="Arial" w:cs="Arial"/>
          <w:sz w:val="22"/>
          <w:szCs w:val="22"/>
        </w:rPr>
        <w:t xml:space="preserve"> &amp; Hay, 2007), wait time (</w:t>
      </w:r>
      <w:proofErr w:type="spellStart"/>
      <w:r w:rsidRPr="00F20FF9">
        <w:rPr>
          <w:rFonts w:ascii="Arial" w:hAnsi="Arial" w:cs="Arial"/>
          <w:sz w:val="22"/>
          <w:szCs w:val="22"/>
        </w:rPr>
        <w:t>Tincani</w:t>
      </w:r>
      <w:proofErr w:type="spellEnd"/>
      <w:r w:rsidRPr="00F20FF9">
        <w:rPr>
          <w:rFonts w:ascii="Arial" w:hAnsi="Arial" w:cs="Arial"/>
          <w:sz w:val="22"/>
          <w:szCs w:val="22"/>
        </w:rPr>
        <w:t xml:space="preserve"> &amp; Crozier, 2007), and the purpose of the questions (Hill &amp; Flynn, 2008; Rogers &amp; Abell, 2008)</w:t>
      </w:r>
      <w:r w:rsidRPr="00F20FF9">
        <w:rPr>
          <w:rFonts w:ascii="Arial" w:hAnsi="Arial" w:cs="Arial"/>
          <w:sz w:val="22"/>
          <w:szCs w:val="22"/>
        </w:rPr>
        <w:t xml:space="preserve"> that can accelerate the progress of learners</w:t>
      </w:r>
      <w:r w:rsidRPr="00F20FF9">
        <w:rPr>
          <w:rFonts w:ascii="Arial" w:hAnsi="Arial" w:cs="Arial"/>
          <w:sz w:val="22"/>
          <w:szCs w:val="22"/>
        </w:rPr>
        <w:t xml:space="preserve">. </w:t>
      </w:r>
    </w:p>
    <w:p w14:paraId="1540D840" w14:textId="77777777" w:rsidR="009851BA" w:rsidRPr="00F20FF9" w:rsidRDefault="009851BA" w:rsidP="00F20FF9">
      <w:pPr>
        <w:spacing w:line="360" w:lineRule="auto"/>
        <w:divId w:val="1319505416"/>
        <w:rPr>
          <w:rFonts w:ascii="Arial" w:hAnsi="Arial" w:cs="Arial"/>
          <w:sz w:val="22"/>
          <w:szCs w:val="22"/>
        </w:rPr>
      </w:pPr>
    </w:p>
    <w:p w14:paraId="4EFEAEC9" w14:textId="398C0C33" w:rsidR="003B526B" w:rsidRPr="00F20FF9" w:rsidRDefault="00C3610E" w:rsidP="00F20FF9">
      <w:pPr>
        <w:spacing w:line="360" w:lineRule="auto"/>
        <w:divId w:val="1319505416"/>
        <w:rPr>
          <w:rFonts w:ascii="Arial" w:hAnsi="Arial" w:cs="Arial"/>
          <w:sz w:val="22"/>
          <w:szCs w:val="22"/>
          <w:u w:val="single"/>
        </w:rPr>
      </w:pPr>
      <w:r w:rsidRPr="00F20FF9">
        <w:rPr>
          <w:rFonts w:ascii="Arial" w:hAnsi="Arial" w:cs="Arial"/>
          <w:sz w:val="22"/>
          <w:szCs w:val="22"/>
          <w:u w:val="single"/>
        </w:rPr>
        <w:t xml:space="preserve">Self </w:t>
      </w:r>
      <w:r w:rsidR="003B526B" w:rsidRPr="00F20FF9">
        <w:rPr>
          <w:rFonts w:ascii="Arial" w:hAnsi="Arial" w:cs="Arial"/>
          <w:sz w:val="22"/>
          <w:szCs w:val="22"/>
          <w:u w:val="single"/>
        </w:rPr>
        <w:t xml:space="preserve">and </w:t>
      </w:r>
      <w:r w:rsidRPr="00F20FF9">
        <w:rPr>
          <w:rFonts w:ascii="Arial" w:hAnsi="Arial" w:cs="Arial"/>
          <w:sz w:val="22"/>
          <w:szCs w:val="22"/>
          <w:u w:val="single"/>
        </w:rPr>
        <w:t>Peer</w:t>
      </w:r>
      <w:r w:rsidR="003B526B" w:rsidRPr="00F20FF9">
        <w:rPr>
          <w:rFonts w:ascii="Arial" w:hAnsi="Arial" w:cs="Arial"/>
          <w:sz w:val="22"/>
          <w:szCs w:val="22"/>
          <w:u w:val="single"/>
        </w:rPr>
        <w:t xml:space="preserve">- </w:t>
      </w:r>
      <w:r w:rsidRPr="00F20FF9">
        <w:rPr>
          <w:rFonts w:ascii="Arial" w:hAnsi="Arial" w:cs="Arial"/>
          <w:sz w:val="22"/>
          <w:szCs w:val="22"/>
          <w:u w:val="single"/>
        </w:rPr>
        <w:t>Assessme</w:t>
      </w:r>
      <w:r w:rsidR="00911B3A" w:rsidRPr="00F20FF9">
        <w:rPr>
          <w:rFonts w:ascii="Arial" w:hAnsi="Arial" w:cs="Arial"/>
          <w:sz w:val="22"/>
          <w:szCs w:val="22"/>
          <w:u w:val="single"/>
        </w:rPr>
        <w:t>nt</w:t>
      </w:r>
      <w:r w:rsidR="003B526B" w:rsidRPr="00F20FF9">
        <w:rPr>
          <w:rFonts w:ascii="Arial" w:hAnsi="Arial" w:cs="Arial"/>
          <w:sz w:val="22"/>
          <w:szCs w:val="22"/>
          <w:u w:val="single"/>
        </w:rPr>
        <w:t xml:space="preserve"> </w:t>
      </w:r>
    </w:p>
    <w:p w14:paraId="658FAF1E" w14:textId="3BE79E64" w:rsidR="007032E4" w:rsidRPr="00F20FF9" w:rsidRDefault="00EA491D" w:rsidP="00F20FF9">
      <w:pPr>
        <w:pStyle w:val="NormalWeb"/>
        <w:spacing w:line="360" w:lineRule="auto"/>
        <w:divId w:val="1319505416"/>
        <w:rPr>
          <w:rFonts w:ascii="Arial" w:hAnsi="Arial" w:cs="Arial"/>
          <w:sz w:val="22"/>
          <w:szCs w:val="22"/>
        </w:rPr>
      </w:pPr>
      <w:r w:rsidRPr="00F20FF9">
        <w:rPr>
          <w:rFonts w:ascii="Arial" w:hAnsi="Arial" w:cs="Arial"/>
          <w:sz w:val="22"/>
          <w:szCs w:val="22"/>
        </w:rPr>
        <w:t>Secondly, I</w:t>
      </w:r>
      <w:r w:rsidR="000C5890" w:rsidRPr="00F20FF9">
        <w:rPr>
          <w:rFonts w:ascii="Arial" w:hAnsi="Arial" w:cs="Arial"/>
          <w:sz w:val="22"/>
          <w:szCs w:val="22"/>
        </w:rPr>
        <w:t xml:space="preserve"> will </w:t>
      </w:r>
      <w:r w:rsidR="00FD2FAC" w:rsidRPr="00F20FF9">
        <w:rPr>
          <w:rFonts w:ascii="Arial" w:hAnsi="Arial" w:cs="Arial"/>
          <w:sz w:val="22"/>
          <w:szCs w:val="22"/>
        </w:rPr>
        <w:t>discuss</w:t>
      </w:r>
      <w:r w:rsidR="00E53AC4" w:rsidRPr="00F20FF9">
        <w:rPr>
          <w:rFonts w:ascii="Arial" w:hAnsi="Arial" w:cs="Arial"/>
          <w:sz w:val="22"/>
          <w:szCs w:val="22"/>
        </w:rPr>
        <w:t xml:space="preserve"> </w:t>
      </w:r>
      <w:r w:rsidR="000C5890" w:rsidRPr="00F20FF9">
        <w:rPr>
          <w:rFonts w:ascii="Arial" w:hAnsi="Arial" w:cs="Arial"/>
          <w:sz w:val="22"/>
          <w:szCs w:val="22"/>
        </w:rPr>
        <w:t>peer and self- assessment</w:t>
      </w:r>
      <w:r w:rsidR="00E53AC4" w:rsidRPr="00F20FF9">
        <w:rPr>
          <w:rFonts w:ascii="Arial" w:hAnsi="Arial" w:cs="Arial"/>
          <w:sz w:val="22"/>
          <w:szCs w:val="22"/>
        </w:rPr>
        <w:t xml:space="preserve"> as an </w:t>
      </w:r>
      <w:proofErr w:type="spellStart"/>
      <w:r w:rsidR="00E53AC4" w:rsidRPr="00F20FF9">
        <w:rPr>
          <w:rFonts w:ascii="Arial" w:hAnsi="Arial" w:cs="Arial"/>
          <w:sz w:val="22"/>
          <w:szCs w:val="22"/>
        </w:rPr>
        <w:t>AfL</w:t>
      </w:r>
      <w:proofErr w:type="spellEnd"/>
      <w:r w:rsidR="00E53AC4" w:rsidRPr="00F20FF9">
        <w:rPr>
          <w:rFonts w:ascii="Arial" w:hAnsi="Arial" w:cs="Arial"/>
          <w:sz w:val="22"/>
          <w:szCs w:val="22"/>
        </w:rPr>
        <w:t xml:space="preserve"> strategy</w:t>
      </w:r>
      <w:r w:rsidR="000C5890" w:rsidRPr="00F20FF9">
        <w:rPr>
          <w:rFonts w:ascii="Arial" w:hAnsi="Arial" w:cs="Arial"/>
          <w:sz w:val="22"/>
          <w:szCs w:val="22"/>
        </w:rPr>
        <w:t xml:space="preserve">. </w:t>
      </w:r>
      <w:r w:rsidR="002B3424" w:rsidRPr="00F20FF9">
        <w:rPr>
          <w:rFonts w:ascii="Arial" w:hAnsi="Arial" w:cs="Arial"/>
          <w:sz w:val="22"/>
          <w:szCs w:val="22"/>
        </w:rPr>
        <w:t xml:space="preserve">Self and peer assessment is </w:t>
      </w:r>
      <w:r w:rsidR="009B1A49" w:rsidRPr="00F20FF9">
        <w:rPr>
          <w:rFonts w:ascii="Arial" w:hAnsi="Arial" w:cs="Arial"/>
          <w:sz w:val="22"/>
          <w:szCs w:val="22"/>
        </w:rPr>
        <w:t>widely used and considered an effective AFL tool in monitoring how well students have understood the task set</w:t>
      </w:r>
      <w:r w:rsidR="000D211D" w:rsidRPr="00F20FF9">
        <w:rPr>
          <w:rFonts w:ascii="Arial" w:hAnsi="Arial" w:cs="Arial"/>
          <w:sz w:val="22"/>
          <w:szCs w:val="22"/>
        </w:rPr>
        <w:t xml:space="preserve"> as the feedback comes directly from your students themselves</w:t>
      </w:r>
      <w:r w:rsidR="00FA4D5F" w:rsidRPr="00F20FF9">
        <w:rPr>
          <w:rFonts w:ascii="Arial" w:hAnsi="Arial" w:cs="Arial"/>
          <w:sz w:val="22"/>
          <w:szCs w:val="22"/>
        </w:rPr>
        <w:t xml:space="preserve"> (</w:t>
      </w:r>
      <w:proofErr w:type="spellStart"/>
      <w:r w:rsidR="00FA4D5F" w:rsidRPr="00F20FF9">
        <w:rPr>
          <w:rFonts w:ascii="Arial" w:hAnsi="Arial" w:cs="Arial"/>
          <w:sz w:val="22"/>
          <w:szCs w:val="22"/>
        </w:rPr>
        <w:t>Sardareh</w:t>
      </w:r>
      <w:proofErr w:type="spellEnd"/>
      <w:r w:rsidR="00FA4D5F" w:rsidRPr="00F20FF9">
        <w:rPr>
          <w:rFonts w:ascii="Arial" w:hAnsi="Arial" w:cs="Arial"/>
          <w:sz w:val="22"/>
          <w:szCs w:val="22"/>
        </w:rPr>
        <w:t>, 2014)</w:t>
      </w:r>
      <w:r w:rsidR="009B1A49" w:rsidRPr="00F20FF9">
        <w:rPr>
          <w:rFonts w:ascii="Arial" w:hAnsi="Arial" w:cs="Arial"/>
          <w:sz w:val="22"/>
          <w:szCs w:val="22"/>
        </w:rPr>
        <w:t xml:space="preserve">. </w:t>
      </w:r>
    </w:p>
    <w:p w14:paraId="3857277C" w14:textId="790AE4BA" w:rsidR="002B3424" w:rsidRPr="00F20FF9" w:rsidRDefault="007032E4" w:rsidP="00F20FF9">
      <w:pPr>
        <w:spacing w:line="360" w:lineRule="auto"/>
        <w:divId w:val="1319505416"/>
        <w:rPr>
          <w:rFonts w:ascii="Arial" w:hAnsi="Arial" w:cs="Arial"/>
          <w:sz w:val="22"/>
          <w:szCs w:val="22"/>
        </w:rPr>
      </w:pPr>
      <w:r w:rsidRPr="00F20FF9">
        <w:rPr>
          <w:rFonts w:ascii="Arial" w:hAnsi="Arial" w:cs="Arial"/>
          <w:sz w:val="22"/>
          <w:szCs w:val="22"/>
        </w:rPr>
        <w:t>Self</w:t>
      </w:r>
      <w:r w:rsidR="00FD2FAC" w:rsidRPr="00F20FF9">
        <w:rPr>
          <w:rFonts w:ascii="Arial" w:hAnsi="Arial" w:cs="Arial"/>
          <w:sz w:val="22"/>
          <w:szCs w:val="22"/>
        </w:rPr>
        <w:t>-</w:t>
      </w:r>
      <w:r w:rsidRPr="00F20FF9">
        <w:rPr>
          <w:rFonts w:ascii="Arial" w:hAnsi="Arial" w:cs="Arial"/>
          <w:sz w:val="22"/>
          <w:szCs w:val="22"/>
        </w:rPr>
        <w:t xml:space="preserve"> </w:t>
      </w:r>
      <w:r w:rsidR="006D233E" w:rsidRPr="00F20FF9">
        <w:rPr>
          <w:rFonts w:ascii="Arial" w:hAnsi="Arial" w:cs="Arial"/>
          <w:sz w:val="22"/>
          <w:szCs w:val="22"/>
        </w:rPr>
        <w:t>assessment can often be referred to as activating students as owners of their own learning</w:t>
      </w:r>
      <w:r w:rsidRPr="00F20FF9">
        <w:rPr>
          <w:rFonts w:ascii="Arial" w:hAnsi="Arial" w:cs="Arial"/>
          <w:sz w:val="22"/>
          <w:szCs w:val="22"/>
        </w:rPr>
        <w:t xml:space="preserve"> (William 2007)</w:t>
      </w:r>
      <w:r w:rsidR="006D233E" w:rsidRPr="00F20FF9">
        <w:rPr>
          <w:rFonts w:ascii="Arial" w:hAnsi="Arial" w:cs="Arial"/>
          <w:sz w:val="22"/>
          <w:szCs w:val="22"/>
        </w:rPr>
        <w:t xml:space="preserve">. Moreover, peer assessment can be referred to as </w:t>
      </w:r>
      <w:r w:rsidR="00A108DD" w:rsidRPr="00F20FF9">
        <w:rPr>
          <w:rFonts w:ascii="Arial" w:hAnsi="Arial" w:cs="Arial"/>
          <w:sz w:val="22"/>
          <w:szCs w:val="22"/>
        </w:rPr>
        <w:t>activating students as resources for one another</w:t>
      </w:r>
      <w:r w:rsidR="001A13E6" w:rsidRPr="00F20FF9">
        <w:rPr>
          <w:rFonts w:ascii="Arial" w:hAnsi="Arial" w:cs="Arial"/>
          <w:sz w:val="22"/>
          <w:szCs w:val="22"/>
        </w:rPr>
        <w:t xml:space="preserve"> and</w:t>
      </w:r>
      <w:r w:rsidR="003F41FC" w:rsidRPr="00F20FF9">
        <w:rPr>
          <w:rFonts w:ascii="Arial" w:hAnsi="Arial" w:cs="Arial"/>
          <w:sz w:val="22"/>
          <w:szCs w:val="22"/>
        </w:rPr>
        <w:t xml:space="preserve"> is a process through which a student </w:t>
      </w:r>
      <w:r w:rsidR="00E53AC4" w:rsidRPr="00F20FF9">
        <w:rPr>
          <w:rFonts w:ascii="Arial" w:hAnsi="Arial" w:cs="Arial"/>
          <w:sz w:val="22"/>
          <w:szCs w:val="22"/>
        </w:rPr>
        <w:t>uses success criteria</w:t>
      </w:r>
      <w:r w:rsidR="003F41FC" w:rsidRPr="00F20FF9">
        <w:rPr>
          <w:rFonts w:ascii="Arial" w:hAnsi="Arial" w:cs="Arial"/>
          <w:sz w:val="22"/>
          <w:szCs w:val="22"/>
        </w:rPr>
        <w:t xml:space="preserve"> the quality and characteristics of the work (Topping 2013).</w:t>
      </w:r>
    </w:p>
    <w:p w14:paraId="2D76291B" w14:textId="2913BAC4" w:rsidR="00AA343C" w:rsidRPr="00F20FF9" w:rsidRDefault="00AA343C" w:rsidP="00F20FF9">
      <w:pPr>
        <w:spacing w:line="360" w:lineRule="auto"/>
        <w:divId w:val="1319505416"/>
        <w:rPr>
          <w:rFonts w:ascii="Arial" w:hAnsi="Arial" w:cs="Arial"/>
          <w:sz w:val="22"/>
          <w:szCs w:val="22"/>
        </w:rPr>
      </w:pPr>
    </w:p>
    <w:p w14:paraId="6C16F90D" w14:textId="0411317A" w:rsidR="00E53AC4" w:rsidRPr="00F20FF9" w:rsidRDefault="00AA343C" w:rsidP="00F20FF9">
      <w:pPr>
        <w:spacing w:line="360" w:lineRule="auto"/>
        <w:divId w:val="1319505416"/>
        <w:rPr>
          <w:rFonts w:ascii="Arial" w:hAnsi="Arial" w:cs="Arial"/>
          <w:sz w:val="22"/>
          <w:szCs w:val="22"/>
        </w:rPr>
      </w:pPr>
      <w:r w:rsidRPr="00F20FF9">
        <w:rPr>
          <w:rFonts w:ascii="Arial" w:hAnsi="Arial" w:cs="Arial"/>
          <w:sz w:val="22"/>
          <w:szCs w:val="22"/>
        </w:rPr>
        <w:t>P</w:t>
      </w:r>
      <w:r w:rsidR="009C3EB3" w:rsidRPr="00F20FF9">
        <w:rPr>
          <w:rFonts w:ascii="Arial" w:hAnsi="Arial" w:cs="Arial"/>
          <w:sz w:val="22"/>
          <w:szCs w:val="22"/>
        </w:rPr>
        <w:t xml:space="preserve">eer </w:t>
      </w:r>
      <w:r w:rsidR="00E53AC4" w:rsidRPr="00F20FF9">
        <w:rPr>
          <w:rFonts w:ascii="Arial" w:hAnsi="Arial" w:cs="Arial"/>
          <w:sz w:val="22"/>
          <w:szCs w:val="22"/>
        </w:rPr>
        <w:t xml:space="preserve">and self- </w:t>
      </w:r>
      <w:r w:rsidR="009C3EB3" w:rsidRPr="00F20FF9">
        <w:rPr>
          <w:rFonts w:ascii="Arial" w:hAnsi="Arial" w:cs="Arial"/>
          <w:sz w:val="22"/>
          <w:szCs w:val="22"/>
        </w:rPr>
        <w:t>assessment</w:t>
      </w:r>
      <w:r w:rsidRPr="00F20FF9">
        <w:rPr>
          <w:rFonts w:ascii="Arial" w:hAnsi="Arial" w:cs="Arial"/>
          <w:sz w:val="22"/>
          <w:szCs w:val="22"/>
        </w:rPr>
        <w:t xml:space="preserve"> </w:t>
      </w:r>
      <w:r w:rsidR="00E53AC4" w:rsidRPr="00F20FF9">
        <w:rPr>
          <w:rFonts w:ascii="Arial" w:hAnsi="Arial" w:cs="Arial"/>
          <w:sz w:val="22"/>
          <w:szCs w:val="22"/>
        </w:rPr>
        <w:t>are</w:t>
      </w:r>
      <w:r w:rsidRPr="00F20FF9">
        <w:rPr>
          <w:rFonts w:ascii="Arial" w:hAnsi="Arial" w:cs="Arial"/>
          <w:sz w:val="22"/>
          <w:szCs w:val="22"/>
        </w:rPr>
        <w:t xml:space="preserve"> central to </w:t>
      </w:r>
      <w:proofErr w:type="spellStart"/>
      <w:r w:rsidRPr="00F20FF9">
        <w:rPr>
          <w:rFonts w:ascii="Arial" w:hAnsi="Arial" w:cs="Arial"/>
          <w:sz w:val="22"/>
          <w:szCs w:val="22"/>
        </w:rPr>
        <w:t>AfL</w:t>
      </w:r>
      <w:proofErr w:type="spellEnd"/>
      <w:r w:rsidRPr="00F20FF9">
        <w:rPr>
          <w:rFonts w:ascii="Arial" w:hAnsi="Arial" w:cs="Arial"/>
          <w:sz w:val="22"/>
          <w:szCs w:val="22"/>
        </w:rPr>
        <w:t xml:space="preserve"> because </w:t>
      </w:r>
      <w:r w:rsidR="00E53AC4" w:rsidRPr="00F20FF9">
        <w:rPr>
          <w:rFonts w:ascii="Arial" w:hAnsi="Arial" w:cs="Arial"/>
          <w:sz w:val="22"/>
          <w:szCs w:val="22"/>
        </w:rPr>
        <w:t>they both</w:t>
      </w:r>
      <w:r w:rsidRPr="00F20FF9">
        <w:rPr>
          <w:rFonts w:ascii="Arial" w:hAnsi="Arial" w:cs="Arial"/>
          <w:sz w:val="22"/>
          <w:szCs w:val="22"/>
        </w:rPr>
        <w:t xml:space="preserve"> involve students in assessment, generates feedback that might be useful to the evaluated peer, </w:t>
      </w:r>
      <w:r w:rsidR="008420DE" w:rsidRPr="00F20FF9">
        <w:rPr>
          <w:rFonts w:ascii="Arial" w:hAnsi="Arial" w:cs="Arial"/>
          <w:sz w:val="22"/>
          <w:szCs w:val="22"/>
        </w:rPr>
        <w:t>and</w:t>
      </w:r>
      <w:r w:rsidRPr="00F20FF9">
        <w:rPr>
          <w:rFonts w:ascii="Arial" w:hAnsi="Arial" w:cs="Arial"/>
          <w:sz w:val="22"/>
          <w:szCs w:val="22"/>
        </w:rPr>
        <w:t xml:space="preserve"> gives the peer assessor insights as to how their own work might be improved (i.e., an indirect self-assessment) (</w:t>
      </w:r>
      <w:proofErr w:type="spellStart"/>
      <w:r w:rsidRPr="00F20FF9">
        <w:rPr>
          <w:rFonts w:ascii="Arial" w:hAnsi="Arial" w:cs="Arial"/>
          <w:sz w:val="22"/>
          <w:szCs w:val="22"/>
        </w:rPr>
        <w:t>Dochy</w:t>
      </w:r>
      <w:proofErr w:type="spellEnd"/>
      <w:r w:rsidRPr="00F20FF9">
        <w:rPr>
          <w:rFonts w:ascii="Arial" w:hAnsi="Arial" w:cs="Arial"/>
          <w:sz w:val="22"/>
          <w:szCs w:val="22"/>
        </w:rPr>
        <w:t xml:space="preserve"> et al. 1999; </w:t>
      </w:r>
      <w:proofErr w:type="spellStart"/>
      <w:r w:rsidRPr="00F20FF9">
        <w:rPr>
          <w:rFonts w:ascii="Arial" w:hAnsi="Arial" w:cs="Arial"/>
          <w:sz w:val="22"/>
          <w:szCs w:val="22"/>
        </w:rPr>
        <w:t>Reinholz</w:t>
      </w:r>
      <w:proofErr w:type="spellEnd"/>
      <w:r w:rsidRPr="00F20FF9">
        <w:rPr>
          <w:rFonts w:ascii="Arial" w:hAnsi="Arial" w:cs="Arial"/>
          <w:sz w:val="22"/>
          <w:szCs w:val="22"/>
        </w:rPr>
        <w:t xml:space="preserve"> 2015). </w:t>
      </w:r>
    </w:p>
    <w:p w14:paraId="22A3C607" w14:textId="77777777" w:rsidR="008420DE" w:rsidRPr="00F20FF9" w:rsidRDefault="008420DE" w:rsidP="00F20FF9">
      <w:pPr>
        <w:spacing w:line="360" w:lineRule="auto"/>
        <w:divId w:val="1319505416"/>
        <w:rPr>
          <w:rFonts w:ascii="Arial" w:hAnsi="Arial" w:cs="Arial"/>
          <w:sz w:val="22"/>
          <w:szCs w:val="22"/>
        </w:rPr>
      </w:pPr>
    </w:p>
    <w:p w14:paraId="74F0AF64" w14:textId="42B64F7C" w:rsidR="00AA343C" w:rsidRPr="00F20FF9" w:rsidRDefault="00AA343C" w:rsidP="00F20FF9">
      <w:pPr>
        <w:spacing w:line="360" w:lineRule="auto"/>
        <w:divId w:val="1319505416"/>
        <w:rPr>
          <w:rFonts w:ascii="Arial" w:hAnsi="Arial" w:cs="Arial"/>
          <w:sz w:val="22"/>
          <w:szCs w:val="22"/>
        </w:rPr>
      </w:pPr>
      <w:r w:rsidRPr="00F20FF9">
        <w:rPr>
          <w:rFonts w:ascii="Arial" w:hAnsi="Arial" w:cs="Arial"/>
          <w:sz w:val="22"/>
          <w:szCs w:val="22"/>
        </w:rPr>
        <w:t xml:space="preserve">Additionally, </w:t>
      </w:r>
      <w:r w:rsidR="009C3EB3" w:rsidRPr="00F20FF9">
        <w:rPr>
          <w:rFonts w:ascii="Arial" w:hAnsi="Arial" w:cs="Arial"/>
          <w:sz w:val="22"/>
          <w:szCs w:val="22"/>
        </w:rPr>
        <w:t>peer assessment</w:t>
      </w:r>
      <w:r w:rsidRPr="00F20FF9">
        <w:rPr>
          <w:rFonts w:ascii="Arial" w:hAnsi="Arial" w:cs="Arial"/>
          <w:sz w:val="22"/>
          <w:szCs w:val="22"/>
        </w:rPr>
        <w:t xml:space="preserve"> helps students to become more self-regulating and use more advanced learning strategies when performing a task (Topping 2003).</w:t>
      </w:r>
      <w:r w:rsidR="00C33678" w:rsidRPr="00F20FF9">
        <w:rPr>
          <w:rFonts w:ascii="Arial" w:hAnsi="Arial" w:cs="Arial"/>
          <w:sz w:val="22"/>
          <w:szCs w:val="22"/>
        </w:rPr>
        <w:t xml:space="preserve"> </w:t>
      </w:r>
    </w:p>
    <w:p w14:paraId="67141D9D" w14:textId="7BDBDE48" w:rsidR="00104946" w:rsidRPr="00F20FF9" w:rsidRDefault="00104946" w:rsidP="00F20FF9">
      <w:pPr>
        <w:spacing w:line="360" w:lineRule="auto"/>
        <w:divId w:val="1319505416"/>
        <w:rPr>
          <w:rFonts w:ascii="Arial" w:hAnsi="Arial" w:cs="Arial"/>
          <w:sz w:val="22"/>
          <w:szCs w:val="22"/>
        </w:rPr>
      </w:pPr>
      <w:r w:rsidRPr="00F20FF9">
        <w:rPr>
          <w:rFonts w:ascii="Arial" w:hAnsi="Arial" w:cs="Arial"/>
          <w:sz w:val="22"/>
          <w:szCs w:val="22"/>
        </w:rPr>
        <w:t xml:space="preserve">MacMillan and Hearn (2008) </w:t>
      </w:r>
      <w:r w:rsidR="008420DE" w:rsidRPr="00F20FF9">
        <w:rPr>
          <w:rFonts w:ascii="Arial" w:hAnsi="Arial" w:cs="Arial"/>
          <w:sz w:val="22"/>
          <w:szCs w:val="22"/>
        </w:rPr>
        <w:t xml:space="preserve">further support this by </w:t>
      </w:r>
      <w:r w:rsidRPr="00F20FF9">
        <w:rPr>
          <w:rFonts w:ascii="Arial" w:hAnsi="Arial" w:cs="Arial"/>
          <w:sz w:val="22"/>
          <w:szCs w:val="22"/>
        </w:rPr>
        <w:t>say</w:t>
      </w:r>
      <w:r w:rsidR="008420DE" w:rsidRPr="00F20FF9">
        <w:rPr>
          <w:rFonts w:ascii="Arial" w:hAnsi="Arial" w:cs="Arial"/>
          <w:sz w:val="22"/>
          <w:szCs w:val="22"/>
        </w:rPr>
        <w:t>ing</w:t>
      </w:r>
      <w:r w:rsidRPr="00F20FF9">
        <w:rPr>
          <w:rFonts w:ascii="Arial" w:hAnsi="Arial" w:cs="Arial"/>
          <w:sz w:val="22"/>
          <w:szCs w:val="22"/>
        </w:rPr>
        <w:t xml:space="preserve"> that the use of self-assessment in primary schools, particularly the foundation phase can gain a number of skills such as critical thinking and reflection from a young age, and by including them in the primary curriculum prepares them for the rest of her education lives (</w:t>
      </w:r>
      <w:proofErr w:type="gramStart"/>
      <w:r w:rsidRPr="00F20FF9">
        <w:rPr>
          <w:rFonts w:ascii="Arial" w:hAnsi="Arial" w:cs="Arial"/>
          <w:sz w:val="22"/>
          <w:szCs w:val="22"/>
        </w:rPr>
        <w:t>Cowan,  2005</w:t>
      </w:r>
      <w:proofErr w:type="gramEnd"/>
      <w:r w:rsidRPr="00F20FF9">
        <w:rPr>
          <w:rFonts w:ascii="Arial" w:hAnsi="Arial" w:cs="Arial"/>
          <w:sz w:val="22"/>
          <w:szCs w:val="22"/>
        </w:rPr>
        <w:t>).</w:t>
      </w:r>
    </w:p>
    <w:p w14:paraId="6522216A" w14:textId="6968D897" w:rsidR="00104946" w:rsidRPr="00F20FF9" w:rsidRDefault="00104946" w:rsidP="00F20FF9">
      <w:pPr>
        <w:spacing w:line="360" w:lineRule="auto"/>
        <w:divId w:val="1319505416"/>
        <w:rPr>
          <w:rFonts w:ascii="Arial" w:hAnsi="Arial" w:cs="Arial"/>
          <w:sz w:val="22"/>
          <w:szCs w:val="22"/>
        </w:rPr>
      </w:pPr>
    </w:p>
    <w:p w14:paraId="764A0712" w14:textId="6BEB8A8E" w:rsidR="00104946" w:rsidRPr="00F20FF9" w:rsidRDefault="00104946" w:rsidP="00F20FF9">
      <w:pPr>
        <w:spacing w:line="360" w:lineRule="auto"/>
        <w:divId w:val="1319505416"/>
        <w:rPr>
          <w:rFonts w:ascii="Arial" w:hAnsi="Arial" w:cs="Arial"/>
          <w:sz w:val="22"/>
          <w:szCs w:val="22"/>
        </w:rPr>
      </w:pPr>
      <w:r w:rsidRPr="00F20FF9">
        <w:rPr>
          <w:rFonts w:ascii="Arial" w:hAnsi="Arial" w:cs="Arial"/>
          <w:sz w:val="22"/>
          <w:szCs w:val="22"/>
        </w:rPr>
        <w:t>However, William and Black note that while self-assessment has many advantages, self-assessment can be disadvantageous to young people as they can hinder educational progress themselves and therefore affect their long-term development and progress</w:t>
      </w:r>
      <w:r w:rsidR="00864363" w:rsidRPr="00F20FF9">
        <w:rPr>
          <w:rFonts w:ascii="Arial" w:hAnsi="Arial" w:cs="Arial"/>
          <w:sz w:val="22"/>
          <w:szCs w:val="22"/>
        </w:rPr>
        <w:t xml:space="preserve"> </w:t>
      </w:r>
      <w:r w:rsidR="00864363" w:rsidRPr="00F20FF9">
        <w:rPr>
          <w:rFonts w:ascii="Arial" w:hAnsi="Arial" w:cs="Arial"/>
          <w:sz w:val="22"/>
          <w:szCs w:val="22"/>
        </w:rPr>
        <w:t>(2006)</w:t>
      </w:r>
      <w:r w:rsidRPr="00F20FF9">
        <w:rPr>
          <w:rFonts w:ascii="Arial" w:hAnsi="Arial" w:cs="Arial"/>
          <w:sz w:val="22"/>
          <w:szCs w:val="22"/>
        </w:rPr>
        <w:t>. Similarly, Ginsburg stated that some found it difficult to be objective and discuss their strengths as well as her weaknesses in self-assessment</w:t>
      </w:r>
      <w:r w:rsidR="00864363" w:rsidRPr="00F20FF9">
        <w:rPr>
          <w:rFonts w:ascii="Arial" w:hAnsi="Arial" w:cs="Arial"/>
          <w:sz w:val="22"/>
          <w:szCs w:val="22"/>
        </w:rPr>
        <w:t xml:space="preserve"> </w:t>
      </w:r>
      <w:r w:rsidR="00864363" w:rsidRPr="00F20FF9">
        <w:rPr>
          <w:rFonts w:ascii="Arial" w:hAnsi="Arial" w:cs="Arial"/>
          <w:sz w:val="22"/>
          <w:szCs w:val="22"/>
        </w:rPr>
        <w:t>(2009)</w:t>
      </w:r>
      <w:r w:rsidRPr="00F20FF9">
        <w:rPr>
          <w:rFonts w:ascii="Arial" w:hAnsi="Arial" w:cs="Arial"/>
          <w:sz w:val="22"/>
          <w:szCs w:val="22"/>
        </w:rPr>
        <w:t xml:space="preserve">. However, some children as young as five </w:t>
      </w:r>
      <w:proofErr w:type="gramStart"/>
      <w:r w:rsidRPr="00F20FF9">
        <w:rPr>
          <w:rFonts w:ascii="Arial" w:hAnsi="Arial" w:cs="Arial"/>
          <w:sz w:val="22"/>
          <w:szCs w:val="22"/>
        </w:rPr>
        <w:t>are able to</w:t>
      </w:r>
      <w:proofErr w:type="gramEnd"/>
      <w:r w:rsidRPr="00F20FF9">
        <w:rPr>
          <w:rFonts w:ascii="Arial" w:hAnsi="Arial" w:cs="Arial"/>
          <w:sz w:val="22"/>
          <w:szCs w:val="22"/>
        </w:rPr>
        <w:t xml:space="preserve"> identify strengths and weaknesses in the work of themselves and its peers (Weeden, Winter and </w:t>
      </w:r>
      <w:proofErr w:type="spellStart"/>
      <w:r w:rsidRPr="00F20FF9">
        <w:rPr>
          <w:rFonts w:ascii="Arial" w:hAnsi="Arial" w:cs="Arial"/>
          <w:sz w:val="22"/>
          <w:szCs w:val="22"/>
        </w:rPr>
        <w:t>Broadfoot</w:t>
      </w:r>
      <w:proofErr w:type="spellEnd"/>
      <w:r w:rsidRPr="00F20FF9">
        <w:rPr>
          <w:rFonts w:ascii="Arial" w:hAnsi="Arial" w:cs="Arial"/>
          <w:sz w:val="22"/>
          <w:szCs w:val="22"/>
        </w:rPr>
        <w:t>, 2002).</w:t>
      </w:r>
    </w:p>
    <w:p w14:paraId="67039E07" w14:textId="10D26317" w:rsidR="00A66DCB" w:rsidRPr="00F20FF9" w:rsidRDefault="00A66DCB" w:rsidP="00F20FF9">
      <w:pPr>
        <w:spacing w:line="360" w:lineRule="auto"/>
        <w:divId w:val="1319505416"/>
        <w:rPr>
          <w:rFonts w:ascii="Arial" w:hAnsi="Arial" w:cs="Arial"/>
          <w:sz w:val="22"/>
          <w:szCs w:val="22"/>
        </w:rPr>
      </w:pPr>
    </w:p>
    <w:p w14:paraId="665C0E17" w14:textId="7C2C3903" w:rsidR="00FD6820" w:rsidRPr="00F20FF9" w:rsidRDefault="00104946" w:rsidP="00F20FF9">
      <w:pPr>
        <w:spacing w:line="360" w:lineRule="auto"/>
        <w:divId w:val="1319505416"/>
        <w:rPr>
          <w:rFonts w:ascii="Arial" w:hAnsi="Arial" w:cs="Arial"/>
          <w:sz w:val="22"/>
          <w:szCs w:val="22"/>
        </w:rPr>
      </w:pPr>
      <w:r w:rsidRPr="00F20FF9">
        <w:rPr>
          <w:rFonts w:ascii="Arial" w:hAnsi="Arial" w:cs="Arial"/>
          <w:sz w:val="22"/>
          <w:szCs w:val="22"/>
        </w:rPr>
        <w:t>Moreove</w:t>
      </w:r>
      <w:r w:rsidR="004F34C5" w:rsidRPr="00F20FF9">
        <w:rPr>
          <w:rFonts w:ascii="Arial" w:hAnsi="Arial" w:cs="Arial"/>
          <w:sz w:val="22"/>
          <w:szCs w:val="22"/>
        </w:rPr>
        <w:t xml:space="preserve">r, </w:t>
      </w:r>
      <w:r w:rsidR="00822888" w:rsidRPr="00F20FF9">
        <w:rPr>
          <w:rFonts w:ascii="Arial" w:hAnsi="Arial" w:cs="Arial"/>
          <w:sz w:val="22"/>
          <w:szCs w:val="22"/>
        </w:rPr>
        <w:t>the use of self and peer assessment is subjective in nature</w:t>
      </w:r>
      <w:r w:rsidR="00D20C1C" w:rsidRPr="00F20FF9">
        <w:rPr>
          <w:rFonts w:ascii="Arial" w:hAnsi="Arial" w:cs="Arial"/>
          <w:sz w:val="22"/>
          <w:szCs w:val="22"/>
        </w:rPr>
        <w:t xml:space="preserve"> and </w:t>
      </w:r>
      <w:r w:rsidR="004F34C5" w:rsidRPr="00F20FF9">
        <w:rPr>
          <w:rFonts w:ascii="Arial" w:hAnsi="Arial" w:cs="Arial"/>
          <w:sz w:val="22"/>
          <w:szCs w:val="22"/>
        </w:rPr>
        <w:t>vary according to level of schooling in which teachers work and their cultural norms</w:t>
      </w:r>
      <w:r w:rsidR="00FD6820" w:rsidRPr="00F20FF9">
        <w:rPr>
          <w:rFonts w:ascii="Arial" w:hAnsi="Arial" w:cs="Arial"/>
          <w:sz w:val="22"/>
          <w:szCs w:val="22"/>
        </w:rPr>
        <w:t xml:space="preserve">. </w:t>
      </w:r>
      <w:r w:rsidR="00D20C1C" w:rsidRPr="00F20FF9">
        <w:rPr>
          <w:rFonts w:ascii="Arial" w:hAnsi="Arial" w:cs="Arial"/>
          <w:sz w:val="22"/>
          <w:szCs w:val="22"/>
        </w:rPr>
        <w:t xml:space="preserve">Additionally, </w:t>
      </w:r>
      <w:r w:rsidR="00D20C1C" w:rsidRPr="00F20FF9">
        <w:rPr>
          <w:rFonts w:ascii="Arial" w:eastAsiaTheme="minorEastAsia" w:hAnsi="Arial" w:cs="Arial"/>
          <w:sz w:val="22"/>
          <w:szCs w:val="22"/>
        </w:rPr>
        <w:t>teachers do not all negotiate the pressures of the performance culture in the same manner (Pedder, 2006</w:t>
      </w:r>
      <w:proofErr w:type="gramStart"/>
      <w:r w:rsidR="00D20C1C" w:rsidRPr="00F20FF9">
        <w:rPr>
          <w:rFonts w:ascii="Arial" w:eastAsiaTheme="minorEastAsia" w:hAnsi="Arial" w:cs="Arial"/>
          <w:sz w:val="22"/>
          <w:szCs w:val="22"/>
        </w:rPr>
        <w:t>).</w:t>
      </w:r>
      <w:r w:rsidR="00FD6820" w:rsidRPr="00F20FF9">
        <w:rPr>
          <w:rFonts w:ascii="Arial" w:hAnsi="Arial" w:cs="Arial"/>
          <w:sz w:val="22"/>
          <w:szCs w:val="22"/>
        </w:rPr>
        <w:t>In</w:t>
      </w:r>
      <w:proofErr w:type="gramEnd"/>
      <w:r w:rsidR="00FD6820" w:rsidRPr="00F20FF9">
        <w:rPr>
          <w:rFonts w:ascii="Arial" w:hAnsi="Arial" w:cs="Arial"/>
          <w:sz w:val="22"/>
          <w:szCs w:val="22"/>
        </w:rPr>
        <w:t xml:space="preserve"> turn, in some schools</w:t>
      </w:r>
      <w:r w:rsidR="00D20C1C" w:rsidRPr="00F20FF9">
        <w:rPr>
          <w:rFonts w:ascii="Arial" w:hAnsi="Arial" w:cs="Arial"/>
          <w:sz w:val="22"/>
          <w:szCs w:val="22"/>
        </w:rPr>
        <w:t xml:space="preserve">, there is </w:t>
      </w:r>
      <w:r w:rsidR="004F34C5" w:rsidRPr="00F20FF9">
        <w:rPr>
          <w:rFonts w:ascii="Arial" w:hAnsi="Arial" w:cs="Arial"/>
          <w:sz w:val="22"/>
          <w:szCs w:val="22"/>
        </w:rPr>
        <w:t>little evidence that teachers provide opportunities for students to engage in peer assessment (Barnes, Fives, and Dacey 2015).</w:t>
      </w:r>
      <w:r w:rsidR="00D20C1C" w:rsidRPr="00F20FF9">
        <w:rPr>
          <w:rFonts w:ascii="Arial" w:hAnsi="Arial" w:cs="Arial"/>
          <w:sz w:val="22"/>
          <w:szCs w:val="22"/>
        </w:rPr>
        <w:t xml:space="preserve"> </w:t>
      </w:r>
    </w:p>
    <w:p w14:paraId="27992824" w14:textId="69CC1705" w:rsidR="00FD6820" w:rsidRPr="00F20FF9" w:rsidRDefault="00FD6820" w:rsidP="00F20FF9">
      <w:pPr>
        <w:pStyle w:val="NormalWeb"/>
        <w:spacing w:line="360" w:lineRule="auto"/>
        <w:divId w:val="1319505416"/>
        <w:rPr>
          <w:rFonts w:ascii="Arial" w:hAnsi="Arial" w:cs="Arial"/>
          <w:sz w:val="22"/>
          <w:szCs w:val="22"/>
        </w:rPr>
      </w:pPr>
      <w:r w:rsidRPr="00F20FF9">
        <w:rPr>
          <w:rFonts w:ascii="Arial" w:hAnsi="Arial" w:cs="Arial"/>
          <w:sz w:val="22"/>
          <w:szCs w:val="22"/>
        </w:rPr>
        <w:t>However, many research works established the evidence that students fail to monitor and evaluate their own performance especially their self-assessments (</w:t>
      </w:r>
      <w:proofErr w:type="spellStart"/>
      <w:r w:rsidRPr="00F20FF9">
        <w:rPr>
          <w:rFonts w:ascii="Arial" w:hAnsi="Arial" w:cs="Arial"/>
          <w:sz w:val="22"/>
          <w:szCs w:val="22"/>
        </w:rPr>
        <w:t>Dunlosky</w:t>
      </w:r>
      <w:proofErr w:type="spellEnd"/>
      <w:r w:rsidRPr="00F20FF9">
        <w:rPr>
          <w:rFonts w:ascii="Arial" w:hAnsi="Arial" w:cs="Arial"/>
          <w:sz w:val="22"/>
          <w:szCs w:val="22"/>
        </w:rPr>
        <w:t xml:space="preserve"> &amp; </w:t>
      </w:r>
      <w:proofErr w:type="spellStart"/>
      <w:r w:rsidRPr="00F20FF9">
        <w:rPr>
          <w:rFonts w:ascii="Arial" w:hAnsi="Arial" w:cs="Arial"/>
          <w:sz w:val="22"/>
          <w:szCs w:val="22"/>
        </w:rPr>
        <w:t>Lipko</w:t>
      </w:r>
      <w:proofErr w:type="spellEnd"/>
      <w:r w:rsidRPr="00F20FF9">
        <w:rPr>
          <w:rFonts w:ascii="Arial" w:hAnsi="Arial" w:cs="Arial"/>
          <w:sz w:val="22"/>
          <w:szCs w:val="22"/>
        </w:rPr>
        <w:t>, 2007).</w:t>
      </w:r>
      <w:r w:rsidRPr="00F20FF9">
        <w:rPr>
          <w:rFonts w:ascii="Arial" w:hAnsi="Arial" w:cs="Arial"/>
          <w:sz w:val="22"/>
          <w:szCs w:val="22"/>
        </w:rPr>
        <w:t xml:space="preserve"> Instead, it is the responsibility of the teacher to work alongside the students. </w:t>
      </w:r>
    </w:p>
    <w:p w14:paraId="4A82E987" w14:textId="7AE13A10" w:rsidR="00F20029" w:rsidRPr="006838BD" w:rsidRDefault="00A108DD" w:rsidP="006838BD">
      <w:pPr>
        <w:pStyle w:val="NormalWeb"/>
        <w:spacing w:line="360" w:lineRule="auto"/>
        <w:divId w:val="1319505416"/>
      </w:pPr>
      <w:r w:rsidRPr="00F20FF9">
        <w:rPr>
          <w:rFonts w:ascii="Arial" w:hAnsi="Arial" w:cs="Arial"/>
          <w:sz w:val="22"/>
          <w:szCs w:val="22"/>
        </w:rPr>
        <w:t>However, although peer and self</w:t>
      </w:r>
      <w:r w:rsidR="006838BD">
        <w:rPr>
          <w:rFonts w:ascii="Arial" w:hAnsi="Arial" w:cs="Arial"/>
          <w:sz w:val="22"/>
          <w:szCs w:val="22"/>
        </w:rPr>
        <w:t>-</w:t>
      </w:r>
      <w:r w:rsidRPr="00F20FF9">
        <w:rPr>
          <w:rFonts w:ascii="Arial" w:hAnsi="Arial" w:cs="Arial"/>
          <w:sz w:val="22"/>
          <w:szCs w:val="22"/>
        </w:rPr>
        <w:t xml:space="preserve"> assessments are deemed crucial to the development of </w:t>
      </w:r>
      <w:r w:rsidRPr="006838BD">
        <w:rPr>
          <w:rFonts w:ascii="Arial" w:hAnsi="Arial" w:cs="Arial"/>
          <w:sz w:val="22"/>
          <w:szCs w:val="22"/>
        </w:rPr>
        <w:t xml:space="preserve">student learning and teaching practice, </w:t>
      </w:r>
      <w:r w:rsidR="00CE7516" w:rsidRPr="006838BD">
        <w:rPr>
          <w:rFonts w:ascii="Arial" w:hAnsi="Arial" w:cs="Arial"/>
          <w:sz w:val="22"/>
          <w:szCs w:val="22"/>
        </w:rPr>
        <w:t xml:space="preserve">William suggests that central to this form of assessment is teacher assessment and the use of questioning to assess why students have chosen such </w:t>
      </w:r>
      <w:r w:rsidR="00F33449" w:rsidRPr="006838BD">
        <w:rPr>
          <w:rFonts w:ascii="Arial" w:hAnsi="Arial" w:cs="Arial"/>
          <w:sz w:val="22"/>
          <w:szCs w:val="22"/>
        </w:rPr>
        <w:t>feedback</w:t>
      </w:r>
      <w:r w:rsidR="00FA4D5F" w:rsidRPr="006838BD">
        <w:rPr>
          <w:rFonts w:ascii="Arial" w:hAnsi="Arial" w:cs="Arial"/>
          <w:sz w:val="22"/>
          <w:szCs w:val="22"/>
        </w:rPr>
        <w:t xml:space="preserve"> (William, 2007)</w:t>
      </w:r>
      <w:r w:rsidR="00F33449" w:rsidRPr="006838BD">
        <w:rPr>
          <w:rFonts w:ascii="Arial" w:hAnsi="Arial" w:cs="Arial"/>
          <w:sz w:val="22"/>
          <w:szCs w:val="22"/>
        </w:rPr>
        <w:t>. This allows for the teacher to have a deeper understanding of students’ learning by providing open- ended</w:t>
      </w:r>
      <w:r w:rsidR="007E2AE9" w:rsidRPr="006838BD">
        <w:rPr>
          <w:rFonts w:ascii="Arial" w:hAnsi="Arial" w:cs="Arial"/>
          <w:sz w:val="22"/>
          <w:szCs w:val="22"/>
        </w:rPr>
        <w:t>, purposeful</w:t>
      </w:r>
      <w:r w:rsidR="00F33449" w:rsidRPr="006838BD">
        <w:rPr>
          <w:rFonts w:ascii="Arial" w:hAnsi="Arial" w:cs="Arial"/>
          <w:sz w:val="22"/>
          <w:szCs w:val="22"/>
        </w:rPr>
        <w:t xml:space="preserve"> questions that allow the students to </w:t>
      </w:r>
      <w:r w:rsidR="001942B7" w:rsidRPr="006838BD">
        <w:rPr>
          <w:rFonts w:ascii="Arial" w:hAnsi="Arial" w:cs="Arial"/>
          <w:sz w:val="22"/>
          <w:szCs w:val="22"/>
        </w:rPr>
        <w:t>extend their thinking.</w:t>
      </w:r>
      <w:r w:rsidR="00F20029" w:rsidRPr="006838BD">
        <w:rPr>
          <w:rFonts w:ascii="Arial" w:hAnsi="Arial" w:cs="Arial"/>
          <w:sz w:val="22"/>
          <w:szCs w:val="22"/>
        </w:rPr>
        <w:t xml:space="preserve"> </w:t>
      </w:r>
      <w:r w:rsidR="006838BD" w:rsidRPr="006838BD">
        <w:rPr>
          <w:rFonts w:ascii="Arial" w:hAnsi="Arial" w:cs="Arial"/>
          <w:sz w:val="22"/>
          <w:szCs w:val="22"/>
        </w:rPr>
        <w:t xml:space="preserve">The importance of this is highlighted by Ramsden who believes the </w:t>
      </w:r>
      <w:proofErr w:type="spellStart"/>
      <w:r w:rsidR="006838BD" w:rsidRPr="006838BD">
        <w:rPr>
          <w:rFonts w:ascii="Arial" w:hAnsi="Arial" w:cs="Arial"/>
          <w:sz w:val="22"/>
          <w:szCs w:val="22"/>
        </w:rPr>
        <w:t>there</w:t>
      </w:r>
      <w:proofErr w:type="spellEnd"/>
      <w:r w:rsidR="006838BD" w:rsidRPr="006838BD">
        <w:rPr>
          <w:rFonts w:ascii="Arial" w:hAnsi="Arial" w:cs="Arial"/>
          <w:sz w:val="22"/>
          <w:szCs w:val="22"/>
        </w:rPr>
        <w:t xml:space="preserve"> should be an increased f</w:t>
      </w:r>
      <w:r w:rsidR="006838BD" w:rsidRPr="006838BD">
        <w:rPr>
          <w:rFonts w:ascii="Arial" w:hAnsi="Arial" w:cs="Arial"/>
          <w:sz w:val="22"/>
          <w:szCs w:val="22"/>
        </w:rPr>
        <w:t xml:space="preserve">ocus on deep-learning level (Ramsden, 2003) type of questions. </w:t>
      </w:r>
    </w:p>
    <w:p w14:paraId="1B45C2CE" w14:textId="77777777" w:rsidR="00F20029" w:rsidRPr="00F20FF9" w:rsidRDefault="00F20029" w:rsidP="00F20FF9">
      <w:pPr>
        <w:spacing w:line="360" w:lineRule="auto"/>
        <w:divId w:val="1319505416"/>
        <w:rPr>
          <w:rFonts w:ascii="Arial" w:hAnsi="Arial" w:cs="Arial"/>
          <w:sz w:val="22"/>
          <w:szCs w:val="22"/>
        </w:rPr>
      </w:pPr>
    </w:p>
    <w:p w14:paraId="5E4F0C63" w14:textId="76FD3644" w:rsidR="00A108DD" w:rsidRPr="00F20FF9" w:rsidRDefault="00FA4D5F" w:rsidP="00F20FF9">
      <w:pPr>
        <w:spacing w:line="360" w:lineRule="auto"/>
        <w:divId w:val="1319505416"/>
        <w:rPr>
          <w:rFonts w:ascii="Arial" w:hAnsi="Arial" w:cs="Arial"/>
          <w:sz w:val="22"/>
          <w:szCs w:val="22"/>
        </w:rPr>
      </w:pPr>
      <w:r w:rsidRPr="00F20FF9">
        <w:rPr>
          <w:rFonts w:ascii="Arial" w:hAnsi="Arial" w:cs="Arial"/>
          <w:sz w:val="22"/>
          <w:szCs w:val="22"/>
        </w:rPr>
        <w:t xml:space="preserve">This is supported by </w:t>
      </w:r>
      <w:r w:rsidRPr="00F20FF9">
        <w:rPr>
          <w:rFonts w:ascii="Arial" w:hAnsi="Arial" w:cs="Arial"/>
          <w:sz w:val="22"/>
          <w:szCs w:val="22"/>
        </w:rPr>
        <w:t>Hattie and Timperley</w:t>
      </w:r>
      <w:r w:rsidRPr="00F20FF9">
        <w:rPr>
          <w:rFonts w:ascii="Arial" w:hAnsi="Arial" w:cs="Arial"/>
          <w:sz w:val="22"/>
          <w:szCs w:val="22"/>
        </w:rPr>
        <w:t xml:space="preserve"> who in</w:t>
      </w:r>
      <w:r w:rsidR="00F20029" w:rsidRPr="00F20FF9">
        <w:rPr>
          <w:rFonts w:ascii="Arial" w:hAnsi="Arial" w:cs="Arial"/>
          <w:sz w:val="22"/>
          <w:szCs w:val="22"/>
        </w:rPr>
        <w:t xml:space="preserve"> their review, defined feedback as “information provided by an agent (e.g., teacher</w:t>
      </w:r>
      <w:r w:rsidR="009060D3" w:rsidRPr="00F20FF9">
        <w:rPr>
          <w:rFonts w:ascii="Arial" w:hAnsi="Arial" w:cs="Arial"/>
          <w:sz w:val="22"/>
          <w:szCs w:val="22"/>
        </w:rPr>
        <w:t xml:space="preserve">) </w:t>
      </w:r>
      <w:r w:rsidR="00F20029" w:rsidRPr="00F20FF9">
        <w:rPr>
          <w:rFonts w:ascii="Arial" w:hAnsi="Arial" w:cs="Arial"/>
          <w:sz w:val="22"/>
          <w:szCs w:val="22"/>
        </w:rPr>
        <w:t>regarding aspects of one’s performance or understanding,” highlighting that feedback legitimately comes from non-teacher sources</w:t>
      </w:r>
      <w:r w:rsidR="009060D3" w:rsidRPr="00F20FF9">
        <w:rPr>
          <w:rFonts w:ascii="Arial" w:hAnsi="Arial" w:cs="Arial"/>
          <w:sz w:val="22"/>
          <w:szCs w:val="22"/>
        </w:rPr>
        <w:t xml:space="preserve"> </w:t>
      </w:r>
      <w:r w:rsidR="009060D3" w:rsidRPr="00F20FF9">
        <w:rPr>
          <w:rFonts w:ascii="Arial" w:hAnsi="Arial" w:cs="Arial"/>
          <w:sz w:val="22"/>
          <w:szCs w:val="22"/>
        </w:rPr>
        <w:t>(2007, p. 81)</w:t>
      </w:r>
      <w:r w:rsidR="00F20029" w:rsidRPr="00F20FF9">
        <w:rPr>
          <w:rFonts w:ascii="Arial" w:hAnsi="Arial" w:cs="Arial"/>
          <w:sz w:val="22"/>
          <w:szCs w:val="22"/>
        </w:rPr>
        <w:t>.</w:t>
      </w:r>
    </w:p>
    <w:p w14:paraId="199B0A9C" w14:textId="77777777" w:rsidR="003B526B" w:rsidRPr="00F20FF9" w:rsidRDefault="003B526B" w:rsidP="00F20FF9">
      <w:pPr>
        <w:spacing w:line="360" w:lineRule="auto"/>
        <w:divId w:val="1319505416"/>
        <w:rPr>
          <w:rFonts w:ascii="Arial" w:hAnsi="Arial" w:cs="Arial"/>
          <w:sz w:val="22"/>
          <w:szCs w:val="22"/>
          <w:u w:val="single"/>
        </w:rPr>
      </w:pPr>
    </w:p>
    <w:p w14:paraId="6BF2B193" w14:textId="76E57678" w:rsidR="009F213C" w:rsidRPr="00F20FF9" w:rsidRDefault="009F213C" w:rsidP="00F20FF9">
      <w:pPr>
        <w:pStyle w:val="s6"/>
        <w:spacing w:before="0" w:beforeAutospacing="0" w:after="0" w:afterAutospacing="0" w:line="360" w:lineRule="auto"/>
        <w:divId w:val="1012142802"/>
        <w:rPr>
          <w:rFonts w:ascii="Arial" w:hAnsi="Arial" w:cs="Arial"/>
          <w:sz w:val="22"/>
          <w:szCs w:val="22"/>
        </w:rPr>
      </w:pPr>
      <w:r w:rsidRPr="00F20FF9">
        <w:rPr>
          <w:rStyle w:val="bumpedfont15"/>
          <w:rFonts w:ascii="Arial" w:hAnsi="Arial" w:cs="Arial"/>
          <w:sz w:val="22"/>
          <w:szCs w:val="22"/>
        </w:rPr>
        <w:t xml:space="preserve">William and Thompson (2007) cite key strategies in teacher assessment (See Figure 4). Within this conceptualisation of formative assessment, three important parties in the learning process are </w:t>
      </w:r>
      <w:proofErr w:type="gramStart"/>
      <w:r w:rsidRPr="00F20FF9">
        <w:rPr>
          <w:rStyle w:val="bumpedfont15"/>
          <w:rFonts w:ascii="Arial" w:hAnsi="Arial" w:cs="Arial"/>
          <w:sz w:val="22"/>
          <w:szCs w:val="22"/>
        </w:rPr>
        <w:t>recognised;</w:t>
      </w:r>
      <w:proofErr w:type="gramEnd"/>
      <w:r w:rsidRPr="00F20FF9">
        <w:rPr>
          <w:rStyle w:val="bumpedfont15"/>
          <w:rFonts w:ascii="Arial" w:hAnsi="Arial" w:cs="Arial"/>
          <w:sz w:val="22"/>
          <w:szCs w:val="22"/>
        </w:rPr>
        <w:t xml:space="preserve"> teacher, peer, and</w:t>
      </w:r>
      <w:r w:rsidRPr="00F20FF9">
        <w:rPr>
          <w:rStyle w:val="apple-converted-space"/>
          <w:rFonts w:ascii="Arial" w:hAnsi="Arial" w:cs="Arial"/>
          <w:sz w:val="22"/>
          <w:szCs w:val="22"/>
        </w:rPr>
        <w:t> </w:t>
      </w:r>
      <w:r w:rsidRPr="00F20FF9">
        <w:rPr>
          <w:rStyle w:val="bumpedfont15"/>
          <w:rFonts w:ascii="Arial" w:hAnsi="Arial" w:cs="Arial"/>
          <w:sz w:val="22"/>
          <w:szCs w:val="22"/>
        </w:rPr>
        <w:t>learner. Each party has</w:t>
      </w:r>
      <w:r w:rsidRPr="00F20FF9">
        <w:rPr>
          <w:rStyle w:val="apple-converted-space"/>
          <w:rFonts w:ascii="Arial" w:hAnsi="Arial" w:cs="Arial"/>
          <w:sz w:val="22"/>
          <w:szCs w:val="22"/>
        </w:rPr>
        <w:t> </w:t>
      </w:r>
      <w:r w:rsidRPr="00F20FF9">
        <w:rPr>
          <w:rStyle w:val="bumpedfont15"/>
          <w:rFonts w:ascii="Arial" w:hAnsi="Arial" w:cs="Arial"/>
          <w:sz w:val="22"/>
          <w:szCs w:val="22"/>
        </w:rPr>
        <w:t>an important role in allowing formative assessment to function effectively (Black and William, 2018), with the concept of providing</w:t>
      </w:r>
      <w:r w:rsidRPr="00F20FF9">
        <w:rPr>
          <w:rStyle w:val="apple-converted-space"/>
          <w:rFonts w:ascii="Arial" w:hAnsi="Arial" w:cs="Arial"/>
          <w:sz w:val="22"/>
          <w:szCs w:val="22"/>
        </w:rPr>
        <w:t> </w:t>
      </w:r>
      <w:r w:rsidRPr="00F20FF9">
        <w:rPr>
          <w:rStyle w:val="bumpedfont15"/>
          <w:rFonts w:ascii="Arial" w:hAnsi="Arial" w:cs="Arial"/>
          <w:sz w:val="22"/>
          <w:szCs w:val="22"/>
        </w:rPr>
        <w:t>feedback pinpointed to</w:t>
      </w:r>
      <w:r w:rsidRPr="00F20FF9">
        <w:rPr>
          <w:rStyle w:val="apple-converted-space"/>
          <w:rFonts w:ascii="Arial" w:hAnsi="Arial" w:cs="Arial"/>
          <w:sz w:val="22"/>
          <w:szCs w:val="22"/>
        </w:rPr>
        <w:t> </w:t>
      </w:r>
      <w:r w:rsidRPr="00F20FF9">
        <w:rPr>
          <w:rStyle w:val="bumpedfont15"/>
          <w:rFonts w:ascii="Arial" w:hAnsi="Arial" w:cs="Arial"/>
          <w:sz w:val="22"/>
          <w:szCs w:val="22"/>
        </w:rPr>
        <w:t>signpost the learners on ‘how to get there.’</w:t>
      </w:r>
      <w:r w:rsidR="007E721F" w:rsidRPr="00F20FF9">
        <w:rPr>
          <w:rStyle w:val="bumpedfont15"/>
          <w:rFonts w:ascii="Arial" w:hAnsi="Arial" w:cs="Arial"/>
          <w:sz w:val="22"/>
          <w:szCs w:val="22"/>
        </w:rPr>
        <w:t xml:space="preserve"> </w:t>
      </w:r>
    </w:p>
    <w:p w14:paraId="5893495D" w14:textId="77777777" w:rsidR="009F213C" w:rsidRPr="00F20FF9" w:rsidRDefault="009F213C" w:rsidP="00F20FF9">
      <w:pPr>
        <w:pStyle w:val="s6"/>
        <w:spacing w:before="0" w:beforeAutospacing="0" w:after="0" w:afterAutospacing="0" w:line="360" w:lineRule="auto"/>
        <w:divId w:val="1012142802"/>
        <w:rPr>
          <w:rFonts w:ascii="Arial" w:hAnsi="Arial" w:cs="Arial"/>
          <w:sz w:val="22"/>
          <w:szCs w:val="22"/>
        </w:rPr>
      </w:pPr>
      <w:r w:rsidRPr="00F20FF9">
        <w:rPr>
          <w:rFonts w:ascii="Arial" w:hAnsi="Arial" w:cs="Arial"/>
          <w:sz w:val="22"/>
          <w:szCs w:val="22"/>
        </w:rPr>
        <w:t> </w:t>
      </w:r>
    </w:p>
    <w:p w14:paraId="25726375" w14:textId="77777777" w:rsidR="009F213C" w:rsidRPr="00F20FF9" w:rsidRDefault="00B842F8" w:rsidP="00F20FF9">
      <w:pPr>
        <w:pStyle w:val="s6"/>
        <w:spacing w:before="0" w:beforeAutospacing="0" w:after="0" w:afterAutospacing="0" w:line="360" w:lineRule="auto"/>
        <w:divId w:val="1012142802"/>
        <w:rPr>
          <w:rFonts w:ascii="Arial" w:hAnsi="Arial" w:cs="Arial"/>
          <w:sz w:val="22"/>
          <w:szCs w:val="22"/>
        </w:rPr>
      </w:pPr>
      <w:r w:rsidRPr="00F20FF9">
        <w:rPr>
          <w:rFonts w:ascii="Arial" w:hAnsi="Arial" w:cs="Arial"/>
          <w:noProof/>
          <w:sz w:val="22"/>
          <w:szCs w:val="22"/>
        </w:rPr>
        <w:drawing>
          <wp:anchor distT="0" distB="0" distL="114300" distR="114300" simplePos="0" relativeHeight="251658240" behindDoc="0" locked="0" layoutInCell="1" allowOverlap="1" wp14:anchorId="15C51FD9" wp14:editId="4663886C">
            <wp:simplePos x="0" y="0"/>
            <wp:positionH relativeFrom="column">
              <wp:posOffset>0</wp:posOffset>
            </wp:positionH>
            <wp:positionV relativeFrom="paragraph">
              <wp:posOffset>309880</wp:posOffset>
            </wp:positionV>
            <wp:extent cx="3835400" cy="1346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3835400" cy="1346200"/>
                    </a:xfrm>
                    <a:prstGeom prst="rect">
                      <a:avLst/>
                    </a:prstGeom>
                  </pic:spPr>
                </pic:pic>
              </a:graphicData>
            </a:graphic>
          </wp:anchor>
        </w:drawing>
      </w:r>
      <w:r w:rsidR="009F213C" w:rsidRPr="00F20FF9">
        <w:rPr>
          <w:rFonts w:ascii="Arial" w:hAnsi="Arial" w:cs="Arial"/>
          <w:noProof/>
          <w:sz w:val="22"/>
          <w:szCs w:val="22"/>
        </w:rPr>
        <mc:AlternateContent>
          <mc:Choice Requires="wps">
            <w:drawing>
              <wp:inline distT="0" distB="0" distL="0" distR="0" wp14:anchorId="737560BC" wp14:editId="790D13C4">
                <wp:extent cx="309880" cy="30988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09BB50" id="Rectangle 1"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QAv5wEAAMQDAAAOAAAAZHJzL2Uyb0RvYy54bWysU9uO0zAQfUfiHyy/06SlQDdqulrtahHS&#13;&#10;AisWPsB17MbC9pix27R8PWOnLV14Q7xYnkuOz5w5WV7vnWU7hdGAb/l0UnOmvITO+E3Lv329f7Xg&#13;&#10;LCbhO2HBq5YfVOTXq5cvlkNo1Ax6sJ1CRiA+NkNoeZ9SaKoqyl45EScQlKeiBnQiUYibqkMxELqz&#13;&#10;1ayu31YDYBcQpIqRsndjka8KvtZKps9aR5WYbTlxS+XEcq7zWa2WotmgCL2RRxriH1g4YTw9eoa6&#13;&#10;E0mwLZq/oJyRCBF0mkhwFWhtpCoz0DTT+o9pnnoRVJmFxInhLFP8f7Dy0+4Rmelod5x54WhFX0g0&#13;&#10;4TdWsWmWZwixoa6n8Ih5wBgeQH6PzMNtT13qJgbqHz8/pRBh6JXoiGeBqJ5h5CASGlsPH6GjB8U2&#13;&#10;QRFvr9HlN0gWti87Opx3pPaJSUq+rq8WC9qkpNLxTiQr0Zw+DhjTewWO5UvLkdgVcLF7iGlsPbXk&#13;&#10;tzzcG2uLDax/liDMnCnkM99RijV0B+KOMFqJrE+XHvAnZwPZqOXxx1ag4sx+8DT/1XQ+z74rwfzN&#13;&#10;uxkFeFlZX1aElwTV8sTZeL1No1e3Ac2mLzKPHG9IM23KPFnPkdWRLFmlKHK0dfbiZVy6fv98q18A&#13;&#10;AAD//wMAUEsDBBQABgAIAAAAIQDykQkE3AAAAAgBAAAPAAAAZHJzL2Rvd25yZXYueG1sTI9BS8NA&#13;&#10;EIXvgv9hGcGL2I0iUtJsilTEIkIx1Z6n2TEJZmfT7DaJ/95RD3p5w/CYN+/LlpNr1UB9aDwbuJol&#13;&#10;oIhLbxuuDLxuHy7noEJEtth6JgOfFGCZn55kmFo/8gsNRayUhHBI0UAdY5dqHcqaHIaZ74jFe/e9&#13;&#10;wyhrX2nb4yjhrtXXSXKrHTYsH2rsaFVT+VEcnYGx3Ay77fOj3lzs1p4P68OqeHsy5vxsul+I3C1A&#13;&#10;RZri3wV8M0h/yKXY3h/ZBtUaEJr4o+LdzAVl/zt1nun/APkXAAAA//8DAFBLAQItABQABgAIAAAA&#13;&#10;IQC2gziS/gAAAOEBAAATAAAAAAAAAAAAAAAAAAAAAABbQ29udGVudF9UeXBlc10ueG1sUEsBAi0A&#13;&#10;FAAGAAgAAAAhADj9If/WAAAAlAEAAAsAAAAAAAAAAAAAAAAALwEAAF9yZWxzLy5yZWxzUEsBAi0A&#13;&#10;FAAGAAgAAAAhANk5AC/nAQAAxAMAAA4AAAAAAAAAAAAAAAAALgIAAGRycy9lMm9Eb2MueG1sUEsB&#13;&#10;Ai0AFAAGAAgAAAAhAPKRCQTcAAAACAEAAA8AAAAAAAAAAAAAAAAAQQQAAGRycy9kb3ducmV2Lnht&#13;&#10;bFBLBQYAAAAABAAEAPMAAABKBQAAAAA=&#13;&#10;" filled="f" stroked="f">
                <o:lock v:ext="edit" aspectratio="t"/>
                <w10:anchorlock/>
              </v:rect>
            </w:pict>
          </mc:Fallback>
        </mc:AlternateContent>
      </w:r>
    </w:p>
    <w:p w14:paraId="305E3DD8" w14:textId="77777777" w:rsidR="009F213C" w:rsidRPr="00F20FF9" w:rsidRDefault="009F213C" w:rsidP="00F20FF9">
      <w:pPr>
        <w:pStyle w:val="s6"/>
        <w:spacing w:before="0" w:beforeAutospacing="0" w:after="0" w:afterAutospacing="0" w:line="360" w:lineRule="auto"/>
        <w:divId w:val="1012142802"/>
        <w:rPr>
          <w:rFonts w:ascii="Arial" w:hAnsi="Arial" w:cs="Arial"/>
          <w:sz w:val="22"/>
          <w:szCs w:val="22"/>
        </w:rPr>
      </w:pPr>
    </w:p>
    <w:p w14:paraId="2A77661B" w14:textId="77777777" w:rsidR="009F213C" w:rsidRPr="00F20FF9" w:rsidRDefault="009F213C" w:rsidP="00F20FF9">
      <w:pPr>
        <w:pStyle w:val="s6"/>
        <w:spacing w:before="0" w:beforeAutospacing="0" w:after="0" w:afterAutospacing="0" w:line="360" w:lineRule="auto"/>
        <w:jc w:val="center"/>
        <w:divId w:val="1012142802"/>
        <w:rPr>
          <w:rStyle w:val="bumpedfont15"/>
          <w:rFonts w:ascii="Arial" w:hAnsi="Arial" w:cs="Arial"/>
          <w:sz w:val="22"/>
          <w:szCs w:val="22"/>
        </w:rPr>
      </w:pPr>
      <w:r w:rsidRPr="00F20FF9">
        <w:rPr>
          <w:rStyle w:val="bumpedfont15"/>
          <w:rFonts w:ascii="Arial" w:hAnsi="Arial" w:cs="Arial"/>
          <w:sz w:val="22"/>
          <w:szCs w:val="22"/>
        </w:rPr>
        <w:t>Figure 4. Key strategies in teacher assessment (William and Thompson, 2007)</w:t>
      </w:r>
    </w:p>
    <w:p w14:paraId="4194DD18" w14:textId="77777777" w:rsidR="00173E75" w:rsidRPr="00F20FF9" w:rsidRDefault="00173E75" w:rsidP="00F20FF9">
      <w:pPr>
        <w:pStyle w:val="s6"/>
        <w:spacing w:before="0" w:beforeAutospacing="0" w:after="0" w:afterAutospacing="0" w:line="360" w:lineRule="auto"/>
        <w:jc w:val="center"/>
        <w:divId w:val="1012142802"/>
        <w:rPr>
          <w:rStyle w:val="bumpedfont15"/>
          <w:rFonts w:ascii="Arial" w:hAnsi="Arial" w:cs="Arial"/>
          <w:sz w:val="22"/>
          <w:szCs w:val="22"/>
        </w:rPr>
      </w:pPr>
    </w:p>
    <w:p w14:paraId="06F2BFE8" w14:textId="77777777" w:rsidR="00173E75" w:rsidRPr="00F20FF9" w:rsidRDefault="00173E75" w:rsidP="00F20FF9">
      <w:pPr>
        <w:spacing w:line="360" w:lineRule="auto"/>
        <w:divId w:val="1049573696"/>
        <w:rPr>
          <w:rFonts w:ascii="Arial" w:hAnsi="Arial" w:cs="Arial"/>
          <w:sz w:val="22"/>
          <w:szCs w:val="22"/>
        </w:rPr>
      </w:pPr>
      <w:r w:rsidRPr="00F20FF9">
        <w:rPr>
          <w:rFonts w:ascii="Arial" w:hAnsi="Arial" w:cs="Arial"/>
          <w:sz w:val="22"/>
          <w:szCs w:val="22"/>
        </w:rPr>
        <w:t xml:space="preserve">Peer- and self-assessment practices are viewed by academics as a beneficial tool as it </w:t>
      </w:r>
      <w:proofErr w:type="gramStart"/>
      <w:r w:rsidRPr="00F20FF9">
        <w:rPr>
          <w:rFonts w:ascii="Arial" w:hAnsi="Arial" w:cs="Arial"/>
          <w:sz w:val="22"/>
          <w:szCs w:val="22"/>
        </w:rPr>
        <w:t>encourage</w:t>
      </w:r>
      <w:proofErr w:type="gramEnd"/>
      <w:r w:rsidRPr="00F20FF9">
        <w:rPr>
          <w:rFonts w:ascii="Arial" w:hAnsi="Arial" w:cs="Arial"/>
          <w:sz w:val="22"/>
          <w:szCs w:val="22"/>
        </w:rPr>
        <w:t xml:space="preserve"> students to identify learning objectives and understand the criteria used to judge their work, with the goal of increasing self-regulation (Andrade, 2010). </w:t>
      </w:r>
    </w:p>
    <w:p w14:paraId="29B8E71F" w14:textId="77777777" w:rsidR="00173E75" w:rsidRPr="00F20FF9" w:rsidRDefault="00173E75" w:rsidP="00F20FF9">
      <w:pPr>
        <w:spacing w:line="360" w:lineRule="auto"/>
        <w:divId w:val="1049573696"/>
        <w:rPr>
          <w:rFonts w:ascii="Arial" w:hAnsi="Arial" w:cs="Arial"/>
          <w:sz w:val="22"/>
          <w:szCs w:val="22"/>
        </w:rPr>
      </w:pPr>
    </w:p>
    <w:p w14:paraId="358760D0" w14:textId="77777777" w:rsidR="00173E75" w:rsidRPr="00F20FF9" w:rsidRDefault="00173E75" w:rsidP="00F20FF9">
      <w:pPr>
        <w:spacing w:line="360" w:lineRule="auto"/>
        <w:divId w:val="1049573696"/>
        <w:rPr>
          <w:rFonts w:ascii="Arial" w:hAnsi="Arial" w:cs="Arial"/>
          <w:sz w:val="22"/>
          <w:szCs w:val="22"/>
        </w:rPr>
      </w:pPr>
      <w:r w:rsidRPr="00F20FF9">
        <w:rPr>
          <w:rFonts w:ascii="Arial" w:hAnsi="Arial" w:cs="Arial"/>
          <w:sz w:val="22"/>
          <w:szCs w:val="22"/>
        </w:rPr>
        <w:t xml:space="preserve">However, using students as a source of feedback, can potentially mitigate teacher feedback problems related to timeliness and frequency (Andrade, 2010) and in turn create perceived psychological risks for students (van </w:t>
      </w:r>
      <w:proofErr w:type="spellStart"/>
      <w:r w:rsidRPr="00F20FF9">
        <w:rPr>
          <w:rFonts w:ascii="Arial" w:hAnsi="Arial" w:cs="Arial"/>
          <w:sz w:val="22"/>
          <w:szCs w:val="22"/>
        </w:rPr>
        <w:t>Gennip</w:t>
      </w:r>
      <w:proofErr w:type="spellEnd"/>
      <w:r w:rsidRPr="00F20FF9">
        <w:rPr>
          <w:rFonts w:ascii="Arial" w:hAnsi="Arial" w:cs="Arial"/>
          <w:sz w:val="22"/>
          <w:szCs w:val="22"/>
        </w:rPr>
        <w:t xml:space="preserve">, </w:t>
      </w:r>
      <w:proofErr w:type="spellStart"/>
      <w:r w:rsidRPr="00F20FF9">
        <w:rPr>
          <w:rFonts w:ascii="Arial" w:hAnsi="Arial" w:cs="Arial"/>
          <w:sz w:val="22"/>
          <w:szCs w:val="22"/>
        </w:rPr>
        <w:t>Segers</w:t>
      </w:r>
      <w:proofErr w:type="spellEnd"/>
      <w:r w:rsidRPr="00F20FF9">
        <w:rPr>
          <w:rFonts w:ascii="Arial" w:hAnsi="Arial" w:cs="Arial"/>
          <w:sz w:val="22"/>
          <w:szCs w:val="22"/>
        </w:rPr>
        <w:t xml:space="preserve">, &amp; </w:t>
      </w:r>
      <w:proofErr w:type="spellStart"/>
      <w:r w:rsidRPr="00F20FF9">
        <w:rPr>
          <w:rFonts w:ascii="Arial" w:hAnsi="Arial" w:cs="Arial"/>
          <w:sz w:val="22"/>
          <w:szCs w:val="22"/>
        </w:rPr>
        <w:t>Tillema</w:t>
      </w:r>
      <w:proofErr w:type="spellEnd"/>
      <w:r w:rsidRPr="00F20FF9">
        <w:rPr>
          <w:rFonts w:ascii="Arial" w:hAnsi="Arial" w:cs="Arial"/>
          <w:sz w:val="22"/>
          <w:szCs w:val="22"/>
        </w:rPr>
        <w:t>, 2010). </w:t>
      </w:r>
    </w:p>
    <w:p w14:paraId="2599C928" w14:textId="77777777" w:rsidR="00173E75" w:rsidRPr="00F20FF9" w:rsidRDefault="00173E75" w:rsidP="00F20FF9">
      <w:pPr>
        <w:spacing w:line="360" w:lineRule="auto"/>
        <w:divId w:val="1049573696"/>
        <w:rPr>
          <w:rFonts w:ascii="Arial" w:hAnsi="Arial" w:cs="Arial"/>
          <w:sz w:val="22"/>
          <w:szCs w:val="22"/>
        </w:rPr>
      </w:pPr>
    </w:p>
    <w:p w14:paraId="17C6C2D9" w14:textId="488D6B90" w:rsidR="00173E75" w:rsidRPr="00F20FF9" w:rsidRDefault="00173E75" w:rsidP="00F20FF9">
      <w:pPr>
        <w:spacing w:line="360" w:lineRule="auto"/>
        <w:divId w:val="1049573696"/>
        <w:rPr>
          <w:rFonts w:ascii="Arial" w:hAnsi="Arial" w:cs="Arial"/>
          <w:sz w:val="22"/>
          <w:szCs w:val="22"/>
        </w:rPr>
      </w:pPr>
      <w:r w:rsidRPr="00F20FF9">
        <w:rPr>
          <w:rFonts w:ascii="Arial" w:hAnsi="Arial" w:cs="Arial"/>
          <w:sz w:val="22"/>
          <w:szCs w:val="22"/>
        </w:rPr>
        <w:t>While teacher feedback is conventionally regarded as being ‘more accurate’ (</w:t>
      </w:r>
      <w:proofErr w:type="spellStart"/>
      <w:r w:rsidRPr="00F20FF9">
        <w:rPr>
          <w:rFonts w:ascii="Arial" w:hAnsi="Arial" w:cs="Arial"/>
          <w:sz w:val="22"/>
          <w:szCs w:val="22"/>
        </w:rPr>
        <w:t>Hawe</w:t>
      </w:r>
      <w:proofErr w:type="spellEnd"/>
      <w:r w:rsidRPr="00F20FF9">
        <w:rPr>
          <w:rFonts w:ascii="Arial" w:hAnsi="Arial" w:cs="Arial"/>
          <w:sz w:val="22"/>
          <w:szCs w:val="22"/>
        </w:rPr>
        <w:t xml:space="preserve">, Dixon, 2016, p. 1), Topping (2010) has suggested that peer and student feedback is no less reliable and can instead be valuable to students’ learning and progression. However, students still require training in these practices (Andrade, 2010; Brown, &amp; Harris, 2012, </w:t>
      </w:r>
      <w:proofErr w:type="spellStart"/>
      <w:r w:rsidRPr="00F20FF9">
        <w:rPr>
          <w:rFonts w:ascii="Arial" w:hAnsi="Arial" w:cs="Arial"/>
          <w:sz w:val="22"/>
          <w:szCs w:val="22"/>
        </w:rPr>
        <w:t>Gielen</w:t>
      </w:r>
      <w:proofErr w:type="spellEnd"/>
      <w:r w:rsidRPr="00F20FF9">
        <w:rPr>
          <w:rFonts w:ascii="Arial" w:hAnsi="Arial" w:cs="Arial"/>
          <w:sz w:val="22"/>
          <w:szCs w:val="22"/>
        </w:rPr>
        <w:t xml:space="preserve">, </w:t>
      </w:r>
      <w:proofErr w:type="spellStart"/>
      <w:r w:rsidRPr="00F20FF9">
        <w:rPr>
          <w:rFonts w:ascii="Arial" w:hAnsi="Arial" w:cs="Arial"/>
          <w:sz w:val="22"/>
          <w:szCs w:val="22"/>
        </w:rPr>
        <w:t>Peeters</w:t>
      </w:r>
      <w:proofErr w:type="spellEnd"/>
      <w:r w:rsidRPr="00F20FF9">
        <w:rPr>
          <w:rFonts w:ascii="Arial" w:hAnsi="Arial" w:cs="Arial"/>
          <w:sz w:val="22"/>
          <w:szCs w:val="22"/>
        </w:rPr>
        <w:t xml:space="preserve">, </w:t>
      </w:r>
      <w:proofErr w:type="spellStart"/>
      <w:r w:rsidRPr="00F20FF9">
        <w:rPr>
          <w:rFonts w:ascii="Arial" w:hAnsi="Arial" w:cs="Arial"/>
          <w:sz w:val="22"/>
          <w:szCs w:val="22"/>
        </w:rPr>
        <w:t>Dochy</w:t>
      </w:r>
      <w:proofErr w:type="spellEnd"/>
      <w:r w:rsidRPr="00F20FF9">
        <w:rPr>
          <w:rFonts w:ascii="Arial" w:hAnsi="Arial" w:cs="Arial"/>
          <w:sz w:val="22"/>
          <w:szCs w:val="22"/>
        </w:rPr>
        <w:t xml:space="preserve">, </w:t>
      </w:r>
      <w:proofErr w:type="spellStart"/>
      <w:r w:rsidRPr="00F20FF9">
        <w:rPr>
          <w:rFonts w:ascii="Arial" w:hAnsi="Arial" w:cs="Arial"/>
          <w:sz w:val="22"/>
          <w:szCs w:val="22"/>
        </w:rPr>
        <w:t>Onghena</w:t>
      </w:r>
      <w:proofErr w:type="spellEnd"/>
      <w:r w:rsidRPr="00F20FF9">
        <w:rPr>
          <w:rFonts w:ascii="Arial" w:hAnsi="Arial" w:cs="Arial"/>
          <w:sz w:val="22"/>
          <w:szCs w:val="22"/>
        </w:rPr>
        <w:t xml:space="preserve">, &amp; </w:t>
      </w:r>
      <w:proofErr w:type="spellStart"/>
      <w:r w:rsidRPr="00F20FF9">
        <w:rPr>
          <w:rFonts w:ascii="Arial" w:hAnsi="Arial" w:cs="Arial"/>
          <w:sz w:val="22"/>
          <w:szCs w:val="22"/>
        </w:rPr>
        <w:t>Struyven</w:t>
      </w:r>
      <w:proofErr w:type="spellEnd"/>
      <w:r w:rsidRPr="00F20FF9">
        <w:rPr>
          <w:rFonts w:ascii="Arial" w:hAnsi="Arial" w:cs="Arial"/>
          <w:sz w:val="22"/>
          <w:szCs w:val="22"/>
        </w:rPr>
        <w:t>, 2010) and this is the responsibility of the teacher. This further highlights the importance of teacher feedback, and how self and peer assessment is reliant on the feedback of the teacher. Moreover, the nature of this training will be influenced, in part, by the classroom teacher’s understandings of feedback.</w:t>
      </w:r>
    </w:p>
    <w:p w14:paraId="746445E1" w14:textId="45D9CF62" w:rsidR="00193E67" w:rsidRPr="00F20FF9" w:rsidRDefault="00193E67" w:rsidP="00F20FF9">
      <w:pPr>
        <w:spacing w:line="360" w:lineRule="auto"/>
        <w:divId w:val="1049573696"/>
        <w:rPr>
          <w:rFonts w:ascii="Arial" w:hAnsi="Arial" w:cs="Arial"/>
          <w:sz w:val="22"/>
          <w:szCs w:val="22"/>
        </w:rPr>
      </w:pPr>
    </w:p>
    <w:p w14:paraId="4FF5CC2D" w14:textId="6ABA41BC" w:rsidR="00193E67" w:rsidRPr="00F20FF9" w:rsidRDefault="00193E67" w:rsidP="00F20FF9">
      <w:pPr>
        <w:spacing w:line="360" w:lineRule="auto"/>
        <w:divId w:val="1049573696"/>
        <w:rPr>
          <w:rFonts w:ascii="Arial" w:hAnsi="Arial" w:cs="Arial"/>
          <w:sz w:val="22"/>
          <w:szCs w:val="22"/>
        </w:rPr>
      </w:pPr>
      <w:r w:rsidRPr="00F20FF9">
        <w:rPr>
          <w:rFonts w:ascii="Arial" w:hAnsi="Arial" w:cs="Arial"/>
          <w:sz w:val="22"/>
          <w:szCs w:val="22"/>
        </w:rPr>
        <w:t xml:space="preserve">Therefore, as practitioners use reflective assessment to support individual learners on an ongoing, daily basis, students will have ‘continuing opportunities to promote the affiliation, autonomy, and agency and hence understand ways in which they can improve. This means that the students over time </w:t>
      </w:r>
      <w:proofErr w:type="gramStart"/>
      <w:r w:rsidRPr="00F20FF9">
        <w:rPr>
          <w:rFonts w:ascii="Arial" w:hAnsi="Arial" w:cs="Arial"/>
          <w:sz w:val="22"/>
          <w:szCs w:val="22"/>
        </w:rPr>
        <w:t>are able to</w:t>
      </w:r>
      <w:proofErr w:type="gramEnd"/>
      <w:r w:rsidRPr="00F20FF9">
        <w:rPr>
          <w:rFonts w:ascii="Arial" w:hAnsi="Arial" w:cs="Arial"/>
          <w:sz w:val="22"/>
          <w:szCs w:val="22"/>
        </w:rPr>
        <w:t xml:space="preserve"> ‘reflect on their learning journey’ by comparing how they felt at the start of the lesson compared to the end (Welsh Government, 2020, p.3).</w:t>
      </w:r>
    </w:p>
    <w:p w14:paraId="53DC0D9F" w14:textId="3C037DE7" w:rsidR="00386DD8" w:rsidRPr="00F20FF9" w:rsidRDefault="00386DD8" w:rsidP="00F20FF9">
      <w:pPr>
        <w:spacing w:line="360" w:lineRule="auto"/>
        <w:divId w:val="1049573696"/>
        <w:rPr>
          <w:rFonts w:ascii="Arial" w:hAnsi="Arial" w:cs="Arial"/>
          <w:sz w:val="22"/>
          <w:szCs w:val="22"/>
        </w:rPr>
      </w:pPr>
    </w:p>
    <w:p w14:paraId="50704A92" w14:textId="2E645452" w:rsidR="00DF7261" w:rsidRPr="00F20FF9" w:rsidRDefault="00386DD8" w:rsidP="00F20FF9">
      <w:pPr>
        <w:spacing w:line="360" w:lineRule="auto"/>
        <w:divId w:val="1049573696"/>
        <w:rPr>
          <w:rFonts w:ascii="Arial" w:hAnsi="Arial" w:cs="Arial"/>
          <w:sz w:val="22"/>
          <w:szCs w:val="22"/>
        </w:rPr>
      </w:pPr>
      <w:r w:rsidRPr="00F20FF9">
        <w:rPr>
          <w:rFonts w:ascii="Arial" w:hAnsi="Arial" w:cs="Arial"/>
          <w:sz w:val="22"/>
          <w:szCs w:val="22"/>
        </w:rPr>
        <w:t xml:space="preserve">Although, whilst </w:t>
      </w:r>
      <w:proofErr w:type="gramStart"/>
      <w:r w:rsidRPr="00F20FF9">
        <w:rPr>
          <w:rFonts w:ascii="Arial" w:hAnsi="Arial" w:cs="Arial"/>
          <w:sz w:val="22"/>
          <w:szCs w:val="22"/>
        </w:rPr>
        <w:t>both of these</w:t>
      </w:r>
      <w:proofErr w:type="gramEnd"/>
      <w:r w:rsidRPr="00F20FF9">
        <w:rPr>
          <w:rFonts w:ascii="Arial" w:hAnsi="Arial" w:cs="Arial"/>
          <w:sz w:val="22"/>
          <w:szCs w:val="22"/>
        </w:rPr>
        <w:t xml:space="preserve"> AFL </w:t>
      </w:r>
      <w:r w:rsidR="0065672A" w:rsidRPr="00F20FF9">
        <w:rPr>
          <w:rFonts w:ascii="Arial" w:hAnsi="Arial" w:cs="Arial"/>
          <w:sz w:val="22"/>
          <w:szCs w:val="22"/>
        </w:rPr>
        <w:t>strategies</w:t>
      </w:r>
      <w:r w:rsidRPr="00F20FF9">
        <w:rPr>
          <w:rFonts w:ascii="Arial" w:hAnsi="Arial" w:cs="Arial"/>
          <w:sz w:val="22"/>
          <w:szCs w:val="22"/>
        </w:rPr>
        <w:t xml:space="preserve"> are considered extremely useful in developing student lea</w:t>
      </w:r>
      <w:r w:rsidR="00130FC5" w:rsidRPr="00F20FF9">
        <w:rPr>
          <w:rFonts w:ascii="Arial" w:hAnsi="Arial" w:cs="Arial"/>
          <w:sz w:val="22"/>
          <w:szCs w:val="22"/>
        </w:rPr>
        <w:t>rning and creating a reflective environment</w:t>
      </w:r>
      <w:r w:rsidR="00A54C87" w:rsidRPr="00F20FF9">
        <w:rPr>
          <w:rFonts w:ascii="Arial" w:hAnsi="Arial" w:cs="Arial"/>
          <w:sz w:val="22"/>
          <w:szCs w:val="22"/>
        </w:rPr>
        <w:t xml:space="preserve"> (Black et al, 1998)</w:t>
      </w:r>
      <w:r w:rsidR="00130FC5" w:rsidRPr="00F20FF9">
        <w:rPr>
          <w:rFonts w:ascii="Arial" w:hAnsi="Arial" w:cs="Arial"/>
          <w:sz w:val="22"/>
          <w:szCs w:val="22"/>
        </w:rPr>
        <w:t>, ultimately, it is the teacher who is central t</w:t>
      </w:r>
      <w:r w:rsidR="00072DBC" w:rsidRPr="00F20FF9">
        <w:rPr>
          <w:rFonts w:ascii="Arial" w:hAnsi="Arial" w:cs="Arial"/>
          <w:sz w:val="22"/>
          <w:szCs w:val="22"/>
        </w:rPr>
        <w:t xml:space="preserve">o both of their strategies. </w:t>
      </w:r>
      <w:r w:rsidR="00BF242D" w:rsidRPr="00F20FF9">
        <w:rPr>
          <w:rFonts w:ascii="Arial" w:eastAsiaTheme="minorEastAsia" w:hAnsi="Arial" w:cs="Arial"/>
          <w:sz w:val="22"/>
          <w:szCs w:val="22"/>
        </w:rPr>
        <w:t>A</w:t>
      </w:r>
      <w:r w:rsidR="00BF242D" w:rsidRPr="00F20FF9">
        <w:rPr>
          <w:rFonts w:ascii="Arial" w:eastAsiaTheme="minorEastAsia" w:hAnsi="Arial" w:cs="Arial"/>
          <w:sz w:val="22"/>
          <w:szCs w:val="22"/>
        </w:rPr>
        <w:t xml:space="preserve"> </w:t>
      </w:r>
      <w:r w:rsidR="00BF242D" w:rsidRPr="00F20FF9">
        <w:rPr>
          <w:rFonts w:ascii="Arial" w:eastAsiaTheme="minorEastAsia" w:hAnsi="Arial" w:cs="Arial"/>
          <w:sz w:val="22"/>
          <w:szCs w:val="22"/>
        </w:rPr>
        <w:t>common characteristic of many classrooms is that teachers do most of the talking (</w:t>
      </w:r>
      <w:proofErr w:type="spellStart"/>
      <w:r w:rsidR="00BF242D" w:rsidRPr="00F20FF9">
        <w:rPr>
          <w:rFonts w:ascii="Arial" w:eastAsiaTheme="minorEastAsia" w:hAnsi="Arial" w:cs="Arial"/>
          <w:sz w:val="22"/>
          <w:szCs w:val="22"/>
        </w:rPr>
        <w:t>Treffinger</w:t>
      </w:r>
      <w:proofErr w:type="spellEnd"/>
      <w:r w:rsidR="00BF242D" w:rsidRPr="00F20FF9">
        <w:rPr>
          <w:rFonts w:ascii="Arial" w:eastAsiaTheme="minorEastAsia" w:hAnsi="Arial" w:cs="Arial"/>
          <w:sz w:val="22"/>
          <w:szCs w:val="22"/>
        </w:rPr>
        <w:t xml:space="preserve"> &amp; Isakson, 2001). </w:t>
      </w:r>
      <w:r w:rsidR="00BF242D" w:rsidRPr="00F20FF9">
        <w:rPr>
          <w:rFonts w:ascii="Arial" w:hAnsi="Arial" w:cs="Arial"/>
          <w:sz w:val="22"/>
          <w:szCs w:val="22"/>
        </w:rPr>
        <w:t>Therefore, t</w:t>
      </w:r>
      <w:r w:rsidR="00072DBC" w:rsidRPr="00F20FF9">
        <w:rPr>
          <w:rFonts w:ascii="Arial" w:hAnsi="Arial" w:cs="Arial"/>
          <w:sz w:val="22"/>
          <w:szCs w:val="22"/>
        </w:rPr>
        <w:t xml:space="preserve">he role of the teacher allows for </w:t>
      </w:r>
      <w:r w:rsidR="009C1607" w:rsidRPr="00F20FF9">
        <w:rPr>
          <w:rFonts w:ascii="Arial" w:hAnsi="Arial" w:cs="Arial"/>
          <w:sz w:val="22"/>
          <w:szCs w:val="22"/>
        </w:rPr>
        <w:t>purposeful questioning, which in turn allows for deeper understanding</w:t>
      </w:r>
      <w:r w:rsidR="00082FCE" w:rsidRPr="00F20FF9">
        <w:rPr>
          <w:rFonts w:ascii="Arial" w:hAnsi="Arial" w:cs="Arial"/>
          <w:sz w:val="22"/>
          <w:szCs w:val="22"/>
        </w:rPr>
        <w:t xml:space="preserve"> of the students’ understanding. </w:t>
      </w:r>
      <w:r w:rsidR="00A54C87" w:rsidRPr="00F20FF9">
        <w:rPr>
          <w:rFonts w:ascii="Arial" w:hAnsi="Arial" w:cs="Arial"/>
          <w:sz w:val="22"/>
          <w:szCs w:val="22"/>
        </w:rPr>
        <w:t xml:space="preserve">This is supported by Marshall and Drummond who argue that </w:t>
      </w:r>
      <w:r w:rsidR="00A54C87" w:rsidRPr="00F20FF9">
        <w:rPr>
          <w:rFonts w:ascii="Arial" w:eastAsiaTheme="minorEastAsia" w:hAnsi="Arial" w:cs="Arial"/>
          <w:sz w:val="22"/>
          <w:szCs w:val="22"/>
        </w:rPr>
        <w:t>c</w:t>
      </w:r>
      <w:r w:rsidR="00A54C87" w:rsidRPr="00F20FF9">
        <w:rPr>
          <w:rFonts w:ascii="Arial" w:eastAsiaTheme="minorEastAsia" w:hAnsi="Arial" w:cs="Arial"/>
          <w:sz w:val="22"/>
          <w:szCs w:val="22"/>
        </w:rPr>
        <w:t xml:space="preserve">rucial to appreciating the relevance for </w:t>
      </w:r>
      <w:proofErr w:type="spellStart"/>
      <w:r w:rsidR="00A54C87" w:rsidRPr="00F20FF9">
        <w:rPr>
          <w:rFonts w:ascii="Arial" w:eastAsiaTheme="minorEastAsia" w:hAnsi="Arial" w:cs="Arial"/>
          <w:sz w:val="22"/>
          <w:szCs w:val="22"/>
        </w:rPr>
        <w:t>AfL</w:t>
      </w:r>
      <w:proofErr w:type="spellEnd"/>
      <w:r w:rsidR="00A54C87" w:rsidRPr="00F20FF9">
        <w:rPr>
          <w:rFonts w:ascii="Arial" w:eastAsiaTheme="minorEastAsia" w:hAnsi="Arial" w:cs="Arial"/>
          <w:sz w:val="22"/>
          <w:szCs w:val="22"/>
        </w:rPr>
        <w:t xml:space="preserve"> of Vygotsky and Dewey’s understanding of learning is the notion of progression toward autonomy, and the teachers’ role in facilitating this through the activities in which they encourage pupils to engage</w:t>
      </w:r>
      <w:r w:rsidR="00A54C87" w:rsidRPr="00F20FF9">
        <w:rPr>
          <w:rFonts w:ascii="Arial" w:eastAsiaTheme="minorEastAsia" w:hAnsi="Arial" w:cs="Arial"/>
          <w:sz w:val="22"/>
          <w:szCs w:val="22"/>
        </w:rPr>
        <w:t xml:space="preserve"> (2007)</w:t>
      </w:r>
      <w:r w:rsidR="00A54C87" w:rsidRPr="00F20FF9">
        <w:rPr>
          <w:rFonts w:ascii="Arial" w:eastAsiaTheme="minorEastAsia" w:hAnsi="Arial" w:cs="Arial"/>
          <w:sz w:val="22"/>
          <w:szCs w:val="22"/>
        </w:rPr>
        <w:t>.</w:t>
      </w:r>
    </w:p>
    <w:p w14:paraId="07B8FBCE" w14:textId="5EA0C5BB" w:rsidR="00C40D85" w:rsidRPr="00F20FF9" w:rsidRDefault="00C40D85" w:rsidP="00F20FF9">
      <w:pPr>
        <w:spacing w:line="360" w:lineRule="auto"/>
        <w:divId w:val="1049573696"/>
        <w:rPr>
          <w:rFonts w:ascii="Arial" w:hAnsi="Arial" w:cs="Arial"/>
          <w:sz w:val="22"/>
          <w:szCs w:val="22"/>
        </w:rPr>
      </w:pPr>
    </w:p>
    <w:p w14:paraId="03C7DEAE" w14:textId="2E395A65" w:rsidR="009B155A" w:rsidRPr="00F20FF9" w:rsidRDefault="00BE5B5D" w:rsidP="00F20FF9">
      <w:pPr>
        <w:spacing w:line="360" w:lineRule="auto"/>
        <w:rPr>
          <w:rFonts w:ascii="Arial" w:hAnsi="Arial" w:cs="Arial"/>
          <w:sz w:val="22"/>
          <w:szCs w:val="22"/>
          <w:u w:val="single"/>
        </w:rPr>
      </w:pPr>
      <w:r w:rsidRPr="00F20FF9">
        <w:rPr>
          <w:rFonts w:ascii="Arial" w:hAnsi="Arial" w:cs="Arial"/>
          <w:sz w:val="22"/>
          <w:szCs w:val="22"/>
          <w:u w:val="single"/>
        </w:rPr>
        <w:t>Conclusion</w:t>
      </w:r>
    </w:p>
    <w:p w14:paraId="694D9B59" w14:textId="772BF0EB" w:rsidR="00BE5B5D" w:rsidRPr="00F20FF9" w:rsidRDefault="00BE5B5D" w:rsidP="00F20FF9">
      <w:pPr>
        <w:spacing w:line="360" w:lineRule="auto"/>
        <w:rPr>
          <w:rFonts w:ascii="Arial" w:hAnsi="Arial" w:cs="Arial"/>
          <w:sz w:val="22"/>
          <w:szCs w:val="22"/>
        </w:rPr>
      </w:pPr>
    </w:p>
    <w:p w14:paraId="6BC651EB" w14:textId="64F62DC4" w:rsidR="007E0246" w:rsidRPr="00F20FF9" w:rsidRDefault="007E0246" w:rsidP="00F20FF9">
      <w:pPr>
        <w:spacing w:line="360" w:lineRule="auto"/>
        <w:rPr>
          <w:rFonts w:ascii="Arial" w:hAnsi="Arial" w:cs="Arial"/>
          <w:sz w:val="22"/>
          <w:szCs w:val="22"/>
        </w:rPr>
      </w:pPr>
      <w:r w:rsidRPr="00F20FF9">
        <w:rPr>
          <w:rFonts w:ascii="Arial" w:hAnsi="Arial" w:cs="Arial"/>
          <w:sz w:val="22"/>
          <w:szCs w:val="22"/>
        </w:rPr>
        <w:t xml:space="preserve">Throughout writing this assignment and completing my Professional Teaching Experience, I </w:t>
      </w:r>
      <w:r w:rsidR="00720F50" w:rsidRPr="00F20FF9">
        <w:rPr>
          <w:rFonts w:ascii="Arial" w:hAnsi="Arial" w:cs="Arial"/>
          <w:sz w:val="22"/>
          <w:szCs w:val="22"/>
        </w:rPr>
        <w:t xml:space="preserve">been able to further my understanding and knowledge of </w:t>
      </w:r>
      <w:proofErr w:type="spellStart"/>
      <w:r w:rsidR="00720F50" w:rsidRPr="00F20FF9">
        <w:rPr>
          <w:rFonts w:ascii="Arial" w:hAnsi="Arial" w:cs="Arial"/>
          <w:sz w:val="22"/>
          <w:szCs w:val="22"/>
        </w:rPr>
        <w:t>A</w:t>
      </w:r>
      <w:r w:rsidR="00291521" w:rsidRPr="00F20FF9">
        <w:rPr>
          <w:rFonts w:ascii="Arial" w:hAnsi="Arial" w:cs="Arial"/>
          <w:sz w:val="22"/>
          <w:szCs w:val="22"/>
        </w:rPr>
        <w:t>f</w:t>
      </w:r>
      <w:r w:rsidR="00720F50" w:rsidRPr="00F20FF9">
        <w:rPr>
          <w:rFonts w:ascii="Arial" w:hAnsi="Arial" w:cs="Arial"/>
          <w:sz w:val="22"/>
          <w:szCs w:val="22"/>
        </w:rPr>
        <w:t>L</w:t>
      </w:r>
      <w:proofErr w:type="spellEnd"/>
      <w:r w:rsidR="00720F50" w:rsidRPr="00F20FF9">
        <w:rPr>
          <w:rFonts w:ascii="Arial" w:hAnsi="Arial" w:cs="Arial"/>
          <w:sz w:val="22"/>
          <w:szCs w:val="22"/>
        </w:rPr>
        <w:t xml:space="preserve"> and how </w:t>
      </w:r>
      <w:proofErr w:type="spellStart"/>
      <w:r w:rsidR="00720F50" w:rsidRPr="00F20FF9">
        <w:rPr>
          <w:rFonts w:ascii="Arial" w:hAnsi="Arial" w:cs="Arial"/>
          <w:sz w:val="22"/>
          <w:szCs w:val="22"/>
        </w:rPr>
        <w:t>A</w:t>
      </w:r>
      <w:r w:rsidR="00291521" w:rsidRPr="00F20FF9">
        <w:rPr>
          <w:rFonts w:ascii="Arial" w:hAnsi="Arial" w:cs="Arial"/>
          <w:sz w:val="22"/>
          <w:szCs w:val="22"/>
        </w:rPr>
        <w:t>f</w:t>
      </w:r>
      <w:r w:rsidR="00720F50" w:rsidRPr="00F20FF9">
        <w:rPr>
          <w:rFonts w:ascii="Arial" w:hAnsi="Arial" w:cs="Arial"/>
          <w:sz w:val="22"/>
          <w:szCs w:val="22"/>
        </w:rPr>
        <w:t>L</w:t>
      </w:r>
      <w:proofErr w:type="spellEnd"/>
      <w:r w:rsidR="00720F50" w:rsidRPr="00F20FF9">
        <w:rPr>
          <w:rFonts w:ascii="Arial" w:hAnsi="Arial" w:cs="Arial"/>
          <w:sz w:val="22"/>
          <w:szCs w:val="22"/>
        </w:rPr>
        <w:t xml:space="preserve"> can be used as an effective tool to enable student development and </w:t>
      </w:r>
      <w:r w:rsidR="00E846E3" w:rsidRPr="00F20FF9">
        <w:rPr>
          <w:rFonts w:ascii="Arial" w:hAnsi="Arial" w:cs="Arial"/>
          <w:sz w:val="22"/>
          <w:szCs w:val="22"/>
        </w:rPr>
        <w:t>teaching practice. Through comparing and discussing peer and self</w:t>
      </w:r>
      <w:r w:rsidR="00BC32A4" w:rsidRPr="00F20FF9">
        <w:rPr>
          <w:rFonts w:ascii="Arial" w:hAnsi="Arial" w:cs="Arial"/>
          <w:sz w:val="22"/>
          <w:szCs w:val="22"/>
        </w:rPr>
        <w:t>-</w:t>
      </w:r>
      <w:r w:rsidR="00E846E3" w:rsidRPr="00F20FF9">
        <w:rPr>
          <w:rFonts w:ascii="Arial" w:hAnsi="Arial" w:cs="Arial"/>
          <w:sz w:val="22"/>
          <w:szCs w:val="22"/>
        </w:rPr>
        <w:t xml:space="preserve"> assessment and use and quality of questioning, I have been able to develop my understanding of the effectiveness of </w:t>
      </w:r>
      <w:proofErr w:type="spellStart"/>
      <w:r w:rsidR="00E846E3" w:rsidRPr="00F20FF9">
        <w:rPr>
          <w:rFonts w:ascii="Arial" w:hAnsi="Arial" w:cs="Arial"/>
          <w:sz w:val="22"/>
          <w:szCs w:val="22"/>
        </w:rPr>
        <w:t>A</w:t>
      </w:r>
      <w:r w:rsidR="00291521" w:rsidRPr="00F20FF9">
        <w:rPr>
          <w:rFonts w:ascii="Arial" w:hAnsi="Arial" w:cs="Arial"/>
          <w:sz w:val="22"/>
          <w:szCs w:val="22"/>
        </w:rPr>
        <w:t>f</w:t>
      </w:r>
      <w:r w:rsidR="00E846E3" w:rsidRPr="00F20FF9">
        <w:rPr>
          <w:rFonts w:ascii="Arial" w:hAnsi="Arial" w:cs="Arial"/>
          <w:sz w:val="22"/>
          <w:szCs w:val="22"/>
        </w:rPr>
        <w:t>L</w:t>
      </w:r>
      <w:proofErr w:type="spellEnd"/>
      <w:r w:rsidR="00E846E3" w:rsidRPr="00F20FF9">
        <w:rPr>
          <w:rFonts w:ascii="Arial" w:hAnsi="Arial" w:cs="Arial"/>
          <w:sz w:val="22"/>
          <w:szCs w:val="22"/>
        </w:rPr>
        <w:t xml:space="preserve"> and ways in which I can use AFL to develop my teaching practice in the future.</w:t>
      </w:r>
      <w:r w:rsidR="00BD65D4" w:rsidRPr="00F20FF9">
        <w:rPr>
          <w:rFonts w:ascii="Arial" w:hAnsi="Arial" w:cs="Arial"/>
          <w:sz w:val="22"/>
          <w:szCs w:val="22"/>
        </w:rPr>
        <w:t xml:space="preserve"> </w:t>
      </w:r>
    </w:p>
    <w:p w14:paraId="36D0204D" w14:textId="69740276" w:rsidR="00291521" w:rsidRPr="00F20FF9" w:rsidRDefault="00291521" w:rsidP="00F20FF9">
      <w:pPr>
        <w:spacing w:line="360" w:lineRule="auto"/>
        <w:rPr>
          <w:rFonts w:ascii="Arial" w:hAnsi="Arial" w:cs="Arial"/>
          <w:sz w:val="22"/>
          <w:szCs w:val="22"/>
        </w:rPr>
      </w:pPr>
    </w:p>
    <w:p w14:paraId="228F5690" w14:textId="4E1DDB34" w:rsidR="00291521" w:rsidRPr="00F20FF9" w:rsidRDefault="00291521" w:rsidP="00F20FF9">
      <w:pPr>
        <w:spacing w:line="360" w:lineRule="auto"/>
        <w:rPr>
          <w:rFonts w:ascii="Arial" w:hAnsi="Arial" w:cs="Arial"/>
          <w:sz w:val="22"/>
          <w:szCs w:val="22"/>
        </w:rPr>
      </w:pPr>
      <w:r w:rsidRPr="00F20FF9">
        <w:rPr>
          <w:rFonts w:ascii="Arial" w:hAnsi="Arial" w:cs="Arial"/>
          <w:sz w:val="22"/>
          <w:szCs w:val="22"/>
        </w:rPr>
        <w:t xml:space="preserve">Initially, I believed </w:t>
      </w:r>
      <w:proofErr w:type="spellStart"/>
      <w:r w:rsidRPr="00F20FF9">
        <w:rPr>
          <w:rFonts w:ascii="Arial" w:hAnsi="Arial" w:cs="Arial"/>
          <w:sz w:val="22"/>
          <w:szCs w:val="22"/>
        </w:rPr>
        <w:t>AfL</w:t>
      </w:r>
      <w:proofErr w:type="spellEnd"/>
      <w:r w:rsidRPr="00F20FF9">
        <w:rPr>
          <w:rFonts w:ascii="Arial" w:hAnsi="Arial" w:cs="Arial"/>
          <w:sz w:val="22"/>
          <w:szCs w:val="22"/>
        </w:rPr>
        <w:t xml:space="preserve"> to be an assessment of the students conducted by the teacher at the end of a lesson/ series of lessons. After thorough reading and experience at my first placement, I realise that </w:t>
      </w:r>
      <w:proofErr w:type="spellStart"/>
      <w:r w:rsidRPr="00F20FF9">
        <w:rPr>
          <w:rFonts w:ascii="Arial" w:hAnsi="Arial" w:cs="Arial"/>
          <w:sz w:val="22"/>
          <w:szCs w:val="22"/>
        </w:rPr>
        <w:t>AfL</w:t>
      </w:r>
      <w:proofErr w:type="spellEnd"/>
      <w:r w:rsidRPr="00F20FF9">
        <w:rPr>
          <w:rFonts w:ascii="Arial" w:hAnsi="Arial" w:cs="Arial"/>
          <w:sz w:val="22"/>
          <w:szCs w:val="22"/>
        </w:rPr>
        <w:t xml:space="preserve"> is so much more than this. If conducted successfully, </w:t>
      </w:r>
      <w:proofErr w:type="spellStart"/>
      <w:r w:rsidRPr="00F20FF9">
        <w:rPr>
          <w:rFonts w:ascii="Arial" w:hAnsi="Arial" w:cs="Arial"/>
          <w:sz w:val="22"/>
          <w:szCs w:val="22"/>
        </w:rPr>
        <w:t>AfL</w:t>
      </w:r>
      <w:proofErr w:type="spellEnd"/>
      <w:r w:rsidRPr="00F20FF9">
        <w:rPr>
          <w:rFonts w:ascii="Arial" w:hAnsi="Arial" w:cs="Arial"/>
          <w:sz w:val="22"/>
          <w:szCs w:val="22"/>
        </w:rPr>
        <w:t xml:space="preserve"> has the potential to enable children to thrive, create an atmosphere which allows for all students to feel involved in the lesson, and most importantly, allows for the students to feel involved in their own learning. </w:t>
      </w:r>
    </w:p>
    <w:p w14:paraId="6A6F4ACE" w14:textId="4A95B6C6" w:rsidR="00CF5866" w:rsidRPr="00F20FF9" w:rsidRDefault="00CF5866" w:rsidP="00F20FF9">
      <w:pPr>
        <w:spacing w:line="360" w:lineRule="auto"/>
        <w:rPr>
          <w:rFonts w:ascii="Arial" w:hAnsi="Arial" w:cs="Arial"/>
          <w:sz w:val="22"/>
          <w:szCs w:val="22"/>
        </w:rPr>
      </w:pPr>
    </w:p>
    <w:p w14:paraId="29B4D4B5" w14:textId="77777777" w:rsidR="00CF5866" w:rsidRPr="00F20FF9" w:rsidRDefault="00CF5866" w:rsidP="00F20FF9">
      <w:pPr>
        <w:spacing w:line="360" w:lineRule="auto"/>
        <w:rPr>
          <w:rFonts w:ascii="Arial" w:hAnsi="Arial" w:cs="Arial"/>
          <w:sz w:val="22"/>
          <w:szCs w:val="22"/>
        </w:rPr>
      </w:pPr>
      <w:r w:rsidRPr="00F20FF9">
        <w:rPr>
          <w:rFonts w:ascii="Arial" w:hAnsi="Arial" w:cs="Arial"/>
          <w:sz w:val="22"/>
          <w:szCs w:val="22"/>
        </w:rPr>
        <w:t xml:space="preserve">Prior to my professional teaching experience, I read the recommendations of Donaldson’s (2015) Successful Futures. This review outlined </w:t>
      </w:r>
      <w:proofErr w:type="spellStart"/>
      <w:r w:rsidRPr="00F20FF9">
        <w:rPr>
          <w:rFonts w:ascii="Arial" w:hAnsi="Arial" w:cs="Arial"/>
          <w:sz w:val="22"/>
          <w:szCs w:val="22"/>
        </w:rPr>
        <w:t>AfL</w:t>
      </w:r>
      <w:proofErr w:type="spellEnd"/>
      <w:r w:rsidRPr="00F20FF9">
        <w:rPr>
          <w:rFonts w:ascii="Arial" w:hAnsi="Arial" w:cs="Arial"/>
          <w:sz w:val="22"/>
          <w:szCs w:val="22"/>
        </w:rPr>
        <w:t xml:space="preserve"> as one of the pedagogical principles essential for effective teaching (See Figure 3). Despite engagement with the review, I recognised that my knowledge of this concept was still limited, and this was an area which I wished to develop by learning from my class mentor, and through implementing research in practice, for example peer and self- assessment stickers (See figure 4). </w:t>
      </w:r>
    </w:p>
    <w:p w14:paraId="1950E505" w14:textId="77777777" w:rsidR="00CF5866" w:rsidRPr="00F20FF9" w:rsidRDefault="00CF5866" w:rsidP="00F20FF9">
      <w:pPr>
        <w:spacing w:line="360" w:lineRule="auto"/>
        <w:rPr>
          <w:rFonts w:ascii="Arial" w:hAnsi="Arial" w:cs="Arial"/>
          <w:sz w:val="22"/>
          <w:szCs w:val="22"/>
        </w:rPr>
      </w:pPr>
    </w:p>
    <w:p w14:paraId="4F6EAC4F" w14:textId="77777777" w:rsidR="00CF5866" w:rsidRPr="00F20FF9" w:rsidRDefault="00CF5866" w:rsidP="00F20FF9">
      <w:pPr>
        <w:spacing w:line="360" w:lineRule="auto"/>
        <w:ind w:left="5040"/>
        <w:rPr>
          <w:rFonts w:ascii="Arial" w:hAnsi="Arial" w:cs="Arial"/>
          <w:sz w:val="22"/>
          <w:szCs w:val="22"/>
        </w:rPr>
      </w:pPr>
      <w:r w:rsidRPr="00F20FF9">
        <w:rPr>
          <w:rFonts w:ascii="Arial" w:hAnsi="Arial" w:cs="Arial"/>
          <w:noProof/>
          <w:sz w:val="22"/>
          <w:szCs w:val="22"/>
        </w:rPr>
        <w:drawing>
          <wp:anchor distT="0" distB="0" distL="114300" distR="114300" simplePos="0" relativeHeight="251663363" behindDoc="0" locked="0" layoutInCell="1" allowOverlap="1" wp14:anchorId="2029196E" wp14:editId="63C1542B">
            <wp:simplePos x="0" y="0"/>
            <wp:positionH relativeFrom="column">
              <wp:posOffset>1543030</wp:posOffset>
            </wp:positionH>
            <wp:positionV relativeFrom="paragraph">
              <wp:posOffset>245745</wp:posOffset>
            </wp:positionV>
            <wp:extent cx="2864485" cy="2162810"/>
            <wp:effectExtent l="0" t="0" r="5715"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4485" cy="2162810"/>
                    </a:xfrm>
                    <a:prstGeom prst="rect">
                      <a:avLst/>
                    </a:prstGeom>
                  </pic:spPr>
                </pic:pic>
              </a:graphicData>
            </a:graphic>
            <wp14:sizeRelH relativeFrom="margin">
              <wp14:pctWidth>0</wp14:pctWidth>
            </wp14:sizeRelH>
            <wp14:sizeRelV relativeFrom="margin">
              <wp14:pctHeight>0</wp14:pctHeight>
            </wp14:sizeRelV>
          </wp:anchor>
        </w:drawing>
      </w:r>
    </w:p>
    <w:p w14:paraId="63D53514" w14:textId="77777777" w:rsidR="00CF5866" w:rsidRPr="00F20FF9" w:rsidRDefault="00CF5866" w:rsidP="00F20FF9">
      <w:pPr>
        <w:spacing w:line="360" w:lineRule="auto"/>
        <w:ind w:left="2880"/>
        <w:rPr>
          <w:rFonts w:ascii="Arial" w:hAnsi="Arial" w:cs="Arial"/>
          <w:sz w:val="22"/>
          <w:szCs w:val="22"/>
        </w:rPr>
      </w:pPr>
    </w:p>
    <w:p w14:paraId="05622D11" w14:textId="77777777" w:rsidR="00CF5866" w:rsidRPr="00F20FF9" w:rsidRDefault="00CF5866" w:rsidP="00F20FF9">
      <w:pPr>
        <w:spacing w:line="360" w:lineRule="auto"/>
        <w:ind w:left="2160"/>
        <w:rPr>
          <w:rFonts w:ascii="Arial" w:hAnsi="Arial" w:cs="Arial"/>
          <w:sz w:val="22"/>
          <w:szCs w:val="22"/>
        </w:rPr>
      </w:pPr>
      <w:r w:rsidRPr="00F20FF9">
        <w:rPr>
          <w:rFonts w:ascii="Arial" w:hAnsi="Arial" w:cs="Arial"/>
          <w:sz w:val="22"/>
          <w:szCs w:val="22"/>
        </w:rPr>
        <w:t xml:space="preserve">Figure 3: Donaldson 12 Pedagogical Principles </w:t>
      </w:r>
    </w:p>
    <w:p w14:paraId="22678EC3" w14:textId="77777777" w:rsidR="00CF5866" w:rsidRPr="00F20FF9" w:rsidRDefault="00CF5866" w:rsidP="00F20FF9">
      <w:pPr>
        <w:spacing w:line="360" w:lineRule="auto"/>
        <w:rPr>
          <w:rFonts w:ascii="Arial" w:hAnsi="Arial" w:cs="Arial"/>
          <w:sz w:val="22"/>
          <w:szCs w:val="22"/>
        </w:rPr>
      </w:pPr>
    </w:p>
    <w:p w14:paraId="6C91A005" w14:textId="79DCA168" w:rsidR="00CF5866" w:rsidRPr="00F20FF9" w:rsidRDefault="00CF5866" w:rsidP="00F20FF9">
      <w:pPr>
        <w:spacing w:line="360" w:lineRule="auto"/>
        <w:rPr>
          <w:rFonts w:ascii="Arial" w:hAnsi="Arial" w:cs="Arial"/>
          <w:sz w:val="22"/>
          <w:szCs w:val="22"/>
        </w:rPr>
      </w:pPr>
      <w:r w:rsidRPr="00F20FF9">
        <w:rPr>
          <w:rFonts w:ascii="Arial" w:hAnsi="Arial" w:cs="Arial"/>
          <w:sz w:val="22"/>
          <w:szCs w:val="22"/>
        </w:rPr>
        <w:t xml:space="preserve">Following this, learning conversations with teaching staff and the lead lecture on </w:t>
      </w:r>
      <w:proofErr w:type="spellStart"/>
      <w:r w:rsidRPr="00F20FF9">
        <w:rPr>
          <w:rFonts w:ascii="Arial" w:hAnsi="Arial" w:cs="Arial"/>
          <w:sz w:val="22"/>
          <w:szCs w:val="22"/>
        </w:rPr>
        <w:t>AfL</w:t>
      </w:r>
      <w:proofErr w:type="spellEnd"/>
      <w:r w:rsidRPr="00F20FF9">
        <w:rPr>
          <w:rFonts w:ascii="Arial" w:hAnsi="Arial" w:cs="Arial"/>
          <w:sz w:val="22"/>
          <w:szCs w:val="22"/>
        </w:rPr>
        <w:t xml:space="preserve"> further developed my belief that it is essential to implement </w:t>
      </w:r>
      <w:proofErr w:type="spellStart"/>
      <w:r w:rsidRPr="00F20FF9">
        <w:rPr>
          <w:rFonts w:ascii="Arial" w:hAnsi="Arial" w:cs="Arial"/>
          <w:sz w:val="22"/>
          <w:szCs w:val="22"/>
        </w:rPr>
        <w:t>AfL</w:t>
      </w:r>
      <w:proofErr w:type="spellEnd"/>
      <w:r w:rsidRPr="00F20FF9">
        <w:rPr>
          <w:rFonts w:ascii="Arial" w:hAnsi="Arial" w:cs="Arial"/>
          <w:sz w:val="22"/>
          <w:szCs w:val="22"/>
        </w:rPr>
        <w:t xml:space="preserve"> for a classroom to thrive.</w:t>
      </w:r>
    </w:p>
    <w:p w14:paraId="19ACA000" w14:textId="0E82E0F7" w:rsidR="00BD65D4" w:rsidRPr="00F20FF9" w:rsidRDefault="00BD65D4" w:rsidP="00F20FF9">
      <w:pPr>
        <w:spacing w:line="360" w:lineRule="auto"/>
        <w:rPr>
          <w:rFonts w:ascii="Arial" w:hAnsi="Arial" w:cs="Arial"/>
          <w:sz w:val="22"/>
          <w:szCs w:val="22"/>
        </w:rPr>
      </w:pPr>
    </w:p>
    <w:p w14:paraId="4DFD29B7" w14:textId="3A40C49F" w:rsidR="00BD65D4" w:rsidRPr="00F20FF9" w:rsidRDefault="00291521" w:rsidP="00F20FF9">
      <w:pPr>
        <w:spacing w:line="360" w:lineRule="auto"/>
        <w:rPr>
          <w:rFonts w:ascii="Arial" w:hAnsi="Arial" w:cs="Arial"/>
          <w:sz w:val="22"/>
          <w:szCs w:val="22"/>
        </w:rPr>
      </w:pPr>
      <w:r w:rsidRPr="00F20FF9">
        <w:rPr>
          <w:rFonts w:ascii="Arial" w:hAnsi="Arial" w:cs="Arial"/>
          <w:sz w:val="22"/>
          <w:szCs w:val="22"/>
        </w:rPr>
        <w:t xml:space="preserve">Some academics state that </w:t>
      </w:r>
      <w:proofErr w:type="spellStart"/>
      <w:r w:rsidRPr="00F20FF9">
        <w:rPr>
          <w:rFonts w:ascii="Arial" w:hAnsi="Arial" w:cs="Arial"/>
          <w:sz w:val="22"/>
          <w:szCs w:val="22"/>
        </w:rPr>
        <w:t>AfL</w:t>
      </w:r>
      <w:proofErr w:type="spellEnd"/>
      <w:r w:rsidR="00BD65D4" w:rsidRPr="00F20FF9">
        <w:rPr>
          <w:rFonts w:ascii="Arial" w:hAnsi="Arial" w:cs="Arial"/>
          <w:sz w:val="22"/>
          <w:szCs w:val="22"/>
        </w:rPr>
        <w:t xml:space="preserve"> is information that comments on performance or understanding of a task (Hattie and Timperley, 2007, p. 81). Whilst I would have agreed with this prior to the start of my PGCE, I had not considered the importance of promoting a culture where learners’ improvement is centred around effective teacher feedback.</w:t>
      </w:r>
    </w:p>
    <w:p w14:paraId="4C5E04CC" w14:textId="77777777" w:rsidR="00CA761D" w:rsidRPr="00F20FF9" w:rsidRDefault="00CA761D" w:rsidP="00F20FF9">
      <w:pPr>
        <w:spacing w:line="360" w:lineRule="auto"/>
        <w:rPr>
          <w:rFonts w:ascii="Arial" w:hAnsi="Arial" w:cs="Arial"/>
          <w:sz w:val="22"/>
          <w:szCs w:val="22"/>
        </w:rPr>
      </w:pPr>
    </w:p>
    <w:p w14:paraId="0D6CD5DB" w14:textId="5177AB98" w:rsidR="00CF5866" w:rsidRPr="00F20FF9" w:rsidRDefault="00CA761D" w:rsidP="00F20FF9">
      <w:pPr>
        <w:spacing w:line="360" w:lineRule="auto"/>
        <w:rPr>
          <w:rFonts w:ascii="Arial" w:hAnsi="Arial" w:cs="Arial"/>
          <w:sz w:val="22"/>
          <w:szCs w:val="22"/>
        </w:rPr>
      </w:pPr>
      <w:r w:rsidRPr="00F20FF9">
        <w:rPr>
          <w:rFonts w:ascii="Arial" w:hAnsi="Arial" w:cs="Arial"/>
          <w:sz w:val="22"/>
          <w:szCs w:val="22"/>
        </w:rPr>
        <w:t xml:space="preserve">Through </w:t>
      </w:r>
      <w:r w:rsidR="00C54575" w:rsidRPr="00F20FF9">
        <w:rPr>
          <w:rFonts w:ascii="Arial" w:hAnsi="Arial" w:cs="Arial"/>
          <w:sz w:val="22"/>
          <w:szCs w:val="22"/>
        </w:rPr>
        <w:t xml:space="preserve">reading academic literature and working closely with my class and school mentors, </w:t>
      </w:r>
      <w:r w:rsidR="004C7A73" w:rsidRPr="00F20FF9">
        <w:rPr>
          <w:rFonts w:ascii="Arial" w:hAnsi="Arial" w:cs="Arial"/>
          <w:sz w:val="22"/>
          <w:szCs w:val="22"/>
        </w:rPr>
        <w:t>I have understood and s</w:t>
      </w:r>
      <w:r w:rsidR="00E8574D" w:rsidRPr="00F20FF9">
        <w:rPr>
          <w:rFonts w:ascii="Arial" w:hAnsi="Arial" w:cs="Arial"/>
          <w:sz w:val="22"/>
          <w:szCs w:val="22"/>
        </w:rPr>
        <w:t>een</w:t>
      </w:r>
      <w:r w:rsidR="004C7A73" w:rsidRPr="00F20FF9">
        <w:rPr>
          <w:rFonts w:ascii="Arial" w:hAnsi="Arial" w:cs="Arial"/>
          <w:sz w:val="22"/>
          <w:szCs w:val="22"/>
        </w:rPr>
        <w:t xml:space="preserve"> first</w:t>
      </w:r>
      <w:r w:rsidR="00291521" w:rsidRPr="00F20FF9">
        <w:rPr>
          <w:rFonts w:ascii="Arial" w:hAnsi="Arial" w:cs="Arial"/>
          <w:sz w:val="22"/>
          <w:szCs w:val="22"/>
        </w:rPr>
        <w:t>-</w:t>
      </w:r>
      <w:r w:rsidR="004C7A73" w:rsidRPr="00F20FF9">
        <w:rPr>
          <w:rFonts w:ascii="Arial" w:hAnsi="Arial" w:cs="Arial"/>
          <w:sz w:val="22"/>
          <w:szCs w:val="22"/>
        </w:rPr>
        <w:t xml:space="preserve"> hand how </w:t>
      </w:r>
      <w:proofErr w:type="spellStart"/>
      <w:r w:rsidR="00DB1CFE" w:rsidRPr="00F20FF9">
        <w:rPr>
          <w:rFonts w:ascii="Arial" w:hAnsi="Arial" w:cs="Arial"/>
          <w:sz w:val="22"/>
          <w:szCs w:val="22"/>
        </w:rPr>
        <w:t>AfL</w:t>
      </w:r>
      <w:proofErr w:type="spellEnd"/>
      <w:r w:rsidR="00DB1CFE" w:rsidRPr="00F20FF9">
        <w:rPr>
          <w:rFonts w:ascii="Arial" w:hAnsi="Arial" w:cs="Arial"/>
          <w:sz w:val="22"/>
          <w:szCs w:val="22"/>
        </w:rPr>
        <w:t xml:space="preserve"> practice can lead to higher levels of cognition, attainment, and learner motivation (Nicol and MacFarlane-Dick, 2006; Black and William, 2009; Clark, 2012). Throughout this </w:t>
      </w:r>
      <w:r w:rsidR="004C7A73" w:rsidRPr="00F20FF9">
        <w:rPr>
          <w:rFonts w:ascii="Arial" w:hAnsi="Arial" w:cs="Arial"/>
          <w:sz w:val="22"/>
          <w:szCs w:val="22"/>
        </w:rPr>
        <w:t>placement</w:t>
      </w:r>
      <w:r w:rsidR="00DB1CFE" w:rsidRPr="00F20FF9">
        <w:rPr>
          <w:rFonts w:ascii="Arial" w:hAnsi="Arial" w:cs="Arial"/>
          <w:sz w:val="22"/>
          <w:szCs w:val="22"/>
        </w:rPr>
        <w:t xml:space="preserve">, I have undertaken a flexible approach to </w:t>
      </w:r>
      <w:proofErr w:type="spellStart"/>
      <w:r w:rsidR="00DB1CFE" w:rsidRPr="00F20FF9">
        <w:rPr>
          <w:rFonts w:ascii="Arial" w:hAnsi="Arial" w:cs="Arial"/>
          <w:sz w:val="22"/>
          <w:szCs w:val="22"/>
        </w:rPr>
        <w:t>AfL</w:t>
      </w:r>
      <w:proofErr w:type="spellEnd"/>
      <w:r w:rsidR="00DB1CFE" w:rsidRPr="00F20FF9">
        <w:rPr>
          <w:rFonts w:ascii="Arial" w:hAnsi="Arial" w:cs="Arial"/>
          <w:sz w:val="22"/>
          <w:szCs w:val="22"/>
        </w:rPr>
        <w:t xml:space="preserve"> whilst I explored how it could enhance my teaching.</w:t>
      </w:r>
      <w:r w:rsidR="004C7A73" w:rsidRPr="00F20FF9">
        <w:rPr>
          <w:rFonts w:ascii="Arial" w:hAnsi="Arial" w:cs="Arial"/>
          <w:sz w:val="22"/>
          <w:szCs w:val="22"/>
        </w:rPr>
        <w:t xml:space="preserve"> </w:t>
      </w:r>
      <w:r w:rsidR="00291521" w:rsidRPr="00F20FF9">
        <w:rPr>
          <w:rFonts w:ascii="Arial" w:hAnsi="Arial" w:cs="Arial"/>
          <w:sz w:val="22"/>
          <w:szCs w:val="22"/>
        </w:rPr>
        <w:t>As</w:t>
      </w:r>
      <w:r w:rsidR="00882C4E" w:rsidRPr="00F20FF9">
        <w:rPr>
          <w:rFonts w:ascii="Arial" w:hAnsi="Arial" w:cs="Arial"/>
          <w:sz w:val="22"/>
          <w:szCs w:val="22"/>
        </w:rPr>
        <w:t xml:space="preserve"> I became more confident with my teaching strategies</w:t>
      </w:r>
      <w:r w:rsidR="00291521" w:rsidRPr="00F20FF9">
        <w:rPr>
          <w:rFonts w:ascii="Arial" w:hAnsi="Arial" w:cs="Arial"/>
          <w:sz w:val="22"/>
          <w:szCs w:val="22"/>
        </w:rPr>
        <w:t xml:space="preserve"> and pedagogy</w:t>
      </w:r>
      <w:r w:rsidR="00882C4E" w:rsidRPr="00F20FF9">
        <w:rPr>
          <w:rFonts w:ascii="Arial" w:hAnsi="Arial" w:cs="Arial"/>
          <w:sz w:val="22"/>
          <w:szCs w:val="22"/>
        </w:rPr>
        <w:t xml:space="preserve">, I </w:t>
      </w:r>
      <w:r w:rsidR="00F12AC9" w:rsidRPr="00F20FF9">
        <w:rPr>
          <w:rFonts w:ascii="Arial" w:hAnsi="Arial" w:cs="Arial"/>
          <w:sz w:val="22"/>
          <w:szCs w:val="22"/>
        </w:rPr>
        <w:t>noticed</w:t>
      </w:r>
      <w:r w:rsidR="00882C4E" w:rsidRPr="00F20FF9">
        <w:rPr>
          <w:rFonts w:ascii="Arial" w:hAnsi="Arial" w:cs="Arial"/>
          <w:sz w:val="22"/>
          <w:szCs w:val="22"/>
        </w:rPr>
        <w:t xml:space="preserve"> more </w:t>
      </w:r>
      <w:r w:rsidR="00E8574D" w:rsidRPr="00F20FF9">
        <w:rPr>
          <w:rFonts w:ascii="Arial" w:hAnsi="Arial" w:cs="Arial"/>
          <w:sz w:val="22"/>
          <w:szCs w:val="22"/>
        </w:rPr>
        <w:t xml:space="preserve">natural ways in which </w:t>
      </w:r>
      <w:r w:rsidR="00206636" w:rsidRPr="00F20FF9">
        <w:rPr>
          <w:rFonts w:ascii="Arial" w:hAnsi="Arial" w:cs="Arial"/>
          <w:sz w:val="22"/>
          <w:szCs w:val="22"/>
        </w:rPr>
        <w:t xml:space="preserve">AFL could be embedded into the lesson and used to improve the </w:t>
      </w:r>
      <w:r w:rsidR="008E3B50" w:rsidRPr="00F20FF9">
        <w:rPr>
          <w:rFonts w:ascii="Arial" w:hAnsi="Arial" w:cs="Arial"/>
          <w:sz w:val="22"/>
          <w:szCs w:val="22"/>
        </w:rPr>
        <w:t>learning of the students</w:t>
      </w:r>
      <w:r w:rsidR="00A725D4" w:rsidRPr="00F20FF9">
        <w:rPr>
          <w:rFonts w:ascii="Arial" w:hAnsi="Arial" w:cs="Arial"/>
          <w:sz w:val="22"/>
          <w:szCs w:val="22"/>
        </w:rPr>
        <w:t>, as well as taking it one step further by asking the students follow- up questions after they had self-assessed and peer- assessed their work</w:t>
      </w:r>
      <w:r w:rsidR="00CF5866" w:rsidRPr="00F20FF9">
        <w:rPr>
          <w:rFonts w:ascii="Arial" w:hAnsi="Arial" w:cs="Arial"/>
          <w:sz w:val="22"/>
          <w:szCs w:val="22"/>
        </w:rPr>
        <w:t xml:space="preserve"> (See figure 4)</w:t>
      </w:r>
      <w:r w:rsidR="00291521" w:rsidRPr="00F20FF9">
        <w:rPr>
          <w:rFonts w:ascii="Arial" w:hAnsi="Arial" w:cs="Arial"/>
          <w:sz w:val="22"/>
          <w:szCs w:val="22"/>
        </w:rPr>
        <w:t>.</w:t>
      </w:r>
      <w:r w:rsidR="008E3B50" w:rsidRPr="00F20FF9">
        <w:rPr>
          <w:rFonts w:ascii="Arial" w:hAnsi="Arial" w:cs="Arial"/>
          <w:sz w:val="22"/>
          <w:szCs w:val="22"/>
        </w:rPr>
        <w:t xml:space="preserve"> </w:t>
      </w:r>
    </w:p>
    <w:p w14:paraId="229A634C" w14:textId="4F14D7E4" w:rsidR="00CF5866" w:rsidRPr="00F20FF9" w:rsidRDefault="00CF5866" w:rsidP="00F20FF9">
      <w:pPr>
        <w:spacing w:line="360" w:lineRule="auto"/>
        <w:rPr>
          <w:rFonts w:ascii="Arial" w:hAnsi="Arial" w:cs="Arial"/>
          <w:sz w:val="22"/>
          <w:szCs w:val="22"/>
        </w:rPr>
      </w:pPr>
    </w:p>
    <w:p w14:paraId="6A188A62" w14:textId="1A581E84" w:rsidR="00CF5866" w:rsidRPr="00F20FF9" w:rsidRDefault="00CF5866" w:rsidP="00F20FF9">
      <w:pPr>
        <w:spacing w:line="360" w:lineRule="auto"/>
        <w:rPr>
          <w:rFonts w:ascii="Arial" w:hAnsi="Arial" w:cs="Arial"/>
          <w:sz w:val="22"/>
          <w:szCs w:val="22"/>
        </w:rPr>
      </w:pPr>
    </w:p>
    <w:p w14:paraId="44982EE8" w14:textId="533A7868" w:rsidR="00CF5866" w:rsidRPr="00F20FF9" w:rsidRDefault="00CF5866" w:rsidP="00F20FF9">
      <w:pPr>
        <w:spacing w:line="360" w:lineRule="auto"/>
        <w:rPr>
          <w:rFonts w:ascii="Arial" w:hAnsi="Arial" w:cs="Arial"/>
          <w:sz w:val="22"/>
          <w:szCs w:val="22"/>
        </w:rPr>
      </w:pPr>
    </w:p>
    <w:p w14:paraId="0E321DFF" w14:textId="664A142B" w:rsidR="00CF5866" w:rsidRPr="00F20FF9" w:rsidRDefault="00CF5866" w:rsidP="00F20FF9">
      <w:pPr>
        <w:spacing w:line="360" w:lineRule="auto"/>
        <w:rPr>
          <w:rFonts w:ascii="Arial" w:hAnsi="Arial" w:cs="Arial"/>
          <w:sz w:val="22"/>
          <w:szCs w:val="22"/>
        </w:rPr>
      </w:pPr>
    </w:p>
    <w:p w14:paraId="0996E9A1" w14:textId="49C9C382" w:rsidR="00CF5866" w:rsidRPr="00F20FF9" w:rsidRDefault="00CF5866" w:rsidP="00F20FF9">
      <w:pPr>
        <w:spacing w:line="360" w:lineRule="auto"/>
        <w:rPr>
          <w:rFonts w:ascii="Arial" w:hAnsi="Arial" w:cs="Arial"/>
          <w:sz w:val="22"/>
          <w:szCs w:val="22"/>
        </w:rPr>
      </w:pPr>
    </w:p>
    <w:p w14:paraId="5CF5ED92" w14:textId="17801188" w:rsidR="00CF5866" w:rsidRPr="00F20FF9" w:rsidRDefault="00CF5866" w:rsidP="00F20FF9">
      <w:pPr>
        <w:spacing w:line="360" w:lineRule="auto"/>
        <w:rPr>
          <w:rFonts w:ascii="Arial" w:hAnsi="Arial" w:cs="Arial"/>
          <w:sz w:val="22"/>
          <w:szCs w:val="22"/>
        </w:rPr>
      </w:pPr>
    </w:p>
    <w:p w14:paraId="013B509A" w14:textId="5543B283" w:rsidR="00CF5866" w:rsidRPr="00F20FF9" w:rsidRDefault="00CF5866" w:rsidP="00F20FF9">
      <w:pPr>
        <w:spacing w:line="360" w:lineRule="auto"/>
        <w:rPr>
          <w:rFonts w:ascii="Arial" w:hAnsi="Arial" w:cs="Arial"/>
          <w:sz w:val="22"/>
          <w:szCs w:val="22"/>
        </w:rPr>
      </w:pPr>
    </w:p>
    <w:p w14:paraId="3D1EF348" w14:textId="1A73E12D" w:rsidR="00CF5866" w:rsidRPr="00F20FF9" w:rsidRDefault="00CF5866" w:rsidP="00F20FF9">
      <w:pPr>
        <w:spacing w:line="360" w:lineRule="auto"/>
        <w:rPr>
          <w:rFonts w:ascii="Arial" w:hAnsi="Arial" w:cs="Arial"/>
          <w:sz w:val="22"/>
          <w:szCs w:val="22"/>
        </w:rPr>
      </w:pPr>
      <w:r w:rsidRPr="00F20FF9">
        <w:rPr>
          <w:rFonts w:ascii="Arial" w:hAnsi="Arial" w:cs="Arial"/>
          <w:noProof/>
          <w:sz w:val="22"/>
          <w:szCs w:val="22"/>
        </w:rPr>
        <w:drawing>
          <wp:anchor distT="0" distB="0" distL="114300" distR="114300" simplePos="0" relativeHeight="251665411" behindDoc="0" locked="0" layoutInCell="1" allowOverlap="1" wp14:anchorId="39494DAA" wp14:editId="453EDBE9">
            <wp:simplePos x="0" y="0"/>
            <wp:positionH relativeFrom="column">
              <wp:posOffset>845820</wp:posOffset>
            </wp:positionH>
            <wp:positionV relativeFrom="paragraph">
              <wp:posOffset>0</wp:posOffset>
            </wp:positionV>
            <wp:extent cx="3598545" cy="2004060"/>
            <wp:effectExtent l="0" t="0" r="0" b="2540"/>
            <wp:wrapTopAndBottom/>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8545" cy="2004060"/>
                    </a:xfrm>
                    <a:prstGeom prst="rect">
                      <a:avLst/>
                    </a:prstGeom>
                  </pic:spPr>
                </pic:pic>
              </a:graphicData>
            </a:graphic>
            <wp14:sizeRelH relativeFrom="margin">
              <wp14:pctWidth>0</wp14:pctWidth>
            </wp14:sizeRelH>
            <wp14:sizeRelV relativeFrom="margin">
              <wp14:pctHeight>0</wp14:pctHeight>
            </wp14:sizeRelV>
          </wp:anchor>
        </w:drawing>
      </w:r>
    </w:p>
    <w:p w14:paraId="495EB624" w14:textId="463728C8" w:rsidR="00CF5866" w:rsidRPr="00F20FF9" w:rsidRDefault="00CF5866" w:rsidP="00F20FF9">
      <w:pPr>
        <w:spacing w:line="360" w:lineRule="auto"/>
        <w:jc w:val="center"/>
        <w:rPr>
          <w:rFonts w:ascii="Arial" w:hAnsi="Arial" w:cs="Arial"/>
          <w:sz w:val="22"/>
          <w:szCs w:val="22"/>
        </w:rPr>
      </w:pPr>
      <w:r w:rsidRPr="00F20FF9">
        <w:rPr>
          <w:rFonts w:ascii="Arial" w:hAnsi="Arial" w:cs="Arial"/>
          <w:sz w:val="22"/>
          <w:szCs w:val="22"/>
        </w:rPr>
        <w:t>Figure 4: Peer and Self- Assessment Stickers</w:t>
      </w:r>
    </w:p>
    <w:p w14:paraId="7A90F494" w14:textId="77777777" w:rsidR="00CF5866" w:rsidRPr="00F20FF9" w:rsidRDefault="00CF5866" w:rsidP="00F20FF9">
      <w:pPr>
        <w:spacing w:line="360" w:lineRule="auto"/>
        <w:rPr>
          <w:rFonts w:ascii="Arial" w:hAnsi="Arial" w:cs="Arial"/>
          <w:sz w:val="22"/>
          <w:szCs w:val="22"/>
        </w:rPr>
      </w:pPr>
    </w:p>
    <w:p w14:paraId="6DDF5872" w14:textId="4B9680DD" w:rsidR="008E3B50" w:rsidRPr="00F20FF9" w:rsidRDefault="00CF5866" w:rsidP="00F20FF9">
      <w:pPr>
        <w:spacing w:line="360" w:lineRule="auto"/>
        <w:rPr>
          <w:rFonts w:ascii="Arial" w:hAnsi="Arial" w:cs="Arial"/>
          <w:sz w:val="22"/>
          <w:szCs w:val="22"/>
        </w:rPr>
      </w:pPr>
      <w:r w:rsidRPr="00F20FF9">
        <w:rPr>
          <w:rFonts w:ascii="Arial" w:hAnsi="Arial" w:cs="Arial"/>
          <w:sz w:val="22"/>
          <w:szCs w:val="22"/>
        </w:rPr>
        <w:t>O</w:t>
      </w:r>
      <w:r w:rsidRPr="00F20FF9">
        <w:rPr>
          <w:rFonts w:ascii="Arial" w:hAnsi="Arial" w:cs="Arial"/>
          <w:sz w:val="22"/>
          <w:szCs w:val="22"/>
        </w:rPr>
        <w:t>ne way in</w:t>
      </w:r>
      <w:r w:rsidRPr="00F20FF9">
        <w:rPr>
          <w:rFonts w:ascii="Arial" w:hAnsi="Arial" w:cs="Arial"/>
          <w:sz w:val="22"/>
          <w:szCs w:val="22"/>
        </w:rPr>
        <w:t xml:space="preserve"> </w:t>
      </w:r>
      <w:r w:rsidR="00291521" w:rsidRPr="00F20FF9">
        <w:rPr>
          <w:rFonts w:ascii="Arial" w:hAnsi="Arial" w:cs="Arial"/>
          <w:sz w:val="22"/>
          <w:szCs w:val="22"/>
        </w:rPr>
        <w:t>which I implemented this was by</w:t>
      </w:r>
      <w:r w:rsidR="008E3B50" w:rsidRPr="00F20FF9">
        <w:rPr>
          <w:rFonts w:ascii="Arial" w:hAnsi="Arial" w:cs="Arial"/>
          <w:sz w:val="22"/>
          <w:szCs w:val="22"/>
        </w:rPr>
        <w:t xml:space="preserve"> addressing any common misconceptions that I have observed during the learning time. </w:t>
      </w:r>
      <w:r w:rsidR="00291521" w:rsidRPr="00F20FF9">
        <w:rPr>
          <w:rFonts w:ascii="Arial" w:hAnsi="Arial" w:cs="Arial"/>
          <w:sz w:val="22"/>
          <w:szCs w:val="22"/>
        </w:rPr>
        <w:t xml:space="preserve">After delivering the lesson, I observed and worked closely with students whilst they completed their work. I noticed that some students were making a common error. I then called the class back together to address the common misconception and asked the class what they think is incorrect with what I displayed on the board. This encouraged the learners to think deeply and question what I had displayed to them. This not only enabled the students to develop their </w:t>
      </w:r>
      <w:r w:rsidR="00BC5928" w:rsidRPr="00F20FF9">
        <w:rPr>
          <w:rFonts w:ascii="Arial" w:hAnsi="Arial" w:cs="Arial"/>
          <w:sz w:val="22"/>
          <w:szCs w:val="22"/>
        </w:rPr>
        <w:t>problem-solving</w:t>
      </w:r>
      <w:r w:rsidR="00291521" w:rsidRPr="00F20FF9">
        <w:rPr>
          <w:rFonts w:ascii="Arial" w:hAnsi="Arial" w:cs="Arial"/>
          <w:sz w:val="22"/>
          <w:szCs w:val="22"/>
        </w:rPr>
        <w:t xml:space="preserve"> skills, but also encouraged the learners to become ‘ambitious, capable learners’ by ‘setting themselves high standards who seek and enjoy a challenge’ (Welsh Government, 2020). </w:t>
      </w:r>
    </w:p>
    <w:p w14:paraId="052E8CA9" w14:textId="77777777" w:rsidR="00267923" w:rsidRPr="00F20FF9" w:rsidRDefault="00267923" w:rsidP="00F20FF9">
      <w:pPr>
        <w:spacing w:line="360" w:lineRule="auto"/>
        <w:rPr>
          <w:rFonts w:ascii="Arial" w:hAnsi="Arial" w:cs="Arial"/>
          <w:sz w:val="22"/>
          <w:szCs w:val="22"/>
        </w:rPr>
      </w:pPr>
    </w:p>
    <w:p w14:paraId="446C7DC1" w14:textId="2712A1C4" w:rsidR="00B76B81" w:rsidRPr="00F20FF9" w:rsidRDefault="00D2397E" w:rsidP="00F20FF9">
      <w:pPr>
        <w:spacing w:line="360" w:lineRule="auto"/>
        <w:rPr>
          <w:rFonts w:ascii="Arial" w:hAnsi="Arial" w:cs="Arial"/>
          <w:sz w:val="22"/>
          <w:szCs w:val="22"/>
        </w:rPr>
      </w:pPr>
      <w:r w:rsidRPr="00F20FF9">
        <w:rPr>
          <w:rFonts w:ascii="Arial" w:hAnsi="Arial" w:cs="Arial"/>
          <w:sz w:val="22"/>
          <w:szCs w:val="22"/>
        </w:rPr>
        <w:t>Dewey acknowledges that it is ‘a difficult task to work out the kinds of materials, of methods, and of social relationships that are appropriate’ (p. 29).</w:t>
      </w:r>
      <w:r w:rsidRPr="00F20FF9">
        <w:rPr>
          <w:rFonts w:ascii="Arial" w:hAnsi="Arial" w:cs="Arial"/>
          <w:sz w:val="22"/>
          <w:szCs w:val="22"/>
        </w:rPr>
        <w:t xml:space="preserve"> However, goi</w:t>
      </w:r>
      <w:r w:rsidR="00CF5866" w:rsidRPr="00F20FF9">
        <w:rPr>
          <w:rFonts w:ascii="Arial" w:hAnsi="Arial" w:cs="Arial"/>
          <w:sz w:val="22"/>
          <w:szCs w:val="22"/>
        </w:rPr>
        <w:t>n</w:t>
      </w:r>
      <w:r w:rsidRPr="00F20FF9">
        <w:rPr>
          <w:rFonts w:ascii="Arial" w:hAnsi="Arial" w:cs="Arial"/>
          <w:sz w:val="22"/>
          <w:szCs w:val="22"/>
        </w:rPr>
        <w:t xml:space="preserve">g forward into my teaching practice, I aim to embed </w:t>
      </w:r>
      <w:proofErr w:type="spellStart"/>
      <w:r w:rsidRPr="00F20FF9">
        <w:rPr>
          <w:rFonts w:ascii="Arial" w:hAnsi="Arial" w:cs="Arial"/>
          <w:sz w:val="22"/>
          <w:szCs w:val="22"/>
        </w:rPr>
        <w:t>AfL</w:t>
      </w:r>
      <w:proofErr w:type="spellEnd"/>
      <w:r w:rsidRPr="00F20FF9">
        <w:rPr>
          <w:rFonts w:ascii="Arial" w:hAnsi="Arial" w:cs="Arial"/>
          <w:sz w:val="22"/>
          <w:szCs w:val="22"/>
        </w:rPr>
        <w:t xml:space="preserve"> into my lessons as naturally as possible. I also believe that </w:t>
      </w:r>
      <w:proofErr w:type="gramStart"/>
      <w:r w:rsidRPr="00F20FF9">
        <w:rPr>
          <w:rFonts w:ascii="Arial" w:hAnsi="Arial" w:cs="Arial"/>
          <w:sz w:val="22"/>
          <w:szCs w:val="22"/>
        </w:rPr>
        <w:t>similar to</w:t>
      </w:r>
      <w:proofErr w:type="gramEnd"/>
      <w:r w:rsidRPr="00F20FF9">
        <w:rPr>
          <w:rFonts w:ascii="Arial" w:hAnsi="Arial" w:cs="Arial"/>
          <w:sz w:val="22"/>
          <w:szCs w:val="22"/>
        </w:rPr>
        <w:t xml:space="preserve"> Marshall, the four core </w:t>
      </w:r>
      <w:proofErr w:type="spellStart"/>
      <w:r w:rsidRPr="00F20FF9">
        <w:rPr>
          <w:rFonts w:ascii="Arial" w:hAnsi="Arial" w:cs="Arial"/>
          <w:sz w:val="22"/>
          <w:szCs w:val="22"/>
        </w:rPr>
        <w:t>AfL</w:t>
      </w:r>
      <w:proofErr w:type="spellEnd"/>
      <w:r w:rsidRPr="00F20FF9">
        <w:rPr>
          <w:rFonts w:ascii="Arial" w:hAnsi="Arial" w:cs="Arial"/>
          <w:sz w:val="22"/>
          <w:szCs w:val="22"/>
        </w:rPr>
        <w:t xml:space="preserve"> strategies</w:t>
      </w:r>
      <w:r w:rsidR="00A725D4" w:rsidRPr="00F20FF9">
        <w:rPr>
          <w:rFonts w:ascii="Arial" w:hAnsi="Arial" w:cs="Arial"/>
          <w:sz w:val="22"/>
          <w:szCs w:val="22"/>
        </w:rPr>
        <w:t xml:space="preserve"> </w:t>
      </w:r>
      <w:r w:rsidRPr="00F20FF9">
        <w:rPr>
          <w:rFonts w:ascii="Arial" w:hAnsi="Arial" w:cs="Arial"/>
          <w:sz w:val="22"/>
          <w:szCs w:val="22"/>
        </w:rPr>
        <w:t>‘</w:t>
      </w:r>
      <w:r w:rsidRPr="00F20FF9">
        <w:rPr>
          <w:rFonts w:ascii="Arial" w:hAnsi="Arial" w:cs="Arial"/>
          <w:sz w:val="22"/>
          <w:szCs w:val="22"/>
        </w:rPr>
        <w:t>need revision</w:t>
      </w:r>
      <w:r w:rsidRPr="00F20FF9">
        <w:rPr>
          <w:rFonts w:ascii="Arial" w:hAnsi="Arial" w:cs="Arial"/>
          <w:sz w:val="22"/>
          <w:szCs w:val="22"/>
        </w:rPr>
        <w:t>’ and are interconnected with one another</w:t>
      </w:r>
      <w:r w:rsidR="00A725D4" w:rsidRPr="00F20FF9">
        <w:rPr>
          <w:rFonts w:ascii="Arial" w:hAnsi="Arial" w:cs="Arial"/>
          <w:sz w:val="22"/>
          <w:szCs w:val="22"/>
        </w:rPr>
        <w:t xml:space="preserve"> </w:t>
      </w:r>
      <w:r w:rsidRPr="00F20FF9">
        <w:rPr>
          <w:rFonts w:ascii="Arial" w:hAnsi="Arial" w:cs="Arial"/>
          <w:sz w:val="22"/>
          <w:szCs w:val="22"/>
        </w:rPr>
        <w:t xml:space="preserve">(Marshall, 2007, p. 16). Throughout writing my literature review and implementing these techniques in practice, I increasingly noticed how you </w:t>
      </w:r>
      <w:r w:rsidR="00CF5866" w:rsidRPr="00F20FF9">
        <w:rPr>
          <w:rFonts w:ascii="Arial" w:hAnsi="Arial" w:cs="Arial"/>
          <w:sz w:val="22"/>
          <w:szCs w:val="22"/>
        </w:rPr>
        <w:t>cannot</w:t>
      </w:r>
      <w:r w:rsidRPr="00F20FF9">
        <w:rPr>
          <w:rFonts w:ascii="Arial" w:hAnsi="Arial" w:cs="Arial"/>
          <w:sz w:val="22"/>
          <w:szCs w:val="22"/>
        </w:rPr>
        <w:t xml:space="preserve"> implement one strategy without covering another. For example, I often addressed common misconceptions in my lessons (quality of talk), however, to do this, I would ask purposeful questions (quality of questioning). </w:t>
      </w:r>
    </w:p>
    <w:p w14:paraId="3E6D299E" w14:textId="7E6981F3" w:rsidR="00B76B81" w:rsidRPr="00F20FF9" w:rsidRDefault="00B76B81" w:rsidP="00F20FF9">
      <w:pPr>
        <w:pStyle w:val="NormalWeb"/>
        <w:spacing w:line="360" w:lineRule="auto"/>
        <w:rPr>
          <w:rFonts w:ascii="Arial" w:hAnsi="Arial" w:cs="Arial"/>
          <w:sz w:val="22"/>
          <w:szCs w:val="22"/>
        </w:rPr>
      </w:pPr>
      <w:r w:rsidRPr="00F20FF9">
        <w:rPr>
          <w:rFonts w:ascii="Arial" w:hAnsi="Arial" w:cs="Arial"/>
          <w:sz w:val="22"/>
          <w:szCs w:val="22"/>
        </w:rPr>
        <w:t xml:space="preserve">Ultimately, I will continue to implement and learn more information surrounding </w:t>
      </w:r>
      <w:proofErr w:type="spellStart"/>
      <w:r w:rsidRPr="00F20FF9">
        <w:rPr>
          <w:rFonts w:ascii="Arial" w:hAnsi="Arial" w:cs="Arial"/>
          <w:sz w:val="22"/>
          <w:szCs w:val="22"/>
        </w:rPr>
        <w:t>AfL</w:t>
      </w:r>
      <w:proofErr w:type="spellEnd"/>
      <w:r w:rsidRPr="00F20FF9">
        <w:rPr>
          <w:rFonts w:ascii="Arial" w:hAnsi="Arial" w:cs="Arial"/>
          <w:sz w:val="22"/>
          <w:szCs w:val="22"/>
        </w:rPr>
        <w:t xml:space="preserve">, and I will continue to </w:t>
      </w:r>
      <w:r w:rsidRPr="00F20FF9">
        <w:rPr>
          <w:rFonts w:ascii="Arial" w:hAnsi="Arial" w:cs="Arial"/>
          <w:sz w:val="22"/>
          <w:szCs w:val="22"/>
        </w:rPr>
        <w:t>craft a plan to use higher level questions (Hill &amp; Flynn, 2008)</w:t>
      </w:r>
      <w:r w:rsidR="00B75B6A" w:rsidRPr="00F20FF9">
        <w:rPr>
          <w:rFonts w:ascii="Arial" w:hAnsi="Arial" w:cs="Arial"/>
          <w:sz w:val="22"/>
          <w:szCs w:val="22"/>
        </w:rPr>
        <w:t xml:space="preserve"> and involve the students through peer and self- assessment</w:t>
      </w:r>
      <w:r w:rsidRPr="00F20FF9">
        <w:rPr>
          <w:rFonts w:ascii="Arial" w:hAnsi="Arial" w:cs="Arial"/>
          <w:sz w:val="22"/>
          <w:szCs w:val="22"/>
        </w:rPr>
        <w:t xml:space="preserve">. </w:t>
      </w:r>
    </w:p>
    <w:p w14:paraId="42778847" w14:textId="7CE26D0F" w:rsidR="00B76B81" w:rsidRPr="00F20FF9" w:rsidRDefault="00B76B81" w:rsidP="00F20FF9">
      <w:pPr>
        <w:spacing w:line="360" w:lineRule="auto"/>
        <w:rPr>
          <w:rFonts w:ascii="Arial" w:hAnsi="Arial" w:cs="Arial"/>
          <w:sz w:val="22"/>
          <w:szCs w:val="22"/>
        </w:rPr>
      </w:pPr>
    </w:p>
    <w:p w14:paraId="0C6F7FB8" w14:textId="5905845E" w:rsidR="00D2397E" w:rsidRPr="00F20FF9" w:rsidRDefault="00D2397E" w:rsidP="00F20FF9">
      <w:pPr>
        <w:spacing w:line="360" w:lineRule="auto"/>
        <w:rPr>
          <w:rFonts w:ascii="Arial" w:hAnsi="Arial" w:cs="Arial"/>
          <w:sz w:val="22"/>
          <w:szCs w:val="22"/>
        </w:rPr>
      </w:pPr>
    </w:p>
    <w:p w14:paraId="0090ADC4" w14:textId="5B46BF22" w:rsidR="00267923" w:rsidRPr="00F20FF9" w:rsidRDefault="00267923" w:rsidP="00F20FF9">
      <w:pPr>
        <w:spacing w:line="360" w:lineRule="auto"/>
        <w:rPr>
          <w:rFonts w:ascii="Arial" w:hAnsi="Arial" w:cs="Arial"/>
          <w:sz w:val="22"/>
          <w:szCs w:val="22"/>
        </w:rPr>
      </w:pPr>
    </w:p>
    <w:p w14:paraId="441F6440" w14:textId="0355D07B" w:rsidR="00725F0E" w:rsidRPr="00F20FF9" w:rsidRDefault="00725F0E" w:rsidP="00F20FF9">
      <w:pPr>
        <w:spacing w:line="360" w:lineRule="auto"/>
        <w:rPr>
          <w:rFonts w:ascii="Arial" w:hAnsi="Arial" w:cs="Arial"/>
          <w:sz w:val="22"/>
          <w:szCs w:val="22"/>
        </w:rPr>
      </w:pPr>
    </w:p>
    <w:p w14:paraId="0E2BC160" w14:textId="3FA62650" w:rsidR="00725F0E" w:rsidRPr="00F20FF9" w:rsidRDefault="00725F0E" w:rsidP="00F20FF9">
      <w:pPr>
        <w:spacing w:line="360" w:lineRule="auto"/>
        <w:rPr>
          <w:rFonts w:ascii="Arial" w:hAnsi="Arial" w:cs="Arial"/>
          <w:sz w:val="22"/>
          <w:szCs w:val="22"/>
        </w:rPr>
      </w:pPr>
    </w:p>
    <w:p w14:paraId="6418ABDE" w14:textId="21865791" w:rsidR="00725F0E" w:rsidRPr="00F20FF9" w:rsidRDefault="00725F0E" w:rsidP="00F20FF9">
      <w:pPr>
        <w:spacing w:line="360" w:lineRule="auto"/>
        <w:rPr>
          <w:rFonts w:ascii="Arial" w:hAnsi="Arial" w:cs="Arial"/>
          <w:sz w:val="22"/>
          <w:szCs w:val="22"/>
        </w:rPr>
      </w:pPr>
    </w:p>
    <w:p w14:paraId="39DA0914" w14:textId="7C9B0EF7" w:rsidR="00725F0E" w:rsidRPr="00F20FF9" w:rsidRDefault="00725F0E" w:rsidP="00F20FF9">
      <w:pPr>
        <w:spacing w:line="360" w:lineRule="auto"/>
        <w:rPr>
          <w:rFonts w:ascii="Arial" w:hAnsi="Arial" w:cs="Arial"/>
          <w:sz w:val="22"/>
          <w:szCs w:val="22"/>
        </w:rPr>
      </w:pPr>
    </w:p>
    <w:p w14:paraId="639A1D9A" w14:textId="2A6E9129" w:rsidR="00725F0E" w:rsidRPr="00F20FF9" w:rsidRDefault="00725F0E" w:rsidP="00F20FF9">
      <w:pPr>
        <w:spacing w:line="360" w:lineRule="auto"/>
        <w:rPr>
          <w:rFonts w:ascii="Arial" w:hAnsi="Arial" w:cs="Arial"/>
          <w:sz w:val="22"/>
          <w:szCs w:val="22"/>
        </w:rPr>
      </w:pPr>
    </w:p>
    <w:p w14:paraId="6EC3A12B" w14:textId="620ACF34" w:rsidR="00725F0E" w:rsidRPr="00F20FF9" w:rsidRDefault="00725F0E" w:rsidP="00F20FF9">
      <w:pPr>
        <w:spacing w:line="360" w:lineRule="auto"/>
        <w:rPr>
          <w:rFonts w:ascii="Arial" w:hAnsi="Arial" w:cs="Arial"/>
          <w:sz w:val="22"/>
          <w:szCs w:val="22"/>
        </w:rPr>
      </w:pPr>
    </w:p>
    <w:p w14:paraId="53BBDCF9" w14:textId="6919298D" w:rsidR="00725F0E" w:rsidRPr="00F20FF9" w:rsidRDefault="00725F0E" w:rsidP="00F20FF9">
      <w:pPr>
        <w:spacing w:line="360" w:lineRule="auto"/>
        <w:rPr>
          <w:rFonts w:ascii="Arial" w:hAnsi="Arial" w:cs="Arial"/>
          <w:sz w:val="22"/>
          <w:szCs w:val="22"/>
        </w:rPr>
      </w:pPr>
    </w:p>
    <w:p w14:paraId="055BF20C" w14:textId="33617872" w:rsidR="00725F0E" w:rsidRPr="00F20FF9" w:rsidRDefault="00725F0E" w:rsidP="00F20FF9">
      <w:pPr>
        <w:spacing w:line="360" w:lineRule="auto"/>
        <w:rPr>
          <w:rFonts w:ascii="Arial" w:hAnsi="Arial" w:cs="Arial"/>
          <w:sz w:val="22"/>
          <w:szCs w:val="22"/>
        </w:rPr>
      </w:pPr>
    </w:p>
    <w:p w14:paraId="3D568F32" w14:textId="3CC04C94" w:rsidR="00725F0E" w:rsidRPr="00F20FF9" w:rsidRDefault="00725F0E" w:rsidP="00F20FF9">
      <w:pPr>
        <w:spacing w:line="360" w:lineRule="auto"/>
        <w:rPr>
          <w:rFonts w:ascii="Arial" w:hAnsi="Arial" w:cs="Arial"/>
          <w:sz w:val="22"/>
          <w:szCs w:val="22"/>
        </w:rPr>
      </w:pPr>
    </w:p>
    <w:p w14:paraId="38469452" w14:textId="06B4DD5E" w:rsidR="00725F0E" w:rsidRPr="00F20FF9" w:rsidRDefault="00725F0E" w:rsidP="00F20FF9">
      <w:pPr>
        <w:spacing w:line="360" w:lineRule="auto"/>
        <w:rPr>
          <w:rFonts w:ascii="Arial" w:hAnsi="Arial" w:cs="Arial"/>
          <w:sz w:val="22"/>
          <w:szCs w:val="22"/>
        </w:rPr>
      </w:pPr>
    </w:p>
    <w:p w14:paraId="639D0EE0" w14:textId="1B509C44" w:rsidR="00725F0E" w:rsidRPr="00F20FF9" w:rsidRDefault="00725F0E" w:rsidP="00F20FF9">
      <w:pPr>
        <w:spacing w:line="360" w:lineRule="auto"/>
        <w:rPr>
          <w:rFonts w:ascii="Arial" w:hAnsi="Arial" w:cs="Arial"/>
          <w:sz w:val="22"/>
          <w:szCs w:val="22"/>
        </w:rPr>
      </w:pPr>
    </w:p>
    <w:p w14:paraId="7E879DF6" w14:textId="33C3EE97" w:rsidR="00725F0E" w:rsidRPr="00F20FF9" w:rsidRDefault="00725F0E" w:rsidP="00F20FF9">
      <w:pPr>
        <w:spacing w:line="360" w:lineRule="auto"/>
        <w:rPr>
          <w:rFonts w:ascii="Arial" w:hAnsi="Arial" w:cs="Arial"/>
          <w:sz w:val="22"/>
          <w:szCs w:val="22"/>
        </w:rPr>
      </w:pPr>
    </w:p>
    <w:p w14:paraId="7EA4D305" w14:textId="1440618D" w:rsidR="00725F0E" w:rsidRPr="00F20FF9" w:rsidRDefault="00725F0E" w:rsidP="00F20FF9">
      <w:pPr>
        <w:spacing w:line="360" w:lineRule="auto"/>
        <w:rPr>
          <w:rFonts w:ascii="Arial" w:hAnsi="Arial" w:cs="Arial"/>
          <w:sz w:val="22"/>
          <w:szCs w:val="22"/>
        </w:rPr>
      </w:pPr>
    </w:p>
    <w:p w14:paraId="04EB2615" w14:textId="4C20AE86" w:rsidR="00725F0E" w:rsidRPr="00F20FF9" w:rsidRDefault="00725F0E" w:rsidP="00F20FF9">
      <w:pPr>
        <w:spacing w:line="360" w:lineRule="auto"/>
        <w:rPr>
          <w:rFonts w:ascii="Arial" w:hAnsi="Arial" w:cs="Arial"/>
          <w:sz w:val="22"/>
          <w:szCs w:val="22"/>
        </w:rPr>
      </w:pPr>
    </w:p>
    <w:p w14:paraId="1CD41BAE" w14:textId="1036A340" w:rsidR="00725F0E" w:rsidRPr="00F20FF9" w:rsidRDefault="00725F0E" w:rsidP="00F20FF9">
      <w:pPr>
        <w:spacing w:line="360" w:lineRule="auto"/>
        <w:rPr>
          <w:rFonts w:ascii="Arial" w:hAnsi="Arial" w:cs="Arial"/>
          <w:sz w:val="22"/>
          <w:szCs w:val="22"/>
        </w:rPr>
      </w:pPr>
    </w:p>
    <w:p w14:paraId="1B219B34" w14:textId="734BE245" w:rsidR="00725F0E" w:rsidRPr="00F20FF9" w:rsidRDefault="00725F0E" w:rsidP="00F20FF9">
      <w:pPr>
        <w:spacing w:line="360" w:lineRule="auto"/>
        <w:rPr>
          <w:rFonts w:ascii="Arial" w:hAnsi="Arial" w:cs="Arial"/>
          <w:sz w:val="22"/>
          <w:szCs w:val="22"/>
        </w:rPr>
      </w:pPr>
    </w:p>
    <w:p w14:paraId="41345CBD" w14:textId="10D69940" w:rsidR="00725F0E" w:rsidRPr="00F20FF9" w:rsidRDefault="00725F0E" w:rsidP="00F20FF9">
      <w:pPr>
        <w:spacing w:line="360" w:lineRule="auto"/>
        <w:rPr>
          <w:rFonts w:ascii="Arial" w:hAnsi="Arial" w:cs="Arial"/>
          <w:sz w:val="22"/>
          <w:szCs w:val="22"/>
        </w:rPr>
      </w:pPr>
    </w:p>
    <w:p w14:paraId="13C1F6E2" w14:textId="1328EC49" w:rsidR="00725F0E" w:rsidRPr="00F20FF9" w:rsidRDefault="00725F0E" w:rsidP="00F20FF9">
      <w:pPr>
        <w:spacing w:line="360" w:lineRule="auto"/>
        <w:rPr>
          <w:rFonts w:ascii="Arial" w:hAnsi="Arial" w:cs="Arial"/>
          <w:sz w:val="22"/>
          <w:szCs w:val="22"/>
        </w:rPr>
      </w:pPr>
    </w:p>
    <w:p w14:paraId="23FD5821" w14:textId="492AB8E3" w:rsidR="00725F0E" w:rsidRPr="00F20FF9" w:rsidRDefault="00725F0E" w:rsidP="00F20FF9">
      <w:pPr>
        <w:spacing w:line="360" w:lineRule="auto"/>
        <w:rPr>
          <w:rFonts w:ascii="Arial" w:hAnsi="Arial" w:cs="Arial"/>
          <w:sz w:val="22"/>
          <w:szCs w:val="22"/>
        </w:rPr>
      </w:pPr>
    </w:p>
    <w:p w14:paraId="0703C093" w14:textId="35FF6E4B" w:rsidR="00725F0E" w:rsidRPr="00F20FF9" w:rsidRDefault="00725F0E" w:rsidP="00F20FF9">
      <w:pPr>
        <w:spacing w:line="360" w:lineRule="auto"/>
        <w:rPr>
          <w:rFonts w:ascii="Arial" w:hAnsi="Arial" w:cs="Arial"/>
          <w:sz w:val="22"/>
          <w:szCs w:val="22"/>
        </w:rPr>
      </w:pPr>
    </w:p>
    <w:p w14:paraId="2336F124" w14:textId="0DCDA6E8" w:rsidR="00725F0E" w:rsidRPr="00F20FF9" w:rsidRDefault="00725F0E" w:rsidP="00F20FF9">
      <w:pPr>
        <w:spacing w:line="360" w:lineRule="auto"/>
        <w:rPr>
          <w:rFonts w:ascii="Arial" w:hAnsi="Arial" w:cs="Arial"/>
          <w:sz w:val="22"/>
          <w:szCs w:val="22"/>
        </w:rPr>
      </w:pPr>
    </w:p>
    <w:p w14:paraId="2588C7EF" w14:textId="0B6AD167" w:rsidR="00725F0E" w:rsidRPr="00F20FF9" w:rsidRDefault="00725F0E" w:rsidP="00F20FF9">
      <w:pPr>
        <w:spacing w:line="360" w:lineRule="auto"/>
        <w:rPr>
          <w:rFonts w:ascii="Arial" w:hAnsi="Arial" w:cs="Arial"/>
          <w:sz w:val="22"/>
          <w:szCs w:val="22"/>
        </w:rPr>
      </w:pPr>
    </w:p>
    <w:p w14:paraId="1BF00B07" w14:textId="62E3BE45" w:rsidR="00725F0E" w:rsidRPr="00F20FF9" w:rsidRDefault="00725F0E" w:rsidP="00F20FF9">
      <w:pPr>
        <w:spacing w:line="360" w:lineRule="auto"/>
        <w:rPr>
          <w:rFonts w:ascii="Arial" w:hAnsi="Arial" w:cs="Arial"/>
          <w:sz w:val="22"/>
          <w:szCs w:val="22"/>
        </w:rPr>
      </w:pPr>
    </w:p>
    <w:p w14:paraId="560735C8" w14:textId="6DA715E4" w:rsidR="00725F0E" w:rsidRPr="00F20FF9" w:rsidRDefault="00725F0E" w:rsidP="00F20FF9">
      <w:pPr>
        <w:spacing w:line="360" w:lineRule="auto"/>
        <w:rPr>
          <w:rFonts w:ascii="Arial" w:hAnsi="Arial" w:cs="Arial"/>
          <w:sz w:val="22"/>
          <w:szCs w:val="22"/>
        </w:rPr>
      </w:pPr>
    </w:p>
    <w:p w14:paraId="3DFFBCAC" w14:textId="16F5DB3E" w:rsidR="00725F0E" w:rsidRPr="00F20FF9" w:rsidRDefault="00725F0E" w:rsidP="00F20FF9">
      <w:pPr>
        <w:spacing w:line="360" w:lineRule="auto"/>
        <w:rPr>
          <w:rFonts w:ascii="Arial" w:hAnsi="Arial" w:cs="Arial"/>
          <w:sz w:val="22"/>
          <w:szCs w:val="22"/>
        </w:rPr>
      </w:pPr>
    </w:p>
    <w:p w14:paraId="70E89B4F" w14:textId="1D210455" w:rsidR="00725F0E" w:rsidRPr="00F20FF9" w:rsidRDefault="00725F0E" w:rsidP="00F20FF9">
      <w:pPr>
        <w:spacing w:line="360" w:lineRule="auto"/>
        <w:rPr>
          <w:rFonts w:ascii="Arial" w:hAnsi="Arial" w:cs="Arial"/>
          <w:sz w:val="22"/>
          <w:szCs w:val="22"/>
        </w:rPr>
      </w:pPr>
    </w:p>
    <w:p w14:paraId="16AFF6B7" w14:textId="7798890B" w:rsidR="00665519" w:rsidRPr="00F20FF9" w:rsidRDefault="00665519" w:rsidP="00F20FF9">
      <w:pPr>
        <w:spacing w:line="360" w:lineRule="auto"/>
        <w:rPr>
          <w:rFonts w:ascii="Arial" w:hAnsi="Arial" w:cs="Arial"/>
          <w:sz w:val="22"/>
          <w:szCs w:val="22"/>
        </w:rPr>
      </w:pPr>
    </w:p>
    <w:p w14:paraId="31CE5E89" w14:textId="550D8B34" w:rsidR="00665519" w:rsidRPr="00F20FF9" w:rsidRDefault="00665519" w:rsidP="00F20FF9">
      <w:pPr>
        <w:spacing w:line="360" w:lineRule="auto"/>
        <w:rPr>
          <w:rFonts w:ascii="Arial" w:hAnsi="Arial" w:cs="Arial"/>
          <w:sz w:val="22"/>
          <w:szCs w:val="22"/>
        </w:rPr>
      </w:pPr>
    </w:p>
    <w:p w14:paraId="03A23724" w14:textId="012A0D1D" w:rsidR="00665519" w:rsidRPr="00F20FF9" w:rsidRDefault="00665519" w:rsidP="00F20FF9">
      <w:pPr>
        <w:spacing w:line="360" w:lineRule="auto"/>
        <w:rPr>
          <w:rFonts w:ascii="Arial" w:hAnsi="Arial" w:cs="Arial"/>
          <w:sz w:val="22"/>
          <w:szCs w:val="22"/>
        </w:rPr>
      </w:pPr>
    </w:p>
    <w:p w14:paraId="4545CB61" w14:textId="77777777" w:rsidR="00665519" w:rsidRPr="00F20FF9" w:rsidRDefault="00665519" w:rsidP="00F20FF9">
      <w:pPr>
        <w:spacing w:line="360" w:lineRule="auto"/>
        <w:rPr>
          <w:rFonts w:ascii="Arial" w:hAnsi="Arial" w:cs="Arial"/>
          <w:sz w:val="22"/>
          <w:szCs w:val="22"/>
        </w:rPr>
      </w:pPr>
    </w:p>
    <w:p w14:paraId="117AD49C" w14:textId="73152F0F" w:rsidR="00D353F0" w:rsidRPr="00F20FF9" w:rsidRDefault="00D353F0" w:rsidP="00F20FF9">
      <w:pPr>
        <w:spacing w:line="360" w:lineRule="auto"/>
        <w:rPr>
          <w:rFonts w:ascii="Arial" w:hAnsi="Arial" w:cs="Arial"/>
          <w:sz w:val="22"/>
          <w:szCs w:val="22"/>
          <w:u w:val="single"/>
        </w:rPr>
      </w:pPr>
      <w:r w:rsidRPr="00F20FF9">
        <w:rPr>
          <w:rFonts w:ascii="Arial" w:hAnsi="Arial" w:cs="Arial"/>
          <w:sz w:val="22"/>
          <w:szCs w:val="22"/>
          <w:u w:val="single"/>
        </w:rPr>
        <w:t xml:space="preserve">References </w:t>
      </w:r>
    </w:p>
    <w:p w14:paraId="0EBB4278" w14:textId="0B2CBF86" w:rsidR="00D353F0" w:rsidRPr="00F20FF9" w:rsidRDefault="00D353F0" w:rsidP="00F20FF9">
      <w:pPr>
        <w:spacing w:line="360" w:lineRule="auto"/>
        <w:rPr>
          <w:rFonts w:ascii="Arial" w:hAnsi="Arial" w:cs="Arial"/>
          <w:sz w:val="22"/>
          <w:szCs w:val="22"/>
        </w:rPr>
      </w:pPr>
    </w:p>
    <w:p w14:paraId="1520447C" w14:textId="61B5B4B9" w:rsidR="00D353F0" w:rsidRPr="00F20FF9" w:rsidRDefault="00D353F0" w:rsidP="00F20FF9">
      <w:pPr>
        <w:spacing w:line="360" w:lineRule="auto"/>
        <w:rPr>
          <w:rFonts w:ascii="Arial" w:hAnsi="Arial" w:cs="Arial"/>
          <w:sz w:val="22"/>
          <w:szCs w:val="22"/>
        </w:rPr>
      </w:pPr>
      <w:r w:rsidRPr="00F20FF9">
        <w:rPr>
          <w:rFonts w:ascii="Arial" w:hAnsi="Arial" w:cs="Arial"/>
          <w:sz w:val="22"/>
          <w:szCs w:val="22"/>
        </w:rPr>
        <w:t xml:space="preserve">Welsh Assembly Government. (2010) Why develop thinking and assessment for learning in the classroom? Retrieved 29th April 2018. Available at URL </w:t>
      </w:r>
      <w:hyperlink r:id="rId15" w:history="1">
        <w:r w:rsidRPr="00F20FF9">
          <w:rPr>
            <w:rStyle w:val="Hyperlink"/>
            <w:rFonts w:ascii="Arial" w:hAnsi="Arial" w:cs="Arial"/>
            <w:color w:val="auto"/>
            <w:sz w:val="22"/>
            <w:szCs w:val="22"/>
          </w:rPr>
          <w:t>http://learning.gov.wales/docs/learningwales/publications/130426-why-develop-en.pdf</w:t>
        </w:r>
      </w:hyperlink>
    </w:p>
    <w:p w14:paraId="7153700B" w14:textId="7721C65E" w:rsidR="00D353F0" w:rsidRPr="00F20FF9" w:rsidRDefault="00D353F0" w:rsidP="00F20FF9">
      <w:pPr>
        <w:spacing w:line="360" w:lineRule="auto"/>
        <w:rPr>
          <w:rFonts w:ascii="Arial" w:hAnsi="Arial" w:cs="Arial"/>
          <w:sz w:val="22"/>
          <w:szCs w:val="22"/>
        </w:rPr>
      </w:pPr>
    </w:p>
    <w:p w14:paraId="2FB28A13" w14:textId="1E6E1632" w:rsidR="00F76688" w:rsidRPr="00F20FF9" w:rsidRDefault="00F76688" w:rsidP="00F20FF9">
      <w:pPr>
        <w:spacing w:line="360" w:lineRule="auto"/>
        <w:rPr>
          <w:rFonts w:ascii="Arial" w:hAnsi="Arial" w:cs="Arial"/>
          <w:sz w:val="22"/>
          <w:szCs w:val="22"/>
        </w:rPr>
      </w:pPr>
      <w:r w:rsidRPr="00F20FF9">
        <w:rPr>
          <w:rFonts w:ascii="Arial" w:hAnsi="Arial" w:cs="Arial"/>
          <w:sz w:val="22"/>
          <w:szCs w:val="22"/>
        </w:rPr>
        <w:t xml:space="preserve">Leahy, Siobhan &amp; Lyon, Christine &amp; Thompson, Marnie &amp; </w:t>
      </w:r>
      <w:proofErr w:type="spellStart"/>
      <w:r w:rsidRPr="00F20FF9">
        <w:rPr>
          <w:rFonts w:ascii="Arial" w:hAnsi="Arial" w:cs="Arial"/>
          <w:sz w:val="22"/>
          <w:szCs w:val="22"/>
        </w:rPr>
        <w:t>Wiliam</w:t>
      </w:r>
      <w:proofErr w:type="spellEnd"/>
      <w:r w:rsidRPr="00F20FF9">
        <w:rPr>
          <w:rFonts w:ascii="Arial" w:hAnsi="Arial" w:cs="Arial"/>
          <w:sz w:val="22"/>
          <w:szCs w:val="22"/>
        </w:rPr>
        <w:t>, Dylan. (2005). Classroom Assessment: Minute by Minute, Day by Day In classrooms that use assessment to support learning, teachers continually adapt instruction to meet student needs. Educational Leadership. 63.</w:t>
      </w:r>
    </w:p>
    <w:p w14:paraId="5E0B5BCE" w14:textId="127B0FD2" w:rsidR="00F76688" w:rsidRPr="00F20FF9" w:rsidRDefault="00F76688" w:rsidP="00F20FF9">
      <w:pPr>
        <w:spacing w:line="360" w:lineRule="auto"/>
        <w:rPr>
          <w:rFonts w:ascii="Arial" w:hAnsi="Arial" w:cs="Arial"/>
          <w:sz w:val="22"/>
          <w:szCs w:val="22"/>
        </w:rPr>
      </w:pPr>
    </w:p>
    <w:p w14:paraId="43855D62" w14:textId="102DDDD6" w:rsidR="00EA4EFA" w:rsidRPr="00F20FF9" w:rsidRDefault="00EA4EFA" w:rsidP="00F20FF9">
      <w:pPr>
        <w:spacing w:line="360" w:lineRule="auto"/>
        <w:rPr>
          <w:rFonts w:ascii="Arial" w:hAnsi="Arial" w:cs="Arial"/>
          <w:sz w:val="22"/>
          <w:szCs w:val="22"/>
        </w:rPr>
      </w:pPr>
      <w:r w:rsidRPr="00F20FF9">
        <w:rPr>
          <w:rFonts w:ascii="Arial" w:hAnsi="Arial" w:cs="Arial"/>
          <w:sz w:val="22"/>
          <w:szCs w:val="22"/>
        </w:rPr>
        <w:t>Pedder, David &amp; James, Mary. (2012). Professional learning as a condition for Assessment for Learning. 10.13140/2.1.2600.5284.</w:t>
      </w:r>
    </w:p>
    <w:p w14:paraId="19BC181F" w14:textId="2934A116" w:rsidR="00F76688" w:rsidRPr="00F20FF9" w:rsidRDefault="00CB4BAE" w:rsidP="00F20FF9">
      <w:pPr>
        <w:spacing w:line="360" w:lineRule="auto"/>
        <w:rPr>
          <w:rFonts w:ascii="Arial" w:hAnsi="Arial" w:cs="Arial"/>
          <w:sz w:val="22"/>
          <w:szCs w:val="22"/>
        </w:rPr>
      </w:pPr>
      <w:r w:rsidRPr="00F20FF9">
        <w:rPr>
          <w:rFonts w:ascii="Arial" w:hAnsi="Arial" w:cs="Arial"/>
          <w:sz w:val="22"/>
          <w:szCs w:val="22"/>
        </w:rPr>
        <w:t xml:space="preserve"> </w:t>
      </w:r>
    </w:p>
    <w:p w14:paraId="6A7387DB" w14:textId="4CE75980" w:rsidR="008422F3" w:rsidRPr="00F20FF9" w:rsidRDefault="006D1EDA" w:rsidP="00F20FF9">
      <w:pPr>
        <w:spacing w:line="360" w:lineRule="auto"/>
        <w:rPr>
          <w:rFonts w:ascii="Arial" w:hAnsi="Arial" w:cs="Arial"/>
          <w:sz w:val="22"/>
          <w:szCs w:val="22"/>
        </w:rPr>
      </w:pPr>
      <w:r w:rsidRPr="00F20FF9">
        <w:rPr>
          <w:rFonts w:ascii="Arial" w:hAnsi="Arial" w:cs="Arial"/>
          <w:sz w:val="22"/>
          <w:szCs w:val="22"/>
        </w:rPr>
        <w:t xml:space="preserve">Joseph C, </w:t>
      </w:r>
      <w:proofErr w:type="spellStart"/>
      <w:r w:rsidRPr="00F20FF9">
        <w:rPr>
          <w:rFonts w:ascii="Arial" w:hAnsi="Arial" w:cs="Arial"/>
          <w:sz w:val="22"/>
          <w:szCs w:val="22"/>
        </w:rPr>
        <w:t>Conradsson</w:t>
      </w:r>
      <w:proofErr w:type="spellEnd"/>
      <w:r w:rsidRPr="00F20FF9">
        <w:rPr>
          <w:rFonts w:ascii="Arial" w:hAnsi="Arial" w:cs="Arial"/>
          <w:sz w:val="22"/>
          <w:szCs w:val="22"/>
        </w:rPr>
        <w:t xml:space="preserve"> D, Nilsson </w:t>
      </w:r>
      <w:proofErr w:type="spellStart"/>
      <w:r w:rsidRPr="00F20FF9">
        <w:rPr>
          <w:rFonts w:ascii="Arial" w:hAnsi="Arial" w:cs="Arial"/>
          <w:sz w:val="22"/>
          <w:szCs w:val="22"/>
        </w:rPr>
        <w:t>Wikmar</w:t>
      </w:r>
      <w:proofErr w:type="spellEnd"/>
      <w:r w:rsidRPr="00F20FF9">
        <w:rPr>
          <w:rFonts w:ascii="Arial" w:hAnsi="Arial" w:cs="Arial"/>
          <w:sz w:val="22"/>
          <w:szCs w:val="22"/>
        </w:rPr>
        <w:t xml:space="preserve"> L, Rowe M. Structured feedback on students' concept maps: the proverbial path to </w:t>
      </w:r>
      <w:proofErr w:type="gramStart"/>
      <w:r w:rsidRPr="00F20FF9">
        <w:rPr>
          <w:rFonts w:ascii="Arial" w:hAnsi="Arial" w:cs="Arial"/>
          <w:sz w:val="22"/>
          <w:szCs w:val="22"/>
        </w:rPr>
        <w:t>learning?.</w:t>
      </w:r>
      <w:proofErr w:type="gramEnd"/>
      <w:r w:rsidRPr="00F20FF9">
        <w:rPr>
          <w:rFonts w:ascii="Arial" w:hAnsi="Arial" w:cs="Arial"/>
          <w:sz w:val="22"/>
          <w:szCs w:val="22"/>
        </w:rPr>
        <w:t xml:space="preserve"> BMC Med Educ. 2017;17(1):90. Published 2017 May 25. doi:10.1186/s12909-017-0930-3</w:t>
      </w:r>
    </w:p>
    <w:p w14:paraId="661BD9BC" w14:textId="785A4EAB" w:rsidR="003C46F3" w:rsidRPr="00F20FF9" w:rsidRDefault="003C46F3" w:rsidP="00F20FF9">
      <w:pPr>
        <w:spacing w:line="360" w:lineRule="auto"/>
        <w:rPr>
          <w:rFonts w:ascii="Arial" w:hAnsi="Arial" w:cs="Arial"/>
          <w:sz w:val="22"/>
          <w:szCs w:val="22"/>
        </w:rPr>
      </w:pPr>
    </w:p>
    <w:p w14:paraId="32F8137D" w14:textId="0E405217" w:rsidR="003C46F3" w:rsidRPr="00F20FF9" w:rsidRDefault="003C46F3" w:rsidP="00F20FF9">
      <w:pPr>
        <w:spacing w:line="360" w:lineRule="auto"/>
        <w:rPr>
          <w:rFonts w:ascii="Arial" w:hAnsi="Arial" w:cs="Arial"/>
          <w:sz w:val="22"/>
          <w:szCs w:val="22"/>
        </w:rPr>
      </w:pPr>
      <w:r w:rsidRPr="00F20FF9">
        <w:rPr>
          <w:rFonts w:ascii="Arial" w:hAnsi="Arial" w:cs="Arial"/>
          <w:sz w:val="22"/>
          <w:szCs w:val="22"/>
        </w:rPr>
        <w:t xml:space="preserve">Epstein, M. L., Lazarus, A. D., Calvano, T. B., Matthews, K. A., Hendel, R. A., Epstein, B. B., </w:t>
      </w:r>
      <w:proofErr w:type="spellStart"/>
      <w:r w:rsidRPr="00F20FF9">
        <w:rPr>
          <w:rFonts w:ascii="Arial" w:hAnsi="Arial" w:cs="Arial"/>
          <w:sz w:val="22"/>
          <w:szCs w:val="22"/>
        </w:rPr>
        <w:t>Brosvic</w:t>
      </w:r>
      <w:proofErr w:type="spellEnd"/>
      <w:r w:rsidRPr="00F20FF9">
        <w:rPr>
          <w:rFonts w:ascii="Arial" w:hAnsi="Arial" w:cs="Arial"/>
          <w:sz w:val="22"/>
          <w:szCs w:val="22"/>
        </w:rPr>
        <w:t>, G. M. (in press) Immediate feedback assessment technique promotes learning and corrects inaccurate first responses. The Psychological Record.</w:t>
      </w:r>
    </w:p>
    <w:p w14:paraId="549A07BB" w14:textId="342786CC" w:rsidR="008D158E" w:rsidRPr="00F20FF9" w:rsidRDefault="008D158E" w:rsidP="00F20FF9">
      <w:pPr>
        <w:spacing w:line="360" w:lineRule="auto"/>
        <w:rPr>
          <w:rFonts w:ascii="Arial" w:hAnsi="Arial" w:cs="Arial"/>
          <w:sz w:val="22"/>
          <w:szCs w:val="22"/>
        </w:rPr>
      </w:pPr>
    </w:p>
    <w:p w14:paraId="66607F9B" w14:textId="77777777" w:rsidR="008D158E" w:rsidRPr="00F20FF9" w:rsidRDefault="008D158E"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Bennett, R., (2011). Formative assessment: a critical review. </w:t>
      </w:r>
      <w:r w:rsidRPr="00F20FF9">
        <w:rPr>
          <w:rFonts w:ascii="Arial" w:hAnsi="Arial" w:cs="Arial"/>
          <w:i/>
          <w:iCs/>
          <w:sz w:val="22"/>
          <w:szCs w:val="22"/>
          <w:shd w:val="clear" w:color="auto" w:fill="FFFFFF"/>
          <w:lang w:val="cy-GB"/>
        </w:rPr>
        <w:t>Assessment in Education: Principles, Policy &amp; Practice</w:t>
      </w:r>
      <w:r w:rsidRPr="00F20FF9">
        <w:rPr>
          <w:rFonts w:ascii="Arial" w:hAnsi="Arial" w:cs="Arial"/>
          <w:sz w:val="22"/>
          <w:szCs w:val="22"/>
          <w:shd w:val="clear" w:color="auto" w:fill="FFFFFF"/>
          <w:lang w:val="cy-GB"/>
        </w:rPr>
        <w:t>, 18(1), p.5-25.</w:t>
      </w:r>
    </w:p>
    <w:p w14:paraId="6B6B0F3B" w14:textId="0E66EBF4" w:rsidR="008D158E" w:rsidRPr="00F20FF9" w:rsidRDefault="008D158E" w:rsidP="00F20FF9">
      <w:pPr>
        <w:spacing w:line="360" w:lineRule="auto"/>
        <w:rPr>
          <w:rFonts w:ascii="Arial" w:hAnsi="Arial" w:cs="Arial"/>
          <w:sz w:val="22"/>
          <w:szCs w:val="22"/>
        </w:rPr>
      </w:pPr>
    </w:p>
    <w:p w14:paraId="6DE06A99" w14:textId="77777777" w:rsidR="008D158E" w:rsidRPr="00F20FF9" w:rsidRDefault="008D158E"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Boston, C., (2002). The Concept of Formative Assessment. </w:t>
      </w:r>
      <w:r w:rsidRPr="00F20FF9">
        <w:rPr>
          <w:rFonts w:ascii="Arial" w:hAnsi="Arial" w:cs="Arial"/>
          <w:i/>
          <w:iCs/>
          <w:sz w:val="22"/>
          <w:szCs w:val="22"/>
          <w:shd w:val="clear" w:color="auto" w:fill="FFFFFF"/>
          <w:lang w:val="cy-GB"/>
        </w:rPr>
        <w:t>Practical Assessment, Research and Evaluation</w:t>
      </w:r>
      <w:r w:rsidRPr="00F20FF9">
        <w:rPr>
          <w:rFonts w:ascii="Arial" w:hAnsi="Arial" w:cs="Arial"/>
          <w:sz w:val="22"/>
          <w:szCs w:val="22"/>
          <w:shd w:val="clear" w:color="auto" w:fill="FFFFFF"/>
          <w:lang w:val="cy-GB"/>
        </w:rPr>
        <w:t>, [online] 8(9). Available at: &lt;https://scholarworks.umass.edu/cgi/viewcontent.cgi?article=1118&amp;context=pare&gt; [Accessed 15 October 2020].</w:t>
      </w:r>
    </w:p>
    <w:p w14:paraId="1D76B3E7" w14:textId="794FDEB6" w:rsidR="008D158E" w:rsidRPr="00F20FF9" w:rsidRDefault="008D158E" w:rsidP="00F20FF9">
      <w:pPr>
        <w:spacing w:line="360" w:lineRule="auto"/>
        <w:rPr>
          <w:rFonts w:ascii="Arial" w:hAnsi="Arial" w:cs="Arial"/>
          <w:sz w:val="22"/>
          <w:szCs w:val="22"/>
        </w:rPr>
      </w:pPr>
    </w:p>
    <w:p w14:paraId="081FF4B7" w14:textId="5898DE2F" w:rsidR="008D158E" w:rsidRPr="00F20FF9" w:rsidRDefault="008D158E" w:rsidP="00F20FF9">
      <w:pPr>
        <w:spacing w:line="360" w:lineRule="auto"/>
        <w:rPr>
          <w:rFonts w:ascii="Arial" w:hAnsi="Arial" w:cs="Arial"/>
          <w:sz w:val="22"/>
          <w:szCs w:val="22"/>
        </w:rPr>
      </w:pPr>
      <w:r w:rsidRPr="00F20FF9">
        <w:rPr>
          <w:rFonts w:ascii="Arial" w:hAnsi="Arial" w:cs="Arial"/>
          <w:sz w:val="22"/>
          <w:szCs w:val="22"/>
        </w:rPr>
        <w:t xml:space="preserve">Black, Paul &amp; </w:t>
      </w:r>
      <w:proofErr w:type="spellStart"/>
      <w:r w:rsidRPr="00F20FF9">
        <w:rPr>
          <w:rFonts w:ascii="Arial" w:hAnsi="Arial" w:cs="Arial"/>
          <w:sz w:val="22"/>
          <w:szCs w:val="22"/>
        </w:rPr>
        <w:t>Wiliam</w:t>
      </w:r>
      <w:proofErr w:type="spellEnd"/>
      <w:r w:rsidRPr="00F20FF9">
        <w:rPr>
          <w:rFonts w:ascii="Arial" w:hAnsi="Arial" w:cs="Arial"/>
          <w:sz w:val="22"/>
          <w:szCs w:val="22"/>
        </w:rPr>
        <w:t>, Dylan. (2009). Developing the theory of formative assessment. Educational Assessment Evaluation and Accountability. 21. 5-31. 10.1007/s11092-008-9068-5.</w:t>
      </w:r>
    </w:p>
    <w:p w14:paraId="7B908E6E" w14:textId="73B51E99" w:rsidR="008D158E" w:rsidRPr="00F20FF9" w:rsidRDefault="008D158E" w:rsidP="00F20FF9">
      <w:pPr>
        <w:spacing w:line="360" w:lineRule="auto"/>
        <w:rPr>
          <w:rFonts w:ascii="Arial" w:hAnsi="Arial" w:cs="Arial"/>
          <w:sz w:val="22"/>
          <w:szCs w:val="22"/>
        </w:rPr>
      </w:pPr>
    </w:p>
    <w:p w14:paraId="3E6A5BA6" w14:textId="77777777" w:rsidR="008D158E" w:rsidRPr="00F20FF9" w:rsidRDefault="008D158E" w:rsidP="00F20FF9">
      <w:pPr>
        <w:spacing w:line="360" w:lineRule="auto"/>
        <w:jc w:val="both"/>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Donaldson, G. (2015a). </w:t>
      </w:r>
      <w:r w:rsidRPr="00F20FF9">
        <w:rPr>
          <w:rFonts w:ascii="Arial" w:hAnsi="Arial" w:cs="Arial"/>
          <w:i/>
          <w:iCs/>
          <w:sz w:val="22"/>
          <w:szCs w:val="22"/>
          <w:shd w:val="clear" w:color="auto" w:fill="FFFFFF"/>
          <w:lang w:val="cy-GB"/>
        </w:rPr>
        <w:t>Successful Futures</w:t>
      </w:r>
      <w:r w:rsidRPr="00F20FF9">
        <w:rPr>
          <w:rFonts w:ascii="Arial" w:hAnsi="Arial" w:cs="Arial"/>
          <w:sz w:val="22"/>
          <w:szCs w:val="22"/>
          <w:shd w:val="clear" w:color="auto" w:fill="FFFFFF"/>
          <w:lang w:val="cy-GB"/>
        </w:rPr>
        <w:t>. [online] Available at: &lt;</w:t>
      </w:r>
      <w:r w:rsidRPr="00F20FF9">
        <w:rPr>
          <w:rFonts w:ascii="Arial" w:hAnsi="Arial" w:cs="Arial"/>
          <w:sz w:val="22"/>
          <w:szCs w:val="22"/>
        </w:rPr>
        <w:t xml:space="preserve"> </w:t>
      </w:r>
      <w:r w:rsidRPr="00F20FF9">
        <w:rPr>
          <w:rFonts w:ascii="Arial" w:hAnsi="Arial" w:cs="Arial"/>
          <w:sz w:val="22"/>
          <w:szCs w:val="22"/>
          <w:shd w:val="clear" w:color="auto" w:fill="FFFFFF"/>
          <w:lang w:val="cy-GB"/>
        </w:rPr>
        <w:t>https://gov.wales/sites/default/files/publications/2018-03/successful-futures.pdf [Accessed 8 October 2020].</w:t>
      </w:r>
    </w:p>
    <w:p w14:paraId="114AB1D8" w14:textId="77777777" w:rsidR="008D158E" w:rsidRPr="00F20FF9" w:rsidRDefault="008D158E" w:rsidP="00F20FF9">
      <w:pPr>
        <w:spacing w:line="360" w:lineRule="auto"/>
        <w:jc w:val="both"/>
        <w:rPr>
          <w:rFonts w:ascii="Arial" w:hAnsi="Arial" w:cs="Arial"/>
          <w:sz w:val="22"/>
          <w:szCs w:val="22"/>
          <w:shd w:val="clear" w:color="auto" w:fill="FFFFFF"/>
          <w:lang w:val="cy-GB"/>
        </w:rPr>
      </w:pPr>
    </w:p>
    <w:p w14:paraId="79956A55" w14:textId="77777777" w:rsidR="008D158E" w:rsidRPr="00F20FF9" w:rsidRDefault="008D158E" w:rsidP="00F20FF9">
      <w:pPr>
        <w:pStyle w:val="Heading1"/>
        <w:spacing w:before="0" w:beforeAutospacing="0" w:after="375" w:afterAutospacing="0" w:line="360" w:lineRule="auto"/>
        <w:rPr>
          <w:rFonts w:ascii="Arial" w:hAnsi="Arial" w:cs="Arial"/>
          <w:b w:val="0"/>
          <w:bCs w:val="0"/>
          <w:sz w:val="22"/>
          <w:szCs w:val="22"/>
        </w:rPr>
      </w:pPr>
      <w:r w:rsidRPr="00F20FF9">
        <w:rPr>
          <w:rFonts w:ascii="Arial" w:hAnsi="Arial" w:cs="Arial"/>
          <w:b w:val="0"/>
          <w:bCs w:val="0"/>
          <w:sz w:val="22"/>
          <w:szCs w:val="22"/>
          <w:shd w:val="clear" w:color="auto" w:fill="FFFFFF"/>
          <w:lang w:val="cy-GB"/>
        </w:rPr>
        <w:t>Donaldson, G. (2015b). </w:t>
      </w:r>
      <w:r w:rsidRPr="00F20FF9">
        <w:rPr>
          <w:rFonts w:ascii="Arial" w:hAnsi="Arial" w:cs="Arial"/>
          <w:b w:val="0"/>
          <w:bCs w:val="0"/>
          <w:i/>
          <w:iCs/>
          <w:sz w:val="22"/>
          <w:szCs w:val="22"/>
          <w:shd w:val="clear" w:color="auto" w:fill="FFFFFF"/>
          <w:lang w:val="cy-GB"/>
        </w:rPr>
        <w:t>Dyfodol Llwyddiannus</w:t>
      </w:r>
      <w:r w:rsidRPr="00F20FF9">
        <w:rPr>
          <w:rFonts w:ascii="Arial" w:hAnsi="Arial" w:cs="Arial"/>
          <w:b w:val="0"/>
          <w:bCs w:val="0"/>
          <w:sz w:val="22"/>
          <w:szCs w:val="22"/>
          <w:shd w:val="clear" w:color="auto" w:fill="FFFFFF"/>
          <w:lang w:val="cy-GB"/>
        </w:rPr>
        <w:t xml:space="preserve">. </w:t>
      </w:r>
      <w:r w:rsidRPr="00F20FF9">
        <w:rPr>
          <w:rFonts w:ascii="Arial" w:hAnsi="Arial" w:cs="Arial"/>
          <w:b w:val="0"/>
          <w:bCs w:val="0"/>
          <w:i/>
          <w:iCs/>
          <w:sz w:val="22"/>
          <w:szCs w:val="22"/>
        </w:rPr>
        <w:t>Review of curriculum and assessment arrangements.</w:t>
      </w:r>
      <w:r w:rsidRPr="00F20FF9">
        <w:rPr>
          <w:rFonts w:ascii="Arial" w:hAnsi="Arial" w:cs="Arial"/>
          <w:b w:val="0"/>
          <w:bCs w:val="0"/>
          <w:i/>
          <w:iCs/>
          <w:sz w:val="22"/>
          <w:szCs w:val="22"/>
          <w:shd w:val="clear" w:color="auto" w:fill="FFFFFF"/>
          <w:lang w:val="cy-GB"/>
        </w:rPr>
        <w:t xml:space="preserve"> </w:t>
      </w:r>
      <w:r w:rsidRPr="00F20FF9">
        <w:rPr>
          <w:rFonts w:ascii="Arial" w:hAnsi="Arial" w:cs="Arial"/>
          <w:b w:val="0"/>
          <w:bCs w:val="0"/>
          <w:sz w:val="22"/>
          <w:szCs w:val="22"/>
          <w:shd w:val="clear" w:color="auto" w:fill="FFFFFF"/>
          <w:lang w:val="cy-GB"/>
        </w:rPr>
        <w:t>[online] Llywodraeth Cymru, p.31. Available at: &lt;https://gov.wales/sites/default/files/publications/2018-03/successful-futures.pdf&gt; [Accessed 15 October 2020].</w:t>
      </w:r>
    </w:p>
    <w:p w14:paraId="0663D18A" w14:textId="771084F6" w:rsidR="008D158E" w:rsidRPr="00F20FF9" w:rsidRDefault="008D158E" w:rsidP="00F20FF9">
      <w:pPr>
        <w:spacing w:line="360" w:lineRule="auto"/>
        <w:rPr>
          <w:rFonts w:ascii="Arial" w:hAnsi="Arial" w:cs="Arial"/>
          <w:sz w:val="22"/>
          <w:szCs w:val="22"/>
        </w:rPr>
      </w:pPr>
      <w:r w:rsidRPr="00F20FF9">
        <w:rPr>
          <w:rFonts w:ascii="Arial" w:hAnsi="Arial" w:cs="Arial"/>
          <w:sz w:val="22"/>
          <w:szCs w:val="22"/>
        </w:rPr>
        <w:t>Pedder, David &amp; James, Mary. (2012). Professional learning as a condition for Assessment for Learning. 10.13140/2.1.2600.5284.</w:t>
      </w:r>
    </w:p>
    <w:p w14:paraId="4FC9C402" w14:textId="0A715746" w:rsidR="008D158E" w:rsidRPr="00F20FF9" w:rsidRDefault="008D158E" w:rsidP="00F20FF9">
      <w:pPr>
        <w:spacing w:line="360" w:lineRule="auto"/>
        <w:rPr>
          <w:rFonts w:ascii="Arial" w:hAnsi="Arial" w:cs="Arial"/>
          <w:sz w:val="22"/>
          <w:szCs w:val="22"/>
        </w:rPr>
      </w:pPr>
    </w:p>
    <w:p w14:paraId="46FB8438" w14:textId="7EF9DD3F" w:rsidR="003B74D6" w:rsidRPr="00F20FF9" w:rsidRDefault="003B74D6" w:rsidP="00F20FF9">
      <w:pPr>
        <w:spacing w:line="360" w:lineRule="auto"/>
        <w:rPr>
          <w:rFonts w:ascii="Arial" w:hAnsi="Arial" w:cs="Arial"/>
          <w:sz w:val="22"/>
          <w:szCs w:val="22"/>
        </w:rPr>
      </w:pPr>
      <w:proofErr w:type="spellStart"/>
      <w:r w:rsidRPr="00F20FF9">
        <w:rPr>
          <w:rFonts w:ascii="Arial" w:hAnsi="Arial" w:cs="Arial"/>
          <w:sz w:val="22"/>
          <w:szCs w:val="22"/>
        </w:rPr>
        <w:t>Taras</w:t>
      </w:r>
      <w:proofErr w:type="spellEnd"/>
      <w:r w:rsidRPr="00F20FF9">
        <w:rPr>
          <w:rFonts w:ascii="Arial" w:hAnsi="Arial" w:cs="Arial"/>
          <w:sz w:val="22"/>
          <w:szCs w:val="22"/>
        </w:rPr>
        <w:t xml:space="preserve">, Maddalena. (2010). Assessment for learning: Assessing the theory and evidence. Procedia - Social and </w:t>
      </w:r>
      <w:proofErr w:type="spellStart"/>
      <w:r w:rsidRPr="00F20FF9">
        <w:rPr>
          <w:rFonts w:ascii="Arial" w:hAnsi="Arial" w:cs="Arial"/>
          <w:sz w:val="22"/>
          <w:szCs w:val="22"/>
        </w:rPr>
        <w:t>Behavioral</w:t>
      </w:r>
      <w:proofErr w:type="spellEnd"/>
      <w:r w:rsidRPr="00F20FF9">
        <w:rPr>
          <w:rFonts w:ascii="Arial" w:hAnsi="Arial" w:cs="Arial"/>
          <w:sz w:val="22"/>
          <w:szCs w:val="22"/>
        </w:rPr>
        <w:t xml:space="preserve"> Sciences. 2. 3015-3022. 10.1016/j.sbspro.2010.03.457.</w:t>
      </w:r>
    </w:p>
    <w:p w14:paraId="52A9ADCD" w14:textId="527D6B50" w:rsidR="003B74D6" w:rsidRPr="00F20FF9" w:rsidRDefault="003B74D6" w:rsidP="00F20FF9">
      <w:pPr>
        <w:spacing w:line="360" w:lineRule="auto"/>
        <w:rPr>
          <w:rFonts w:ascii="Arial" w:hAnsi="Arial" w:cs="Arial"/>
          <w:sz w:val="22"/>
          <w:szCs w:val="22"/>
        </w:rPr>
      </w:pPr>
    </w:p>
    <w:p w14:paraId="1995254A" w14:textId="77777777" w:rsidR="003B74D6" w:rsidRPr="00F20FF9" w:rsidRDefault="003B74D6" w:rsidP="00F20FF9">
      <w:pPr>
        <w:pStyle w:val="NormalWeb"/>
        <w:spacing w:line="360" w:lineRule="auto"/>
        <w:rPr>
          <w:rFonts w:ascii="Arial" w:hAnsi="Arial" w:cs="Arial"/>
          <w:sz w:val="22"/>
          <w:szCs w:val="22"/>
        </w:rPr>
      </w:pPr>
      <w:r w:rsidRPr="00F20FF9">
        <w:rPr>
          <w:rFonts w:ascii="Arial" w:hAnsi="Arial" w:cs="Arial"/>
          <w:sz w:val="22"/>
          <w:szCs w:val="22"/>
        </w:rPr>
        <w:t xml:space="preserve">Bloom, B. (1956). </w:t>
      </w:r>
      <w:r w:rsidRPr="00F20FF9">
        <w:rPr>
          <w:rFonts w:ascii="Arial" w:hAnsi="Arial" w:cs="Arial"/>
          <w:i/>
          <w:iCs/>
          <w:sz w:val="22"/>
          <w:szCs w:val="22"/>
        </w:rPr>
        <w:t xml:space="preserve">Taxonomy of educational objectives: Cognitive domain. </w:t>
      </w:r>
      <w:r w:rsidRPr="00F20FF9">
        <w:rPr>
          <w:rFonts w:ascii="Arial" w:hAnsi="Arial" w:cs="Arial"/>
          <w:sz w:val="22"/>
          <w:szCs w:val="22"/>
        </w:rPr>
        <w:t xml:space="preserve">New York: David McKay. </w:t>
      </w:r>
    </w:p>
    <w:p w14:paraId="7EA62FD2" w14:textId="19AD3CEB" w:rsidR="003B74D6" w:rsidRPr="00F20FF9" w:rsidRDefault="003B74D6" w:rsidP="00F20FF9">
      <w:pPr>
        <w:pStyle w:val="NormalWeb"/>
        <w:shd w:val="clear" w:color="auto" w:fill="FFFFFF"/>
        <w:spacing w:line="360" w:lineRule="auto"/>
        <w:rPr>
          <w:rFonts w:ascii="Arial" w:hAnsi="Arial" w:cs="Arial"/>
          <w:sz w:val="22"/>
          <w:szCs w:val="22"/>
        </w:rPr>
      </w:pPr>
      <w:r w:rsidRPr="00F20FF9">
        <w:rPr>
          <w:rFonts w:ascii="Arial" w:hAnsi="Arial" w:cs="Arial"/>
          <w:sz w:val="22"/>
          <w:szCs w:val="22"/>
        </w:rPr>
        <w:t xml:space="preserve">Black PJ, </w:t>
      </w:r>
      <w:proofErr w:type="spellStart"/>
      <w:r w:rsidRPr="00F20FF9">
        <w:rPr>
          <w:rFonts w:ascii="Arial" w:hAnsi="Arial" w:cs="Arial"/>
          <w:sz w:val="22"/>
          <w:szCs w:val="22"/>
        </w:rPr>
        <w:t>Wiliam</w:t>
      </w:r>
      <w:proofErr w:type="spellEnd"/>
      <w:r w:rsidRPr="00F20FF9">
        <w:rPr>
          <w:rFonts w:ascii="Arial" w:hAnsi="Arial" w:cs="Arial"/>
          <w:sz w:val="22"/>
          <w:szCs w:val="22"/>
        </w:rPr>
        <w:t xml:space="preserve"> D. Inside the black box: Raising standards through classroom assessment. Phi Delta </w:t>
      </w:r>
      <w:proofErr w:type="spellStart"/>
      <w:r w:rsidRPr="00F20FF9">
        <w:rPr>
          <w:rFonts w:ascii="Arial" w:hAnsi="Arial" w:cs="Arial"/>
          <w:sz w:val="22"/>
          <w:szCs w:val="22"/>
        </w:rPr>
        <w:t>Kappan</w:t>
      </w:r>
      <w:proofErr w:type="spellEnd"/>
      <w:r w:rsidRPr="00F20FF9">
        <w:rPr>
          <w:rFonts w:ascii="Arial" w:hAnsi="Arial" w:cs="Arial"/>
          <w:sz w:val="22"/>
          <w:szCs w:val="22"/>
        </w:rPr>
        <w:t xml:space="preserve">, 1998. 80(2): 139 148. </w:t>
      </w:r>
    </w:p>
    <w:p w14:paraId="31C2642B" w14:textId="09899858" w:rsidR="003B74D6" w:rsidRPr="00F20FF9" w:rsidRDefault="003B74D6" w:rsidP="00F20FF9">
      <w:pPr>
        <w:pStyle w:val="NormalWeb"/>
        <w:shd w:val="clear" w:color="auto" w:fill="FFFFFF"/>
        <w:spacing w:line="360" w:lineRule="auto"/>
        <w:rPr>
          <w:rFonts w:ascii="Arial" w:hAnsi="Arial" w:cs="Arial"/>
          <w:sz w:val="22"/>
          <w:szCs w:val="22"/>
        </w:rPr>
      </w:pPr>
      <w:proofErr w:type="spellStart"/>
      <w:r w:rsidRPr="00F20FF9">
        <w:rPr>
          <w:rFonts w:ascii="Arial" w:hAnsi="Arial" w:cs="Arial"/>
          <w:sz w:val="22"/>
          <w:szCs w:val="22"/>
        </w:rPr>
        <w:t>Stiggins</w:t>
      </w:r>
      <w:proofErr w:type="spellEnd"/>
      <w:r w:rsidRPr="00F20FF9">
        <w:rPr>
          <w:rFonts w:ascii="Arial" w:hAnsi="Arial" w:cs="Arial"/>
          <w:sz w:val="22"/>
          <w:szCs w:val="22"/>
        </w:rPr>
        <w:t xml:space="preserve"> RJ. Assessment for learning: A key to student motivation and learning. Phi Delta Kappa EDGE, 2007. 2(2): 19.</w:t>
      </w:r>
      <w:r w:rsidRPr="00F20FF9">
        <w:rPr>
          <w:rFonts w:ascii="Arial" w:hAnsi="Arial" w:cs="Arial"/>
          <w:sz w:val="22"/>
          <w:szCs w:val="22"/>
        </w:rPr>
        <w:br/>
      </w:r>
    </w:p>
    <w:p w14:paraId="3AEB5688" w14:textId="2606CC81" w:rsidR="003B74D6" w:rsidRPr="00F20FF9" w:rsidRDefault="003B74D6" w:rsidP="00F20FF9">
      <w:pPr>
        <w:pStyle w:val="NormalWeb"/>
        <w:shd w:val="clear" w:color="auto" w:fill="FFFFFF"/>
        <w:spacing w:line="360" w:lineRule="auto"/>
        <w:rPr>
          <w:rFonts w:ascii="Arial" w:hAnsi="Arial" w:cs="Arial"/>
          <w:sz w:val="22"/>
          <w:szCs w:val="22"/>
        </w:rPr>
      </w:pPr>
      <w:r w:rsidRPr="00F20FF9">
        <w:rPr>
          <w:rFonts w:ascii="Arial" w:hAnsi="Arial" w:cs="Arial"/>
          <w:sz w:val="22"/>
          <w:szCs w:val="22"/>
        </w:rPr>
        <w:t xml:space="preserve">Black P, Harrison C, Lee C, Marshall B, </w:t>
      </w:r>
      <w:proofErr w:type="spellStart"/>
      <w:r w:rsidRPr="00F20FF9">
        <w:rPr>
          <w:rFonts w:ascii="Arial" w:hAnsi="Arial" w:cs="Arial"/>
          <w:sz w:val="22"/>
          <w:szCs w:val="22"/>
        </w:rPr>
        <w:t>Wiliam</w:t>
      </w:r>
      <w:proofErr w:type="spellEnd"/>
      <w:r w:rsidRPr="00F20FF9">
        <w:rPr>
          <w:rFonts w:ascii="Arial" w:hAnsi="Arial" w:cs="Arial"/>
          <w:sz w:val="22"/>
          <w:szCs w:val="22"/>
        </w:rPr>
        <w:t xml:space="preserve"> D. Assessment for learning: Putting it into practice. Buckingham: Open University Press, 2003. </w:t>
      </w:r>
    </w:p>
    <w:p w14:paraId="13B07E9B" w14:textId="77777777" w:rsidR="003B74D6" w:rsidRPr="00F20FF9" w:rsidRDefault="003B74D6" w:rsidP="00F20FF9">
      <w:pPr>
        <w:pStyle w:val="NormalWeb"/>
        <w:shd w:val="clear" w:color="auto" w:fill="FFFFFF"/>
        <w:spacing w:line="360" w:lineRule="auto"/>
        <w:rPr>
          <w:rFonts w:ascii="Arial" w:hAnsi="Arial" w:cs="Arial"/>
          <w:sz w:val="22"/>
          <w:szCs w:val="22"/>
        </w:rPr>
      </w:pPr>
      <w:r w:rsidRPr="00F20FF9">
        <w:rPr>
          <w:rFonts w:ascii="Arial" w:hAnsi="Arial" w:cs="Arial"/>
          <w:sz w:val="22"/>
          <w:szCs w:val="22"/>
        </w:rPr>
        <w:t xml:space="preserve">Vygotsky L. Mind in society: The development of higher psychological process. Cambridge, MA: Harvard University Press, 1978. </w:t>
      </w:r>
    </w:p>
    <w:p w14:paraId="15BB261C" w14:textId="77777777" w:rsidR="00665519" w:rsidRPr="00F20FF9" w:rsidRDefault="00665519" w:rsidP="00F20FF9">
      <w:pPr>
        <w:pStyle w:val="NormalWeb"/>
        <w:shd w:val="clear" w:color="auto" w:fill="FFFFFF"/>
        <w:spacing w:line="360" w:lineRule="auto"/>
        <w:rPr>
          <w:rFonts w:ascii="Arial" w:hAnsi="Arial" w:cs="Arial"/>
          <w:sz w:val="22"/>
          <w:szCs w:val="22"/>
        </w:rPr>
      </w:pPr>
      <w:proofErr w:type="spellStart"/>
      <w:r w:rsidRPr="00F20FF9">
        <w:rPr>
          <w:rFonts w:ascii="Arial" w:hAnsi="Arial" w:cs="Arial"/>
          <w:sz w:val="22"/>
          <w:szCs w:val="22"/>
          <w:shd w:val="clear" w:color="auto" w:fill="FFFFFF"/>
        </w:rPr>
        <w:t>Wiliam</w:t>
      </w:r>
      <w:proofErr w:type="spellEnd"/>
      <w:r w:rsidRPr="00F20FF9">
        <w:rPr>
          <w:rFonts w:ascii="Arial" w:hAnsi="Arial" w:cs="Arial"/>
          <w:sz w:val="22"/>
          <w:szCs w:val="22"/>
          <w:shd w:val="clear" w:color="auto" w:fill="FFFFFF"/>
        </w:rPr>
        <w:t xml:space="preserve"> D. What is assessment for learning? Studies in Educational Evaluation, 2011. 37(1): 3-14.</w:t>
      </w:r>
      <w:r w:rsidRPr="00F20FF9">
        <w:rPr>
          <w:rFonts w:ascii="Arial" w:hAnsi="Arial" w:cs="Arial"/>
          <w:sz w:val="22"/>
          <w:szCs w:val="22"/>
          <w:shd w:val="clear" w:color="auto" w:fill="FFFFFF"/>
        </w:rPr>
        <w:br/>
      </w:r>
    </w:p>
    <w:p w14:paraId="4728C5C2" w14:textId="41CAA224" w:rsidR="00665519" w:rsidRPr="00F20FF9" w:rsidRDefault="00665519" w:rsidP="00F20FF9">
      <w:pPr>
        <w:pStyle w:val="NormalWeb"/>
        <w:shd w:val="clear" w:color="auto" w:fill="FFFFFF"/>
        <w:spacing w:line="360" w:lineRule="auto"/>
        <w:rPr>
          <w:rFonts w:ascii="Arial" w:hAnsi="Arial" w:cs="Arial"/>
          <w:sz w:val="22"/>
          <w:szCs w:val="22"/>
        </w:rPr>
      </w:pPr>
      <w:proofErr w:type="spellStart"/>
      <w:r w:rsidRPr="00F20FF9">
        <w:rPr>
          <w:rFonts w:ascii="Arial" w:hAnsi="Arial" w:cs="Arial"/>
          <w:sz w:val="22"/>
          <w:szCs w:val="22"/>
        </w:rPr>
        <w:t>Wiliam</w:t>
      </w:r>
      <w:proofErr w:type="spellEnd"/>
      <w:r w:rsidRPr="00F20FF9">
        <w:rPr>
          <w:rFonts w:ascii="Arial" w:hAnsi="Arial" w:cs="Arial"/>
          <w:sz w:val="22"/>
          <w:szCs w:val="22"/>
        </w:rPr>
        <w:t xml:space="preserve"> D. Formative assessment: Getting the focus right. Educational Assessment, 2006. 11(3&amp;4): 283-289.</w:t>
      </w:r>
    </w:p>
    <w:p w14:paraId="03F7E74B" w14:textId="77777777" w:rsidR="00665519" w:rsidRPr="00F20FF9" w:rsidRDefault="00665519"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Boston, C., (2002). The Concept of Formative Assessment. </w:t>
      </w:r>
      <w:r w:rsidRPr="00F20FF9">
        <w:rPr>
          <w:rFonts w:ascii="Arial" w:hAnsi="Arial" w:cs="Arial"/>
          <w:i/>
          <w:iCs/>
          <w:sz w:val="22"/>
          <w:szCs w:val="22"/>
          <w:shd w:val="clear" w:color="auto" w:fill="FFFFFF"/>
          <w:lang w:val="cy-GB"/>
        </w:rPr>
        <w:t>Practical Assessment, Research and Evaluation</w:t>
      </w:r>
      <w:r w:rsidRPr="00F20FF9">
        <w:rPr>
          <w:rFonts w:ascii="Arial" w:hAnsi="Arial" w:cs="Arial"/>
          <w:sz w:val="22"/>
          <w:szCs w:val="22"/>
          <w:shd w:val="clear" w:color="auto" w:fill="FFFFFF"/>
          <w:lang w:val="cy-GB"/>
        </w:rPr>
        <w:t>, [online] 8(9). Available at: &lt;https://scholarworks.umass.edu/cgi/viewcontent.cgi?article=1118&amp;context=pare&gt; [Accessed 18 October 2020].</w:t>
      </w:r>
    </w:p>
    <w:p w14:paraId="1468E93B" w14:textId="12A41F7F" w:rsidR="009539CB" w:rsidRPr="00F20FF9" w:rsidRDefault="009539CB" w:rsidP="00F20FF9">
      <w:pPr>
        <w:spacing w:line="360" w:lineRule="auto"/>
        <w:rPr>
          <w:rFonts w:ascii="Arial" w:hAnsi="Arial" w:cs="Arial"/>
          <w:sz w:val="22"/>
          <w:szCs w:val="22"/>
        </w:rPr>
      </w:pPr>
    </w:p>
    <w:p w14:paraId="1CE43F6A" w14:textId="77777777" w:rsidR="00665519" w:rsidRPr="00F20FF9" w:rsidRDefault="00665519"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Hall, G., (2016). </w:t>
      </w:r>
      <w:r w:rsidRPr="00F20FF9">
        <w:rPr>
          <w:rFonts w:ascii="Arial" w:hAnsi="Arial" w:cs="Arial"/>
          <w:i/>
          <w:iCs/>
          <w:sz w:val="22"/>
          <w:szCs w:val="22"/>
          <w:shd w:val="clear" w:color="auto" w:fill="FFFFFF"/>
          <w:lang w:val="cy-GB"/>
        </w:rPr>
        <w:t>The Importance Of Questioning</w:t>
      </w:r>
      <w:r w:rsidRPr="00F20FF9">
        <w:rPr>
          <w:rFonts w:ascii="Arial" w:hAnsi="Arial" w:cs="Arial"/>
          <w:sz w:val="22"/>
          <w:szCs w:val="22"/>
          <w:shd w:val="clear" w:color="auto" w:fill="FFFFFF"/>
          <w:lang w:val="cy-GB"/>
        </w:rPr>
        <w:t>. [online] Gary Hall. Available at: &lt;https://garyhall.org.uk/importance-of-questioning.html&gt; [Accessed 20 October 2020].</w:t>
      </w:r>
    </w:p>
    <w:p w14:paraId="7B6178AE" w14:textId="77777777" w:rsidR="00665519" w:rsidRPr="00F20FF9" w:rsidRDefault="00665519" w:rsidP="00F20FF9">
      <w:pPr>
        <w:spacing w:line="360" w:lineRule="auto"/>
        <w:jc w:val="both"/>
        <w:rPr>
          <w:rFonts w:ascii="Arial" w:hAnsi="Arial" w:cs="Arial"/>
          <w:sz w:val="22"/>
          <w:szCs w:val="22"/>
          <w:lang w:val="cy-GB"/>
        </w:rPr>
      </w:pPr>
      <w:r w:rsidRPr="00F20FF9">
        <w:rPr>
          <w:rFonts w:ascii="Arial" w:hAnsi="Arial" w:cs="Arial"/>
          <w:sz w:val="22"/>
          <w:szCs w:val="22"/>
          <w:lang w:val="cy-GB"/>
        </w:rPr>
        <w:t>Hattie, J (2009) Visible Learning: A Synthesis of Over 800 Meta-analyses Relating to Achievement Routledge</w:t>
      </w:r>
    </w:p>
    <w:p w14:paraId="655FADBC" w14:textId="3F922CCD" w:rsidR="00665519" w:rsidRPr="00F20FF9" w:rsidRDefault="00665519"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Hattie, J., (2012). </w:t>
      </w:r>
      <w:r w:rsidRPr="00F20FF9">
        <w:rPr>
          <w:rFonts w:ascii="Arial" w:hAnsi="Arial" w:cs="Arial"/>
          <w:i/>
          <w:iCs/>
          <w:sz w:val="22"/>
          <w:szCs w:val="22"/>
          <w:shd w:val="clear" w:color="auto" w:fill="FFFFFF"/>
          <w:lang w:val="cy-GB"/>
        </w:rPr>
        <w:t>Visible Learning For Teachers: Maximising The Impact On Learning</w:t>
      </w:r>
      <w:r w:rsidRPr="00F20FF9">
        <w:rPr>
          <w:rFonts w:ascii="Arial" w:hAnsi="Arial" w:cs="Arial"/>
          <w:sz w:val="22"/>
          <w:szCs w:val="22"/>
          <w:shd w:val="clear" w:color="auto" w:fill="FFFFFF"/>
          <w:lang w:val="cy-GB"/>
        </w:rPr>
        <w:t>. New York: Routledge</w:t>
      </w:r>
      <w:r w:rsidR="009637FC" w:rsidRPr="00F20FF9">
        <w:rPr>
          <w:rFonts w:ascii="Arial" w:hAnsi="Arial" w:cs="Arial"/>
          <w:sz w:val="22"/>
          <w:szCs w:val="22"/>
          <w:shd w:val="clear" w:color="auto" w:fill="FFFFFF"/>
          <w:lang w:val="cy-GB"/>
        </w:rPr>
        <w:t>, p.81</w:t>
      </w:r>
      <w:r w:rsidRPr="00F20FF9">
        <w:rPr>
          <w:rFonts w:ascii="Arial" w:hAnsi="Arial" w:cs="Arial"/>
          <w:sz w:val="22"/>
          <w:szCs w:val="22"/>
          <w:shd w:val="clear" w:color="auto" w:fill="FFFFFF"/>
          <w:lang w:val="cy-GB"/>
        </w:rPr>
        <w:t>.</w:t>
      </w:r>
    </w:p>
    <w:p w14:paraId="5F102FAA" w14:textId="77777777" w:rsidR="00665519" w:rsidRPr="00F20FF9" w:rsidRDefault="00665519" w:rsidP="00F20FF9">
      <w:pPr>
        <w:spacing w:line="360" w:lineRule="auto"/>
        <w:rPr>
          <w:rFonts w:ascii="Arial" w:hAnsi="Arial" w:cs="Arial"/>
          <w:sz w:val="22"/>
          <w:szCs w:val="22"/>
          <w:shd w:val="clear" w:color="auto" w:fill="FFFFFF"/>
          <w:lang w:val="cy-GB"/>
        </w:rPr>
      </w:pPr>
    </w:p>
    <w:p w14:paraId="47B99B15" w14:textId="0B0185C5" w:rsidR="00665519" w:rsidRPr="00F20FF9" w:rsidRDefault="00665519"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Parker, M. and Hurry, J., (2007). Teachers' use of questioning and modelling comprehension skills in primary classrooms. </w:t>
      </w:r>
      <w:r w:rsidRPr="00F20FF9">
        <w:rPr>
          <w:rFonts w:ascii="Arial" w:hAnsi="Arial" w:cs="Arial"/>
          <w:i/>
          <w:iCs/>
          <w:sz w:val="22"/>
          <w:szCs w:val="22"/>
          <w:shd w:val="clear" w:color="auto" w:fill="FFFFFF"/>
          <w:lang w:val="cy-GB"/>
        </w:rPr>
        <w:t>Educational Review</w:t>
      </w:r>
      <w:r w:rsidRPr="00F20FF9">
        <w:rPr>
          <w:rFonts w:ascii="Arial" w:hAnsi="Arial" w:cs="Arial"/>
          <w:sz w:val="22"/>
          <w:szCs w:val="22"/>
          <w:shd w:val="clear" w:color="auto" w:fill="FFFFFF"/>
          <w:lang w:val="cy-GB"/>
        </w:rPr>
        <w:t>, 59(3), pp.299-314.</w:t>
      </w:r>
    </w:p>
    <w:p w14:paraId="54759774" w14:textId="3E402285" w:rsidR="00665519" w:rsidRPr="00F20FF9" w:rsidRDefault="00665519" w:rsidP="00F20FF9">
      <w:pPr>
        <w:spacing w:line="360" w:lineRule="auto"/>
        <w:rPr>
          <w:rFonts w:ascii="Arial" w:hAnsi="Arial" w:cs="Arial"/>
          <w:sz w:val="22"/>
          <w:szCs w:val="22"/>
          <w:shd w:val="clear" w:color="auto" w:fill="FFFFFF"/>
          <w:lang w:val="cy-GB"/>
        </w:rPr>
      </w:pPr>
    </w:p>
    <w:p w14:paraId="502B05BA" w14:textId="77777777" w:rsidR="00665519" w:rsidRPr="00F20FF9" w:rsidRDefault="00665519" w:rsidP="00F20FF9">
      <w:pPr>
        <w:spacing w:line="360" w:lineRule="auto"/>
        <w:rPr>
          <w:rFonts w:ascii="Arial" w:hAnsi="Arial" w:cs="Arial"/>
          <w:sz w:val="22"/>
          <w:szCs w:val="22"/>
          <w:shd w:val="clear" w:color="auto" w:fill="FFFFFF"/>
          <w:lang w:val="cy-GB"/>
        </w:rPr>
      </w:pPr>
      <w:r w:rsidRPr="00F20FF9">
        <w:rPr>
          <w:rFonts w:ascii="Arial" w:hAnsi="Arial" w:cs="Arial"/>
          <w:sz w:val="22"/>
          <w:szCs w:val="22"/>
          <w:shd w:val="clear" w:color="auto" w:fill="FFFFFF"/>
          <w:lang w:val="cy-GB"/>
        </w:rPr>
        <w:t>Topping, K., (2009). Peer Assessment. </w:t>
      </w:r>
      <w:r w:rsidRPr="00F20FF9">
        <w:rPr>
          <w:rFonts w:ascii="Arial" w:hAnsi="Arial" w:cs="Arial"/>
          <w:i/>
          <w:iCs/>
          <w:sz w:val="22"/>
          <w:szCs w:val="22"/>
          <w:shd w:val="clear" w:color="auto" w:fill="FFFFFF"/>
          <w:lang w:val="cy-GB"/>
        </w:rPr>
        <w:t>Theory Into Practice</w:t>
      </w:r>
      <w:r w:rsidRPr="00F20FF9">
        <w:rPr>
          <w:rFonts w:ascii="Arial" w:hAnsi="Arial" w:cs="Arial"/>
          <w:sz w:val="22"/>
          <w:szCs w:val="22"/>
          <w:shd w:val="clear" w:color="auto" w:fill="FFFFFF"/>
          <w:lang w:val="cy-GB"/>
        </w:rPr>
        <w:t>, 48(1), pp.20-27.</w:t>
      </w:r>
    </w:p>
    <w:p w14:paraId="3D7918F1" w14:textId="51A3CE8B" w:rsidR="00665519" w:rsidRPr="00F20FF9" w:rsidRDefault="00665519" w:rsidP="00F20FF9">
      <w:pPr>
        <w:spacing w:line="360" w:lineRule="auto"/>
        <w:rPr>
          <w:rFonts w:ascii="Arial" w:hAnsi="Arial" w:cs="Arial"/>
          <w:sz w:val="22"/>
          <w:szCs w:val="22"/>
          <w:shd w:val="clear" w:color="auto" w:fill="FFFFFF"/>
          <w:lang w:val="cy-GB"/>
        </w:rPr>
      </w:pPr>
    </w:p>
    <w:p w14:paraId="3962F070" w14:textId="77777777" w:rsidR="00665519" w:rsidRPr="00F20FF9" w:rsidRDefault="00665519" w:rsidP="00F20FF9">
      <w:pPr>
        <w:pStyle w:val="NormalWeb"/>
        <w:spacing w:line="360" w:lineRule="auto"/>
        <w:rPr>
          <w:rFonts w:ascii="Arial" w:hAnsi="Arial" w:cs="Arial"/>
          <w:sz w:val="22"/>
          <w:szCs w:val="22"/>
        </w:rPr>
      </w:pPr>
      <w:proofErr w:type="spellStart"/>
      <w:r w:rsidRPr="00F20FF9">
        <w:rPr>
          <w:rFonts w:ascii="Arial" w:hAnsi="Arial" w:cs="Arial"/>
          <w:sz w:val="22"/>
          <w:szCs w:val="22"/>
        </w:rPr>
        <w:t>Dochy</w:t>
      </w:r>
      <w:proofErr w:type="spellEnd"/>
      <w:r w:rsidRPr="00F20FF9">
        <w:rPr>
          <w:rFonts w:ascii="Arial" w:hAnsi="Arial" w:cs="Arial"/>
          <w:sz w:val="22"/>
          <w:szCs w:val="22"/>
        </w:rPr>
        <w:t xml:space="preserve">, F., </w:t>
      </w:r>
      <w:proofErr w:type="spellStart"/>
      <w:r w:rsidRPr="00F20FF9">
        <w:rPr>
          <w:rFonts w:ascii="Arial" w:hAnsi="Arial" w:cs="Arial"/>
          <w:sz w:val="22"/>
          <w:szCs w:val="22"/>
        </w:rPr>
        <w:t>Segers</w:t>
      </w:r>
      <w:proofErr w:type="spellEnd"/>
      <w:r w:rsidRPr="00F20FF9">
        <w:rPr>
          <w:rFonts w:ascii="Arial" w:hAnsi="Arial" w:cs="Arial"/>
          <w:sz w:val="22"/>
          <w:szCs w:val="22"/>
        </w:rPr>
        <w:t xml:space="preserve">, M., &amp; </w:t>
      </w:r>
      <w:proofErr w:type="spellStart"/>
      <w:r w:rsidRPr="00F20FF9">
        <w:rPr>
          <w:rFonts w:ascii="Arial" w:hAnsi="Arial" w:cs="Arial"/>
          <w:sz w:val="22"/>
          <w:szCs w:val="22"/>
        </w:rPr>
        <w:t>Sluijsmans</w:t>
      </w:r>
      <w:proofErr w:type="spellEnd"/>
      <w:r w:rsidRPr="00F20FF9">
        <w:rPr>
          <w:rFonts w:ascii="Arial" w:hAnsi="Arial" w:cs="Arial"/>
          <w:sz w:val="22"/>
          <w:szCs w:val="22"/>
        </w:rPr>
        <w:t xml:space="preserve">, D. (1999). The use of self-, peer and co-assessment in higher education: A review. </w:t>
      </w:r>
      <w:r w:rsidRPr="00F20FF9">
        <w:rPr>
          <w:rFonts w:ascii="Arial" w:hAnsi="Arial" w:cs="Arial"/>
          <w:i/>
          <w:iCs/>
          <w:sz w:val="22"/>
          <w:szCs w:val="22"/>
        </w:rPr>
        <w:t>Studies in Higher Education</w:t>
      </w:r>
      <w:r w:rsidRPr="00F20FF9">
        <w:rPr>
          <w:rFonts w:ascii="Arial" w:hAnsi="Arial" w:cs="Arial"/>
          <w:sz w:val="22"/>
          <w:szCs w:val="22"/>
        </w:rPr>
        <w:t xml:space="preserve">, </w:t>
      </w:r>
      <w:r w:rsidRPr="00F20FF9">
        <w:rPr>
          <w:rFonts w:ascii="Arial" w:hAnsi="Arial" w:cs="Arial"/>
          <w:i/>
          <w:iCs/>
          <w:sz w:val="22"/>
          <w:szCs w:val="22"/>
        </w:rPr>
        <w:t>24</w:t>
      </w:r>
      <w:r w:rsidRPr="00F20FF9">
        <w:rPr>
          <w:rFonts w:ascii="Arial" w:hAnsi="Arial" w:cs="Arial"/>
          <w:sz w:val="22"/>
          <w:szCs w:val="22"/>
        </w:rPr>
        <w:t>(3). Retrieved from http://www.tandfonline.com/doi/abs/10.1080/0307 5079912331379935?src=recsys</w:t>
      </w:r>
      <w:proofErr w:type="gramStart"/>
      <w:r w:rsidRPr="00F20FF9">
        <w:rPr>
          <w:rFonts w:ascii="Arial" w:hAnsi="Arial" w:cs="Arial"/>
          <w:sz w:val="22"/>
          <w:szCs w:val="22"/>
        </w:rPr>
        <w:t>#.VOGj</w:t>
      </w:r>
      <w:proofErr w:type="gramEnd"/>
      <w:r w:rsidRPr="00F20FF9">
        <w:rPr>
          <w:rFonts w:ascii="Arial" w:hAnsi="Arial" w:cs="Arial"/>
          <w:sz w:val="22"/>
          <w:szCs w:val="22"/>
        </w:rPr>
        <w:t xml:space="preserve">7S5UMsI </w:t>
      </w:r>
    </w:p>
    <w:p w14:paraId="45E5C3E1" w14:textId="77777777" w:rsidR="00665519" w:rsidRPr="00F20FF9" w:rsidRDefault="00665519" w:rsidP="00F20FF9">
      <w:pPr>
        <w:pStyle w:val="NormalWeb"/>
        <w:spacing w:line="360" w:lineRule="auto"/>
        <w:rPr>
          <w:rFonts w:ascii="Arial" w:hAnsi="Arial" w:cs="Arial"/>
          <w:sz w:val="22"/>
          <w:szCs w:val="22"/>
        </w:rPr>
      </w:pPr>
      <w:proofErr w:type="spellStart"/>
      <w:r w:rsidRPr="00F20FF9">
        <w:rPr>
          <w:rFonts w:ascii="Arial" w:hAnsi="Arial" w:cs="Arial"/>
          <w:sz w:val="22"/>
          <w:szCs w:val="22"/>
        </w:rPr>
        <w:t>Reinholz</w:t>
      </w:r>
      <w:proofErr w:type="spellEnd"/>
      <w:r w:rsidRPr="00F20FF9">
        <w:rPr>
          <w:rFonts w:ascii="Arial" w:hAnsi="Arial" w:cs="Arial"/>
          <w:sz w:val="22"/>
          <w:szCs w:val="22"/>
        </w:rPr>
        <w:t xml:space="preserve">, D. (2016). The assessment cycle: A model for learning through peer assessment. </w:t>
      </w:r>
      <w:r w:rsidRPr="00F20FF9">
        <w:rPr>
          <w:rFonts w:ascii="Arial" w:hAnsi="Arial" w:cs="Arial"/>
          <w:i/>
          <w:iCs/>
          <w:sz w:val="22"/>
          <w:szCs w:val="22"/>
        </w:rPr>
        <w:t>Assessment &amp; Evaluation in Higher Education, 41</w:t>
      </w:r>
      <w:r w:rsidRPr="00F20FF9">
        <w:rPr>
          <w:rFonts w:ascii="Arial" w:hAnsi="Arial" w:cs="Arial"/>
          <w:sz w:val="22"/>
          <w:szCs w:val="22"/>
        </w:rPr>
        <w:t xml:space="preserve">(2), 301-315. </w:t>
      </w:r>
    </w:p>
    <w:p w14:paraId="116C843B" w14:textId="57909E03" w:rsidR="009637FC" w:rsidRPr="00F20FF9" w:rsidRDefault="00FC1C1B" w:rsidP="00F20FF9">
      <w:pPr>
        <w:spacing w:line="360" w:lineRule="auto"/>
        <w:rPr>
          <w:rFonts w:ascii="Arial" w:hAnsi="Arial" w:cs="Arial"/>
          <w:sz w:val="22"/>
          <w:szCs w:val="22"/>
        </w:rPr>
      </w:pPr>
      <w:r w:rsidRPr="00F20FF9">
        <w:rPr>
          <w:rFonts w:ascii="Arial" w:hAnsi="Arial" w:cs="Arial"/>
          <w:sz w:val="22"/>
          <w:szCs w:val="22"/>
          <w:shd w:val="clear" w:color="auto" w:fill="FFFFFF"/>
        </w:rPr>
        <w:t>William</w:t>
      </w:r>
      <w:r w:rsidR="009637FC" w:rsidRPr="00F20FF9">
        <w:rPr>
          <w:rFonts w:ascii="Arial" w:hAnsi="Arial" w:cs="Arial"/>
          <w:sz w:val="22"/>
          <w:szCs w:val="22"/>
          <w:shd w:val="clear" w:color="auto" w:fill="FFFFFF"/>
        </w:rPr>
        <w:t>, D., &amp; Thompson, M. (2007). Integrating Assessment with Learning: What Will It Take to Make It Work?</w:t>
      </w:r>
    </w:p>
    <w:p w14:paraId="14378B3B" w14:textId="5CBB83EC" w:rsidR="00665519" w:rsidRPr="00F20FF9" w:rsidRDefault="00665519" w:rsidP="00F20FF9">
      <w:pPr>
        <w:spacing w:line="360" w:lineRule="auto"/>
        <w:rPr>
          <w:rFonts w:ascii="Arial" w:hAnsi="Arial" w:cs="Arial"/>
          <w:sz w:val="22"/>
          <w:szCs w:val="22"/>
          <w:shd w:val="clear" w:color="auto" w:fill="FFFFFF"/>
          <w:lang w:val="cy-GB"/>
        </w:rPr>
      </w:pPr>
    </w:p>
    <w:p w14:paraId="7F3F63CB" w14:textId="2CA6A7D7" w:rsidR="00AB0E26" w:rsidRPr="00AB0E26" w:rsidRDefault="00AB0E26" w:rsidP="00F20FF9">
      <w:pPr>
        <w:spacing w:line="360" w:lineRule="auto"/>
        <w:rPr>
          <w:rFonts w:ascii="Arial" w:hAnsi="Arial" w:cs="Arial"/>
          <w:sz w:val="22"/>
          <w:szCs w:val="22"/>
        </w:rPr>
      </w:pPr>
      <w:r w:rsidRPr="00AB0E26">
        <w:rPr>
          <w:rFonts w:ascii="Arial" w:hAnsi="Arial" w:cs="Arial"/>
          <w:sz w:val="22"/>
          <w:szCs w:val="22"/>
        </w:rPr>
        <w:t>Bethan Marshall &amp; Mary Jane Drummond</w:t>
      </w:r>
      <w:r w:rsidRPr="00AB0E26">
        <w:rPr>
          <w:rFonts w:ascii="Arial" w:hAnsi="Arial" w:cs="Arial"/>
          <w:sz w:val="22"/>
          <w:szCs w:val="22"/>
          <w:shd w:val="clear" w:color="auto" w:fill="FFFFFF"/>
        </w:rPr>
        <w:t> </w:t>
      </w:r>
      <w:r w:rsidRPr="00AB0E26">
        <w:rPr>
          <w:rFonts w:ascii="Arial" w:hAnsi="Arial" w:cs="Arial"/>
          <w:sz w:val="22"/>
          <w:szCs w:val="22"/>
        </w:rPr>
        <w:t>(2006)</w:t>
      </w:r>
      <w:r w:rsidRPr="00AB0E26">
        <w:rPr>
          <w:rFonts w:ascii="Arial" w:hAnsi="Arial" w:cs="Arial"/>
          <w:sz w:val="22"/>
          <w:szCs w:val="22"/>
          <w:shd w:val="clear" w:color="auto" w:fill="FFFFFF"/>
        </w:rPr>
        <w:t> </w:t>
      </w:r>
      <w:r w:rsidRPr="00AB0E26">
        <w:rPr>
          <w:rFonts w:ascii="Arial" w:hAnsi="Arial" w:cs="Arial"/>
          <w:sz w:val="22"/>
          <w:szCs w:val="22"/>
        </w:rPr>
        <w:t>How teachers engage with Assessment for Learning: lessons from the classroom,</w:t>
      </w:r>
      <w:r w:rsidRPr="00AB0E26">
        <w:rPr>
          <w:rFonts w:ascii="Arial" w:hAnsi="Arial" w:cs="Arial"/>
          <w:sz w:val="22"/>
          <w:szCs w:val="22"/>
          <w:shd w:val="clear" w:color="auto" w:fill="FFFFFF"/>
        </w:rPr>
        <w:t> </w:t>
      </w:r>
      <w:r w:rsidRPr="00AB0E26">
        <w:rPr>
          <w:rFonts w:ascii="Arial" w:hAnsi="Arial" w:cs="Arial"/>
          <w:sz w:val="22"/>
          <w:szCs w:val="22"/>
        </w:rPr>
        <w:t>Research Papers in Education,</w:t>
      </w:r>
      <w:r w:rsidRPr="00AB0E26">
        <w:rPr>
          <w:rFonts w:ascii="Arial" w:hAnsi="Arial" w:cs="Arial"/>
          <w:sz w:val="22"/>
          <w:szCs w:val="22"/>
          <w:shd w:val="clear" w:color="auto" w:fill="FFFFFF"/>
        </w:rPr>
        <w:t> </w:t>
      </w:r>
      <w:r w:rsidRPr="00AB0E26">
        <w:rPr>
          <w:rFonts w:ascii="Arial" w:hAnsi="Arial" w:cs="Arial"/>
          <w:sz w:val="22"/>
          <w:szCs w:val="22"/>
        </w:rPr>
        <w:t>21:2,</w:t>
      </w:r>
      <w:r w:rsidRPr="00AB0E26">
        <w:rPr>
          <w:rFonts w:ascii="Arial" w:hAnsi="Arial" w:cs="Arial"/>
          <w:sz w:val="22"/>
          <w:szCs w:val="22"/>
          <w:shd w:val="clear" w:color="auto" w:fill="FFFFFF"/>
        </w:rPr>
        <w:t> </w:t>
      </w:r>
      <w:r w:rsidRPr="00AB0E26">
        <w:rPr>
          <w:rFonts w:ascii="Arial" w:hAnsi="Arial" w:cs="Arial"/>
          <w:sz w:val="22"/>
          <w:szCs w:val="22"/>
        </w:rPr>
        <w:t>133-149,</w:t>
      </w:r>
      <w:r w:rsidRPr="00AB0E26">
        <w:rPr>
          <w:rFonts w:ascii="Arial" w:hAnsi="Arial" w:cs="Arial"/>
          <w:sz w:val="22"/>
          <w:szCs w:val="22"/>
          <w:shd w:val="clear" w:color="auto" w:fill="FFFFFF"/>
        </w:rPr>
        <w:t> </w:t>
      </w:r>
      <w:r w:rsidRPr="00AB0E26">
        <w:rPr>
          <w:rFonts w:ascii="Arial" w:hAnsi="Arial" w:cs="Arial"/>
          <w:sz w:val="22"/>
          <w:szCs w:val="22"/>
        </w:rPr>
        <w:t>DOI: </w:t>
      </w:r>
      <w:hyperlink r:id="rId16" w:history="1">
        <w:r w:rsidRPr="00AB0E26">
          <w:rPr>
            <w:rFonts w:ascii="Arial" w:hAnsi="Arial" w:cs="Arial"/>
            <w:sz w:val="22"/>
            <w:szCs w:val="22"/>
            <w:u w:val="single"/>
          </w:rPr>
          <w:t>10.1080/02671520600615638</w:t>
        </w:r>
      </w:hyperlink>
      <w:r w:rsidRPr="00F20FF9">
        <w:rPr>
          <w:rFonts w:ascii="Arial" w:hAnsi="Arial" w:cs="Arial"/>
          <w:sz w:val="22"/>
          <w:szCs w:val="22"/>
        </w:rPr>
        <w:t>, p.16.</w:t>
      </w:r>
    </w:p>
    <w:p w14:paraId="20C0E3A2" w14:textId="77777777" w:rsidR="00665519" w:rsidRPr="00F20FF9" w:rsidRDefault="00665519" w:rsidP="00F20FF9">
      <w:pPr>
        <w:spacing w:line="360" w:lineRule="auto"/>
        <w:rPr>
          <w:rFonts w:ascii="Arial" w:hAnsi="Arial" w:cs="Arial"/>
          <w:sz w:val="22"/>
          <w:szCs w:val="22"/>
          <w:shd w:val="clear" w:color="auto" w:fill="FFFFFF"/>
          <w:lang w:val="cy-GB"/>
        </w:rPr>
      </w:pPr>
    </w:p>
    <w:p w14:paraId="6D8FF468" w14:textId="2E0CB4B3" w:rsidR="00665519" w:rsidRPr="006838BD" w:rsidRDefault="006838BD" w:rsidP="006838BD">
      <w:proofErr w:type="spellStart"/>
      <w:r>
        <w:rPr>
          <w:rFonts w:ascii="Arial" w:hAnsi="Arial" w:cs="Arial"/>
          <w:color w:val="222222"/>
          <w:sz w:val="20"/>
          <w:szCs w:val="20"/>
          <w:shd w:val="clear" w:color="auto" w:fill="FFFFFF"/>
        </w:rPr>
        <w:t>Sardareh</w:t>
      </w:r>
      <w:proofErr w:type="spellEnd"/>
      <w:r>
        <w:rPr>
          <w:rFonts w:ascii="Arial" w:hAnsi="Arial" w:cs="Arial"/>
          <w:color w:val="222222"/>
          <w:sz w:val="20"/>
          <w:szCs w:val="20"/>
          <w:shd w:val="clear" w:color="auto" w:fill="FFFFFF"/>
        </w:rPr>
        <w:t xml:space="preserve">, S. A., Saad, M. R. M., Othman, A. J., &amp; Me, R. C. (2014). ESL Teachers' Questioning Technique in an Assessment for Learning Context: Promising or </w:t>
      </w:r>
      <w:proofErr w:type="gramStart"/>
      <w:r>
        <w:rPr>
          <w:rFonts w:ascii="Arial" w:hAnsi="Arial" w:cs="Arial"/>
          <w:color w:val="222222"/>
          <w:sz w:val="20"/>
          <w:szCs w:val="20"/>
          <w:shd w:val="clear" w:color="auto" w:fill="FFFFFF"/>
        </w:rPr>
        <w:t>Problematic?.</w:t>
      </w:r>
      <w:proofErr w:type="gramEnd"/>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Education Studies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w:t>
      </w:r>
      <w:r>
        <w:rPr>
          <w:rFonts w:ascii="Arial" w:hAnsi="Arial" w:cs="Arial"/>
          <w:color w:val="222222"/>
          <w:sz w:val="20"/>
          <w:szCs w:val="20"/>
          <w:shd w:val="clear" w:color="auto" w:fill="FFFFFF"/>
        </w:rPr>
        <w:t xml:space="preserve">(9), </w:t>
      </w:r>
      <w:r>
        <w:rPr>
          <w:rFonts w:ascii="Arial" w:hAnsi="Arial" w:cs="Arial"/>
          <w:color w:val="222222"/>
          <w:sz w:val="20"/>
          <w:szCs w:val="20"/>
          <w:shd w:val="clear" w:color="auto" w:fill="FFFFFF"/>
        </w:rPr>
        <w:t>p.1.</w:t>
      </w:r>
    </w:p>
    <w:p w14:paraId="33400C5A" w14:textId="4B3F8920" w:rsidR="00FC1C1B" w:rsidRPr="00F20FF9" w:rsidRDefault="00FC1C1B" w:rsidP="00F20FF9">
      <w:pPr>
        <w:pStyle w:val="NormalWeb"/>
        <w:spacing w:line="360" w:lineRule="auto"/>
        <w:rPr>
          <w:rFonts w:ascii="Arial" w:hAnsi="Arial" w:cs="Arial"/>
          <w:sz w:val="22"/>
          <w:szCs w:val="22"/>
        </w:rPr>
      </w:pPr>
      <w:proofErr w:type="spellStart"/>
      <w:r w:rsidRPr="00F20FF9">
        <w:rPr>
          <w:rFonts w:ascii="Arial" w:hAnsi="Arial" w:cs="Arial"/>
          <w:sz w:val="22"/>
          <w:szCs w:val="22"/>
        </w:rPr>
        <w:t>Kucey</w:t>
      </w:r>
      <w:proofErr w:type="spellEnd"/>
      <w:r w:rsidRPr="00F20FF9">
        <w:rPr>
          <w:rFonts w:ascii="Arial" w:hAnsi="Arial" w:cs="Arial"/>
          <w:sz w:val="22"/>
          <w:szCs w:val="22"/>
        </w:rPr>
        <w:t xml:space="preserve">, S, Parsons J. 2010. </w:t>
      </w:r>
      <w:r w:rsidRPr="00F20FF9">
        <w:rPr>
          <w:rFonts w:ascii="Arial" w:hAnsi="Arial" w:cs="Arial"/>
          <w:i/>
          <w:iCs/>
          <w:sz w:val="22"/>
          <w:szCs w:val="22"/>
        </w:rPr>
        <w:t>Connecting Dewey and Assessment for Learning</w:t>
      </w:r>
      <w:r w:rsidRPr="00F20FF9">
        <w:rPr>
          <w:rFonts w:ascii="Arial" w:hAnsi="Arial" w:cs="Arial"/>
          <w:sz w:val="22"/>
          <w:szCs w:val="22"/>
        </w:rPr>
        <w:t>.</w:t>
      </w:r>
      <w:r w:rsidRPr="00F20FF9">
        <w:rPr>
          <w:rFonts w:ascii="Arial" w:hAnsi="Arial" w:cs="Arial"/>
          <w:sz w:val="22"/>
          <w:szCs w:val="22"/>
        </w:rPr>
        <w:t xml:space="preserve"> </w:t>
      </w:r>
    </w:p>
    <w:p w14:paraId="767288D9" w14:textId="3B269E28" w:rsidR="009539CB" w:rsidRPr="003B74D6" w:rsidRDefault="009539CB" w:rsidP="00D2397E">
      <w:pPr>
        <w:spacing w:line="360" w:lineRule="auto"/>
        <w:rPr>
          <w:rFonts w:ascii="Arial" w:hAnsi="Arial" w:cs="Arial"/>
          <w:sz w:val="22"/>
          <w:szCs w:val="22"/>
        </w:rPr>
      </w:pPr>
    </w:p>
    <w:p w14:paraId="5D1E7A13" w14:textId="72AB679E" w:rsidR="008422F3" w:rsidRPr="00BC32A4" w:rsidRDefault="008422F3" w:rsidP="00BC32A4">
      <w:pPr>
        <w:spacing w:line="360" w:lineRule="auto"/>
        <w:rPr>
          <w:rFonts w:ascii="Arial" w:hAnsi="Arial" w:cs="Arial"/>
          <w:sz w:val="22"/>
          <w:szCs w:val="22"/>
        </w:rPr>
      </w:pPr>
    </w:p>
    <w:p w14:paraId="6A569B84" w14:textId="3C0BF15D" w:rsidR="008422F3" w:rsidRDefault="008422F3" w:rsidP="00BC32A4">
      <w:pPr>
        <w:spacing w:line="360" w:lineRule="auto"/>
        <w:rPr>
          <w:rFonts w:ascii="Arial" w:hAnsi="Arial" w:cs="Arial"/>
          <w:sz w:val="22"/>
          <w:szCs w:val="22"/>
        </w:rPr>
      </w:pPr>
    </w:p>
    <w:p w14:paraId="4EC2A00C" w14:textId="4B314E97" w:rsidR="006E69E0" w:rsidRDefault="006E69E0" w:rsidP="00BC32A4">
      <w:pPr>
        <w:spacing w:line="360" w:lineRule="auto"/>
        <w:rPr>
          <w:rFonts w:ascii="Arial" w:hAnsi="Arial" w:cs="Arial"/>
          <w:sz w:val="22"/>
          <w:szCs w:val="22"/>
        </w:rPr>
      </w:pPr>
    </w:p>
    <w:p w14:paraId="025C4B51" w14:textId="7CC3768B" w:rsidR="006E69E0" w:rsidRDefault="006E69E0" w:rsidP="00BC32A4">
      <w:pPr>
        <w:spacing w:line="360" w:lineRule="auto"/>
        <w:rPr>
          <w:rFonts w:ascii="Arial" w:hAnsi="Arial" w:cs="Arial"/>
          <w:sz w:val="22"/>
          <w:szCs w:val="22"/>
        </w:rPr>
      </w:pPr>
    </w:p>
    <w:p w14:paraId="1536B773" w14:textId="510DCBA8" w:rsidR="006E69E0" w:rsidRDefault="006E69E0" w:rsidP="00BC32A4">
      <w:pPr>
        <w:spacing w:line="360" w:lineRule="auto"/>
        <w:rPr>
          <w:rFonts w:ascii="Arial" w:hAnsi="Arial" w:cs="Arial"/>
          <w:sz w:val="22"/>
          <w:szCs w:val="22"/>
        </w:rPr>
      </w:pPr>
    </w:p>
    <w:p w14:paraId="7E1EFEA9" w14:textId="65A7C710" w:rsidR="006E69E0" w:rsidRDefault="006E69E0" w:rsidP="00BC32A4">
      <w:pPr>
        <w:spacing w:line="360" w:lineRule="auto"/>
        <w:rPr>
          <w:rFonts w:ascii="Arial" w:hAnsi="Arial" w:cs="Arial"/>
          <w:sz w:val="22"/>
          <w:szCs w:val="22"/>
        </w:rPr>
      </w:pPr>
    </w:p>
    <w:p w14:paraId="0F7FF3E3" w14:textId="627EA7FD" w:rsidR="006E69E0" w:rsidRDefault="006E69E0" w:rsidP="00BC32A4">
      <w:pPr>
        <w:spacing w:line="360" w:lineRule="auto"/>
        <w:rPr>
          <w:rFonts w:ascii="Arial" w:hAnsi="Arial" w:cs="Arial"/>
          <w:sz w:val="22"/>
          <w:szCs w:val="22"/>
        </w:rPr>
      </w:pPr>
    </w:p>
    <w:p w14:paraId="5B60BC01" w14:textId="29194DC7" w:rsidR="006E69E0" w:rsidRDefault="006E69E0" w:rsidP="00BC32A4">
      <w:pPr>
        <w:spacing w:line="360" w:lineRule="auto"/>
        <w:rPr>
          <w:rFonts w:ascii="Arial" w:hAnsi="Arial" w:cs="Arial"/>
          <w:sz w:val="22"/>
          <w:szCs w:val="22"/>
        </w:rPr>
      </w:pPr>
    </w:p>
    <w:p w14:paraId="4AC995D9" w14:textId="32867568" w:rsidR="006E69E0" w:rsidRDefault="006E69E0" w:rsidP="00BC32A4">
      <w:pPr>
        <w:spacing w:line="360" w:lineRule="auto"/>
        <w:rPr>
          <w:rFonts w:ascii="Arial" w:hAnsi="Arial" w:cs="Arial"/>
          <w:sz w:val="22"/>
          <w:szCs w:val="22"/>
        </w:rPr>
      </w:pPr>
    </w:p>
    <w:p w14:paraId="6B52ECDF" w14:textId="5D98890B" w:rsidR="006E69E0" w:rsidRDefault="006E69E0" w:rsidP="00BC32A4">
      <w:pPr>
        <w:spacing w:line="360" w:lineRule="auto"/>
        <w:rPr>
          <w:rFonts w:ascii="Arial" w:hAnsi="Arial" w:cs="Arial"/>
          <w:sz w:val="22"/>
          <w:szCs w:val="22"/>
        </w:rPr>
      </w:pPr>
    </w:p>
    <w:p w14:paraId="6D792E2E" w14:textId="1642F025" w:rsidR="006E69E0" w:rsidRDefault="006E69E0" w:rsidP="00BC32A4">
      <w:pPr>
        <w:spacing w:line="360" w:lineRule="auto"/>
        <w:rPr>
          <w:rFonts w:ascii="Arial" w:hAnsi="Arial" w:cs="Arial"/>
          <w:sz w:val="22"/>
          <w:szCs w:val="22"/>
        </w:rPr>
      </w:pPr>
    </w:p>
    <w:p w14:paraId="1DD0A935" w14:textId="68F82A9F" w:rsidR="006E69E0" w:rsidRDefault="006E69E0" w:rsidP="00BC32A4">
      <w:pPr>
        <w:spacing w:line="360" w:lineRule="auto"/>
        <w:rPr>
          <w:rFonts w:ascii="Arial" w:hAnsi="Arial" w:cs="Arial"/>
          <w:sz w:val="22"/>
          <w:szCs w:val="22"/>
        </w:rPr>
      </w:pPr>
    </w:p>
    <w:p w14:paraId="138803D6" w14:textId="6407D5B3" w:rsidR="006E69E0" w:rsidRDefault="006E69E0" w:rsidP="00BC32A4">
      <w:pPr>
        <w:spacing w:line="360" w:lineRule="auto"/>
        <w:rPr>
          <w:rFonts w:ascii="Arial" w:hAnsi="Arial" w:cs="Arial"/>
          <w:sz w:val="22"/>
          <w:szCs w:val="22"/>
        </w:rPr>
      </w:pPr>
    </w:p>
    <w:p w14:paraId="7199070D" w14:textId="77777777" w:rsidR="006E69E0" w:rsidRPr="00BC32A4" w:rsidRDefault="006E69E0" w:rsidP="00BC32A4">
      <w:pPr>
        <w:spacing w:line="360" w:lineRule="auto"/>
        <w:rPr>
          <w:rFonts w:ascii="Arial" w:hAnsi="Arial" w:cs="Arial"/>
          <w:sz w:val="22"/>
          <w:szCs w:val="22"/>
        </w:rPr>
      </w:pPr>
    </w:p>
    <w:p w14:paraId="5C74A9B9" w14:textId="1C77F8DD" w:rsidR="006E69E0" w:rsidRPr="006E69E0" w:rsidRDefault="006E69E0" w:rsidP="00BC32A4">
      <w:pPr>
        <w:spacing w:line="360" w:lineRule="auto"/>
        <w:rPr>
          <w:rFonts w:ascii="Arial" w:hAnsi="Arial" w:cs="Arial"/>
          <w:sz w:val="22"/>
          <w:szCs w:val="22"/>
          <w:u w:val="single"/>
        </w:rPr>
      </w:pPr>
    </w:p>
    <w:p w14:paraId="57691A97" w14:textId="5531A5B5" w:rsidR="002C610B" w:rsidRPr="006E69E0" w:rsidRDefault="006E69E0" w:rsidP="009A2B1D">
      <w:pPr>
        <w:spacing w:line="360" w:lineRule="auto"/>
        <w:rPr>
          <w:rFonts w:ascii="Arial" w:hAnsi="Arial" w:cs="Arial"/>
          <w:sz w:val="22"/>
          <w:szCs w:val="22"/>
        </w:rPr>
      </w:pPr>
      <w:r>
        <w:rPr>
          <w:rFonts w:ascii="Arial" w:hAnsi="Arial" w:cs="Arial"/>
          <w:sz w:val="22"/>
          <w:szCs w:val="22"/>
        </w:rPr>
        <w:t xml:space="preserve"> </w:t>
      </w:r>
    </w:p>
    <w:sectPr w:rsidR="002C610B" w:rsidRPr="006E69E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13282" w14:textId="77777777" w:rsidR="00A147B6" w:rsidRDefault="00A147B6" w:rsidP="00C03D07">
      <w:r>
        <w:separator/>
      </w:r>
    </w:p>
  </w:endnote>
  <w:endnote w:type="continuationSeparator" w:id="0">
    <w:p w14:paraId="26C2810A" w14:textId="77777777" w:rsidR="00A147B6" w:rsidRDefault="00A147B6" w:rsidP="00C03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FFCB" w14:textId="77777777" w:rsidR="00A147B6" w:rsidRDefault="00A147B6" w:rsidP="00C03D07">
      <w:r>
        <w:separator/>
      </w:r>
    </w:p>
  </w:footnote>
  <w:footnote w:type="continuationSeparator" w:id="0">
    <w:p w14:paraId="67914251" w14:textId="77777777" w:rsidR="00A147B6" w:rsidRDefault="00A147B6" w:rsidP="00C03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74FFC" w14:textId="26AB3594" w:rsidR="00C03D07" w:rsidRDefault="00C03D07" w:rsidP="00C03D07">
    <w:pPr>
      <w:pStyle w:val="Header"/>
    </w:pPr>
    <w:r>
      <w:t>ECAD6008                                                                                                                                           Elle Edwards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516B5"/>
    <w:multiLevelType w:val="hybridMultilevel"/>
    <w:tmpl w:val="4D6CA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AC0"/>
    <w:rsid w:val="000037E8"/>
    <w:rsid w:val="00010D7E"/>
    <w:rsid w:val="000113CB"/>
    <w:rsid w:val="00013A16"/>
    <w:rsid w:val="00043B8F"/>
    <w:rsid w:val="00065141"/>
    <w:rsid w:val="00070A34"/>
    <w:rsid w:val="00072DBC"/>
    <w:rsid w:val="00076681"/>
    <w:rsid w:val="00082FCE"/>
    <w:rsid w:val="00084C1E"/>
    <w:rsid w:val="000B0A26"/>
    <w:rsid w:val="000C5890"/>
    <w:rsid w:val="000D0848"/>
    <w:rsid w:val="000D211D"/>
    <w:rsid w:val="000D6A00"/>
    <w:rsid w:val="000F43F8"/>
    <w:rsid w:val="00104946"/>
    <w:rsid w:val="00115765"/>
    <w:rsid w:val="00122879"/>
    <w:rsid w:val="00124392"/>
    <w:rsid w:val="00130FC5"/>
    <w:rsid w:val="0015616A"/>
    <w:rsid w:val="00173E75"/>
    <w:rsid w:val="00174F74"/>
    <w:rsid w:val="00176005"/>
    <w:rsid w:val="00193E67"/>
    <w:rsid w:val="001942B7"/>
    <w:rsid w:val="001A05AA"/>
    <w:rsid w:val="001A13E6"/>
    <w:rsid w:val="001B3C83"/>
    <w:rsid w:val="001D4276"/>
    <w:rsid w:val="001D6758"/>
    <w:rsid w:val="001E224E"/>
    <w:rsid w:val="001E3813"/>
    <w:rsid w:val="001F48B6"/>
    <w:rsid w:val="0020240D"/>
    <w:rsid w:val="00206636"/>
    <w:rsid w:val="0021219D"/>
    <w:rsid w:val="0022225C"/>
    <w:rsid w:val="00223E9D"/>
    <w:rsid w:val="002352B8"/>
    <w:rsid w:val="00236CB6"/>
    <w:rsid w:val="002429F9"/>
    <w:rsid w:val="0024550D"/>
    <w:rsid w:val="00247CB6"/>
    <w:rsid w:val="00264AE2"/>
    <w:rsid w:val="00267923"/>
    <w:rsid w:val="00275A5F"/>
    <w:rsid w:val="00291521"/>
    <w:rsid w:val="002B3424"/>
    <w:rsid w:val="002C135C"/>
    <w:rsid w:val="002C4C81"/>
    <w:rsid w:val="002C5EAD"/>
    <w:rsid w:val="002C610B"/>
    <w:rsid w:val="002E5846"/>
    <w:rsid w:val="002F5696"/>
    <w:rsid w:val="002F7886"/>
    <w:rsid w:val="00320162"/>
    <w:rsid w:val="0032045B"/>
    <w:rsid w:val="00326B75"/>
    <w:rsid w:val="00340231"/>
    <w:rsid w:val="0036398E"/>
    <w:rsid w:val="003714CC"/>
    <w:rsid w:val="00377E67"/>
    <w:rsid w:val="00377F1C"/>
    <w:rsid w:val="00380A4F"/>
    <w:rsid w:val="00381427"/>
    <w:rsid w:val="00386DD8"/>
    <w:rsid w:val="003915C9"/>
    <w:rsid w:val="003974A6"/>
    <w:rsid w:val="003B3FED"/>
    <w:rsid w:val="003B526B"/>
    <w:rsid w:val="003B74D6"/>
    <w:rsid w:val="003C1BE1"/>
    <w:rsid w:val="003C46F3"/>
    <w:rsid w:val="003C57E7"/>
    <w:rsid w:val="003D5DC5"/>
    <w:rsid w:val="003F41FC"/>
    <w:rsid w:val="003F5E10"/>
    <w:rsid w:val="0041367D"/>
    <w:rsid w:val="00435BEE"/>
    <w:rsid w:val="004369BA"/>
    <w:rsid w:val="00450AA2"/>
    <w:rsid w:val="0045147F"/>
    <w:rsid w:val="004539E2"/>
    <w:rsid w:val="00454F3A"/>
    <w:rsid w:val="00463BC7"/>
    <w:rsid w:val="00483202"/>
    <w:rsid w:val="004A1CDB"/>
    <w:rsid w:val="004B2637"/>
    <w:rsid w:val="004C0D14"/>
    <w:rsid w:val="004C5AD5"/>
    <w:rsid w:val="004C7A73"/>
    <w:rsid w:val="004F0794"/>
    <w:rsid w:val="004F34C5"/>
    <w:rsid w:val="004F686F"/>
    <w:rsid w:val="005006FB"/>
    <w:rsid w:val="00501CC5"/>
    <w:rsid w:val="00515380"/>
    <w:rsid w:val="00520DD5"/>
    <w:rsid w:val="00521067"/>
    <w:rsid w:val="00521B8E"/>
    <w:rsid w:val="0053267D"/>
    <w:rsid w:val="00535180"/>
    <w:rsid w:val="00556614"/>
    <w:rsid w:val="00577A74"/>
    <w:rsid w:val="00586D2E"/>
    <w:rsid w:val="00593F68"/>
    <w:rsid w:val="005A2A7F"/>
    <w:rsid w:val="005B1103"/>
    <w:rsid w:val="005C3B2E"/>
    <w:rsid w:val="005C5A04"/>
    <w:rsid w:val="005E2DD9"/>
    <w:rsid w:val="005F5179"/>
    <w:rsid w:val="00600AC1"/>
    <w:rsid w:val="00606359"/>
    <w:rsid w:val="006141C0"/>
    <w:rsid w:val="00626D8B"/>
    <w:rsid w:val="00650AA6"/>
    <w:rsid w:val="00651DF0"/>
    <w:rsid w:val="0065672A"/>
    <w:rsid w:val="00665519"/>
    <w:rsid w:val="0067062A"/>
    <w:rsid w:val="00676EEE"/>
    <w:rsid w:val="00681417"/>
    <w:rsid w:val="0068145A"/>
    <w:rsid w:val="006838BD"/>
    <w:rsid w:val="00686E9C"/>
    <w:rsid w:val="006C14C0"/>
    <w:rsid w:val="006D1EDA"/>
    <w:rsid w:val="006D233E"/>
    <w:rsid w:val="006E4816"/>
    <w:rsid w:val="006E59D2"/>
    <w:rsid w:val="006E69E0"/>
    <w:rsid w:val="006F249E"/>
    <w:rsid w:val="006F6289"/>
    <w:rsid w:val="006F77C3"/>
    <w:rsid w:val="007032E4"/>
    <w:rsid w:val="00720F50"/>
    <w:rsid w:val="00722B6E"/>
    <w:rsid w:val="00725F0E"/>
    <w:rsid w:val="00737B66"/>
    <w:rsid w:val="007663E3"/>
    <w:rsid w:val="00775995"/>
    <w:rsid w:val="007B2E3B"/>
    <w:rsid w:val="007D41F3"/>
    <w:rsid w:val="007E0246"/>
    <w:rsid w:val="007E2AE9"/>
    <w:rsid w:val="007E301E"/>
    <w:rsid w:val="007E3E98"/>
    <w:rsid w:val="007E721F"/>
    <w:rsid w:val="007F40A8"/>
    <w:rsid w:val="007F712C"/>
    <w:rsid w:val="0080287D"/>
    <w:rsid w:val="00822888"/>
    <w:rsid w:val="008231C8"/>
    <w:rsid w:val="008268CB"/>
    <w:rsid w:val="008420DE"/>
    <w:rsid w:val="008422F3"/>
    <w:rsid w:val="0084392B"/>
    <w:rsid w:val="00853A45"/>
    <w:rsid w:val="00855B79"/>
    <w:rsid w:val="00857006"/>
    <w:rsid w:val="00864363"/>
    <w:rsid w:val="008823A5"/>
    <w:rsid w:val="00882C4E"/>
    <w:rsid w:val="00891CFB"/>
    <w:rsid w:val="0089420B"/>
    <w:rsid w:val="008A1DBF"/>
    <w:rsid w:val="008A4373"/>
    <w:rsid w:val="008A60DB"/>
    <w:rsid w:val="008B2EBE"/>
    <w:rsid w:val="008C3244"/>
    <w:rsid w:val="008C37DC"/>
    <w:rsid w:val="008C450B"/>
    <w:rsid w:val="008D158E"/>
    <w:rsid w:val="008E0CF8"/>
    <w:rsid w:val="008E3B50"/>
    <w:rsid w:val="008E71EF"/>
    <w:rsid w:val="00902CD3"/>
    <w:rsid w:val="009060D3"/>
    <w:rsid w:val="009071DE"/>
    <w:rsid w:val="00911452"/>
    <w:rsid w:val="00911B3A"/>
    <w:rsid w:val="009154E0"/>
    <w:rsid w:val="00920C15"/>
    <w:rsid w:val="00927781"/>
    <w:rsid w:val="00930010"/>
    <w:rsid w:val="00936020"/>
    <w:rsid w:val="00937CF7"/>
    <w:rsid w:val="009539CB"/>
    <w:rsid w:val="0095576E"/>
    <w:rsid w:val="009615F6"/>
    <w:rsid w:val="009637FC"/>
    <w:rsid w:val="00974AC0"/>
    <w:rsid w:val="00983279"/>
    <w:rsid w:val="009851BA"/>
    <w:rsid w:val="009A2B1D"/>
    <w:rsid w:val="009B052D"/>
    <w:rsid w:val="009B155A"/>
    <w:rsid w:val="009B1A49"/>
    <w:rsid w:val="009B26C1"/>
    <w:rsid w:val="009B3954"/>
    <w:rsid w:val="009C1607"/>
    <w:rsid w:val="009C3EB3"/>
    <w:rsid w:val="009D00B8"/>
    <w:rsid w:val="009D1F93"/>
    <w:rsid w:val="009E7916"/>
    <w:rsid w:val="009F1F50"/>
    <w:rsid w:val="009F213C"/>
    <w:rsid w:val="00A05C4E"/>
    <w:rsid w:val="00A108DD"/>
    <w:rsid w:val="00A147B6"/>
    <w:rsid w:val="00A3670F"/>
    <w:rsid w:val="00A43764"/>
    <w:rsid w:val="00A4439D"/>
    <w:rsid w:val="00A54C87"/>
    <w:rsid w:val="00A62AC0"/>
    <w:rsid w:val="00A65526"/>
    <w:rsid w:val="00A66DCB"/>
    <w:rsid w:val="00A725D4"/>
    <w:rsid w:val="00A91A24"/>
    <w:rsid w:val="00AA06AC"/>
    <w:rsid w:val="00AA343C"/>
    <w:rsid w:val="00AB0E26"/>
    <w:rsid w:val="00AB1EBD"/>
    <w:rsid w:val="00AB3673"/>
    <w:rsid w:val="00AB4FE6"/>
    <w:rsid w:val="00AB5EE8"/>
    <w:rsid w:val="00AB7120"/>
    <w:rsid w:val="00AD3BE7"/>
    <w:rsid w:val="00AD75EA"/>
    <w:rsid w:val="00AE0667"/>
    <w:rsid w:val="00B0400C"/>
    <w:rsid w:val="00B14372"/>
    <w:rsid w:val="00B227CC"/>
    <w:rsid w:val="00B430EA"/>
    <w:rsid w:val="00B56C1D"/>
    <w:rsid w:val="00B56FB4"/>
    <w:rsid w:val="00B75B6A"/>
    <w:rsid w:val="00B76B81"/>
    <w:rsid w:val="00B81598"/>
    <w:rsid w:val="00B842F8"/>
    <w:rsid w:val="00B91891"/>
    <w:rsid w:val="00B94112"/>
    <w:rsid w:val="00BA2DD1"/>
    <w:rsid w:val="00BA34BE"/>
    <w:rsid w:val="00BB2061"/>
    <w:rsid w:val="00BC32A4"/>
    <w:rsid w:val="00BC5928"/>
    <w:rsid w:val="00BC79A1"/>
    <w:rsid w:val="00BC7EDB"/>
    <w:rsid w:val="00BD65D4"/>
    <w:rsid w:val="00BD7162"/>
    <w:rsid w:val="00BE48F7"/>
    <w:rsid w:val="00BE5B5D"/>
    <w:rsid w:val="00BF0661"/>
    <w:rsid w:val="00BF242D"/>
    <w:rsid w:val="00C03D07"/>
    <w:rsid w:val="00C13EBB"/>
    <w:rsid w:val="00C25CBF"/>
    <w:rsid w:val="00C33678"/>
    <w:rsid w:val="00C3610E"/>
    <w:rsid w:val="00C40D85"/>
    <w:rsid w:val="00C54575"/>
    <w:rsid w:val="00C764C6"/>
    <w:rsid w:val="00CA761D"/>
    <w:rsid w:val="00CA7C16"/>
    <w:rsid w:val="00CB3225"/>
    <w:rsid w:val="00CB3763"/>
    <w:rsid w:val="00CB4BAE"/>
    <w:rsid w:val="00CB624A"/>
    <w:rsid w:val="00CC447C"/>
    <w:rsid w:val="00CD738D"/>
    <w:rsid w:val="00CE7516"/>
    <w:rsid w:val="00CF5866"/>
    <w:rsid w:val="00D006BD"/>
    <w:rsid w:val="00D01C1E"/>
    <w:rsid w:val="00D06219"/>
    <w:rsid w:val="00D20C1C"/>
    <w:rsid w:val="00D2397E"/>
    <w:rsid w:val="00D24373"/>
    <w:rsid w:val="00D353F0"/>
    <w:rsid w:val="00D44EF8"/>
    <w:rsid w:val="00D6079C"/>
    <w:rsid w:val="00D70F94"/>
    <w:rsid w:val="00D72F27"/>
    <w:rsid w:val="00D7349C"/>
    <w:rsid w:val="00D81610"/>
    <w:rsid w:val="00D9096F"/>
    <w:rsid w:val="00D90E68"/>
    <w:rsid w:val="00DB1CFE"/>
    <w:rsid w:val="00DD02D2"/>
    <w:rsid w:val="00DE1AA0"/>
    <w:rsid w:val="00DF7261"/>
    <w:rsid w:val="00E41817"/>
    <w:rsid w:val="00E47B41"/>
    <w:rsid w:val="00E53AC4"/>
    <w:rsid w:val="00E71B76"/>
    <w:rsid w:val="00E730EE"/>
    <w:rsid w:val="00E7452E"/>
    <w:rsid w:val="00E77E91"/>
    <w:rsid w:val="00E846E3"/>
    <w:rsid w:val="00E8574D"/>
    <w:rsid w:val="00E9169A"/>
    <w:rsid w:val="00EA491D"/>
    <w:rsid w:val="00EA4A69"/>
    <w:rsid w:val="00EA4EFA"/>
    <w:rsid w:val="00EB458E"/>
    <w:rsid w:val="00EB6E44"/>
    <w:rsid w:val="00EC03DB"/>
    <w:rsid w:val="00EE3996"/>
    <w:rsid w:val="00F10049"/>
    <w:rsid w:val="00F10DCD"/>
    <w:rsid w:val="00F12AC9"/>
    <w:rsid w:val="00F20029"/>
    <w:rsid w:val="00F20FF9"/>
    <w:rsid w:val="00F33449"/>
    <w:rsid w:val="00F65F1B"/>
    <w:rsid w:val="00F71F9E"/>
    <w:rsid w:val="00F749C9"/>
    <w:rsid w:val="00F75B0A"/>
    <w:rsid w:val="00F76688"/>
    <w:rsid w:val="00FA4D5F"/>
    <w:rsid w:val="00FA6C9C"/>
    <w:rsid w:val="00FB14FC"/>
    <w:rsid w:val="00FB395E"/>
    <w:rsid w:val="00FB4C6F"/>
    <w:rsid w:val="00FC1C1B"/>
    <w:rsid w:val="00FC6FBD"/>
    <w:rsid w:val="00FD2FAC"/>
    <w:rsid w:val="00FD6820"/>
    <w:rsid w:val="00FE1085"/>
    <w:rsid w:val="00FF4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BDA3"/>
  <w15:chartTrackingRefBased/>
  <w15:docId w15:val="{EEDBD002-3610-074F-9CBA-2F4EBE8F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8BD"/>
    <w:rPr>
      <w:rFonts w:ascii="Times New Roman" w:eastAsia="Times New Roman" w:hAnsi="Times New Roman" w:cs="Times New Roman"/>
      <w:sz w:val="24"/>
      <w:szCs w:val="24"/>
    </w:rPr>
  </w:style>
  <w:style w:type="paragraph" w:styleId="Heading1">
    <w:name w:val="heading 1"/>
    <w:basedOn w:val="Normal"/>
    <w:link w:val="Heading1Char"/>
    <w:uiPriority w:val="9"/>
    <w:qFormat/>
    <w:rsid w:val="008D158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62AC0"/>
    <w:rPr>
      <w:rFonts w:ascii=".AppleSystemUIFont" w:eastAsiaTheme="minorEastAsia" w:hAnsi=".AppleSystemUIFont"/>
      <w:sz w:val="26"/>
      <w:szCs w:val="26"/>
    </w:rPr>
  </w:style>
  <w:style w:type="paragraph" w:customStyle="1" w:styleId="p2">
    <w:name w:val="p2"/>
    <w:basedOn w:val="Normal"/>
    <w:rsid w:val="00A62AC0"/>
    <w:rPr>
      <w:rFonts w:ascii=".AppleSystemUIFont" w:eastAsiaTheme="minorEastAsia" w:hAnsi=".AppleSystemUIFont"/>
      <w:sz w:val="26"/>
      <w:szCs w:val="26"/>
    </w:rPr>
  </w:style>
  <w:style w:type="character" w:customStyle="1" w:styleId="s1">
    <w:name w:val="s1"/>
    <w:basedOn w:val="DefaultParagraphFont"/>
    <w:rsid w:val="00A62AC0"/>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A62AC0"/>
  </w:style>
  <w:style w:type="character" w:customStyle="1" w:styleId="bumpedfont15">
    <w:name w:val="bumpedfont15"/>
    <w:basedOn w:val="DefaultParagraphFont"/>
    <w:rsid w:val="009B155A"/>
  </w:style>
  <w:style w:type="paragraph" w:customStyle="1" w:styleId="s6">
    <w:name w:val="s6"/>
    <w:basedOn w:val="Normal"/>
    <w:rsid w:val="009F213C"/>
    <w:pPr>
      <w:spacing w:before="100" w:beforeAutospacing="1" w:after="100" w:afterAutospacing="1"/>
    </w:pPr>
    <w:rPr>
      <w:rFonts w:eastAsiaTheme="minorEastAsia"/>
    </w:rPr>
  </w:style>
  <w:style w:type="character" w:styleId="Hyperlink">
    <w:name w:val="Hyperlink"/>
    <w:basedOn w:val="DefaultParagraphFont"/>
    <w:uiPriority w:val="99"/>
    <w:unhideWhenUsed/>
    <w:rsid w:val="00D353F0"/>
    <w:rPr>
      <w:color w:val="0563C1" w:themeColor="hyperlink"/>
      <w:u w:val="single"/>
    </w:rPr>
  </w:style>
  <w:style w:type="character" w:styleId="UnresolvedMention">
    <w:name w:val="Unresolved Mention"/>
    <w:basedOn w:val="DefaultParagraphFont"/>
    <w:uiPriority w:val="99"/>
    <w:semiHidden/>
    <w:unhideWhenUsed/>
    <w:rsid w:val="00D353F0"/>
    <w:rPr>
      <w:color w:val="605E5C"/>
      <w:shd w:val="clear" w:color="auto" w:fill="E1DFDD"/>
    </w:rPr>
  </w:style>
  <w:style w:type="paragraph" w:styleId="Header">
    <w:name w:val="header"/>
    <w:basedOn w:val="Normal"/>
    <w:link w:val="HeaderChar"/>
    <w:uiPriority w:val="99"/>
    <w:unhideWhenUsed/>
    <w:rsid w:val="00C03D07"/>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C03D07"/>
  </w:style>
  <w:style w:type="paragraph" w:styleId="Footer">
    <w:name w:val="footer"/>
    <w:basedOn w:val="Normal"/>
    <w:link w:val="FooterChar"/>
    <w:uiPriority w:val="99"/>
    <w:unhideWhenUsed/>
    <w:rsid w:val="00C03D07"/>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C03D07"/>
  </w:style>
  <w:style w:type="paragraph" w:styleId="NormalWeb">
    <w:name w:val="Normal (Web)"/>
    <w:basedOn w:val="Normal"/>
    <w:uiPriority w:val="99"/>
    <w:unhideWhenUsed/>
    <w:rsid w:val="000D0848"/>
    <w:pPr>
      <w:spacing w:before="100" w:beforeAutospacing="1" w:after="100" w:afterAutospacing="1"/>
    </w:pPr>
  </w:style>
  <w:style w:type="paragraph" w:styleId="ListParagraph">
    <w:name w:val="List Paragraph"/>
    <w:basedOn w:val="Normal"/>
    <w:uiPriority w:val="34"/>
    <w:qFormat/>
    <w:rsid w:val="006E69E0"/>
    <w:pPr>
      <w:ind w:left="720"/>
      <w:contextualSpacing/>
    </w:pPr>
  </w:style>
  <w:style w:type="character" w:customStyle="1" w:styleId="ref-lnk">
    <w:name w:val="ref-lnk"/>
    <w:basedOn w:val="DefaultParagraphFont"/>
    <w:rsid w:val="009851BA"/>
  </w:style>
  <w:style w:type="character" w:customStyle="1" w:styleId="Heading1Char">
    <w:name w:val="Heading 1 Char"/>
    <w:basedOn w:val="DefaultParagraphFont"/>
    <w:link w:val="Heading1"/>
    <w:uiPriority w:val="9"/>
    <w:rsid w:val="008D158E"/>
    <w:rPr>
      <w:rFonts w:ascii="Times New Roman" w:eastAsia="Times New Roman" w:hAnsi="Times New Roman" w:cs="Times New Roman"/>
      <w:b/>
      <w:bCs/>
      <w:kern w:val="36"/>
      <w:sz w:val="48"/>
      <w:szCs w:val="48"/>
    </w:rPr>
  </w:style>
  <w:style w:type="character" w:customStyle="1" w:styleId="authors">
    <w:name w:val="authors"/>
    <w:basedOn w:val="DefaultParagraphFont"/>
    <w:rsid w:val="00AB0E26"/>
  </w:style>
  <w:style w:type="character" w:customStyle="1" w:styleId="date">
    <w:name w:val="date"/>
    <w:basedOn w:val="DefaultParagraphFont"/>
    <w:rsid w:val="00AB0E26"/>
  </w:style>
  <w:style w:type="character" w:customStyle="1" w:styleId="arttitle">
    <w:name w:val="art_title"/>
    <w:basedOn w:val="DefaultParagraphFont"/>
    <w:rsid w:val="00AB0E26"/>
  </w:style>
  <w:style w:type="character" w:customStyle="1" w:styleId="serialtitle">
    <w:name w:val="serial_title"/>
    <w:basedOn w:val="DefaultParagraphFont"/>
    <w:rsid w:val="00AB0E26"/>
  </w:style>
  <w:style w:type="character" w:customStyle="1" w:styleId="volumeissue">
    <w:name w:val="volume_issue"/>
    <w:basedOn w:val="DefaultParagraphFont"/>
    <w:rsid w:val="00AB0E26"/>
  </w:style>
  <w:style w:type="character" w:customStyle="1" w:styleId="pagerange">
    <w:name w:val="page_range"/>
    <w:basedOn w:val="DefaultParagraphFont"/>
    <w:rsid w:val="00AB0E26"/>
  </w:style>
  <w:style w:type="character" w:customStyle="1" w:styleId="doilink">
    <w:name w:val="doi_link"/>
    <w:basedOn w:val="DefaultParagraphFont"/>
    <w:rsid w:val="00AB0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3129">
      <w:bodyDiv w:val="1"/>
      <w:marLeft w:val="0"/>
      <w:marRight w:val="0"/>
      <w:marTop w:val="0"/>
      <w:marBottom w:val="0"/>
      <w:divBdr>
        <w:top w:val="none" w:sz="0" w:space="0" w:color="auto"/>
        <w:left w:val="none" w:sz="0" w:space="0" w:color="auto"/>
        <w:bottom w:val="none" w:sz="0" w:space="0" w:color="auto"/>
        <w:right w:val="none" w:sz="0" w:space="0" w:color="auto"/>
      </w:divBdr>
      <w:divsChild>
        <w:div w:id="372117822">
          <w:marLeft w:val="0"/>
          <w:marRight w:val="0"/>
          <w:marTop w:val="0"/>
          <w:marBottom w:val="0"/>
          <w:divBdr>
            <w:top w:val="none" w:sz="0" w:space="0" w:color="auto"/>
            <w:left w:val="none" w:sz="0" w:space="0" w:color="auto"/>
            <w:bottom w:val="none" w:sz="0" w:space="0" w:color="auto"/>
            <w:right w:val="none" w:sz="0" w:space="0" w:color="auto"/>
          </w:divBdr>
          <w:divsChild>
            <w:div w:id="1203905913">
              <w:marLeft w:val="0"/>
              <w:marRight w:val="0"/>
              <w:marTop w:val="0"/>
              <w:marBottom w:val="0"/>
              <w:divBdr>
                <w:top w:val="none" w:sz="0" w:space="0" w:color="auto"/>
                <w:left w:val="none" w:sz="0" w:space="0" w:color="auto"/>
                <w:bottom w:val="none" w:sz="0" w:space="0" w:color="auto"/>
                <w:right w:val="none" w:sz="0" w:space="0" w:color="auto"/>
              </w:divBdr>
              <w:divsChild>
                <w:div w:id="432019356">
                  <w:marLeft w:val="0"/>
                  <w:marRight w:val="0"/>
                  <w:marTop w:val="0"/>
                  <w:marBottom w:val="0"/>
                  <w:divBdr>
                    <w:top w:val="none" w:sz="0" w:space="0" w:color="auto"/>
                    <w:left w:val="none" w:sz="0" w:space="0" w:color="auto"/>
                    <w:bottom w:val="none" w:sz="0" w:space="0" w:color="auto"/>
                    <w:right w:val="none" w:sz="0" w:space="0" w:color="auto"/>
                  </w:divBdr>
                  <w:divsChild>
                    <w:div w:id="151233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6917">
      <w:bodyDiv w:val="1"/>
      <w:marLeft w:val="0"/>
      <w:marRight w:val="0"/>
      <w:marTop w:val="0"/>
      <w:marBottom w:val="0"/>
      <w:divBdr>
        <w:top w:val="none" w:sz="0" w:space="0" w:color="auto"/>
        <w:left w:val="none" w:sz="0" w:space="0" w:color="auto"/>
        <w:bottom w:val="none" w:sz="0" w:space="0" w:color="auto"/>
        <w:right w:val="none" w:sz="0" w:space="0" w:color="auto"/>
      </w:divBdr>
      <w:divsChild>
        <w:div w:id="910895901">
          <w:marLeft w:val="0"/>
          <w:marRight w:val="0"/>
          <w:marTop w:val="0"/>
          <w:marBottom w:val="0"/>
          <w:divBdr>
            <w:top w:val="none" w:sz="0" w:space="0" w:color="auto"/>
            <w:left w:val="none" w:sz="0" w:space="0" w:color="auto"/>
            <w:bottom w:val="none" w:sz="0" w:space="0" w:color="auto"/>
            <w:right w:val="none" w:sz="0" w:space="0" w:color="auto"/>
          </w:divBdr>
          <w:divsChild>
            <w:div w:id="238753461">
              <w:marLeft w:val="0"/>
              <w:marRight w:val="0"/>
              <w:marTop w:val="0"/>
              <w:marBottom w:val="0"/>
              <w:divBdr>
                <w:top w:val="none" w:sz="0" w:space="0" w:color="auto"/>
                <w:left w:val="none" w:sz="0" w:space="0" w:color="auto"/>
                <w:bottom w:val="none" w:sz="0" w:space="0" w:color="auto"/>
                <w:right w:val="none" w:sz="0" w:space="0" w:color="auto"/>
              </w:divBdr>
              <w:divsChild>
                <w:div w:id="592278159">
                  <w:marLeft w:val="0"/>
                  <w:marRight w:val="0"/>
                  <w:marTop w:val="0"/>
                  <w:marBottom w:val="0"/>
                  <w:divBdr>
                    <w:top w:val="none" w:sz="0" w:space="0" w:color="auto"/>
                    <w:left w:val="none" w:sz="0" w:space="0" w:color="auto"/>
                    <w:bottom w:val="none" w:sz="0" w:space="0" w:color="auto"/>
                    <w:right w:val="none" w:sz="0" w:space="0" w:color="auto"/>
                  </w:divBdr>
                  <w:divsChild>
                    <w:div w:id="35199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771507">
      <w:bodyDiv w:val="1"/>
      <w:marLeft w:val="0"/>
      <w:marRight w:val="0"/>
      <w:marTop w:val="0"/>
      <w:marBottom w:val="0"/>
      <w:divBdr>
        <w:top w:val="none" w:sz="0" w:space="0" w:color="auto"/>
        <w:left w:val="none" w:sz="0" w:space="0" w:color="auto"/>
        <w:bottom w:val="none" w:sz="0" w:space="0" w:color="auto"/>
        <w:right w:val="none" w:sz="0" w:space="0" w:color="auto"/>
      </w:divBdr>
    </w:div>
    <w:div w:id="304043744">
      <w:bodyDiv w:val="1"/>
      <w:marLeft w:val="0"/>
      <w:marRight w:val="0"/>
      <w:marTop w:val="0"/>
      <w:marBottom w:val="0"/>
      <w:divBdr>
        <w:top w:val="none" w:sz="0" w:space="0" w:color="auto"/>
        <w:left w:val="none" w:sz="0" w:space="0" w:color="auto"/>
        <w:bottom w:val="none" w:sz="0" w:space="0" w:color="auto"/>
        <w:right w:val="none" w:sz="0" w:space="0" w:color="auto"/>
      </w:divBdr>
    </w:div>
    <w:div w:id="348070438">
      <w:bodyDiv w:val="1"/>
      <w:marLeft w:val="0"/>
      <w:marRight w:val="0"/>
      <w:marTop w:val="0"/>
      <w:marBottom w:val="0"/>
      <w:divBdr>
        <w:top w:val="none" w:sz="0" w:space="0" w:color="auto"/>
        <w:left w:val="none" w:sz="0" w:space="0" w:color="auto"/>
        <w:bottom w:val="none" w:sz="0" w:space="0" w:color="auto"/>
        <w:right w:val="none" w:sz="0" w:space="0" w:color="auto"/>
      </w:divBdr>
    </w:div>
    <w:div w:id="388504249">
      <w:bodyDiv w:val="1"/>
      <w:marLeft w:val="0"/>
      <w:marRight w:val="0"/>
      <w:marTop w:val="0"/>
      <w:marBottom w:val="0"/>
      <w:divBdr>
        <w:top w:val="none" w:sz="0" w:space="0" w:color="auto"/>
        <w:left w:val="none" w:sz="0" w:space="0" w:color="auto"/>
        <w:bottom w:val="none" w:sz="0" w:space="0" w:color="auto"/>
        <w:right w:val="none" w:sz="0" w:space="0" w:color="auto"/>
      </w:divBdr>
    </w:div>
    <w:div w:id="405302097">
      <w:bodyDiv w:val="1"/>
      <w:marLeft w:val="0"/>
      <w:marRight w:val="0"/>
      <w:marTop w:val="0"/>
      <w:marBottom w:val="0"/>
      <w:divBdr>
        <w:top w:val="none" w:sz="0" w:space="0" w:color="auto"/>
        <w:left w:val="none" w:sz="0" w:space="0" w:color="auto"/>
        <w:bottom w:val="none" w:sz="0" w:space="0" w:color="auto"/>
        <w:right w:val="none" w:sz="0" w:space="0" w:color="auto"/>
      </w:divBdr>
      <w:divsChild>
        <w:div w:id="792211517">
          <w:marLeft w:val="0"/>
          <w:marRight w:val="0"/>
          <w:marTop w:val="0"/>
          <w:marBottom w:val="0"/>
          <w:divBdr>
            <w:top w:val="none" w:sz="0" w:space="0" w:color="auto"/>
            <w:left w:val="none" w:sz="0" w:space="0" w:color="auto"/>
            <w:bottom w:val="none" w:sz="0" w:space="0" w:color="auto"/>
            <w:right w:val="none" w:sz="0" w:space="0" w:color="auto"/>
          </w:divBdr>
          <w:divsChild>
            <w:div w:id="2037462344">
              <w:marLeft w:val="0"/>
              <w:marRight w:val="0"/>
              <w:marTop w:val="0"/>
              <w:marBottom w:val="0"/>
              <w:divBdr>
                <w:top w:val="none" w:sz="0" w:space="0" w:color="auto"/>
                <w:left w:val="none" w:sz="0" w:space="0" w:color="auto"/>
                <w:bottom w:val="none" w:sz="0" w:space="0" w:color="auto"/>
                <w:right w:val="none" w:sz="0" w:space="0" w:color="auto"/>
              </w:divBdr>
              <w:divsChild>
                <w:div w:id="10691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6280">
      <w:bodyDiv w:val="1"/>
      <w:marLeft w:val="0"/>
      <w:marRight w:val="0"/>
      <w:marTop w:val="0"/>
      <w:marBottom w:val="0"/>
      <w:divBdr>
        <w:top w:val="none" w:sz="0" w:space="0" w:color="auto"/>
        <w:left w:val="none" w:sz="0" w:space="0" w:color="auto"/>
        <w:bottom w:val="none" w:sz="0" w:space="0" w:color="auto"/>
        <w:right w:val="none" w:sz="0" w:space="0" w:color="auto"/>
      </w:divBdr>
      <w:divsChild>
        <w:div w:id="1946957418">
          <w:marLeft w:val="0"/>
          <w:marRight w:val="0"/>
          <w:marTop w:val="0"/>
          <w:marBottom w:val="0"/>
          <w:divBdr>
            <w:top w:val="none" w:sz="0" w:space="0" w:color="auto"/>
            <w:left w:val="none" w:sz="0" w:space="0" w:color="auto"/>
            <w:bottom w:val="none" w:sz="0" w:space="0" w:color="auto"/>
            <w:right w:val="none" w:sz="0" w:space="0" w:color="auto"/>
          </w:divBdr>
          <w:divsChild>
            <w:div w:id="1119639821">
              <w:marLeft w:val="0"/>
              <w:marRight w:val="0"/>
              <w:marTop w:val="0"/>
              <w:marBottom w:val="0"/>
              <w:divBdr>
                <w:top w:val="none" w:sz="0" w:space="0" w:color="auto"/>
                <w:left w:val="none" w:sz="0" w:space="0" w:color="auto"/>
                <w:bottom w:val="none" w:sz="0" w:space="0" w:color="auto"/>
                <w:right w:val="none" w:sz="0" w:space="0" w:color="auto"/>
              </w:divBdr>
              <w:divsChild>
                <w:div w:id="84805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848564">
      <w:bodyDiv w:val="1"/>
      <w:marLeft w:val="0"/>
      <w:marRight w:val="0"/>
      <w:marTop w:val="0"/>
      <w:marBottom w:val="0"/>
      <w:divBdr>
        <w:top w:val="none" w:sz="0" w:space="0" w:color="auto"/>
        <w:left w:val="none" w:sz="0" w:space="0" w:color="auto"/>
        <w:bottom w:val="none" w:sz="0" w:space="0" w:color="auto"/>
        <w:right w:val="none" w:sz="0" w:space="0" w:color="auto"/>
      </w:divBdr>
    </w:div>
    <w:div w:id="845944661">
      <w:bodyDiv w:val="1"/>
      <w:marLeft w:val="0"/>
      <w:marRight w:val="0"/>
      <w:marTop w:val="0"/>
      <w:marBottom w:val="0"/>
      <w:divBdr>
        <w:top w:val="none" w:sz="0" w:space="0" w:color="auto"/>
        <w:left w:val="none" w:sz="0" w:space="0" w:color="auto"/>
        <w:bottom w:val="none" w:sz="0" w:space="0" w:color="auto"/>
        <w:right w:val="none" w:sz="0" w:space="0" w:color="auto"/>
      </w:divBdr>
      <w:divsChild>
        <w:div w:id="1545016700">
          <w:marLeft w:val="0"/>
          <w:marRight w:val="0"/>
          <w:marTop w:val="0"/>
          <w:marBottom w:val="0"/>
          <w:divBdr>
            <w:top w:val="none" w:sz="0" w:space="0" w:color="auto"/>
            <w:left w:val="none" w:sz="0" w:space="0" w:color="auto"/>
            <w:bottom w:val="none" w:sz="0" w:space="0" w:color="auto"/>
            <w:right w:val="none" w:sz="0" w:space="0" w:color="auto"/>
          </w:divBdr>
          <w:divsChild>
            <w:div w:id="1838836038">
              <w:marLeft w:val="0"/>
              <w:marRight w:val="0"/>
              <w:marTop w:val="0"/>
              <w:marBottom w:val="0"/>
              <w:divBdr>
                <w:top w:val="none" w:sz="0" w:space="0" w:color="auto"/>
                <w:left w:val="none" w:sz="0" w:space="0" w:color="auto"/>
                <w:bottom w:val="none" w:sz="0" w:space="0" w:color="auto"/>
                <w:right w:val="none" w:sz="0" w:space="0" w:color="auto"/>
              </w:divBdr>
              <w:divsChild>
                <w:div w:id="5316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52377">
      <w:bodyDiv w:val="1"/>
      <w:marLeft w:val="0"/>
      <w:marRight w:val="0"/>
      <w:marTop w:val="0"/>
      <w:marBottom w:val="0"/>
      <w:divBdr>
        <w:top w:val="none" w:sz="0" w:space="0" w:color="auto"/>
        <w:left w:val="none" w:sz="0" w:space="0" w:color="auto"/>
        <w:bottom w:val="none" w:sz="0" w:space="0" w:color="auto"/>
        <w:right w:val="none" w:sz="0" w:space="0" w:color="auto"/>
      </w:divBdr>
    </w:div>
    <w:div w:id="1205944100">
      <w:bodyDiv w:val="1"/>
      <w:marLeft w:val="0"/>
      <w:marRight w:val="0"/>
      <w:marTop w:val="0"/>
      <w:marBottom w:val="0"/>
      <w:divBdr>
        <w:top w:val="none" w:sz="0" w:space="0" w:color="auto"/>
        <w:left w:val="none" w:sz="0" w:space="0" w:color="auto"/>
        <w:bottom w:val="none" w:sz="0" w:space="0" w:color="auto"/>
        <w:right w:val="none" w:sz="0" w:space="0" w:color="auto"/>
      </w:divBdr>
      <w:divsChild>
        <w:div w:id="955869076">
          <w:marLeft w:val="0"/>
          <w:marRight w:val="0"/>
          <w:marTop w:val="0"/>
          <w:marBottom w:val="0"/>
          <w:divBdr>
            <w:top w:val="none" w:sz="0" w:space="0" w:color="auto"/>
            <w:left w:val="none" w:sz="0" w:space="0" w:color="auto"/>
            <w:bottom w:val="none" w:sz="0" w:space="0" w:color="auto"/>
            <w:right w:val="none" w:sz="0" w:space="0" w:color="auto"/>
          </w:divBdr>
          <w:divsChild>
            <w:div w:id="374502219">
              <w:marLeft w:val="0"/>
              <w:marRight w:val="0"/>
              <w:marTop w:val="0"/>
              <w:marBottom w:val="0"/>
              <w:divBdr>
                <w:top w:val="none" w:sz="0" w:space="0" w:color="auto"/>
                <w:left w:val="none" w:sz="0" w:space="0" w:color="auto"/>
                <w:bottom w:val="none" w:sz="0" w:space="0" w:color="auto"/>
                <w:right w:val="none" w:sz="0" w:space="0" w:color="auto"/>
              </w:divBdr>
              <w:divsChild>
                <w:div w:id="784928609">
                  <w:marLeft w:val="0"/>
                  <w:marRight w:val="0"/>
                  <w:marTop w:val="0"/>
                  <w:marBottom w:val="0"/>
                  <w:divBdr>
                    <w:top w:val="none" w:sz="0" w:space="0" w:color="auto"/>
                    <w:left w:val="none" w:sz="0" w:space="0" w:color="auto"/>
                    <w:bottom w:val="none" w:sz="0" w:space="0" w:color="auto"/>
                    <w:right w:val="none" w:sz="0" w:space="0" w:color="auto"/>
                  </w:divBdr>
                  <w:divsChild>
                    <w:div w:id="183206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505416">
      <w:bodyDiv w:val="1"/>
      <w:marLeft w:val="0"/>
      <w:marRight w:val="0"/>
      <w:marTop w:val="0"/>
      <w:marBottom w:val="0"/>
      <w:divBdr>
        <w:top w:val="none" w:sz="0" w:space="0" w:color="auto"/>
        <w:left w:val="none" w:sz="0" w:space="0" w:color="auto"/>
        <w:bottom w:val="none" w:sz="0" w:space="0" w:color="auto"/>
        <w:right w:val="none" w:sz="0" w:space="0" w:color="auto"/>
      </w:divBdr>
      <w:divsChild>
        <w:div w:id="1010376940">
          <w:marLeft w:val="0"/>
          <w:marRight w:val="0"/>
          <w:marTop w:val="0"/>
          <w:marBottom w:val="0"/>
          <w:divBdr>
            <w:top w:val="none" w:sz="0" w:space="0" w:color="auto"/>
            <w:left w:val="none" w:sz="0" w:space="0" w:color="auto"/>
            <w:bottom w:val="none" w:sz="0" w:space="0" w:color="auto"/>
            <w:right w:val="none" w:sz="0" w:space="0" w:color="auto"/>
          </w:divBdr>
        </w:div>
        <w:div w:id="1012142802">
          <w:marLeft w:val="0"/>
          <w:marRight w:val="0"/>
          <w:marTop w:val="0"/>
          <w:marBottom w:val="0"/>
          <w:divBdr>
            <w:top w:val="none" w:sz="0" w:space="0" w:color="auto"/>
            <w:left w:val="none" w:sz="0" w:space="0" w:color="auto"/>
            <w:bottom w:val="none" w:sz="0" w:space="0" w:color="auto"/>
            <w:right w:val="none" w:sz="0" w:space="0" w:color="auto"/>
          </w:divBdr>
          <w:divsChild>
            <w:div w:id="1049573696">
              <w:marLeft w:val="0"/>
              <w:marRight w:val="0"/>
              <w:marTop w:val="0"/>
              <w:marBottom w:val="0"/>
              <w:divBdr>
                <w:top w:val="none" w:sz="0" w:space="0" w:color="auto"/>
                <w:left w:val="none" w:sz="0" w:space="0" w:color="auto"/>
                <w:bottom w:val="none" w:sz="0" w:space="0" w:color="auto"/>
                <w:right w:val="none" w:sz="0" w:space="0" w:color="auto"/>
              </w:divBdr>
            </w:div>
          </w:divsChild>
        </w:div>
        <w:div w:id="1588687443">
          <w:marLeft w:val="0"/>
          <w:marRight w:val="0"/>
          <w:marTop w:val="0"/>
          <w:marBottom w:val="0"/>
          <w:divBdr>
            <w:top w:val="none" w:sz="0" w:space="0" w:color="auto"/>
            <w:left w:val="none" w:sz="0" w:space="0" w:color="auto"/>
            <w:bottom w:val="none" w:sz="0" w:space="0" w:color="auto"/>
            <w:right w:val="none" w:sz="0" w:space="0" w:color="auto"/>
          </w:divBdr>
          <w:divsChild>
            <w:div w:id="167139497">
              <w:marLeft w:val="0"/>
              <w:marRight w:val="0"/>
              <w:marTop w:val="0"/>
              <w:marBottom w:val="0"/>
              <w:divBdr>
                <w:top w:val="none" w:sz="0" w:space="0" w:color="auto"/>
                <w:left w:val="none" w:sz="0" w:space="0" w:color="auto"/>
                <w:bottom w:val="none" w:sz="0" w:space="0" w:color="auto"/>
                <w:right w:val="none" w:sz="0" w:space="0" w:color="auto"/>
              </w:divBdr>
              <w:divsChild>
                <w:div w:id="477499787">
                  <w:marLeft w:val="0"/>
                  <w:marRight w:val="0"/>
                  <w:marTop w:val="0"/>
                  <w:marBottom w:val="0"/>
                  <w:divBdr>
                    <w:top w:val="none" w:sz="0" w:space="0" w:color="auto"/>
                    <w:left w:val="none" w:sz="0" w:space="0" w:color="auto"/>
                    <w:bottom w:val="none" w:sz="0" w:space="0" w:color="auto"/>
                    <w:right w:val="none" w:sz="0" w:space="0" w:color="auto"/>
                  </w:divBdr>
                  <w:divsChild>
                    <w:div w:id="30717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546796">
          <w:marLeft w:val="0"/>
          <w:marRight w:val="0"/>
          <w:marTop w:val="0"/>
          <w:marBottom w:val="0"/>
          <w:divBdr>
            <w:top w:val="none" w:sz="0" w:space="0" w:color="auto"/>
            <w:left w:val="none" w:sz="0" w:space="0" w:color="auto"/>
            <w:bottom w:val="none" w:sz="0" w:space="0" w:color="auto"/>
            <w:right w:val="none" w:sz="0" w:space="0" w:color="auto"/>
          </w:divBdr>
          <w:divsChild>
            <w:div w:id="1572277081">
              <w:marLeft w:val="0"/>
              <w:marRight w:val="0"/>
              <w:marTop w:val="0"/>
              <w:marBottom w:val="0"/>
              <w:divBdr>
                <w:top w:val="none" w:sz="0" w:space="0" w:color="auto"/>
                <w:left w:val="none" w:sz="0" w:space="0" w:color="auto"/>
                <w:bottom w:val="none" w:sz="0" w:space="0" w:color="auto"/>
                <w:right w:val="none" w:sz="0" w:space="0" w:color="auto"/>
              </w:divBdr>
              <w:divsChild>
                <w:div w:id="2123377583">
                  <w:marLeft w:val="0"/>
                  <w:marRight w:val="0"/>
                  <w:marTop w:val="0"/>
                  <w:marBottom w:val="0"/>
                  <w:divBdr>
                    <w:top w:val="none" w:sz="0" w:space="0" w:color="auto"/>
                    <w:left w:val="none" w:sz="0" w:space="0" w:color="auto"/>
                    <w:bottom w:val="none" w:sz="0" w:space="0" w:color="auto"/>
                    <w:right w:val="none" w:sz="0" w:space="0" w:color="auto"/>
                  </w:divBdr>
                  <w:divsChild>
                    <w:div w:id="12001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30526">
          <w:marLeft w:val="0"/>
          <w:marRight w:val="0"/>
          <w:marTop w:val="0"/>
          <w:marBottom w:val="0"/>
          <w:divBdr>
            <w:top w:val="none" w:sz="0" w:space="0" w:color="auto"/>
            <w:left w:val="none" w:sz="0" w:space="0" w:color="auto"/>
            <w:bottom w:val="none" w:sz="0" w:space="0" w:color="auto"/>
            <w:right w:val="none" w:sz="0" w:space="0" w:color="auto"/>
          </w:divBdr>
          <w:divsChild>
            <w:div w:id="685251059">
              <w:marLeft w:val="0"/>
              <w:marRight w:val="0"/>
              <w:marTop w:val="0"/>
              <w:marBottom w:val="0"/>
              <w:divBdr>
                <w:top w:val="none" w:sz="0" w:space="0" w:color="auto"/>
                <w:left w:val="none" w:sz="0" w:space="0" w:color="auto"/>
                <w:bottom w:val="none" w:sz="0" w:space="0" w:color="auto"/>
                <w:right w:val="none" w:sz="0" w:space="0" w:color="auto"/>
              </w:divBdr>
              <w:divsChild>
                <w:div w:id="147477878">
                  <w:marLeft w:val="0"/>
                  <w:marRight w:val="0"/>
                  <w:marTop w:val="0"/>
                  <w:marBottom w:val="0"/>
                  <w:divBdr>
                    <w:top w:val="none" w:sz="0" w:space="0" w:color="auto"/>
                    <w:left w:val="none" w:sz="0" w:space="0" w:color="auto"/>
                    <w:bottom w:val="none" w:sz="0" w:space="0" w:color="auto"/>
                    <w:right w:val="none" w:sz="0" w:space="0" w:color="auto"/>
                  </w:divBdr>
                  <w:divsChild>
                    <w:div w:id="9500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83084">
          <w:marLeft w:val="0"/>
          <w:marRight w:val="0"/>
          <w:marTop w:val="0"/>
          <w:marBottom w:val="0"/>
          <w:divBdr>
            <w:top w:val="none" w:sz="0" w:space="0" w:color="auto"/>
            <w:left w:val="none" w:sz="0" w:space="0" w:color="auto"/>
            <w:bottom w:val="none" w:sz="0" w:space="0" w:color="auto"/>
            <w:right w:val="none" w:sz="0" w:space="0" w:color="auto"/>
          </w:divBdr>
        </w:div>
        <w:div w:id="1104300103">
          <w:marLeft w:val="0"/>
          <w:marRight w:val="0"/>
          <w:marTop w:val="0"/>
          <w:marBottom w:val="0"/>
          <w:divBdr>
            <w:top w:val="none" w:sz="0" w:space="0" w:color="auto"/>
            <w:left w:val="none" w:sz="0" w:space="0" w:color="auto"/>
            <w:bottom w:val="none" w:sz="0" w:space="0" w:color="auto"/>
            <w:right w:val="none" w:sz="0" w:space="0" w:color="auto"/>
          </w:divBdr>
          <w:divsChild>
            <w:div w:id="2085292721">
              <w:marLeft w:val="0"/>
              <w:marRight w:val="0"/>
              <w:marTop w:val="0"/>
              <w:marBottom w:val="0"/>
              <w:divBdr>
                <w:top w:val="none" w:sz="0" w:space="0" w:color="auto"/>
                <w:left w:val="none" w:sz="0" w:space="0" w:color="auto"/>
                <w:bottom w:val="none" w:sz="0" w:space="0" w:color="auto"/>
                <w:right w:val="none" w:sz="0" w:space="0" w:color="auto"/>
              </w:divBdr>
              <w:divsChild>
                <w:div w:id="676924523">
                  <w:marLeft w:val="0"/>
                  <w:marRight w:val="0"/>
                  <w:marTop w:val="0"/>
                  <w:marBottom w:val="0"/>
                  <w:divBdr>
                    <w:top w:val="none" w:sz="0" w:space="0" w:color="auto"/>
                    <w:left w:val="none" w:sz="0" w:space="0" w:color="auto"/>
                    <w:bottom w:val="none" w:sz="0" w:space="0" w:color="auto"/>
                    <w:right w:val="none" w:sz="0" w:space="0" w:color="auto"/>
                  </w:divBdr>
                  <w:divsChild>
                    <w:div w:id="253170587">
                      <w:marLeft w:val="0"/>
                      <w:marRight w:val="0"/>
                      <w:marTop w:val="0"/>
                      <w:marBottom w:val="0"/>
                      <w:divBdr>
                        <w:top w:val="none" w:sz="0" w:space="0" w:color="auto"/>
                        <w:left w:val="none" w:sz="0" w:space="0" w:color="auto"/>
                        <w:bottom w:val="none" w:sz="0" w:space="0" w:color="auto"/>
                        <w:right w:val="none" w:sz="0" w:space="0" w:color="auto"/>
                      </w:divBdr>
                      <w:divsChild>
                        <w:div w:id="44034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210630">
          <w:marLeft w:val="0"/>
          <w:marRight w:val="0"/>
          <w:marTop w:val="0"/>
          <w:marBottom w:val="0"/>
          <w:divBdr>
            <w:top w:val="none" w:sz="0" w:space="0" w:color="auto"/>
            <w:left w:val="none" w:sz="0" w:space="0" w:color="auto"/>
            <w:bottom w:val="none" w:sz="0" w:space="0" w:color="auto"/>
            <w:right w:val="none" w:sz="0" w:space="0" w:color="auto"/>
          </w:divBdr>
          <w:divsChild>
            <w:div w:id="290021037">
              <w:marLeft w:val="0"/>
              <w:marRight w:val="0"/>
              <w:marTop w:val="0"/>
              <w:marBottom w:val="0"/>
              <w:divBdr>
                <w:top w:val="none" w:sz="0" w:space="0" w:color="auto"/>
                <w:left w:val="none" w:sz="0" w:space="0" w:color="auto"/>
                <w:bottom w:val="none" w:sz="0" w:space="0" w:color="auto"/>
                <w:right w:val="none" w:sz="0" w:space="0" w:color="auto"/>
              </w:divBdr>
              <w:divsChild>
                <w:div w:id="636305263">
                  <w:marLeft w:val="0"/>
                  <w:marRight w:val="0"/>
                  <w:marTop w:val="0"/>
                  <w:marBottom w:val="0"/>
                  <w:divBdr>
                    <w:top w:val="none" w:sz="0" w:space="0" w:color="auto"/>
                    <w:left w:val="none" w:sz="0" w:space="0" w:color="auto"/>
                    <w:bottom w:val="none" w:sz="0" w:space="0" w:color="auto"/>
                    <w:right w:val="none" w:sz="0" w:space="0" w:color="auto"/>
                  </w:divBdr>
                  <w:divsChild>
                    <w:div w:id="756637146">
                      <w:marLeft w:val="0"/>
                      <w:marRight w:val="0"/>
                      <w:marTop w:val="0"/>
                      <w:marBottom w:val="0"/>
                      <w:divBdr>
                        <w:top w:val="none" w:sz="0" w:space="0" w:color="auto"/>
                        <w:left w:val="none" w:sz="0" w:space="0" w:color="auto"/>
                        <w:bottom w:val="none" w:sz="0" w:space="0" w:color="auto"/>
                        <w:right w:val="none" w:sz="0" w:space="0" w:color="auto"/>
                      </w:divBdr>
                      <w:divsChild>
                        <w:div w:id="192703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761920">
          <w:marLeft w:val="0"/>
          <w:marRight w:val="0"/>
          <w:marTop w:val="0"/>
          <w:marBottom w:val="0"/>
          <w:divBdr>
            <w:top w:val="none" w:sz="0" w:space="0" w:color="auto"/>
            <w:left w:val="none" w:sz="0" w:space="0" w:color="auto"/>
            <w:bottom w:val="none" w:sz="0" w:space="0" w:color="auto"/>
            <w:right w:val="none" w:sz="0" w:space="0" w:color="auto"/>
          </w:divBdr>
        </w:div>
        <w:div w:id="1773698282">
          <w:marLeft w:val="0"/>
          <w:marRight w:val="0"/>
          <w:marTop w:val="0"/>
          <w:marBottom w:val="0"/>
          <w:divBdr>
            <w:top w:val="none" w:sz="0" w:space="0" w:color="auto"/>
            <w:left w:val="none" w:sz="0" w:space="0" w:color="auto"/>
            <w:bottom w:val="none" w:sz="0" w:space="0" w:color="auto"/>
            <w:right w:val="none" w:sz="0" w:space="0" w:color="auto"/>
          </w:divBdr>
        </w:div>
        <w:div w:id="108087117">
          <w:marLeft w:val="0"/>
          <w:marRight w:val="0"/>
          <w:marTop w:val="0"/>
          <w:marBottom w:val="0"/>
          <w:divBdr>
            <w:top w:val="none" w:sz="0" w:space="0" w:color="auto"/>
            <w:left w:val="none" w:sz="0" w:space="0" w:color="auto"/>
            <w:bottom w:val="none" w:sz="0" w:space="0" w:color="auto"/>
            <w:right w:val="none" w:sz="0" w:space="0" w:color="auto"/>
          </w:divBdr>
          <w:divsChild>
            <w:div w:id="1645086067">
              <w:marLeft w:val="0"/>
              <w:marRight w:val="0"/>
              <w:marTop w:val="0"/>
              <w:marBottom w:val="0"/>
              <w:divBdr>
                <w:top w:val="none" w:sz="0" w:space="0" w:color="auto"/>
                <w:left w:val="none" w:sz="0" w:space="0" w:color="auto"/>
                <w:bottom w:val="none" w:sz="0" w:space="0" w:color="auto"/>
                <w:right w:val="none" w:sz="0" w:space="0" w:color="auto"/>
              </w:divBdr>
              <w:divsChild>
                <w:div w:id="2003582663">
                  <w:marLeft w:val="0"/>
                  <w:marRight w:val="0"/>
                  <w:marTop w:val="0"/>
                  <w:marBottom w:val="0"/>
                  <w:divBdr>
                    <w:top w:val="none" w:sz="0" w:space="0" w:color="auto"/>
                    <w:left w:val="none" w:sz="0" w:space="0" w:color="auto"/>
                    <w:bottom w:val="none" w:sz="0" w:space="0" w:color="auto"/>
                    <w:right w:val="none" w:sz="0" w:space="0" w:color="auto"/>
                  </w:divBdr>
                  <w:divsChild>
                    <w:div w:id="141335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8691">
          <w:marLeft w:val="0"/>
          <w:marRight w:val="0"/>
          <w:marTop w:val="0"/>
          <w:marBottom w:val="0"/>
          <w:divBdr>
            <w:top w:val="none" w:sz="0" w:space="0" w:color="auto"/>
            <w:left w:val="none" w:sz="0" w:space="0" w:color="auto"/>
            <w:bottom w:val="none" w:sz="0" w:space="0" w:color="auto"/>
            <w:right w:val="none" w:sz="0" w:space="0" w:color="auto"/>
          </w:divBdr>
          <w:divsChild>
            <w:div w:id="813596459">
              <w:marLeft w:val="0"/>
              <w:marRight w:val="0"/>
              <w:marTop w:val="0"/>
              <w:marBottom w:val="0"/>
              <w:divBdr>
                <w:top w:val="none" w:sz="0" w:space="0" w:color="auto"/>
                <w:left w:val="none" w:sz="0" w:space="0" w:color="auto"/>
                <w:bottom w:val="none" w:sz="0" w:space="0" w:color="auto"/>
                <w:right w:val="none" w:sz="0" w:space="0" w:color="auto"/>
              </w:divBdr>
              <w:divsChild>
                <w:div w:id="1187448460">
                  <w:marLeft w:val="0"/>
                  <w:marRight w:val="0"/>
                  <w:marTop w:val="0"/>
                  <w:marBottom w:val="0"/>
                  <w:divBdr>
                    <w:top w:val="none" w:sz="0" w:space="0" w:color="auto"/>
                    <w:left w:val="none" w:sz="0" w:space="0" w:color="auto"/>
                    <w:bottom w:val="none" w:sz="0" w:space="0" w:color="auto"/>
                    <w:right w:val="none" w:sz="0" w:space="0" w:color="auto"/>
                  </w:divBdr>
                  <w:divsChild>
                    <w:div w:id="139547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413842">
      <w:bodyDiv w:val="1"/>
      <w:marLeft w:val="0"/>
      <w:marRight w:val="0"/>
      <w:marTop w:val="0"/>
      <w:marBottom w:val="0"/>
      <w:divBdr>
        <w:top w:val="none" w:sz="0" w:space="0" w:color="auto"/>
        <w:left w:val="none" w:sz="0" w:space="0" w:color="auto"/>
        <w:bottom w:val="none" w:sz="0" w:space="0" w:color="auto"/>
        <w:right w:val="none" w:sz="0" w:space="0" w:color="auto"/>
      </w:divBdr>
      <w:divsChild>
        <w:div w:id="570389691">
          <w:marLeft w:val="0"/>
          <w:marRight w:val="0"/>
          <w:marTop w:val="0"/>
          <w:marBottom w:val="0"/>
          <w:divBdr>
            <w:top w:val="none" w:sz="0" w:space="0" w:color="auto"/>
            <w:left w:val="none" w:sz="0" w:space="0" w:color="auto"/>
            <w:bottom w:val="none" w:sz="0" w:space="0" w:color="auto"/>
            <w:right w:val="none" w:sz="0" w:space="0" w:color="auto"/>
          </w:divBdr>
          <w:divsChild>
            <w:div w:id="567495256">
              <w:marLeft w:val="0"/>
              <w:marRight w:val="0"/>
              <w:marTop w:val="0"/>
              <w:marBottom w:val="0"/>
              <w:divBdr>
                <w:top w:val="none" w:sz="0" w:space="0" w:color="auto"/>
                <w:left w:val="none" w:sz="0" w:space="0" w:color="auto"/>
                <w:bottom w:val="none" w:sz="0" w:space="0" w:color="auto"/>
                <w:right w:val="none" w:sz="0" w:space="0" w:color="auto"/>
              </w:divBdr>
              <w:divsChild>
                <w:div w:id="1507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88086">
      <w:bodyDiv w:val="1"/>
      <w:marLeft w:val="0"/>
      <w:marRight w:val="0"/>
      <w:marTop w:val="0"/>
      <w:marBottom w:val="0"/>
      <w:divBdr>
        <w:top w:val="none" w:sz="0" w:space="0" w:color="auto"/>
        <w:left w:val="none" w:sz="0" w:space="0" w:color="auto"/>
        <w:bottom w:val="none" w:sz="0" w:space="0" w:color="auto"/>
        <w:right w:val="none" w:sz="0" w:space="0" w:color="auto"/>
      </w:divBdr>
    </w:div>
    <w:div w:id="1873107787">
      <w:bodyDiv w:val="1"/>
      <w:marLeft w:val="0"/>
      <w:marRight w:val="0"/>
      <w:marTop w:val="0"/>
      <w:marBottom w:val="0"/>
      <w:divBdr>
        <w:top w:val="none" w:sz="0" w:space="0" w:color="auto"/>
        <w:left w:val="none" w:sz="0" w:space="0" w:color="auto"/>
        <w:bottom w:val="none" w:sz="0" w:space="0" w:color="auto"/>
        <w:right w:val="none" w:sz="0" w:space="0" w:color="auto"/>
      </w:divBdr>
    </w:div>
    <w:div w:id="1886940044">
      <w:bodyDiv w:val="1"/>
      <w:marLeft w:val="0"/>
      <w:marRight w:val="0"/>
      <w:marTop w:val="0"/>
      <w:marBottom w:val="0"/>
      <w:divBdr>
        <w:top w:val="none" w:sz="0" w:space="0" w:color="auto"/>
        <w:left w:val="none" w:sz="0" w:space="0" w:color="auto"/>
        <w:bottom w:val="none" w:sz="0" w:space="0" w:color="auto"/>
        <w:right w:val="none" w:sz="0" w:space="0" w:color="auto"/>
      </w:divBdr>
      <w:divsChild>
        <w:div w:id="2004626658">
          <w:marLeft w:val="0"/>
          <w:marRight w:val="0"/>
          <w:marTop w:val="0"/>
          <w:marBottom w:val="0"/>
          <w:divBdr>
            <w:top w:val="none" w:sz="0" w:space="0" w:color="auto"/>
            <w:left w:val="none" w:sz="0" w:space="0" w:color="auto"/>
            <w:bottom w:val="none" w:sz="0" w:space="0" w:color="auto"/>
            <w:right w:val="none" w:sz="0" w:space="0" w:color="auto"/>
          </w:divBdr>
          <w:divsChild>
            <w:div w:id="1855801102">
              <w:marLeft w:val="0"/>
              <w:marRight w:val="0"/>
              <w:marTop w:val="0"/>
              <w:marBottom w:val="0"/>
              <w:divBdr>
                <w:top w:val="none" w:sz="0" w:space="0" w:color="auto"/>
                <w:left w:val="none" w:sz="0" w:space="0" w:color="auto"/>
                <w:bottom w:val="none" w:sz="0" w:space="0" w:color="auto"/>
                <w:right w:val="none" w:sz="0" w:space="0" w:color="auto"/>
              </w:divBdr>
              <w:divsChild>
                <w:div w:id="91043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345250">
      <w:bodyDiv w:val="1"/>
      <w:marLeft w:val="0"/>
      <w:marRight w:val="0"/>
      <w:marTop w:val="0"/>
      <w:marBottom w:val="0"/>
      <w:divBdr>
        <w:top w:val="none" w:sz="0" w:space="0" w:color="auto"/>
        <w:left w:val="none" w:sz="0" w:space="0" w:color="auto"/>
        <w:bottom w:val="none" w:sz="0" w:space="0" w:color="auto"/>
        <w:right w:val="none" w:sz="0" w:space="0" w:color="auto"/>
      </w:divBdr>
      <w:divsChild>
        <w:div w:id="1139952945">
          <w:marLeft w:val="0"/>
          <w:marRight w:val="0"/>
          <w:marTop w:val="0"/>
          <w:marBottom w:val="0"/>
          <w:divBdr>
            <w:top w:val="none" w:sz="0" w:space="0" w:color="auto"/>
            <w:left w:val="none" w:sz="0" w:space="0" w:color="auto"/>
            <w:bottom w:val="none" w:sz="0" w:space="0" w:color="auto"/>
            <w:right w:val="none" w:sz="0" w:space="0" w:color="auto"/>
          </w:divBdr>
          <w:divsChild>
            <w:div w:id="161389648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914119436">
      <w:bodyDiv w:val="1"/>
      <w:marLeft w:val="0"/>
      <w:marRight w:val="0"/>
      <w:marTop w:val="0"/>
      <w:marBottom w:val="0"/>
      <w:divBdr>
        <w:top w:val="none" w:sz="0" w:space="0" w:color="auto"/>
        <w:left w:val="none" w:sz="0" w:space="0" w:color="auto"/>
        <w:bottom w:val="none" w:sz="0" w:space="0" w:color="auto"/>
        <w:right w:val="none" w:sz="0" w:space="0" w:color="auto"/>
      </w:divBdr>
      <w:divsChild>
        <w:div w:id="1676424078">
          <w:marLeft w:val="0"/>
          <w:marRight w:val="0"/>
          <w:marTop w:val="0"/>
          <w:marBottom w:val="0"/>
          <w:divBdr>
            <w:top w:val="none" w:sz="0" w:space="0" w:color="auto"/>
            <w:left w:val="none" w:sz="0" w:space="0" w:color="auto"/>
            <w:bottom w:val="none" w:sz="0" w:space="0" w:color="auto"/>
            <w:right w:val="none" w:sz="0" w:space="0" w:color="auto"/>
          </w:divBdr>
          <w:divsChild>
            <w:div w:id="1226721331">
              <w:marLeft w:val="0"/>
              <w:marRight w:val="0"/>
              <w:marTop w:val="0"/>
              <w:marBottom w:val="0"/>
              <w:divBdr>
                <w:top w:val="none" w:sz="0" w:space="0" w:color="auto"/>
                <w:left w:val="none" w:sz="0" w:space="0" w:color="auto"/>
                <w:bottom w:val="none" w:sz="0" w:space="0" w:color="auto"/>
                <w:right w:val="none" w:sz="0" w:space="0" w:color="auto"/>
              </w:divBdr>
              <w:divsChild>
                <w:div w:id="1161198092">
                  <w:marLeft w:val="0"/>
                  <w:marRight w:val="0"/>
                  <w:marTop w:val="0"/>
                  <w:marBottom w:val="0"/>
                  <w:divBdr>
                    <w:top w:val="none" w:sz="0" w:space="0" w:color="auto"/>
                    <w:left w:val="none" w:sz="0" w:space="0" w:color="auto"/>
                    <w:bottom w:val="none" w:sz="0" w:space="0" w:color="auto"/>
                    <w:right w:val="none" w:sz="0" w:space="0" w:color="auto"/>
                  </w:divBdr>
                  <w:divsChild>
                    <w:div w:id="87106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560055">
      <w:bodyDiv w:val="1"/>
      <w:marLeft w:val="0"/>
      <w:marRight w:val="0"/>
      <w:marTop w:val="0"/>
      <w:marBottom w:val="0"/>
      <w:divBdr>
        <w:top w:val="none" w:sz="0" w:space="0" w:color="auto"/>
        <w:left w:val="none" w:sz="0" w:space="0" w:color="auto"/>
        <w:bottom w:val="none" w:sz="0" w:space="0" w:color="auto"/>
        <w:right w:val="none" w:sz="0" w:space="0" w:color="auto"/>
      </w:divBdr>
      <w:divsChild>
        <w:div w:id="1592202151">
          <w:marLeft w:val="0"/>
          <w:marRight w:val="0"/>
          <w:marTop w:val="0"/>
          <w:marBottom w:val="0"/>
          <w:divBdr>
            <w:top w:val="none" w:sz="0" w:space="0" w:color="auto"/>
            <w:left w:val="none" w:sz="0" w:space="0" w:color="auto"/>
            <w:bottom w:val="none" w:sz="0" w:space="0" w:color="auto"/>
            <w:right w:val="none" w:sz="0" w:space="0" w:color="auto"/>
          </w:divBdr>
          <w:divsChild>
            <w:div w:id="18803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59359">
      <w:bodyDiv w:val="1"/>
      <w:marLeft w:val="0"/>
      <w:marRight w:val="0"/>
      <w:marTop w:val="0"/>
      <w:marBottom w:val="0"/>
      <w:divBdr>
        <w:top w:val="none" w:sz="0" w:space="0" w:color="auto"/>
        <w:left w:val="none" w:sz="0" w:space="0" w:color="auto"/>
        <w:bottom w:val="none" w:sz="0" w:space="0" w:color="auto"/>
        <w:right w:val="none" w:sz="0" w:space="0" w:color="auto"/>
      </w:divBdr>
      <w:divsChild>
        <w:div w:id="2066249372">
          <w:marLeft w:val="0"/>
          <w:marRight w:val="0"/>
          <w:marTop w:val="0"/>
          <w:marBottom w:val="0"/>
          <w:divBdr>
            <w:top w:val="none" w:sz="0" w:space="0" w:color="auto"/>
            <w:left w:val="none" w:sz="0" w:space="0" w:color="auto"/>
            <w:bottom w:val="none" w:sz="0" w:space="0" w:color="auto"/>
            <w:right w:val="none" w:sz="0" w:space="0" w:color="auto"/>
          </w:divBdr>
          <w:divsChild>
            <w:div w:id="1592549769">
              <w:marLeft w:val="0"/>
              <w:marRight w:val="0"/>
              <w:marTop w:val="0"/>
              <w:marBottom w:val="0"/>
              <w:divBdr>
                <w:top w:val="none" w:sz="0" w:space="0" w:color="auto"/>
                <w:left w:val="none" w:sz="0" w:space="0" w:color="auto"/>
                <w:bottom w:val="none" w:sz="0" w:space="0" w:color="auto"/>
                <w:right w:val="none" w:sz="0" w:space="0" w:color="auto"/>
              </w:divBdr>
              <w:divsChild>
                <w:div w:id="2018917076">
                  <w:marLeft w:val="0"/>
                  <w:marRight w:val="0"/>
                  <w:marTop w:val="0"/>
                  <w:marBottom w:val="0"/>
                  <w:divBdr>
                    <w:top w:val="none" w:sz="0" w:space="0" w:color="auto"/>
                    <w:left w:val="none" w:sz="0" w:space="0" w:color="auto"/>
                    <w:bottom w:val="none" w:sz="0" w:space="0" w:color="auto"/>
                    <w:right w:val="none" w:sz="0" w:space="0" w:color="auto"/>
                  </w:divBdr>
                  <w:divsChild>
                    <w:div w:id="18314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352661">
      <w:bodyDiv w:val="1"/>
      <w:marLeft w:val="0"/>
      <w:marRight w:val="0"/>
      <w:marTop w:val="0"/>
      <w:marBottom w:val="0"/>
      <w:divBdr>
        <w:top w:val="none" w:sz="0" w:space="0" w:color="auto"/>
        <w:left w:val="none" w:sz="0" w:space="0" w:color="auto"/>
        <w:bottom w:val="none" w:sz="0" w:space="0" w:color="auto"/>
        <w:right w:val="none" w:sz="0" w:space="0" w:color="auto"/>
      </w:divBdr>
    </w:div>
    <w:div w:id="2022320773">
      <w:bodyDiv w:val="1"/>
      <w:marLeft w:val="0"/>
      <w:marRight w:val="0"/>
      <w:marTop w:val="0"/>
      <w:marBottom w:val="0"/>
      <w:divBdr>
        <w:top w:val="none" w:sz="0" w:space="0" w:color="auto"/>
        <w:left w:val="none" w:sz="0" w:space="0" w:color="auto"/>
        <w:bottom w:val="none" w:sz="0" w:space="0" w:color="auto"/>
        <w:right w:val="none" w:sz="0" w:space="0" w:color="auto"/>
      </w:divBdr>
    </w:div>
    <w:div w:id="202632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80/026715206006156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learning.gov.wales/docs/learningwales/publications/130426-why-develop-en.pdf" TargetMode="External"/><Relationship Id="rId10" Type="http://schemas.openxmlformats.org/officeDocument/2006/relationships/hyperlink" Target="https://www.tandfonline.com/doi/full/10.1080/02671520600615638?scroll=top&amp;needAccess=tru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377</TotalTime>
  <Pages>1</Pages>
  <Words>5613</Words>
  <Characters>31998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Edwards (2105120)</dc:creator>
  <cp:keywords/>
  <dc:description/>
  <cp:lastModifiedBy>Elle Edwards (2105120)</cp:lastModifiedBy>
  <cp:revision>68</cp:revision>
  <dcterms:created xsi:type="dcterms:W3CDTF">2022-01-01T15:48:00Z</dcterms:created>
  <dcterms:modified xsi:type="dcterms:W3CDTF">2022-01-03T19:38:00Z</dcterms:modified>
</cp:coreProperties>
</file>