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4527F7" w14:textId="5B19F54B" w:rsidR="00F55D4B" w:rsidRPr="00FA6B8E" w:rsidRDefault="00C02AD9" w:rsidP="009E2B53">
      <w:pPr>
        <w:pStyle w:val="NormalWeb"/>
        <w:spacing w:before="240" w:beforeAutospacing="0" w:after="240" w:afterAutospacing="0" w:line="360" w:lineRule="auto"/>
        <w:jc w:val="center"/>
        <w:rPr>
          <w:bCs/>
          <w:sz w:val="28"/>
          <w:szCs w:val="28"/>
        </w:rPr>
      </w:pPr>
      <w:r w:rsidRPr="00FA6B8E">
        <w:rPr>
          <w:bCs/>
          <w:noProof/>
          <w:sz w:val="28"/>
          <w:szCs w:val="28"/>
          <w:lang w:val="en-US" w:eastAsia="en-US"/>
        </w:rPr>
        <w:drawing>
          <wp:inline distT="0" distB="0" distL="0" distR="0" wp14:anchorId="0DE419BD" wp14:editId="757CCAB6">
            <wp:extent cx="5449123" cy="2838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wnload.png"/>
                    <pic:cNvPicPr/>
                  </pic:nvPicPr>
                  <pic:blipFill>
                    <a:blip r:embed="rId7">
                      <a:extLst>
                        <a:ext uri="{28A0092B-C50C-407E-A947-70E740481C1C}">
                          <a14:useLocalDpi xmlns:a14="http://schemas.microsoft.com/office/drawing/2010/main" val="0"/>
                        </a:ext>
                      </a:extLst>
                    </a:blip>
                    <a:stretch>
                      <a:fillRect/>
                    </a:stretch>
                  </pic:blipFill>
                  <pic:spPr>
                    <a:xfrm>
                      <a:off x="0" y="0"/>
                      <a:ext cx="5456383" cy="2842232"/>
                    </a:xfrm>
                    <a:prstGeom prst="rect">
                      <a:avLst/>
                    </a:prstGeom>
                  </pic:spPr>
                </pic:pic>
              </a:graphicData>
            </a:graphic>
          </wp:inline>
        </w:drawing>
      </w:r>
    </w:p>
    <w:p w14:paraId="5F2493D3" w14:textId="77777777" w:rsidR="00643ABC" w:rsidRPr="00643ABC" w:rsidRDefault="00643ABC" w:rsidP="00611F28">
      <w:pPr>
        <w:jc w:val="center"/>
        <w:rPr>
          <w:rFonts w:ascii="Arial" w:hAnsi="Arial" w:cs="Arial"/>
          <w:b/>
          <w:sz w:val="24"/>
          <w:szCs w:val="24"/>
          <w:u w:val="single"/>
          <w:lang w:val="en-US"/>
        </w:rPr>
      </w:pPr>
      <w:r w:rsidRPr="00643ABC">
        <w:rPr>
          <w:rFonts w:ascii="Arial" w:hAnsi="Arial" w:cs="Arial"/>
          <w:b/>
          <w:sz w:val="24"/>
          <w:szCs w:val="24"/>
        </w:rPr>
        <w:t>Name – Moshiur Rahman</w:t>
      </w:r>
    </w:p>
    <w:p w14:paraId="1947E198" w14:textId="77777777" w:rsidR="00643ABC" w:rsidRPr="00643ABC" w:rsidRDefault="00643ABC" w:rsidP="00611F28">
      <w:pPr>
        <w:jc w:val="center"/>
        <w:rPr>
          <w:rFonts w:ascii="Arial" w:hAnsi="Arial" w:cs="Arial"/>
          <w:b/>
          <w:color w:val="000000" w:themeColor="text1"/>
          <w:sz w:val="24"/>
          <w:szCs w:val="24"/>
        </w:rPr>
      </w:pPr>
      <w:r w:rsidRPr="00643ABC">
        <w:rPr>
          <w:rFonts w:ascii="Arial" w:hAnsi="Arial" w:cs="Arial"/>
          <w:b/>
          <w:sz w:val="24"/>
          <w:szCs w:val="24"/>
        </w:rPr>
        <w:t>Student ID- 1814025</w:t>
      </w:r>
    </w:p>
    <w:p w14:paraId="75A632D2" w14:textId="1C67DAF7" w:rsidR="00643ABC" w:rsidRPr="00643ABC" w:rsidRDefault="00643ABC" w:rsidP="00611F28">
      <w:pPr>
        <w:jc w:val="center"/>
        <w:rPr>
          <w:rFonts w:ascii="Arial" w:hAnsi="Arial" w:cs="Arial"/>
          <w:b/>
          <w:sz w:val="24"/>
          <w:szCs w:val="24"/>
        </w:rPr>
      </w:pPr>
      <w:r w:rsidRPr="00643ABC">
        <w:rPr>
          <w:rFonts w:ascii="Arial" w:hAnsi="Arial" w:cs="Arial"/>
          <w:b/>
          <w:sz w:val="24"/>
          <w:szCs w:val="24"/>
        </w:rPr>
        <w:t>Programme- BA (Hons) Management and Leadership- Skills for the workplace</w:t>
      </w:r>
    </w:p>
    <w:p w14:paraId="03F8A1BF" w14:textId="77777777" w:rsidR="00643ABC" w:rsidRPr="00643ABC" w:rsidRDefault="00643ABC" w:rsidP="00611F28">
      <w:pPr>
        <w:spacing w:line="276" w:lineRule="auto"/>
        <w:jc w:val="center"/>
        <w:rPr>
          <w:rFonts w:ascii="Arial" w:hAnsi="Arial" w:cs="Arial"/>
          <w:b/>
          <w:sz w:val="24"/>
          <w:szCs w:val="24"/>
        </w:rPr>
      </w:pPr>
      <w:r w:rsidRPr="00643ABC">
        <w:rPr>
          <w:rFonts w:ascii="Arial" w:hAnsi="Arial" w:cs="Arial"/>
          <w:b/>
          <w:sz w:val="24"/>
          <w:szCs w:val="24"/>
        </w:rPr>
        <w:t>Module coordinator: Yohan Mendis</w:t>
      </w:r>
    </w:p>
    <w:p w14:paraId="7461CED0" w14:textId="5747FEC9" w:rsidR="00643ABC" w:rsidRPr="00643ABC" w:rsidRDefault="00643ABC" w:rsidP="00611F28">
      <w:pPr>
        <w:spacing w:line="276" w:lineRule="auto"/>
        <w:jc w:val="center"/>
        <w:rPr>
          <w:rFonts w:ascii="Arial" w:hAnsi="Arial" w:cs="Arial"/>
          <w:b/>
          <w:sz w:val="24"/>
          <w:szCs w:val="24"/>
        </w:rPr>
      </w:pPr>
      <w:r w:rsidRPr="00643ABC">
        <w:rPr>
          <w:rFonts w:ascii="Arial" w:hAnsi="Arial" w:cs="Arial"/>
          <w:b/>
          <w:sz w:val="24"/>
          <w:szCs w:val="24"/>
        </w:rPr>
        <w:t>Assignment title: Knowledge and Information Management</w:t>
      </w:r>
    </w:p>
    <w:p w14:paraId="6747E4C4" w14:textId="3A860E81" w:rsidR="00643ABC" w:rsidRPr="00643ABC" w:rsidRDefault="00643ABC" w:rsidP="00611F28">
      <w:pPr>
        <w:jc w:val="center"/>
        <w:rPr>
          <w:rFonts w:ascii="Arial" w:hAnsi="Arial" w:cs="Arial"/>
          <w:b/>
          <w:sz w:val="24"/>
          <w:szCs w:val="24"/>
        </w:rPr>
      </w:pPr>
      <w:r w:rsidRPr="00643ABC">
        <w:rPr>
          <w:rFonts w:ascii="Arial" w:hAnsi="Arial" w:cs="Arial"/>
          <w:b/>
          <w:sz w:val="24"/>
          <w:szCs w:val="24"/>
        </w:rPr>
        <w:t>Module: Knowledge and Information Management Skills for the Workplace</w:t>
      </w:r>
      <w:r w:rsidR="00054914">
        <w:rPr>
          <w:rFonts w:ascii="Arial" w:hAnsi="Arial" w:cs="Arial"/>
          <w:b/>
          <w:sz w:val="24"/>
          <w:szCs w:val="24"/>
        </w:rPr>
        <w:t>.</w:t>
      </w:r>
    </w:p>
    <w:p w14:paraId="4C201FEC" w14:textId="7890594E" w:rsidR="00643ABC" w:rsidRPr="00643ABC" w:rsidRDefault="00643ABC" w:rsidP="00611F28">
      <w:pPr>
        <w:spacing w:line="276" w:lineRule="auto"/>
        <w:jc w:val="center"/>
        <w:rPr>
          <w:rFonts w:ascii="Arial" w:hAnsi="Arial" w:cs="Arial"/>
          <w:b/>
          <w:sz w:val="24"/>
          <w:szCs w:val="24"/>
        </w:rPr>
      </w:pPr>
      <w:r w:rsidRPr="00643ABC">
        <w:rPr>
          <w:rFonts w:ascii="Arial" w:hAnsi="Arial" w:cs="Arial"/>
          <w:b/>
          <w:sz w:val="24"/>
          <w:szCs w:val="24"/>
        </w:rPr>
        <w:t>Module code – BMSW 5106</w:t>
      </w:r>
    </w:p>
    <w:p w14:paraId="07759015" w14:textId="4DDF0F2F" w:rsidR="00643ABC" w:rsidRPr="00643ABC" w:rsidRDefault="00643ABC" w:rsidP="00611F28">
      <w:pPr>
        <w:jc w:val="center"/>
        <w:rPr>
          <w:rFonts w:ascii="Arial" w:hAnsi="Arial" w:cs="Arial"/>
          <w:b/>
          <w:sz w:val="24"/>
          <w:szCs w:val="24"/>
        </w:rPr>
      </w:pPr>
      <w:r w:rsidRPr="00643ABC">
        <w:rPr>
          <w:rFonts w:ascii="Arial" w:hAnsi="Arial" w:cs="Arial"/>
          <w:b/>
          <w:sz w:val="24"/>
          <w:szCs w:val="24"/>
        </w:rPr>
        <w:t>Lecturer- Dr. Vajira Balasuriya</w:t>
      </w:r>
    </w:p>
    <w:p w14:paraId="442525F5" w14:textId="5F4EA14A" w:rsidR="00643ABC" w:rsidRPr="00643ABC" w:rsidRDefault="00643ABC" w:rsidP="00611F28">
      <w:pPr>
        <w:jc w:val="center"/>
        <w:rPr>
          <w:rFonts w:ascii="Arial" w:hAnsi="Arial" w:cs="Arial"/>
          <w:b/>
          <w:sz w:val="24"/>
          <w:szCs w:val="24"/>
        </w:rPr>
      </w:pPr>
      <w:r w:rsidRPr="00643ABC">
        <w:rPr>
          <w:rFonts w:ascii="Arial" w:hAnsi="Arial" w:cs="Arial"/>
          <w:b/>
          <w:sz w:val="24"/>
          <w:szCs w:val="24"/>
        </w:rPr>
        <w:t>Submission Date- 26/03/2021</w:t>
      </w:r>
    </w:p>
    <w:p w14:paraId="42474533" w14:textId="3587BABE" w:rsidR="00CB3C9C" w:rsidRPr="00FA6B8E" w:rsidRDefault="00CB3C9C" w:rsidP="00F55D4B">
      <w:pPr>
        <w:jc w:val="center"/>
        <w:rPr>
          <w:rFonts w:ascii="Times New Roman" w:eastAsia="Times New Roman" w:hAnsi="Times New Roman" w:cs="Times New Roman"/>
          <w:sz w:val="24"/>
          <w:szCs w:val="24"/>
          <w:lang w:eastAsia="en-IN"/>
        </w:rPr>
      </w:pPr>
      <w:r w:rsidRPr="00FA6B8E">
        <w:rPr>
          <w:rFonts w:ascii="Times New Roman" w:hAnsi="Times New Roman" w:cs="Times New Roman"/>
        </w:rPr>
        <w:br w:type="page"/>
      </w:r>
    </w:p>
    <w:p w14:paraId="1F325A4E" w14:textId="595CC858" w:rsidR="00CB3C9C" w:rsidRPr="00767939" w:rsidRDefault="00AF4DAD" w:rsidP="00AF4DAD">
      <w:pPr>
        <w:spacing w:line="360" w:lineRule="auto"/>
        <w:jc w:val="center"/>
        <w:rPr>
          <w:rFonts w:ascii="Times New Roman" w:hAnsi="Times New Roman" w:cs="Times New Roman"/>
          <w:b/>
          <w:sz w:val="28"/>
          <w:szCs w:val="28"/>
        </w:rPr>
      </w:pPr>
      <w:r w:rsidRPr="00767939">
        <w:rPr>
          <w:rFonts w:ascii="Times New Roman" w:hAnsi="Times New Roman" w:cs="Times New Roman"/>
          <w:b/>
          <w:sz w:val="28"/>
          <w:szCs w:val="28"/>
        </w:rPr>
        <w:lastRenderedPageBreak/>
        <w:t>Executive Summary</w:t>
      </w:r>
    </w:p>
    <w:p w14:paraId="4CE7A843" w14:textId="77777777" w:rsidR="00AF4DAD" w:rsidRPr="00924B54" w:rsidRDefault="00AF4DAD" w:rsidP="00AF4DAD">
      <w:pPr>
        <w:pStyle w:val="NormalWeb"/>
        <w:spacing w:before="240" w:beforeAutospacing="0" w:after="240" w:afterAutospacing="0" w:line="360" w:lineRule="auto"/>
        <w:jc w:val="both"/>
        <w:rPr>
          <w:rFonts w:ascii="Arial" w:hAnsi="Arial" w:cs="Arial"/>
        </w:rPr>
      </w:pPr>
      <w:r w:rsidRPr="00924B54">
        <w:rPr>
          <w:rFonts w:ascii="Arial" w:hAnsi="Arial" w:cs="Arial"/>
        </w:rPr>
        <w:t>The study has found out that the information system generates both tangible and intangible value in Tesco. It also supports the organization in the managerial decision-making process. Tesco has implanted a transaction processing system and management information system along with a learning management system and big data analysis. Tesco has potential to face challenges of knowledge management like easy access by people during requirement, updating with technology, building collaborating attitude and encouraging people for sharing knowledge. Thus, the study recommends to adopt Codification and personalised strategies, Hard and soft mechanisms. Tesco implements cost leadership, focus cost and differentiation strategy through utilizing information technology for gaining competitive benefits. It has implanted customer relationship management and supply chain management as part of its enterprise resource planning. </w:t>
      </w:r>
    </w:p>
    <w:p w14:paraId="0D8D5B85" w14:textId="77777777" w:rsidR="00AF4DAD" w:rsidRPr="00924B54" w:rsidRDefault="00AF4DAD" w:rsidP="00AF4DAD">
      <w:pPr>
        <w:spacing w:line="360" w:lineRule="auto"/>
        <w:rPr>
          <w:rFonts w:ascii="Arial" w:eastAsia="Times New Roman" w:hAnsi="Arial" w:cs="Arial"/>
          <w:sz w:val="24"/>
          <w:szCs w:val="24"/>
          <w:lang w:eastAsia="en-IN"/>
        </w:rPr>
      </w:pPr>
    </w:p>
    <w:p w14:paraId="65EAB93F" w14:textId="77777777" w:rsidR="00CB3C9C" w:rsidRPr="00924B54" w:rsidRDefault="00CB3C9C">
      <w:pPr>
        <w:rPr>
          <w:rFonts w:ascii="Arial" w:eastAsia="Times New Roman" w:hAnsi="Arial" w:cs="Arial"/>
          <w:sz w:val="24"/>
          <w:szCs w:val="24"/>
          <w:lang w:eastAsia="en-IN"/>
        </w:rPr>
      </w:pPr>
      <w:r w:rsidRPr="00924B54">
        <w:rPr>
          <w:rFonts w:ascii="Arial" w:hAnsi="Arial" w:cs="Arial"/>
        </w:rPr>
        <w:br w:type="page"/>
      </w:r>
    </w:p>
    <w:sdt>
      <w:sdtPr>
        <w:rPr>
          <w:rFonts w:ascii="Times New Roman" w:eastAsiaTheme="minorHAnsi" w:hAnsi="Times New Roman" w:cs="Times New Roman"/>
          <w:b w:val="0"/>
          <w:color w:val="auto"/>
          <w:sz w:val="22"/>
          <w:szCs w:val="22"/>
          <w:lang w:val="en-GB"/>
        </w:rPr>
        <w:id w:val="1164205934"/>
        <w:docPartObj>
          <w:docPartGallery w:val="Table of Contents"/>
          <w:docPartUnique/>
        </w:docPartObj>
      </w:sdtPr>
      <w:sdtEndPr>
        <w:rPr>
          <w:bCs/>
          <w:noProof/>
          <w:sz w:val="24"/>
          <w:szCs w:val="24"/>
        </w:rPr>
      </w:sdtEndPr>
      <w:sdtContent>
        <w:p w14:paraId="0FD90AB8" w14:textId="1C8CE6C6" w:rsidR="00AF4DAD" w:rsidRPr="00FA6B8E" w:rsidRDefault="00AF4DAD" w:rsidP="00AF4DAD">
          <w:pPr>
            <w:pStyle w:val="TOCHeading"/>
            <w:spacing w:line="360" w:lineRule="auto"/>
            <w:jc w:val="center"/>
            <w:rPr>
              <w:rFonts w:ascii="Times New Roman" w:hAnsi="Times New Roman" w:cs="Times New Roman"/>
              <w:bCs/>
              <w:color w:val="auto"/>
              <w:sz w:val="24"/>
              <w:szCs w:val="24"/>
              <w:lang w:val="en-GB"/>
            </w:rPr>
          </w:pPr>
          <w:r w:rsidRPr="00FA6B8E">
            <w:rPr>
              <w:rFonts w:ascii="Times New Roman" w:hAnsi="Times New Roman" w:cs="Times New Roman"/>
              <w:bCs/>
              <w:color w:val="auto"/>
              <w:sz w:val="24"/>
              <w:szCs w:val="24"/>
              <w:lang w:val="en-GB"/>
            </w:rPr>
            <w:t>Table of Contents</w:t>
          </w:r>
        </w:p>
        <w:p w14:paraId="1DFE97BD" w14:textId="6FF7C3D1" w:rsidR="00781C3F" w:rsidRPr="00FA6B8E" w:rsidRDefault="00AF4DAD" w:rsidP="00781C3F">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r w:rsidRPr="00FA6B8E">
            <w:rPr>
              <w:rFonts w:ascii="Times New Roman" w:hAnsi="Times New Roman" w:cs="Times New Roman"/>
              <w:sz w:val="24"/>
              <w:szCs w:val="24"/>
            </w:rPr>
            <w:fldChar w:fldCharType="begin"/>
          </w:r>
          <w:r w:rsidRPr="00FA6B8E">
            <w:rPr>
              <w:rFonts w:ascii="Times New Roman" w:hAnsi="Times New Roman" w:cs="Times New Roman"/>
              <w:sz w:val="24"/>
              <w:szCs w:val="24"/>
            </w:rPr>
            <w:instrText xml:space="preserve"> TOC \o "1-3" \h \z \u </w:instrText>
          </w:r>
          <w:r w:rsidRPr="00FA6B8E">
            <w:rPr>
              <w:rFonts w:ascii="Times New Roman" w:hAnsi="Times New Roman" w:cs="Times New Roman"/>
              <w:sz w:val="24"/>
              <w:szCs w:val="24"/>
            </w:rPr>
            <w:fldChar w:fldCharType="separate"/>
          </w:r>
          <w:hyperlink w:anchor="_Toc65938795" w:history="1">
            <w:r w:rsidR="00781C3F" w:rsidRPr="00FA6B8E">
              <w:rPr>
                <w:rStyle w:val="Hyperlink"/>
                <w:rFonts w:ascii="Times New Roman" w:hAnsi="Times New Roman" w:cs="Times New Roman"/>
                <w:noProof/>
                <w:sz w:val="24"/>
                <w:szCs w:val="24"/>
              </w:rPr>
              <w:t>Introduction</w:t>
            </w:r>
            <w:r w:rsidR="00781C3F" w:rsidRPr="00FA6B8E">
              <w:rPr>
                <w:rFonts w:ascii="Times New Roman" w:hAnsi="Times New Roman" w:cs="Times New Roman"/>
                <w:noProof/>
                <w:webHidden/>
                <w:sz w:val="24"/>
                <w:szCs w:val="24"/>
              </w:rPr>
              <w:tab/>
            </w:r>
            <w:r w:rsidR="00781C3F" w:rsidRPr="00FA6B8E">
              <w:rPr>
                <w:rFonts w:ascii="Times New Roman" w:hAnsi="Times New Roman" w:cs="Times New Roman"/>
                <w:noProof/>
                <w:webHidden/>
                <w:sz w:val="24"/>
                <w:szCs w:val="24"/>
              </w:rPr>
              <w:fldChar w:fldCharType="begin"/>
            </w:r>
            <w:r w:rsidR="00781C3F" w:rsidRPr="00FA6B8E">
              <w:rPr>
                <w:rFonts w:ascii="Times New Roman" w:hAnsi="Times New Roman" w:cs="Times New Roman"/>
                <w:noProof/>
                <w:webHidden/>
                <w:sz w:val="24"/>
                <w:szCs w:val="24"/>
              </w:rPr>
              <w:instrText xml:space="preserve"> PAGEREF _Toc65938795 \h </w:instrText>
            </w:r>
            <w:r w:rsidR="00781C3F" w:rsidRPr="00FA6B8E">
              <w:rPr>
                <w:rFonts w:ascii="Times New Roman" w:hAnsi="Times New Roman" w:cs="Times New Roman"/>
                <w:noProof/>
                <w:webHidden/>
                <w:sz w:val="24"/>
                <w:szCs w:val="24"/>
              </w:rPr>
            </w:r>
            <w:r w:rsidR="00781C3F" w:rsidRPr="00FA6B8E">
              <w:rPr>
                <w:rFonts w:ascii="Times New Roman" w:hAnsi="Times New Roman" w:cs="Times New Roman"/>
                <w:noProof/>
                <w:webHidden/>
                <w:sz w:val="24"/>
                <w:szCs w:val="24"/>
              </w:rPr>
              <w:fldChar w:fldCharType="separate"/>
            </w:r>
            <w:r w:rsidR="00612F45">
              <w:rPr>
                <w:rFonts w:ascii="Times New Roman" w:hAnsi="Times New Roman" w:cs="Times New Roman"/>
                <w:noProof/>
                <w:webHidden/>
                <w:sz w:val="24"/>
                <w:szCs w:val="24"/>
              </w:rPr>
              <w:t>4</w:t>
            </w:r>
            <w:r w:rsidR="00781C3F" w:rsidRPr="00FA6B8E">
              <w:rPr>
                <w:rFonts w:ascii="Times New Roman" w:hAnsi="Times New Roman" w:cs="Times New Roman"/>
                <w:noProof/>
                <w:webHidden/>
                <w:sz w:val="24"/>
                <w:szCs w:val="24"/>
              </w:rPr>
              <w:fldChar w:fldCharType="end"/>
            </w:r>
          </w:hyperlink>
        </w:p>
        <w:p w14:paraId="4B0FFAFC" w14:textId="6EAC5F26" w:rsidR="00781C3F" w:rsidRPr="00FA6B8E" w:rsidRDefault="00B33540" w:rsidP="00781C3F">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65938796" w:history="1">
            <w:r w:rsidR="00781C3F" w:rsidRPr="00FA6B8E">
              <w:rPr>
                <w:rStyle w:val="Hyperlink"/>
                <w:rFonts w:ascii="Times New Roman" w:hAnsi="Times New Roman" w:cs="Times New Roman"/>
                <w:noProof/>
                <w:sz w:val="24"/>
                <w:szCs w:val="24"/>
              </w:rPr>
              <w:t>Importance of information system for Tesco</w:t>
            </w:r>
            <w:r w:rsidR="00781C3F" w:rsidRPr="00FA6B8E">
              <w:rPr>
                <w:rFonts w:ascii="Times New Roman" w:hAnsi="Times New Roman" w:cs="Times New Roman"/>
                <w:noProof/>
                <w:webHidden/>
                <w:sz w:val="24"/>
                <w:szCs w:val="24"/>
              </w:rPr>
              <w:tab/>
            </w:r>
            <w:r w:rsidR="00781C3F" w:rsidRPr="00FA6B8E">
              <w:rPr>
                <w:rFonts w:ascii="Times New Roman" w:hAnsi="Times New Roman" w:cs="Times New Roman"/>
                <w:noProof/>
                <w:webHidden/>
                <w:sz w:val="24"/>
                <w:szCs w:val="24"/>
              </w:rPr>
              <w:fldChar w:fldCharType="begin"/>
            </w:r>
            <w:r w:rsidR="00781C3F" w:rsidRPr="00FA6B8E">
              <w:rPr>
                <w:rFonts w:ascii="Times New Roman" w:hAnsi="Times New Roman" w:cs="Times New Roman"/>
                <w:noProof/>
                <w:webHidden/>
                <w:sz w:val="24"/>
                <w:szCs w:val="24"/>
              </w:rPr>
              <w:instrText xml:space="preserve"> PAGEREF _Toc65938796 \h </w:instrText>
            </w:r>
            <w:r w:rsidR="00781C3F" w:rsidRPr="00FA6B8E">
              <w:rPr>
                <w:rFonts w:ascii="Times New Roman" w:hAnsi="Times New Roman" w:cs="Times New Roman"/>
                <w:noProof/>
                <w:webHidden/>
                <w:sz w:val="24"/>
                <w:szCs w:val="24"/>
              </w:rPr>
            </w:r>
            <w:r w:rsidR="00781C3F" w:rsidRPr="00FA6B8E">
              <w:rPr>
                <w:rFonts w:ascii="Times New Roman" w:hAnsi="Times New Roman" w:cs="Times New Roman"/>
                <w:noProof/>
                <w:webHidden/>
                <w:sz w:val="24"/>
                <w:szCs w:val="24"/>
              </w:rPr>
              <w:fldChar w:fldCharType="separate"/>
            </w:r>
            <w:r w:rsidR="00612F45">
              <w:rPr>
                <w:rFonts w:ascii="Times New Roman" w:hAnsi="Times New Roman" w:cs="Times New Roman"/>
                <w:noProof/>
                <w:webHidden/>
                <w:sz w:val="24"/>
                <w:szCs w:val="24"/>
              </w:rPr>
              <w:t>4</w:t>
            </w:r>
            <w:r w:rsidR="00781C3F" w:rsidRPr="00FA6B8E">
              <w:rPr>
                <w:rFonts w:ascii="Times New Roman" w:hAnsi="Times New Roman" w:cs="Times New Roman"/>
                <w:noProof/>
                <w:webHidden/>
                <w:sz w:val="24"/>
                <w:szCs w:val="24"/>
              </w:rPr>
              <w:fldChar w:fldCharType="end"/>
            </w:r>
          </w:hyperlink>
        </w:p>
        <w:p w14:paraId="3F1C80C5" w14:textId="320EE4C7" w:rsidR="00781C3F" w:rsidRPr="00FA6B8E" w:rsidRDefault="00B33540" w:rsidP="00781C3F">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65938797" w:history="1">
            <w:r w:rsidR="00781C3F" w:rsidRPr="00FA6B8E">
              <w:rPr>
                <w:rStyle w:val="Hyperlink"/>
                <w:rFonts w:ascii="Times New Roman" w:hAnsi="Times New Roman" w:cs="Times New Roman"/>
                <w:noProof/>
                <w:sz w:val="24"/>
                <w:szCs w:val="24"/>
              </w:rPr>
              <w:t>Information systems implemented by Tesco and describe the input, processing, and output of such a system</w:t>
            </w:r>
            <w:r w:rsidR="00781C3F" w:rsidRPr="00FA6B8E">
              <w:rPr>
                <w:rFonts w:ascii="Times New Roman" w:hAnsi="Times New Roman" w:cs="Times New Roman"/>
                <w:noProof/>
                <w:webHidden/>
                <w:sz w:val="24"/>
                <w:szCs w:val="24"/>
              </w:rPr>
              <w:tab/>
            </w:r>
            <w:r w:rsidR="00781C3F" w:rsidRPr="00FA6B8E">
              <w:rPr>
                <w:rFonts w:ascii="Times New Roman" w:hAnsi="Times New Roman" w:cs="Times New Roman"/>
                <w:noProof/>
                <w:webHidden/>
                <w:sz w:val="24"/>
                <w:szCs w:val="24"/>
              </w:rPr>
              <w:fldChar w:fldCharType="begin"/>
            </w:r>
            <w:r w:rsidR="00781C3F" w:rsidRPr="00FA6B8E">
              <w:rPr>
                <w:rFonts w:ascii="Times New Roman" w:hAnsi="Times New Roman" w:cs="Times New Roman"/>
                <w:noProof/>
                <w:webHidden/>
                <w:sz w:val="24"/>
                <w:szCs w:val="24"/>
              </w:rPr>
              <w:instrText xml:space="preserve"> PAGEREF _Toc65938797 \h </w:instrText>
            </w:r>
            <w:r w:rsidR="00781C3F" w:rsidRPr="00FA6B8E">
              <w:rPr>
                <w:rFonts w:ascii="Times New Roman" w:hAnsi="Times New Roman" w:cs="Times New Roman"/>
                <w:noProof/>
                <w:webHidden/>
                <w:sz w:val="24"/>
                <w:szCs w:val="24"/>
              </w:rPr>
            </w:r>
            <w:r w:rsidR="00781C3F" w:rsidRPr="00FA6B8E">
              <w:rPr>
                <w:rFonts w:ascii="Times New Roman" w:hAnsi="Times New Roman" w:cs="Times New Roman"/>
                <w:noProof/>
                <w:webHidden/>
                <w:sz w:val="24"/>
                <w:szCs w:val="24"/>
              </w:rPr>
              <w:fldChar w:fldCharType="separate"/>
            </w:r>
            <w:r w:rsidR="00612F45">
              <w:rPr>
                <w:rFonts w:ascii="Times New Roman" w:hAnsi="Times New Roman" w:cs="Times New Roman"/>
                <w:noProof/>
                <w:webHidden/>
                <w:sz w:val="24"/>
                <w:szCs w:val="24"/>
              </w:rPr>
              <w:t>6</w:t>
            </w:r>
            <w:r w:rsidR="00781C3F" w:rsidRPr="00FA6B8E">
              <w:rPr>
                <w:rFonts w:ascii="Times New Roman" w:hAnsi="Times New Roman" w:cs="Times New Roman"/>
                <w:noProof/>
                <w:webHidden/>
                <w:sz w:val="24"/>
                <w:szCs w:val="24"/>
              </w:rPr>
              <w:fldChar w:fldCharType="end"/>
            </w:r>
          </w:hyperlink>
        </w:p>
        <w:p w14:paraId="4384DCA2" w14:textId="0E4BD1E2" w:rsidR="00781C3F" w:rsidRPr="00FA6B8E" w:rsidRDefault="00B33540" w:rsidP="00781C3F">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65938798" w:history="1">
            <w:r w:rsidR="00781C3F" w:rsidRPr="00FA6B8E">
              <w:rPr>
                <w:rStyle w:val="Hyperlink"/>
                <w:rFonts w:ascii="Times New Roman" w:hAnsi="Times New Roman" w:cs="Times New Roman"/>
                <w:noProof/>
                <w:sz w:val="24"/>
                <w:szCs w:val="24"/>
              </w:rPr>
              <w:t>Tesco’s potential knowledge management challenges and offer recommendations to strengthen their knowledge management practices from the knowledge acquisition-retention-transfer perspective</w:t>
            </w:r>
            <w:r w:rsidR="00781C3F" w:rsidRPr="00FA6B8E">
              <w:rPr>
                <w:rFonts w:ascii="Times New Roman" w:hAnsi="Times New Roman" w:cs="Times New Roman"/>
                <w:noProof/>
                <w:webHidden/>
                <w:sz w:val="24"/>
                <w:szCs w:val="24"/>
              </w:rPr>
              <w:tab/>
            </w:r>
            <w:r w:rsidR="00781C3F" w:rsidRPr="00FA6B8E">
              <w:rPr>
                <w:rFonts w:ascii="Times New Roman" w:hAnsi="Times New Roman" w:cs="Times New Roman"/>
                <w:noProof/>
                <w:webHidden/>
                <w:sz w:val="24"/>
                <w:szCs w:val="24"/>
              </w:rPr>
              <w:fldChar w:fldCharType="begin"/>
            </w:r>
            <w:r w:rsidR="00781C3F" w:rsidRPr="00FA6B8E">
              <w:rPr>
                <w:rFonts w:ascii="Times New Roman" w:hAnsi="Times New Roman" w:cs="Times New Roman"/>
                <w:noProof/>
                <w:webHidden/>
                <w:sz w:val="24"/>
                <w:szCs w:val="24"/>
              </w:rPr>
              <w:instrText xml:space="preserve"> PAGEREF _Toc65938798 \h </w:instrText>
            </w:r>
            <w:r w:rsidR="00781C3F" w:rsidRPr="00FA6B8E">
              <w:rPr>
                <w:rFonts w:ascii="Times New Roman" w:hAnsi="Times New Roman" w:cs="Times New Roman"/>
                <w:noProof/>
                <w:webHidden/>
                <w:sz w:val="24"/>
                <w:szCs w:val="24"/>
              </w:rPr>
            </w:r>
            <w:r w:rsidR="00781C3F" w:rsidRPr="00FA6B8E">
              <w:rPr>
                <w:rFonts w:ascii="Times New Roman" w:hAnsi="Times New Roman" w:cs="Times New Roman"/>
                <w:noProof/>
                <w:webHidden/>
                <w:sz w:val="24"/>
                <w:szCs w:val="24"/>
              </w:rPr>
              <w:fldChar w:fldCharType="separate"/>
            </w:r>
            <w:r w:rsidR="00612F45">
              <w:rPr>
                <w:rFonts w:ascii="Times New Roman" w:hAnsi="Times New Roman" w:cs="Times New Roman"/>
                <w:noProof/>
                <w:webHidden/>
                <w:sz w:val="24"/>
                <w:szCs w:val="24"/>
              </w:rPr>
              <w:t>8</w:t>
            </w:r>
            <w:r w:rsidR="00781C3F" w:rsidRPr="00FA6B8E">
              <w:rPr>
                <w:rFonts w:ascii="Times New Roman" w:hAnsi="Times New Roman" w:cs="Times New Roman"/>
                <w:noProof/>
                <w:webHidden/>
                <w:sz w:val="24"/>
                <w:szCs w:val="24"/>
              </w:rPr>
              <w:fldChar w:fldCharType="end"/>
            </w:r>
          </w:hyperlink>
        </w:p>
        <w:p w14:paraId="5B110F3D" w14:textId="55CFF8DD" w:rsidR="00781C3F" w:rsidRPr="00FA6B8E" w:rsidRDefault="00B33540" w:rsidP="00781C3F">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65938799" w:history="1">
            <w:r w:rsidR="00781C3F" w:rsidRPr="00FA6B8E">
              <w:rPr>
                <w:rStyle w:val="Hyperlink"/>
                <w:rFonts w:ascii="Times New Roman" w:hAnsi="Times New Roman" w:cs="Times New Roman"/>
                <w:noProof/>
                <w:sz w:val="24"/>
                <w:szCs w:val="24"/>
              </w:rPr>
              <w:t>Discuss how the overall approach adopted by Tesco incorporates Porter’s generic competitive strategy and in what ways the use of IS/IT has enabled Tesco to achieve a competitive advantage?</w:t>
            </w:r>
            <w:r w:rsidR="00781C3F" w:rsidRPr="00FA6B8E">
              <w:rPr>
                <w:rFonts w:ascii="Times New Roman" w:hAnsi="Times New Roman" w:cs="Times New Roman"/>
                <w:noProof/>
                <w:webHidden/>
                <w:sz w:val="24"/>
                <w:szCs w:val="24"/>
              </w:rPr>
              <w:tab/>
            </w:r>
            <w:r w:rsidR="00781C3F" w:rsidRPr="00FA6B8E">
              <w:rPr>
                <w:rFonts w:ascii="Times New Roman" w:hAnsi="Times New Roman" w:cs="Times New Roman"/>
                <w:noProof/>
                <w:webHidden/>
                <w:sz w:val="24"/>
                <w:szCs w:val="24"/>
              </w:rPr>
              <w:fldChar w:fldCharType="begin"/>
            </w:r>
            <w:r w:rsidR="00781C3F" w:rsidRPr="00FA6B8E">
              <w:rPr>
                <w:rFonts w:ascii="Times New Roman" w:hAnsi="Times New Roman" w:cs="Times New Roman"/>
                <w:noProof/>
                <w:webHidden/>
                <w:sz w:val="24"/>
                <w:szCs w:val="24"/>
              </w:rPr>
              <w:instrText xml:space="preserve"> PAGEREF _Toc65938799 \h </w:instrText>
            </w:r>
            <w:r w:rsidR="00781C3F" w:rsidRPr="00FA6B8E">
              <w:rPr>
                <w:rFonts w:ascii="Times New Roman" w:hAnsi="Times New Roman" w:cs="Times New Roman"/>
                <w:noProof/>
                <w:webHidden/>
                <w:sz w:val="24"/>
                <w:szCs w:val="24"/>
              </w:rPr>
            </w:r>
            <w:r w:rsidR="00781C3F" w:rsidRPr="00FA6B8E">
              <w:rPr>
                <w:rFonts w:ascii="Times New Roman" w:hAnsi="Times New Roman" w:cs="Times New Roman"/>
                <w:noProof/>
                <w:webHidden/>
                <w:sz w:val="24"/>
                <w:szCs w:val="24"/>
              </w:rPr>
              <w:fldChar w:fldCharType="separate"/>
            </w:r>
            <w:r w:rsidR="00612F45">
              <w:rPr>
                <w:rFonts w:ascii="Times New Roman" w:hAnsi="Times New Roman" w:cs="Times New Roman"/>
                <w:noProof/>
                <w:webHidden/>
                <w:sz w:val="24"/>
                <w:szCs w:val="24"/>
              </w:rPr>
              <w:t>9</w:t>
            </w:r>
            <w:r w:rsidR="00781C3F" w:rsidRPr="00FA6B8E">
              <w:rPr>
                <w:rFonts w:ascii="Times New Roman" w:hAnsi="Times New Roman" w:cs="Times New Roman"/>
                <w:noProof/>
                <w:webHidden/>
                <w:sz w:val="24"/>
                <w:szCs w:val="24"/>
              </w:rPr>
              <w:fldChar w:fldCharType="end"/>
            </w:r>
          </w:hyperlink>
        </w:p>
        <w:p w14:paraId="38826F94" w14:textId="191ECDDC" w:rsidR="00781C3F" w:rsidRPr="00FA6B8E" w:rsidRDefault="00B33540" w:rsidP="00781C3F">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65938800" w:history="1">
            <w:r w:rsidR="00781C3F" w:rsidRPr="00FA6B8E">
              <w:rPr>
                <w:rStyle w:val="Hyperlink"/>
                <w:rFonts w:ascii="Times New Roman" w:hAnsi="Times New Roman" w:cs="Times New Roman"/>
                <w:noProof/>
                <w:sz w:val="24"/>
                <w:szCs w:val="24"/>
              </w:rPr>
              <w:t>Conclusion</w:t>
            </w:r>
            <w:r w:rsidR="00781C3F" w:rsidRPr="00FA6B8E">
              <w:rPr>
                <w:rFonts w:ascii="Times New Roman" w:hAnsi="Times New Roman" w:cs="Times New Roman"/>
                <w:noProof/>
                <w:webHidden/>
                <w:sz w:val="24"/>
                <w:szCs w:val="24"/>
              </w:rPr>
              <w:tab/>
            </w:r>
            <w:r w:rsidR="00781C3F" w:rsidRPr="00FA6B8E">
              <w:rPr>
                <w:rFonts w:ascii="Times New Roman" w:hAnsi="Times New Roman" w:cs="Times New Roman"/>
                <w:noProof/>
                <w:webHidden/>
                <w:sz w:val="24"/>
                <w:szCs w:val="24"/>
              </w:rPr>
              <w:fldChar w:fldCharType="begin"/>
            </w:r>
            <w:r w:rsidR="00781C3F" w:rsidRPr="00FA6B8E">
              <w:rPr>
                <w:rFonts w:ascii="Times New Roman" w:hAnsi="Times New Roman" w:cs="Times New Roman"/>
                <w:noProof/>
                <w:webHidden/>
                <w:sz w:val="24"/>
                <w:szCs w:val="24"/>
              </w:rPr>
              <w:instrText xml:space="preserve"> PAGEREF _Toc65938800 \h </w:instrText>
            </w:r>
            <w:r w:rsidR="00781C3F" w:rsidRPr="00FA6B8E">
              <w:rPr>
                <w:rFonts w:ascii="Times New Roman" w:hAnsi="Times New Roman" w:cs="Times New Roman"/>
                <w:noProof/>
                <w:webHidden/>
                <w:sz w:val="24"/>
                <w:szCs w:val="24"/>
              </w:rPr>
            </w:r>
            <w:r w:rsidR="00781C3F" w:rsidRPr="00FA6B8E">
              <w:rPr>
                <w:rFonts w:ascii="Times New Roman" w:hAnsi="Times New Roman" w:cs="Times New Roman"/>
                <w:noProof/>
                <w:webHidden/>
                <w:sz w:val="24"/>
                <w:szCs w:val="24"/>
              </w:rPr>
              <w:fldChar w:fldCharType="separate"/>
            </w:r>
            <w:r w:rsidR="00612F45">
              <w:rPr>
                <w:rFonts w:ascii="Times New Roman" w:hAnsi="Times New Roman" w:cs="Times New Roman"/>
                <w:noProof/>
                <w:webHidden/>
                <w:sz w:val="24"/>
                <w:szCs w:val="24"/>
              </w:rPr>
              <w:t>13</w:t>
            </w:r>
            <w:r w:rsidR="00781C3F" w:rsidRPr="00FA6B8E">
              <w:rPr>
                <w:rFonts w:ascii="Times New Roman" w:hAnsi="Times New Roman" w:cs="Times New Roman"/>
                <w:noProof/>
                <w:webHidden/>
                <w:sz w:val="24"/>
                <w:szCs w:val="24"/>
              </w:rPr>
              <w:fldChar w:fldCharType="end"/>
            </w:r>
          </w:hyperlink>
        </w:p>
        <w:p w14:paraId="7EFF4120" w14:textId="72E6F138" w:rsidR="00781C3F" w:rsidRPr="00FA6B8E" w:rsidRDefault="00B33540" w:rsidP="00781C3F">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65938801" w:history="1">
            <w:r w:rsidR="00781C3F" w:rsidRPr="00FA6B8E">
              <w:rPr>
                <w:rStyle w:val="Hyperlink"/>
                <w:rFonts w:ascii="Times New Roman" w:hAnsi="Times New Roman" w:cs="Times New Roman"/>
                <w:noProof/>
                <w:sz w:val="24"/>
                <w:szCs w:val="24"/>
              </w:rPr>
              <w:t>References</w:t>
            </w:r>
            <w:r w:rsidR="00781C3F" w:rsidRPr="00FA6B8E">
              <w:rPr>
                <w:rFonts w:ascii="Times New Roman" w:hAnsi="Times New Roman" w:cs="Times New Roman"/>
                <w:noProof/>
                <w:webHidden/>
                <w:sz w:val="24"/>
                <w:szCs w:val="24"/>
              </w:rPr>
              <w:tab/>
            </w:r>
            <w:r w:rsidR="00781C3F" w:rsidRPr="00FA6B8E">
              <w:rPr>
                <w:rFonts w:ascii="Times New Roman" w:hAnsi="Times New Roman" w:cs="Times New Roman"/>
                <w:noProof/>
                <w:webHidden/>
                <w:sz w:val="24"/>
                <w:szCs w:val="24"/>
              </w:rPr>
              <w:fldChar w:fldCharType="begin"/>
            </w:r>
            <w:r w:rsidR="00781C3F" w:rsidRPr="00FA6B8E">
              <w:rPr>
                <w:rFonts w:ascii="Times New Roman" w:hAnsi="Times New Roman" w:cs="Times New Roman"/>
                <w:noProof/>
                <w:webHidden/>
                <w:sz w:val="24"/>
                <w:szCs w:val="24"/>
              </w:rPr>
              <w:instrText xml:space="preserve"> PAGEREF _Toc65938801 \h </w:instrText>
            </w:r>
            <w:r w:rsidR="00781C3F" w:rsidRPr="00FA6B8E">
              <w:rPr>
                <w:rFonts w:ascii="Times New Roman" w:hAnsi="Times New Roman" w:cs="Times New Roman"/>
                <w:noProof/>
                <w:webHidden/>
                <w:sz w:val="24"/>
                <w:szCs w:val="24"/>
              </w:rPr>
            </w:r>
            <w:r w:rsidR="00781C3F" w:rsidRPr="00FA6B8E">
              <w:rPr>
                <w:rFonts w:ascii="Times New Roman" w:hAnsi="Times New Roman" w:cs="Times New Roman"/>
                <w:noProof/>
                <w:webHidden/>
                <w:sz w:val="24"/>
                <w:szCs w:val="24"/>
              </w:rPr>
              <w:fldChar w:fldCharType="separate"/>
            </w:r>
            <w:r w:rsidR="00612F45">
              <w:rPr>
                <w:rFonts w:ascii="Times New Roman" w:hAnsi="Times New Roman" w:cs="Times New Roman"/>
                <w:noProof/>
                <w:webHidden/>
                <w:sz w:val="24"/>
                <w:szCs w:val="24"/>
              </w:rPr>
              <w:t>15</w:t>
            </w:r>
            <w:r w:rsidR="00781C3F" w:rsidRPr="00FA6B8E">
              <w:rPr>
                <w:rFonts w:ascii="Times New Roman" w:hAnsi="Times New Roman" w:cs="Times New Roman"/>
                <w:noProof/>
                <w:webHidden/>
                <w:sz w:val="24"/>
                <w:szCs w:val="24"/>
              </w:rPr>
              <w:fldChar w:fldCharType="end"/>
            </w:r>
          </w:hyperlink>
        </w:p>
        <w:p w14:paraId="217269F4" w14:textId="5E0FA5FC" w:rsidR="00781C3F" w:rsidRPr="00FA6B8E" w:rsidRDefault="00B33540" w:rsidP="00781C3F">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65938802" w:history="1">
            <w:r w:rsidR="00781C3F" w:rsidRPr="00FA6B8E">
              <w:rPr>
                <w:rStyle w:val="Hyperlink"/>
                <w:rFonts w:ascii="Times New Roman" w:hAnsi="Times New Roman" w:cs="Times New Roman"/>
                <w:noProof/>
                <w:sz w:val="24"/>
                <w:szCs w:val="24"/>
              </w:rPr>
              <w:t>Appendix</w:t>
            </w:r>
            <w:r w:rsidR="00781C3F" w:rsidRPr="00FA6B8E">
              <w:rPr>
                <w:rFonts w:ascii="Times New Roman" w:hAnsi="Times New Roman" w:cs="Times New Roman"/>
                <w:noProof/>
                <w:webHidden/>
                <w:sz w:val="24"/>
                <w:szCs w:val="24"/>
              </w:rPr>
              <w:tab/>
            </w:r>
            <w:r w:rsidR="00781C3F" w:rsidRPr="00FA6B8E">
              <w:rPr>
                <w:rFonts w:ascii="Times New Roman" w:hAnsi="Times New Roman" w:cs="Times New Roman"/>
                <w:noProof/>
                <w:webHidden/>
                <w:sz w:val="24"/>
                <w:szCs w:val="24"/>
              </w:rPr>
              <w:fldChar w:fldCharType="begin"/>
            </w:r>
            <w:r w:rsidR="00781C3F" w:rsidRPr="00FA6B8E">
              <w:rPr>
                <w:rFonts w:ascii="Times New Roman" w:hAnsi="Times New Roman" w:cs="Times New Roman"/>
                <w:noProof/>
                <w:webHidden/>
                <w:sz w:val="24"/>
                <w:szCs w:val="24"/>
              </w:rPr>
              <w:instrText xml:space="preserve"> PAGEREF _Toc65938802 \h </w:instrText>
            </w:r>
            <w:r w:rsidR="00781C3F" w:rsidRPr="00FA6B8E">
              <w:rPr>
                <w:rFonts w:ascii="Times New Roman" w:hAnsi="Times New Roman" w:cs="Times New Roman"/>
                <w:noProof/>
                <w:webHidden/>
                <w:sz w:val="24"/>
                <w:szCs w:val="24"/>
              </w:rPr>
            </w:r>
            <w:r w:rsidR="00781C3F" w:rsidRPr="00FA6B8E">
              <w:rPr>
                <w:rFonts w:ascii="Times New Roman" w:hAnsi="Times New Roman" w:cs="Times New Roman"/>
                <w:noProof/>
                <w:webHidden/>
                <w:sz w:val="24"/>
                <w:szCs w:val="24"/>
              </w:rPr>
              <w:fldChar w:fldCharType="separate"/>
            </w:r>
            <w:r w:rsidR="00612F45">
              <w:rPr>
                <w:rFonts w:ascii="Times New Roman" w:hAnsi="Times New Roman" w:cs="Times New Roman"/>
                <w:noProof/>
                <w:webHidden/>
                <w:sz w:val="24"/>
                <w:szCs w:val="24"/>
              </w:rPr>
              <w:t>19</w:t>
            </w:r>
            <w:r w:rsidR="00781C3F" w:rsidRPr="00FA6B8E">
              <w:rPr>
                <w:rFonts w:ascii="Times New Roman" w:hAnsi="Times New Roman" w:cs="Times New Roman"/>
                <w:noProof/>
                <w:webHidden/>
                <w:sz w:val="24"/>
                <w:szCs w:val="24"/>
              </w:rPr>
              <w:fldChar w:fldCharType="end"/>
            </w:r>
          </w:hyperlink>
        </w:p>
        <w:p w14:paraId="147CF729" w14:textId="3D577CE6" w:rsidR="00AF4DAD" w:rsidRPr="00FA6B8E" w:rsidRDefault="00AF4DAD" w:rsidP="00781C3F">
          <w:pPr>
            <w:spacing w:line="360" w:lineRule="auto"/>
            <w:jc w:val="both"/>
            <w:rPr>
              <w:rFonts w:ascii="Times New Roman" w:hAnsi="Times New Roman" w:cs="Times New Roman"/>
              <w:sz w:val="24"/>
              <w:szCs w:val="24"/>
            </w:rPr>
          </w:pPr>
          <w:r w:rsidRPr="00FA6B8E">
            <w:rPr>
              <w:rFonts w:ascii="Times New Roman" w:hAnsi="Times New Roman" w:cs="Times New Roman"/>
              <w:bCs/>
              <w:noProof/>
              <w:sz w:val="24"/>
              <w:szCs w:val="24"/>
            </w:rPr>
            <w:fldChar w:fldCharType="end"/>
          </w:r>
        </w:p>
      </w:sdtContent>
    </w:sdt>
    <w:p w14:paraId="19A4C2A8" w14:textId="77777777" w:rsidR="00CB3C9C" w:rsidRPr="00FA6B8E" w:rsidRDefault="00CB3C9C">
      <w:pPr>
        <w:rPr>
          <w:rFonts w:ascii="Times New Roman" w:eastAsia="Times New Roman" w:hAnsi="Times New Roman" w:cs="Times New Roman"/>
          <w:sz w:val="24"/>
          <w:szCs w:val="24"/>
          <w:lang w:eastAsia="en-IN"/>
        </w:rPr>
      </w:pPr>
      <w:r w:rsidRPr="00FA6B8E">
        <w:rPr>
          <w:rFonts w:ascii="Times New Roman" w:hAnsi="Times New Roman" w:cs="Times New Roman"/>
        </w:rPr>
        <w:br w:type="page"/>
      </w:r>
    </w:p>
    <w:p w14:paraId="1FFBB1F0" w14:textId="577ECB35" w:rsidR="00970A24" w:rsidRPr="00FA6B8E" w:rsidRDefault="00970A24" w:rsidP="00CB3C9C">
      <w:pPr>
        <w:pStyle w:val="Heading1"/>
        <w:rPr>
          <w:rFonts w:cs="Times New Roman"/>
          <w:b/>
        </w:rPr>
      </w:pPr>
      <w:bookmarkStart w:id="0" w:name="_Toc65938795"/>
      <w:r w:rsidRPr="00FA6B8E">
        <w:rPr>
          <w:rFonts w:cs="Times New Roman"/>
        </w:rPr>
        <w:lastRenderedPageBreak/>
        <w:t>Introduction</w:t>
      </w:r>
      <w:bookmarkEnd w:id="0"/>
      <w:r w:rsidRPr="00FA6B8E">
        <w:rPr>
          <w:rFonts w:cs="Times New Roman"/>
        </w:rPr>
        <w:t xml:space="preserve"> </w:t>
      </w:r>
    </w:p>
    <w:p w14:paraId="5EAEF7CE" w14:textId="2F302D38" w:rsidR="00134993" w:rsidRPr="00924B54" w:rsidRDefault="00134993" w:rsidP="00CB3C9C">
      <w:pPr>
        <w:spacing w:line="360" w:lineRule="auto"/>
        <w:jc w:val="both"/>
        <w:rPr>
          <w:rFonts w:ascii="Arial" w:hAnsi="Arial" w:cs="Arial"/>
          <w:sz w:val="24"/>
          <w:szCs w:val="24"/>
        </w:rPr>
      </w:pPr>
      <w:r w:rsidRPr="00924B54">
        <w:rPr>
          <w:rFonts w:ascii="Arial" w:hAnsi="Arial" w:cs="Arial"/>
          <w:sz w:val="24"/>
          <w:szCs w:val="24"/>
        </w:rPr>
        <w:t>Tesco is the leading retailing organization of the UK supermarket. It was founded by Jack Cohen in 1919 by selling groceries in the East End of London. The company has achieved a group sale of £56.5 billion in 2020 (Tesco PLC, 2021).  Tesco operates across 13 countries of the globe. Thus, information management system supports the organization in performing its activities as the organization deals wide range of data related to employees, customers, sales, suppliers and others.  Information system refers to the organized and formal system of gathering, processing, retaining and distributing information in the organization</w:t>
      </w:r>
      <w:r w:rsidR="00CB3C9C" w:rsidRPr="00924B54">
        <w:rPr>
          <w:rFonts w:ascii="Arial" w:hAnsi="Arial" w:cs="Arial"/>
          <w:sz w:val="24"/>
          <w:szCs w:val="24"/>
        </w:rPr>
        <w:t xml:space="preserve"> (</w:t>
      </w:r>
      <w:r w:rsidR="00CB3C9C" w:rsidRPr="00924B54">
        <w:rPr>
          <w:rFonts w:ascii="Arial" w:hAnsi="Arial" w:cs="Arial"/>
          <w:sz w:val="24"/>
          <w:szCs w:val="24"/>
          <w:shd w:val="clear" w:color="auto" w:fill="FFFFFF"/>
        </w:rPr>
        <w:t xml:space="preserve">Liu </w:t>
      </w:r>
      <w:r w:rsidR="00CB3C9C" w:rsidRPr="00924B54">
        <w:rPr>
          <w:rFonts w:ascii="Arial" w:hAnsi="Arial" w:cs="Arial"/>
          <w:i/>
          <w:iCs/>
          <w:sz w:val="24"/>
          <w:szCs w:val="24"/>
          <w:shd w:val="clear" w:color="auto" w:fill="FFFFFF"/>
        </w:rPr>
        <w:t>et al.,</w:t>
      </w:r>
      <w:r w:rsidR="00CB3C9C" w:rsidRPr="00924B54">
        <w:rPr>
          <w:rFonts w:ascii="Arial" w:hAnsi="Arial" w:cs="Arial"/>
          <w:sz w:val="24"/>
          <w:szCs w:val="24"/>
          <w:shd w:val="clear" w:color="auto" w:fill="FFFFFF"/>
        </w:rPr>
        <w:t xml:space="preserve"> 2017)</w:t>
      </w:r>
      <w:r w:rsidR="00CB3C9C" w:rsidRPr="00924B54">
        <w:rPr>
          <w:rFonts w:ascii="Arial" w:hAnsi="Arial" w:cs="Arial"/>
          <w:sz w:val="24"/>
          <w:szCs w:val="24"/>
        </w:rPr>
        <w:t>.</w:t>
      </w:r>
      <w:r w:rsidRPr="00924B54">
        <w:rPr>
          <w:rFonts w:ascii="Arial" w:hAnsi="Arial" w:cs="Arial"/>
          <w:sz w:val="24"/>
          <w:szCs w:val="24"/>
        </w:rPr>
        <w:t xml:space="preserve"> In other words, it refers to the integrated aspect of gathering, storing and data processing which contributes in knowledge creation along with digital services or products of the organization.</w:t>
      </w:r>
      <w:r w:rsidR="00CB3C9C" w:rsidRPr="00924B54">
        <w:rPr>
          <w:rFonts w:ascii="Arial" w:hAnsi="Arial" w:cs="Arial"/>
          <w:sz w:val="24"/>
          <w:szCs w:val="24"/>
        </w:rPr>
        <w:t xml:space="preserve"> Knowledge management refers to the process of gathering information and converting it into a transferable format that can be shared across the organization (</w:t>
      </w:r>
      <w:r w:rsidR="00CB3C9C" w:rsidRPr="00924B54">
        <w:rPr>
          <w:rFonts w:ascii="Arial" w:hAnsi="Arial" w:cs="Arial"/>
          <w:sz w:val="24"/>
          <w:szCs w:val="24"/>
          <w:shd w:val="clear" w:color="auto" w:fill="FFFFFF"/>
        </w:rPr>
        <w:t>Webb, 2017)</w:t>
      </w:r>
      <w:r w:rsidR="00CB3C9C" w:rsidRPr="00924B54">
        <w:rPr>
          <w:rFonts w:ascii="Arial" w:hAnsi="Arial" w:cs="Arial"/>
          <w:sz w:val="24"/>
          <w:szCs w:val="24"/>
        </w:rPr>
        <w:t xml:space="preserve">. </w:t>
      </w:r>
      <w:r w:rsidRPr="00924B54">
        <w:rPr>
          <w:rFonts w:ascii="Arial" w:hAnsi="Arial" w:cs="Arial"/>
          <w:sz w:val="24"/>
          <w:szCs w:val="24"/>
        </w:rPr>
        <w:t xml:space="preserve"> Therefore, the study is developed for identifying the importance of information system for Tesco</w:t>
      </w:r>
      <w:r w:rsidR="00CB3C9C" w:rsidRPr="00924B54">
        <w:rPr>
          <w:rFonts w:ascii="Arial" w:hAnsi="Arial" w:cs="Arial"/>
          <w:sz w:val="24"/>
          <w:szCs w:val="24"/>
        </w:rPr>
        <w:t xml:space="preserve">. </w:t>
      </w:r>
      <w:r w:rsidRPr="00924B54">
        <w:rPr>
          <w:rFonts w:ascii="Arial" w:hAnsi="Arial" w:cs="Arial"/>
          <w:sz w:val="24"/>
          <w:szCs w:val="24"/>
        </w:rPr>
        <w:t xml:space="preserve">The study will cover the description of the information system which is established by Tesco along with the input, processing and output of information.  It also includes challenges of knowledge management and recommendation to the organization for strengthen its knowledge management system.  The study covers application of Porter’s generic strategies on Tesco in order to gain competitive benefit in the retail market and how information technology or information system has supported the organization in getting competitive benefits. Finally, the study describes the implantation of enterprise resource planning with respect to Tesco considering both advantages and disadvantages. </w:t>
      </w:r>
    </w:p>
    <w:p w14:paraId="325546B1" w14:textId="5EA47D51" w:rsidR="00970A24" w:rsidRPr="005B2874" w:rsidRDefault="00970A24" w:rsidP="00CB3C9C">
      <w:pPr>
        <w:pStyle w:val="Heading1"/>
        <w:rPr>
          <w:rFonts w:cs="Times New Roman"/>
          <w:b/>
          <w:bCs/>
        </w:rPr>
      </w:pPr>
      <w:bookmarkStart w:id="1" w:name="_Toc65938796"/>
      <w:r w:rsidRPr="005B2874">
        <w:rPr>
          <w:rFonts w:cs="Times New Roman"/>
          <w:b/>
          <w:bCs/>
        </w:rPr>
        <w:t>Importance of information system for Tesco</w:t>
      </w:r>
      <w:bookmarkEnd w:id="1"/>
    </w:p>
    <w:p w14:paraId="0C85AF93" w14:textId="77777777" w:rsidR="00970A24" w:rsidRPr="00924B54" w:rsidRDefault="00970A24" w:rsidP="00CB3C9C">
      <w:pPr>
        <w:pStyle w:val="NormalWeb"/>
        <w:spacing w:before="240" w:beforeAutospacing="0" w:after="0" w:afterAutospacing="0" w:line="360" w:lineRule="auto"/>
        <w:jc w:val="both"/>
        <w:rPr>
          <w:rFonts w:ascii="Arial" w:hAnsi="Arial" w:cs="Arial"/>
        </w:rPr>
      </w:pPr>
      <w:r w:rsidRPr="00924B54">
        <w:rPr>
          <w:rFonts w:ascii="Arial" w:hAnsi="Arial" w:cs="Arial"/>
        </w:rPr>
        <w:t>The information system (IS) is an integral part of the business activities of Tesco because it adds different kinds of values to the organization which are explained below. </w:t>
      </w:r>
    </w:p>
    <w:p w14:paraId="7FAD4183" w14:textId="586B02EE" w:rsidR="00970A24" w:rsidRPr="00924B54" w:rsidRDefault="00970A24" w:rsidP="00CB3C9C">
      <w:pPr>
        <w:pStyle w:val="NormalWeb"/>
        <w:spacing w:before="240" w:beforeAutospacing="0" w:after="0" w:afterAutospacing="0" w:line="360" w:lineRule="auto"/>
        <w:jc w:val="both"/>
        <w:rPr>
          <w:rFonts w:ascii="Arial" w:hAnsi="Arial" w:cs="Arial"/>
        </w:rPr>
      </w:pPr>
      <w:r w:rsidRPr="00924B54">
        <w:rPr>
          <w:rFonts w:ascii="Arial" w:hAnsi="Arial" w:cs="Arial"/>
          <w:bCs/>
        </w:rPr>
        <w:t xml:space="preserve">Tangible value: </w:t>
      </w:r>
      <w:r w:rsidRPr="00924B54">
        <w:rPr>
          <w:rFonts w:ascii="Arial" w:hAnsi="Arial" w:cs="Arial"/>
        </w:rPr>
        <w:t xml:space="preserve">Tangible value refers to the value of the information like an increase in production. Tesco’s focus on its online retailing space by applying information system helps the organization in enhancing its online weekly delivery capacity to 1.3 million from 6,00,000 within the time period of five-weeks during the pandemic </w:t>
      </w:r>
      <w:r w:rsidRPr="00924B54">
        <w:rPr>
          <w:rFonts w:ascii="Arial" w:hAnsi="Arial" w:cs="Arial"/>
        </w:rPr>
        <w:lastRenderedPageBreak/>
        <w:t>scenario of 2020 (Keown, 2020). It supports the organization in enhancing its online sales by 49% in the first quarter of 2020</w:t>
      </w:r>
      <w:r w:rsidR="00781C3F" w:rsidRPr="00924B54">
        <w:rPr>
          <w:rFonts w:ascii="Arial" w:hAnsi="Arial" w:cs="Arial"/>
        </w:rPr>
        <w:t xml:space="preserve"> [Referred to appendix]</w:t>
      </w:r>
      <w:r w:rsidRPr="00924B54">
        <w:rPr>
          <w:rFonts w:ascii="Arial" w:hAnsi="Arial" w:cs="Arial"/>
        </w:rPr>
        <w:t>. </w:t>
      </w:r>
    </w:p>
    <w:p w14:paraId="34B737C0" w14:textId="47EC8731" w:rsidR="00970A24" w:rsidRPr="00924B54" w:rsidRDefault="00970A24" w:rsidP="00CB3C9C">
      <w:pPr>
        <w:pStyle w:val="NormalWeb"/>
        <w:spacing w:before="240" w:beforeAutospacing="0" w:after="0" w:afterAutospacing="0" w:line="360" w:lineRule="auto"/>
        <w:jc w:val="both"/>
        <w:rPr>
          <w:rFonts w:ascii="Arial" w:hAnsi="Arial" w:cs="Arial"/>
        </w:rPr>
      </w:pPr>
      <w:r w:rsidRPr="00924B54">
        <w:rPr>
          <w:rFonts w:ascii="Arial" w:hAnsi="Arial" w:cs="Arial"/>
          <w:bCs/>
        </w:rPr>
        <w:t xml:space="preserve">Intangible value: </w:t>
      </w:r>
      <w:r w:rsidRPr="00924B54">
        <w:rPr>
          <w:rFonts w:ascii="Arial" w:hAnsi="Arial" w:cs="Arial"/>
        </w:rPr>
        <w:t>Intangible value refers to the non-physical appraisal which develops due to the information system like enhancing customer service or customer image</w:t>
      </w:r>
      <w:r w:rsidR="008661D9" w:rsidRPr="00924B54">
        <w:rPr>
          <w:rFonts w:ascii="Arial" w:hAnsi="Arial" w:cs="Arial"/>
        </w:rPr>
        <w:t xml:space="preserve"> (</w:t>
      </w:r>
      <w:r w:rsidR="008661D9" w:rsidRPr="00924B54">
        <w:rPr>
          <w:rFonts w:ascii="Arial" w:hAnsi="Arial" w:cs="Arial"/>
          <w:shd w:val="clear" w:color="auto" w:fill="FFFFFF"/>
        </w:rPr>
        <w:t xml:space="preserve">Gnatyuk </w:t>
      </w:r>
      <w:r w:rsidR="008661D9" w:rsidRPr="00924B54">
        <w:rPr>
          <w:rFonts w:ascii="Arial" w:hAnsi="Arial" w:cs="Arial"/>
          <w:i/>
          <w:iCs/>
          <w:shd w:val="clear" w:color="auto" w:fill="FFFFFF"/>
        </w:rPr>
        <w:t>et al.,</w:t>
      </w:r>
      <w:r w:rsidR="008661D9" w:rsidRPr="00924B54">
        <w:rPr>
          <w:rFonts w:ascii="Arial" w:hAnsi="Arial" w:cs="Arial"/>
          <w:shd w:val="clear" w:color="auto" w:fill="FFFFFF"/>
        </w:rPr>
        <w:t xml:space="preserve"> 2019)</w:t>
      </w:r>
      <w:r w:rsidRPr="00924B54">
        <w:rPr>
          <w:rFonts w:ascii="Arial" w:hAnsi="Arial" w:cs="Arial"/>
        </w:rPr>
        <w:t>. Tesco is one of the pioneering organizations for providing data-driven and digital experiences to customers. Tesco utilizes an information system for enhancing customer experience through implementing “click and collect” services which allow customers to place online orders and collect them from their convenient places. </w:t>
      </w:r>
    </w:p>
    <w:p w14:paraId="73E28FA6" w14:textId="7F1152F1" w:rsidR="00970A24" w:rsidRPr="00924B54" w:rsidRDefault="00970A24" w:rsidP="00CB3C9C">
      <w:pPr>
        <w:pStyle w:val="NormalWeb"/>
        <w:spacing w:before="240" w:beforeAutospacing="0" w:after="0" w:afterAutospacing="0" w:line="360" w:lineRule="auto"/>
        <w:jc w:val="both"/>
        <w:rPr>
          <w:rFonts w:ascii="Arial" w:hAnsi="Arial" w:cs="Arial"/>
        </w:rPr>
      </w:pPr>
      <w:r w:rsidRPr="00924B54">
        <w:rPr>
          <w:rFonts w:ascii="Arial" w:hAnsi="Arial" w:cs="Arial"/>
        </w:rPr>
        <w:t>Further, the information system supports managers of Tesco in their decision-making process which increases the essentiality of IS in the organization. There are three levels of decision witnessed in the management of the organization which are strategic, tactical and operational. Strategic decision refers to the long-terms business decision like information related to customer preference of online grocery shopping in early 2000 leads the organization to quickly develop “Tesco Direct” in 2000, an online grocery channel. Further, the strategic decision of the organization of focussing on its digital presence and in-store digital services helps the brand to establish itself both online and offline platform through its websites, apps and stores</w:t>
      </w:r>
      <w:r w:rsidR="008661D9" w:rsidRPr="00924B54">
        <w:rPr>
          <w:rFonts w:ascii="Arial" w:hAnsi="Arial" w:cs="Arial"/>
        </w:rPr>
        <w:t xml:space="preserve"> (</w:t>
      </w:r>
      <w:r w:rsidR="008661D9" w:rsidRPr="00924B54">
        <w:rPr>
          <w:rFonts w:ascii="Arial" w:hAnsi="Arial" w:cs="Arial"/>
          <w:shd w:val="clear" w:color="auto" w:fill="FFFFFF"/>
        </w:rPr>
        <w:t xml:space="preserve">Aiello </w:t>
      </w:r>
      <w:r w:rsidR="008661D9" w:rsidRPr="00924B54">
        <w:rPr>
          <w:rFonts w:ascii="Arial" w:hAnsi="Arial" w:cs="Arial"/>
          <w:i/>
          <w:iCs/>
          <w:shd w:val="clear" w:color="auto" w:fill="FFFFFF"/>
        </w:rPr>
        <w:t>et al</w:t>
      </w:r>
      <w:r w:rsidR="008661D9" w:rsidRPr="00924B54">
        <w:rPr>
          <w:rFonts w:ascii="Arial" w:hAnsi="Arial" w:cs="Arial"/>
          <w:shd w:val="clear" w:color="auto" w:fill="FFFFFF"/>
        </w:rPr>
        <w:t>., 2020)</w:t>
      </w:r>
      <w:r w:rsidRPr="00924B54">
        <w:rPr>
          <w:rFonts w:ascii="Arial" w:hAnsi="Arial" w:cs="Arial"/>
        </w:rPr>
        <w:t xml:space="preserve">. Tactical decision refers to the action which is performed for implementing the strategic decision. In the context of Tesco, it invests in Trigo, a technology start-up company that reflects the tactical decision of the organization for enhancing its technology in stores (Wells, 2019). The decision has been taken by considering the information related to the technical requirement of the organization and information related to the start-up of the company. Operation decision is associated with the day-to-day activities of the organization. In the case of Tesco, the information related to online customer demand helps the organization in making decision-related to delivery capacity. Tesco has increased its delivery capacity in 2020 with a double increase in online demand which indicates the operational decision of the organization (BBC, 2020). Moreover, IS supports the organization in understanding customer purchasing pattern and their demand which influences the operating decision of the organization. For example, the demand for essential goods hiked in the UK after the outbreak of coronavirus. It leads the organization to put a limitation on the purchase of some essential goods like tissue </w:t>
      </w:r>
      <w:r w:rsidRPr="00924B54">
        <w:rPr>
          <w:rFonts w:ascii="Arial" w:hAnsi="Arial" w:cs="Arial"/>
        </w:rPr>
        <w:lastRenderedPageBreak/>
        <w:t>paper, UHT milk and so on during March 2020. Therefore, it can be determined that an information system is essential for the decision-making process of the organization as Tesco is accomplishing its goal and making a profit through adopting a smart information system. </w:t>
      </w:r>
    </w:p>
    <w:p w14:paraId="55ADB768" w14:textId="77777777" w:rsidR="00970A24" w:rsidRPr="005B2874" w:rsidRDefault="00970A24" w:rsidP="00CB3C9C">
      <w:pPr>
        <w:pStyle w:val="Heading1"/>
        <w:rPr>
          <w:rFonts w:cs="Times New Roman"/>
          <w:b/>
          <w:bCs/>
        </w:rPr>
      </w:pPr>
      <w:bookmarkStart w:id="2" w:name="_Toc65938797"/>
      <w:r w:rsidRPr="005B2874">
        <w:rPr>
          <w:rFonts w:cs="Times New Roman"/>
          <w:b/>
          <w:bCs/>
        </w:rPr>
        <w:t>Information systems implemented by Tesco and describe the input, processing, and output of such a system</w:t>
      </w:r>
      <w:bookmarkEnd w:id="2"/>
    </w:p>
    <w:p w14:paraId="04620466" w14:textId="77777777" w:rsidR="00970A24" w:rsidRPr="00924B54" w:rsidRDefault="00970A24" w:rsidP="00CB3C9C">
      <w:pPr>
        <w:pStyle w:val="NormalWeb"/>
        <w:spacing w:before="240" w:beforeAutospacing="0" w:after="0" w:afterAutospacing="0" w:line="360" w:lineRule="auto"/>
        <w:jc w:val="both"/>
        <w:rPr>
          <w:rFonts w:ascii="Arial" w:hAnsi="Arial" w:cs="Arial"/>
        </w:rPr>
      </w:pPr>
      <w:r w:rsidRPr="00924B54">
        <w:rPr>
          <w:rFonts w:ascii="Arial" w:hAnsi="Arial" w:cs="Arial"/>
        </w:rPr>
        <w:t>There is different information system has been implemented by Tesco which are explained below along with its input, processing and output. </w:t>
      </w:r>
    </w:p>
    <w:p w14:paraId="3F4F7AF2" w14:textId="77777777" w:rsidR="00970A24" w:rsidRPr="00924B54" w:rsidRDefault="00970A24" w:rsidP="00CB3C9C">
      <w:pPr>
        <w:pStyle w:val="NormalWeb"/>
        <w:spacing w:before="240" w:beforeAutospacing="0" w:after="0" w:afterAutospacing="0" w:line="360" w:lineRule="auto"/>
        <w:jc w:val="both"/>
        <w:rPr>
          <w:rFonts w:ascii="Arial" w:hAnsi="Arial" w:cs="Arial"/>
        </w:rPr>
      </w:pPr>
      <w:r w:rsidRPr="00924B54">
        <w:rPr>
          <w:rFonts w:ascii="Arial" w:hAnsi="Arial" w:cs="Arial"/>
          <w:bCs/>
        </w:rPr>
        <w:t>Transaction Processing system (TPS)</w:t>
      </w:r>
    </w:p>
    <w:p w14:paraId="672C711A" w14:textId="77777777" w:rsidR="00970A24" w:rsidRPr="00924B54" w:rsidRDefault="00970A24" w:rsidP="00CB3C9C">
      <w:pPr>
        <w:pStyle w:val="NormalWeb"/>
        <w:spacing w:before="240" w:beforeAutospacing="0" w:after="0" w:afterAutospacing="0" w:line="360" w:lineRule="auto"/>
        <w:jc w:val="both"/>
        <w:rPr>
          <w:rFonts w:ascii="Arial" w:hAnsi="Arial" w:cs="Arial"/>
        </w:rPr>
      </w:pPr>
      <w:r w:rsidRPr="00924B54">
        <w:rPr>
          <w:rFonts w:ascii="Arial" w:hAnsi="Arial" w:cs="Arial"/>
        </w:rPr>
        <w:t>TPS refers to the process of recording daily transaction of the organization with customers like sales, billing and inventory (</w:t>
      </w:r>
      <w:r w:rsidRPr="00924B54">
        <w:rPr>
          <w:rFonts w:ascii="Arial" w:hAnsi="Arial" w:cs="Arial"/>
          <w:shd w:val="clear" w:color="auto" w:fill="FFFFFF"/>
        </w:rPr>
        <w:t>Hassan</w:t>
      </w:r>
      <w:r w:rsidRPr="00924B54">
        <w:rPr>
          <w:rFonts w:ascii="Arial" w:hAnsi="Arial" w:cs="Arial"/>
        </w:rPr>
        <w:t xml:space="preserve"> </w:t>
      </w:r>
      <w:r w:rsidRPr="00924B54">
        <w:rPr>
          <w:rFonts w:ascii="Arial" w:hAnsi="Arial" w:cs="Arial"/>
          <w:i/>
          <w:iCs/>
        </w:rPr>
        <w:t>et al.,</w:t>
      </w:r>
      <w:r w:rsidRPr="00924B54">
        <w:rPr>
          <w:rFonts w:ascii="Arial" w:hAnsi="Arial" w:cs="Arial"/>
        </w:rPr>
        <w:t xml:space="preserve"> 2019). It helps supervisors to develop a database which can support executive or managers in their decision-making process. In other words, TPS includes information gathering, its retrieval and modification of transaction-oriented data. Thus, the </w:t>
      </w:r>
      <w:r w:rsidRPr="00924B54">
        <w:rPr>
          <w:rFonts w:ascii="Arial" w:hAnsi="Arial" w:cs="Arial"/>
          <w:bCs/>
        </w:rPr>
        <w:t>input</w:t>
      </w:r>
      <w:r w:rsidRPr="00924B54">
        <w:rPr>
          <w:rFonts w:ascii="Arial" w:hAnsi="Arial" w:cs="Arial"/>
        </w:rPr>
        <w:t xml:space="preserve"> of the information is a formal communication between the organization and its customers. The information performed </w:t>
      </w:r>
      <w:r w:rsidRPr="00924B54">
        <w:rPr>
          <w:rFonts w:ascii="Arial" w:hAnsi="Arial" w:cs="Arial"/>
          <w:bCs/>
        </w:rPr>
        <w:t>classification processing</w:t>
      </w:r>
      <w:r w:rsidRPr="00924B54">
        <w:rPr>
          <w:rFonts w:ascii="Arial" w:hAnsi="Arial" w:cs="Arial"/>
        </w:rPr>
        <w:t xml:space="preserve"> in order to categorize the regular and irregular customers of the organization. The processed information generates </w:t>
      </w:r>
      <w:r w:rsidRPr="00924B54">
        <w:rPr>
          <w:rFonts w:ascii="Arial" w:hAnsi="Arial" w:cs="Arial"/>
          <w:bCs/>
        </w:rPr>
        <w:t>outcome</w:t>
      </w:r>
      <w:r w:rsidRPr="00924B54">
        <w:rPr>
          <w:rFonts w:ascii="Arial" w:hAnsi="Arial" w:cs="Arial"/>
        </w:rPr>
        <w:t xml:space="preserve"> in form of a structured decision like a loyal card which adds value to the regular purchase of customers. The structured decision of loyal card development encourages irregular customers to convert into regular ones in order to receive the value-added service of the organization.</w:t>
      </w:r>
    </w:p>
    <w:p w14:paraId="2EFBCE75" w14:textId="77777777" w:rsidR="00970A24" w:rsidRPr="005B2874" w:rsidRDefault="00970A24" w:rsidP="00CB3C9C">
      <w:pPr>
        <w:pStyle w:val="NormalWeb"/>
        <w:spacing w:before="240" w:beforeAutospacing="0" w:after="0" w:afterAutospacing="0" w:line="360" w:lineRule="auto"/>
        <w:jc w:val="both"/>
        <w:rPr>
          <w:rFonts w:ascii="Arial" w:hAnsi="Arial" w:cs="Arial"/>
          <w:b/>
        </w:rPr>
      </w:pPr>
      <w:r w:rsidRPr="005B2874">
        <w:rPr>
          <w:rFonts w:ascii="Arial" w:hAnsi="Arial" w:cs="Arial"/>
          <w:b/>
        </w:rPr>
        <w:t>Management information system (MIS)</w:t>
      </w:r>
    </w:p>
    <w:p w14:paraId="0D2C3A72" w14:textId="77777777" w:rsidR="00970A24" w:rsidRPr="00924B54" w:rsidRDefault="00970A24" w:rsidP="00CB3C9C">
      <w:pPr>
        <w:pStyle w:val="NormalWeb"/>
        <w:spacing w:before="240" w:beforeAutospacing="0" w:after="0" w:afterAutospacing="0" w:line="360" w:lineRule="auto"/>
        <w:jc w:val="both"/>
        <w:rPr>
          <w:rFonts w:ascii="Arial" w:hAnsi="Arial" w:cs="Arial"/>
        </w:rPr>
      </w:pPr>
      <w:r w:rsidRPr="00924B54">
        <w:rPr>
          <w:rFonts w:ascii="Arial" w:hAnsi="Arial" w:cs="Arial"/>
        </w:rPr>
        <w:t xml:space="preserve">Tesco has implemented MIS. The </w:t>
      </w:r>
      <w:r w:rsidRPr="00924B54">
        <w:rPr>
          <w:rFonts w:ascii="Arial" w:hAnsi="Arial" w:cs="Arial"/>
          <w:bCs/>
        </w:rPr>
        <w:t>input</w:t>
      </w:r>
      <w:r w:rsidRPr="00924B54">
        <w:rPr>
          <w:rFonts w:ascii="Arial" w:hAnsi="Arial" w:cs="Arial"/>
        </w:rPr>
        <w:t xml:space="preserve">s of MIS include formal communication between the organization and its suppliers along with the barcode of the products. The information </w:t>
      </w:r>
      <w:r w:rsidRPr="00924B54">
        <w:rPr>
          <w:rFonts w:ascii="Arial" w:hAnsi="Arial" w:cs="Arial"/>
          <w:bCs/>
        </w:rPr>
        <w:t>processing</w:t>
      </w:r>
      <w:r w:rsidRPr="00924B54">
        <w:rPr>
          <w:rFonts w:ascii="Arial" w:hAnsi="Arial" w:cs="Arial"/>
        </w:rPr>
        <w:t xml:space="preserve"> related to MIS is sorting and rearranging according to the product category or product price or weight (</w:t>
      </w:r>
      <w:r w:rsidRPr="00924B54">
        <w:rPr>
          <w:rFonts w:ascii="Arial" w:hAnsi="Arial" w:cs="Arial"/>
          <w:shd w:val="clear" w:color="auto" w:fill="FFFFFF"/>
        </w:rPr>
        <w:t>Santoro</w:t>
      </w:r>
      <w:r w:rsidRPr="00924B54">
        <w:rPr>
          <w:rFonts w:ascii="Arial" w:hAnsi="Arial" w:cs="Arial"/>
        </w:rPr>
        <w:t xml:space="preserve"> </w:t>
      </w:r>
      <w:r w:rsidRPr="00924B54">
        <w:rPr>
          <w:rFonts w:ascii="Arial" w:hAnsi="Arial" w:cs="Arial"/>
          <w:i/>
          <w:iCs/>
        </w:rPr>
        <w:t>et al.,</w:t>
      </w:r>
      <w:r w:rsidRPr="00924B54">
        <w:rPr>
          <w:rFonts w:ascii="Arial" w:hAnsi="Arial" w:cs="Arial"/>
        </w:rPr>
        <w:t xml:space="preserve"> 2019). Thus, it also performs classification related processing in order to divide the product into different categories. The </w:t>
      </w:r>
      <w:r w:rsidRPr="00924B54">
        <w:rPr>
          <w:rFonts w:ascii="Arial" w:hAnsi="Arial" w:cs="Arial"/>
          <w:bCs/>
        </w:rPr>
        <w:t>outcome</w:t>
      </w:r>
      <w:r w:rsidRPr="00924B54">
        <w:rPr>
          <w:rFonts w:ascii="Arial" w:hAnsi="Arial" w:cs="Arial"/>
        </w:rPr>
        <w:t xml:space="preserve"> of the product is tracking the stock or inventory of the product and place an order to the suppliers according to the demand and the available stock.</w:t>
      </w:r>
    </w:p>
    <w:p w14:paraId="74CAD604" w14:textId="77777777" w:rsidR="00970A24" w:rsidRPr="005B2874" w:rsidRDefault="00970A24" w:rsidP="00CB3C9C">
      <w:pPr>
        <w:pStyle w:val="NormalWeb"/>
        <w:spacing w:before="240" w:beforeAutospacing="0" w:after="0" w:afterAutospacing="0" w:line="360" w:lineRule="auto"/>
        <w:jc w:val="both"/>
        <w:rPr>
          <w:rFonts w:ascii="Arial" w:hAnsi="Arial" w:cs="Arial"/>
          <w:b/>
        </w:rPr>
      </w:pPr>
      <w:r w:rsidRPr="005B2874">
        <w:rPr>
          <w:rFonts w:ascii="Arial" w:hAnsi="Arial" w:cs="Arial"/>
          <w:b/>
          <w:shd w:val="clear" w:color="auto" w:fill="FFFFFF"/>
        </w:rPr>
        <w:lastRenderedPageBreak/>
        <w:t>E-learning and Learning Management System</w:t>
      </w:r>
      <w:r w:rsidRPr="005B2874">
        <w:rPr>
          <w:rFonts w:ascii="Arial" w:hAnsi="Arial" w:cs="Arial"/>
          <w:b/>
        </w:rPr>
        <w:t xml:space="preserve"> (LMS)</w:t>
      </w:r>
    </w:p>
    <w:p w14:paraId="248156E8" w14:textId="77777777" w:rsidR="00970A24" w:rsidRPr="00924B54" w:rsidRDefault="00970A24" w:rsidP="00CB3C9C">
      <w:pPr>
        <w:pStyle w:val="NormalWeb"/>
        <w:spacing w:before="240" w:beforeAutospacing="0" w:after="0" w:afterAutospacing="0" w:line="360" w:lineRule="auto"/>
        <w:jc w:val="both"/>
        <w:rPr>
          <w:rFonts w:ascii="Arial" w:hAnsi="Arial" w:cs="Arial"/>
        </w:rPr>
      </w:pPr>
      <w:r w:rsidRPr="00924B54">
        <w:rPr>
          <w:rFonts w:ascii="Arial" w:hAnsi="Arial" w:cs="Arial"/>
          <w:shd w:val="clear" w:color="auto" w:fill="FFFFFF"/>
        </w:rPr>
        <w:t xml:space="preserve">Tesco has implanted e-learning course in order to establish LMS for saving cost and time of classroom courses. The </w:t>
      </w:r>
      <w:r w:rsidRPr="00924B54">
        <w:rPr>
          <w:rFonts w:ascii="Arial" w:hAnsi="Arial" w:cs="Arial"/>
          <w:bCs/>
          <w:shd w:val="clear" w:color="auto" w:fill="FFFFFF"/>
        </w:rPr>
        <w:t>inpu</w:t>
      </w:r>
      <w:r w:rsidRPr="00924B54">
        <w:rPr>
          <w:rFonts w:ascii="Arial" w:hAnsi="Arial" w:cs="Arial"/>
          <w:shd w:val="clear" w:color="auto" w:fill="FFFFFF"/>
        </w:rPr>
        <w:t>t of the LMS has been created in Tesco with the support of Olive Group. Tesco required to induct 12,000 contractors within six months, so it developed an LMS system (</w:t>
      </w:r>
      <w:r w:rsidRPr="00924B54">
        <w:rPr>
          <w:rFonts w:ascii="Arial" w:hAnsi="Arial" w:cs="Arial"/>
        </w:rPr>
        <w:t>Olive Group, 2016)</w:t>
      </w:r>
      <w:r w:rsidRPr="00924B54">
        <w:rPr>
          <w:rFonts w:ascii="Arial" w:hAnsi="Arial" w:cs="Arial"/>
          <w:shd w:val="clear" w:color="auto" w:fill="FFFFFF"/>
        </w:rPr>
        <w:t xml:space="preserve">. The information is </w:t>
      </w:r>
      <w:r w:rsidRPr="00924B54">
        <w:rPr>
          <w:rFonts w:ascii="Arial" w:hAnsi="Arial" w:cs="Arial"/>
          <w:bCs/>
          <w:shd w:val="clear" w:color="auto" w:fill="FFFFFF"/>
        </w:rPr>
        <w:t xml:space="preserve">processed </w:t>
      </w:r>
      <w:r w:rsidRPr="00924B54">
        <w:rPr>
          <w:rFonts w:ascii="Arial" w:hAnsi="Arial" w:cs="Arial"/>
          <w:shd w:val="clear" w:color="auto" w:fill="FFFFFF"/>
        </w:rPr>
        <w:t xml:space="preserve">through the selection method as it creates a list of the 12,000 Tesco contractors who need to be inducted. Further, the information in LMS is sorted in order to develop video-based courses. The </w:t>
      </w:r>
      <w:r w:rsidRPr="00924B54">
        <w:rPr>
          <w:rFonts w:ascii="Arial" w:hAnsi="Arial" w:cs="Arial"/>
          <w:bCs/>
          <w:shd w:val="clear" w:color="auto" w:fill="FFFFFF"/>
        </w:rPr>
        <w:t>outcome</w:t>
      </w:r>
      <w:r w:rsidRPr="00924B54">
        <w:rPr>
          <w:rFonts w:ascii="Arial" w:hAnsi="Arial" w:cs="Arial"/>
          <w:shd w:val="clear" w:color="auto" w:fill="FFFFFF"/>
        </w:rPr>
        <w:t xml:space="preserve"> indicates a reduction in training hour to 45 minutes from four hours.</w:t>
      </w:r>
    </w:p>
    <w:p w14:paraId="10EFDB13" w14:textId="77777777" w:rsidR="00970A24" w:rsidRPr="00353A34" w:rsidRDefault="00970A24" w:rsidP="00CB3C9C">
      <w:pPr>
        <w:pStyle w:val="NormalWeb"/>
        <w:spacing w:before="240" w:beforeAutospacing="0" w:after="0" w:afterAutospacing="0" w:line="360" w:lineRule="auto"/>
        <w:jc w:val="both"/>
        <w:rPr>
          <w:rFonts w:ascii="Arial" w:hAnsi="Arial" w:cs="Arial"/>
          <w:b/>
        </w:rPr>
      </w:pPr>
      <w:r w:rsidRPr="00353A34">
        <w:rPr>
          <w:rFonts w:ascii="Arial" w:hAnsi="Arial" w:cs="Arial"/>
          <w:b/>
        </w:rPr>
        <w:t>Artificial intelligence</w:t>
      </w:r>
    </w:p>
    <w:p w14:paraId="5CB424BE" w14:textId="77777777" w:rsidR="00970A24" w:rsidRPr="00924B54" w:rsidRDefault="00970A24" w:rsidP="00CB3C9C">
      <w:pPr>
        <w:pStyle w:val="NormalWeb"/>
        <w:spacing w:before="240" w:beforeAutospacing="0" w:after="0" w:afterAutospacing="0" w:line="360" w:lineRule="auto"/>
        <w:jc w:val="both"/>
        <w:rPr>
          <w:rFonts w:ascii="Arial" w:hAnsi="Arial" w:cs="Arial"/>
        </w:rPr>
      </w:pPr>
      <w:r w:rsidRPr="00924B54">
        <w:rPr>
          <w:rFonts w:ascii="Arial" w:hAnsi="Arial" w:cs="Arial"/>
        </w:rPr>
        <w:t>Tesco is planning to implement artificial intelligence for developing checkout-free stores. The input of the check-out free artificial intelligence is provided by the start-up company Trigo Vision. The information system enables the data to be calculated in order to identify the total value of the purchased products by the customers. The Is allows the organization to determine the products which are picked by the customers by utilising shelf-mounted sensors and cameras (Warc, 2019). Thus, the outcome is allowing customers to check-out without standing in the queue for cash payment. The successful implantation of the system can enable customers to automatically leave the store by adding the payment details into the app from which they can pay without queuing.</w:t>
      </w:r>
    </w:p>
    <w:p w14:paraId="05F279C0" w14:textId="77777777" w:rsidR="00970A24" w:rsidRPr="005B2874" w:rsidRDefault="00970A24" w:rsidP="00CB3C9C">
      <w:pPr>
        <w:pStyle w:val="NormalWeb"/>
        <w:spacing w:before="240" w:beforeAutospacing="0" w:after="0" w:afterAutospacing="0" w:line="360" w:lineRule="auto"/>
        <w:jc w:val="both"/>
        <w:rPr>
          <w:rFonts w:ascii="Arial" w:hAnsi="Arial" w:cs="Arial"/>
          <w:b/>
        </w:rPr>
      </w:pPr>
      <w:r w:rsidRPr="005B2874">
        <w:rPr>
          <w:rFonts w:ascii="Arial" w:hAnsi="Arial" w:cs="Arial"/>
          <w:b/>
        </w:rPr>
        <w:t>Big Data Analysis</w:t>
      </w:r>
    </w:p>
    <w:p w14:paraId="42355D5E" w14:textId="77777777" w:rsidR="00970A24" w:rsidRPr="00924B54" w:rsidRDefault="00970A24" w:rsidP="00CB3C9C">
      <w:pPr>
        <w:pStyle w:val="NormalWeb"/>
        <w:spacing w:before="240" w:beforeAutospacing="0" w:after="0" w:afterAutospacing="0" w:line="360" w:lineRule="auto"/>
        <w:jc w:val="both"/>
        <w:rPr>
          <w:rFonts w:ascii="Arial" w:hAnsi="Arial" w:cs="Arial"/>
        </w:rPr>
      </w:pPr>
      <w:r w:rsidRPr="00924B54">
        <w:rPr>
          <w:rFonts w:ascii="Arial" w:hAnsi="Arial" w:cs="Arial"/>
        </w:rPr>
        <w:t>Tesco has implemented big data analysis as a part of information system implementation. Tesco uses it for multiple purposes like controlling the heating and lighting cost of the stores, improving the value chain and so on (</w:t>
      </w:r>
      <w:r w:rsidRPr="00924B54">
        <w:rPr>
          <w:rFonts w:ascii="Arial" w:hAnsi="Arial" w:cs="Arial"/>
          <w:shd w:val="clear" w:color="auto" w:fill="FFFFFF"/>
        </w:rPr>
        <w:t>Carolan, 2018</w:t>
      </w:r>
      <w:r w:rsidRPr="00924B54">
        <w:rPr>
          <w:rFonts w:ascii="Arial" w:hAnsi="Arial" w:cs="Arial"/>
        </w:rPr>
        <w:t>). The input of the information is a technical connection with devices and stores which helps the organization in monitoring the energy consumption of stores. Thus, the data performs aggerating processing which reflects average or total consumption of energy in different stores. Thus, the outcome is controlling expenditure on the energy of stores. The establishment of big data analysis helps the organization in successfully implementing a 24-hour monitoring system.</w:t>
      </w:r>
    </w:p>
    <w:p w14:paraId="144BB5D8" w14:textId="3A0F17E7" w:rsidR="00970A24" w:rsidRPr="005B2874" w:rsidRDefault="00970A24" w:rsidP="00CB3C9C">
      <w:pPr>
        <w:pStyle w:val="Heading1"/>
        <w:rPr>
          <w:rFonts w:cs="Times New Roman"/>
          <w:b/>
          <w:bCs/>
        </w:rPr>
      </w:pPr>
      <w:bookmarkStart w:id="3" w:name="_Toc65938798"/>
      <w:r w:rsidRPr="005B2874">
        <w:rPr>
          <w:rFonts w:cs="Times New Roman"/>
          <w:b/>
          <w:bCs/>
        </w:rPr>
        <w:lastRenderedPageBreak/>
        <w:t xml:space="preserve">Tesco’s potential knowledge management challenges and offer recommendations to strengthen their knowledge management practices from the knowledge acquisition-retention-transfer </w:t>
      </w:r>
      <w:bookmarkEnd w:id="3"/>
      <w:r w:rsidR="005B2874" w:rsidRPr="005B2874">
        <w:rPr>
          <w:rFonts w:cs="Times New Roman"/>
          <w:b/>
          <w:bCs/>
        </w:rPr>
        <w:t>perspective.</w:t>
      </w:r>
    </w:p>
    <w:p w14:paraId="378BD904" w14:textId="77777777" w:rsidR="00970A24" w:rsidRPr="005B2874" w:rsidRDefault="00970A24" w:rsidP="00CB3C9C">
      <w:pPr>
        <w:pStyle w:val="NormalWeb"/>
        <w:spacing w:before="240" w:beforeAutospacing="0" w:after="0" w:afterAutospacing="0" w:line="360" w:lineRule="auto"/>
        <w:jc w:val="both"/>
        <w:rPr>
          <w:rFonts w:ascii="Arial" w:hAnsi="Arial" w:cs="Arial"/>
          <w:b/>
          <w:bCs/>
        </w:rPr>
      </w:pPr>
      <w:r w:rsidRPr="005B2874">
        <w:rPr>
          <w:rFonts w:ascii="Arial" w:hAnsi="Arial" w:cs="Arial"/>
          <w:b/>
          <w:bCs/>
        </w:rPr>
        <w:t>Knowledge management challenges</w:t>
      </w:r>
    </w:p>
    <w:p w14:paraId="0B11351D" w14:textId="28AC18C6" w:rsidR="00970A24" w:rsidRPr="00924B54" w:rsidRDefault="00970A24" w:rsidP="00CB3C9C">
      <w:pPr>
        <w:pStyle w:val="NormalWeb"/>
        <w:spacing w:before="240" w:beforeAutospacing="0" w:after="0" w:afterAutospacing="0" w:line="360" w:lineRule="auto"/>
        <w:jc w:val="both"/>
        <w:rPr>
          <w:rFonts w:ascii="Arial" w:hAnsi="Arial" w:cs="Arial"/>
        </w:rPr>
      </w:pPr>
      <w:r w:rsidRPr="00924B54">
        <w:rPr>
          <w:rFonts w:ascii="Arial" w:hAnsi="Arial" w:cs="Arial"/>
        </w:rPr>
        <w:t>The potential knowledge management challenges for Tesco are described below.</w:t>
      </w:r>
    </w:p>
    <w:p w14:paraId="2E2F5807" w14:textId="6990CC90" w:rsidR="00970A24" w:rsidRPr="00924B54" w:rsidRDefault="00970A24" w:rsidP="00CB3C9C">
      <w:pPr>
        <w:pStyle w:val="NormalWeb"/>
        <w:spacing w:before="240" w:beforeAutospacing="0" w:after="0" w:afterAutospacing="0" w:line="360" w:lineRule="auto"/>
        <w:jc w:val="both"/>
        <w:rPr>
          <w:rFonts w:ascii="Arial" w:hAnsi="Arial" w:cs="Arial"/>
        </w:rPr>
      </w:pPr>
      <w:r w:rsidRPr="00924B54">
        <w:rPr>
          <w:rFonts w:ascii="Arial" w:hAnsi="Arial" w:cs="Arial"/>
        </w:rPr>
        <w:t>The major challenge of knowledge management is providing the information to the people which are they looking for because Tesco is a global company</w:t>
      </w:r>
      <w:r w:rsidR="008661D9" w:rsidRPr="00924B54">
        <w:rPr>
          <w:rFonts w:ascii="Arial" w:hAnsi="Arial" w:cs="Arial"/>
        </w:rPr>
        <w:t xml:space="preserve"> (</w:t>
      </w:r>
      <w:r w:rsidR="008661D9" w:rsidRPr="00924B54">
        <w:rPr>
          <w:rFonts w:ascii="Arial" w:hAnsi="Arial" w:cs="Arial"/>
          <w:shd w:val="clear" w:color="auto" w:fill="FFFFFF"/>
        </w:rPr>
        <w:t xml:space="preserve">Ferreira </w:t>
      </w:r>
      <w:r w:rsidR="008661D9" w:rsidRPr="00924B54">
        <w:rPr>
          <w:rFonts w:ascii="Arial" w:hAnsi="Arial" w:cs="Arial"/>
          <w:i/>
          <w:iCs/>
          <w:shd w:val="clear" w:color="auto" w:fill="FFFFFF"/>
        </w:rPr>
        <w:t>et al.,</w:t>
      </w:r>
      <w:r w:rsidR="008661D9" w:rsidRPr="00924B54">
        <w:rPr>
          <w:rFonts w:ascii="Arial" w:hAnsi="Arial" w:cs="Arial"/>
          <w:shd w:val="clear" w:color="auto" w:fill="FFFFFF"/>
        </w:rPr>
        <w:t xml:space="preserve"> 2018)</w:t>
      </w:r>
      <w:r w:rsidRPr="00924B54">
        <w:rPr>
          <w:rFonts w:ascii="Arial" w:hAnsi="Arial" w:cs="Arial"/>
        </w:rPr>
        <w:t>. Thus, different department of Tesco requires different information, so making the information searching process easy is a challenging task. A complicated knowledge management process can fail to provide information in a timely manner.</w:t>
      </w:r>
    </w:p>
    <w:p w14:paraId="6950CAC0" w14:textId="406C2568" w:rsidR="00970A24" w:rsidRPr="00924B54" w:rsidRDefault="00970A24" w:rsidP="00CB3C9C">
      <w:pPr>
        <w:pStyle w:val="NormalWeb"/>
        <w:spacing w:before="240" w:beforeAutospacing="0" w:after="0" w:afterAutospacing="0" w:line="360" w:lineRule="auto"/>
        <w:jc w:val="both"/>
        <w:rPr>
          <w:rFonts w:ascii="Arial" w:hAnsi="Arial" w:cs="Arial"/>
        </w:rPr>
      </w:pPr>
      <w:r w:rsidRPr="00924B54">
        <w:rPr>
          <w:rFonts w:ascii="Arial" w:hAnsi="Arial" w:cs="Arial"/>
        </w:rPr>
        <w:t>It becomes difficult to measure the knowledge contribution of employees as it is challenging to encourage people for sharing information</w:t>
      </w:r>
      <w:r w:rsidR="008661D9" w:rsidRPr="00924B54">
        <w:rPr>
          <w:rFonts w:ascii="Arial" w:hAnsi="Arial" w:cs="Arial"/>
        </w:rPr>
        <w:t xml:space="preserve"> (</w:t>
      </w:r>
      <w:r w:rsidR="008661D9" w:rsidRPr="00924B54">
        <w:rPr>
          <w:rFonts w:ascii="Arial" w:hAnsi="Arial" w:cs="Arial"/>
          <w:shd w:val="clear" w:color="auto" w:fill="FFFFFF"/>
        </w:rPr>
        <w:t xml:space="preserve">Abubakar </w:t>
      </w:r>
      <w:r w:rsidR="008661D9" w:rsidRPr="00924B54">
        <w:rPr>
          <w:rFonts w:ascii="Arial" w:hAnsi="Arial" w:cs="Arial"/>
          <w:i/>
          <w:iCs/>
          <w:shd w:val="clear" w:color="auto" w:fill="FFFFFF"/>
        </w:rPr>
        <w:t>et al.,</w:t>
      </w:r>
      <w:r w:rsidR="008661D9" w:rsidRPr="00924B54">
        <w:rPr>
          <w:rFonts w:ascii="Arial" w:hAnsi="Arial" w:cs="Arial"/>
          <w:shd w:val="clear" w:color="auto" w:fill="FFFFFF"/>
        </w:rPr>
        <w:t xml:space="preserve"> 2019)</w:t>
      </w:r>
      <w:r w:rsidRPr="00924B54">
        <w:rPr>
          <w:rFonts w:ascii="Arial" w:hAnsi="Arial" w:cs="Arial"/>
        </w:rPr>
        <w:t xml:space="preserve">. Knowledge cannot be </w:t>
      </w:r>
      <w:r w:rsidR="005B2874" w:rsidRPr="00924B54">
        <w:rPr>
          <w:rFonts w:ascii="Arial" w:hAnsi="Arial" w:cs="Arial"/>
        </w:rPr>
        <w:t>quantified,</w:t>
      </w:r>
      <w:r w:rsidRPr="00924B54">
        <w:rPr>
          <w:rFonts w:ascii="Arial" w:hAnsi="Arial" w:cs="Arial"/>
        </w:rPr>
        <w:t xml:space="preserve"> and it becomes more complicated when it developed through human experiences or relationships among Tesco employees. Therefore, it becomes tougher to motivate people for sharing their knowledge which comes from experiences.</w:t>
      </w:r>
    </w:p>
    <w:p w14:paraId="5B7F0928" w14:textId="778FA99F" w:rsidR="00970A24" w:rsidRPr="00924B54" w:rsidRDefault="00970A24" w:rsidP="00CB3C9C">
      <w:pPr>
        <w:pStyle w:val="NormalWeb"/>
        <w:spacing w:before="240" w:beforeAutospacing="0" w:after="0" w:afterAutospacing="0" w:line="360" w:lineRule="auto"/>
        <w:jc w:val="both"/>
        <w:rPr>
          <w:rFonts w:ascii="Arial" w:hAnsi="Arial" w:cs="Arial"/>
        </w:rPr>
      </w:pPr>
      <w:r w:rsidRPr="00924B54">
        <w:rPr>
          <w:rFonts w:ascii="Arial" w:hAnsi="Arial" w:cs="Arial"/>
        </w:rPr>
        <w:t>Further, technology is rapidly changing with quick advancement in technical innovation. It needs more frequent update of information in order to provide relevant and current knowledge to the employees and the organization</w:t>
      </w:r>
      <w:r w:rsidR="008661D9" w:rsidRPr="00924B54">
        <w:rPr>
          <w:rFonts w:ascii="Arial" w:hAnsi="Arial" w:cs="Arial"/>
        </w:rPr>
        <w:t xml:space="preserve"> (</w:t>
      </w:r>
      <w:r w:rsidR="008661D9" w:rsidRPr="00924B54">
        <w:rPr>
          <w:rFonts w:ascii="Arial" w:hAnsi="Arial" w:cs="Arial"/>
          <w:shd w:val="clear" w:color="auto" w:fill="FFFFFF"/>
        </w:rPr>
        <w:t xml:space="preserve">Martins </w:t>
      </w:r>
      <w:r w:rsidR="008661D9" w:rsidRPr="00924B54">
        <w:rPr>
          <w:rFonts w:ascii="Arial" w:hAnsi="Arial" w:cs="Arial"/>
          <w:i/>
          <w:iCs/>
          <w:shd w:val="clear" w:color="auto" w:fill="FFFFFF"/>
        </w:rPr>
        <w:t>et al.,</w:t>
      </w:r>
      <w:r w:rsidR="008661D9" w:rsidRPr="00924B54">
        <w:rPr>
          <w:rFonts w:ascii="Arial" w:hAnsi="Arial" w:cs="Arial"/>
          <w:shd w:val="clear" w:color="auto" w:fill="FFFFFF"/>
        </w:rPr>
        <w:t xml:space="preserve"> 2019)</w:t>
      </w:r>
      <w:r w:rsidRPr="00924B54">
        <w:rPr>
          <w:rFonts w:ascii="Arial" w:hAnsi="Arial" w:cs="Arial"/>
        </w:rPr>
        <w:t>. Being a global organization Tesco deals with a vast amount of information where it is sales or employees related data. Thus, keeping up with the constantly changing environment is another challenge of knowledge management.</w:t>
      </w:r>
    </w:p>
    <w:p w14:paraId="338F2277" w14:textId="435FD8B4" w:rsidR="00970A24" w:rsidRPr="00924B54" w:rsidRDefault="00970A24" w:rsidP="00CB3C9C">
      <w:pPr>
        <w:pStyle w:val="NormalWeb"/>
        <w:spacing w:before="240" w:beforeAutospacing="0" w:after="0" w:afterAutospacing="0" w:line="360" w:lineRule="auto"/>
        <w:jc w:val="both"/>
        <w:rPr>
          <w:rFonts w:ascii="Arial" w:hAnsi="Arial" w:cs="Arial"/>
        </w:rPr>
      </w:pPr>
      <w:r w:rsidRPr="00924B54">
        <w:rPr>
          <w:rFonts w:ascii="Arial" w:hAnsi="Arial" w:cs="Arial"/>
        </w:rPr>
        <w:t>Moreover, developing a collaborative attitude among different team members and teams among 4,50,000 employees of the organization</w:t>
      </w:r>
      <w:r w:rsidR="008661D9" w:rsidRPr="00924B54">
        <w:rPr>
          <w:rFonts w:ascii="Arial" w:hAnsi="Arial" w:cs="Arial"/>
        </w:rPr>
        <w:t xml:space="preserve"> (</w:t>
      </w:r>
      <w:r w:rsidR="008661D9" w:rsidRPr="00924B54">
        <w:rPr>
          <w:rFonts w:ascii="Arial" w:hAnsi="Arial" w:cs="Arial"/>
          <w:shd w:val="clear" w:color="auto" w:fill="FFFFFF"/>
        </w:rPr>
        <w:t>Edwards and Rodriguez, 2018)</w:t>
      </w:r>
      <w:r w:rsidRPr="00924B54">
        <w:rPr>
          <w:rFonts w:ascii="Arial" w:hAnsi="Arial" w:cs="Arial"/>
        </w:rPr>
        <w:t>. Every team member is not equally willing to share their ideas with others which arises the challenge of knowledge management. The challenges enhanced as it is tough to decide the process of rewarding active users of knowledge management.</w:t>
      </w:r>
    </w:p>
    <w:p w14:paraId="2FA597EB" w14:textId="77777777" w:rsidR="009E2B53" w:rsidRPr="005B2874" w:rsidRDefault="009E2B53" w:rsidP="009E2B53">
      <w:pPr>
        <w:pStyle w:val="NormalWeb"/>
        <w:spacing w:before="240" w:beforeAutospacing="0" w:after="0" w:afterAutospacing="0" w:line="360" w:lineRule="auto"/>
        <w:jc w:val="both"/>
        <w:rPr>
          <w:rFonts w:ascii="Arial" w:hAnsi="Arial" w:cs="Arial"/>
          <w:b/>
        </w:rPr>
      </w:pPr>
      <w:r w:rsidRPr="005B2874">
        <w:rPr>
          <w:rFonts w:ascii="Arial" w:hAnsi="Arial" w:cs="Arial"/>
          <w:b/>
        </w:rPr>
        <w:lastRenderedPageBreak/>
        <w:t>Hard and soft mechanism</w:t>
      </w:r>
    </w:p>
    <w:p w14:paraId="7EC1F101" w14:textId="77777777" w:rsidR="009E2B53" w:rsidRPr="00924B54" w:rsidRDefault="009E2B53" w:rsidP="009E2B53">
      <w:pPr>
        <w:pStyle w:val="NormalWeb"/>
        <w:spacing w:before="240" w:beforeAutospacing="0" w:after="0" w:afterAutospacing="0" w:line="360" w:lineRule="auto"/>
        <w:jc w:val="both"/>
        <w:rPr>
          <w:rFonts w:ascii="Arial" w:hAnsi="Arial" w:cs="Arial"/>
        </w:rPr>
      </w:pPr>
      <w:r w:rsidRPr="00924B54">
        <w:rPr>
          <w:rFonts w:ascii="Arial" w:hAnsi="Arial" w:cs="Arial"/>
        </w:rPr>
        <w:t>The hard mechanism can support Tesco in transferring its explicit knowledge through information and communication technology which represents the information in easy words (</w:t>
      </w:r>
      <w:r w:rsidRPr="00924B54">
        <w:rPr>
          <w:rFonts w:ascii="Arial" w:hAnsi="Arial" w:cs="Arial"/>
          <w:shd w:val="clear" w:color="auto" w:fill="FFFFFF"/>
        </w:rPr>
        <w:t>Francesco, 2017)</w:t>
      </w:r>
      <w:r w:rsidRPr="00924B54">
        <w:rPr>
          <w:rFonts w:ascii="Arial" w:hAnsi="Arial" w:cs="Arial"/>
        </w:rPr>
        <w:t>. Thus, the mechanism makes the information easily accessible among the different department of Tesco like marketing, human resource, inventory, finance and so on. On the contrary, the soft mechanism can enable Tesco to share tacit knowledge among individual employees through interacting with each other, it is beneficial for motivating team members to share knowledge (</w:t>
      </w:r>
      <w:r w:rsidRPr="00924B54">
        <w:rPr>
          <w:rFonts w:ascii="Arial" w:hAnsi="Arial" w:cs="Arial"/>
          <w:shd w:val="clear" w:color="auto" w:fill="FFFFFF"/>
        </w:rPr>
        <w:t xml:space="preserve">Botchie </w:t>
      </w:r>
      <w:r w:rsidRPr="00924B54">
        <w:rPr>
          <w:rFonts w:ascii="Arial" w:hAnsi="Arial" w:cs="Arial"/>
          <w:i/>
          <w:iCs/>
          <w:shd w:val="clear" w:color="auto" w:fill="FFFFFF"/>
        </w:rPr>
        <w:t>et al</w:t>
      </w:r>
      <w:r w:rsidRPr="00924B54">
        <w:rPr>
          <w:rFonts w:ascii="Arial" w:hAnsi="Arial" w:cs="Arial"/>
          <w:shd w:val="clear" w:color="auto" w:fill="FFFFFF"/>
        </w:rPr>
        <w:t>., 2018)</w:t>
      </w:r>
      <w:r w:rsidRPr="00924B54">
        <w:rPr>
          <w:rFonts w:ascii="Arial" w:hAnsi="Arial" w:cs="Arial"/>
        </w:rPr>
        <w:t>. Therefore, the hard mechanism is more knowledge acquiring and retention oriented whereas the soft mechanism is more focused on transferring of knowledge.</w:t>
      </w:r>
    </w:p>
    <w:p w14:paraId="71479D02" w14:textId="77777777" w:rsidR="009E2B53" w:rsidRPr="005B2874" w:rsidRDefault="009E2B53" w:rsidP="009E2B53">
      <w:pPr>
        <w:pStyle w:val="NormalWeb"/>
        <w:spacing w:before="240" w:beforeAutospacing="0" w:after="0" w:afterAutospacing="0" w:line="360" w:lineRule="auto"/>
        <w:jc w:val="both"/>
        <w:rPr>
          <w:rFonts w:ascii="Arial" w:hAnsi="Arial" w:cs="Arial"/>
          <w:b/>
        </w:rPr>
      </w:pPr>
      <w:r w:rsidRPr="005B2874">
        <w:rPr>
          <w:rFonts w:ascii="Arial" w:hAnsi="Arial" w:cs="Arial"/>
          <w:b/>
        </w:rPr>
        <w:t>Explorative strategy</w:t>
      </w:r>
    </w:p>
    <w:p w14:paraId="73B6FBA7" w14:textId="78E170F0" w:rsidR="00CB3C9C" w:rsidRPr="00924B54" w:rsidRDefault="009E2B53" w:rsidP="00160CFD">
      <w:pPr>
        <w:pStyle w:val="NormalWeb"/>
        <w:spacing w:before="240" w:beforeAutospacing="0" w:after="0" w:afterAutospacing="0" w:line="360" w:lineRule="auto"/>
        <w:jc w:val="both"/>
        <w:rPr>
          <w:rFonts w:ascii="Arial" w:hAnsi="Arial" w:cs="Arial"/>
        </w:rPr>
      </w:pPr>
      <w:r w:rsidRPr="00924B54">
        <w:rPr>
          <w:rFonts w:ascii="Arial" w:hAnsi="Arial" w:cs="Arial"/>
        </w:rPr>
        <w:t>Further, Tesco is recommended to apply an explorative strategy that can support the organization in acquiring, retaining and transferring information through developing new knowledge. It targets to develop a competitive position for Tesco (</w:t>
      </w:r>
      <w:r w:rsidRPr="00924B54">
        <w:rPr>
          <w:rFonts w:ascii="Arial" w:hAnsi="Arial" w:cs="Arial"/>
          <w:shd w:val="clear" w:color="auto" w:fill="FFFFFF"/>
        </w:rPr>
        <w:t>Verwaal, 2017)</w:t>
      </w:r>
      <w:r w:rsidRPr="00924B54">
        <w:rPr>
          <w:rFonts w:ascii="Arial" w:hAnsi="Arial" w:cs="Arial"/>
        </w:rPr>
        <w:t>. It encourages the organization to become more innovative. It strengthens the knowledge sharing process of Tesco for becoming a pioneering organization in terms of technological advancement.</w:t>
      </w:r>
      <w:r w:rsidR="00CB3C9C" w:rsidRPr="00924B54">
        <w:rPr>
          <w:rFonts w:ascii="Arial" w:hAnsi="Arial" w:cs="Arial"/>
        </w:rPr>
        <w:t xml:space="preserve">                     </w:t>
      </w:r>
    </w:p>
    <w:p w14:paraId="5CB424A7" w14:textId="327B0259" w:rsidR="00970A24" w:rsidRPr="005B2874" w:rsidRDefault="00970A24" w:rsidP="00CB3C9C">
      <w:pPr>
        <w:pStyle w:val="Heading1"/>
        <w:rPr>
          <w:rFonts w:ascii="Arial" w:hAnsi="Arial" w:cs="Arial"/>
          <w:b/>
          <w:bCs/>
          <w:sz w:val="28"/>
          <w:szCs w:val="28"/>
        </w:rPr>
      </w:pPr>
      <w:bookmarkStart w:id="4" w:name="_Toc65938799"/>
      <w:r w:rsidRPr="005B2874">
        <w:rPr>
          <w:rFonts w:ascii="Arial" w:hAnsi="Arial" w:cs="Arial"/>
          <w:b/>
          <w:bCs/>
          <w:sz w:val="28"/>
          <w:szCs w:val="28"/>
        </w:rPr>
        <w:t>Discuss how the overall approach adopted by Tesco incorporates Porter’s generic competitive strategy and in what ways the use of IS/IT has enabled Tesco to achieve a competitive advantage?</w:t>
      </w:r>
      <w:bookmarkEnd w:id="4"/>
    </w:p>
    <w:p w14:paraId="05EEF6E9" w14:textId="490CDC0B" w:rsidR="00970A24" w:rsidRPr="00924B54" w:rsidRDefault="00970A24" w:rsidP="00CB3C9C">
      <w:pPr>
        <w:pStyle w:val="NormalWeb"/>
        <w:spacing w:before="240" w:beforeAutospacing="0" w:after="0" w:afterAutospacing="0" w:line="360" w:lineRule="auto"/>
        <w:jc w:val="both"/>
        <w:rPr>
          <w:rFonts w:ascii="Arial" w:hAnsi="Arial" w:cs="Arial"/>
        </w:rPr>
      </w:pPr>
      <w:r w:rsidRPr="00924B54">
        <w:rPr>
          <w:rFonts w:ascii="Arial" w:hAnsi="Arial" w:cs="Arial"/>
        </w:rPr>
        <w:t>Porter’s generic strategy explains the techniques of developing the competitive benefits of an organization in its operating market</w:t>
      </w:r>
      <w:r w:rsidR="00F62FED" w:rsidRPr="00924B54">
        <w:rPr>
          <w:rFonts w:ascii="Arial" w:hAnsi="Arial" w:cs="Arial"/>
        </w:rPr>
        <w:t xml:space="preserve"> (</w:t>
      </w:r>
      <w:r w:rsidR="00F62FED" w:rsidRPr="00924B54">
        <w:rPr>
          <w:rFonts w:ascii="Arial" w:hAnsi="Arial" w:cs="Arial"/>
          <w:shd w:val="clear" w:color="auto" w:fill="FFFFFF"/>
        </w:rPr>
        <w:t>Omsa et al., 2017)</w:t>
      </w:r>
      <w:r w:rsidRPr="00924B54">
        <w:rPr>
          <w:rFonts w:ascii="Arial" w:hAnsi="Arial" w:cs="Arial"/>
        </w:rPr>
        <w:t>. The organization selects one or two strategies for developing a competitive position in the market. The adoption of Porter’s generic strategies on Tesco has explained below.</w:t>
      </w:r>
    </w:p>
    <w:p w14:paraId="3B82ECC3" w14:textId="77777777" w:rsidR="00970A24" w:rsidRPr="005B2874" w:rsidRDefault="00970A24" w:rsidP="00CB3C9C">
      <w:pPr>
        <w:pStyle w:val="NormalWeb"/>
        <w:spacing w:before="240" w:beforeAutospacing="0" w:after="0" w:afterAutospacing="0" w:line="360" w:lineRule="auto"/>
        <w:jc w:val="both"/>
        <w:rPr>
          <w:rFonts w:ascii="Arial" w:hAnsi="Arial" w:cs="Arial"/>
          <w:b/>
        </w:rPr>
      </w:pPr>
      <w:r w:rsidRPr="005B2874">
        <w:rPr>
          <w:rFonts w:ascii="Arial" w:hAnsi="Arial" w:cs="Arial"/>
          <w:b/>
        </w:rPr>
        <w:t>Cost leadership</w:t>
      </w:r>
    </w:p>
    <w:p w14:paraId="28C1BD72" w14:textId="5E01A2E5" w:rsidR="00970A24" w:rsidRPr="00924B54" w:rsidRDefault="00970A24" w:rsidP="00CB3C9C">
      <w:pPr>
        <w:pStyle w:val="NormalWeb"/>
        <w:spacing w:before="240" w:beforeAutospacing="0" w:after="0" w:afterAutospacing="0" w:line="360" w:lineRule="auto"/>
        <w:jc w:val="both"/>
        <w:rPr>
          <w:rFonts w:ascii="Arial" w:hAnsi="Arial" w:cs="Arial"/>
        </w:rPr>
      </w:pPr>
      <w:r w:rsidRPr="00924B54">
        <w:rPr>
          <w:rFonts w:ascii="Arial" w:hAnsi="Arial" w:cs="Arial"/>
        </w:rPr>
        <w:t>Tesco majorly adopts a cost leadership strategy in order to provide goods and services at the lowest price to the customers in the market. It helps the organization to become a market leader with a 2</w:t>
      </w:r>
      <w:r w:rsidR="009E2B53" w:rsidRPr="00924B54">
        <w:rPr>
          <w:rFonts w:ascii="Arial" w:hAnsi="Arial" w:cs="Arial"/>
        </w:rPr>
        <w:t>6.8</w:t>
      </w:r>
      <w:r w:rsidRPr="00924B54">
        <w:rPr>
          <w:rFonts w:ascii="Arial" w:hAnsi="Arial" w:cs="Arial"/>
        </w:rPr>
        <w:t>% market share in December 2020</w:t>
      </w:r>
      <w:r w:rsidR="00F62FED" w:rsidRPr="00924B54">
        <w:rPr>
          <w:rFonts w:ascii="Arial" w:hAnsi="Arial" w:cs="Arial"/>
        </w:rPr>
        <w:t xml:space="preserve"> (Statista, 2020)</w:t>
      </w:r>
      <w:r w:rsidR="009E2B53" w:rsidRPr="00924B54">
        <w:rPr>
          <w:rFonts w:ascii="Arial" w:hAnsi="Arial" w:cs="Arial"/>
        </w:rPr>
        <w:t xml:space="preserve"> [Referred to Appendix]</w:t>
      </w:r>
      <w:r w:rsidRPr="00924B54">
        <w:rPr>
          <w:rFonts w:ascii="Arial" w:hAnsi="Arial" w:cs="Arial"/>
        </w:rPr>
        <w:t xml:space="preserve">. The strategy targets middle-class people for attracting a </w:t>
      </w:r>
      <w:r w:rsidRPr="00924B54">
        <w:rPr>
          <w:rFonts w:ascii="Arial" w:hAnsi="Arial" w:cs="Arial"/>
        </w:rPr>
        <w:lastRenderedPageBreak/>
        <w:t>maximum number of customers to the organization. Tesco applies electronic shelf edge labels in order to effectively manage the inventory of the organization at a lower cost. The technology enables the organization to develop an app which provides an update to the employees regarding the product availability in the stores</w:t>
      </w:r>
      <w:r w:rsidR="00F62FED" w:rsidRPr="00924B54">
        <w:rPr>
          <w:rFonts w:ascii="Arial" w:hAnsi="Arial" w:cs="Arial"/>
        </w:rPr>
        <w:t xml:space="preserve"> (</w:t>
      </w:r>
      <w:r w:rsidR="00F62FED" w:rsidRPr="00924B54">
        <w:rPr>
          <w:rFonts w:ascii="Arial" w:hAnsi="Arial" w:cs="Arial"/>
          <w:shd w:val="clear" w:color="auto" w:fill="FFFFFF"/>
        </w:rPr>
        <w:t xml:space="preserve">Kim </w:t>
      </w:r>
      <w:r w:rsidR="00F62FED" w:rsidRPr="00924B54">
        <w:rPr>
          <w:rFonts w:ascii="Arial" w:hAnsi="Arial" w:cs="Arial"/>
          <w:i/>
          <w:iCs/>
          <w:shd w:val="clear" w:color="auto" w:fill="FFFFFF"/>
        </w:rPr>
        <w:t>et al</w:t>
      </w:r>
      <w:r w:rsidR="00F62FED" w:rsidRPr="00924B54">
        <w:rPr>
          <w:rFonts w:ascii="Arial" w:hAnsi="Arial" w:cs="Arial"/>
          <w:shd w:val="clear" w:color="auto" w:fill="FFFFFF"/>
        </w:rPr>
        <w:t>., 2019)</w:t>
      </w:r>
      <w:r w:rsidRPr="00924B54">
        <w:rPr>
          <w:rFonts w:ascii="Arial" w:hAnsi="Arial" w:cs="Arial"/>
        </w:rPr>
        <w:t>. Thus, the technology saves time of employees. Further, Tesco develops an association with Micro Focus in order to develop a replenishment application for managing inventory in a cost-effective manner across the globe.</w:t>
      </w:r>
    </w:p>
    <w:p w14:paraId="2B8D98A1" w14:textId="77777777" w:rsidR="00970A24" w:rsidRPr="005B2874" w:rsidRDefault="00970A24" w:rsidP="00CB3C9C">
      <w:pPr>
        <w:pStyle w:val="NormalWeb"/>
        <w:spacing w:before="240" w:beforeAutospacing="0" w:after="0" w:afterAutospacing="0" w:line="360" w:lineRule="auto"/>
        <w:jc w:val="both"/>
        <w:rPr>
          <w:rFonts w:ascii="Arial" w:hAnsi="Arial" w:cs="Arial"/>
          <w:b/>
        </w:rPr>
      </w:pPr>
      <w:r w:rsidRPr="005B2874">
        <w:rPr>
          <w:rFonts w:ascii="Arial" w:hAnsi="Arial" w:cs="Arial"/>
          <w:b/>
        </w:rPr>
        <w:t>Differentiation</w:t>
      </w:r>
    </w:p>
    <w:p w14:paraId="722526A3" w14:textId="09E1306E" w:rsidR="00970A24" w:rsidRPr="00924B54" w:rsidRDefault="00970A24" w:rsidP="00CB3C9C">
      <w:pPr>
        <w:pStyle w:val="NormalWeb"/>
        <w:spacing w:before="240" w:beforeAutospacing="0" w:after="0" w:afterAutospacing="0" w:line="360" w:lineRule="auto"/>
        <w:jc w:val="both"/>
        <w:rPr>
          <w:rFonts w:ascii="Arial" w:hAnsi="Arial" w:cs="Arial"/>
        </w:rPr>
      </w:pPr>
      <w:r w:rsidRPr="00924B54">
        <w:rPr>
          <w:rFonts w:ascii="Arial" w:hAnsi="Arial" w:cs="Arial"/>
        </w:rPr>
        <w:t>Differentiation strategy refers to the process of catering something different and unique to the customers for gaining competitive benefit in the market</w:t>
      </w:r>
      <w:r w:rsidR="00F62FED" w:rsidRPr="00924B54">
        <w:rPr>
          <w:rFonts w:ascii="Arial" w:hAnsi="Arial" w:cs="Arial"/>
        </w:rPr>
        <w:t xml:space="preserve"> (</w:t>
      </w:r>
      <w:r w:rsidR="00F62FED" w:rsidRPr="00924B54">
        <w:rPr>
          <w:rFonts w:ascii="Arial" w:hAnsi="Arial" w:cs="Arial"/>
          <w:shd w:val="clear" w:color="auto" w:fill="FFFFFF"/>
        </w:rPr>
        <w:t xml:space="preserve">Semuel </w:t>
      </w:r>
      <w:r w:rsidR="00F62FED" w:rsidRPr="00924B54">
        <w:rPr>
          <w:rFonts w:ascii="Arial" w:hAnsi="Arial" w:cs="Arial"/>
          <w:i/>
          <w:iCs/>
          <w:shd w:val="clear" w:color="auto" w:fill="FFFFFF"/>
        </w:rPr>
        <w:t>et al.,</w:t>
      </w:r>
      <w:r w:rsidR="00F62FED" w:rsidRPr="00924B54">
        <w:rPr>
          <w:rFonts w:ascii="Arial" w:hAnsi="Arial" w:cs="Arial"/>
          <w:shd w:val="clear" w:color="auto" w:fill="FFFFFF"/>
        </w:rPr>
        <w:t xml:space="preserve"> 2017)</w:t>
      </w:r>
      <w:r w:rsidRPr="00924B54">
        <w:rPr>
          <w:rFonts w:ascii="Arial" w:hAnsi="Arial" w:cs="Arial"/>
        </w:rPr>
        <w:t>. Tesco targets to provide different purchasing experience to the customers in its stores. Thus, it makes digital transformation in its stores for developing unique customer service with the support of information technology. It is planning to implement artificial intelligence which can allow customers to check-out from the stores without queuing for paying. Previously, it has developed a “brick and click” business model which enables customers to place an online order and collect them from their stores or warehouses</w:t>
      </w:r>
      <w:r w:rsidR="00F62FED" w:rsidRPr="00924B54">
        <w:rPr>
          <w:rFonts w:ascii="Arial" w:hAnsi="Arial" w:cs="Arial"/>
        </w:rPr>
        <w:t xml:space="preserve"> (</w:t>
      </w:r>
      <w:r w:rsidR="00F62FED" w:rsidRPr="00924B54">
        <w:rPr>
          <w:rFonts w:ascii="Arial" w:hAnsi="Arial" w:cs="Arial"/>
          <w:shd w:val="clear" w:color="auto" w:fill="FFFFFF"/>
        </w:rPr>
        <w:t>Geyskens, 2018)</w:t>
      </w:r>
      <w:r w:rsidRPr="00924B54">
        <w:rPr>
          <w:rFonts w:ascii="Arial" w:hAnsi="Arial" w:cs="Arial"/>
        </w:rPr>
        <w:t>. Further, customers are provided scanning devices that help them to manual checkout which is known as “scan as you shop”. Tesco is also working for improving customers service related to online delivery. The digital transformation plan of the organization enables it to develop a partnership with Starship, a robot company for creating an automatic urban delivery system. Therefore, Tesco applies technology to providing unique services.</w:t>
      </w:r>
    </w:p>
    <w:p w14:paraId="1648265D" w14:textId="77777777" w:rsidR="00970A24" w:rsidRPr="005B2874" w:rsidRDefault="00970A24" w:rsidP="00CB3C9C">
      <w:pPr>
        <w:pStyle w:val="NormalWeb"/>
        <w:spacing w:before="240" w:beforeAutospacing="0" w:after="0" w:afterAutospacing="0" w:line="360" w:lineRule="auto"/>
        <w:jc w:val="both"/>
        <w:rPr>
          <w:rFonts w:ascii="Arial" w:hAnsi="Arial" w:cs="Arial"/>
          <w:b/>
        </w:rPr>
      </w:pPr>
      <w:r w:rsidRPr="005B2874">
        <w:rPr>
          <w:rFonts w:ascii="Arial" w:hAnsi="Arial" w:cs="Arial"/>
          <w:b/>
        </w:rPr>
        <w:t>Focus strategy</w:t>
      </w:r>
    </w:p>
    <w:p w14:paraId="68F48E08" w14:textId="5A348A5E" w:rsidR="00970A24" w:rsidRPr="00924B54" w:rsidRDefault="00970A24" w:rsidP="00CB3C9C">
      <w:pPr>
        <w:pStyle w:val="NormalWeb"/>
        <w:spacing w:before="240" w:beforeAutospacing="0" w:after="0" w:afterAutospacing="0" w:line="360" w:lineRule="auto"/>
        <w:jc w:val="both"/>
        <w:rPr>
          <w:rFonts w:ascii="Arial" w:hAnsi="Arial" w:cs="Arial"/>
        </w:rPr>
      </w:pPr>
      <w:r w:rsidRPr="00924B54">
        <w:rPr>
          <w:rFonts w:ascii="Arial" w:hAnsi="Arial" w:cs="Arial"/>
        </w:rPr>
        <w:t>Cost focus strategy refers to the process of gaining competitive benefits in terms of price in a particular segment of the market. It is developed for acquiring benefits in the niche market</w:t>
      </w:r>
      <w:r w:rsidR="00F62FED" w:rsidRPr="00924B54">
        <w:rPr>
          <w:rFonts w:ascii="Arial" w:hAnsi="Arial" w:cs="Arial"/>
        </w:rPr>
        <w:t xml:space="preserve"> (</w:t>
      </w:r>
      <w:r w:rsidR="00F62FED" w:rsidRPr="00924B54">
        <w:rPr>
          <w:rFonts w:ascii="Arial" w:hAnsi="Arial" w:cs="Arial"/>
          <w:shd w:val="clear" w:color="auto" w:fill="FFFFFF"/>
        </w:rPr>
        <w:t xml:space="preserve">Um </w:t>
      </w:r>
      <w:r w:rsidR="00F62FED" w:rsidRPr="00924B54">
        <w:rPr>
          <w:rFonts w:ascii="Arial" w:hAnsi="Arial" w:cs="Arial"/>
          <w:i/>
          <w:iCs/>
          <w:shd w:val="clear" w:color="auto" w:fill="FFFFFF"/>
        </w:rPr>
        <w:t>et al.,</w:t>
      </w:r>
      <w:r w:rsidR="00F62FED" w:rsidRPr="00924B54">
        <w:rPr>
          <w:rFonts w:ascii="Arial" w:hAnsi="Arial" w:cs="Arial"/>
          <w:shd w:val="clear" w:color="auto" w:fill="FFFFFF"/>
        </w:rPr>
        <w:t xml:space="preserve"> 2018)</w:t>
      </w:r>
      <w:r w:rsidRPr="00924B54">
        <w:rPr>
          <w:rFonts w:ascii="Arial" w:hAnsi="Arial" w:cs="Arial"/>
        </w:rPr>
        <w:t xml:space="preserve">. Tesco applies cost focus strategy for the grocery segment for providing grocery items at a lower cost which can add value to the customer service. Tesco applies information management system software which transforms the refrigerator network into virtual batteries. It helps the organization in controlling the temperature of the refrigerator for grocery items in order to keep them fresh. Thus, it also optimizes the energy consumption of the refrigerator for grocery </w:t>
      </w:r>
      <w:r w:rsidRPr="00924B54">
        <w:rPr>
          <w:rFonts w:ascii="Arial" w:hAnsi="Arial" w:cs="Arial"/>
        </w:rPr>
        <w:lastRenderedPageBreak/>
        <w:t>products. Moreover, Tesco develops a storage information system that helps the organization to directly transfer the grocery products from produced suppliers to stores. It eliminates the food packaging cost from the supply chain which helps to reduce the overall cost of the products (Supplychaindigital, 2021). It also makes the product consumable for extra two days to the customers as grocery products are perishable. The cost focus strategy has been achieved by applying information technology for storage purpose.</w:t>
      </w:r>
    </w:p>
    <w:p w14:paraId="08F9B75B" w14:textId="77777777" w:rsidR="00970A24" w:rsidRPr="00924B54" w:rsidRDefault="00970A24" w:rsidP="00CB3C9C">
      <w:pPr>
        <w:pStyle w:val="NormalWeb"/>
        <w:spacing w:before="240" w:beforeAutospacing="0" w:after="0" w:afterAutospacing="0" w:line="360" w:lineRule="auto"/>
        <w:jc w:val="both"/>
        <w:rPr>
          <w:rFonts w:ascii="Arial" w:hAnsi="Arial" w:cs="Arial"/>
        </w:rPr>
      </w:pPr>
      <w:r w:rsidRPr="00924B54">
        <w:rPr>
          <w:rFonts w:ascii="Arial" w:hAnsi="Arial" w:cs="Arial"/>
        </w:rPr>
        <w:t>Therefore, it can be illustrated that Tesco develops competitive benefits by applying information technology in its storage system and customer service system. The application of information technology supports the organization in successfully adopting cost focus and cost leadership strategy along with the differentiation strategy.</w:t>
      </w:r>
    </w:p>
    <w:p w14:paraId="6835EC40" w14:textId="77777777" w:rsidR="00127B1D" w:rsidRPr="00924B54" w:rsidRDefault="00970A24" w:rsidP="00CB3C9C">
      <w:pPr>
        <w:pStyle w:val="NormalWeb"/>
        <w:spacing w:before="240" w:beforeAutospacing="0" w:after="0" w:afterAutospacing="0" w:line="360" w:lineRule="auto"/>
        <w:jc w:val="both"/>
        <w:rPr>
          <w:rFonts w:ascii="Arial" w:hAnsi="Arial" w:cs="Arial"/>
        </w:rPr>
      </w:pPr>
      <w:r w:rsidRPr="00924B54">
        <w:rPr>
          <w:rFonts w:ascii="Arial" w:hAnsi="Arial" w:cs="Arial"/>
        </w:rPr>
        <w:t>How would Tesco implement enterprise resource planning (ERP) systems (explain both benefits and challenges of having ERP systems with example/s)?</w:t>
      </w:r>
    </w:p>
    <w:p w14:paraId="44BB4556" w14:textId="77777777" w:rsidR="00AC6AC4" w:rsidRPr="005B2874" w:rsidRDefault="00AC6AC4" w:rsidP="00CB3C9C">
      <w:pPr>
        <w:pStyle w:val="NormalWeb"/>
        <w:spacing w:before="240" w:beforeAutospacing="0" w:after="0" w:afterAutospacing="0" w:line="360" w:lineRule="auto"/>
        <w:jc w:val="both"/>
        <w:rPr>
          <w:rFonts w:ascii="Arial" w:hAnsi="Arial" w:cs="Arial"/>
          <w:b/>
        </w:rPr>
      </w:pPr>
      <w:r w:rsidRPr="005B2874">
        <w:rPr>
          <w:rFonts w:ascii="Arial" w:hAnsi="Arial" w:cs="Arial"/>
          <w:b/>
        </w:rPr>
        <w:t>Enterprise resource planning (ERP)</w:t>
      </w:r>
    </w:p>
    <w:p w14:paraId="5F5FD2BA" w14:textId="645241C4" w:rsidR="00AC6AC4" w:rsidRPr="00924B54" w:rsidRDefault="00AC6AC4" w:rsidP="00CB3C9C">
      <w:pPr>
        <w:pStyle w:val="NormalWeb"/>
        <w:spacing w:before="240" w:beforeAutospacing="0" w:after="0" w:afterAutospacing="0" w:line="360" w:lineRule="auto"/>
        <w:jc w:val="both"/>
        <w:rPr>
          <w:rFonts w:ascii="Arial" w:hAnsi="Arial" w:cs="Arial"/>
        </w:rPr>
      </w:pPr>
      <w:r w:rsidRPr="00924B54">
        <w:rPr>
          <w:rFonts w:ascii="Arial" w:hAnsi="Arial" w:cs="Arial"/>
        </w:rPr>
        <w:t>ERP refers to the process of developing integrated business applications which includes product development, procurement, manufacturing and sales. Tesco implements ERP through establishing customer relationship management</w:t>
      </w:r>
      <w:r w:rsidR="00F62FED" w:rsidRPr="00924B54">
        <w:rPr>
          <w:rFonts w:ascii="Arial" w:hAnsi="Arial" w:cs="Arial"/>
        </w:rPr>
        <w:t xml:space="preserve"> (</w:t>
      </w:r>
      <w:r w:rsidR="00F62FED" w:rsidRPr="00924B54">
        <w:rPr>
          <w:rFonts w:ascii="Arial" w:hAnsi="Arial" w:cs="Arial"/>
          <w:shd w:val="clear" w:color="auto" w:fill="FFFFFF"/>
        </w:rPr>
        <w:t xml:space="preserve">Ullah </w:t>
      </w:r>
      <w:r w:rsidR="00F62FED" w:rsidRPr="00924B54">
        <w:rPr>
          <w:rFonts w:ascii="Arial" w:hAnsi="Arial" w:cs="Arial"/>
          <w:i/>
          <w:iCs/>
          <w:shd w:val="clear" w:color="auto" w:fill="FFFFFF"/>
        </w:rPr>
        <w:t>et al.,</w:t>
      </w:r>
      <w:r w:rsidR="00F62FED" w:rsidRPr="00924B54">
        <w:rPr>
          <w:rFonts w:ascii="Arial" w:hAnsi="Arial" w:cs="Arial"/>
          <w:shd w:val="clear" w:color="auto" w:fill="FFFFFF"/>
        </w:rPr>
        <w:t xml:space="preserve"> 2018)</w:t>
      </w:r>
      <w:r w:rsidRPr="00924B54">
        <w:rPr>
          <w:rFonts w:ascii="Arial" w:hAnsi="Arial" w:cs="Arial"/>
        </w:rPr>
        <w:t>. The CRM system has been established through developing the Clubcard Scheme in Tesco which more evolved customers compared to the usual customer rewarding program. It enables the organization to emphasize information of twelve million in every week through capturing them and analysing them. The system links transactions of customers with their individual profile. It uses data mining technology for determining where and when the purchase has been made by the customer, the purchase amount, the product types and other details.</w:t>
      </w:r>
    </w:p>
    <w:p w14:paraId="7A240548" w14:textId="433DFFEB" w:rsidR="00AC6AC4" w:rsidRPr="00924B54" w:rsidRDefault="00AC6AC4" w:rsidP="00CB3C9C">
      <w:pPr>
        <w:pStyle w:val="NormalWeb"/>
        <w:spacing w:before="240" w:beforeAutospacing="0" w:after="0" w:afterAutospacing="0" w:line="360" w:lineRule="auto"/>
        <w:jc w:val="both"/>
        <w:rPr>
          <w:rFonts w:ascii="Arial" w:hAnsi="Arial" w:cs="Arial"/>
        </w:rPr>
      </w:pPr>
      <w:r w:rsidRPr="00924B54">
        <w:rPr>
          <w:rFonts w:ascii="Arial" w:hAnsi="Arial" w:cs="Arial"/>
        </w:rPr>
        <w:t>Tesco also applies ERP systems through developing supply chain management (SCM). the organization applies continuous replenishment, radio frequency identification in its SCM for effectively supplying the product to its customers</w:t>
      </w:r>
      <w:r w:rsidR="00F62FED" w:rsidRPr="00924B54">
        <w:rPr>
          <w:rFonts w:ascii="Arial" w:hAnsi="Arial" w:cs="Arial"/>
        </w:rPr>
        <w:t xml:space="preserve"> (</w:t>
      </w:r>
      <w:r w:rsidR="00F62FED" w:rsidRPr="00924B54">
        <w:rPr>
          <w:rFonts w:ascii="Arial" w:hAnsi="Arial" w:cs="Arial"/>
          <w:shd w:val="clear" w:color="auto" w:fill="FFFFFF"/>
        </w:rPr>
        <w:t>Pal, 2019)</w:t>
      </w:r>
      <w:r w:rsidRPr="00924B54">
        <w:rPr>
          <w:rFonts w:ascii="Arial" w:hAnsi="Arial" w:cs="Arial"/>
        </w:rPr>
        <w:t xml:space="preserve">. The process of continuous replenishment enables the suppliers to get notification on a daily-basis regarding actual sales of stores or warehouses shipments along with the size and other necessary details of the product. Thus, suppliers provide the products to Tesco without getting stock out. The technology of radio frequency </w:t>
      </w:r>
      <w:r w:rsidRPr="00924B54">
        <w:rPr>
          <w:rFonts w:ascii="Arial" w:hAnsi="Arial" w:cs="Arial"/>
        </w:rPr>
        <w:lastRenderedPageBreak/>
        <w:t>identification applies electromagnetic fields to automatically recognize and track the products. It helps Tesco to easily record the information regarding the product details from supplier to customer.</w:t>
      </w:r>
    </w:p>
    <w:p w14:paraId="52EB8195" w14:textId="77777777" w:rsidR="00AC6AC4" w:rsidRPr="005B2874" w:rsidRDefault="00AC6AC4" w:rsidP="00CB3C9C">
      <w:pPr>
        <w:pStyle w:val="NormalWeb"/>
        <w:spacing w:before="240" w:beforeAutospacing="0" w:after="0" w:afterAutospacing="0" w:line="360" w:lineRule="auto"/>
        <w:jc w:val="both"/>
        <w:rPr>
          <w:rFonts w:ascii="Arial" w:hAnsi="Arial" w:cs="Arial"/>
          <w:b/>
        </w:rPr>
      </w:pPr>
      <w:r w:rsidRPr="005B2874">
        <w:rPr>
          <w:rFonts w:ascii="Arial" w:hAnsi="Arial" w:cs="Arial"/>
          <w:b/>
        </w:rPr>
        <w:t>Advantages</w:t>
      </w:r>
    </w:p>
    <w:p w14:paraId="2FD716A8" w14:textId="1DF1EA14" w:rsidR="00AC6AC4" w:rsidRPr="00924B54" w:rsidRDefault="00AC6AC4" w:rsidP="00CB3C9C">
      <w:pPr>
        <w:pStyle w:val="NormalWeb"/>
        <w:spacing w:before="240" w:beforeAutospacing="0" w:after="0" w:afterAutospacing="0" w:line="360" w:lineRule="auto"/>
        <w:jc w:val="both"/>
        <w:rPr>
          <w:rFonts w:ascii="Arial" w:hAnsi="Arial" w:cs="Arial"/>
        </w:rPr>
      </w:pPr>
      <w:r w:rsidRPr="00924B54">
        <w:rPr>
          <w:rFonts w:ascii="Arial" w:hAnsi="Arial" w:cs="Arial"/>
        </w:rPr>
        <w:t>The advantages of ERP systems are enhancing efficiency of business. The information acquired through Clubcard helps the organization in understanding the buying pattern of the customers</w:t>
      </w:r>
      <w:r w:rsidR="00CB3C9C" w:rsidRPr="00924B54">
        <w:rPr>
          <w:rFonts w:ascii="Arial" w:hAnsi="Arial" w:cs="Arial"/>
        </w:rPr>
        <w:t xml:space="preserve"> (</w:t>
      </w:r>
      <w:r w:rsidR="00CB3C9C" w:rsidRPr="00924B54">
        <w:rPr>
          <w:rFonts w:ascii="Arial" w:hAnsi="Arial" w:cs="Arial"/>
          <w:shd w:val="clear" w:color="auto" w:fill="FFFFFF"/>
        </w:rPr>
        <w:t xml:space="preserve">Chagas </w:t>
      </w:r>
      <w:r w:rsidR="00CB3C9C" w:rsidRPr="00924B54">
        <w:rPr>
          <w:rFonts w:ascii="Arial" w:hAnsi="Arial" w:cs="Arial"/>
          <w:i/>
          <w:iCs/>
          <w:shd w:val="clear" w:color="auto" w:fill="FFFFFF"/>
        </w:rPr>
        <w:t>et al.,</w:t>
      </w:r>
      <w:r w:rsidR="00CB3C9C" w:rsidRPr="00924B54">
        <w:rPr>
          <w:rFonts w:ascii="Arial" w:hAnsi="Arial" w:cs="Arial"/>
          <w:shd w:val="clear" w:color="auto" w:fill="FFFFFF"/>
        </w:rPr>
        <w:t xml:space="preserve"> 2018)</w:t>
      </w:r>
      <w:r w:rsidRPr="00924B54">
        <w:rPr>
          <w:rFonts w:ascii="Arial" w:hAnsi="Arial" w:cs="Arial"/>
        </w:rPr>
        <w:t>. It helps the organization in segmenting the customers in order to target them through developing marketing campaigns particularly for the target customers. Therefore, the CRM system enriches the customer service experience through the business operation related to marketing and product development. It supports the organization in enhancing the interaction between customers and the organization.</w:t>
      </w:r>
    </w:p>
    <w:p w14:paraId="698D0997" w14:textId="442E0AA9" w:rsidR="00AC6AC4" w:rsidRPr="00924B54" w:rsidRDefault="00AC6AC4" w:rsidP="00CB3C9C">
      <w:pPr>
        <w:pStyle w:val="NormalWeb"/>
        <w:spacing w:before="240" w:beforeAutospacing="0" w:after="0" w:afterAutospacing="0" w:line="360" w:lineRule="auto"/>
        <w:jc w:val="both"/>
        <w:rPr>
          <w:rFonts w:ascii="Arial" w:hAnsi="Arial" w:cs="Arial"/>
        </w:rPr>
      </w:pPr>
      <w:r w:rsidRPr="00924B54">
        <w:rPr>
          <w:rFonts w:ascii="Arial" w:hAnsi="Arial" w:cs="Arial"/>
        </w:rPr>
        <w:t>The SCM system enables the organization to deliver products to the customers on time. It supports the organization to cater products to the customers according to their demand. It prevents stock-out in the organization</w:t>
      </w:r>
      <w:r w:rsidR="00F62FED" w:rsidRPr="00924B54">
        <w:rPr>
          <w:rFonts w:ascii="Arial" w:hAnsi="Arial" w:cs="Arial"/>
        </w:rPr>
        <w:t xml:space="preserve"> (</w:t>
      </w:r>
      <w:r w:rsidR="00F62FED" w:rsidRPr="00924B54">
        <w:rPr>
          <w:rFonts w:ascii="Arial" w:hAnsi="Arial" w:cs="Arial"/>
          <w:shd w:val="clear" w:color="auto" w:fill="FFFFFF"/>
        </w:rPr>
        <w:t xml:space="preserve">Luokkanen-Rabetino </w:t>
      </w:r>
      <w:r w:rsidR="00F62FED" w:rsidRPr="00924B54">
        <w:rPr>
          <w:rFonts w:ascii="Arial" w:hAnsi="Arial" w:cs="Arial"/>
          <w:i/>
          <w:iCs/>
          <w:shd w:val="clear" w:color="auto" w:fill="FFFFFF"/>
        </w:rPr>
        <w:t>et al.,</w:t>
      </w:r>
      <w:r w:rsidR="00F62FED" w:rsidRPr="00924B54">
        <w:rPr>
          <w:rFonts w:ascii="Arial" w:hAnsi="Arial" w:cs="Arial"/>
          <w:shd w:val="clear" w:color="auto" w:fill="FFFFFF"/>
        </w:rPr>
        <w:t xml:space="preserve"> 2017)</w:t>
      </w:r>
      <w:r w:rsidRPr="00924B54">
        <w:rPr>
          <w:rFonts w:ascii="Arial" w:hAnsi="Arial" w:cs="Arial"/>
        </w:rPr>
        <w:t>. Thus, implementing ERP in supply chain activities encourages the organization in enhancing the effectiveness and efficiency of product delivery. It also helps the organization in saving the storage cost as the SCM prevents the organization from keeping extra storage.</w:t>
      </w:r>
    </w:p>
    <w:p w14:paraId="62B5C889" w14:textId="77777777" w:rsidR="00AC6AC4" w:rsidRPr="005B2874" w:rsidRDefault="00AC6AC4" w:rsidP="00CB3C9C">
      <w:pPr>
        <w:pStyle w:val="NormalWeb"/>
        <w:spacing w:before="240" w:beforeAutospacing="0" w:after="0" w:afterAutospacing="0" w:line="360" w:lineRule="auto"/>
        <w:jc w:val="both"/>
        <w:rPr>
          <w:rFonts w:ascii="Arial" w:hAnsi="Arial" w:cs="Arial"/>
          <w:b/>
        </w:rPr>
      </w:pPr>
      <w:r w:rsidRPr="005B2874">
        <w:rPr>
          <w:rFonts w:ascii="Arial" w:hAnsi="Arial" w:cs="Arial"/>
          <w:b/>
        </w:rPr>
        <w:t>Disadvantages</w:t>
      </w:r>
    </w:p>
    <w:p w14:paraId="72DB1213" w14:textId="5AEF85EF" w:rsidR="00AC6AC4" w:rsidRPr="00924B54" w:rsidRDefault="00AC6AC4" w:rsidP="00CB3C9C">
      <w:pPr>
        <w:pStyle w:val="NormalWeb"/>
        <w:spacing w:before="240" w:beforeAutospacing="0" w:after="0" w:afterAutospacing="0" w:line="360" w:lineRule="auto"/>
        <w:jc w:val="both"/>
        <w:rPr>
          <w:rFonts w:ascii="Arial" w:hAnsi="Arial" w:cs="Arial"/>
        </w:rPr>
      </w:pPr>
      <w:r w:rsidRPr="00924B54">
        <w:rPr>
          <w:rFonts w:ascii="Arial" w:hAnsi="Arial" w:cs="Arial"/>
        </w:rPr>
        <w:t>The disadvantages of implanting ERP systems include difficulties to establish the system. ERP covers slow implantation of software as Tesco needs to develop trials before final implementation in order to understand the effectiveness of it</w:t>
      </w:r>
      <w:r w:rsidR="00F62FED" w:rsidRPr="00924B54">
        <w:rPr>
          <w:rFonts w:ascii="Arial" w:hAnsi="Arial" w:cs="Arial"/>
        </w:rPr>
        <w:t xml:space="preserve"> (</w:t>
      </w:r>
      <w:r w:rsidR="00F62FED" w:rsidRPr="00924B54">
        <w:rPr>
          <w:rFonts w:ascii="Arial" w:hAnsi="Arial" w:cs="Arial"/>
          <w:shd w:val="clear" w:color="auto" w:fill="FFFFFF"/>
        </w:rPr>
        <w:t>Menon, 2019)</w:t>
      </w:r>
      <w:r w:rsidRPr="00924B54">
        <w:rPr>
          <w:rFonts w:ascii="Arial" w:hAnsi="Arial" w:cs="Arial"/>
        </w:rPr>
        <w:t>. Further, Tesco develops cloud-based ERP systems which are comparatively faster, but it is also a time-consuming process. Therefore, developing trials and then final implementation takes a lot of time. Further, the first implementation is costly because it changes the entire process of functioning and acquiring information. Tesco invested $750 million on technology in 2013</w:t>
      </w:r>
      <w:r w:rsidR="00AF4DAD" w:rsidRPr="00924B54">
        <w:rPr>
          <w:rFonts w:ascii="Arial" w:hAnsi="Arial" w:cs="Arial"/>
        </w:rPr>
        <w:t xml:space="preserve"> (</w:t>
      </w:r>
      <w:r w:rsidR="00AF4DAD" w:rsidRPr="00924B54">
        <w:rPr>
          <w:rFonts w:ascii="Arial" w:hAnsi="Arial" w:cs="Arial"/>
          <w:shd w:val="clear" w:color="auto" w:fill="FFFFFF"/>
        </w:rPr>
        <w:t xml:space="preserve">Rosnizam </w:t>
      </w:r>
      <w:r w:rsidR="00AF4DAD" w:rsidRPr="00924B54">
        <w:rPr>
          <w:rFonts w:ascii="Arial" w:hAnsi="Arial" w:cs="Arial"/>
          <w:i/>
          <w:iCs/>
          <w:shd w:val="clear" w:color="auto" w:fill="FFFFFF"/>
        </w:rPr>
        <w:t>et al</w:t>
      </w:r>
      <w:r w:rsidR="00AF4DAD" w:rsidRPr="00924B54">
        <w:rPr>
          <w:rFonts w:ascii="Arial" w:hAnsi="Arial" w:cs="Arial"/>
          <w:shd w:val="clear" w:color="auto" w:fill="FFFFFF"/>
        </w:rPr>
        <w:t>., 2020)</w:t>
      </w:r>
      <w:r w:rsidRPr="00924B54">
        <w:rPr>
          <w:rFonts w:ascii="Arial" w:hAnsi="Arial" w:cs="Arial"/>
        </w:rPr>
        <w:t>. Further, the system is inflexible which can create challenges for the organization if it decides to make changes. It encourages the organization to implement an overly hierarchical system which can be suffocating for employees of the organization. </w:t>
      </w:r>
    </w:p>
    <w:p w14:paraId="2EED4BDC" w14:textId="77777777" w:rsidR="009E2B53" w:rsidRPr="00054914" w:rsidRDefault="009E2B53" w:rsidP="009E2B53">
      <w:pPr>
        <w:pStyle w:val="NormalWeb"/>
        <w:spacing w:before="240" w:beforeAutospacing="0" w:after="0" w:afterAutospacing="0" w:line="360" w:lineRule="auto"/>
        <w:jc w:val="both"/>
        <w:rPr>
          <w:rFonts w:ascii="Arial" w:hAnsi="Arial" w:cs="Arial"/>
          <w:b/>
          <w:sz w:val="28"/>
          <w:szCs w:val="28"/>
        </w:rPr>
      </w:pPr>
      <w:r w:rsidRPr="00054914">
        <w:rPr>
          <w:rFonts w:ascii="Arial" w:hAnsi="Arial" w:cs="Arial"/>
          <w:b/>
          <w:sz w:val="28"/>
          <w:szCs w:val="28"/>
        </w:rPr>
        <w:lastRenderedPageBreak/>
        <w:t>Recommendations</w:t>
      </w:r>
    </w:p>
    <w:p w14:paraId="6083F2A3" w14:textId="77777777" w:rsidR="009E2B53" w:rsidRPr="00924B54" w:rsidRDefault="009E2B53" w:rsidP="009E2B53">
      <w:pPr>
        <w:pStyle w:val="NormalWeb"/>
        <w:spacing w:before="240" w:beforeAutospacing="0" w:after="0" w:afterAutospacing="0" w:line="360" w:lineRule="auto"/>
        <w:jc w:val="both"/>
        <w:rPr>
          <w:rFonts w:ascii="Arial" w:hAnsi="Arial" w:cs="Arial"/>
        </w:rPr>
      </w:pPr>
      <w:r w:rsidRPr="00924B54">
        <w:rPr>
          <w:rFonts w:ascii="Arial" w:hAnsi="Arial" w:cs="Arial"/>
        </w:rPr>
        <w:t>The perspectives of knowledge acquisition retention and transfer is known as knowledge management life cycle.</w:t>
      </w:r>
    </w:p>
    <w:p w14:paraId="41004E80" w14:textId="77777777" w:rsidR="009E2B53" w:rsidRPr="00924B54" w:rsidRDefault="009E2B53" w:rsidP="009E2B53">
      <w:pPr>
        <w:pStyle w:val="NormalWeb"/>
        <w:spacing w:before="240" w:beforeAutospacing="0" w:after="0" w:afterAutospacing="0" w:line="360" w:lineRule="auto"/>
        <w:jc w:val="both"/>
        <w:rPr>
          <w:rFonts w:ascii="Arial" w:hAnsi="Arial" w:cs="Arial"/>
        </w:rPr>
      </w:pPr>
      <w:r w:rsidRPr="00924B54">
        <w:rPr>
          <w:rFonts w:ascii="Arial" w:hAnsi="Arial" w:cs="Arial"/>
          <w:bCs/>
        </w:rPr>
        <w:t>Codification and personalised strategies</w:t>
      </w:r>
    </w:p>
    <w:p w14:paraId="43D064EF" w14:textId="77777777" w:rsidR="009E2B53" w:rsidRPr="00924B54" w:rsidRDefault="009E2B53" w:rsidP="009E2B53">
      <w:pPr>
        <w:pStyle w:val="NormalWeb"/>
        <w:spacing w:before="240" w:beforeAutospacing="0" w:after="0" w:afterAutospacing="0" w:line="360" w:lineRule="auto"/>
        <w:jc w:val="both"/>
        <w:rPr>
          <w:rFonts w:ascii="Arial" w:hAnsi="Arial" w:cs="Arial"/>
        </w:rPr>
      </w:pPr>
      <w:r w:rsidRPr="00924B54">
        <w:rPr>
          <w:rFonts w:ascii="Arial" w:hAnsi="Arial" w:cs="Arial"/>
        </w:rPr>
        <w:t>Knowledge acquisition takes place through the development of new knowledge considering innovation and creativity. Thus, Tesco is recommended to adopt a codification strategy as it indicates the process of coding a database that can be used and accessed by 4,50,000 employees of Tesco as per their needs (</w:t>
      </w:r>
      <w:r w:rsidRPr="00924B54">
        <w:rPr>
          <w:rFonts w:ascii="Arial" w:hAnsi="Arial" w:cs="Arial"/>
          <w:shd w:val="clear" w:color="auto" w:fill="FFFFFF"/>
        </w:rPr>
        <w:t xml:space="preserve">Basten </w:t>
      </w:r>
      <w:r w:rsidRPr="00924B54">
        <w:rPr>
          <w:rFonts w:ascii="Arial" w:hAnsi="Arial" w:cs="Arial"/>
          <w:i/>
          <w:iCs/>
          <w:shd w:val="clear" w:color="auto" w:fill="FFFFFF"/>
        </w:rPr>
        <w:t>et al.,</w:t>
      </w:r>
      <w:r w:rsidRPr="00924B54">
        <w:rPr>
          <w:rFonts w:ascii="Arial" w:hAnsi="Arial" w:cs="Arial"/>
          <w:shd w:val="clear" w:color="auto" w:fill="FFFFFF"/>
        </w:rPr>
        <w:t xml:space="preserve"> 2017)</w:t>
      </w:r>
      <w:r w:rsidRPr="00924B54">
        <w:rPr>
          <w:rFonts w:ascii="Arial" w:hAnsi="Arial" w:cs="Arial"/>
        </w:rPr>
        <w:t>. The purpose of the codification strategy is re-utilising information by extracting the knowledge from the people and storing it. Therefore, it supports to retain knowledge. The codification strategy can support Tesco in dealing with the challenges of making easy access to data according to their purpose.</w:t>
      </w:r>
    </w:p>
    <w:p w14:paraId="2CBCF5E6" w14:textId="77777777" w:rsidR="009E2B53" w:rsidRPr="00924B54" w:rsidRDefault="009E2B53" w:rsidP="009E2B53">
      <w:pPr>
        <w:pStyle w:val="NormalWeb"/>
        <w:spacing w:before="240" w:beforeAutospacing="0" w:after="0" w:afterAutospacing="0" w:line="360" w:lineRule="auto"/>
        <w:jc w:val="both"/>
        <w:rPr>
          <w:rFonts w:ascii="Arial" w:hAnsi="Arial" w:cs="Arial"/>
        </w:rPr>
      </w:pPr>
      <w:r w:rsidRPr="00924B54">
        <w:rPr>
          <w:rFonts w:ascii="Arial" w:hAnsi="Arial" w:cs="Arial"/>
        </w:rPr>
        <w:t>Secondly, Tesco is suggesting to utilise a personalised strategy which helps to perform knowledge transfer directly from one person to another (</w:t>
      </w:r>
      <w:r w:rsidRPr="00924B54">
        <w:rPr>
          <w:rFonts w:ascii="Arial" w:hAnsi="Arial" w:cs="Arial"/>
          <w:shd w:val="clear" w:color="auto" w:fill="FFFFFF"/>
        </w:rPr>
        <w:t xml:space="preserve">Buenechea-Elberdin </w:t>
      </w:r>
      <w:r w:rsidRPr="00924B54">
        <w:rPr>
          <w:rFonts w:ascii="Arial" w:hAnsi="Arial" w:cs="Arial"/>
          <w:i/>
          <w:iCs/>
          <w:shd w:val="clear" w:color="auto" w:fill="FFFFFF"/>
        </w:rPr>
        <w:t>et al.,</w:t>
      </w:r>
      <w:r w:rsidRPr="00924B54">
        <w:rPr>
          <w:rFonts w:ascii="Arial" w:hAnsi="Arial" w:cs="Arial"/>
          <w:shd w:val="clear" w:color="auto" w:fill="FFFFFF"/>
        </w:rPr>
        <w:t xml:space="preserve"> 2018)</w:t>
      </w:r>
      <w:r w:rsidRPr="00924B54">
        <w:rPr>
          <w:rFonts w:ascii="Arial" w:hAnsi="Arial" w:cs="Arial"/>
        </w:rPr>
        <w:t>. The major purpose of personalised knowledge strategy is to communicate knowledge rather than retaining it. Thus, it can help the organization in dealing with the challenges of motivating people for sharing knowledge.</w:t>
      </w:r>
    </w:p>
    <w:p w14:paraId="22C4601B" w14:textId="646785B3" w:rsidR="00970A24" w:rsidRPr="005B2874" w:rsidRDefault="00970A24" w:rsidP="00AF4DAD">
      <w:pPr>
        <w:pStyle w:val="Heading1"/>
        <w:rPr>
          <w:rFonts w:ascii="Arial" w:hAnsi="Arial" w:cs="Arial"/>
          <w:b/>
          <w:bCs/>
          <w:sz w:val="28"/>
          <w:szCs w:val="28"/>
        </w:rPr>
      </w:pPr>
      <w:bookmarkStart w:id="5" w:name="_Toc65938800"/>
      <w:r w:rsidRPr="005B2874">
        <w:rPr>
          <w:rFonts w:ascii="Arial" w:hAnsi="Arial" w:cs="Arial"/>
          <w:b/>
          <w:bCs/>
          <w:sz w:val="28"/>
          <w:szCs w:val="28"/>
        </w:rPr>
        <w:t>Conclusion</w:t>
      </w:r>
      <w:bookmarkEnd w:id="5"/>
    </w:p>
    <w:p w14:paraId="22ABEA47" w14:textId="5049AA27" w:rsidR="00AC6AC4" w:rsidRPr="00924B54" w:rsidRDefault="00AC6AC4" w:rsidP="00CB3C9C">
      <w:pPr>
        <w:pStyle w:val="NormalWeb"/>
        <w:spacing w:before="0" w:beforeAutospacing="0" w:after="0" w:afterAutospacing="0" w:line="360" w:lineRule="auto"/>
        <w:jc w:val="both"/>
        <w:rPr>
          <w:rFonts w:ascii="Arial" w:hAnsi="Arial" w:cs="Arial"/>
        </w:rPr>
      </w:pPr>
      <w:r w:rsidRPr="00924B54">
        <w:rPr>
          <w:rFonts w:ascii="Arial" w:hAnsi="Arial" w:cs="Arial"/>
        </w:rPr>
        <w:t xml:space="preserve">The study has found out that the information system plays a significant role in the business operation of Tesco. The information system of the company develops tangible values like increased delivery capacity and sales. It also develops intangible values like enhancing customer service experience. It also supports the organization in it’s strategic, tactical and operational decision-making process. Tesco has implemented a transaction processing system, management information system along with learning management system and big data analysis. The organization is planning to implement artificial intelligence in its information system related to customer service. Tesco has potential to witness knowledge management challenges like making easy access of information, encouraging people for sharing information, measuring knowledge contribution, adopting rapid technical changes and creating collaborative attitude. Thus, the organization is recommended to adopt codification and </w:t>
      </w:r>
      <w:r w:rsidRPr="00924B54">
        <w:rPr>
          <w:rFonts w:ascii="Arial" w:hAnsi="Arial" w:cs="Arial"/>
        </w:rPr>
        <w:lastRenderedPageBreak/>
        <w:t>personalised strategies along with soft and hard mechanisms. The organization is also suggested to adopt explorative strategy. The strategies are suggested from the perspectives of knowledge life cycle management which includes three stages acquiring, retaining and transferring. Tesco has utilised cost leadership, differentiation and cost focus strategy in order to gain competitive benefits in the market. The organization has applied information technology in its storage system and customer service activities in order to get competitive benefit in the market. Further, the organization has implemented ERP systems through CRM and SCM. ERP has enriched the efficiency of customer relationship and supply chain activities of the organization by providing timely delivery of products. However, implantation of ERP is time-consuming, costly, inflexible and encourages hierarchical systems. </w:t>
      </w:r>
    </w:p>
    <w:p w14:paraId="6D007F98" w14:textId="14EE3F7E" w:rsidR="00CB3C9C" w:rsidRPr="00FA6B8E" w:rsidRDefault="00CB3C9C" w:rsidP="00CB3C9C">
      <w:pPr>
        <w:spacing w:line="360" w:lineRule="auto"/>
        <w:jc w:val="both"/>
        <w:rPr>
          <w:rFonts w:ascii="Times New Roman" w:hAnsi="Times New Roman" w:cs="Times New Roman"/>
          <w:sz w:val="24"/>
          <w:szCs w:val="24"/>
        </w:rPr>
      </w:pPr>
      <w:r w:rsidRPr="00FA6B8E">
        <w:rPr>
          <w:rFonts w:ascii="Times New Roman" w:hAnsi="Times New Roman" w:cs="Times New Roman"/>
          <w:sz w:val="24"/>
          <w:szCs w:val="24"/>
        </w:rPr>
        <w:br w:type="page"/>
      </w:r>
    </w:p>
    <w:p w14:paraId="13068849" w14:textId="715356F0" w:rsidR="002440A5" w:rsidRPr="00FA6B8E" w:rsidRDefault="00CB3C9C" w:rsidP="00AF4DAD">
      <w:pPr>
        <w:pStyle w:val="Heading1"/>
        <w:rPr>
          <w:rFonts w:cs="Times New Roman"/>
          <w:b/>
        </w:rPr>
      </w:pPr>
      <w:bookmarkStart w:id="6" w:name="_Toc65938801"/>
      <w:r w:rsidRPr="00FA6B8E">
        <w:rPr>
          <w:rFonts w:cs="Times New Roman"/>
        </w:rPr>
        <w:lastRenderedPageBreak/>
        <w:t>References</w:t>
      </w:r>
      <w:bookmarkEnd w:id="6"/>
    </w:p>
    <w:p w14:paraId="06AAB929" w14:textId="51130610" w:rsidR="00781C3F" w:rsidRPr="00924B54" w:rsidRDefault="00781C3F" w:rsidP="00781C3F">
      <w:pPr>
        <w:spacing w:before="100" w:beforeAutospacing="1" w:after="100" w:afterAutospacing="1" w:line="360" w:lineRule="auto"/>
        <w:jc w:val="both"/>
        <w:rPr>
          <w:rFonts w:ascii="Arial" w:eastAsia="Times New Roman" w:hAnsi="Arial" w:cs="Arial"/>
          <w:color w:val="000000"/>
          <w:sz w:val="24"/>
          <w:szCs w:val="24"/>
          <w:lang w:eastAsia="en-IN"/>
        </w:rPr>
      </w:pPr>
      <w:r w:rsidRPr="00924B54">
        <w:rPr>
          <w:rFonts w:ascii="Arial" w:eastAsia="Times New Roman" w:hAnsi="Arial" w:cs="Arial"/>
          <w:color w:val="000000"/>
          <w:sz w:val="24"/>
          <w:szCs w:val="24"/>
          <w:lang w:eastAsia="en-IN"/>
        </w:rPr>
        <w:t>‌</w:t>
      </w:r>
      <w:r w:rsidRPr="00924B54">
        <w:rPr>
          <w:rFonts w:ascii="Arial" w:hAnsi="Arial" w:cs="Arial"/>
          <w:sz w:val="24"/>
          <w:szCs w:val="24"/>
          <w:shd w:val="clear" w:color="auto" w:fill="FFFFFF"/>
        </w:rPr>
        <w:t>Abubakar, A. M., Elrehail, H., Alatailat, M. A. and Elçi, A., 2019. Knowledge management, decision-making style and organizational performance. </w:t>
      </w:r>
      <w:r w:rsidRPr="00924B54">
        <w:rPr>
          <w:rFonts w:ascii="Arial" w:hAnsi="Arial" w:cs="Arial"/>
          <w:i/>
          <w:iCs/>
          <w:sz w:val="24"/>
          <w:szCs w:val="24"/>
          <w:shd w:val="clear" w:color="auto" w:fill="FFFFFF"/>
        </w:rPr>
        <w:t>Journal of Innovation &amp; Knowledge</w:t>
      </w:r>
      <w:r w:rsidRPr="00924B54">
        <w:rPr>
          <w:rFonts w:ascii="Arial" w:hAnsi="Arial" w:cs="Arial"/>
          <w:sz w:val="24"/>
          <w:szCs w:val="24"/>
          <w:shd w:val="clear" w:color="auto" w:fill="FFFFFF"/>
        </w:rPr>
        <w:t>, </w:t>
      </w:r>
      <w:r w:rsidRPr="00924B54">
        <w:rPr>
          <w:rFonts w:ascii="Arial" w:hAnsi="Arial" w:cs="Arial"/>
          <w:i/>
          <w:iCs/>
          <w:sz w:val="24"/>
          <w:szCs w:val="24"/>
          <w:shd w:val="clear" w:color="auto" w:fill="FFFFFF"/>
        </w:rPr>
        <w:t>4</w:t>
      </w:r>
      <w:r w:rsidRPr="00924B54">
        <w:rPr>
          <w:rFonts w:ascii="Arial" w:hAnsi="Arial" w:cs="Arial"/>
          <w:sz w:val="24"/>
          <w:szCs w:val="24"/>
          <w:shd w:val="clear" w:color="auto" w:fill="FFFFFF"/>
        </w:rPr>
        <w:t>(2), 104-114.</w:t>
      </w:r>
    </w:p>
    <w:p w14:paraId="5E8E1490" w14:textId="77777777" w:rsidR="00781C3F" w:rsidRPr="00924B54" w:rsidRDefault="00781C3F" w:rsidP="00781C3F">
      <w:pPr>
        <w:pStyle w:val="NormalWeb"/>
        <w:spacing w:before="0" w:beforeAutospacing="0" w:after="240" w:afterAutospacing="0" w:line="360" w:lineRule="auto"/>
        <w:jc w:val="both"/>
        <w:rPr>
          <w:rFonts w:ascii="Arial" w:hAnsi="Arial" w:cs="Arial"/>
          <w:shd w:val="clear" w:color="auto" w:fill="FFFFFF"/>
        </w:rPr>
      </w:pPr>
      <w:r w:rsidRPr="00924B54">
        <w:rPr>
          <w:rFonts w:ascii="Arial" w:hAnsi="Arial" w:cs="Arial"/>
          <w:shd w:val="clear" w:color="auto" w:fill="FFFFFF"/>
        </w:rPr>
        <w:t>Aiello, L. M., Quercia, D., Schifanella, R. and Del Prete, L., 2020. Tesco grocery 1.0, a large-scale dataset of grocery purchases in London. </w:t>
      </w:r>
      <w:r w:rsidRPr="00924B54">
        <w:rPr>
          <w:rFonts w:ascii="Arial" w:hAnsi="Arial" w:cs="Arial"/>
          <w:i/>
          <w:iCs/>
          <w:shd w:val="clear" w:color="auto" w:fill="FFFFFF"/>
        </w:rPr>
        <w:t>Scientific data</w:t>
      </w:r>
      <w:r w:rsidRPr="00924B54">
        <w:rPr>
          <w:rFonts w:ascii="Arial" w:hAnsi="Arial" w:cs="Arial"/>
          <w:shd w:val="clear" w:color="auto" w:fill="FFFFFF"/>
        </w:rPr>
        <w:t>, </w:t>
      </w:r>
      <w:r w:rsidRPr="00924B54">
        <w:rPr>
          <w:rFonts w:ascii="Arial" w:hAnsi="Arial" w:cs="Arial"/>
          <w:i/>
          <w:iCs/>
          <w:shd w:val="clear" w:color="auto" w:fill="FFFFFF"/>
        </w:rPr>
        <w:t>7</w:t>
      </w:r>
      <w:r w:rsidRPr="00924B54">
        <w:rPr>
          <w:rFonts w:ascii="Arial" w:hAnsi="Arial" w:cs="Arial"/>
          <w:shd w:val="clear" w:color="auto" w:fill="FFFFFF"/>
        </w:rPr>
        <w:t>(1), 1-11.</w:t>
      </w:r>
    </w:p>
    <w:p w14:paraId="0BB7BAC6" w14:textId="77777777" w:rsidR="00781C3F" w:rsidRPr="00924B54" w:rsidRDefault="00781C3F" w:rsidP="00781C3F">
      <w:pPr>
        <w:pStyle w:val="NormalWeb"/>
        <w:spacing w:before="0" w:beforeAutospacing="0" w:after="240" w:afterAutospacing="0" w:line="360" w:lineRule="auto"/>
        <w:jc w:val="both"/>
        <w:rPr>
          <w:rFonts w:ascii="Arial" w:hAnsi="Arial" w:cs="Arial"/>
          <w:shd w:val="clear" w:color="auto" w:fill="FFFFFF"/>
        </w:rPr>
      </w:pPr>
      <w:r w:rsidRPr="00924B54">
        <w:rPr>
          <w:rFonts w:ascii="Arial" w:hAnsi="Arial" w:cs="Arial"/>
          <w:shd w:val="clear" w:color="auto" w:fill="FFFFFF"/>
        </w:rPr>
        <w:t>Basten, D., Schneider, L.and Pankratz, O., 2017. Codification, personalisation, or in between? Exploring knowledge characteristics to guide knowledge management system design. </w:t>
      </w:r>
      <w:r w:rsidRPr="00924B54">
        <w:rPr>
          <w:rFonts w:ascii="Arial" w:hAnsi="Arial" w:cs="Arial"/>
          <w:i/>
          <w:iCs/>
          <w:shd w:val="clear" w:color="auto" w:fill="FFFFFF"/>
        </w:rPr>
        <w:t>Journal of Information &amp; Knowledge Management</w:t>
      </w:r>
      <w:r w:rsidRPr="00924B54">
        <w:rPr>
          <w:rFonts w:ascii="Arial" w:hAnsi="Arial" w:cs="Arial"/>
          <w:shd w:val="clear" w:color="auto" w:fill="FFFFFF"/>
        </w:rPr>
        <w:t>, </w:t>
      </w:r>
      <w:r w:rsidRPr="00924B54">
        <w:rPr>
          <w:rFonts w:ascii="Arial" w:hAnsi="Arial" w:cs="Arial"/>
          <w:i/>
          <w:iCs/>
          <w:shd w:val="clear" w:color="auto" w:fill="FFFFFF"/>
        </w:rPr>
        <w:t>16</w:t>
      </w:r>
      <w:r w:rsidRPr="00924B54">
        <w:rPr>
          <w:rFonts w:ascii="Arial" w:hAnsi="Arial" w:cs="Arial"/>
          <w:shd w:val="clear" w:color="auto" w:fill="FFFFFF"/>
        </w:rPr>
        <w:t>(04), 1750037.</w:t>
      </w:r>
    </w:p>
    <w:p w14:paraId="2284E4F8" w14:textId="77777777" w:rsidR="00781C3F" w:rsidRPr="00924B54" w:rsidRDefault="00781C3F" w:rsidP="00781C3F">
      <w:pPr>
        <w:spacing w:after="240" w:line="360" w:lineRule="auto"/>
        <w:jc w:val="both"/>
        <w:rPr>
          <w:rFonts w:ascii="Arial" w:eastAsia="Times New Roman" w:hAnsi="Arial" w:cs="Arial"/>
          <w:sz w:val="24"/>
          <w:szCs w:val="24"/>
          <w:lang w:eastAsia="en-IN"/>
        </w:rPr>
      </w:pPr>
      <w:r w:rsidRPr="00924B54">
        <w:rPr>
          <w:rFonts w:ascii="Arial" w:eastAsia="Times New Roman" w:hAnsi="Arial" w:cs="Arial"/>
          <w:sz w:val="24"/>
          <w:szCs w:val="24"/>
          <w:lang w:eastAsia="en-IN"/>
        </w:rPr>
        <w:t xml:space="preserve">BBC News (2020). </w:t>
      </w:r>
      <w:r w:rsidRPr="00924B54">
        <w:rPr>
          <w:rFonts w:ascii="Arial" w:eastAsia="Times New Roman" w:hAnsi="Arial" w:cs="Arial"/>
          <w:i/>
          <w:iCs/>
          <w:sz w:val="24"/>
          <w:szCs w:val="24"/>
          <w:lang w:eastAsia="en-IN"/>
        </w:rPr>
        <w:t>Tesco profits surge as online orders double</w:t>
      </w:r>
      <w:r w:rsidRPr="00924B54">
        <w:rPr>
          <w:rFonts w:ascii="Arial" w:eastAsia="Times New Roman" w:hAnsi="Arial" w:cs="Arial"/>
          <w:sz w:val="24"/>
          <w:szCs w:val="24"/>
          <w:lang w:eastAsia="en-IN"/>
        </w:rPr>
        <w:t>. [online] BBC News. Available at: https://www.bbc.com/news/business-54445399 [Accessed 20 Feb. 2021].</w:t>
      </w:r>
    </w:p>
    <w:p w14:paraId="5F50C9EB" w14:textId="77777777" w:rsidR="00781C3F" w:rsidRPr="00924B54" w:rsidRDefault="00781C3F" w:rsidP="00781C3F">
      <w:pPr>
        <w:pStyle w:val="NormalWeb"/>
        <w:spacing w:before="0" w:beforeAutospacing="0" w:after="240" w:afterAutospacing="0" w:line="360" w:lineRule="auto"/>
        <w:jc w:val="both"/>
        <w:rPr>
          <w:rFonts w:ascii="Arial" w:hAnsi="Arial" w:cs="Arial"/>
        </w:rPr>
      </w:pPr>
      <w:r w:rsidRPr="00924B54">
        <w:rPr>
          <w:rFonts w:ascii="Arial" w:hAnsi="Arial" w:cs="Arial"/>
          <w:shd w:val="clear" w:color="auto" w:fill="FFFFFF"/>
        </w:rPr>
        <w:t>Botchie, D., Sarpong, D. and Bi, J., 2018. A comparative study of appropriateness and mechanisms of hard and soft technologies transfer. </w:t>
      </w:r>
      <w:r w:rsidRPr="00924B54">
        <w:rPr>
          <w:rFonts w:ascii="Arial" w:hAnsi="Arial" w:cs="Arial"/>
          <w:i/>
          <w:iCs/>
          <w:shd w:val="clear" w:color="auto" w:fill="FFFFFF"/>
        </w:rPr>
        <w:t>Technological Forecasting and Social Change</w:t>
      </w:r>
      <w:r w:rsidRPr="00924B54">
        <w:rPr>
          <w:rFonts w:ascii="Arial" w:hAnsi="Arial" w:cs="Arial"/>
          <w:shd w:val="clear" w:color="auto" w:fill="FFFFFF"/>
        </w:rPr>
        <w:t>, </w:t>
      </w:r>
      <w:r w:rsidRPr="00924B54">
        <w:rPr>
          <w:rFonts w:ascii="Arial" w:hAnsi="Arial" w:cs="Arial"/>
          <w:i/>
          <w:iCs/>
          <w:shd w:val="clear" w:color="auto" w:fill="FFFFFF"/>
        </w:rPr>
        <w:t>131</w:t>
      </w:r>
      <w:r w:rsidRPr="00924B54">
        <w:rPr>
          <w:rFonts w:ascii="Arial" w:hAnsi="Arial" w:cs="Arial"/>
          <w:shd w:val="clear" w:color="auto" w:fill="FFFFFF"/>
        </w:rPr>
        <w:t>, 214-226.</w:t>
      </w:r>
    </w:p>
    <w:p w14:paraId="395F35AE" w14:textId="77777777" w:rsidR="00781C3F" w:rsidRPr="00924B54" w:rsidRDefault="00781C3F" w:rsidP="00781C3F">
      <w:pPr>
        <w:pStyle w:val="NormalWeb"/>
        <w:spacing w:before="0" w:beforeAutospacing="0" w:after="240" w:afterAutospacing="0" w:line="360" w:lineRule="auto"/>
        <w:jc w:val="both"/>
        <w:rPr>
          <w:rFonts w:ascii="Arial" w:hAnsi="Arial" w:cs="Arial"/>
          <w:shd w:val="clear" w:color="auto" w:fill="FFFFFF"/>
        </w:rPr>
      </w:pPr>
      <w:r w:rsidRPr="00924B54">
        <w:rPr>
          <w:rFonts w:ascii="Arial" w:hAnsi="Arial" w:cs="Arial"/>
          <w:shd w:val="clear" w:color="auto" w:fill="FFFFFF"/>
        </w:rPr>
        <w:t>Buenechea-Elberdin, M., Sáenz, J. and Kianto, A., 2018. Knowledge management strategies, intellectual capital, and innovation performance: a comparison between high-and low-tech firms. </w:t>
      </w:r>
      <w:r w:rsidRPr="00924B54">
        <w:rPr>
          <w:rFonts w:ascii="Arial" w:hAnsi="Arial" w:cs="Arial"/>
          <w:i/>
          <w:iCs/>
          <w:shd w:val="clear" w:color="auto" w:fill="FFFFFF"/>
        </w:rPr>
        <w:t>Journal of Knowledge Management</w:t>
      </w:r>
      <w:r w:rsidRPr="00924B54">
        <w:rPr>
          <w:rFonts w:ascii="Arial" w:hAnsi="Arial" w:cs="Arial"/>
          <w:shd w:val="clear" w:color="auto" w:fill="FFFFFF"/>
        </w:rPr>
        <w:t>.</w:t>
      </w:r>
    </w:p>
    <w:p w14:paraId="149B30FA" w14:textId="77777777" w:rsidR="00781C3F" w:rsidRPr="00924B54" w:rsidRDefault="00781C3F" w:rsidP="00781C3F">
      <w:pPr>
        <w:spacing w:after="240" w:line="360" w:lineRule="auto"/>
        <w:jc w:val="both"/>
        <w:rPr>
          <w:rFonts w:ascii="Arial" w:eastAsia="Times New Roman" w:hAnsi="Arial" w:cs="Arial"/>
          <w:sz w:val="24"/>
          <w:szCs w:val="24"/>
          <w:lang w:eastAsia="en-IN"/>
        </w:rPr>
      </w:pPr>
      <w:r w:rsidRPr="00924B54">
        <w:rPr>
          <w:rFonts w:ascii="Arial" w:eastAsia="Times New Roman" w:hAnsi="Arial" w:cs="Arial"/>
          <w:sz w:val="24"/>
          <w:szCs w:val="24"/>
          <w:shd w:val="clear" w:color="auto" w:fill="FFFFFF"/>
          <w:lang w:eastAsia="en-IN"/>
        </w:rPr>
        <w:t xml:space="preserve">Carolan, M., 2018. Big data and food retail: Nudging out citizens by creating dependent consumers. </w:t>
      </w:r>
      <w:r w:rsidRPr="00924B54">
        <w:rPr>
          <w:rFonts w:ascii="Arial" w:eastAsia="Times New Roman" w:hAnsi="Arial" w:cs="Arial"/>
          <w:i/>
          <w:iCs/>
          <w:sz w:val="24"/>
          <w:szCs w:val="24"/>
          <w:shd w:val="clear" w:color="auto" w:fill="FFFFFF"/>
          <w:lang w:eastAsia="en-IN"/>
        </w:rPr>
        <w:t>Geoforum</w:t>
      </w:r>
      <w:r w:rsidRPr="00924B54">
        <w:rPr>
          <w:rFonts w:ascii="Arial" w:eastAsia="Times New Roman" w:hAnsi="Arial" w:cs="Arial"/>
          <w:sz w:val="24"/>
          <w:szCs w:val="24"/>
          <w:shd w:val="clear" w:color="auto" w:fill="FFFFFF"/>
          <w:lang w:eastAsia="en-IN"/>
        </w:rPr>
        <w:t xml:space="preserve">, </w:t>
      </w:r>
      <w:r w:rsidRPr="00924B54">
        <w:rPr>
          <w:rFonts w:ascii="Arial" w:eastAsia="Times New Roman" w:hAnsi="Arial" w:cs="Arial"/>
          <w:i/>
          <w:iCs/>
          <w:sz w:val="24"/>
          <w:szCs w:val="24"/>
          <w:shd w:val="clear" w:color="auto" w:fill="FFFFFF"/>
          <w:lang w:eastAsia="en-IN"/>
        </w:rPr>
        <w:t>90</w:t>
      </w:r>
      <w:r w:rsidRPr="00924B54">
        <w:rPr>
          <w:rFonts w:ascii="Arial" w:eastAsia="Times New Roman" w:hAnsi="Arial" w:cs="Arial"/>
          <w:sz w:val="24"/>
          <w:szCs w:val="24"/>
          <w:shd w:val="clear" w:color="auto" w:fill="FFFFFF"/>
          <w:lang w:eastAsia="en-IN"/>
        </w:rPr>
        <w:t>, 142-150.</w:t>
      </w:r>
    </w:p>
    <w:p w14:paraId="20B2955A" w14:textId="77777777" w:rsidR="00781C3F" w:rsidRPr="00924B54" w:rsidRDefault="00781C3F" w:rsidP="00781C3F">
      <w:pPr>
        <w:pStyle w:val="NormalWeb"/>
        <w:spacing w:before="0" w:beforeAutospacing="0" w:after="240" w:afterAutospacing="0" w:line="360" w:lineRule="auto"/>
        <w:jc w:val="both"/>
        <w:rPr>
          <w:rFonts w:ascii="Arial" w:hAnsi="Arial" w:cs="Arial"/>
          <w:shd w:val="clear" w:color="auto" w:fill="FFFFFF"/>
        </w:rPr>
      </w:pPr>
      <w:r w:rsidRPr="00924B54">
        <w:rPr>
          <w:rFonts w:ascii="Arial" w:hAnsi="Arial" w:cs="Arial"/>
          <w:shd w:val="clear" w:color="auto" w:fill="FFFFFF"/>
        </w:rPr>
        <w:t>Chagas, B. N. R., Viana, J. A. N., Reinhold, O., Lobato, F., Jacob, A. F. and Alt, R., 2018, December. Current Applications of Machine Learning Techniques in CRM: A Literature Review and Practical Implications. In </w:t>
      </w:r>
      <w:r w:rsidRPr="00924B54">
        <w:rPr>
          <w:rFonts w:ascii="Arial" w:hAnsi="Arial" w:cs="Arial"/>
          <w:i/>
          <w:iCs/>
          <w:shd w:val="clear" w:color="auto" w:fill="FFFFFF"/>
        </w:rPr>
        <w:t>2018 IEEE/WIC/ACM International Conference on Web Intelligence (WI)</w:t>
      </w:r>
      <w:r w:rsidRPr="00924B54">
        <w:rPr>
          <w:rFonts w:ascii="Arial" w:hAnsi="Arial" w:cs="Arial"/>
          <w:shd w:val="clear" w:color="auto" w:fill="FFFFFF"/>
        </w:rPr>
        <w:t> (pp. 452-458). IEEE.</w:t>
      </w:r>
    </w:p>
    <w:p w14:paraId="7E186FD0" w14:textId="77777777" w:rsidR="00781C3F" w:rsidRPr="00924B54" w:rsidRDefault="00781C3F" w:rsidP="00781C3F">
      <w:pPr>
        <w:pStyle w:val="NormalWeb"/>
        <w:spacing w:before="0" w:beforeAutospacing="0" w:after="240" w:afterAutospacing="0" w:line="360" w:lineRule="auto"/>
        <w:jc w:val="both"/>
        <w:rPr>
          <w:rFonts w:ascii="Arial" w:hAnsi="Arial" w:cs="Arial"/>
          <w:shd w:val="clear" w:color="auto" w:fill="FFFFFF"/>
        </w:rPr>
      </w:pPr>
      <w:r w:rsidRPr="00924B54">
        <w:rPr>
          <w:rFonts w:ascii="Arial" w:hAnsi="Arial" w:cs="Arial"/>
          <w:shd w:val="clear" w:color="auto" w:fill="FFFFFF"/>
        </w:rPr>
        <w:t>Edwards, J. S. and Rodriguez, E., 2018. Knowledge management for action-oriented analytics. </w:t>
      </w:r>
      <w:r w:rsidRPr="00924B54">
        <w:rPr>
          <w:rFonts w:ascii="Arial" w:hAnsi="Arial" w:cs="Arial"/>
          <w:i/>
          <w:iCs/>
          <w:shd w:val="clear" w:color="auto" w:fill="FFFFFF"/>
        </w:rPr>
        <w:t>Analytics and knowledge management</w:t>
      </w:r>
      <w:r w:rsidRPr="00924B54">
        <w:rPr>
          <w:rFonts w:ascii="Arial" w:hAnsi="Arial" w:cs="Arial"/>
          <w:shd w:val="clear" w:color="auto" w:fill="FFFFFF"/>
        </w:rPr>
        <w:t>, 1-30.</w:t>
      </w:r>
    </w:p>
    <w:p w14:paraId="0A8681C4" w14:textId="77777777" w:rsidR="00781C3F" w:rsidRPr="00924B54" w:rsidRDefault="00781C3F" w:rsidP="00781C3F">
      <w:pPr>
        <w:pStyle w:val="NormalWeb"/>
        <w:spacing w:before="0" w:beforeAutospacing="0" w:after="240" w:afterAutospacing="0" w:line="360" w:lineRule="auto"/>
        <w:jc w:val="both"/>
        <w:rPr>
          <w:rFonts w:ascii="Arial" w:hAnsi="Arial" w:cs="Arial"/>
          <w:shd w:val="clear" w:color="auto" w:fill="FFFFFF"/>
        </w:rPr>
      </w:pPr>
      <w:r w:rsidRPr="00924B54">
        <w:rPr>
          <w:rFonts w:ascii="Arial" w:hAnsi="Arial" w:cs="Arial"/>
          <w:shd w:val="clear" w:color="auto" w:fill="FFFFFF"/>
        </w:rPr>
        <w:lastRenderedPageBreak/>
        <w:t>Ferreira, J., Mueller, J. and Papa, A., 2018. Strategic knowledge management: theory, practice and future challenges. </w:t>
      </w:r>
      <w:r w:rsidRPr="00924B54">
        <w:rPr>
          <w:rFonts w:ascii="Arial" w:hAnsi="Arial" w:cs="Arial"/>
          <w:i/>
          <w:iCs/>
          <w:shd w:val="clear" w:color="auto" w:fill="FFFFFF"/>
        </w:rPr>
        <w:t>Journal of Knowledge Management</w:t>
      </w:r>
      <w:r w:rsidRPr="00924B54">
        <w:rPr>
          <w:rFonts w:ascii="Arial" w:hAnsi="Arial" w:cs="Arial"/>
          <w:shd w:val="clear" w:color="auto" w:fill="FFFFFF"/>
        </w:rPr>
        <w:t>.</w:t>
      </w:r>
    </w:p>
    <w:p w14:paraId="652CF1C6" w14:textId="77777777" w:rsidR="00781C3F" w:rsidRPr="00924B54" w:rsidRDefault="00781C3F" w:rsidP="00781C3F">
      <w:pPr>
        <w:pStyle w:val="NormalWeb"/>
        <w:spacing w:before="0" w:beforeAutospacing="0" w:after="240" w:afterAutospacing="0" w:line="360" w:lineRule="auto"/>
        <w:jc w:val="both"/>
        <w:rPr>
          <w:rFonts w:ascii="Arial" w:hAnsi="Arial" w:cs="Arial"/>
          <w:shd w:val="clear" w:color="auto" w:fill="FFFFFF"/>
        </w:rPr>
      </w:pPr>
      <w:r w:rsidRPr="00924B54">
        <w:rPr>
          <w:rFonts w:ascii="Arial" w:hAnsi="Arial" w:cs="Arial"/>
          <w:shd w:val="clear" w:color="auto" w:fill="FFFFFF"/>
        </w:rPr>
        <w:t>Francesco, C., 2017. Reflecting upon knowledge management studies: insights from systems thinking. </w:t>
      </w:r>
      <w:r w:rsidRPr="00924B54">
        <w:rPr>
          <w:rFonts w:ascii="Arial" w:hAnsi="Arial" w:cs="Arial"/>
          <w:i/>
          <w:iCs/>
          <w:shd w:val="clear" w:color="auto" w:fill="FFFFFF"/>
        </w:rPr>
        <w:t>International Journal of Knowledge Management Studies</w:t>
      </w:r>
      <w:r w:rsidRPr="00924B54">
        <w:rPr>
          <w:rFonts w:ascii="Arial" w:hAnsi="Arial" w:cs="Arial"/>
          <w:shd w:val="clear" w:color="auto" w:fill="FFFFFF"/>
        </w:rPr>
        <w:t>, </w:t>
      </w:r>
      <w:r w:rsidRPr="00924B54">
        <w:rPr>
          <w:rFonts w:ascii="Arial" w:hAnsi="Arial" w:cs="Arial"/>
          <w:i/>
          <w:iCs/>
          <w:shd w:val="clear" w:color="auto" w:fill="FFFFFF"/>
        </w:rPr>
        <w:t>8</w:t>
      </w:r>
      <w:r w:rsidRPr="00924B54">
        <w:rPr>
          <w:rFonts w:ascii="Arial" w:hAnsi="Arial" w:cs="Arial"/>
          <w:shd w:val="clear" w:color="auto" w:fill="FFFFFF"/>
        </w:rPr>
        <w:t>(3-4), 177-190.</w:t>
      </w:r>
    </w:p>
    <w:p w14:paraId="08443444" w14:textId="77777777" w:rsidR="00781C3F" w:rsidRPr="00924B54" w:rsidRDefault="00781C3F" w:rsidP="00781C3F">
      <w:pPr>
        <w:pStyle w:val="NormalWeb"/>
        <w:spacing w:before="0" w:beforeAutospacing="0" w:after="240" w:afterAutospacing="0" w:line="360" w:lineRule="auto"/>
        <w:jc w:val="both"/>
        <w:rPr>
          <w:rFonts w:ascii="Arial" w:hAnsi="Arial" w:cs="Arial"/>
          <w:shd w:val="clear" w:color="auto" w:fill="FFFFFF"/>
        </w:rPr>
      </w:pPr>
      <w:r w:rsidRPr="00924B54">
        <w:rPr>
          <w:rFonts w:ascii="Arial" w:hAnsi="Arial" w:cs="Arial"/>
          <w:shd w:val="clear" w:color="auto" w:fill="FFFFFF"/>
        </w:rPr>
        <w:t>Geyskens, I., 2018. Retailer power in the grocery industry. In </w:t>
      </w:r>
      <w:r w:rsidRPr="00924B54">
        <w:rPr>
          <w:rFonts w:ascii="Arial" w:hAnsi="Arial" w:cs="Arial"/>
          <w:i/>
          <w:iCs/>
          <w:shd w:val="clear" w:color="auto" w:fill="FFFFFF"/>
        </w:rPr>
        <w:t>Handbook of research on retailing</w:t>
      </w:r>
      <w:r w:rsidRPr="00924B54">
        <w:rPr>
          <w:rFonts w:ascii="Arial" w:hAnsi="Arial" w:cs="Arial"/>
          <w:shd w:val="clear" w:color="auto" w:fill="FFFFFF"/>
        </w:rPr>
        <w:t>. Edward Elgar Publishing.</w:t>
      </w:r>
    </w:p>
    <w:p w14:paraId="3B95C76E" w14:textId="77777777" w:rsidR="00781C3F" w:rsidRPr="00924B54" w:rsidRDefault="00781C3F" w:rsidP="00781C3F">
      <w:pPr>
        <w:pStyle w:val="NormalWeb"/>
        <w:spacing w:before="0" w:beforeAutospacing="0" w:after="240" w:afterAutospacing="0" w:line="360" w:lineRule="auto"/>
        <w:jc w:val="both"/>
        <w:rPr>
          <w:rFonts w:ascii="Arial" w:hAnsi="Arial" w:cs="Arial"/>
          <w:shd w:val="clear" w:color="auto" w:fill="FFFFFF"/>
        </w:rPr>
      </w:pPr>
      <w:r w:rsidRPr="00924B54">
        <w:rPr>
          <w:rFonts w:ascii="Arial" w:hAnsi="Arial" w:cs="Arial"/>
          <w:shd w:val="clear" w:color="auto" w:fill="FFFFFF"/>
        </w:rPr>
        <w:t>Gnatyuk, S., Polishchuk, Y., Sydorenko, V. and Sotnichenko, Y., 2019, October. Determining the Level of Importance for Critical Information Infrastructure Objects. In </w:t>
      </w:r>
      <w:r w:rsidRPr="00924B54">
        <w:rPr>
          <w:rFonts w:ascii="Arial" w:hAnsi="Arial" w:cs="Arial"/>
          <w:i/>
          <w:iCs/>
          <w:shd w:val="clear" w:color="auto" w:fill="FFFFFF"/>
        </w:rPr>
        <w:t>2019 IEEE International Scientific-Practical Conference Problems of Infocommunications, Science and Technology (PIC S&amp;T)</w:t>
      </w:r>
      <w:r w:rsidRPr="00924B54">
        <w:rPr>
          <w:rFonts w:ascii="Arial" w:hAnsi="Arial" w:cs="Arial"/>
          <w:shd w:val="clear" w:color="auto" w:fill="FFFFFF"/>
        </w:rPr>
        <w:t> (pp. 829-834). IEEE.</w:t>
      </w:r>
    </w:p>
    <w:p w14:paraId="7C109FAC" w14:textId="77777777" w:rsidR="00781C3F" w:rsidRPr="00924B54" w:rsidRDefault="00781C3F" w:rsidP="00781C3F">
      <w:pPr>
        <w:pStyle w:val="NormalWeb"/>
        <w:spacing w:line="360" w:lineRule="auto"/>
        <w:jc w:val="both"/>
        <w:rPr>
          <w:rFonts w:ascii="Arial" w:hAnsi="Arial" w:cs="Arial"/>
        </w:rPr>
      </w:pPr>
      <w:r w:rsidRPr="00924B54">
        <w:rPr>
          <w:rFonts w:ascii="Arial" w:hAnsi="Arial" w:cs="Arial"/>
        </w:rPr>
        <w:t>‌</w:t>
      </w:r>
      <w:r w:rsidRPr="00924B54">
        <w:rPr>
          <w:rFonts w:ascii="Arial" w:hAnsi="Arial" w:cs="Arial"/>
          <w:shd w:val="clear" w:color="auto" w:fill="FFFFFF"/>
        </w:rPr>
        <w:t xml:space="preserve">Hassan, A., Parvez, M. and Ekiz, E., 2019, July. Technology Induced Loyalty Schemes for Customer Relationship Management and Positive Purchase Decisions. In </w:t>
      </w:r>
      <w:r w:rsidRPr="00924B54">
        <w:rPr>
          <w:rFonts w:ascii="Arial" w:hAnsi="Arial" w:cs="Arial"/>
          <w:i/>
          <w:iCs/>
          <w:shd w:val="clear" w:color="auto" w:fill="FFFFFF"/>
        </w:rPr>
        <w:t>9th ADVANCES IN HOSPITALITY AND TOURISM MARKETING AND MANAGEMENT CONFERENCE PROCEEDINGS</w:t>
      </w:r>
      <w:r w:rsidRPr="00924B54">
        <w:rPr>
          <w:rFonts w:ascii="Arial" w:hAnsi="Arial" w:cs="Arial"/>
          <w:shd w:val="clear" w:color="auto" w:fill="FFFFFF"/>
        </w:rPr>
        <w:t xml:space="preserve"> (p. 241).</w:t>
      </w:r>
    </w:p>
    <w:p w14:paraId="24CA8C16" w14:textId="77777777" w:rsidR="00781C3F" w:rsidRPr="00924B54" w:rsidRDefault="00781C3F" w:rsidP="00781C3F">
      <w:pPr>
        <w:spacing w:before="240" w:after="240" w:line="360" w:lineRule="auto"/>
        <w:jc w:val="both"/>
        <w:rPr>
          <w:rFonts w:ascii="Arial" w:eastAsia="Times New Roman" w:hAnsi="Arial" w:cs="Arial"/>
          <w:sz w:val="24"/>
          <w:szCs w:val="24"/>
          <w:lang w:eastAsia="en-IN"/>
        </w:rPr>
      </w:pPr>
      <w:r w:rsidRPr="00924B54">
        <w:rPr>
          <w:rFonts w:ascii="Arial" w:eastAsia="Times New Roman" w:hAnsi="Arial" w:cs="Arial"/>
          <w:sz w:val="24"/>
          <w:szCs w:val="24"/>
          <w:lang w:eastAsia="en-IN"/>
        </w:rPr>
        <w:t xml:space="preserve">‌Keown, C. (2020). </w:t>
      </w:r>
      <w:r w:rsidRPr="00924B54">
        <w:rPr>
          <w:rFonts w:ascii="Arial" w:eastAsia="Times New Roman" w:hAnsi="Arial" w:cs="Arial"/>
          <w:i/>
          <w:iCs/>
          <w:sz w:val="24"/>
          <w:szCs w:val="24"/>
          <w:lang w:eastAsia="en-IN"/>
        </w:rPr>
        <w:t>Tesco Online Sales Are Soaring but So Are Costs. It’s Winning the Long-Term Battle.</w:t>
      </w:r>
      <w:r w:rsidRPr="00924B54">
        <w:rPr>
          <w:rFonts w:ascii="Arial" w:eastAsia="Times New Roman" w:hAnsi="Arial" w:cs="Arial"/>
          <w:sz w:val="24"/>
          <w:szCs w:val="24"/>
          <w:lang w:eastAsia="en-IN"/>
        </w:rPr>
        <w:t xml:space="preserve"> [online] Barrons.com. Available at: https://www.barrons.com/articles/tesco-online-sales-are-soaring-but-so-are-costs-its-winning-the-long-term-battle-51593180392 [Accessed 20 Feb. 2021].</w:t>
      </w:r>
    </w:p>
    <w:p w14:paraId="096CF28D" w14:textId="77777777" w:rsidR="00781C3F" w:rsidRPr="00924B54" w:rsidRDefault="00781C3F" w:rsidP="00781C3F">
      <w:pPr>
        <w:pStyle w:val="NormalWeb"/>
        <w:spacing w:before="0" w:beforeAutospacing="0" w:after="240" w:afterAutospacing="0" w:line="360" w:lineRule="auto"/>
        <w:jc w:val="both"/>
        <w:rPr>
          <w:rFonts w:ascii="Arial" w:hAnsi="Arial" w:cs="Arial"/>
          <w:shd w:val="clear" w:color="auto" w:fill="FFFFFF"/>
        </w:rPr>
      </w:pPr>
      <w:r w:rsidRPr="00924B54">
        <w:rPr>
          <w:rFonts w:ascii="Arial" w:hAnsi="Arial" w:cs="Arial"/>
          <w:shd w:val="clear" w:color="auto" w:fill="FFFFFF"/>
        </w:rPr>
        <w:t>Kim, S. H., Lan, H. and Dobson, P. W., 2019. Identifying price-leadership structures in oligopoly. </w:t>
      </w:r>
      <w:r w:rsidRPr="00924B54">
        <w:rPr>
          <w:rFonts w:ascii="Arial" w:hAnsi="Arial" w:cs="Arial"/>
          <w:i/>
          <w:iCs/>
          <w:shd w:val="clear" w:color="auto" w:fill="FFFFFF"/>
        </w:rPr>
        <w:t>Oxford Economic Papers</w:t>
      </w:r>
      <w:r w:rsidRPr="00924B54">
        <w:rPr>
          <w:rFonts w:ascii="Arial" w:hAnsi="Arial" w:cs="Arial"/>
          <w:shd w:val="clear" w:color="auto" w:fill="FFFFFF"/>
        </w:rPr>
        <w:t>.</w:t>
      </w:r>
    </w:p>
    <w:p w14:paraId="33A1B46F" w14:textId="77777777" w:rsidR="00781C3F" w:rsidRPr="00924B54" w:rsidRDefault="00781C3F" w:rsidP="00781C3F">
      <w:pPr>
        <w:pStyle w:val="NormalWeb"/>
        <w:spacing w:before="0" w:beforeAutospacing="0" w:after="240" w:afterAutospacing="0" w:line="360" w:lineRule="auto"/>
        <w:jc w:val="both"/>
        <w:rPr>
          <w:rFonts w:ascii="Arial" w:hAnsi="Arial" w:cs="Arial"/>
        </w:rPr>
      </w:pPr>
      <w:r w:rsidRPr="00924B54">
        <w:rPr>
          <w:rFonts w:ascii="Arial" w:hAnsi="Arial" w:cs="Arial"/>
          <w:shd w:val="clear" w:color="auto" w:fill="FFFFFF"/>
        </w:rPr>
        <w:t>Liu, D., Santhanam, R. and Webster, J., 2017. Toward Meaningful Engagement: A Framework for Design and Research of Gamified Information Systems. </w:t>
      </w:r>
      <w:r w:rsidRPr="00924B54">
        <w:rPr>
          <w:rFonts w:ascii="Arial" w:hAnsi="Arial" w:cs="Arial"/>
          <w:i/>
          <w:iCs/>
          <w:shd w:val="clear" w:color="auto" w:fill="FFFFFF"/>
        </w:rPr>
        <w:t>MIS quarterly</w:t>
      </w:r>
      <w:r w:rsidRPr="00924B54">
        <w:rPr>
          <w:rFonts w:ascii="Arial" w:hAnsi="Arial" w:cs="Arial"/>
          <w:shd w:val="clear" w:color="auto" w:fill="FFFFFF"/>
        </w:rPr>
        <w:t>, </w:t>
      </w:r>
      <w:r w:rsidRPr="00924B54">
        <w:rPr>
          <w:rFonts w:ascii="Arial" w:hAnsi="Arial" w:cs="Arial"/>
          <w:i/>
          <w:iCs/>
          <w:shd w:val="clear" w:color="auto" w:fill="FFFFFF"/>
        </w:rPr>
        <w:t>41</w:t>
      </w:r>
      <w:r w:rsidRPr="00924B54">
        <w:rPr>
          <w:rFonts w:ascii="Arial" w:hAnsi="Arial" w:cs="Arial"/>
          <w:shd w:val="clear" w:color="auto" w:fill="FFFFFF"/>
        </w:rPr>
        <w:t>(4).</w:t>
      </w:r>
    </w:p>
    <w:p w14:paraId="5D93DC6A" w14:textId="77777777" w:rsidR="00781C3F" w:rsidRPr="00924B54" w:rsidRDefault="00781C3F" w:rsidP="00781C3F">
      <w:pPr>
        <w:pStyle w:val="NormalWeb"/>
        <w:spacing w:before="0" w:beforeAutospacing="0" w:after="240" w:afterAutospacing="0" w:line="360" w:lineRule="auto"/>
        <w:jc w:val="both"/>
        <w:rPr>
          <w:rFonts w:ascii="Arial" w:hAnsi="Arial" w:cs="Arial"/>
          <w:shd w:val="clear" w:color="auto" w:fill="FFFFFF"/>
        </w:rPr>
      </w:pPr>
      <w:r w:rsidRPr="00924B54">
        <w:rPr>
          <w:rFonts w:ascii="Arial" w:hAnsi="Arial" w:cs="Arial"/>
          <w:shd w:val="clear" w:color="auto" w:fill="FFFFFF"/>
        </w:rPr>
        <w:t>Luokkanen-Rabetino, K., Rajala, A., Sillanpää, I. and Shahzad, K., 2017. Supply chain intelligence. In </w:t>
      </w:r>
      <w:r w:rsidRPr="00924B54">
        <w:rPr>
          <w:rFonts w:ascii="Arial" w:hAnsi="Arial" w:cs="Arial"/>
          <w:i/>
          <w:iCs/>
          <w:shd w:val="clear" w:color="auto" w:fill="FFFFFF"/>
        </w:rPr>
        <w:t>Real-time Strategy and Business Intelligence</w:t>
      </w:r>
      <w:r w:rsidRPr="00924B54">
        <w:rPr>
          <w:rFonts w:ascii="Arial" w:hAnsi="Arial" w:cs="Arial"/>
          <w:shd w:val="clear" w:color="auto" w:fill="FFFFFF"/>
        </w:rPr>
        <w:t> (pp. 193-223). Palgrave Macmillan, Cham.</w:t>
      </w:r>
    </w:p>
    <w:p w14:paraId="0C7BC366" w14:textId="77777777" w:rsidR="00781C3F" w:rsidRPr="00924B54" w:rsidRDefault="00781C3F" w:rsidP="00781C3F">
      <w:pPr>
        <w:pStyle w:val="NormalWeb"/>
        <w:spacing w:before="0" w:beforeAutospacing="0" w:after="240" w:afterAutospacing="0" w:line="360" w:lineRule="auto"/>
        <w:jc w:val="both"/>
        <w:rPr>
          <w:rFonts w:ascii="Arial" w:hAnsi="Arial" w:cs="Arial"/>
          <w:shd w:val="clear" w:color="auto" w:fill="FFFFFF"/>
        </w:rPr>
      </w:pPr>
      <w:r w:rsidRPr="00924B54">
        <w:rPr>
          <w:rFonts w:ascii="Arial" w:hAnsi="Arial" w:cs="Arial"/>
          <w:shd w:val="clear" w:color="auto" w:fill="FFFFFF"/>
        </w:rPr>
        <w:lastRenderedPageBreak/>
        <w:t>Martins, V. W. B., Rampasso, I. S., Anholon, R., Quelhas, O. L. G. and Leal Filho, W., 2019. Knowledge management in the context of sustainability: Literature review and opportunities for future research. </w:t>
      </w:r>
      <w:r w:rsidRPr="00924B54">
        <w:rPr>
          <w:rFonts w:ascii="Arial" w:hAnsi="Arial" w:cs="Arial"/>
          <w:i/>
          <w:iCs/>
          <w:shd w:val="clear" w:color="auto" w:fill="FFFFFF"/>
        </w:rPr>
        <w:t>Journal of cleaner production</w:t>
      </w:r>
      <w:r w:rsidRPr="00924B54">
        <w:rPr>
          <w:rFonts w:ascii="Arial" w:hAnsi="Arial" w:cs="Arial"/>
          <w:shd w:val="clear" w:color="auto" w:fill="FFFFFF"/>
        </w:rPr>
        <w:t>, </w:t>
      </w:r>
      <w:r w:rsidRPr="00924B54">
        <w:rPr>
          <w:rFonts w:ascii="Arial" w:hAnsi="Arial" w:cs="Arial"/>
          <w:i/>
          <w:iCs/>
          <w:shd w:val="clear" w:color="auto" w:fill="FFFFFF"/>
        </w:rPr>
        <w:t>229</w:t>
      </w:r>
      <w:r w:rsidRPr="00924B54">
        <w:rPr>
          <w:rFonts w:ascii="Arial" w:hAnsi="Arial" w:cs="Arial"/>
          <w:shd w:val="clear" w:color="auto" w:fill="FFFFFF"/>
        </w:rPr>
        <w:t>, 489-500.</w:t>
      </w:r>
    </w:p>
    <w:p w14:paraId="0303E152" w14:textId="77777777" w:rsidR="00781C3F" w:rsidRPr="00924B54" w:rsidRDefault="00781C3F" w:rsidP="00781C3F">
      <w:pPr>
        <w:pStyle w:val="NormalWeb"/>
        <w:spacing w:before="0" w:beforeAutospacing="0" w:after="240" w:afterAutospacing="0" w:line="360" w:lineRule="auto"/>
        <w:jc w:val="both"/>
        <w:rPr>
          <w:rFonts w:ascii="Arial" w:hAnsi="Arial" w:cs="Arial"/>
        </w:rPr>
      </w:pPr>
      <w:r w:rsidRPr="00924B54">
        <w:rPr>
          <w:rFonts w:ascii="Arial" w:hAnsi="Arial" w:cs="Arial"/>
          <w:shd w:val="clear" w:color="auto" w:fill="FFFFFF"/>
        </w:rPr>
        <w:t>Menon, D., 2019. Critical challenges in enterprise resource planning (ERP) implementation. </w:t>
      </w:r>
      <w:r w:rsidRPr="00924B54">
        <w:rPr>
          <w:rFonts w:ascii="Arial" w:hAnsi="Arial" w:cs="Arial"/>
          <w:i/>
          <w:iCs/>
          <w:shd w:val="clear" w:color="auto" w:fill="FFFFFF"/>
        </w:rPr>
        <w:t>International Journal of Business and Management</w:t>
      </w:r>
      <w:r w:rsidRPr="00924B54">
        <w:rPr>
          <w:rFonts w:ascii="Arial" w:hAnsi="Arial" w:cs="Arial"/>
          <w:shd w:val="clear" w:color="auto" w:fill="FFFFFF"/>
        </w:rPr>
        <w:t>, </w:t>
      </w:r>
      <w:r w:rsidRPr="00924B54">
        <w:rPr>
          <w:rFonts w:ascii="Arial" w:hAnsi="Arial" w:cs="Arial"/>
          <w:i/>
          <w:iCs/>
          <w:shd w:val="clear" w:color="auto" w:fill="FFFFFF"/>
        </w:rPr>
        <w:t>14</w:t>
      </w:r>
      <w:r w:rsidRPr="00924B54">
        <w:rPr>
          <w:rFonts w:ascii="Arial" w:hAnsi="Arial" w:cs="Arial"/>
          <w:shd w:val="clear" w:color="auto" w:fill="FFFFFF"/>
        </w:rPr>
        <w:t>(7).</w:t>
      </w:r>
    </w:p>
    <w:p w14:paraId="46E7C248" w14:textId="77777777" w:rsidR="00781C3F" w:rsidRPr="00924B54" w:rsidRDefault="00781C3F" w:rsidP="00781C3F">
      <w:pPr>
        <w:pStyle w:val="NormalWeb"/>
        <w:spacing w:before="0" w:beforeAutospacing="0" w:after="240" w:afterAutospacing="0" w:line="360" w:lineRule="auto"/>
        <w:jc w:val="both"/>
        <w:rPr>
          <w:rFonts w:ascii="Arial" w:hAnsi="Arial" w:cs="Arial"/>
        </w:rPr>
      </w:pPr>
      <w:r w:rsidRPr="00924B54">
        <w:rPr>
          <w:rFonts w:ascii="Arial" w:hAnsi="Arial" w:cs="Arial"/>
        </w:rPr>
        <w:t xml:space="preserve">Olive Group. (2016). </w:t>
      </w:r>
      <w:r w:rsidRPr="00924B54">
        <w:rPr>
          <w:rFonts w:ascii="Arial" w:hAnsi="Arial" w:cs="Arial"/>
          <w:i/>
          <w:iCs/>
        </w:rPr>
        <w:t>Tesco Case Study | Olive Group</w:t>
      </w:r>
      <w:r w:rsidRPr="00924B54">
        <w:rPr>
          <w:rFonts w:ascii="Arial" w:hAnsi="Arial" w:cs="Arial"/>
        </w:rPr>
        <w:t>. [online] Available at: https://olivegroup.io/our-work/case-study-1/ [Accessed 20 Feb. 2021].</w:t>
      </w:r>
      <w:r w:rsidRPr="00924B54">
        <w:rPr>
          <w:rFonts w:ascii="Arial" w:hAnsi="Arial" w:cs="Arial"/>
        </w:rPr>
        <w:br/>
        <w:t>Statista. (2020). </w:t>
      </w:r>
      <w:r w:rsidRPr="00924B54">
        <w:rPr>
          <w:rFonts w:ascii="Arial" w:hAnsi="Arial" w:cs="Arial"/>
          <w:i/>
          <w:iCs/>
        </w:rPr>
        <w:t>Great Britain: Grocery market share 2017-2020 | Statista</w:t>
      </w:r>
      <w:r w:rsidRPr="00924B54">
        <w:rPr>
          <w:rFonts w:ascii="Arial" w:hAnsi="Arial" w:cs="Arial"/>
        </w:rPr>
        <w:t>. [online] Available at: https://www.statista.com/statistics/280208/grocery-market-share-in-the-united-kingdom-uk/ [Accessed 20 Feb. 2021].</w:t>
      </w:r>
    </w:p>
    <w:p w14:paraId="4415268A" w14:textId="77777777" w:rsidR="00781C3F" w:rsidRPr="00924B54" w:rsidRDefault="00781C3F" w:rsidP="00781C3F">
      <w:pPr>
        <w:pStyle w:val="NormalWeb"/>
        <w:spacing w:before="0" w:beforeAutospacing="0" w:after="240" w:afterAutospacing="0" w:line="360" w:lineRule="auto"/>
        <w:jc w:val="both"/>
        <w:rPr>
          <w:rFonts w:ascii="Arial" w:hAnsi="Arial" w:cs="Arial"/>
          <w:shd w:val="clear" w:color="auto" w:fill="FFFFFF"/>
        </w:rPr>
      </w:pPr>
      <w:r w:rsidRPr="00924B54">
        <w:rPr>
          <w:rFonts w:ascii="Arial" w:hAnsi="Arial" w:cs="Arial"/>
          <w:shd w:val="clear" w:color="auto" w:fill="FFFFFF"/>
        </w:rPr>
        <w:t>Omsa, S., Abdullah, I. H. and Jamali, H., 2017. Five competitive forces model and the implementation of Porter’s generic strategies to gain firm performances.</w:t>
      </w:r>
    </w:p>
    <w:p w14:paraId="7A745991" w14:textId="77777777" w:rsidR="00781C3F" w:rsidRPr="00924B54" w:rsidRDefault="00781C3F" w:rsidP="00781C3F">
      <w:pPr>
        <w:pStyle w:val="NormalWeb"/>
        <w:spacing w:before="0" w:beforeAutospacing="0" w:after="240" w:afterAutospacing="0" w:line="360" w:lineRule="auto"/>
        <w:jc w:val="both"/>
        <w:rPr>
          <w:rFonts w:ascii="Arial" w:hAnsi="Arial" w:cs="Arial"/>
          <w:shd w:val="clear" w:color="auto" w:fill="FFFFFF"/>
        </w:rPr>
      </w:pPr>
      <w:r w:rsidRPr="00924B54">
        <w:rPr>
          <w:rFonts w:ascii="Arial" w:hAnsi="Arial" w:cs="Arial"/>
          <w:shd w:val="clear" w:color="auto" w:fill="FFFFFF"/>
        </w:rPr>
        <w:t>Pal, K., 2019. Radio frequency identification systems security challenges in supply chain management. In </w:t>
      </w:r>
      <w:r w:rsidRPr="00924B54">
        <w:rPr>
          <w:rFonts w:ascii="Arial" w:hAnsi="Arial" w:cs="Arial"/>
          <w:i/>
          <w:iCs/>
          <w:shd w:val="clear" w:color="auto" w:fill="FFFFFF"/>
        </w:rPr>
        <w:t>Smart devices, applications, and protocols for the IoT</w:t>
      </w:r>
      <w:r w:rsidRPr="00924B54">
        <w:rPr>
          <w:rFonts w:ascii="Arial" w:hAnsi="Arial" w:cs="Arial"/>
          <w:shd w:val="clear" w:color="auto" w:fill="FFFFFF"/>
        </w:rPr>
        <w:t> (pp. 220-242). IGI Global.</w:t>
      </w:r>
    </w:p>
    <w:p w14:paraId="5C9CFCEB" w14:textId="77777777" w:rsidR="00781C3F" w:rsidRPr="00924B54" w:rsidRDefault="00781C3F" w:rsidP="00781C3F">
      <w:pPr>
        <w:spacing w:after="240" w:line="360" w:lineRule="auto"/>
        <w:jc w:val="both"/>
        <w:rPr>
          <w:rFonts w:ascii="Arial" w:eastAsia="Times New Roman" w:hAnsi="Arial" w:cs="Arial"/>
          <w:sz w:val="24"/>
          <w:szCs w:val="24"/>
          <w:lang w:eastAsia="en-IN"/>
        </w:rPr>
      </w:pPr>
      <w:r w:rsidRPr="00924B54">
        <w:rPr>
          <w:rFonts w:ascii="Arial" w:hAnsi="Arial" w:cs="Arial"/>
          <w:sz w:val="24"/>
          <w:szCs w:val="24"/>
          <w:shd w:val="clear" w:color="auto" w:fill="FFFFFF"/>
        </w:rPr>
        <w:t>Rosnizam, M. R. A. B., Kee, D. M. H., Akhir, M. E. H. B. M., Shahqira, M., Yusoff, M. A. H. B. M., Budiman, R. S. and Alajmi, A. M., 2020. Market Opportunities and Challenges: A Case Study of Tesco. </w:t>
      </w:r>
      <w:r w:rsidRPr="00924B54">
        <w:rPr>
          <w:rFonts w:ascii="Arial" w:hAnsi="Arial" w:cs="Arial"/>
          <w:i/>
          <w:iCs/>
          <w:sz w:val="24"/>
          <w:szCs w:val="24"/>
          <w:shd w:val="clear" w:color="auto" w:fill="FFFFFF"/>
        </w:rPr>
        <w:t>Journal of the Community Development in Asia</w:t>
      </w:r>
      <w:r w:rsidRPr="00924B54">
        <w:rPr>
          <w:rFonts w:ascii="Arial" w:hAnsi="Arial" w:cs="Arial"/>
          <w:sz w:val="24"/>
          <w:szCs w:val="24"/>
          <w:shd w:val="clear" w:color="auto" w:fill="FFFFFF"/>
        </w:rPr>
        <w:t>, </w:t>
      </w:r>
      <w:r w:rsidRPr="00924B54">
        <w:rPr>
          <w:rFonts w:ascii="Arial" w:hAnsi="Arial" w:cs="Arial"/>
          <w:i/>
          <w:iCs/>
          <w:sz w:val="24"/>
          <w:szCs w:val="24"/>
          <w:shd w:val="clear" w:color="auto" w:fill="FFFFFF"/>
        </w:rPr>
        <w:t>3</w:t>
      </w:r>
      <w:r w:rsidRPr="00924B54">
        <w:rPr>
          <w:rFonts w:ascii="Arial" w:hAnsi="Arial" w:cs="Arial"/>
          <w:sz w:val="24"/>
          <w:szCs w:val="24"/>
          <w:shd w:val="clear" w:color="auto" w:fill="FFFFFF"/>
        </w:rPr>
        <w:t>(2), 18-27.</w:t>
      </w:r>
    </w:p>
    <w:p w14:paraId="0D9FBD48" w14:textId="77777777" w:rsidR="00781C3F" w:rsidRPr="00924B54" w:rsidRDefault="00781C3F" w:rsidP="00781C3F">
      <w:pPr>
        <w:spacing w:after="240" w:line="360" w:lineRule="auto"/>
        <w:jc w:val="both"/>
        <w:rPr>
          <w:rFonts w:ascii="Arial" w:eastAsia="Times New Roman" w:hAnsi="Arial" w:cs="Arial"/>
          <w:sz w:val="24"/>
          <w:szCs w:val="24"/>
          <w:lang w:eastAsia="en-IN"/>
        </w:rPr>
      </w:pPr>
      <w:r w:rsidRPr="00924B54">
        <w:rPr>
          <w:rFonts w:ascii="Arial" w:eastAsia="Times New Roman" w:hAnsi="Arial" w:cs="Arial"/>
          <w:sz w:val="24"/>
          <w:szCs w:val="24"/>
          <w:shd w:val="clear" w:color="auto" w:fill="FFFFFF"/>
          <w:lang w:eastAsia="en-IN"/>
        </w:rPr>
        <w:t xml:space="preserve">Santoro, G., Fiano, F., Bertoldi, B. and Ciampi, F., 2019. Big data for business management in the retail industry. </w:t>
      </w:r>
      <w:r w:rsidRPr="00924B54">
        <w:rPr>
          <w:rFonts w:ascii="Arial" w:eastAsia="Times New Roman" w:hAnsi="Arial" w:cs="Arial"/>
          <w:i/>
          <w:iCs/>
          <w:sz w:val="24"/>
          <w:szCs w:val="24"/>
          <w:shd w:val="clear" w:color="auto" w:fill="FFFFFF"/>
          <w:lang w:eastAsia="en-IN"/>
        </w:rPr>
        <w:t>Management Decision</w:t>
      </w:r>
      <w:r w:rsidRPr="00924B54">
        <w:rPr>
          <w:rFonts w:ascii="Arial" w:eastAsia="Times New Roman" w:hAnsi="Arial" w:cs="Arial"/>
          <w:sz w:val="24"/>
          <w:szCs w:val="24"/>
          <w:shd w:val="clear" w:color="auto" w:fill="FFFFFF"/>
          <w:lang w:eastAsia="en-IN"/>
        </w:rPr>
        <w:t>.</w:t>
      </w:r>
    </w:p>
    <w:p w14:paraId="442D3AF0" w14:textId="77777777" w:rsidR="00781C3F" w:rsidRPr="00924B54" w:rsidRDefault="00781C3F" w:rsidP="00781C3F">
      <w:pPr>
        <w:pStyle w:val="NormalWeb"/>
        <w:spacing w:before="0" w:beforeAutospacing="0" w:after="240" w:afterAutospacing="0" w:line="360" w:lineRule="auto"/>
        <w:jc w:val="both"/>
        <w:rPr>
          <w:rFonts w:ascii="Arial" w:hAnsi="Arial" w:cs="Arial"/>
          <w:shd w:val="clear" w:color="auto" w:fill="FFFFFF"/>
        </w:rPr>
      </w:pPr>
      <w:r w:rsidRPr="00924B54">
        <w:rPr>
          <w:rFonts w:ascii="Arial" w:hAnsi="Arial" w:cs="Arial"/>
          <w:shd w:val="clear" w:color="auto" w:fill="FFFFFF"/>
        </w:rPr>
        <w:t>Semuel, H., Siagian, H. and Octavia, S., 2017. The effect of leadership and innovation on differentiation strategy and company performance. </w:t>
      </w:r>
      <w:r w:rsidRPr="00924B54">
        <w:rPr>
          <w:rFonts w:ascii="Arial" w:hAnsi="Arial" w:cs="Arial"/>
          <w:i/>
          <w:iCs/>
          <w:shd w:val="clear" w:color="auto" w:fill="FFFFFF"/>
        </w:rPr>
        <w:t>Procedia-Social and Behavioral Sciences</w:t>
      </w:r>
      <w:r w:rsidRPr="00924B54">
        <w:rPr>
          <w:rFonts w:ascii="Arial" w:hAnsi="Arial" w:cs="Arial"/>
          <w:shd w:val="clear" w:color="auto" w:fill="FFFFFF"/>
        </w:rPr>
        <w:t>, </w:t>
      </w:r>
      <w:r w:rsidRPr="00924B54">
        <w:rPr>
          <w:rFonts w:ascii="Arial" w:hAnsi="Arial" w:cs="Arial"/>
          <w:i/>
          <w:iCs/>
          <w:shd w:val="clear" w:color="auto" w:fill="FFFFFF"/>
        </w:rPr>
        <w:t>237</w:t>
      </w:r>
      <w:r w:rsidRPr="00924B54">
        <w:rPr>
          <w:rFonts w:ascii="Arial" w:hAnsi="Arial" w:cs="Arial"/>
          <w:shd w:val="clear" w:color="auto" w:fill="FFFFFF"/>
        </w:rPr>
        <w:t>, 1152-1159.</w:t>
      </w:r>
    </w:p>
    <w:p w14:paraId="163AE37B" w14:textId="77777777" w:rsidR="00781C3F" w:rsidRPr="00924B54" w:rsidRDefault="00781C3F" w:rsidP="00781C3F">
      <w:pPr>
        <w:spacing w:after="240" w:line="360" w:lineRule="auto"/>
        <w:jc w:val="both"/>
        <w:rPr>
          <w:rFonts w:ascii="Arial" w:eastAsia="Times New Roman" w:hAnsi="Arial" w:cs="Arial"/>
          <w:color w:val="000000"/>
          <w:sz w:val="24"/>
          <w:szCs w:val="24"/>
          <w:lang w:eastAsia="en-IN"/>
        </w:rPr>
      </w:pPr>
      <w:r w:rsidRPr="00924B54">
        <w:rPr>
          <w:rFonts w:ascii="Arial" w:eastAsia="Times New Roman" w:hAnsi="Arial" w:cs="Arial"/>
          <w:color w:val="000000"/>
          <w:sz w:val="24"/>
          <w:szCs w:val="24"/>
          <w:lang w:eastAsia="en-IN"/>
        </w:rPr>
        <w:t>Statista. (2020). </w:t>
      </w:r>
      <w:r w:rsidRPr="00924B54">
        <w:rPr>
          <w:rFonts w:ascii="Arial" w:eastAsia="Times New Roman" w:hAnsi="Arial" w:cs="Arial"/>
          <w:i/>
          <w:iCs/>
          <w:color w:val="000000"/>
          <w:sz w:val="24"/>
          <w:szCs w:val="24"/>
          <w:lang w:eastAsia="en-IN"/>
        </w:rPr>
        <w:t>Tesco sales growth Great Britain 2020 statistic | Statista</w:t>
      </w:r>
      <w:r w:rsidRPr="00924B54">
        <w:rPr>
          <w:rFonts w:ascii="Arial" w:eastAsia="Times New Roman" w:hAnsi="Arial" w:cs="Arial"/>
          <w:color w:val="000000"/>
          <w:sz w:val="24"/>
          <w:szCs w:val="24"/>
          <w:lang w:eastAsia="en-IN"/>
        </w:rPr>
        <w:t>. [online] Available at: https://www.statista.com/statistics/386598/tesco-sales-percentage-change-great-britain-uk/ [Accessed 6 Mar. 2021].</w:t>
      </w:r>
    </w:p>
    <w:p w14:paraId="6C359470" w14:textId="77777777" w:rsidR="00781C3F" w:rsidRPr="00924B54" w:rsidRDefault="00781C3F" w:rsidP="00781C3F">
      <w:pPr>
        <w:spacing w:before="100" w:beforeAutospacing="1" w:after="100" w:afterAutospacing="1" w:line="360" w:lineRule="auto"/>
        <w:jc w:val="both"/>
        <w:rPr>
          <w:rFonts w:ascii="Arial" w:eastAsia="Times New Roman" w:hAnsi="Arial" w:cs="Arial"/>
          <w:color w:val="000000"/>
          <w:sz w:val="24"/>
          <w:szCs w:val="24"/>
          <w:lang w:eastAsia="en-IN"/>
        </w:rPr>
      </w:pPr>
      <w:r w:rsidRPr="00924B54">
        <w:rPr>
          <w:rFonts w:ascii="Arial" w:eastAsia="Times New Roman" w:hAnsi="Arial" w:cs="Arial"/>
          <w:color w:val="000000"/>
          <w:sz w:val="24"/>
          <w:szCs w:val="24"/>
          <w:lang w:eastAsia="en-IN"/>
        </w:rPr>
        <w:lastRenderedPageBreak/>
        <w:t>‌Statista. (2020). </w:t>
      </w:r>
      <w:r w:rsidRPr="00924B54">
        <w:rPr>
          <w:rFonts w:ascii="Arial" w:eastAsia="Times New Roman" w:hAnsi="Arial" w:cs="Arial"/>
          <w:i/>
          <w:iCs/>
          <w:color w:val="000000"/>
          <w:sz w:val="24"/>
          <w:szCs w:val="24"/>
          <w:lang w:eastAsia="en-IN"/>
        </w:rPr>
        <w:t>UK: supermarket market share 2019 | Statista</w:t>
      </w:r>
      <w:r w:rsidRPr="00924B54">
        <w:rPr>
          <w:rFonts w:ascii="Arial" w:eastAsia="Times New Roman" w:hAnsi="Arial" w:cs="Arial"/>
          <w:color w:val="000000"/>
          <w:sz w:val="24"/>
          <w:szCs w:val="24"/>
          <w:lang w:eastAsia="en-IN"/>
        </w:rPr>
        <w:t>. [online] Available at: https://www.statista.com/statistics/300656/grocery-market-share-in-great-britain-year-on-year-comparison/ [Accessed 6 Mar. 2021].</w:t>
      </w:r>
    </w:p>
    <w:p w14:paraId="5E8C73B6" w14:textId="77777777" w:rsidR="00781C3F" w:rsidRPr="00924B54" w:rsidRDefault="00781C3F" w:rsidP="00781C3F">
      <w:pPr>
        <w:spacing w:after="240" w:line="360" w:lineRule="auto"/>
        <w:jc w:val="both"/>
        <w:rPr>
          <w:rFonts w:ascii="Arial" w:eastAsia="Times New Roman" w:hAnsi="Arial" w:cs="Arial"/>
          <w:sz w:val="24"/>
          <w:szCs w:val="24"/>
          <w:lang w:eastAsia="en-IN"/>
        </w:rPr>
      </w:pPr>
      <w:r w:rsidRPr="00924B54">
        <w:rPr>
          <w:rFonts w:ascii="Arial" w:eastAsia="Times New Roman" w:hAnsi="Arial" w:cs="Arial"/>
          <w:sz w:val="24"/>
          <w:szCs w:val="24"/>
          <w:lang w:eastAsia="en-IN"/>
        </w:rPr>
        <w:t xml:space="preserve">Supplychaindigital.com. (2021). </w:t>
      </w:r>
      <w:r w:rsidRPr="00924B54">
        <w:rPr>
          <w:rFonts w:ascii="Arial" w:eastAsia="Times New Roman" w:hAnsi="Arial" w:cs="Arial"/>
          <w:i/>
          <w:iCs/>
          <w:sz w:val="24"/>
          <w:szCs w:val="24"/>
          <w:lang w:eastAsia="en-IN"/>
        </w:rPr>
        <w:t>Tesco’s new supply chain plan for fresher produce and reduced food waste | Digital Supply Chain | Supply Chain Digital</w:t>
      </w:r>
      <w:r w:rsidRPr="00924B54">
        <w:rPr>
          <w:rFonts w:ascii="Arial" w:eastAsia="Times New Roman" w:hAnsi="Arial" w:cs="Arial"/>
          <w:sz w:val="24"/>
          <w:szCs w:val="24"/>
          <w:lang w:eastAsia="en-IN"/>
        </w:rPr>
        <w:t>. [online] Available at: https://www.supplychaindigital.com/supply-chain-2/tescos-new-supply-chain-plan-fresher-produce-and-reduced-food-waste [Accessed 20 Feb. 2021].</w:t>
      </w:r>
    </w:p>
    <w:p w14:paraId="4D400407" w14:textId="77777777" w:rsidR="00781C3F" w:rsidRPr="00924B54" w:rsidRDefault="00781C3F" w:rsidP="00781C3F">
      <w:pPr>
        <w:pStyle w:val="NormalWeb"/>
        <w:spacing w:before="0" w:beforeAutospacing="0" w:after="240" w:afterAutospacing="0" w:line="360" w:lineRule="auto"/>
        <w:jc w:val="both"/>
        <w:rPr>
          <w:rFonts w:ascii="Arial" w:hAnsi="Arial" w:cs="Arial"/>
        </w:rPr>
      </w:pPr>
      <w:r w:rsidRPr="00924B54">
        <w:rPr>
          <w:rFonts w:ascii="Arial" w:hAnsi="Arial" w:cs="Arial"/>
        </w:rPr>
        <w:t>Tesco PLC. (2021). </w:t>
      </w:r>
      <w:r w:rsidRPr="00924B54">
        <w:rPr>
          <w:rFonts w:ascii="Arial" w:hAnsi="Arial" w:cs="Arial"/>
          <w:i/>
          <w:iCs/>
        </w:rPr>
        <w:t>About</w:t>
      </w:r>
      <w:r w:rsidRPr="00924B54">
        <w:rPr>
          <w:rFonts w:ascii="Arial" w:hAnsi="Arial" w:cs="Arial"/>
        </w:rPr>
        <w:t>. [online] Available at: https://www.tescoplc.com/about/ [Accessed 20 Feb. 2021].</w:t>
      </w:r>
    </w:p>
    <w:p w14:paraId="2BE76480" w14:textId="77777777" w:rsidR="00781C3F" w:rsidRPr="00924B54" w:rsidRDefault="00781C3F" w:rsidP="00781C3F">
      <w:pPr>
        <w:pStyle w:val="NormalWeb"/>
        <w:spacing w:before="0" w:beforeAutospacing="0" w:after="240" w:afterAutospacing="0" w:line="360" w:lineRule="auto"/>
        <w:jc w:val="both"/>
        <w:rPr>
          <w:rFonts w:ascii="Arial" w:hAnsi="Arial" w:cs="Arial"/>
          <w:shd w:val="clear" w:color="auto" w:fill="FFFFFF"/>
        </w:rPr>
      </w:pPr>
      <w:r w:rsidRPr="00924B54">
        <w:rPr>
          <w:rFonts w:ascii="Arial" w:hAnsi="Arial" w:cs="Arial"/>
          <w:shd w:val="clear" w:color="auto" w:fill="FFFFFF"/>
        </w:rPr>
        <w:t>Ullah, A., Baharun, R. B., Nor, K., Siddique, M. and Sami, A., 2018. Enterprise resource planning (ERP) systems and user performance (UP). </w:t>
      </w:r>
      <w:r w:rsidRPr="00924B54">
        <w:rPr>
          <w:rFonts w:ascii="Arial" w:hAnsi="Arial" w:cs="Arial"/>
          <w:i/>
          <w:iCs/>
          <w:shd w:val="clear" w:color="auto" w:fill="FFFFFF"/>
        </w:rPr>
        <w:t>International Journal of Applied Decision Sciences</w:t>
      </w:r>
      <w:r w:rsidRPr="00924B54">
        <w:rPr>
          <w:rFonts w:ascii="Arial" w:hAnsi="Arial" w:cs="Arial"/>
          <w:shd w:val="clear" w:color="auto" w:fill="FFFFFF"/>
        </w:rPr>
        <w:t>, 377-390.</w:t>
      </w:r>
    </w:p>
    <w:p w14:paraId="670741D0" w14:textId="77777777" w:rsidR="00781C3F" w:rsidRPr="00924B54" w:rsidRDefault="00781C3F" w:rsidP="00781C3F">
      <w:pPr>
        <w:pStyle w:val="NormalWeb"/>
        <w:spacing w:before="0" w:beforeAutospacing="0" w:after="240" w:afterAutospacing="0" w:line="360" w:lineRule="auto"/>
        <w:jc w:val="both"/>
        <w:rPr>
          <w:rFonts w:ascii="Arial" w:hAnsi="Arial" w:cs="Arial"/>
          <w:shd w:val="clear" w:color="auto" w:fill="FFFFFF"/>
        </w:rPr>
      </w:pPr>
      <w:r w:rsidRPr="00924B54">
        <w:rPr>
          <w:rFonts w:ascii="Arial" w:hAnsi="Arial" w:cs="Arial"/>
          <w:shd w:val="clear" w:color="auto" w:fill="FFFFFF"/>
        </w:rPr>
        <w:t>Um, J., Han, N., Grubic, T. and Ghalib, A., 2018. Aligning product variety with supply chain and business strategy. </w:t>
      </w:r>
      <w:r w:rsidRPr="00924B54">
        <w:rPr>
          <w:rFonts w:ascii="Arial" w:hAnsi="Arial" w:cs="Arial"/>
          <w:i/>
          <w:iCs/>
          <w:shd w:val="clear" w:color="auto" w:fill="FFFFFF"/>
        </w:rPr>
        <w:t>International Journal of Productivity and Performance Management</w:t>
      </w:r>
      <w:r w:rsidRPr="00924B54">
        <w:rPr>
          <w:rFonts w:ascii="Arial" w:hAnsi="Arial" w:cs="Arial"/>
          <w:shd w:val="clear" w:color="auto" w:fill="FFFFFF"/>
        </w:rPr>
        <w:t>.</w:t>
      </w:r>
    </w:p>
    <w:p w14:paraId="1C74B510" w14:textId="77777777" w:rsidR="00781C3F" w:rsidRPr="00924B54" w:rsidRDefault="00781C3F" w:rsidP="00781C3F">
      <w:pPr>
        <w:pStyle w:val="NormalWeb"/>
        <w:spacing w:before="0" w:beforeAutospacing="0" w:after="240" w:afterAutospacing="0" w:line="360" w:lineRule="auto"/>
        <w:jc w:val="both"/>
        <w:rPr>
          <w:rFonts w:ascii="Arial" w:hAnsi="Arial" w:cs="Arial"/>
        </w:rPr>
      </w:pPr>
      <w:r w:rsidRPr="00924B54">
        <w:rPr>
          <w:rFonts w:ascii="Arial" w:hAnsi="Arial" w:cs="Arial"/>
          <w:shd w:val="clear" w:color="auto" w:fill="FFFFFF"/>
        </w:rPr>
        <w:t>Verwaal, E., 2017. Global outsourcing, explorative innovation and firm financial performance: A knowledge-exchange based perspective. </w:t>
      </w:r>
      <w:r w:rsidRPr="00924B54">
        <w:rPr>
          <w:rFonts w:ascii="Arial" w:hAnsi="Arial" w:cs="Arial"/>
          <w:i/>
          <w:iCs/>
          <w:shd w:val="clear" w:color="auto" w:fill="FFFFFF"/>
        </w:rPr>
        <w:t>Journal of World Business</w:t>
      </w:r>
      <w:r w:rsidRPr="00924B54">
        <w:rPr>
          <w:rFonts w:ascii="Arial" w:hAnsi="Arial" w:cs="Arial"/>
          <w:shd w:val="clear" w:color="auto" w:fill="FFFFFF"/>
        </w:rPr>
        <w:t>, </w:t>
      </w:r>
      <w:r w:rsidRPr="00924B54">
        <w:rPr>
          <w:rFonts w:ascii="Arial" w:hAnsi="Arial" w:cs="Arial"/>
          <w:i/>
          <w:iCs/>
          <w:shd w:val="clear" w:color="auto" w:fill="FFFFFF"/>
        </w:rPr>
        <w:t>52</w:t>
      </w:r>
      <w:r w:rsidRPr="00924B54">
        <w:rPr>
          <w:rFonts w:ascii="Arial" w:hAnsi="Arial" w:cs="Arial"/>
          <w:shd w:val="clear" w:color="auto" w:fill="FFFFFF"/>
        </w:rPr>
        <w:t>(1), 17-27.</w:t>
      </w:r>
    </w:p>
    <w:p w14:paraId="4452DAE3" w14:textId="77777777" w:rsidR="00781C3F" w:rsidRPr="00924B54" w:rsidRDefault="00781C3F" w:rsidP="00781C3F">
      <w:pPr>
        <w:spacing w:after="240" w:line="360" w:lineRule="auto"/>
        <w:jc w:val="both"/>
        <w:rPr>
          <w:rFonts w:ascii="Arial" w:eastAsia="Times New Roman" w:hAnsi="Arial" w:cs="Arial"/>
          <w:sz w:val="24"/>
          <w:szCs w:val="24"/>
          <w:lang w:eastAsia="en-IN"/>
        </w:rPr>
      </w:pPr>
      <w:r w:rsidRPr="00924B54">
        <w:rPr>
          <w:rFonts w:ascii="Arial" w:eastAsia="Times New Roman" w:hAnsi="Arial" w:cs="Arial"/>
          <w:sz w:val="24"/>
          <w:szCs w:val="24"/>
          <w:lang w:eastAsia="en-IN"/>
        </w:rPr>
        <w:t xml:space="preserve">Warc.com. (2019). </w:t>
      </w:r>
      <w:r w:rsidRPr="00924B54">
        <w:rPr>
          <w:rFonts w:ascii="Arial" w:eastAsia="Times New Roman" w:hAnsi="Arial" w:cs="Arial"/>
          <w:i/>
          <w:iCs/>
          <w:sz w:val="24"/>
          <w:szCs w:val="24"/>
          <w:lang w:eastAsia="en-IN"/>
        </w:rPr>
        <w:t>Tesco trials AI-powered checkout-free stores</w:t>
      </w:r>
      <w:r w:rsidRPr="00924B54">
        <w:rPr>
          <w:rFonts w:ascii="Arial" w:eastAsia="Times New Roman" w:hAnsi="Arial" w:cs="Arial"/>
          <w:sz w:val="24"/>
          <w:szCs w:val="24"/>
          <w:lang w:eastAsia="en-IN"/>
        </w:rPr>
        <w:t>. [online] Available at: https://www.warc.com/newsandopinion/news/tesco-trials-ai-powered-checkout-free-stores/42280 [Accessed 20 Feb. 2021].</w:t>
      </w:r>
    </w:p>
    <w:p w14:paraId="39A41985" w14:textId="77777777" w:rsidR="00781C3F" w:rsidRPr="00924B54" w:rsidRDefault="00781C3F" w:rsidP="00781C3F">
      <w:pPr>
        <w:pStyle w:val="NormalWeb"/>
        <w:spacing w:before="0" w:beforeAutospacing="0" w:after="240" w:afterAutospacing="0" w:line="360" w:lineRule="auto"/>
        <w:jc w:val="both"/>
        <w:rPr>
          <w:rFonts w:ascii="Arial" w:hAnsi="Arial" w:cs="Arial"/>
          <w:shd w:val="clear" w:color="auto" w:fill="FFFFFF"/>
        </w:rPr>
      </w:pPr>
      <w:r w:rsidRPr="00924B54">
        <w:rPr>
          <w:rFonts w:ascii="Arial" w:hAnsi="Arial" w:cs="Arial"/>
          <w:shd w:val="clear" w:color="auto" w:fill="FFFFFF"/>
        </w:rPr>
        <w:t>Webb, S. P., 2017. </w:t>
      </w:r>
      <w:r w:rsidRPr="00924B54">
        <w:rPr>
          <w:rFonts w:ascii="Arial" w:hAnsi="Arial" w:cs="Arial"/>
          <w:i/>
          <w:iCs/>
          <w:shd w:val="clear" w:color="auto" w:fill="FFFFFF"/>
        </w:rPr>
        <w:t>Knowledge management: Linchpin of change</w:t>
      </w:r>
      <w:r w:rsidRPr="00924B54">
        <w:rPr>
          <w:rFonts w:ascii="Arial" w:hAnsi="Arial" w:cs="Arial"/>
          <w:shd w:val="clear" w:color="auto" w:fill="FFFFFF"/>
        </w:rPr>
        <w:t>. Routledge.</w:t>
      </w:r>
    </w:p>
    <w:p w14:paraId="6773E219" w14:textId="77777777" w:rsidR="00781C3F" w:rsidRPr="00924B54" w:rsidRDefault="00781C3F" w:rsidP="00781C3F">
      <w:pPr>
        <w:spacing w:after="240" w:line="360" w:lineRule="auto"/>
        <w:jc w:val="both"/>
        <w:rPr>
          <w:rFonts w:ascii="Arial" w:eastAsia="Times New Roman" w:hAnsi="Arial" w:cs="Arial"/>
          <w:sz w:val="24"/>
          <w:szCs w:val="24"/>
          <w:lang w:eastAsia="en-IN"/>
        </w:rPr>
      </w:pPr>
      <w:r w:rsidRPr="00924B54">
        <w:rPr>
          <w:rFonts w:ascii="Arial" w:eastAsia="Times New Roman" w:hAnsi="Arial" w:cs="Arial"/>
          <w:sz w:val="24"/>
          <w:szCs w:val="24"/>
          <w:lang w:eastAsia="en-IN"/>
        </w:rPr>
        <w:t xml:space="preserve">Wells, J. (2019). </w:t>
      </w:r>
      <w:r w:rsidRPr="00924B54">
        <w:rPr>
          <w:rFonts w:ascii="Arial" w:eastAsia="Times New Roman" w:hAnsi="Arial" w:cs="Arial"/>
          <w:i/>
          <w:iCs/>
          <w:sz w:val="24"/>
          <w:szCs w:val="24"/>
          <w:lang w:eastAsia="en-IN"/>
        </w:rPr>
        <w:t>Tesco invests in checkout-free startup Trigo</w:t>
      </w:r>
      <w:r w:rsidRPr="00924B54">
        <w:rPr>
          <w:rFonts w:ascii="Arial" w:eastAsia="Times New Roman" w:hAnsi="Arial" w:cs="Arial"/>
          <w:sz w:val="24"/>
          <w:szCs w:val="24"/>
          <w:lang w:eastAsia="en-IN"/>
        </w:rPr>
        <w:t>. [online] Grocery Dive. Available at: https://www.grocerydive.com/news/tesco-invests-in-checkout-free-startup-trigo/564360/ [Accessed 20 Feb. 2021].</w:t>
      </w:r>
    </w:p>
    <w:p w14:paraId="672D2492" w14:textId="77777777" w:rsidR="00781C3F" w:rsidRPr="00FA6B8E" w:rsidRDefault="00781C3F" w:rsidP="00CB3C9C">
      <w:pPr>
        <w:spacing w:after="240" w:line="360" w:lineRule="auto"/>
        <w:jc w:val="both"/>
        <w:rPr>
          <w:rFonts w:ascii="Times New Roman" w:eastAsia="Times New Roman" w:hAnsi="Times New Roman" w:cs="Times New Roman"/>
          <w:sz w:val="24"/>
          <w:szCs w:val="24"/>
          <w:lang w:eastAsia="en-IN"/>
        </w:rPr>
      </w:pPr>
    </w:p>
    <w:p w14:paraId="253B388A" w14:textId="7FD3258C" w:rsidR="009E2B53" w:rsidRPr="00FA6B8E" w:rsidRDefault="009E2B53">
      <w:pPr>
        <w:rPr>
          <w:rFonts w:ascii="Times New Roman" w:hAnsi="Times New Roman" w:cs="Times New Roman"/>
          <w:sz w:val="24"/>
          <w:szCs w:val="24"/>
        </w:rPr>
      </w:pPr>
      <w:r w:rsidRPr="00FA6B8E">
        <w:rPr>
          <w:rFonts w:ascii="Times New Roman" w:hAnsi="Times New Roman" w:cs="Times New Roman"/>
          <w:sz w:val="24"/>
          <w:szCs w:val="24"/>
        </w:rPr>
        <w:br w:type="page"/>
      </w:r>
    </w:p>
    <w:p w14:paraId="62545D73" w14:textId="1C5C3F80" w:rsidR="00CB3C9C" w:rsidRPr="00FA6B8E" w:rsidRDefault="009E2B53" w:rsidP="00781C3F">
      <w:pPr>
        <w:pStyle w:val="Heading1"/>
      </w:pPr>
      <w:bookmarkStart w:id="7" w:name="_Toc65938802"/>
      <w:r w:rsidRPr="00FA6B8E">
        <w:lastRenderedPageBreak/>
        <w:t>Appendix</w:t>
      </w:r>
      <w:bookmarkEnd w:id="7"/>
    </w:p>
    <w:p w14:paraId="19FCDF94" w14:textId="16CB2E42" w:rsidR="00781C3F" w:rsidRPr="00FA6B8E" w:rsidRDefault="00781C3F" w:rsidP="00781C3F">
      <w:pPr>
        <w:spacing w:line="360" w:lineRule="auto"/>
        <w:jc w:val="center"/>
        <w:rPr>
          <w:rFonts w:ascii="Times New Roman" w:hAnsi="Times New Roman" w:cs="Times New Roman"/>
          <w:sz w:val="24"/>
          <w:szCs w:val="24"/>
        </w:rPr>
      </w:pPr>
      <w:r w:rsidRPr="00FA6B8E">
        <w:rPr>
          <w:rFonts w:ascii="Times New Roman" w:hAnsi="Times New Roman" w:cs="Times New Roman"/>
          <w:noProof/>
          <w:sz w:val="24"/>
          <w:szCs w:val="24"/>
          <w:lang w:val="en-US"/>
        </w:rPr>
        <w:drawing>
          <wp:inline distT="0" distB="0" distL="0" distR="0" wp14:anchorId="76BF1B65" wp14:editId="1C8AE04A">
            <wp:extent cx="5029636" cy="42675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29636" cy="4267570"/>
                    </a:xfrm>
                    <a:prstGeom prst="rect">
                      <a:avLst/>
                    </a:prstGeom>
                  </pic:spPr>
                </pic:pic>
              </a:graphicData>
            </a:graphic>
          </wp:inline>
        </w:drawing>
      </w:r>
    </w:p>
    <w:p w14:paraId="0BBA565F" w14:textId="5143914B" w:rsidR="00781C3F" w:rsidRPr="00FA6B8E" w:rsidRDefault="00781C3F" w:rsidP="00781C3F">
      <w:pPr>
        <w:spacing w:line="360" w:lineRule="auto"/>
        <w:jc w:val="center"/>
        <w:rPr>
          <w:rFonts w:ascii="Times New Roman" w:hAnsi="Times New Roman" w:cs="Times New Roman"/>
          <w:sz w:val="24"/>
          <w:szCs w:val="24"/>
        </w:rPr>
      </w:pPr>
      <w:r w:rsidRPr="00FA6B8E">
        <w:rPr>
          <w:rFonts w:ascii="Times New Roman" w:hAnsi="Times New Roman" w:cs="Times New Roman"/>
          <w:sz w:val="24"/>
          <w:szCs w:val="24"/>
        </w:rPr>
        <w:t>Figure 1: Sales growth of Tesco</w:t>
      </w:r>
    </w:p>
    <w:p w14:paraId="2829B88C" w14:textId="7848B7B6" w:rsidR="00781C3F" w:rsidRPr="00FA6B8E" w:rsidRDefault="00781C3F" w:rsidP="00781C3F">
      <w:pPr>
        <w:spacing w:line="360" w:lineRule="auto"/>
        <w:jc w:val="center"/>
        <w:rPr>
          <w:rFonts w:ascii="Times New Roman" w:hAnsi="Times New Roman" w:cs="Times New Roman"/>
          <w:sz w:val="24"/>
          <w:szCs w:val="24"/>
        </w:rPr>
      </w:pPr>
      <w:r w:rsidRPr="00FA6B8E">
        <w:rPr>
          <w:rFonts w:ascii="Times New Roman" w:hAnsi="Times New Roman" w:cs="Times New Roman"/>
          <w:sz w:val="24"/>
          <w:szCs w:val="24"/>
        </w:rPr>
        <w:t>(Source: Statista, 2020)</w:t>
      </w:r>
    </w:p>
    <w:p w14:paraId="12F1CD6B" w14:textId="212A3082" w:rsidR="009E2B53" w:rsidRPr="00FA6B8E" w:rsidRDefault="009E2B53" w:rsidP="009E2B53">
      <w:pPr>
        <w:spacing w:line="360" w:lineRule="auto"/>
        <w:jc w:val="center"/>
        <w:rPr>
          <w:rFonts w:ascii="Times New Roman" w:hAnsi="Times New Roman" w:cs="Times New Roman"/>
          <w:sz w:val="24"/>
          <w:szCs w:val="24"/>
        </w:rPr>
      </w:pPr>
      <w:r w:rsidRPr="00FA6B8E">
        <w:rPr>
          <w:rFonts w:ascii="Times New Roman" w:hAnsi="Times New Roman" w:cs="Times New Roman"/>
          <w:noProof/>
          <w:sz w:val="24"/>
          <w:szCs w:val="24"/>
          <w:lang w:val="en-US"/>
        </w:rPr>
        <w:drawing>
          <wp:inline distT="0" distB="0" distL="0" distR="0" wp14:anchorId="4EBCF5A3" wp14:editId="34C5BE81">
            <wp:extent cx="4503420" cy="283696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11661" cy="2842157"/>
                    </a:xfrm>
                    <a:prstGeom prst="rect">
                      <a:avLst/>
                    </a:prstGeom>
                  </pic:spPr>
                </pic:pic>
              </a:graphicData>
            </a:graphic>
          </wp:inline>
        </w:drawing>
      </w:r>
    </w:p>
    <w:p w14:paraId="7AB777D9" w14:textId="18A92CDC" w:rsidR="009E2B53" w:rsidRPr="00FA6B8E" w:rsidRDefault="009E2B53" w:rsidP="005779F7">
      <w:pPr>
        <w:spacing w:line="360" w:lineRule="auto"/>
        <w:jc w:val="center"/>
        <w:rPr>
          <w:rFonts w:ascii="Times New Roman" w:hAnsi="Times New Roman" w:cs="Times New Roman"/>
          <w:sz w:val="24"/>
          <w:szCs w:val="24"/>
        </w:rPr>
      </w:pPr>
      <w:r w:rsidRPr="00FA6B8E">
        <w:rPr>
          <w:rFonts w:ascii="Times New Roman" w:hAnsi="Times New Roman" w:cs="Times New Roman"/>
          <w:sz w:val="24"/>
          <w:szCs w:val="24"/>
        </w:rPr>
        <w:t xml:space="preserve">Figure </w:t>
      </w:r>
      <w:r w:rsidR="00781C3F" w:rsidRPr="00FA6B8E">
        <w:rPr>
          <w:rFonts w:ascii="Times New Roman" w:hAnsi="Times New Roman" w:cs="Times New Roman"/>
          <w:sz w:val="24"/>
          <w:szCs w:val="24"/>
        </w:rPr>
        <w:t>2</w:t>
      </w:r>
      <w:r w:rsidRPr="00FA6B8E">
        <w:rPr>
          <w:rFonts w:ascii="Times New Roman" w:hAnsi="Times New Roman" w:cs="Times New Roman"/>
          <w:sz w:val="24"/>
          <w:szCs w:val="24"/>
        </w:rPr>
        <w:t>: Market Share of Tesco</w:t>
      </w:r>
      <w:r w:rsidR="005779F7">
        <w:rPr>
          <w:rFonts w:ascii="Times New Roman" w:hAnsi="Times New Roman" w:cs="Times New Roman"/>
          <w:sz w:val="24"/>
          <w:szCs w:val="24"/>
        </w:rPr>
        <w:t xml:space="preserve"> </w:t>
      </w:r>
      <w:r w:rsidRPr="00FA6B8E">
        <w:rPr>
          <w:rFonts w:ascii="Times New Roman" w:hAnsi="Times New Roman" w:cs="Times New Roman"/>
          <w:sz w:val="24"/>
          <w:szCs w:val="24"/>
        </w:rPr>
        <w:t>(Source: BBC, 2020)</w:t>
      </w:r>
    </w:p>
    <w:sectPr w:rsidR="009E2B53" w:rsidRPr="00FA6B8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978BC1" w14:textId="77777777" w:rsidR="00B33540" w:rsidRDefault="00B33540" w:rsidP="00B11696">
      <w:pPr>
        <w:spacing w:after="0" w:line="240" w:lineRule="auto"/>
      </w:pPr>
      <w:r>
        <w:separator/>
      </w:r>
    </w:p>
  </w:endnote>
  <w:endnote w:type="continuationSeparator" w:id="0">
    <w:p w14:paraId="756FE5C2" w14:textId="77777777" w:rsidR="00B33540" w:rsidRDefault="00B33540" w:rsidP="00B116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50582268"/>
      <w:docPartObj>
        <w:docPartGallery w:val="Page Numbers (Bottom of Page)"/>
        <w:docPartUnique/>
      </w:docPartObj>
    </w:sdtPr>
    <w:sdtEndPr>
      <w:rPr>
        <w:noProof/>
      </w:rPr>
    </w:sdtEndPr>
    <w:sdtContent>
      <w:p w14:paraId="3C059615" w14:textId="69D65060" w:rsidR="00AF4DAD" w:rsidRDefault="00AF4DAD">
        <w:pPr>
          <w:pStyle w:val="Footer"/>
          <w:jc w:val="right"/>
        </w:pPr>
        <w:r>
          <w:fldChar w:fldCharType="begin"/>
        </w:r>
        <w:r>
          <w:instrText xml:space="preserve"> PAGE   \* MERGEFORMAT </w:instrText>
        </w:r>
        <w:r>
          <w:fldChar w:fldCharType="separate"/>
        </w:r>
        <w:r w:rsidR="00AB3A55">
          <w:rPr>
            <w:noProof/>
          </w:rPr>
          <w:t>10</w:t>
        </w:r>
        <w:r>
          <w:rPr>
            <w:noProof/>
          </w:rPr>
          <w:fldChar w:fldCharType="end"/>
        </w:r>
      </w:p>
    </w:sdtContent>
  </w:sdt>
  <w:p w14:paraId="065512F0" w14:textId="77777777" w:rsidR="00AF4DAD" w:rsidRDefault="00AF4D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F64025" w14:textId="77777777" w:rsidR="00B33540" w:rsidRDefault="00B33540" w:rsidP="00B11696">
      <w:pPr>
        <w:spacing w:after="0" w:line="240" w:lineRule="auto"/>
      </w:pPr>
      <w:r>
        <w:separator/>
      </w:r>
    </w:p>
  </w:footnote>
  <w:footnote w:type="continuationSeparator" w:id="0">
    <w:p w14:paraId="607A5098" w14:textId="77777777" w:rsidR="00B33540" w:rsidRDefault="00B33540" w:rsidP="00B116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696"/>
    <w:rsid w:val="000247C1"/>
    <w:rsid w:val="00054914"/>
    <w:rsid w:val="000C0379"/>
    <w:rsid w:val="00127B1D"/>
    <w:rsid w:val="00134993"/>
    <w:rsid w:val="00143A37"/>
    <w:rsid w:val="00160CFD"/>
    <w:rsid w:val="00194629"/>
    <w:rsid w:val="002440A5"/>
    <w:rsid w:val="002623EB"/>
    <w:rsid w:val="00271745"/>
    <w:rsid w:val="00290BC5"/>
    <w:rsid w:val="002E576F"/>
    <w:rsid w:val="0031674D"/>
    <w:rsid w:val="0032374B"/>
    <w:rsid w:val="00347276"/>
    <w:rsid w:val="00353A34"/>
    <w:rsid w:val="00390DED"/>
    <w:rsid w:val="003C2888"/>
    <w:rsid w:val="003D5994"/>
    <w:rsid w:val="003F2632"/>
    <w:rsid w:val="00447509"/>
    <w:rsid w:val="00456C03"/>
    <w:rsid w:val="00495293"/>
    <w:rsid w:val="004B0A07"/>
    <w:rsid w:val="004B47C0"/>
    <w:rsid w:val="004C0BB8"/>
    <w:rsid w:val="00526255"/>
    <w:rsid w:val="005779F7"/>
    <w:rsid w:val="00594A3F"/>
    <w:rsid w:val="005B2874"/>
    <w:rsid w:val="005F02F8"/>
    <w:rsid w:val="00611F28"/>
    <w:rsid w:val="00612F45"/>
    <w:rsid w:val="006135D4"/>
    <w:rsid w:val="006154FC"/>
    <w:rsid w:val="00643ABC"/>
    <w:rsid w:val="006D5B4D"/>
    <w:rsid w:val="006F325F"/>
    <w:rsid w:val="00716117"/>
    <w:rsid w:val="0076399B"/>
    <w:rsid w:val="00767939"/>
    <w:rsid w:val="00781C3F"/>
    <w:rsid w:val="007A66A1"/>
    <w:rsid w:val="007C6731"/>
    <w:rsid w:val="00851E8C"/>
    <w:rsid w:val="008661D9"/>
    <w:rsid w:val="008F1EA6"/>
    <w:rsid w:val="00924B54"/>
    <w:rsid w:val="009278A2"/>
    <w:rsid w:val="00970A24"/>
    <w:rsid w:val="00984E0F"/>
    <w:rsid w:val="009920AB"/>
    <w:rsid w:val="009C0AD2"/>
    <w:rsid w:val="009E2B53"/>
    <w:rsid w:val="00A15C26"/>
    <w:rsid w:val="00A37C01"/>
    <w:rsid w:val="00A4142A"/>
    <w:rsid w:val="00A43FC5"/>
    <w:rsid w:val="00AB3A55"/>
    <w:rsid w:val="00AB78DA"/>
    <w:rsid w:val="00AC6AC4"/>
    <w:rsid w:val="00AF4DAD"/>
    <w:rsid w:val="00B11696"/>
    <w:rsid w:val="00B2190A"/>
    <w:rsid w:val="00B33540"/>
    <w:rsid w:val="00B64D38"/>
    <w:rsid w:val="00C02AD9"/>
    <w:rsid w:val="00C20E6A"/>
    <w:rsid w:val="00C72D2A"/>
    <w:rsid w:val="00CB2B53"/>
    <w:rsid w:val="00CB3C9C"/>
    <w:rsid w:val="00CD3463"/>
    <w:rsid w:val="00CD6319"/>
    <w:rsid w:val="00CD69B5"/>
    <w:rsid w:val="00D1030C"/>
    <w:rsid w:val="00D36A98"/>
    <w:rsid w:val="00D94F60"/>
    <w:rsid w:val="00DB1BDB"/>
    <w:rsid w:val="00ED1C24"/>
    <w:rsid w:val="00EE7522"/>
    <w:rsid w:val="00F003FC"/>
    <w:rsid w:val="00F01CC8"/>
    <w:rsid w:val="00F03D95"/>
    <w:rsid w:val="00F55D4B"/>
    <w:rsid w:val="00F62FED"/>
    <w:rsid w:val="00F86EEC"/>
    <w:rsid w:val="00FA6B8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D4957"/>
  <w15:chartTrackingRefBased/>
  <w15:docId w15:val="{AC2DCAB4-6628-48FA-84B2-D14544ED8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81C3F"/>
    <w:pPr>
      <w:keepNext/>
      <w:keepLines/>
      <w:spacing w:before="240" w:after="0" w:line="360" w:lineRule="auto"/>
      <w:jc w:val="both"/>
      <w:outlineLvl w:val="0"/>
    </w:pPr>
    <w:rPr>
      <w:rFonts w:ascii="Times New Roman" w:eastAsiaTheme="majorEastAsia" w:hAnsi="Times New Roman" w:cstheme="majorBidi"/>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16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696"/>
  </w:style>
  <w:style w:type="paragraph" w:styleId="Footer">
    <w:name w:val="footer"/>
    <w:basedOn w:val="Normal"/>
    <w:link w:val="FooterChar"/>
    <w:uiPriority w:val="99"/>
    <w:unhideWhenUsed/>
    <w:rsid w:val="00B116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696"/>
  </w:style>
  <w:style w:type="table" w:styleId="TableGrid">
    <w:name w:val="Table Grid"/>
    <w:basedOn w:val="TableNormal"/>
    <w:uiPriority w:val="39"/>
    <w:rsid w:val="00B116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135D4"/>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
    <w:uiPriority w:val="9"/>
    <w:rsid w:val="00781C3F"/>
    <w:rPr>
      <w:rFonts w:ascii="Times New Roman" w:eastAsiaTheme="majorEastAsia" w:hAnsi="Times New Roman" w:cstheme="majorBidi"/>
      <w:sz w:val="32"/>
      <w:szCs w:val="32"/>
      <w:lang w:val="en-GB"/>
    </w:rPr>
  </w:style>
  <w:style w:type="paragraph" w:styleId="TOCHeading">
    <w:name w:val="TOC Heading"/>
    <w:basedOn w:val="Heading1"/>
    <w:next w:val="Normal"/>
    <w:uiPriority w:val="39"/>
    <w:unhideWhenUsed/>
    <w:qFormat/>
    <w:rsid w:val="00AF4DAD"/>
    <w:pPr>
      <w:spacing w:line="259" w:lineRule="auto"/>
      <w:jc w:val="left"/>
      <w:outlineLvl w:val="9"/>
    </w:pPr>
    <w:rPr>
      <w:rFonts w:asciiTheme="majorHAnsi" w:hAnsiTheme="majorHAnsi"/>
      <w:b/>
      <w:color w:val="2F5496" w:themeColor="accent1" w:themeShade="BF"/>
      <w:lang w:val="en-US"/>
    </w:rPr>
  </w:style>
  <w:style w:type="paragraph" w:styleId="TOC1">
    <w:name w:val="toc 1"/>
    <w:basedOn w:val="Normal"/>
    <w:next w:val="Normal"/>
    <w:autoRedefine/>
    <w:uiPriority w:val="39"/>
    <w:unhideWhenUsed/>
    <w:rsid w:val="00AF4DAD"/>
    <w:pPr>
      <w:spacing w:after="100"/>
    </w:pPr>
  </w:style>
  <w:style w:type="character" w:styleId="Hyperlink">
    <w:name w:val="Hyperlink"/>
    <w:basedOn w:val="DefaultParagraphFont"/>
    <w:uiPriority w:val="99"/>
    <w:unhideWhenUsed/>
    <w:rsid w:val="00AF4DAD"/>
    <w:rPr>
      <w:color w:val="0563C1" w:themeColor="hyperlink"/>
      <w:u w:val="single"/>
    </w:rPr>
  </w:style>
  <w:style w:type="paragraph" w:styleId="ListParagraph">
    <w:name w:val="List Paragraph"/>
    <w:basedOn w:val="Normal"/>
    <w:uiPriority w:val="34"/>
    <w:qFormat/>
    <w:rsid w:val="00643A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045987">
      <w:bodyDiv w:val="1"/>
      <w:marLeft w:val="0"/>
      <w:marRight w:val="0"/>
      <w:marTop w:val="0"/>
      <w:marBottom w:val="0"/>
      <w:divBdr>
        <w:top w:val="none" w:sz="0" w:space="0" w:color="auto"/>
        <w:left w:val="none" w:sz="0" w:space="0" w:color="auto"/>
        <w:bottom w:val="none" w:sz="0" w:space="0" w:color="auto"/>
        <w:right w:val="none" w:sz="0" w:space="0" w:color="auto"/>
      </w:divBdr>
    </w:div>
    <w:div w:id="382482095">
      <w:bodyDiv w:val="1"/>
      <w:marLeft w:val="0"/>
      <w:marRight w:val="0"/>
      <w:marTop w:val="0"/>
      <w:marBottom w:val="0"/>
      <w:divBdr>
        <w:top w:val="none" w:sz="0" w:space="0" w:color="auto"/>
        <w:left w:val="none" w:sz="0" w:space="0" w:color="auto"/>
        <w:bottom w:val="none" w:sz="0" w:space="0" w:color="auto"/>
        <w:right w:val="none" w:sz="0" w:space="0" w:color="auto"/>
      </w:divBdr>
    </w:div>
    <w:div w:id="741566299">
      <w:bodyDiv w:val="1"/>
      <w:marLeft w:val="0"/>
      <w:marRight w:val="0"/>
      <w:marTop w:val="0"/>
      <w:marBottom w:val="0"/>
      <w:divBdr>
        <w:top w:val="none" w:sz="0" w:space="0" w:color="auto"/>
        <w:left w:val="none" w:sz="0" w:space="0" w:color="auto"/>
        <w:bottom w:val="none" w:sz="0" w:space="0" w:color="auto"/>
        <w:right w:val="none" w:sz="0" w:space="0" w:color="auto"/>
      </w:divBdr>
    </w:div>
    <w:div w:id="921765890">
      <w:bodyDiv w:val="1"/>
      <w:marLeft w:val="0"/>
      <w:marRight w:val="0"/>
      <w:marTop w:val="0"/>
      <w:marBottom w:val="0"/>
      <w:divBdr>
        <w:top w:val="none" w:sz="0" w:space="0" w:color="auto"/>
        <w:left w:val="none" w:sz="0" w:space="0" w:color="auto"/>
        <w:bottom w:val="none" w:sz="0" w:space="0" w:color="auto"/>
        <w:right w:val="none" w:sz="0" w:space="0" w:color="auto"/>
      </w:divBdr>
    </w:div>
    <w:div w:id="1141537340">
      <w:bodyDiv w:val="1"/>
      <w:marLeft w:val="0"/>
      <w:marRight w:val="0"/>
      <w:marTop w:val="0"/>
      <w:marBottom w:val="0"/>
      <w:divBdr>
        <w:top w:val="none" w:sz="0" w:space="0" w:color="auto"/>
        <w:left w:val="none" w:sz="0" w:space="0" w:color="auto"/>
        <w:bottom w:val="none" w:sz="0" w:space="0" w:color="auto"/>
        <w:right w:val="none" w:sz="0" w:space="0" w:color="auto"/>
      </w:divBdr>
    </w:div>
    <w:div w:id="1256552872">
      <w:bodyDiv w:val="1"/>
      <w:marLeft w:val="0"/>
      <w:marRight w:val="0"/>
      <w:marTop w:val="0"/>
      <w:marBottom w:val="0"/>
      <w:divBdr>
        <w:top w:val="none" w:sz="0" w:space="0" w:color="auto"/>
        <w:left w:val="none" w:sz="0" w:space="0" w:color="auto"/>
        <w:bottom w:val="none" w:sz="0" w:space="0" w:color="auto"/>
        <w:right w:val="none" w:sz="0" w:space="0" w:color="auto"/>
      </w:divBdr>
    </w:div>
    <w:div w:id="1920599224">
      <w:bodyDiv w:val="1"/>
      <w:marLeft w:val="0"/>
      <w:marRight w:val="0"/>
      <w:marTop w:val="0"/>
      <w:marBottom w:val="0"/>
      <w:divBdr>
        <w:top w:val="none" w:sz="0" w:space="0" w:color="auto"/>
        <w:left w:val="none" w:sz="0" w:space="0" w:color="auto"/>
        <w:bottom w:val="none" w:sz="0" w:space="0" w:color="auto"/>
        <w:right w:val="none" w:sz="0" w:space="0" w:color="auto"/>
      </w:divBdr>
    </w:div>
    <w:div w:id="197324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ECBBC-A8D5-40DE-92DE-3BF99F3F3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19</Pages>
  <Words>4960</Words>
  <Characters>28273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Moshiur Rahman (1814025)</cp:lastModifiedBy>
  <cp:revision>13</cp:revision>
  <dcterms:created xsi:type="dcterms:W3CDTF">2021-03-12T15:13:00Z</dcterms:created>
  <dcterms:modified xsi:type="dcterms:W3CDTF">2021-03-22T17:11:00Z</dcterms:modified>
</cp:coreProperties>
</file>