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68E5" w:rsidP="00542839" w:rsidRDefault="00B51C6D" w14:paraId="067F923A" w14:textId="77777777">
      <w:pPr>
        <w:jc w:val="center"/>
        <w:rPr>
          <w:b/>
          <w:sz w:val="28"/>
          <w:szCs w:val="28"/>
        </w:rPr>
      </w:pPr>
      <w:r>
        <w:rPr>
          <w:b/>
          <w:sz w:val="28"/>
          <w:szCs w:val="28"/>
        </w:rPr>
        <w:t>RANSOMWARE – DIGITAL EXTORTION</w:t>
      </w:r>
      <w:r w:rsidR="00DE372F">
        <w:rPr>
          <w:b/>
          <w:sz w:val="28"/>
          <w:szCs w:val="28"/>
        </w:rPr>
        <w:t xml:space="preserve"> Via CryptoWall</w:t>
      </w:r>
    </w:p>
    <w:p w:rsidR="00B51C6D" w:rsidP="00B51C6D" w:rsidRDefault="00B51C6D" w14:paraId="67197404" w14:textId="77777777">
      <w:pPr>
        <w:rPr>
          <w:b/>
          <w:sz w:val="28"/>
          <w:szCs w:val="28"/>
        </w:rPr>
      </w:pPr>
    </w:p>
    <w:p w:rsidR="00B51C6D" w:rsidP="00B51C6D" w:rsidRDefault="00B51C6D" w14:paraId="56849917" w14:textId="77777777">
      <w:pPr>
        <w:rPr>
          <w:b/>
          <w:sz w:val="28"/>
          <w:szCs w:val="28"/>
        </w:rPr>
      </w:pPr>
      <w:r>
        <w:rPr>
          <w:b/>
          <w:sz w:val="28"/>
          <w:szCs w:val="28"/>
        </w:rPr>
        <w:t>Contents:</w:t>
      </w:r>
    </w:p>
    <w:p w:rsidR="00B51C6D" w:rsidP="00B51C6D" w:rsidRDefault="00B51C6D" w14:paraId="37F1E6D1" w14:textId="77777777">
      <w:pPr>
        <w:pStyle w:val="ListParagraph"/>
        <w:numPr>
          <w:ilvl w:val="0"/>
          <w:numId w:val="1"/>
        </w:numPr>
        <w:rPr>
          <w:sz w:val="28"/>
          <w:szCs w:val="28"/>
        </w:rPr>
      </w:pPr>
      <w:r>
        <w:rPr>
          <w:sz w:val="28"/>
          <w:szCs w:val="28"/>
        </w:rPr>
        <w:t>Introduction</w:t>
      </w:r>
    </w:p>
    <w:p w:rsidR="00B51C6D" w:rsidP="00B51C6D" w:rsidRDefault="00713B59" w14:paraId="5630A323" w14:textId="77777777">
      <w:pPr>
        <w:pStyle w:val="ListParagraph"/>
        <w:numPr>
          <w:ilvl w:val="0"/>
          <w:numId w:val="1"/>
        </w:numPr>
        <w:rPr>
          <w:sz w:val="28"/>
          <w:szCs w:val="28"/>
        </w:rPr>
      </w:pPr>
      <w:r>
        <w:rPr>
          <w:sz w:val="28"/>
          <w:szCs w:val="28"/>
        </w:rPr>
        <w:t>Background</w:t>
      </w:r>
    </w:p>
    <w:p w:rsidR="00B51C6D" w:rsidP="00B51C6D" w:rsidRDefault="00B51C6D" w14:paraId="22EF4CEF" w14:textId="77777777">
      <w:pPr>
        <w:ind w:left="720"/>
        <w:rPr>
          <w:sz w:val="28"/>
          <w:szCs w:val="28"/>
        </w:rPr>
      </w:pPr>
      <w:r>
        <w:rPr>
          <w:sz w:val="28"/>
          <w:szCs w:val="28"/>
        </w:rPr>
        <w:t xml:space="preserve">2.1 – </w:t>
      </w:r>
      <w:r w:rsidR="00713B59">
        <w:rPr>
          <w:sz w:val="28"/>
          <w:szCs w:val="28"/>
        </w:rPr>
        <w:t xml:space="preserve">Crypto </w:t>
      </w:r>
      <w:r>
        <w:rPr>
          <w:sz w:val="28"/>
          <w:szCs w:val="28"/>
        </w:rPr>
        <w:t>Ransomware</w:t>
      </w:r>
    </w:p>
    <w:p w:rsidR="00B51C6D" w:rsidP="00B51C6D" w:rsidRDefault="00B51C6D" w14:paraId="516730C9" w14:textId="77777777">
      <w:pPr>
        <w:ind w:left="720"/>
        <w:rPr>
          <w:sz w:val="28"/>
          <w:szCs w:val="28"/>
        </w:rPr>
      </w:pPr>
      <w:r>
        <w:rPr>
          <w:sz w:val="28"/>
          <w:szCs w:val="28"/>
        </w:rPr>
        <w:t>2.2 – E</w:t>
      </w:r>
      <w:r w:rsidR="00925D1D">
        <w:rPr>
          <w:sz w:val="28"/>
          <w:szCs w:val="28"/>
        </w:rPr>
        <w:t>ffects</w:t>
      </w:r>
      <w:r>
        <w:rPr>
          <w:sz w:val="28"/>
          <w:szCs w:val="28"/>
        </w:rPr>
        <w:t xml:space="preserve"> of Ransom</w:t>
      </w:r>
    </w:p>
    <w:p w:rsidR="00B51C6D" w:rsidP="00B51C6D" w:rsidRDefault="00B51C6D" w14:paraId="7EC75F30" w14:textId="77777777">
      <w:pPr>
        <w:ind w:firstLine="720"/>
        <w:rPr>
          <w:sz w:val="28"/>
          <w:szCs w:val="28"/>
        </w:rPr>
      </w:pPr>
      <w:r>
        <w:rPr>
          <w:sz w:val="28"/>
          <w:szCs w:val="28"/>
        </w:rPr>
        <w:t>2.3 – Ransomware protection</w:t>
      </w:r>
    </w:p>
    <w:p w:rsidR="00B51C6D" w:rsidP="00B51C6D" w:rsidRDefault="00B51C6D" w14:paraId="419BC247" w14:textId="77777777">
      <w:pPr>
        <w:ind w:firstLine="284"/>
        <w:rPr>
          <w:sz w:val="28"/>
          <w:szCs w:val="28"/>
        </w:rPr>
      </w:pPr>
      <w:r>
        <w:rPr>
          <w:sz w:val="28"/>
          <w:szCs w:val="28"/>
        </w:rPr>
        <w:t>3.</w:t>
      </w:r>
      <w:r>
        <w:rPr>
          <w:sz w:val="28"/>
          <w:szCs w:val="28"/>
        </w:rPr>
        <w:tab/>
      </w:r>
      <w:r>
        <w:rPr>
          <w:sz w:val="28"/>
          <w:szCs w:val="28"/>
        </w:rPr>
        <w:t>Conclusion</w:t>
      </w:r>
    </w:p>
    <w:p w:rsidR="00B51C6D" w:rsidP="00DE372F" w:rsidRDefault="00EE31EA" w14:paraId="2DE09D9D" w14:textId="72D55D44">
      <w:pPr>
        <w:ind w:firstLine="284"/>
        <w:rPr>
          <w:sz w:val="28"/>
          <w:szCs w:val="28"/>
        </w:rPr>
      </w:pPr>
      <w:r>
        <w:rPr>
          <w:sz w:val="28"/>
          <w:szCs w:val="28"/>
        </w:rPr>
        <w:t>4</w:t>
      </w:r>
      <w:r w:rsidR="00B51C6D">
        <w:rPr>
          <w:sz w:val="28"/>
          <w:szCs w:val="28"/>
        </w:rPr>
        <w:t>.</w:t>
      </w:r>
      <w:r w:rsidR="00B51C6D">
        <w:rPr>
          <w:sz w:val="28"/>
          <w:szCs w:val="28"/>
        </w:rPr>
        <w:tab/>
      </w:r>
      <w:r w:rsidR="00B51C6D">
        <w:rPr>
          <w:sz w:val="28"/>
          <w:szCs w:val="28"/>
        </w:rPr>
        <w:t>Bibliography</w:t>
      </w:r>
    </w:p>
    <w:p w:rsidR="00DE372F" w:rsidP="00DE372F" w:rsidRDefault="00DE372F" w14:paraId="1D0B519A" w14:textId="77777777">
      <w:pPr>
        <w:ind w:firstLine="284"/>
        <w:rPr>
          <w:sz w:val="28"/>
          <w:szCs w:val="28"/>
        </w:rPr>
      </w:pPr>
    </w:p>
    <w:p w:rsidR="00DE372F" w:rsidP="00DE372F" w:rsidRDefault="00DE372F" w14:paraId="564631F3" w14:textId="77777777">
      <w:pPr>
        <w:ind w:firstLine="284"/>
        <w:rPr>
          <w:sz w:val="28"/>
          <w:szCs w:val="28"/>
        </w:rPr>
      </w:pPr>
      <w:r>
        <w:rPr>
          <w:sz w:val="28"/>
          <w:szCs w:val="28"/>
        </w:rPr>
        <w:t>-----------------------------------------------------------------------------------------------------</w:t>
      </w:r>
    </w:p>
    <w:p w:rsidR="00B51C6D" w:rsidP="00B51C6D" w:rsidRDefault="00B51C6D" w14:paraId="5DF7092C" w14:textId="77777777">
      <w:pPr>
        <w:pStyle w:val="ListParagraph"/>
        <w:numPr>
          <w:ilvl w:val="0"/>
          <w:numId w:val="2"/>
        </w:numPr>
        <w:rPr>
          <w:b/>
          <w:sz w:val="28"/>
          <w:szCs w:val="28"/>
        </w:rPr>
      </w:pPr>
      <w:r w:rsidRPr="00B51C6D">
        <w:rPr>
          <w:b/>
          <w:sz w:val="28"/>
          <w:szCs w:val="28"/>
        </w:rPr>
        <w:t>Introduction</w:t>
      </w:r>
    </w:p>
    <w:p w:rsidR="00B51C6D" w:rsidP="78F1DC1A" w:rsidRDefault="00DE372F" w14:paraId="6927CB47" w14:textId="4379368C">
      <w:pPr>
        <w:ind w:left="284"/>
        <w:rPr>
          <w:sz w:val="28"/>
          <w:szCs w:val="28"/>
        </w:rPr>
      </w:pPr>
      <w:r w:rsidRPr="78F1DC1A" w:rsidR="78F1DC1A">
        <w:rPr>
          <w:sz w:val="28"/>
          <w:szCs w:val="28"/>
        </w:rPr>
        <w:t>“</w:t>
      </w:r>
      <w:r w:rsidRPr="78F1DC1A" w:rsidR="78F1DC1A">
        <w:rPr>
          <w:i w:val="1"/>
          <w:iCs w:val="1"/>
          <w:sz w:val="28"/>
          <w:szCs w:val="28"/>
        </w:rPr>
        <w:t>Ransomware has been the most pervasive cyber threat since 2005</w:t>
      </w:r>
      <w:r w:rsidRPr="78F1DC1A" w:rsidR="78F1DC1A">
        <w:rPr>
          <w:sz w:val="28"/>
          <w:szCs w:val="28"/>
        </w:rPr>
        <w:t>”</w:t>
      </w:r>
      <w:r w:rsidRPr="78F1DC1A" w:rsidR="78F1DC1A">
        <w:rPr>
          <w:noProof/>
          <w:sz w:val="28"/>
          <w:szCs w:val="28"/>
        </w:rPr>
        <w:t xml:space="preserve"> (Francis, 2016).</w:t>
      </w:r>
      <w:r w:rsidRPr="78F1DC1A" w:rsidR="78F1DC1A">
        <w:rPr>
          <w:sz w:val="28"/>
          <w:szCs w:val="28"/>
        </w:rPr>
        <w:t xml:space="preserve"> The threat is real and commercial companies can be vulnerable to significant ransomware attacks. There are two types of ransomware which are consistently used, these are </w:t>
      </w:r>
      <w:r w:rsidRPr="78F1DC1A" w:rsidR="78F1DC1A">
        <w:rPr>
          <w:sz w:val="28"/>
          <w:szCs w:val="28"/>
        </w:rPr>
        <w:t>C</w:t>
      </w:r>
      <w:r w:rsidRPr="78F1DC1A" w:rsidR="78F1DC1A">
        <w:rPr>
          <w:sz w:val="28"/>
          <w:szCs w:val="28"/>
        </w:rPr>
        <w:t>rypto and locker based.  The perceived threat to the company is Crypto-Ransomware and all effort should be made to incorporate a coherent strategy that will protect company documentation from this type of attack.</w:t>
      </w:r>
    </w:p>
    <w:p w:rsidR="00713B59" w:rsidP="00DE372F" w:rsidRDefault="00713B59" w14:paraId="36AE4B05" w14:textId="77777777">
      <w:pPr>
        <w:ind w:left="284"/>
        <w:rPr>
          <w:b/>
          <w:sz w:val="28"/>
          <w:szCs w:val="28"/>
        </w:rPr>
      </w:pPr>
      <w:r w:rsidRPr="00713B59">
        <w:rPr>
          <w:b/>
          <w:sz w:val="28"/>
          <w:szCs w:val="28"/>
        </w:rPr>
        <w:t xml:space="preserve">2.1 – </w:t>
      </w:r>
      <w:r>
        <w:rPr>
          <w:b/>
          <w:sz w:val="28"/>
          <w:szCs w:val="28"/>
        </w:rPr>
        <w:t>Crypto</w:t>
      </w:r>
      <w:r w:rsidRPr="00713B59">
        <w:rPr>
          <w:b/>
          <w:sz w:val="28"/>
          <w:szCs w:val="28"/>
        </w:rPr>
        <w:t xml:space="preserve"> Ransomware</w:t>
      </w:r>
    </w:p>
    <w:p w:rsidR="00713B59" w:rsidP="1782A1CA" w:rsidRDefault="00713B59" w14:paraId="5780CBB1" w14:textId="23C43F6E">
      <w:pPr>
        <w:ind w:left="284"/>
        <w:rPr>
          <w:sz w:val="28"/>
          <w:szCs w:val="28"/>
        </w:rPr>
      </w:pPr>
      <w:r>
        <w:rPr>
          <w:sz w:val="28"/>
          <w:szCs w:val="28"/>
        </w:rPr>
        <w:t>In a recent online article, Jeff Peters</w:t>
      </w:r>
      <w:sdt>
        <w:sdtPr>
          <w:rPr>
            <w:sz w:val="28"/>
            <w:szCs w:val="28"/>
          </w:rPr>
          <w:id w:val="1621872492"/>
          <w:citation/>
        </w:sdtPr>
        <w:sdtContent>
          <w:r w:rsidR="00601C3B">
            <w:rPr>
              <w:sz w:val="28"/>
              <w:szCs w:val="28"/>
            </w:rPr>
            <w:fldChar w:fldCharType="begin"/>
          </w:r>
          <w:r w:rsidR="00EE31EA">
            <w:rPr>
              <w:sz w:val="28"/>
              <w:szCs w:val="28"/>
            </w:rPr>
            <w:instrText xml:space="preserve">CITATION Jef18 \l 2057 </w:instrText>
          </w:r>
          <w:r w:rsidR="00601C3B">
            <w:rPr>
              <w:sz w:val="28"/>
              <w:szCs w:val="28"/>
            </w:rPr>
            <w:fldChar w:fldCharType="separate"/>
          </w:r>
          <w:r w:rsidR="00BD68E5">
            <w:rPr>
              <w:noProof/>
              <w:sz w:val="28"/>
              <w:szCs w:val="28"/>
            </w:rPr>
            <w:t xml:space="preserve"> </w:t>
          </w:r>
          <w:r w:rsidRPr="00BD68E5" w:rsidR="00BD68E5">
            <w:rPr>
              <w:noProof/>
              <w:sz w:val="28"/>
              <w:szCs w:val="28"/>
            </w:rPr>
            <w:t>[1]</w:t>
          </w:r>
          <w:r w:rsidR="00601C3B">
            <w:rPr>
              <w:sz w:val="28"/>
              <w:szCs w:val="28"/>
            </w:rPr>
            <w:fldChar w:fldCharType="end"/>
          </w:r>
        </w:sdtContent>
      </w:sdt>
      <w:r>
        <w:rPr>
          <w:sz w:val="28"/>
          <w:szCs w:val="28"/>
        </w:rPr>
        <w:t xml:space="preserve"> highlights how “</w:t>
      </w:r>
      <w:proofErr w:type="spellStart"/>
      <w:r>
        <w:rPr>
          <w:sz w:val="28"/>
          <w:szCs w:val="28"/>
        </w:rPr>
        <w:t xml:space="preserve">CryptoWall</w:t>
      </w:r>
      <w:proofErr w:type="spellEnd"/>
      <w:r>
        <w:rPr>
          <w:sz w:val="28"/>
          <w:szCs w:val="28"/>
        </w:rPr>
        <w:t xml:space="preserve"> and its variants are still favourite toys of the cybercriminals that want your Bitcoin.</w:t>
      </w:r>
      <w:r w:rsidR="00D1228B">
        <w:rPr>
          <w:sz w:val="28"/>
          <w:szCs w:val="28"/>
        </w:rPr>
        <w:t>”</w:t>
      </w:r>
      <w:r>
        <w:rPr>
          <w:rStyle w:val="FootnoteReference"/>
          <w:sz w:val="28"/>
          <w:szCs w:val="28"/>
        </w:rPr>
        <w:footnoteReference w:id="2"/>
      </w:r>
      <w:r w:rsidR="00601C3B">
        <w:rPr>
          <w:sz w:val="28"/>
          <w:szCs w:val="28"/>
        </w:rPr>
        <w:t xml:space="preserve"> His research has highlighted that a significant number of Malware incidents, 40% in total, have been attributed to </w:t>
      </w:r>
      <w:proofErr w:type="spellStart"/>
      <w:r w:rsidR="00601C3B">
        <w:rPr>
          <w:sz w:val="28"/>
          <w:szCs w:val="28"/>
        </w:rPr>
        <w:t xml:space="preserve">CryptoWall</w:t>
      </w:r>
      <w:proofErr w:type="spellEnd"/>
      <w:r w:rsidR="00601C3B">
        <w:rPr>
          <w:sz w:val="28"/>
          <w:szCs w:val="28"/>
        </w:rPr>
        <w:t xml:space="preserve"> and it has caused ove</w:t>
      </w:r>
      <w:r w:rsidR="007C1F74">
        <w:rPr>
          <w:sz w:val="28"/>
          <w:szCs w:val="28"/>
        </w:rPr>
        <w:t>r</w:t>
      </w:r>
      <w:r w:rsidR="00601C3B">
        <w:rPr>
          <w:sz w:val="28"/>
          <w:szCs w:val="28"/>
        </w:rPr>
        <w:t xml:space="preserve"> $325 million dollars </w:t>
      </w:r>
      <w:r w:rsidR="007C1F74">
        <w:rPr>
          <w:sz w:val="28"/>
          <w:szCs w:val="28"/>
        </w:rPr>
        <w:t xml:space="preserve">of damage </w:t>
      </w:r>
      <w:r w:rsidR="00601C3B">
        <w:rPr>
          <w:sz w:val="28"/>
          <w:szCs w:val="28"/>
        </w:rPr>
        <w:t xml:space="preserve">since it emerged onto the world stage. </w:t>
      </w:r>
      <w:proofErr w:type="spellStart"/>
      <w:r w:rsidR="00601C3B">
        <w:rPr>
          <w:sz w:val="28"/>
          <w:szCs w:val="28"/>
        </w:rPr>
        <w:t xml:space="preserve">CryptoWall</w:t>
      </w:r>
      <w:proofErr w:type="spellEnd"/>
      <w:r w:rsidR="00601C3B">
        <w:rPr>
          <w:sz w:val="28"/>
          <w:szCs w:val="28"/>
        </w:rPr>
        <w:t xml:space="preserve"> works on a system of </w:t>
      </w:r>
      <w:r w:rsidR="007C1F74">
        <w:rPr>
          <w:sz w:val="28"/>
          <w:szCs w:val="28"/>
        </w:rPr>
        <w:t xml:space="preserve">encryption.  It enters onto the system and scans your data files then encrypts them.  Once this is complete a ransom note appears in a notepad window. The ransomware is generally distributed </w:t>
      </w:r>
      <w:r w:rsidR="007C1F74">
        <w:rPr>
          <w:sz w:val="28"/>
          <w:szCs w:val="28"/>
        </w:rPr>
        <w:lastRenderedPageBreak/>
        <w:t>via email and disguised as PDF’s, when the PDF is double clicked it will then begin the process of infecting the system.</w:t>
      </w:r>
      <w:sdt>
        <w:sdtPr>
          <w:rPr>
            <w:sz w:val="28"/>
            <w:szCs w:val="28"/>
          </w:rPr>
          <w:id w:val="-852876201"/>
          <w:citation/>
        </w:sdtPr>
        <w:sdtContent>
          <w:r w:rsidR="007C1F74">
            <w:rPr>
              <w:sz w:val="28"/>
              <w:szCs w:val="28"/>
            </w:rPr>
            <w:fldChar w:fldCharType="begin"/>
          </w:r>
          <w:r w:rsidR="007C1F74">
            <w:rPr>
              <w:sz w:val="28"/>
              <w:szCs w:val="28"/>
            </w:rPr>
            <w:instrText xml:space="preserve"> CITATION Unk14 \l 2057 </w:instrText>
          </w:r>
          <w:r w:rsidR="007C1F74">
            <w:rPr>
              <w:sz w:val="28"/>
              <w:szCs w:val="28"/>
            </w:rPr>
            <w:fldChar w:fldCharType="separate"/>
          </w:r>
          <w:r w:rsidR="00421B13">
            <w:rPr>
              <w:noProof/>
              <w:sz w:val="28"/>
              <w:szCs w:val="28"/>
            </w:rPr>
            <w:t xml:space="preserve"> </w:t>
          </w:r>
          <w:r w:rsidRPr="00421B13" w:rsidR="00421B13">
            <w:rPr>
              <w:noProof/>
              <w:sz w:val="28"/>
              <w:szCs w:val="28"/>
            </w:rPr>
            <w:t>[2]</w:t>
          </w:r>
          <w:r w:rsidR="007C1F74">
            <w:rPr>
              <w:sz w:val="28"/>
              <w:szCs w:val="28"/>
            </w:rPr>
            <w:fldChar w:fldCharType="end"/>
          </w:r>
        </w:sdtContent>
      </w:sdt>
    </w:p>
    <w:p w:rsidR="007C1F74" w:rsidP="004F2443" w:rsidRDefault="004F2443" w14:paraId="03132D15" w14:textId="247165CB">
      <w:pPr>
        <w:tabs>
          <w:tab w:val="left" w:pos="1726"/>
        </w:tabs>
        <w:ind w:left="284"/>
        <w:rPr>
          <w:sz w:val="28"/>
          <w:szCs w:val="28"/>
        </w:rPr>
      </w:pPr>
      <w:r>
        <w:rPr>
          <w:sz w:val="28"/>
          <w:szCs w:val="28"/>
        </w:rPr>
        <w:tab/>
      </w:r>
    </w:p>
    <w:p w:rsidR="007C1F74" w:rsidP="00DE372F" w:rsidRDefault="007C1F74" w14:paraId="11B521B3" w14:textId="77777777">
      <w:pPr>
        <w:ind w:left="284"/>
        <w:rPr>
          <w:b/>
          <w:sz w:val="28"/>
          <w:szCs w:val="28"/>
        </w:rPr>
      </w:pPr>
      <w:r w:rsidRPr="007C1F74">
        <w:rPr>
          <w:b/>
          <w:sz w:val="28"/>
          <w:szCs w:val="28"/>
        </w:rPr>
        <w:t xml:space="preserve">2.2 – </w:t>
      </w:r>
      <w:r w:rsidR="00925D1D">
        <w:rPr>
          <w:b/>
          <w:sz w:val="28"/>
          <w:szCs w:val="28"/>
        </w:rPr>
        <w:t>Effects</w:t>
      </w:r>
      <w:r w:rsidRPr="007C1F74">
        <w:rPr>
          <w:b/>
          <w:sz w:val="28"/>
          <w:szCs w:val="28"/>
        </w:rPr>
        <w:t xml:space="preserve"> of Crypto Ransomware</w:t>
      </w:r>
    </w:p>
    <w:p w:rsidR="007C1F74" w:rsidP="78F1DC1A" w:rsidRDefault="007C1F74" w14:paraId="6CDA83CD" w14:textId="1D5E9905">
      <w:pPr>
        <w:ind w:left="284"/>
        <w:rPr>
          <w:sz w:val="28"/>
          <w:szCs w:val="28"/>
        </w:rPr>
      </w:pPr>
      <w:r w:rsidRPr="007C1F74">
        <w:rPr>
          <w:sz w:val="28"/>
          <w:szCs w:val="28"/>
        </w:rPr>
        <w:t>The emergence of</w:t>
      </w:r>
      <w:r>
        <w:rPr>
          <w:sz w:val="28"/>
          <w:szCs w:val="28"/>
        </w:rPr>
        <w:t xml:space="preserve"> ransomware has been devastating to companies. Of </w:t>
      </w:r>
      <w:proofErr w:type="gramStart"/>
      <w:r>
        <w:rPr>
          <w:sz w:val="28"/>
          <w:szCs w:val="28"/>
        </w:rPr>
        <w:t xml:space="preserve">particular note</w:t>
      </w:r>
      <w:proofErr w:type="gramEnd"/>
      <w:r>
        <w:rPr>
          <w:sz w:val="28"/>
          <w:szCs w:val="28"/>
        </w:rPr>
        <w:t xml:space="preserve"> </w:t>
      </w:r>
      <w:r w:rsidR="00925D1D">
        <w:rPr>
          <w:sz w:val="28"/>
          <w:szCs w:val="28"/>
        </w:rPr>
        <w:t>the US Justice department have highlight that “over 4000 of these attacks have occurred every day since the beginning of 2016”</w:t>
      </w:r>
      <w:sdt>
        <w:sdtPr>
          <w:rPr>
            <w:sz w:val="28"/>
            <w:szCs w:val="28"/>
          </w:rPr>
          <w:id w:val="-780958514"/>
          <w:citation/>
        </w:sdtPr>
        <w:sdtContent>
          <w:r w:rsidR="00925D1D">
            <w:rPr>
              <w:sz w:val="28"/>
              <w:szCs w:val="28"/>
            </w:rPr>
            <w:fldChar w:fldCharType="begin"/>
          </w:r>
          <w:r w:rsidR="00925D1D">
            <w:rPr>
              <w:sz w:val="28"/>
              <w:szCs w:val="28"/>
            </w:rPr>
            <w:instrText xml:space="preserve"> CITATION Ali16 \l 2057 </w:instrText>
          </w:r>
          <w:r w:rsidR="00925D1D">
            <w:rPr>
              <w:sz w:val="28"/>
              <w:szCs w:val="28"/>
            </w:rPr>
            <w:fldChar w:fldCharType="separate"/>
          </w:r>
          <w:r w:rsidR="00421B13">
            <w:rPr>
              <w:noProof/>
              <w:sz w:val="28"/>
              <w:szCs w:val="28"/>
            </w:rPr>
            <w:t xml:space="preserve"> </w:t>
          </w:r>
          <w:r w:rsidRPr="00421B13" w:rsidR="00421B13">
            <w:rPr>
              <w:noProof/>
              <w:sz w:val="28"/>
              <w:szCs w:val="28"/>
            </w:rPr>
            <w:t>[3]</w:t>
          </w:r>
          <w:r w:rsidR="00925D1D">
            <w:rPr>
              <w:sz w:val="28"/>
              <w:szCs w:val="28"/>
            </w:rPr>
            <w:fldChar w:fldCharType="end"/>
          </w:r>
        </w:sdtContent>
      </w:sdt>
      <w:r w:rsidR="004F2443">
        <w:rPr>
          <w:sz w:val="28"/>
          <w:szCs w:val="28"/>
        </w:rPr>
        <w:t xml:space="preserve"> Between mid-March and </w:t>
      </w:r>
      <w:proofErr w:type="gramStart"/>
      <w:r w:rsidR="004F2443">
        <w:rPr>
          <w:sz w:val="28"/>
          <w:szCs w:val="28"/>
        </w:rPr>
        <w:t xml:space="preserve">24 August 2014</w:t>
      </w:r>
      <w:proofErr w:type="gramEnd"/>
      <w:r w:rsidR="004F2443">
        <w:rPr>
          <w:sz w:val="28"/>
          <w:szCs w:val="28"/>
        </w:rPr>
        <w:t xml:space="preserve"> the UK suffered a total of 40,258 attacks this constituted 6.4% of the </w:t>
      </w:r>
      <w:r w:rsidR="004F2443">
        <w:rPr>
          <w:sz w:val="28"/>
          <w:szCs w:val="28"/>
        </w:rPr>
        <w:t xml:space="preserve">world</w:t>
      </w:r>
      <w:r w:rsidR="004F2443">
        <w:rPr>
          <w:sz w:val="28"/>
          <w:szCs w:val="28"/>
        </w:rPr>
        <w:t xml:space="preserve">'</w:t>
      </w:r>
      <w:r w:rsidR="004F2443">
        <w:rPr>
          <w:sz w:val="28"/>
          <w:szCs w:val="28"/>
        </w:rPr>
        <w:t xml:space="preserve">s</w:t>
      </w:r>
      <w:r w:rsidR="004F2443">
        <w:rPr>
          <w:sz w:val="28"/>
          <w:szCs w:val="28"/>
        </w:rPr>
        <w:t xml:space="preserve"> total for attacks in that period.</w:t>
      </w:r>
      <w:r w:rsidRPr="00F0373B" w:rsidR="00F0373B">
        <w:rPr>
          <w:sz w:val="28"/>
          <w:szCs w:val="28"/>
        </w:rPr>
        <w:t xml:space="preserve"> </w:t>
      </w:r>
      <w:sdt>
        <w:sdtPr>
          <w:rPr>
            <w:sz w:val="28"/>
            <w:szCs w:val="28"/>
          </w:rPr>
          <w:id w:val="143793325"/>
          <w:citation/>
        </w:sdtPr>
        <w:sdtContent>
          <w:r w:rsidR="00F0373B">
            <w:rPr>
              <w:sz w:val="28"/>
              <w:szCs w:val="28"/>
            </w:rPr>
            <w:fldChar w:fldCharType="begin"/>
          </w:r>
          <w:r w:rsidR="00F0373B">
            <w:rPr>
              <w:sz w:val="28"/>
              <w:szCs w:val="28"/>
            </w:rPr>
            <w:instrText xml:space="preserve">CITATION Del14 \l 2057 </w:instrText>
          </w:r>
          <w:r w:rsidR="00F0373B">
            <w:rPr>
              <w:sz w:val="28"/>
              <w:szCs w:val="28"/>
            </w:rPr>
            <w:fldChar w:fldCharType="separate"/>
          </w:r>
          <w:r w:rsidRPr="00BD68E5" w:rsidR="00BD68E5">
            <w:rPr>
              <w:noProof/>
              <w:sz w:val="28"/>
              <w:szCs w:val="28"/>
            </w:rPr>
            <w:t>[4]</w:t>
          </w:r>
          <w:r w:rsidR="00F0373B">
            <w:rPr>
              <w:sz w:val="28"/>
              <w:szCs w:val="28"/>
            </w:rPr>
            <w:fldChar w:fldCharType="end"/>
          </w:r>
        </w:sdtContent>
      </w:sdt>
      <w:r w:rsidR="00F0373B">
        <w:rPr>
          <w:sz w:val="28"/>
          <w:szCs w:val="28"/>
        </w:rPr>
        <w:t xml:space="preserve"> Since then </w:t>
      </w:r>
      <w:proofErr w:type="spellStart"/>
      <w:r w:rsidR="00F0373B">
        <w:rPr>
          <w:sz w:val="28"/>
          <w:szCs w:val="28"/>
        </w:rPr>
        <w:t xml:space="preserve">Cryptowall</w:t>
      </w:r>
      <w:proofErr w:type="spellEnd"/>
      <w:r w:rsidR="00F0373B">
        <w:rPr>
          <w:sz w:val="28"/>
          <w:szCs w:val="28"/>
        </w:rPr>
        <w:t xml:space="preserve"> ransomware has developed into a more sophisticated programme and although the current episodes of attacks </w:t>
      </w:r>
      <w:proofErr w:type="gramStart"/>
      <w:r w:rsidR="00F0373B">
        <w:rPr>
          <w:sz w:val="28"/>
          <w:szCs w:val="28"/>
        </w:rPr>
        <w:t xml:space="preserve">is</w:t>
      </w:r>
      <w:proofErr w:type="gramEnd"/>
      <w:r w:rsidR="00F0373B">
        <w:rPr>
          <w:sz w:val="28"/>
          <w:szCs w:val="28"/>
        </w:rPr>
        <w:t xml:space="preserve"> les</w:t>
      </w:r>
      <w:r w:rsidR="00F0373B">
        <w:rPr>
          <w:sz w:val="28"/>
          <w:szCs w:val="28"/>
        </w:rPr>
        <w:t xml:space="preserve">s</w:t>
      </w:r>
      <w:r w:rsidR="00F0373B">
        <w:rPr>
          <w:sz w:val="28"/>
          <w:szCs w:val="28"/>
        </w:rPr>
        <w:t xml:space="preserve"> than 2014 it is determined that modern attacks are more sophisticated and are more precise.  It is </w:t>
      </w:r>
      <w:r w:rsidR="00FA3E1D">
        <w:rPr>
          <w:sz w:val="28"/>
          <w:szCs w:val="28"/>
        </w:rPr>
        <w:t>these types of attacks</w:t>
      </w:r>
      <w:r w:rsidR="00F0373B">
        <w:rPr>
          <w:sz w:val="28"/>
          <w:szCs w:val="28"/>
        </w:rPr>
        <w:t xml:space="preserve"> that are on the rise</w:t>
      </w:r>
      <w:r w:rsidR="00FA3E1D">
        <w:rPr>
          <w:sz w:val="28"/>
          <w:szCs w:val="28"/>
        </w:rPr>
        <w:t>.</w:t>
      </w:r>
      <w:sdt>
        <w:sdtPr>
          <w:rPr>
            <w:sz w:val="28"/>
            <w:szCs w:val="28"/>
          </w:rPr>
          <w:id w:val="242459615"/>
          <w:citation/>
        </w:sdtPr>
        <w:sdtContent>
          <w:r w:rsidR="00FA3E1D">
            <w:rPr>
              <w:sz w:val="28"/>
              <w:szCs w:val="28"/>
            </w:rPr>
            <w:fldChar w:fldCharType="begin"/>
          </w:r>
          <w:r w:rsidR="00FA3E1D">
            <w:rPr>
              <w:sz w:val="28"/>
              <w:szCs w:val="28"/>
            </w:rPr>
            <w:instrText xml:space="preserve"> CITATION Nic19 \l 2057 </w:instrText>
          </w:r>
          <w:r w:rsidR="00FA3E1D">
            <w:rPr>
              <w:sz w:val="28"/>
              <w:szCs w:val="28"/>
            </w:rPr>
            <w:fldChar w:fldCharType="separate"/>
          </w:r>
          <w:r w:rsidR="00BD68E5">
            <w:rPr>
              <w:noProof/>
              <w:sz w:val="28"/>
              <w:szCs w:val="28"/>
            </w:rPr>
            <w:t xml:space="preserve"> </w:t>
          </w:r>
          <w:r w:rsidRPr="00BD68E5" w:rsidR="00BD68E5">
            <w:rPr>
              <w:noProof/>
              <w:sz w:val="28"/>
              <w:szCs w:val="28"/>
            </w:rPr>
            <w:t>[5]</w:t>
          </w:r>
          <w:r w:rsidR="00FA3E1D">
            <w:rPr>
              <w:sz w:val="28"/>
              <w:szCs w:val="28"/>
            </w:rPr>
            <w:fldChar w:fldCharType="end"/>
          </w:r>
        </w:sdtContent>
      </w:sdt>
      <w:r w:rsidR="00FA3E1D">
        <w:rPr>
          <w:sz w:val="28"/>
          <w:szCs w:val="28"/>
        </w:rPr>
        <w:t xml:space="preserve"> If the Company was to sustain one of these more sophisticated attacks</w:t>
      </w:r>
      <w:r w:rsidR="00FA3E1D">
        <w:rPr>
          <w:sz w:val="28"/>
          <w:szCs w:val="28"/>
        </w:rPr>
        <w:t xml:space="preserve">,</w:t>
      </w:r>
      <w:r w:rsidR="00FA3E1D">
        <w:rPr>
          <w:sz w:val="28"/>
          <w:szCs w:val="28"/>
        </w:rPr>
        <w:t xml:space="preserve"> then </w:t>
      </w:r>
      <w:r w:rsidR="00FA3E1D">
        <w:rPr>
          <w:sz w:val="28"/>
          <w:szCs w:val="28"/>
        </w:rPr>
        <w:t xml:space="preserve">the following</w:t>
      </w:r>
      <w:r w:rsidR="00FA3E1D">
        <w:rPr>
          <w:sz w:val="28"/>
          <w:szCs w:val="28"/>
        </w:rPr>
        <w:t xml:space="preserve"> should </w:t>
      </w:r>
      <w:r w:rsidR="00FA3E1D">
        <w:rPr>
          <w:sz w:val="28"/>
          <w:szCs w:val="28"/>
        </w:rPr>
        <w:t xml:space="preserve">be </w:t>
      </w:r>
      <w:r w:rsidR="00FA3E1D">
        <w:rPr>
          <w:sz w:val="28"/>
          <w:szCs w:val="28"/>
        </w:rPr>
        <w:t xml:space="preserve">expect</w:t>
      </w:r>
      <w:r w:rsidR="00FA3E1D">
        <w:rPr>
          <w:sz w:val="28"/>
          <w:szCs w:val="28"/>
        </w:rPr>
        <w:t xml:space="preserve">ed</w:t>
      </w:r>
      <w:r w:rsidR="00FA3E1D">
        <w:rPr>
          <w:sz w:val="28"/>
          <w:szCs w:val="28"/>
        </w:rPr>
        <w:t xml:space="preserve">:</w:t>
      </w:r>
    </w:p>
    <w:p w:rsidR="00FA3E1D" w:rsidP="00FA3E1D" w:rsidRDefault="00FA3E1D" w14:paraId="79B21DBE" w14:textId="1746889D">
      <w:pPr>
        <w:pStyle w:val="ListParagraph"/>
        <w:numPr>
          <w:ilvl w:val="0"/>
          <w:numId w:val="3"/>
        </w:numPr>
        <w:rPr>
          <w:sz w:val="28"/>
          <w:szCs w:val="28"/>
        </w:rPr>
      </w:pPr>
      <w:r>
        <w:rPr>
          <w:sz w:val="28"/>
          <w:szCs w:val="28"/>
        </w:rPr>
        <w:t>Loss or destruction of crucial information.</w:t>
      </w:r>
    </w:p>
    <w:p w:rsidR="00FA3E1D" w:rsidP="00FA3E1D" w:rsidRDefault="00FA3E1D" w14:paraId="07F3A237" w14:textId="0175B649">
      <w:pPr>
        <w:pStyle w:val="ListParagraph"/>
        <w:numPr>
          <w:ilvl w:val="0"/>
          <w:numId w:val="3"/>
        </w:numPr>
        <w:rPr>
          <w:sz w:val="28"/>
          <w:szCs w:val="28"/>
        </w:rPr>
      </w:pPr>
      <w:r>
        <w:rPr>
          <w:sz w:val="28"/>
          <w:szCs w:val="28"/>
        </w:rPr>
        <w:t>Productivity Loss.</w:t>
      </w:r>
    </w:p>
    <w:p w:rsidR="00FA3E1D" w:rsidP="00FA3E1D" w:rsidRDefault="00FA3E1D" w14:paraId="795554AA" w14:textId="66A2752A">
      <w:pPr>
        <w:pStyle w:val="ListParagraph"/>
        <w:numPr>
          <w:ilvl w:val="0"/>
          <w:numId w:val="3"/>
        </w:numPr>
        <w:rPr>
          <w:sz w:val="28"/>
          <w:szCs w:val="28"/>
        </w:rPr>
      </w:pPr>
      <w:r>
        <w:rPr>
          <w:sz w:val="28"/>
          <w:szCs w:val="28"/>
        </w:rPr>
        <w:t>Damage of data and files.</w:t>
      </w:r>
    </w:p>
    <w:p w:rsidR="00FA3E1D" w:rsidP="00FA3E1D" w:rsidRDefault="00FA3E1D" w14:paraId="2B3F29A3" w14:textId="501EC08E">
      <w:pPr>
        <w:pStyle w:val="ListParagraph"/>
        <w:numPr>
          <w:ilvl w:val="0"/>
          <w:numId w:val="3"/>
        </w:numPr>
        <w:rPr>
          <w:sz w:val="28"/>
          <w:szCs w:val="28"/>
        </w:rPr>
      </w:pPr>
      <w:r>
        <w:rPr>
          <w:sz w:val="28"/>
          <w:szCs w:val="28"/>
        </w:rPr>
        <w:t>Productivity loss.</w:t>
      </w:r>
      <w:sdt>
        <w:sdtPr>
          <w:rPr>
            <w:sz w:val="28"/>
            <w:szCs w:val="28"/>
          </w:rPr>
          <w:id w:val="1148702855"/>
          <w:citation/>
        </w:sdtPr>
        <w:sdtContent>
          <w:r>
            <w:rPr>
              <w:sz w:val="28"/>
              <w:szCs w:val="28"/>
            </w:rPr>
            <w:fldChar w:fldCharType="begin"/>
          </w:r>
          <w:r>
            <w:rPr>
              <w:sz w:val="28"/>
              <w:szCs w:val="28"/>
            </w:rPr>
            <w:instrText xml:space="preserve"> CITATION Fab18 \l 2057 </w:instrText>
          </w:r>
          <w:r>
            <w:rPr>
              <w:sz w:val="28"/>
              <w:szCs w:val="28"/>
            </w:rPr>
            <w:fldChar w:fldCharType="separate"/>
          </w:r>
          <w:r w:rsidR="00BD68E5">
            <w:rPr>
              <w:noProof/>
              <w:sz w:val="28"/>
              <w:szCs w:val="28"/>
            </w:rPr>
            <w:t xml:space="preserve"> </w:t>
          </w:r>
          <w:r w:rsidRPr="00BD68E5" w:rsidR="00BD68E5">
            <w:rPr>
              <w:noProof/>
              <w:sz w:val="28"/>
              <w:szCs w:val="28"/>
            </w:rPr>
            <w:t>[6]</w:t>
          </w:r>
          <w:r>
            <w:rPr>
              <w:sz w:val="28"/>
              <w:szCs w:val="28"/>
            </w:rPr>
            <w:fldChar w:fldCharType="end"/>
          </w:r>
        </w:sdtContent>
      </w:sdt>
    </w:p>
    <w:p w:rsidR="00FA3E1D" w:rsidP="00FA3E1D" w:rsidRDefault="00FA3E1D" w14:paraId="46CDF548" w14:textId="7F1F5768">
      <w:pPr>
        <w:rPr>
          <w:b/>
          <w:sz w:val="28"/>
          <w:szCs w:val="28"/>
        </w:rPr>
      </w:pPr>
      <w:r w:rsidRPr="00FA3E1D">
        <w:rPr>
          <w:b/>
          <w:sz w:val="28"/>
          <w:szCs w:val="28"/>
        </w:rPr>
        <w:t>2.3 Ransomware protection</w:t>
      </w:r>
    </w:p>
    <w:p w:rsidR="00D1228B" w:rsidP="1782A1CA" w:rsidRDefault="00D1228B" w14:paraId="70693135" w14:textId="3EF33A11">
      <w:pPr>
        <w:rPr>
          <w:sz w:val="28"/>
          <w:szCs w:val="28"/>
        </w:rPr>
      </w:pPr>
      <w:r>
        <w:rPr>
          <w:sz w:val="28"/>
          <w:szCs w:val="28"/>
        </w:rPr>
        <w:t>Currently the Company has no protection strategy.  It is important that a coherent plan is put in place to protect all files and folders held with</w:t>
      </w:r>
      <w:r>
        <w:rPr>
          <w:sz w:val="28"/>
          <w:szCs w:val="28"/>
        </w:rPr>
        <w:t>in</w:t>
      </w:r>
      <w:r>
        <w:rPr>
          <w:sz w:val="28"/>
          <w:szCs w:val="28"/>
        </w:rPr>
        <w:t xml:space="preserve"> the company database.  The following should be implemented:</w:t>
      </w:r>
      <w:sdt>
        <w:sdtPr>
          <w:rPr>
            <w:sz w:val="28"/>
            <w:szCs w:val="28"/>
          </w:rPr>
          <w:id w:val="-372618014"/>
          <w:citation/>
        </w:sdtPr>
        <w:sdtContent>
          <w:r w:rsidR="00EE31EA">
            <w:rPr>
              <w:sz w:val="28"/>
              <w:szCs w:val="28"/>
            </w:rPr>
            <w:fldChar w:fldCharType="begin"/>
          </w:r>
          <w:r w:rsidR="00EE31EA">
            <w:rPr>
              <w:sz w:val="28"/>
              <w:szCs w:val="28"/>
            </w:rPr>
            <w:instrText xml:space="preserve"> CITATION Jef182 \l 2057 </w:instrText>
          </w:r>
          <w:r w:rsidR="00EE31EA">
            <w:rPr>
              <w:sz w:val="28"/>
              <w:szCs w:val="28"/>
            </w:rPr>
            <w:fldChar w:fldCharType="separate"/>
          </w:r>
          <w:r w:rsidR="00BD68E5">
            <w:rPr>
              <w:noProof/>
              <w:sz w:val="28"/>
              <w:szCs w:val="28"/>
            </w:rPr>
            <w:t xml:space="preserve"> </w:t>
          </w:r>
          <w:r w:rsidRPr="00BD68E5" w:rsidR="00BD68E5">
            <w:rPr>
              <w:noProof/>
              <w:sz w:val="28"/>
              <w:szCs w:val="28"/>
            </w:rPr>
            <w:t>[7]</w:t>
          </w:r>
          <w:r w:rsidR="00EE31EA">
            <w:rPr>
              <w:sz w:val="28"/>
              <w:szCs w:val="28"/>
            </w:rPr>
            <w:fldChar w:fldCharType="end"/>
          </w:r>
        </w:sdtContent>
      </w:sdt>
    </w:p>
    <w:p w:rsidR="00D1228B" w:rsidP="00D1228B" w:rsidRDefault="00D1228B" w14:paraId="170FE339" w14:textId="14A1E291">
      <w:pPr>
        <w:pStyle w:val="ListParagraph"/>
        <w:numPr>
          <w:ilvl w:val="0"/>
          <w:numId w:val="4"/>
        </w:numPr>
        <w:rPr>
          <w:sz w:val="28"/>
          <w:szCs w:val="28"/>
        </w:rPr>
      </w:pPr>
      <w:r>
        <w:rPr>
          <w:sz w:val="28"/>
          <w:szCs w:val="28"/>
        </w:rPr>
        <w:t>Computers should be kept patched and up to date.</w:t>
      </w:r>
      <w:r>
        <w:rPr>
          <w:rStyle w:val="FootnoteReference"/>
          <w:sz w:val="28"/>
          <w:szCs w:val="28"/>
        </w:rPr>
        <w:footnoteReference w:id="3"/>
      </w:r>
    </w:p>
    <w:p w:rsidR="00D1228B" w:rsidP="00D1228B" w:rsidRDefault="00D1228B" w14:paraId="217D93FE" w14:textId="27048C91">
      <w:pPr>
        <w:pStyle w:val="ListParagraph"/>
        <w:numPr>
          <w:ilvl w:val="0"/>
          <w:numId w:val="4"/>
        </w:numPr>
        <w:rPr>
          <w:sz w:val="28"/>
          <w:szCs w:val="28"/>
        </w:rPr>
      </w:pPr>
      <w:r>
        <w:rPr>
          <w:sz w:val="28"/>
          <w:szCs w:val="28"/>
        </w:rPr>
        <w:t>The purchase of a significantly improved anti- virus software.</w:t>
      </w:r>
    </w:p>
    <w:p w:rsidR="00D1228B" w:rsidP="00D1228B" w:rsidRDefault="00D1228B" w14:paraId="749162CD" w14:textId="1EDC445D">
      <w:pPr>
        <w:pStyle w:val="ListParagraph"/>
        <w:numPr>
          <w:ilvl w:val="0"/>
          <w:numId w:val="4"/>
        </w:numPr>
        <w:rPr>
          <w:sz w:val="28"/>
          <w:szCs w:val="28"/>
        </w:rPr>
      </w:pPr>
      <w:r>
        <w:rPr>
          <w:sz w:val="28"/>
          <w:szCs w:val="28"/>
        </w:rPr>
        <w:t>The use of a firewall to assist in the prevention of malware attacks.</w:t>
      </w:r>
    </w:p>
    <w:p w:rsidR="00D1228B" w:rsidP="1782A1CA" w:rsidRDefault="00D1228B" w14:paraId="03376919" w14:textId="58ECB3EE">
      <w:pPr>
        <w:pStyle w:val="ListParagraph"/>
        <w:numPr>
          <w:ilvl w:val="0"/>
          <w:numId w:val="4"/>
        </w:numPr>
        <w:rPr>
          <w:sz w:val="28"/>
          <w:szCs w:val="28"/>
        </w:rPr>
      </w:pPr>
      <w:r w:rsidRPr="1782A1CA" w:rsidR="1782A1CA">
        <w:rPr>
          <w:sz w:val="28"/>
          <w:szCs w:val="28"/>
        </w:rPr>
        <w:t xml:space="preserve">A set of Standard Operating Procedures that outline the process of dealing with suspect emails and the </w:t>
      </w:r>
      <w:r w:rsidRPr="1782A1CA" w:rsidR="1782A1CA">
        <w:rPr>
          <w:sz w:val="28"/>
          <w:szCs w:val="28"/>
        </w:rPr>
        <w:t>way</w:t>
      </w:r>
      <w:r w:rsidRPr="1782A1CA" w:rsidR="1782A1CA">
        <w:rPr>
          <w:sz w:val="28"/>
          <w:szCs w:val="28"/>
        </w:rPr>
        <w:t xml:space="preserve"> they must be dealt with.</w:t>
      </w:r>
    </w:p>
    <w:p w:rsidR="00EE31EA" w:rsidP="00EE31EA" w:rsidRDefault="00EE31EA" w14:paraId="0E6C51A1" w14:textId="6C844263">
      <w:pPr>
        <w:pStyle w:val="ListParagraph"/>
        <w:rPr>
          <w:sz w:val="28"/>
          <w:szCs w:val="28"/>
        </w:rPr>
      </w:pPr>
    </w:p>
    <w:p w:rsidR="00EE31EA" w:rsidP="00EE31EA" w:rsidRDefault="00EE31EA" w14:paraId="28F3B2F2" w14:textId="2824C5CF">
      <w:pPr>
        <w:pStyle w:val="ListParagraph"/>
        <w:rPr>
          <w:sz w:val="28"/>
          <w:szCs w:val="28"/>
        </w:rPr>
      </w:pPr>
    </w:p>
    <w:p w:rsidRPr="00D1228B" w:rsidR="00EE31EA" w:rsidP="00EE31EA" w:rsidRDefault="00EE31EA" w14:paraId="25C54C26" w14:textId="77777777">
      <w:pPr>
        <w:pStyle w:val="ListParagraph"/>
        <w:rPr>
          <w:sz w:val="28"/>
          <w:szCs w:val="28"/>
        </w:rPr>
      </w:pPr>
    </w:p>
    <w:p w:rsidR="00D1228B" w:rsidP="00EE31EA" w:rsidRDefault="00EE31EA" w14:paraId="4EA2E7DA" w14:textId="77042AAB">
      <w:pPr>
        <w:pStyle w:val="ListParagraph"/>
        <w:numPr>
          <w:ilvl w:val="0"/>
          <w:numId w:val="1"/>
        </w:numPr>
        <w:rPr>
          <w:b/>
          <w:sz w:val="28"/>
          <w:szCs w:val="28"/>
        </w:rPr>
      </w:pPr>
      <w:r w:rsidRPr="00EE31EA">
        <w:rPr>
          <w:b/>
          <w:sz w:val="28"/>
          <w:szCs w:val="28"/>
        </w:rPr>
        <w:lastRenderedPageBreak/>
        <w:t>Conclusion</w:t>
      </w:r>
    </w:p>
    <w:p w:rsidR="00EE31EA" w:rsidP="1782A1CA" w:rsidRDefault="00EE31EA" w14:paraId="122AEFA7" w14:textId="2FBF83E5">
      <w:pPr>
        <w:ind w:left="360"/>
        <w:rPr>
          <w:sz w:val="28"/>
          <w:szCs w:val="28"/>
        </w:rPr>
      </w:pPr>
      <w:r w:rsidRPr="1782A1CA" w:rsidR="1782A1CA">
        <w:rPr>
          <w:sz w:val="28"/>
          <w:szCs w:val="28"/>
        </w:rPr>
        <w:t xml:space="preserve">The threat of </w:t>
      </w:r>
      <w:proofErr w:type="spellStart"/>
      <w:r w:rsidRPr="1782A1CA" w:rsidR="1782A1CA">
        <w:rPr>
          <w:sz w:val="28"/>
          <w:szCs w:val="28"/>
        </w:rPr>
        <w:t>Cryptowall</w:t>
      </w:r>
      <w:proofErr w:type="spellEnd"/>
      <w:r w:rsidRPr="1782A1CA" w:rsidR="1782A1CA">
        <w:rPr>
          <w:sz w:val="28"/>
          <w:szCs w:val="28"/>
        </w:rPr>
        <w:t xml:space="preserve"> Ransomware is real</w:t>
      </w:r>
      <w:r w:rsidRPr="1782A1CA" w:rsidR="1782A1CA">
        <w:rPr>
          <w:sz w:val="28"/>
          <w:szCs w:val="28"/>
        </w:rPr>
        <w:t>,</w:t>
      </w:r>
      <w:r w:rsidRPr="1782A1CA" w:rsidR="1782A1CA">
        <w:rPr>
          <w:sz w:val="28"/>
          <w:szCs w:val="28"/>
        </w:rPr>
        <w:t xml:space="preserve"> and it is developing at a significant rate.</w:t>
      </w:r>
      <w:r w:rsidRPr="1782A1CA" w:rsidR="1782A1CA">
        <w:rPr>
          <w:sz w:val="28"/>
          <w:szCs w:val="28"/>
        </w:rPr>
        <w:t xml:space="preserve"> </w:t>
      </w:r>
      <w:r w:rsidRPr="1782A1CA" w:rsidR="1782A1CA">
        <w:rPr>
          <w:sz w:val="28"/>
          <w:szCs w:val="28"/>
        </w:rPr>
        <w:t>As technology evolves so do the criminals using it. The company must have a coherent defence strategy to protect its assets and to ensure all staff are aware of the threat. If nothing is done an attack could have severe repercussions on the business and the customers.</w:t>
      </w:r>
    </w:p>
    <w:p w:rsidR="00EE31EA" w:rsidP="00EE31EA" w:rsidRDefault="00EE31EA" w14:paraId="6A44A867" w14:textId="66FD56F3">
      <w:pPr>
        <w:ind w:left="360"/>
        <w:rPr>
          <w:b/>
          <w:sz w:val="28"/>
          <w:szCs w:val="28"/>
        </w:rPr>
      </w:pPr>
    </w:p>
    <w:p w:rsidR="00EE31EA" w:rsidP="00EE31EA" w:rsidRDefault="00EE31EA" w14:paraId="1FFD98D2" w14:textId="5EDC8362">
      <w:pPr>
        <w:ind w:left="360"/>
        <w:rPr>
          <w:b/>
          <w:sz w:val="28"/>
          <w:szCs w:val="28"/>
        </w:rPr>
      </w:pPr>
    </w:p>
    <w:sdt>
      <w:sdtPr>
        <w:id w:val="586746120"/>
        <w:docPartObj>
          <w:docPartGallery w:val="Bibliographies"/>
          <w:docPartUnique/>
        </w:docPartObj>
      </w:sdtPr>
      <w:sdtEndPr>
        <w:rPr>
          <w:rFonts w:asciiTheme="minorHAnsi" w:hAnsiTheme="minorHAnsi" w:eastAsiaTheme="minorHAnsi" w:cstheme="minorBidi"/>
          <w:color w:val="auto"/>
          <w:sz w:val="22"/>
          <w:szCs w:val="22"/>
          <w:lang w:val="en-GB"/>
        </w:rPr>
      </w:sdtEndPr>
      <w:sdtContent>
        <w:p w:rsidR="00BD68E5" w:rsidRDefault="00BD68E5" w14:paraId="4FAD8817" w14:textId="2A54C7AD">
          <w:pPr>
            <w:pStyle w:val="Heading1"/>
          </w:pPr>
          <w:r>
            <w:t>Bibliography</w:t>
          </w:r>
          <w:bookmarkStart w:name="_GoBack" w:id="0"/>
          <w:bookmarkEnd w:id="0"/>
        </w:p>
        <w:sdt>
          <w:sdtPr>
            <w:id w:val="111145805"/>
            <w:bibliography/>
          </w:sdtPr>
          <w:sdtContent>
            <w:p w:rsidR="00BD68E5" w:rsidRDefault="00BD68E5" w14:paraId="1A34F18D"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D68E5" w14:paraId="0B162B2C" w14:textId="77777777">
                <w:trPr>
                  <w:divId w:val="1266497469"/>
                  <w:tblCellSpacing w:w="15" w:type="dxa"/>
                </w:trPr>
                <w:tc>
                  <w:tcPr>
                    <w:tcW w:w="50" w:type="pct"/>
                    <w:hideMark/>
                  </w:tcPr>
                  <w:p w:rsidR="00BD68E5" w:rsidRDefault="00BD68E5" w14:paraId="5A724552" w14:textId="447366A0">
                    <w:pPr>
                      <w:pStyle w:val="Bibliography"/>
                      <w:rPr>
                        <w:noProof/>
                        <w:sz w:val="24"/>
                        <w:szCs w:val="24"/>
                        <w:lang w:val="en-US"/>
                      </w:rPr>
                    </w:pPr>
                    <w:r>
                      <w:rPr>
                        <w:noProof/>
                        <w:lang w:val="en-US"/>
                      </w:rPr>
                      <w:t xml:space="preserve">[1] </w:t>
                    </w:r>
                  </w:p>
                </w:tc>
                <w:tc>
                  <w:tcPr>
                    <w:tcW w:w="0" w:type="auto"/>
                    <w:hideMark/>
                  </w:tcPr>
                  <w:p w:rsidR="00BD68E5" w:rsidRDefault="00BD68E5" w14:paraId="6CDA3AFF" w14:textId="77777777">
                    <w:pPr>
                      <w:pStyle w:val="Bibliography"/>
                      <w:rPr>
                        <w:noProof/>
                        <w:lang w:val="en-US"/>
                      </w:rPr>
                    </w:pPr>
                    <w:r>
                      <w:rPr>
                        <w:noProof/>
                        <w:lang w:val="en-US"/>
                      </w:rPr>
                      <w:t>J. Peters, "Varonis," 6 Jan 2018. [Online]. Available: https://www.varonis.com/blog/cryptowall/. [Accessed 13 Nov 2019].</w:t>
                    </w:r>
                  </w:p>
                </w:tc>
              </w:tr>
              <w:tr w:rsidR="00BD68E5" w14:paraId="67F3F98B" w14:textId="77777777">
                <w:trPr>
                  <w:divId w:val="1266497469"/>
                  <w:tblCellSpacing w:w="15" w:type="dxa"/>
                </w:trPr>
                <w:tc>
                  <w:tcPr>
                    <w:tcW w:w="50" w:type="pct"/>
                    <w:hideMark/>
                  </w:tcPr>
                  <w:p w:rsidR="00BD68E5" w:rsidRDefault="00BD68E5" w14:paraId="6C82E510" w14:textId="77777777">
                    <w:pPr>
                      <w:pStyle w:val="Bibliography"/>
                      <w:rPr>
                        <w:noProof/>
                        <w:lang w:val="en-US"/>
                      </w:rPr>
                    </w:pPr>
                    <w:r>
                      <w:rPr>
                        <w:noProof/>
                        <w:lang w:val="en-US"/>
                      </w:rPr>
                      <w:t xml:space="preserve">[2] </w:t>
                    </w:r>
                  </w:p>
                </w:tc>
                <w:tc>
                  <w:tcPr>
                    <w:tcW w:w="0" w:type="auto"/>
                    <w:hideMark/>
                  </w:tcPr>
                  <w:p w:rsidR="00BD68E5" w:rsidRDefault="00BD68E5" w14:paraId="749A8BD9" w14:textId="77777777">
                    <w:pPr>
                      <w:pStyle w:val="Bibliography"/>
                      <w:rPr>
                        <w:noProof/>
                        <w:lang w:val="en-US"/>
                      </w:rPr>
                    </w:pPr>
                    <w:r>
                      <w:rPr>
                        <w:noProof/>
                        <w:lang w:val="en-US"/>
                      </w:rPr>
                      <w:t>Unknown, "BleepingComputer," 10 July 2014. [Online]. Available: https://www.bleepingcomputer.com/virus-removal/cryptowall-ransomware-information#CryptoWall. [Accessed 11 November 2019].</w:t>
                    </w:r>
                  </w:p>
                </w:tc>
              </w:tr>
              <w:tr w:rsidR="00BD68E5" w14:paraId="610DE547" w14:textId="77777777">
                <w:trPr>
                  <w:divId w:val="1266497469"/>
                  <w:tblCellSpacing w:w="15" w:type="dxa"/>
                </w:trPr>
                <w:tc>
                  <w:tcPr>
                    <w:tcW w:w="50" w:type="pct"/>
                    <w:hideMark/>
                  </w:tcPr>
                  <w:p w:rsidR="00BD68E5" w:rsidRDefault="00BD68E5" w14:paraId="15B93120" w14:textId="77777777">
                    <w:pPr>
                      <w:pStyle w:val="Bibliography"/>
                      <w:rPr>
                        <w:noProof/>
                        <w:lang w:val="en-US"/>
                      </w:rPr>
                    </w:pPr>
                    <w:r>
                      <w:rPr>
                        <w:noProof/>
                        <w:lang w:val="en-US"/>
                      </w:rPr>
                      <w:t xml:space="preserve">[3] </w:t>
                    </w:r>
                  </w:p>
                </w:tc>
                <w:tc>
                  <w:tcPr>
                    <w:tcW w:w="0" w:type="auto"/>
                    <w:hideMark/>
                  </w:tcPr>
                  <w:p w:rsidR="00BD68E5" w:rsidRDefault="00BD68E5" w14:paraId="7C9E541D" w14:textId="77777777">
                    <w:pPr>
                      <w:pStyle w:val="Bibliography"/>
                      <w:rPr>
                        <w:noProof/>
                        <w:lang w:val="en-US"/>
                      </w:rPr>
                    </w:pPr>
                    <w:r>
                      <w:rPr>
                        <w:noProof/>
                        <w:lang w:val="en-US"/>
                      </w:rPr>
                      <w:t>A. D. Rayome, "TechRepublic," 22 Septemebr 2016. [Online]. Available: https://www.techrepublic.com/article/report-the-top-6-industries-hit-by-ransomware/. [Accessed 11 Nov 2019].</w:t>
                    </w:r>
                  </w:p>
                </w:tc>
              </w:tr>
              <w:tr w:rsidR="00BD68E5" w14:paraId="41EF544C" w14:textId="77777777">
                <w:trPr>
                  <w:divId w:val="1266497469"/>
                  <w:tblCellSpacing w:w="15" w:type="dxa"/>
                </w:trPr>
                <w:tc>
                  <w:tcPr>
                    <w:tcW w:w="50" w:type="pct"/>
                    <w:hideMark/>
                  </w:tcPr>
                  <w:p w:rsidR="00BD68E5" w:rsidRDefault="00BD68E5" w14:paraId="6D21C1A9" w14:textId="77777777">
                    <w:pPr>
                      <w:pStyle w:val="Bibliography"/>
                      <w:rPr>
                        <w:noProof/>
                        <w:lang w:val="en-US"/>
                      </w:rPr>
                    </w:pPr>
                    <w:r>
                      <w:rPr>
                        <w:noProof/>
                        <w:lang w:val="en-US"/>
                      </w:rPr>
                      <w:t xml:space="preserve">[4] </w:t>
                    </w:r>
                  </w:p>
                </w:tc>
                <w:tc>
                  <w:tcPr>
                    <w:tcW w:w="0" w:type="auto"/>
                    <w:hideMark/>
                  </w:tcPr>
                  <w:p w:rsidR="00BD68E5" w:rsidRDefault="00BD68E5" w14:paraId="430F6DAD" w14:textId="77777777">
                    <w:pPr>
                      <w:pStyle w:val="Bibliography"/>
                      <w:rPr>
                        <w:noProof/>
                        <w:lang w:val="en-US"/>
                      </w:rPr>
                    </w:pPr>
                    <w:r>
                      <w:rPr>
                        <w:noProof/>
                        <w:lang w:val="en-US"/>
                      </w:rPr>
                      <w:t>Dell SecureWorks Counter Threat Unit Threat intelligence, "CryptoWall Ransomware Threat Analysis," 27 August 2014. [Online]. Available: https://www.secureworks.com/research/cryptowall-ransomware. [Accessed 12 11 2019].</w:t>
                    </w:r>
                  </w:p>
                </w:tc>
              </w:tr>
              <w:tr w:rsidR="00BD68E5" w14:paraId="4B5BFB37" w14:textId="77777777">
                <w:trPr>
                  <w:divId w:val="1266497469"/>
                  <w:tblCellSpacing w:w="15" w:type="dxa"/>
                </w:trPr>
                <w:tc>
                  <w:tcPr>
                    <w:tcW w:w="50" w:type="pct"/>
                    <w:hideMark/>
                  </w:tcPr>
                  <w:p w:rsidR="00BD68E5" w:rsidRDefault="00BD68E5" w14:paraId="1581C845" w14:textId="77777777">
                    <w:pPr>
                      <w:pStyle w:val="Bibliography"/>
                      <w:rPr>
                        <w:noProof/>
                        <w:lang w:val="en-US"/>
                      </w:rPr>
                    </w:pPr>
                    <w:r>
                      <w:rPr>
                        <w:noProof/>
                        <w:lang w:val="en-US"/>
                      </w:rPr>
                      <w:t xml:space="preserve">[5] </w:t>
                    </w:r>
                  </w:p>
                </w:tc>
                <w:tc>
                  <w:tcPr>
                    <w:tcW w:w="0" w:type="auto"/>
                    <w:hideMark/>
                  </w:tcPr>
                  <w:p w:rsidR="00BD68E5" w:rsidRDefault="00BD68E5" w14:paraId="2EECBEAF" w14:textId="77777777">
                    <w:pPr>
                      <w:pStyle w:val="Bibliography"/>
                      <w:rPr>
                        <w:noProof/>
                        <w:lang w:val="en-US"/>
                      </w:rPr>
                    </w:pPr>
                    <w:r>
                      <w:rPr>
                        <w:noProof/>
                        <w:lang w:val="en-US"/>
                      </w:rPr>
                      <w:t>N. Lindsey, "CPO Magazine," 27 October 2019. [Online]. Available: https://www.cpomagazine.com/cyber-security/europol-report-on-organized-cybercrime-highlights-crypto-ransomware-as-top-threat/. [Accessed 12 November 2019].</w:t>
                    </w:r>
                  </w:p>
                </w:tc>
              </w:tr>
              <w:tr w:rsidR="00BD68E5" w14:paraId="7C1048F4" w14:textId="77777777">
                <w:trPr>
                  <w:divId w:val="1266497469"/>
                  <w:tblCellSpacing w:w="15" w:type="dxa"/>
                </w:trPr>
                <w:tc>
                  <w:tcPr>
                    <w:tcW w:w="50" w:type="pct"/>
                    <w:hideMark/>
                  </w:tcPr>
                  <w:p w:rsidR="00BD68E5" w:rsidRDefault="00BD68E5" w14:paraId="22C15D4D" w14:textId="77777777">
                    <w:pPr>
                      <w:pStyle w:val="Bibliography"/>
                      <w:rPr>
                        <w:noProof/>
                        <w:lang w:val="en-US"/>
                      </w:rPr>
                    </w:pPr>
                    <w:r>
                      <w:rPr>
                        <w:noProof/>
                        <w:lang w:val="en-US"/>
                      </w:rPr>
                      <w:t xml:space="preserve">[6] </w:t>
                    </w:r>
                  </w:p>
                </w:tc>
                <w:tc>
                  <w:tcPr>
                    <w:tcW w:w="0" w:type="auto"/>
                    <w:hideMark/>
                  </w:tcPr>
                  <w:p w:rsidR="00BD68E5" w:rsidRDefault="00BD68E5" w14:paraId="6F251129" w14:textId="77777777">
                    <w:pPr>
                      <w:pStyle w:val="Bibliography"/>
                      <w:rPr>
                        <w:noProof/>
                        <w:lang w:val="en-US"/>
                      </w:rPr>
                    </w:pPr>
                    <w:r>
                      <w:rPr>
                        <w:noProof/>
                        <w:lang w:val="en-US"/>
                      </w:rPr>
                      <w:t>F. Palozza, "The origin of Ransomware and its impact on buisness," Radware Blog, 4 October 2018. [Online]. Available: https://blog.radware.com/security/2018/10/origin-of-ransomware/. [Accessed 12 11 2019].</w:t>
                    </w:r>
                  </w:p>
                </w:tc>
              </w:tr>
              <w:tr w:rsidR="00BD68E5" w14:paraId="35286F1D" w14:textId="77777777">
                <w:trPr>
                  <w:divId w:val="1266497469"/>
                  <w:tblCellSpacing w:w="15" w:type="dxa"/>
                </w:trPr>
                <w:tc>
                  <w:tcPr>
                    <w:tcW w:w="50" w:type="pct"/>
                    <w:hideMark/>
                  </w:tcPr>
                  <w:p w:rsidR="00BD68E5" w:rsidRDefault="00BD68E5" w14:paraId="17CBAA9C" w14:textId="77777777">
                    <w:pPr>
                      <w:pStyle w:val="Bibliography"/>
                      <w:rPr>
                        <w:noProof/>
                        <w:lang w:val="en-US"/>
                      </w:rPr>
                    </w:pPr>
                    <w:r>
                      <w:rPr>
                        <w:noProof/>
                        <w:lang w:val="en-US"/>
                      </w:rPr>
                      <w:t xml:space="preserve">[7] </w:t>
                    </w:r>
                  </w:p>
                </w:tc>
                <w:tc>
                  <w:tcPr>
                    <w:tcW w:w="0" w:type="auto"/>
                    <w:hideMark/>
                  </w:tcPr>
                  <w:p w:rsidR="00BD68E5" w:rsidRDefault="00BD68E5" w14:paraId="7B5CE0C9" w14:textId="77777777">
                    <w:pPr>
                      <w:pStyle w:val="Bibliography"/>
                      <w:rPr>
                        <w:noProof/>
                        <w:lang w:val="en-US"/>
                      </w:rPr>
                    </w:pPr>
                    <w:r>
                      <w:rPr>
                        <w:noProof/>
                        <w:lang w:val="en-US"/>
                      </w:rPr>
                      <w:t>J. Peters, "The state of CryptoWaill in 2018," Varonis, 6 1 2018. [Online]. Available: https://www.varonis.com/blog/cryptowall/. [Accessed 13 Nov 2019].</w:t>
                    </w:r>
                  </w:p>
                </w:tc>
              </w:tr>
              <w:tr w:rsidR="00BD68E5" w14:paraId="463FE445" w14:textId="77777777">
                <w:trPr>
                  <w:divId w:val="1266497469"/>
                  <w:tblCellSpacing w:w="15" w:type="dxa"/>
                </w:trPr>
                <w:tc>
                  <w:tcPr>
                    <w:tcW w:w="50" w:type="pct"/>
                    <w:hideMark/>
                  </w:tcPr>
                  <w:p w:rsidR="00BD68E5" w:rsidRDefault="00BD68E5" w14:paraId="6B3B7B2E" w14:textId="77777777">
                    <w:pPr>
                      <w:pStyle w:val="Bibliography"/>
                      <w:rPr>
                        <w:noProof/>
                        <w:lang w:val="en-US"/>
                      </w:rPr>
                    </w:pPr>
                    <w:r>
                      <w:rPr>
                        <w:noProof/>
                        <w:lang w:val="en-US"/>
                      </w:rPr>
                      <w:t xml:space="preserve">[8] </w:t>
                    </w:r>
                  </w:p>
                </w:tc>
                <w:tc>
                  <w:tcPr>
                    <w:tcW w:w="0" w:type="auto"/>
                    <w:hideMark/>
                  </w:tcPr>
                  <w:p w:rsidR="00BD68E5" w:rsidRDefault="00BD68E5" w14:paraId="63F19722" w14:textId="77777777">
                    <w:pPr>
                      <w:pStyle w:val="Bibliography"/>
                      <w:rPr>
                        <w:noProof/>
                        <w:lang w:val="en-US"/>
                      </w:rPr>
                    </w:pPr>
                    <w:r>
                      <w:rPr>
                        <w:noProof/>
                        <w:lang w:val="en-US"/>
                      </w:rPr>
                      <w:t>R. Francis, "CSO United Kingdom," 20 July 2016. [Online]. Available: https://www.csoonline.com/article/3095956/the-history-of-ransomware.html. [Accessed 8 November 2019].</w:t>
                    </w:r>
                  </w:p>
                </w:tc>
              </w:tr>
              <w:tr w:rsidR="00BD68E5" w14:paraId="70EE0402" w14:textId="77777777">
                <w:trPr>
                  <w:divId w:val="1266497469"/>
                  <w:tblCellSpacing w:w="15" w:type="dxa"/>
                </w:trPr>
                <w:tc>
                  <w:tcPr>
                    <w:tcW w:w="50" w:type="pct"/>
                    <w:hideMark/>
                  </w:tcPr>
                  <w:p w:rsidR="00BD68E5" w:rsidRDefault="00BD68E5" w14:paraId="1C24FAA5" w14:textId="77777777">
                    <w:pPr>
                      <w:pStyle w:val="Bibliography"/>
                      <w:rPr>
                        <w:noProof/>
                        <w:lang w:val="en-US"/>
                      </w:rPr>
                    </w:pPr>
                    <w:r>
                      <w:rPr>
                        <w:noProof/>
                        <w:lang w:val="en-US"/>
                      </w:rPr>
                      <w:t xml:space="preserve">[9] </w:t>
                    </w:r>
                  </w:p>
                </w:tc>
                <w:tc>
                  <w:tcPr>
                    <w:tcW w:w="0" w:type="auto"/>
                    <w:hideMark/>
                  </w:tcPr>
                  <w:p w:rsidR="00BD68E5" w:rsidRDefault="00BD68E5" w14:paraId="51B03BAC" w14:textId="77777777">
                    <w:pPr>
                      <w:pStyle w:val="Bibliography"/>
                      <w:rPr>
                        <w:noProof/>
                        <w:lang w:val="en-US"/>
                      </w:rPr>
                    </w:pPr>
                    <w:r>
                      <w:rPr>
                        <w:noProof/>
                        <w:lang w:val="en-US"/>
                      </w:rPr>
                      <w:t>Unknown, "Bitcoin.org," Unknown Unknown Unknown. [Online]. Available: https://bitcoin.org/en/faq#what-is-bitcoin. [Accessed 11 Nov 2019].</w:t>
                    </w:r>
                  </w:p>
                </w:tc>
              </w:tr>
            </w:tbl>
            <w:p w:rsidR="00BD68E5" w:rsidRDefault="00BD68E5" w14:paraId="761CA859" w14:textId="77777777">
              <w:pPr>
                <w:divId w:val="1266497469"/>
                <w:rPr>
                  <w:rFonts w:eastAsia="Times New Roman"/>
                  <w:noProof/>
                </w:rPr>
              </w:pPr>
            </w:p>
            <w:p w:rsidR="00BD68E5" w:rsidRDefault="00BD68E5" w14:paraId="1B1CD116" w14:textId="77AC5C10">
              <w:r>
                <w:rPr>
                  <w:b/>
                  <w:bCs/>
                  <w:noProof/>
                </w:rPr>
                <w:lastRenderedPageBreak/>
                <w:fldChar w:fldCharType="end"/>
              </w:r>
            </w:p>
          </w:sdtContent>
        </w:sdt>
      </w:sdtContent>
    </w:sdt>
    <w:p w:rsidR="00EE31EA" w:rsidRDefault="00EE31EA" w14:paraId="4F4AC61A" w14:textId="0B8732A1"/>
    <w:p w:rsidRPr="00EE31EA" w:rsidR="00EE31EA" w:rsidP="00EE31EA" w:rsidRDefault="00EE31EA" w14:paraId="4CA9314D" w14:textId="77777777">
      <w:pPr>
        <w:ind w:left="360"/>
        <w:rPr>
          <w:b/>
          <w:sz w:val="28"/>
          <w:szCs w:val="28"/>
        </w:rPr>
      </w:pPr>
    </w:p>
    <w:p w:rsidR="00B51C6D" w:rsidP="00B51C6D" w:rsidRDefault="00B51C6D" w14:paraId="15FF5406" w14:textId="77777777">
      <w:pPr>
        <w:rPr>
          <w:sz w:val="28"/>
          <w:szCs w:val="28"/>
        </w:rPr>
      </w:pPr>
    </w:p>
    <w:p w:rsidRPr="00B51C6D" w:rsidR="00B51C6D" w:rsidP="00B51C6D" w:rsidRDefault="00B51C6D" w14:paraId="7F472A17" w14:textId="77777777">
      <w:pPr>
        <w:rPr>
          <w:sz w:val="28"/>
          <w:szCs w:val="28"/>
        </w:rPr>
      </w:pPr>
      <w:r>
        <w:rPr>
          <w:sz w:val="28"/>
          <w:szCs w:val="28"/>
        </w:rPr>
        <w:tab/>
      </w:r>
    </w:p>
    <w:sectPr w:rsidRPr="00B51C6D" w:rsidR="00B51C6D">
      <w:headerReference w:type="default" r:id="rId11"/>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68E5" w:rsidP="00B51C6D" w:rsidRDefault="00BD68E5" w14:paraId="50209F2E" w14:textId="77777777">
      <w:pPr>
        <w:spacing w:after="0" w:line="240" w:lineRule="auto"/>
      </w:pPr>
      <w:r>
        <w:separator/>
      </w:r>
    </w:p>
  </w:endnote>
  <w:endnote w:type="continuationSeparator" w:id="0">
    <w:p w:rsidR="00BD68E5" w:rsidP="00B51C6D" w:rsidRDefault="00BD68E5" w14:paraId="0133DC5F" w14:textId="77777777">
      <w:pPr>
        <w:spacing w:after="0" w:line="240" w:lineRule="auto"/>
      </w:pPr>
      <w:r>
        <w:continuationSeparator/>
      </w:r>
    </w:p>
  </w:endnote>
  <w:endnote w:type="continuationNotice" w:id="1">
    <w:p w:rsidR="00421B13" w:rsidRDefault="00421B13" w14:paraId="650283F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3492307"/>
      <w:docPartObj>
        <w:docPartGallery w:val="Page Numbers (Bottom of Page)"/>
        <w:docPartUnique/>
      </w:docPartObj>
    </w:sdtPr>
    <w:sdtEndPr>
      <w:rPr>
        <w:noProof/>
      </w:rPr>
    </w:sdtEndPr>
    <w:sdtContent>
      <w:p w:rsidR="00BD68E5" w:rsidRDefault="00BD68E5" w14:paraId="59AE0A1E" w14:textId="777777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D68E5" w:rsidRDefault="00BD68E5" w14:paraId="04C715F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68E5" w:rsidP="00B51C6D" w:rsidRDefault="00BD68E5" w14:paraId="20AD7FD4" w14:textId="77777777">
      <w:pPr>
        <w:spacing w:after="0" w:line="240" w:lineRule="auto"/>
      </w:pPr>
      <w:r>
        <w:separator/>
      </w:r>
    </w:p>
  </w:footnote>
  <w:footnote w:type="continuationSeparator" w:id="0">
    <w:p w:rsidR="00BD68E5" w:rsidP="00B51C6D" w:rsidRDefault="00BD68E5" w14:paraId="13BFA633" w14:textId="77777777">
      <w:pPr>
        <w:spacing w:after="0" w:line="240" w:lineRule="auto"/>
      </w:pPr>
      <w:r>
        <w:continuationSeparator/>
      </w:r>
    </w:p>
  </w:footnote>
  <w:footnote w:type="continuationNotice" w:id="1">
    <w:p w:rsidR="00421B13" w:rsidRDefault="00421B13" w14:paraId="64F1C6E1" w14:textId="77777777">
      <w:pPr>
        <w:spacing w:after="0" w:line="240" w:lineRule="auto"/>
      </w:pPr>
    </w:p>
  </w:footnote>
  <w:footnote w:id="2">
    <w:p w:rsidR="00BD68E5" w:rsidRDefault="00BD68E5" w14:paraId="14F082E6" w14:textId="5A92A073">
      <w:pPr>
        <w:pStyle w:val="FootnoteText"/>
      </w:pPr>
      <w:hyperlink w:tooltip=" " w:history="1" w:anchor="what-is-bitcoin" r:id="rId1">
        <w:r w:rsidRPr="00601C3B">
          <w:rPr>
            <w:rStyle w:val="Hyperlink"/>
            <w:vertAlign w:val="superscript"/>
          </w:rPr>
          <w:footnoteRef/>
        </w:r>
        <w:r w:rsidRPr="00601C3B">
          <w:rPr>
            <w:rStyle w:val="Hyperlink"/>
          </w:rPr>
          <w:t xml:space="preserve"> Bitcoin is a consensus network that enables a new payment system and a completely digital money</w:t>
        </w:r>
      </w:hyperlink>
      <w:r>
        <w:t>.</w:t>
      </w:r>
      <w:sdt>
        <w:sdtPr>
          <w:id w:val="-1595238567"/>
          <w:citation/>
        </w:sdtPr>
        <w:sdtContent>
          <w:r>
            <w:fldChar w:fldCharType="begin"/>
          </w:r>
          <w:r>
            <w:instrText xml:space="preserve"> CITATION Unkwn \l 2057 </w:instrText>
          </w:r>
          <w:r>
            <w:fldChar w:fldCharType="separate"/>
          </w:r>
          <w:r w:rsidR="00421B13">
            <w:rPr>
              <w:noProof/>
            </w:rPr>
            <w:t xml:space="preserve"> </w:t>
          </w:r>
          <w:r w:rsidRPr="00421B13" w:rsidR="00421B13">
            <w:rPr>
              <w:noProof/>
            </w:rPr>
            <w:t>[9]</w:t>
          </w:r>
          <w:r>
            <w:fldChar w:fldCharType="end"/>
          </w:r>
        </w:sdtContent>
      </w:sdt>
    </w:p>
  </w:footnote>
  <w:footnote w:id="3">
    <w:p w:rsidR="00BD68E5" w:rsidRDefault="00BD68E5" w14:paraId="7FBE9563" w14:textId="5680574C">
      <w:pPr>
        <w:pStyle w:val="FootnoteText"/>
      </w:pPr>
      <w:r>
        <w:rPr>
          <w:rStyle w:val="FootnoteReference"/>
        </w:rPr>
        <w:footnoteRef/>
      </w:r>
      <w:r>
        <w:t xml:space="preserve"> This requires changes to the company’s existing programmes.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9041669"/>
      <w:docPartObj>
        <w:docPartGallery w:val="Page Numbers (Top of Page)"/>
        <w:docPartUnique/>
      </w:docPartObj>
    </w:sdtPr>
    <w:sdtEndPr>
      <w:rPr>
        <w:noProof/>
      </w:rPr>
    </w:sdtEndPr>
    <w:sdtContent>
      <w:p w:rsidR="00BD68E5" w:rsidRDefault="00BD68E5" w14:paraId="70D39EBF" w14:textId="7777777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BD68E5" w:rsidRDefault="00BD68E5" w14:paraId="017E0BE3"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B245DF"/>
    <w:multiLevelType w:val="hybridMultilevel"/>
    <w:tmpl w:val="571C46CA"/>
    <w:lvl w:ilvl="0" w:tplc="CDA480D2">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54DB2F01"/>
    <w:multiLevelType w:val="hybridMultilevel"/>
    <w:tmpl w:val="01ECF38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578C4B45"/>
    <w:multiLevelType w:val="hybridMultilevel"/>
    <w:tmpl w:val="CDC238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6FE42F8"/>
    <w:multiLevelType w:val="hybridMultilevel"/>
    <w:tmpl w:val="52364EE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839"/>
    <w:rsid w:val="00421B13"/>
    <w:rsid w:val="004F2443"/>
    <w:rsid w:val="00542839"/>
    <w:rsid w:val="00601C3B"/>
    <w:rsid w:val="00713B59"/>
    <w:rsid w:val="007C1F74"/>
    <w:rsid w:val="007C3569"/>
    <w:rsid w:val="00925D1D"/>
    <w:rsid w:val="00B51C6D"/>
    <w:rsid w:val="00BB3735"/>
    <w:rsid w:val="00BD68E5"/>
    <w:rsid w:val="00D1228B"/>
    <w:rsid w:val="00DE372F"/>
    <w:rsid w:val="00E80221"/>
    <w:rsid w:val="00EE31EA"/>
    <w:rsid w:val="00F0373B"/>
    <w:rsid w:val="00FA3E1D"/>
    <w:rsid w:val="1782A1CA"/>
    <w:rsid w:val="78F1D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88CC5"/>
  <w15:chartTrackingRefBased/>
  <w15:docId w15:val="{1B22E1CE-64FB-4CF1-9430-F8C25705C2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E31EA"/>
    <w:pPr>
      <w:keepNext/>
      <w:keepLines/>
      <w:spacing w:before="240" w:after="0"/>
      <w:outlineLvl w:val="0"/>
    </w:pPr>
    <w:rPr>
      <w:rFonts w:asciiTheme="majorHAnsi" w:hAnsiTheme="majorHAnsi" w:eastAsiaTheme="majorEastAsia" w:cstheme="majorBidi"/>
      <w:color w:val="2F5496" w:themeColor="accent1" w:themeShade="BF"/>
      <w:sz w:val="32"/>
      <w:szCs w:val="32"/>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B51C6D"/>
    <w:pPr>
      <w:ind w:left="720"/>
      <w:contextualSpacing/>
    </w:pPr>
  </w:style>
  <w:style w:type="paragraph" w:styleId="Header">
    <w:name w:val="header"/>
    <w:basedOn w:val="Normal"/>
    <w:link w:val="HeaderChar"/>
    <w:uiPriority w:val="99"/>
    <w:unhideWhenUsed/>
    <w:rsid w:val="00B51C6D"/>
    <w:pPr>
      <w:tabs>
        <w:tab w:val="center" w:pos="4513"/>
        <w:tab w:val="right" w:pos="9026"/>
      </w:tabs>
      <w:spacing w:after="0" w:line="240" w:lineRule="auto"/>
    </w:pPr>
  </w:style>
  <w:style w:type="character" w:styleId="HeaderChar" w:customStyle="1">
    <w:name w:val="Header Char"/>
    <w:basedOn w:val="DefaultParagraphFont"/>
    <w:link w:val="Header"/>
    <w:uiPriority w:val="99"/>
    <w:rsid w:val="00B51C6D"/>
  </w:style>
  <w:style w:type="paragraph" w:styleId="Footer">
    <w:name w:val="footer"/>
    <w:basedOn w:val="Normal"/>
    <w:link w:val="FooterChar"/>
    <w:uiPriority w:val="99"/>
    <w:unhideWhenUsed/>
    <w:rsid w:val="00B51C6D"/>
    <w:pPr>
      <w:tabs>
        <w:tab w:val="center" w:pos="4513"/>
        <w:tab w:val="right" w:pos="9026"/>
      </w:tabs>
      <w:spacing w:after="0" w:line="240" w:lineRule="auto"/>
    </w:pPr>
  </w:style>
  <w:style w:type="character" w:styleId="FooterChar" w:customStyle="1">
    <w:name w:val="Footer Char"/>
    <w:basedOn w:val="DefaultParagraphFont"/>
    <w:link w:val="Footer"/>
    <w:uiPriority w:val="99"/>
    <w:rsid w:val="00B51C6D"/>
  </w:style>
  <w:style w:type="paragraph" w:styleId="FootnoteText">
    <w:name w:val="footnote text"/>
    <w:basedOn w:val="Normal"/>
    <w:link w:val="FootnoteTextChar"/>
    <w:uiPriority w:val="99"/>
    <w:semiHidden/>
    <w:unhideWhenUsed/>
    <w:rsid w:val="00713B59"/>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713B59"/>
    <w:rPr>
      <w:sz w:val="20"/>
      <w:szCs w:val="20"/>
    </w:rPr>
  </w:style>
  <w:style w:type="character" w:styleId="FootnoteReference">
    <w:name w:val="footnote reference"/>
    <w:basedOn w:val="DefaultParagraphFont"/>
    <w:uiPriority w:val="99"/>
    <w:semiHidden/>
    <w:unhideWhenUsed/>
    <w:rsid w:val="00713B59"/>
    <w:rPr>
      <w:vertAlign w:val="superscript"/>
    </w:rPr>
  </w:style>
  <w:style w:type="character" w:styleId="Hyperlink">
    <w:name w:val="Hyperlink"/>
    <w:basedOn w:val="DefaultParagraphFont"/>
    <w:uiPriority w:val="99"/>
    <w:unhideWhenUsed/>
    <w:rsid w:val="00601C3B"/>
    <w:rPr>
      <w:color w:val="0563C1" w:themeColor="hyperlink"/>
      <w:u w:val="single"/>
    </w:rPr>
  </w:style>
  <w:style w:type="character" w:styleId="UnresolvedMention">
    <w:name w:val="Unresolved Mention"/>
    <w:basedOn w:val="DefaultParagraphFont"/>
    <w:uiPriority w:val="99"/>
    <w:semiHidden/>
    <w:unhideWhenUsed/>
    <w:rsid w:val="00601C3B"/>
    <w:rPr>
      <w:color w:val="605E5C"/>
      <w:shd w:val="clear" w:color="auto" w:fill="E1DFDD"/>
    </w:rPr>
  </w:style>
  <w:style w:type="character" w:styleId="Heading1Char" w:customStyle="1">
    <w:name w:val="Heading 1 Char"/>
    <w:basedOn w:val="DefaultParagraphFont"/>
    <w:link w:val="Heading1"/>
    <w:uiPriority w:val="9"/>
    <w:rsid w:val="00EE31EA"/>
    <w:rPr>
      <w:rFonts w:asciiTheme="majorHAnsi" w:hAnsiTheme="majorHAnsi" w:eastAsiaTheme="majorEastAsia" w:cstheme="majorBidi"/>
      <w:color w:val="2F5496" w:themeColor="accent1" w:themeShade="BF"/>
      <w:sz w:val="32"/>
      <w:szCs w:val="32"/>
      <w:lang w:val="en-US"/>
    </w:rPr>
  </w:style>
  <w:style w:type="paragraph" w:styleId="Bibliography">
    <w:name w:val="Bibliography"/>
    <w:basedOn w:val="Normal"/>
    <w:next w:val="Normal"/>
    <w:uiPriority w:val="37"/>
    <w:unhideWhenUsed/>
    <w:rsid w:val="00EE31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31518">
      <w:bodyDiv w:val="1"/>
      <w:marLeft w:val="0"/>
      <w:marRight w:val="0"/>
      <w:marTop w:val="0"/>
      <w:marBottom w:val="0"/>
      <w:divBdr>
        <w:top w:val="none" w:sz="0" w:space="0" w:color="auto"/>
        <w:left w:val="none" w:sz="0" w:space="0" w:color="auto"/>
        <w:bottom w:val="none" w:sz="0" w:space="0" w:color="auto"/>
        <w:right w:val="none" w:sz="0" w:space="0" w:color="auto"/>
      </w:divBdr>
    </w:div>
    <w:div w:id="57024008">
      <w:bodyDiv w:val="1"/>
      <w:marLeft w:val="0"/>
      <w:marRight w:val="0"/>
      <w:marTop w:val="0"/>
      <w:marBottom w:val="0"/>
      <w:divBdr>
        <w:top w:val="none" w:sz="0" w:space="0" w:color="auto"/>
        <w:left w:val="none" w:sz="0" w:space="0" w:color="auto"/>
        <w:bottom w:val="none" w:sz="0" w:space="0" w:color="auto"/>
        <w:right w:val="none" w:sz="0" w:space="0" w:color="auto"/>
      </w:divBdr>
    </w:div>
    <w:div w:id="247661576">
      <w:bodyDiv w:val="1"/>
      <w:marLeft w:val="0"/>
      <w:marRight w:val="0"/>
      <w:marTop w:val="0"/>
      <w:marBottom w:val="0"/>
      <w:divBdr>
        <w:top w:val="none" w:sz="0" w:space="0" w:color="auto"/>
        <w:left w:val="none" w:sz="0" w:space="0" w:color="auto"/>
        <w:bottom w:val="none" w:sz="0" w:space="0" w:color="auto"/>
        <w:right w:val="none" w:sz="0" w:space="0" w:color="auto"/>
      </w:divBdr>
    </w:div>
    <w:div w:id="302319194">
      <w:bodyDiv w:val="1"/>
      <w:marLeft w:val="0"/>
      <w:marRight w:val="0"/>
      <w:marTop w:val="0"/>
      <w:marBottom w:val="0"/>
      <w:divBdr>
        <w:top w:val="none" w:sz="0" w:space="0" w:color="auto"/>
        <w:left w:val="none" w:sz="0" w:space="0" w:color="auto"/>
        <w:bottom w:val="none" w:sz="0" w:space="0" w:color="auto"/>
        <w:right w:val="none" w:sz="0" w:space="0" w:color="auto"/>
      </w:divBdr>
    </w:div>
    <w:div w:id="354615737">
      <w:bodyDiv w:val="1"/>
      <w:marLeft w:val="0"/>
      <w:marRight w:val="0"/>
      <w:marTop w:val="0"/>
      <w:marBottom w:val="0"/>
      <w:divBdr>
        <w:top w:val="none" w:sz="0" w:space="0" w:color="auto"/>
        <w:left w:val="none" w:sz="0" w:space="0" w:color="auto"/>
        <w:bottom w:val="none" w:sz="0" w:space="0" w:color="auto"/>
        <w:right w:val="none" w:sz="0" w:space="0" w:color="auto"/>
      </w:divBdr>
    </w:div>
    <w:div w:id="477573610">
      <w:bodyDiv w:val="1"/>
      <w:marLeft w:val="0"/>
      <w:marRight w:val="0"/>
      <w:marTop w:val="0"/>
      <w:marBottom w:val="0"/>
      <w:divBdr>
        <w:top w:val="none" w:sz="0" w:space="0" w:color="auto"/>
        <w:left w:val="none" w:sz="0" w:space="0" w:color="auto"/>
        <w:bottom w:val="none" w:sz="0" w:space="0" w:color="auto"/>
        <w:right w:val="none" w:sz="0" w:space="0" w:color="auto"/>
      </w:divBdr>
    </w:div>
    <w:div w:id="488181720">
      <w:bodyDiv w:val="1"/>
      <w:marLeft w:val="0"/>
      <w:marRight w:val="0"/>
      <w:marTop w:val="0"/>
      <w:marBottom w:val="0"/>
      <w:divBdr>
        <w:top w:val="none" w:sz="0" w:space="0" w:color="auto"/>
        <w:left w:val="none" w:sz="0" w:space="0" w:color="auto"/>
        <w:bottom w:val="none" w:sz="0" w:space="0" w:color="auto"/>
        <w:right w:val="none" w:sz="0" w:space="0" w:color="auto"/>
      </w:divBdr>
    </w:div>
    <w:div w:id="741946571">
      <w:bodyDiv w:val="1"/>
      <w:marLeft w:val="0"/>
      <w:marRight w:val="0"/>
      <w:marTop w:val="0"/>
      <w:marBottom w:val="0"/>
      <w:divBdr>
        <w:top w:val="none" w:sz="0" w:space="0" w:color="auto"/>
        <w:left w:val="none" w:sz="0" w:space="0" w:color="auto"/>
        <w:bottom w:val="none" w:sz="0" w:space="0" w:color="auto"/>
        <w:right w:val="none" w:sz="0" w:space="0" w:color="auto"/>
      </w:divBdr>
    </w:div>
    <w:div w:id="832525838">
      <w:bodyDiv w:val="1"/>
      <w:marLeft w:val="0"/>
      <w:marRight w:val="0"/>
      <w:marTop w:val="0"/>
      <w:marBottom w:val="0"/>
      <w:divBdr>
        <w:top w:val="none" w:sz="0" w:space="0" w:color="auto"/>
        <w:left w:val="none" w:sz="0" w:space="0" w:color="auto"/>
        <w:bottom w:val="none" w:sz="0" w:space="0" w:color="auto"/>
        <w:right w:val="none" w:sz="0" w:space="0" w:color="auto"/>
      </w:divBdr>
    </w:div>
    <w:div w:id="838274266">
      <w:bodyDiv w:val="1"/>
      <w:marLeft w:val="0"/>
      <w:marRight w:val="0"/>
      <w:marTop w:val="0"/>
      <w:marBottom w:val="0"/>
      <w:divBdr>
        <w:top w:val="none" w:sz="0" w:space="0" w:color="auto"/>
        <w:left w:val="none" w:sz="0" w:space="0" w:color="auto"/>
        <w:bottom w:val="none" w:sz="0" w:space="0" w:color="auto"/>
        <w:right w:val="none" w:sz="0" w:space="0" w:color="auto"/>
      </w:divBdr>
    </w:div>
    <w:div w:id="855995447">
      <w:bodyDiv w:val="1"/>
      <w:marLeft w:val="0"/>
      <w:marRight w:val="0"/>
      <w:marTop w:val="0"/>
      <w:marBottom w:val="0"/>
      <w:divBdr>
        <w:top w:val="none" w:sz="0" w:space="0" w:color="auto"/>
        <w:left w:val="none" w:sz="0" w:space="0" w:color="auto"/>
        <w:bottom w:val="none" w:sz="0" w:space="0" w:color="auto"/>
        <w:right w:val="none" w:sz="0" w:space="0" w:color="auto"/>
      </w:divBdr>
    </w:div>
    <w:div w:id="873617712">
      <w:bodyDiv w:val="1"/>
      <w:marLeft w:val="0"/>
      <w:marRight w:val="0"/>
      <w:marTop w:val="0"/>
      <w:marBottom w:val="0"/>
      <w:divBdr>
        <w:top w:val="none" w:sz="0" w:space="0" w:color="auto"/>
        <w:left w:val="none" w:sz="0" w:space="0" w:color="auto"/>
        <w:bottom w:val="none" w:sz="0" w:space="0" w:color="auto"/>
        <w:right w:val="none" w:sz="0" w:space="0" w:color="auto"/>
      </w:divBdr>
    </w:div>
    <w:div w:id="894509333">
      <w:bodyDiv w:val="1"/>
      <w:marLeft w:val="0"/>
      <w:marRight w:val="0"/>
      <w:marTop w:val="0"/>
      <w:marBottom w:val="0"/>
      <w:divBdr>
        <w:top w:val="none" w:sz="0" w:space="0" w:color="auto"/>
        <w:left w:val="none" w:sz="0" w:space="0" w:color="auto"/>
        <w:bottom w:val="none" w:sz="0" w:space="0" w:color="auto"/>
        <w:right w:val="none" w:sz="0" w:space="0" w:color="auto"/>
      </w:divBdr>
    </w:div>
    <w:div w:id="970212046">
      <w:bodyDiv w:val="1"/>
      <w:marLeft w:val="0"/>
      <w:marRight w:val="0"/>
      <w:marTop w:val="0"/>
      <w:marBottom w:val="0"/>
      <w:divBdr>
        <w:top w:val="none" w:sz="0" w:space="0" w:color="auto"/>
        <w:left w:val="none" w:sz="0" w:space="0" w:color="auto"/>
        <w:bottom w:val="none" w:sz="0" w:space="0" w:color="auto"/>
        <w:right w:val="none" w:sz="0" w:space="0" w:color="auto"/>
      </w:divBdr>
    </w:div>
    <w:div w:id="1041514338">
      <w:bodyDiv w:val="1"/>
      <w:marLeft w:val="0"/>
      <w:marRight w:val="0"/>
      <w:marTop w:val="0"/>
      <w:marBottom w:val="0"/>
      <w:divBdr>
        <w:top w:val="none" w:sz="0" w:space="0" w:color="auto"/>
        <w:left w:val="none" w:sz="0" w:space="0" w:color="auto"/>
        <w:bottom w:val="none" w:sz="0" w:space="0" w:color="auto"/>
        <w:right w:val="none" w:sz="0" w:space="0" w:color="auto"/>
      </w:divBdr>
    </w:div>
    <w:div w:id="1116411582">
      <w:bodyDiv w:val="1"/>
      <w:marLeft w:val="0"/>
      <w:marRight w:val="0"/>
      <w:marTop w:val="0"/>
      <w:marBottom w:val="0"/>
      <w:divBdr>
        <w:top w:val="none" w:sz="0" w:space="0" w:color="auto"/>
        <w:left w:val="none" w:sz="0" w:space="0" w:color="auto"/>
        <w:bottom w:val="none" w:sz="0" w:space="0" w:color="auto"/>
        <w:right w:val="none" w:sz="0" w:space="0" w:color="auto"/>
      </w:divBdr>
    </w:div>
    <w:div w:id="1121071433">
      <w:bodyDiv w:val="1"/>
      <w:marLeft w:val="0"/>
      <w:marRight w:val="0"/>
      <w:marTop w:val="0"/>
      <w:marBottom w:val="0"/>
      <w:divBdr>
        <w:top w:val="none" w:sz="0" w:space="0" w:color="auto"/>
        <w:left w:val="none" w:sz="0" w:space="0" w:color="auto"/>
        <w:bottom w:val="none" w:sz="0" w:space="0" w:color="auto"/>
        <w:right w:val="none" w:sz="0" w:space="0" w:color="auto"/>
      </w:divBdr>
    </w:div>
    <w:div w:id="1189415956">
      <w:bodyDiv w:val="1"/>
      <w:marLeft w:val="0"/>
      <w:marRight w:val="0"/>
      <w:marTop w:val="0"/>
      <w:marBottom w:val="0"/>
      <w:divBdr>
        <w:top w:val="none" w:sz="0" w:space="0" w:color="auto"/>
        <w:left w:val="none" w:sz="0" w:space="0" w:color="auto"/>
        <w:bottom w:val="none" w:sz="0" w:space="0" w:color="auto"/>
        <w:right w:val="none" w:sz="0" w:space="0" w:color="auto"/>
      </w:divBdr>
    </w:div>
    <w:div w:id="1192259747">
      <w:bodyDiv w:val="1"/>
      <w:marLeft w:val="0"/>
      <w:marRight w:val="0"/>
      <w:marTop w:val="0"/>
      <w:marBottom w:val="0"/>
      <w:divBdr>
        <w:top w:val="none" w:sz="0" w:space="0" w:color="auto"/>
        <w:left w:val="none" w:sz="0" w:space="0" w:color="auto"/>
        <w:bottom w:val="none" w:sz="0" w:space="0" w:color="auto"/>
        <w:right w:val="none" w:sz="0" w:space="0" w:color="auto"/>
      </w:divBdr>
    </w:div>
    <w:div w:id="1208564390">
      <w:bodyDiv w:val="1"/>
      <w:marLeft w:val="0"/>
      <w:marRight w:val="0"/>
      <w:marTop w:val="0"/>
      <w:marBottom w:val="0"/>
      <w:divBdr>
        <w:top w:val="none" w:sz="0" w:space="0" w:color="auto"/>
        <w:left w:val="none" w:sz="0" w:space="0" w:color="auto"/>
        <w:bottom w:val="none" w:sz="0" w:space="0" w:color="auto"/>
        <w:right w:val="none" w:sz="0" w:space="0" w:color="auto"/>
      </w:divBdr>
    </w:div>
    <w:div w:id="1266497469">
      <w:bodyDiv w:val="1"/>
      <w:marLeft w:val="0"/>
      <w:marRight w:val="0"/>
      <w:marTop w:val="0"/>
      <w:marBottom w:val="0"/>
      <w:divBdr>
        <w:top w:val="none" w:sz="0" w:space="0" w:color="auto"/>
        <w:left w:val="none" w:sz="0" w:space="0" w:color="auto"/>
        <w:bottom w:val="none" w:sz="0" w:space="0" w:color="auto"/>
        <w:right w:val="none" w:sz="0" w:space="0" w:color="auto"/>
      </w:divBdr>
    </w:div>
    <w:div w:id="1305743938">
      <w:bodyDiv w:val="1"/>
      <w:marLeft w:val="0"/>
      <w:marRight w:val="0"/>
      <w:marTop w:val="0"/>
      <w:marBottom w:val="0"/>
      <w:divBdr>
        <w:top w:val="none" w:sz="0" w:space="0" w:color="auto"/>
        <w:left w:val="none" w:sz="0" w:space="0" w:color="auto"/>
        <w:bottom w:val="none" w:sz="0" w:space="0" w:color="auto"/>
        <w:right w:val="none" w:sz="0" w:space="0" w:color="auto"/>
      </w:divBdr>
    </w:div>
    <w:div w:id="1310790245">
      <w:bodyDiv w:val="1"/>
      <w:marLeft w:val="0"/>
      <w:marRight w:val="0"/>
      <w:marTop w:val="0"/>
      <w:marBottom w:val="0"/>
      <w:divBdr>
        <w:top w:val="none" w:sz="0" w:space="0" w:color="auto"/>
        <w:left w:val="none" w:sz="0" w:space="0" w:color="auto"/>
        <w:bottom w:val="none" w:sz="0" w:space="0" w:color="auto"/>
        <w:right w:val="none" w:sz="0" w:space="0" w:color="auto"/>
      </w:divBdr>
    </w:div>
    <w:div w:id="1310862013">
      <w:bodyDiv w:val="1"/>
      <w:marLeft w:val="0"/>
      <w:marRight w:val="0"/>
      <w:marTop w:val="0"/>
      <w:marBottom w:val="0"/>
      <w:divBdr>
        <w:top w:val="none" w:sz="0" w:space="0" w:color="auto"/>
        <w:left w:val="none" w:sz="0" w:space="0" w:color="auto"/>
        <w:bottom w:val="none" w:sz="0" w:space="0" w:color="auto"/>
        <w:right w:val="none" w:sz="0" w:space="0" w:color="auto"/>
      </w:divBdr>
    </w:div>
    <w:div w:id="1439957279">
      <w:bodyDiv w:val="1"/>
      <w:marLeft w:val="0"/>
      <w:marRight w:val="0"/>
      <w:marTop w:val="0"/>
      <w:marBottom w:val="0"/>
      <w:divBdr>
        <w:top w:val="none" w:sz="0" w:space="0" w:color="auto"/>
        <w:left w:val="none" w:sz="0" w:space="0" w:color="auto"/>
        <w:bottom w:val="none" w:sz="0" w:space="0" w:color="auto"/>
        <w:right w:val="none" w:sz="0" w:space="0" w:color="auto"/>
      </w:divBdr>
    </w:div>
    <w:div w:id="1485126071">
      <w:bodyDiv w:val="1"/>
      <w:marLeft w:val="0"/>
      <w:marRight w:val="0"/>
      <w:marTop w:val="0"/>
      <w:marBottom w:val="0"/>
      <w:divBdr>
        <w:top w:val="none" w:sz="0" w:space="0" w:color="auto"/>
        <w:left w:val="none" w:sz="0" w:space="0" w:color="auto"/>
        <w:bottom w:val="none" w:sz="0" w:space="0" w:color="auto"/>
        <w:right w:val="none" w:sz="0" w:space="0" w:color="auto"/>
      </w:divBdr>
    </w:div>
    <w:div w:id="1489977153">
      <w:bodyDiv w:val="1"/>
      <w:marLeft w:val="0"/>
      <w:marRight w:val="0"/>
      <w:marTop w:val="0"/>
      <w:marBottom w:val="0"/>
      <w:divBdr>
        <w:top w:val="none" w:sz="0" w:space="0" w:color="auto"/>
        <w:left w:val="none" w:sz="0" w:space="0" w:color="auto"/>
        <w:bottom w:val="none" w:sz="0" w:space="0" w:color="auto"/>
        <w:right w:val="none" w:sz="0" w:space="0" w:color="auto"/>
      </w:divBdr>
    </w:div>
    <w:div w:id="1554807655">
      <w:bodyDiv w:val="1"/>
      <w:marLeft w:val="0"/>
      <w:marRight w:val="0"/>
      <w:marTop w:val="0"/>
      <w:marBottom w:val="0"/>
      <w:divBdr>
        <w:top w:val="none" w:sz="0" w:space="0" w:color="auto"/>
        <w:left w:val="none" w:sz="0" w:space="0" w:color="auto"/>
        <w:bottom w:val="none" w:sz="0" w:space="0" w:color="auto"/>
        <w:right w:val="none" w:sz="0" w:space="0" w:color="auto"/>
      </w:divBdr>
    </w:div>
    <w:div w:id="1638413974">
      <w:bodyDiv w:val="1"/>
      <w:marLeft w:val="0"/>
      <w:marRight w:val="0"/>
      <w:marTop w:val="0"/>
      <w:marBottom w:val="0"/>
      <w:divBdr>
        <w:top w:val="none" w:sz="0" w:space="0" w:color="auto"/>
        <w:left w:val="none" w:sz="0" w:space="0" w:color="auto"/>
        <w:bottom w:val="none" w:sz="0" w:space="0" w:color="auto"/>
        <w:right w:val="none" w:sz="0" w:space="0" w:color="auto"/>
      </w:divBdr>
    </w:div>
    <w:div w:id="1642224901">
      <w:bodyDiv w:val="1"/>
      <w:marLeft w:val="0"/>
      <w:marRight w:val="0"/>
      <w:marTop w:val="0"/>
      <w:marBottom w:val="0"/>
      <w:divBdr>
        <w:top w:val="none" w:sz="0" w:space="0" w:color="auto"/>
        <w:left w:val="none" w:sz="0" w:space="0" w:color="auto"/>
        <w:bottom w:val="none" w:sz="0" w:space="0" w:color="auto"/>
        <w:right w:val="none" w:sz="0" w:space="0" w:color="auto"/>
      </w:divBdr>
    </w:div>
    <w:div w:id="1700620819">
      <w:bodyDiv w:val="1"/>
      <w:marLeft w:val="0"/>
      <w:marRight w:val="0"/>
      <w:marTop w:val="0"/>
      <w:marBottom w:val="0"/>
      <w:divBdr>
        <w:top w:val="none" w:sz="0" w:space="0" w:color="auto"/>
        <w:left w:val="none" w:sz="0" w:space="0" w:color="auto"/>
        <w:bottom w:val="none" w:sz="0" w:space="0" w:color="auto"/>
        <w:right w:val="none" w:sz="0" w:space="0" w:color="auto"/>
      </w:divBdr>
    </w:div>
    <w:div w:id="1743331618">
      <w:bodyDiv w:val="1"/>
      <w:marLeft w:val="0"/>
      <w:marRight w:val="0"/>
      <w:marTop w:val="0"/>
      <w:marBottom w:val="0"/>
      <w:divBdr>
        <w:top w:val="none" w:sz="0" w:space="0" w:color="auto"/>
        <w:left w:val="none" w:sz="0" w:space="0" w:color="auto"/>
        <w:bottom w:val="none" w:sz="0" w:space="0" w:color="auto"/>
        <w:right w:val="none" w:sz="0" w:space="0" w:color="auto"/>
      </w:divBdr>
    </w:div>
    <w:div w:id="1751078173">
      <w:bodyDiv w:val="1"/>
      <w:marLeft w:val="0"/>
      <w:marRight w:val="0"/>
      <w:marTop w:val="0"/>
      <w:marBottom w:val="0"/>
      <w:divBdr>
        <w:top w:val="none" w:sz="0" w:space="0" w:color="auto"/>
        <w:left w:val="none" w:sz="0" w:space="0" w:color="auto"/>
        <w:bottom w:val="none" w:sz="0" w:space="0" w:color="auto"/>
        <w:right w:val="none" w:sz="0" w:space="0" w:color="auto"/>
      </w:divBdr>
    </w:div>
    <w:div w:id="1815415694">
      <w:bodyDiv w:val="1"/>
      <w:marLeft w:val="0"/>
      <w:marRight w:val="0"/>
      <w:marTop w:val="0"/>
      <w:marBottom w:val="0"/>
      <w:divBdr>
        <w:top w:val="none" w:sz="0" w:space="0" w:color="auto"/>
        <w:left w:val="none" w:sz="0" w:space="0" w:color="auto"/>
        <w:bottom w:val="none" w:sz="0" w:space="0" w:color="auto"/>
        <w:right w:val="none" w:sz="0" w:space="0" w:color="auto"/>
      </w:divBdr>
    </w:div>
    <w:div w:id="1924022411">
      <w:bodyDiv w:val="1"/>
      <w:marLeft w:val="0"/>
      <w:marRight w:val="0"/>
      <w:marTop w:val="0"/>
      <w:marBottom w:val="0"/>
      <w:divBdr>
        <w:top w:val="none" w:sz="0" w:space="0" w:color="auto"/>
        <w:left w:val="none" w:sz="0" w:space="0" w:color="auto"/>
        <w:bottom w:val="none" w:sz="0" w:space="0" w:color="auto"/>
        <w:right w:val="none" w:sz="0" w:space="0" w:color="auto"/>
      </w:divBdr>
    </w:div>
    <w:div w:id="1928269495">
      <w:bodyDiv w:val="1"/>
      <w:marLeft w:val="0"/>
      <w:marRight w:val="0"/>
      <w:marTop w:val="0"/>
      <w:marBottom w:val="0"/>
      <w:divBdr>
        <w:top w:val="none" w:sz="0" w:space="0" w:color="auto"/>
        <w:left w:val="none" w:sz="0" w:space="0" w:color="auto"/>
        <w:bottom w:val="none" w:sz="0" w:space="0" w:color="auto"/>
        <w:right w:val="none" w:sz="0" w:space="0" w:color="auto"/>
      </w:divBdr>
    </w:div>
    <w:div w:id="1941528898">
      <w:bodyDiv w:val="1"/>
      <w:marLeft w:val="0"/>
      <w:marRight w:val="0"/>
      <w:marTop w:val="0"/>
      <w:marBottom w:val="0"/>
      <w:divBdr>
        <w:top w:val="none" w:sz="0" w:space="0" w:color="auto"/>
        <w:left w:val="none" w:sz="0" w:space="0" w:color="auto"/>
        <w:bottom w:val="none" w:sz="0" w:space="0" w:color="auto"/>
        <w:right w:val="none" w:sz="0" w:space="0" w:color="auto"/>
      </w:divBdr>
    </w:div>
    <w:div w:id="1958290918">
      <w:bodyDiv w:val="1"/>
      <w:marLeft w:val="0"/>
      <w:marRight w:val="0"/>
      <w:marTop w:val="0"/>
      <w:marBottom w:val="0"/>
      <w:divBdr>
        <w:top w:val="none" w:sz="0" w:space="0" w:color="auto"/>
        <w:left w:val="none" w:sz="0" w:space="0" w:color="auto"/>
        <w:bottom w:val="none" w:sz="0" w:space="0" w:color="auto"/>
        <w:right w:val="none" w:sz="0" w:space="0" w:color="auto"/>
      </w:divBdr>
    </w:div>
    <w:div w:id="1973361166">
      <w:bodyDiv w:val="1"/>
      <w:marLeft w:val="0"/>
      <w:marRight w:val="0"/>
      <w:marTop w:val="0"/>
      <w:marBottom w:val="0"/>
      <w:divBdr>
        <w:top w:val="none" w:sz="0" w:space="0" w:color="auto"/>
        <w:left w:val="none" w:sz="0" w:space="0" w:color="auto"/>
        <w:bottom w:val="none" w:sz="0" w:space="0" w:color="auto"/>
        <w:right w:val="none" w:sz="0" w:space="0" w:color="auto"/>
      </w:divBdr>
    </w:div>
    <w:div w:id="2002851855">
      <w:bodyDiv w:val="1"/>
      <w:marLeft w:val="0"/>
      <w:marRight w:val="0"/>
      <w:marTop w:val="0"/>
      <w:marBottom w:val="0"/>
      <w:divBdr>
        <w:top w:val="none" w:sz="0" w:space="0" w:color="auto"/>
        <w:left w:val="none" w:sz="0" w:space="0" w:color="auto"/>
        <w:bottom w:val="none" w:sz="0" w:space="0" w:color="auto"/>
        <w:right w:val="none" w:sz="0" w:space="0" w:color="auto"/>
      </w:divBdr>
    </w:div>
    <w:div w:id="2133354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glossaryDocument" Target="/word/glossary/document.xml" Id="Rbed660043f0b4c32" /></Relationships>
</file>

<file path=word/_rels/footnotes.xml.rels><?xml version="1.0" encoding="UTF-8" standalone="yes"?>
<Relationships xmlns="http://schemas.openxmlformats.org/package/2006/relationships"><Relationship Id="rId1" Type="http://schemas.openxmlformats.org/officeDocument/2006/relationships/hyperlink" Target="https://bitcoin.org/en/faq"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25ea57a-15b7-43c3-b844-b15462761e89}"/>
      </w:docPartPr>
      <w:docPartBody>
        <w:p w14:paraId="1782A1C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Rya16</b:Tag>
    <b:SourceType>DocumentFromInternetSite</b:SourceType>
    <b:Guid>{4BE89465-D542-431A-8786-DA3428087ADC}</b:Guid>
    <b:Author>
      <b:Author>
        <b:NameList>
          <b:Person>
            <b:Last>Francis</b:Last>
            <b:First>Ryan</b:First>
          </b:Person>
        </b:NameList>
      </b:Author>
    </b:Author>
    <b:Title>CSO United Kingdom</b:Title>
    <b:Year>2016</b:Year>
    <b:Month>July</b:Month>
    <b:Day>20</b:Day>
    <b:YearAccessed>2019</b:YearAccessed>
    <b:MonthAccessed>November</b:MonthAccessed>
    <b:DayAccessed>8</b:DayAccessed>
    <b:URL>https://www.csoonline.com/article/3095956/the-history-of-ransomware.html</b:URL>
    <b:RefOrder>8</b:RefOrder>
  </b:Source>
  <b:Source>
    <b:Tag>Unkwn</b:Tag>
    <b:SourceType>DocumentFromInternetSite</b:SourceType>
    <b:Guid>{0CEBECFB-7E2B-4E2D-91B3-01575D2EB902}</b:Guid>
    <b:Author>
      <b:Author>
        <b:NameList>
          <b:Person>
            <b:Last>Unknown</b:Last>
          </b:Person>
        </b:NameList>
      </b:Author>
    </b:Author>
    <b:Title>Bitcoin.org</b:Title>
    <b:Year>Unknown</b:Year>
    <b:Month>Unknown</b:Month>
    <b:Day>Unknown</b:Day>
    <b:YearAccessed>2019</b:YearAccessed>
    <b:MonthAccessed>Nov</b:MonthAccessed>
    <b:DayAccessed>11</b:DayAccessed>
    <b:URL>https://bitcoin.org/en/faq#what-is-bitcoin</b:URL>
    <b:RefOrder>9</b:RefOrder>
  </b:Source>
  <b:Source>
    <b:Tag>Unk14</b:Tag>
    <b:SourceType>DocumentFromInternetSite</b:SourceType>
    <b:Guid>{9AF4C654-F531-4634-9DCA-29EB959FA5F1}</b:Guid>
    <b:Author>
      <b:Author>
        <b:NameList>
          <b:Person>
            <b:Last>Unknown</b:Last>
          </b:Person>
        </b:NameList>
      </b:Author>
    </b:Author>
    <b:Title>BleepingComputer</b:Title>
    <b:Year>2014</b:Year>
    <b:Month>July</b:Month>
    <b:Day>10</b:Day>
    <b:YearAccessed>2019</b:YearAccessed>
    <b:MonthAccessed>November</b:MonthAccessed>
    <b:DayAccessed>11</b:DayAccessed>
    <b:URL>https://www.bleepingcomputer.com/virus-removal/cryptowall-ransomware-information#CryptoWall</b:URL>
    <b:RefOrder>2</b:RefOrder>
  </b:Source>
  <b:Source>
    <b:Tag>Ali16</b:Tag>
    <b:SourceType>DocumentFromInternetSite</b:SourceType>
    <b:Guid>{5B62EC19-65A5-4D48-A816-77E02474D582}</b:Guid>
    <b:Author>
      <b:Author>
        <b:NameList>
          <b:Person>
            <b:Last>Rayome</b:Last>
            <b:First>Alison</b:First>
            <b:Middle>DeNisco</b:Middle>
          </b:Person>
        </b:NameList>
      </b:Author>
    </b:Author>
    <b:Title>TechRepublic</b:Title>
    <b:Year>2016</b:Year>
    <b:Month>Septemebr</b:Month>
    <b:Day>22</b:Day>
    <b:YearAccessed>2019</b:YearAccessed>
    <b:MonthAccessed>Nov</b:MonthAccessed>
    <b:DayAccessed>11</b:DayAccessed>
    <b:URL>https://www.techrepublic.com/article/report-the-top-6-industries-hit-by-ransomware/</b:URL>
    <b:RefOrder>3</b:RefOrder>
  </b:Source>
  <b:Source>
    <b:Tag>Del14</b:Tag>
    <b:SourceType>DocumentFromInternetSite</b:SourceType>
    <b:Guid>{1BB0F1CD-682A-4089-9C9A-E5F604C80BA9}</b:Guid>
    <b:Title>CryptoWall Ransomware Threat Analysis</b:Title>
    <b:Year>2014</b:Year>
    <b:Author>
      <b:Author>
        <b:Corporate>Dell SecureWorks Counter Threat Unit Threat intelligence</b:Corporate>
      </b:Author>
    </b:Author>
    <b:InternetSiteTitle>Secureworks</b:InternetSiteTitle>
    <b:URL>https://www.secureworks.com/research/cryptowall-ransomware</b:URL>
    <b:Month>August</b:Month>
    <b:Day>27</b:Day>
    <b:YearAccessed>2019</b:YearAccessed>
    <b:MonthAccessed>11</b:MonthAccessed>
    <b:DayAccessed>12</b:DayAccessed>
    <b:RefOrder>4</b:RefOrder>
  </b:Source>
  <b:Source>
    <b:Tag>Nic19</b:Tag>
    <b:SourceType>InternetSite</b:SourceType>
    <b:Guid>{F0ADA2E9-F5EA-4814-877A-7EB02C726945}</b:Guid>
    <b:Title>CPO Magazine</b:Title>
    <b:Year>2019</b:Year>
    <b:Author>
      <b:Author>
        <b:NameList>
          <b:Person>
            <b:Last>Lindsey</b:Last>
            <b:First>Nicole</b:First>
          </b:Person>
        </b:NameList>
      </b:Author>
    </b:Author>
    <b:Month>October</b:Month>
    <b:Day>27</b:Day>
    <b:YearAccessed>2019</b:YearAccessed>
    <b:MonthAccessed>November</b:MonthAccessed>
    <b:DayAccessed>12</b:DayAccessed>
    <b:URL>https://www.cpomagazine.com/cyber-security/europol-report-on-organized-cybercrime-highlights-crypto-ransomware-as-top-threat/</b:URL>
    <b:RefOrder>5</b:RefOrder>
  </b:Source>
  <b:Source>
    <b:Tag>Fab18</b:Tag>
    <b:SourceType>InternetSite</b:SourceType>
    <b:Guid>{B660866A-9069-467C-8FE0-2055BBDB4397}</b:Guid>
    <b:Author>
      <b:Author>
        <b:NameList>
          <b:Person>
            <b:Last>Palozza</b:Last>
            <b:First>Fabio</b:First>
          </b:Person>
        </b:NameList>
      </b:Author>
    </b:Author>
    <b:Title>The origin of Ransomware and its impact on buisness</b:Title>
    <b:ProductionCompany>Radware Blog</b:ProductionCompany>
    <b:Year>2018</b:Year>
    <b:Month>October</b:Month>
    <b:Day>4</b:Day>
    <b:YearAccessed>2019</b:YearAccessed>
    <b:MonthAccessed>11</b:MonthAccessed>
    <b:DayAccessed>12</b:DayAccessed>
    <b:URL>https://blog.radware.com/security/2018/10/origin-of-ransomware/</b:URL>
    <b:RefOrder>6</b:RefOrder>
  </b:Source>
  <b:Source>
    <b:Tag>Jef18</b:Tag>
    <b:SourceType>DocumentFromInternetSite</b:SourceType>
    <b:Guid>{CBDED01B-05CC-4FF9-A0E9-5923447B2E0B}</b:Guid>
    <b:Author>
      <b:Author>
        <b:NameList>
          <b:Person>
            <b:Last>Peters</b:Last>
            <b:First>Jeff</b:First>
          </b:Person>
        </b:NameList>
      </b:Author>
    </b:Author>
    <b:Title>Varonis</b:Title>
    <b:Year>2018</b:Year>
    <b:Month>Jan</b:Month>
    <b:Day>6</b:Day>
    <b:YearAccessed>2019</b:YearAccessed>
    <b:MonthAccessed>Nov</b:MonthAccessed>
    <b:DayAccessed>13</b:DayAccessed>
    <b:URL>https://www.varonis.com/blog/cryptowall/</b:URL>
    <b:RefOrder>1</b:RefOrder>
  </b:Source>
  <b:Source>
    <b:Tag>Jef182</b:Tag>
    <b:SourceType>InternetSite</b:SourceType>
    <b:Guid>{12D59AAA-73BA-4905-A025-89FDC5C7CC54}</b:Guid>
    <b:Title>The state of CryptoWaill in 2018</b:Title>
    <b:Year>2018</b:Year>
    <b:Author>
      <b:Author>
        <b:NameList>
          <b:Person>
            <b:Last>Peters</b:Last>
            <b:First>Jeff</b:First>
          </b:Person>
        </b:NameList>
      </b:Author>
    </b:Author>
    <b:ProductionCompany>Varonis</b:ProductionCompany>
    <b:Month>1</b:Month>
    <b:Day>6</b:Day>
    <b:YearAccessed>2019</b:YearAccessed>
    <b:MonthAccessed>Nov</b:MonthAccessed>
    <b:DayAccessed>13</b:DayAccessed>
    <b:URL>https://www.varonis.com/blog/cryptowall/</b:URL>
    <b:RefOrder>7</b:RefOrder>
  </b:Source>
</b:Sources>
</file>

<file path=customXml/itemProps1.xml><?xml version="1.0" encoding="utf-8"?>
<ds:datastoreItem xmlns:ds="http://schemas.openxmlformats.org/officeDocument/2006/customXml" ds:itemID="{93DCD070-FD29-4D8B-8B7E-0433C12360F7}">
  <ds:schemaRefs>
    <ds:schemaRef ds:uri="http://purl.org/dc/terms/"/>
    <ds:schemaRef ds:uri="9d0d5cce-d4dc-4043-8325-c992d2f588cd"/>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C11519A7-8F3B-4AC8-A5D5-0F8B12B775EA}">
  <ds:schemaRefs>
    <ds:schemaRef ds:uri="http://schemas.microsoft.com/sharepoint/v3/contenttype/forms"/>
  </ds:schemaRefs>
</ds:datastoreItem>
</file>

<file path=customXml/itemProps3.xml><?xml version="1.0" encoding="utf-8"?>
<ds:datastoreItem xmlns:ds="http://schemas.openxmlformats.org/officeDocument/2006/customXml" ds:itemID="{210676A1-D401-49E3-AC9B-807D967256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326D6ED-925E-468D-81A6-17B704E33F7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Alan Moyle (1910554)</dc:creator>
  <keywords/>
  <dc:description/>
  <lastModifiedBy>Alan Moyle (1910554)</lastModifiedBy>
  <revision>7</revision>
  <dcterms:created xsi:type="dcterms:W3CDTF">2019-11-08T09:46:00.0000000Z</dcterms:created>
  <dcterms:modified xsi:type="dcterms:W3CDTF">2019-11-14T08:46:08.9865123Z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