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FE3A9A" w14:textId="77777777" w:rsidR="00026049" w:rsidRPr="00755277" w:rsidRDefault="00026049" w:rsidP="0021115B">
      <w:pPr>
        <w:jc w:val="center"/>
        <w:rPr>
          <w:rFonts w:ascii="Arial" w:hAnsi="Arial" w:cs="Arial"/>
          <w:u w:val="single"/>
        </w:rPr>
      </w:pPr>
      <w:r w:rsidRPr="00755277">
        <w:rPr>
          <w:rFonts w:ascii="Arial" w:hAnsi="Arial" w:cs="Arial"/>
          <w:u w:val="single"/>
        </w:rPr>
        <w:t>Reference List</w:t>
      </w:r>
    </w:p>
    <w:p w14:paraId="3168BD38" w14:textId="77777777" w:rsidR="000E020A" w:rsidRPr="0021115B" w:rsidRDefault="000E020A" w:rsidP="000C4AC7">
      <w:pPr>
        <w:rPr>
          <w:rFonts w:ascii="Arial" w:hAnsi="Arial" w:cs="Arial"/>
        </w:rPr>
      </w:pPr>
    </w:p>
    <w:p w14:paraId="4C858D05" w14:textId="41917982" w:rsidR="000E020A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  <w:r w:rsidRPr="0021115B">
        <w:rPr>
          <w:rFonts w:ascii="Arial" w:hAnsi="Arial" w:cs="Arial"/>
        </w:rPr>
        <w:t xml:space="preserve">Baker, C. (2011) </w:t>
      </w:r>
      <w:r w:rsidRPr="0021115B">
        <w:rPr>
          <w:rFonts w:ascii="Arial" w:hAnsi="Arial" w:cs="Arial"/>
          <w:i/>
          <w:iCs/>
        </w:rPr>
        <w:t xml:space="preserve">Foundations of Bilingual Education and Bilingualism </w:t>
      </w:r>
      <w:r w:rsidRPr="0021115B">
        <w:rPr>
          <w:rFonts w:ascii="Arial" w:hAnsi="Arial" w:cs="Arial"/>
        </w:rPr>
        <w:t>Available at:</w:t>
      </w:r>
      <w:r w:rsidRPr="0021115B">
        <w:rPr>
          <w:rFonts w:ascii="Arial" w:hAnsi="Arial" w:cs="Arial"/>
          <w:i/>
          <w:iCs/>
        </w:rPr>
        <w:t xml:space="preserve"> </w:t>
      </w:r>
      <w:hyperlink r:id="rId4" w:history="1">
        <w:r w:rsidRPr="0021115B">
          <w:rPr>
            <w:rStyle w:val="Hyperlink"/>
            <w:rFonts w:ascii="Arial" w:hAnsi="Arial" w:cs="Arial"/>
            <w:color w:val="auto"/>
          </w:rPr>
          <w:t>https://books.google.co.uk/books?hl=en&amp;lr=&amp;id=HAwxBQAAQBAJ&amp;oi=fnd&amp;pg=PR6&amp;dq=colin+baker&amp;ots=TbB91J3ijK&amp;si</w:t>
        </w:r>
        <w:r w:rsidRPr="0021115B">
          <w:rPr>
            <w:rStyle w:val="Hyperlink"/>
            <w:rFonts w:ascii="Arial" w:hAnsi="Arial" w:cs="Arial"/>
            <w:color w:val="auto"/>
          </w:rPr>
          <w:t>g</w:t>
        </w:r>
        <w:r w:rsidRPr="0021115B">
          <w:rPr>
            <w:rStyle w:val="Hyperlink"/>
            <w:rFonts w:ascii="Arial" w:hAnsi="Arial" w:cs="Arial"/>
            <w:color w:val="auto"/>
          </w:rPr>
          <w:t>=XZymhGdru6wUzKMAt2RVk_1D474&amp;redir_esc=y#v=onepage&amp;q&amp;f=true</w:t>
        </w:r>
      </w:hyperlink>
      <w:r w:rsidRPr="0021115B">
        <w:rPr>
          <w:rFonts w:ascii="Arial" w:hAnsi="Arial" w:cs="Arial"/>
          <w:u w:val="single"/>
        </w:rPr>
        <w:t xml:space="preserve"> </w:t>
      </w:r>
      <w:r w:rsidR="00B97420">
        <w:rPr>
          <w:rFonts w:ascii="Arial" w:hAnsi="Arial" w:cs="Arial"/>
          <w:u w:val="single"/>
        </w:rPr>
        <w:t xml:space="preserve"> </w:t>
      </w:r>
      <w:r w:rsidRPr="0021115B">
        <w:rPr>
          <w:rFonts w:ascii="Arial" w:hAnsi="Arial" w:cs="Arial"/>
        </w:rPr>
        <w:t>(Accessed: 29</w:t>
      </w:r>
      <w:r w:rsidRPr="0021115B">
        <w:rPr>
          <w:rFonts w:ascii="Arial" w:hAnsi="Arial" w:cs="Arial"/>
          <w:vertAlign w:val="superscript"/>
        </w:rPr>
        <w:t>th</w:t>
      </w:r>
      <w:r w:rsidRPr="0021115B">
        <w:rPr>
          <w:rFonts w:ascii="Arial" w:hAnsi="Arial" w:cs="Arial"/>
        </w:rPr>
        <w:t xml:space="preserve"> March 2020).</w:t>
      </w:r>
    </w:p>
    <w:p w14:paraId="7C731133" w14:textId="77777777" w:rsidR="0021115B" w:rsidRPr="0021115B" w:rsidRDefault="0021115B" w:rsidP="006E46DF">
      <w:pPr>
        <w:spacing w:line="360" w:lineRule="auto"/>
        <w:jc w:val="both"/>
        <w:rPr>
          <w:rFonts w:ascii="Arial" w:hAnsi="Arial" w:cs="Arial"/>
          <w:u w:val="single"/>
        </w:rPr>
      </w:pPr>
    </w:p>
    <w:p w14:paraId="3A7FD73A" w14:textId="77777777" w:rsidR="000E020A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  <w:r w:rsidRPr="0021115B">
        <w:rPr>
          <w:rFonts w:ascii="Arial" w:hAnsi="Arial" w:cs="Arial"/>
        </w:rPr>
        <w:t>Bee</w:t>
      </w:r>
      <w:r w:rsidRPr="0021115B">
        <w:rPr>
          <w:rFonts w:ascii="Arial" w:hAnsi="Arial" w:cs="Arial"/>
        </w:rPr>
        <w:t>, H.</w:t>
      </w:r>
      <w:r w:rsidRPr="0021115B">
        <w:rPr>
          <w:rFonts w:ascii="Arial" w:hAnsi="Arial" w:cs="Arial"/>
        </w:rPr>
        <w:t xml:space="preserve"> and Boyd</w:t>
      </w:r>
      <w:r w:rsidRPr="0021115B">
        <w:rPr>
          <w:rFonts w:ascii="Arial" w:hAnsi="Arial" w:cs="Arial"/>
        </w:rPr>
        <w:t>, D.</w:t>
      </w:r>
      <w:r w:rsidRPr="0021115B">
        <w:rPr>
          <w:rFonts w:ascii="Arial" w:hAnsi="Arial" w:cs="Arial"/>
        </w:rPr>
        <w:t xml:space="preserve"> </w:t>
      </w:r>
      <w:r w:rsidRPr="0021115B">
        <w:rPr>
          <w:rFonts w:ascii="Arial" w:hAnsi="Arial" w:cs="Arial"/>
        </w:rPr>
        <w:t>(</w:t>
      </w:r>
      <w:r w:rsidRPr="0021115B">
        <w:rPr>
          <w:rFonts w:ascii="Arial" w:hAnsi="Arial" w:cs="Arial"/>
        </w:rPr>
        <w:t>2010</w:t>
      </w:r>
      <w:r w:rsidRPr="0021115B">
        <w:rPr>
          <w:rFonts w:ascii="Arial" w:hAnsi="Arial" w:cs="Arial"/>
        </w:rPr>
        <w:t xml:space="preserve">) </w:t>
      </w:r>
      <w:r w:rsidRPr="0021115B">
        <w:rPr>
          <w:rFonts w:ascii="Arial" w:hAnsi="Arial" w:cs="Arial"/>
          <w:i/>
          <w:iCs/>
        </w:rPr>
        <w:t>The Developing Child.</w:t>
      </w:r>
      <w:r w:rsidRPr="0021115B">
        <w:rPr>
          <w:rFonts w:ascii="Arial" w:hAnsi="Arial" w:cs="Arial"/>
        </w:rPr>
        <w:t xml:space="preserve"> Boston: </w:t>
      </w:r>
      <w:r w:rsidRPr="0021115B">
        <w:rPr>
          <w:rFonts w:ascii="Arial" w:hAnsi="Arial" w:cs="Arial"/>
        </w:rPr>
        <w:t>Pearson Education</w:t>
      </w:r>
      <w:r w:rsidRPr="0021115B">
        <w:rPr>
          <w:rFonts w:ascii="Arial" w:hAnsi="Arial" w:cs="Arial"/>
        </w:rPr>
        <w:t>.</w:t>
      </w:r>
    </w:p>
    <w:p w14:paraId="43C767D9" w14:textId="77777777" w:rsidR="0021115B" w:rsidRPr="0021115B" w:rsidRDefault="0021115B" w:rsidP="006E46DF">
      <w:pPr>
        <w:spacing w:line="360" w:lineRule="auto"/>
        <w:jc w:val="both"/>
        <w:rPr>
          <w:rFonts w:ascii="Arial" w:hAnsi="Arial" w:cs="Arial"/>
        </w:rPr>
      </w:pPr>
    </w:p>
    <w:p w14:paraId="5570A0D0" w14:textId="4A913BB3" w:rsidR="000E020A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  <w:r w:rsidRPr="0021115B">
        <w:rPr>
          <w:rFonts w:ascii="Arial" w:hAnsi="Arial" w:cs="Arial"/>
        </w:rPr>
        <w:t xml:space="preserve">Hanad, </w:t>
      </w:r>
      <w:r w:rsidR="00B97420">
        <w:rPr>
          <w:rFonts w:ascii="Arial" w:hAnsi="Arial" w:cs="Arial"/>
        </w:rPr>
        <w:t>H</w:t>
      </w:r>
      <w:r w:rsidRPr="0021115B">
        <w:rPr>
          <w:rFonts w:ascii="Arial" w:hAnsi="Arial" w:cs="Arial"/>
        </w:rPr>
        <w:t xml:space="preserve">. </w:t>
      </w:r>
      <w:r w:rsidR="00B97420">
        <w:rPr>
          <w:rFonts w:ascii="Arial" w:hAnsi="Arial" w:cs="Arial"/>
        </w:rPr>
        <w:t>e</w:t>
      </w:r>
      <w:r w:rsidRPr="0021115B">
        <w:rPr>
          <w:rFonts w:ascii="Arial" w:hAnsi="Arial" w:cs="Arial"/>
        </w:rPr>
        <w:t xml:space="preserve">t al. (2018) </w:t>
      </w:r>
      <w:r w:rsidRPr="0021115B">
        <w:rPr>
          <w:rFonts w:ascii="Arial" w:hAnsi="Arial" w:cs="Arial"/>
          <w:i/>
          <w:iCs/>
        </w:rPr>
        <w:t>Factors Influencing Language Learning: Experiences from Diverse Cultural Backgrounds</w:t>
      </w:r>
      <w:r w:rsidR="0021115B">
        <w:rPr>
          <w:rFonts w:ascii="Arial" w:hAnsi="Arial" w:cs="Arial"/>
          <w:i/>
          <w:iCs/>
        </w:rPr>
        <w:t>.</w:t>
      </w:r>
      <w:r w:rsidRPr="0021115B">
        <w:rPr>
          <w:rFonts w:ascii="Arial" w:hAnsi="Arial" w:cs="Arial"/>
        </w:rPr>
        <w:t xml:space="preserve"> Available at: </w:t>
      </w:r>
      <w:hyperlink r:id="rId5" w:history="1">
        <w:r w:rsidRPr="0021115B">
          <w:rPr>
            <w:rStyle w:val="Hyperlink"/>
            <w:rFonts w:ascii="Arial" w:hAnsi="Arial" w:cs="Arial"/>
            <w:color w:val="auto"/>
          </w:rPr>
          <w:t>file:///C:/Users/user/Downloads/factors%20influencing%20language%20learning%20(1).pdf</w:t>
        </w:r>
      </w:hyperlink>
      <w:r w:rsidRPr="0021115B">
        <w:rPr>
          <w:rFonts w:ascii="Arial" w:hAnsi="Arial" w:cs="Arial"/>
          <w:u w:val="single"/>
        </w:rPr>
        <w:t xml:space="preserve"> </w:t>
      </w:r>
      <w:r w:rsidRPr="0021115B">
        <w:rPr>
          <w:rFonts w:ascii="Arial" w:hAnsi="Arial" w:cs="Arial"/>
        </w:rPr>
        <w:t>(Accessed 30</w:t>
      </w:r>
      <w:r w:rsidRPr="0021115B">
        <w:rPr>
          <w:rFonts w:ascii="Arial" w:hAnsi="Arial" w:cs="Arial"/>
          <w:vertAlign w:val="superscript"/>
        </w:rPr>
        <w:t>th</w:t>
      </w:r>
      <w:r w:rsidRPr="0021115B">
        <w:rPr>
          <w:rFonts w:ascii="Arial" w:hAnsi="Arial" w:cs="Arial"/>
        </w:rPr>
        <w:t xml:space="preserve"> March 2020).</w:t>
      </w:r>
    </w:p>
    <w:p w14:paraId="5CD6361C" w14:textId="273B72C8" w:rsidR="000E020A" w:rsidRPr="0021115B" w:rsidRDefault="000E020A" w:rsidP="006E46DF">
      <w:pPr>
        <w:pStyle w:val="Heading1"/>
        <w:shd w:val="clear" w:color="auto" w:fill="FFFFFF"/>
        <w:spacing w:before="450" w:after="450" w:line="360" w:lineRule="auto"/>
        <w:jc w:val="both"/>
        <w:rPr>
          <w:rFonts w:ascii="Arial" w:hAnsi="Arial" w:cs="Arial"/>
          <w:color w:val="auto"/>
        </w:rPr>
      </w:pPr>
      <w:r w:rsidRPr="0021115B">
        <w:rPr>
          <w:rFonts w:ascii="Arial" w:hAnsi="Arial" w:cs="Arial"/>
          <w:color w:val="auto"/>
          <w:sz w:val="22"/>
          <w:szCs w:val="22"/>
          <w:shd w:val="clear" w:color="auto" w:fill="FFFFFF"/>
        </w:rPr>
        <w:t>Hommel</w:t>
      </w:r>
      <w:r w:rsidRPr="0021115B">
        <w:rPr>
          <w:rFonts w:ascii="Arial" w:hAnsi="Arial" w:cs="Arial"/>
          <w:color w:val="auto"/>
          <w:sz w:val="22"/>
          <w:szCs w:val="22"/>
          <w:shd w:val="clear" w:color="auto" w:fill="FFFFFF"/>
        </w:rPr>
        <w:t>, B.</w:t>
      </w:r>
      <w:r w:rsidRPr="0021115B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et</w:t>
      </w:r>
      <w:r w:rsidRPr="0021115B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</w:t>
      </w:r>
      <w:r w:rsidRPr="0021115B">
        <w:rPr>
          <w:rFonts w:ascii="Arial" w:hAnsi="Arial" w:cs="Arial"/>
          <w:color w:val="auto"/>
          <w:sz w:val="22"/>
          <w:szCs w:val="22"/>
          <w:shd w:val="clear" w:color="auto" w:fill="FFFFFF"/>
        </w:rPr>
        <w:t>al</w:t>
      </w:r>
      <w:r w:rsidRPr="0021115B">
        <w:rPr>
          <w:rFonts w:ascii="Arial" w:hAnsi="Arial" w:cs="Arial"/>
          <w:color w:val="auto"/>
          <w:sz w:val="22"/>
          <w:szCs w:val="22"/>
          <w:shd w:val="clear" w:color="auto" w:fill="FFFFFF"/>
        </w:rPr>
        <w:t>.</w:t>
      </w:r>
      <w:r w:rsidRPr="0021115B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</w:t>
      </w:r>
      <w:r w:rsidRPr="0021115B">
        <w:rPr>
          <w:rFonts w:ascii="Arial" w:hAnsi="Arial" w:cs="Arial"/>
          <w:color w:val="auto"/>
          <w:sz w:val="22"/>
          <w:szCs w:val="22"/>
          <w:shd w:val="clear" w:color="auto" w:fill="FFFFFF"/>
        </w:rPr>
        <w:t>(</w:t>
      </w:r>
      <w:r w:rsidRPr="0021115B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2011) </w:t>
      </w:r>
      <w:r w:rsidRPr="0021115B">
        <w:rPr>
          <w:rFonts w:ascii="Arial" w:hAnsi="Arial" w:cs="Arial"/>
          <w:color w:val="auto"/>
          <w:sz w:val="22"/>
          <w:szCs w:val="22"/>
          <w:shd w:val="clear" w:color="auto" w:fill="FFFFFF"/>
        </w:rPr>
        <w:t>‘</w:t>
      </w:r>
      <w:r w:rsidRPr="0021115B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>Bilingualism and creativity: benefits in convergent thinking come with losses in divergent thinking</w:t>
      </w:r>
      <w:r w:rsidRPr="0021115B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>’,</w:t>
      </w:r>
      <w:r w:rsidRPr="0021115B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  <w:lang w:eastAsia="en-GB"/>
        </w:rPr>
        <w:t xml:space="preserve"> Frontiers in Psychology</w:t>
      </w:r>
      <w:r w:rsidR="00B53FF3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  <w:lang w:eastAsia="en-GB"/>
        </w:rPr>
        <w:t>.</w:t>
      </w:r>
      <w:r w:rsidR="008227F0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  <w:lang w:eastAsia="en-GB"/>
        </w:rPr>
        <w:t xml:space="preserve"> </w:t>
      </w:r>
      <w:r w:rsidR="008227F0" w:rsidRPr="00B97420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>Available at:</w:t>
      </w:r>
      <w:r w:rsidRPr="0021115B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 xml:space="preserve"> </w:t>
      </w:r>
      <w:hyperlink r:id="rId6" w:history="1">
        <w:r w:rsidRPr="0021115B">
          <w:rPr>
            <w:rStyle w:val="Hyperlink"/>
            <w:rFonts w:ascii="Arial" w:hAnsi="Arial" w:cs="Arial"/>
            <w:color w:val="auto"/>
            <w:sz w:val="22"/>
            <w:szCs w:val="22"/>
          </w:rPr>
          <w:t>http</w:t>
        </w:r>
        <w:r w:rsidRPr="0021115B">
          <w:rPr>
            <w:rStyle w:val="Hyperlink"/>
            <w:rFonts w:ascii="Arial" w:hAnsi="Arial" w:cs="Arial"/>
            <w:color w:val="auto"/>
            <w:sz w:val="22"/>
            <w:szCs w:val="22"/>
          </w:rPr>
          <w:t>s</w:t>
        </w:r>
        <w:r w:rsidRPr="0021115B">
          <w:rPr>
            <w:rStyle w:val="Hyperlink"/>
            <w:rFonts w:ascii="Arial" w:hAnsi="Arial" w:cs="Arial"/>
            <w:color w:val="auto"/>
            <w:sz w:val="22"/>
            <w:szCs w:val="22"/>
          </w:rPr>
          <w:t>://www.frontiersin.org/articles/10.3389/fpsyg.2011.00273/full</w:t>
        </w:r>
      </w:hyperlink>
      <w:r w:rsidRPr="0021115B">
        <w:rPr>
          <w:rStyle w:val="Hyperlink"/>
          <w:rFonts w:ascii="Arial" w:hAnsi="Arial" w:cs="Arial"/>
          <w:color w:val="auto"/>
          <w:sz w:val="22"/>
          <w:szCs w:val="22"/>
        </w:rPr>
        <w:t xml:space="preserve"> </w:t>
      </w:r>
      <w:r w:rsidRPr="0021115B">
        <w:rPr>
          <w:rStyle w:val="Hyperlink"/>
          <w:rFonts w:ascii="Arial" w:hAnsi="Arial" w:cs="Arial"/>
          <w:color w:val="auto"/>
          <w:sz w:val="22"/>
          <w:szCs w:val="22"/>
          <w:u w:val="none"/>
        </w:rPr>
        <w:t>(Accessed: 30</w:t>
      </w:r>
      <w:r w:rsidRPr="0021115B">
        <w:rPr>
          <w:rStyle w:val="Hyperlink"/>
          <w:rFonts w:ascii="Arial" w:hAnsi="Arial" w:cs="Arial"/>
          <w:color w:val="auto"/>
          <w:sz w:val="22"/>
          <w:szCs w:val="22"/>
          <w:u w:val="none"/>
          <w:vertAlign w:val="superscript"/>
        </w:rPr>
        <w:t>th</w:t>
      </w:r>
      <w:r w:rsidRPr="0021115B">
        <w:rPr>
          <w:rStyle w:val="Hyperlink"/>
          <w:rFonts w:ascii="Arial" w:hAnsi="Arial" w:cs="Arial"/>
          <w:color w:val="auto"/>
          <w:sz w:val="22"/>
          <w:szCs w:val="22"/>
          <w:u w:val="none"/>
        </w:rPr>
        <w:t xml:space="preserve"> March 2020)</w:t>
      </w:r>
      <w:r w:rsidR="00F212FA" w:rsidRPr="0021115B">
        <w:rPr>
          <w:rStyle w:val="Hyperlink"/>
          <w:rFonts w:ascii="Arial" w:hAnsi="Arial" w:cs="Arial"/>
          <w:color w:val="auto"/>
          <w:sz w:val="22"/>
          <w:szCs w:val="22"/>
          <w:u w:val="none"/>
        </w:rPr>
        <w:t>.</w:t>
      </w:r>
    </w:p>
    <w:p w14:paraId="4DC4335D" w14:textId="23997DA3" w:rsidR="000E020A" w:rsidRPr="0021115B" w:rsidRDefault="000E020A" w:rsidP="006E46DF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lang w:val="en" w:eastAsia="en-GB"/>
        </w:rPr>
      </w:pPr>
      <w:r w:rsidRPr="0021115B">
        <w:rPr>
          <w:rFonts w:ascii="Arial" w:eastAsia="Times New Roman" w:hAnsi="Arial" w:cs="Arial"/>
          <w:kern w:val="36"/>
          <w:lang w:val="en" w:eastAsia="en-GB"/>
        </w:rPr>
        <w:t xml:space="preserve">Kamenetz, A. (2016)   </w:t>
      </w:r>
      <w:r w:rsidRPr="0021115B">
        <w:rPr>
          <w:rFonts w:ascii="Arial" w:eastAsia="Times New Roman" w:hAnsi="Arial" w:cs="Arial"/>
          <w:i/>
          <w:iCs/>
          <w:kern w:val="36"/>
          <w:lang w:val="en" w:eastAsia="en-GB"/>
        </w:rPr>
        <w:t xml:space="preserve">6 Potential Brain Benefits </w:t>
      </w:r>
      <w:r w:rsidR="00B97420">
        <w:rPr>
          <w:rFonts w:ascii="Arial" w:eastAsia="Times New Roman" w:hAnsi="Arial" w:cs="Arial"/>
          <w:i/>
          <w:iCs/>
          <w:kern w:val="36"/>
          <w:lang w:val="en" w:eastAsia="en-GB"/>
        </w:rPr>
        <w:t>o</w:t>
      </w:r>
      <w:r w:rsidRPr="0021115B">
        <w:rPr>
          <w:rFonts w:ascii="Arial" w:eastAsia="Times New Roman" w:hAnsi="Arial" w:cs="Arial"/>
          <w:i/>
          <w:iCs/>
          <w:kern w:val="36"/>
          <w:lang w:val="en" w:eastAsia="en-GB"/>
        </w:rPr>
        <w:t>f Bilingual Education</w:t>
      </w:r>
      <w:r w:rsidRPr="0021115B">
        <w:rPr>
          <w:rFonts w:ascii="Arial" w:eastAsia="Times New Roman" w:hAnsi="Arial" w:cs="Arial"/>
          <w:i/>
          <w:iCs/>
          <w:kern w:val="36"/>
          <w:lang w:val="en" w:eastAsia="en-GB"/>
        </w:rPr>
        <w:t>.</w:t>
      </w:r>
      <w:r w:rsidRPr="0021115B">
        <w:rPr>
          <w:rFonts w:ascii="Arial" w:eastAsia="Times New Roman" w:hAnsi="Arial" w:cs="Arial"/>
          <w:kern w:val="36"/>
          <w:lang w:val="en" w:eastAsia="en-GB"/>
        </w:rPr>
        <w:t xml:space="preserve"> Available at: </w:t>
      </w:r>
      <w:hyperlink r:id="rId7" w:history="1">
        <w:r w:rsidRPr="0021115B">
          <w:rPr>
            <w:rStyle w:val="Hyperlink"/>
            <w:rFonts w:ascii="Arial" w:eastAsia="Times New Roman" w:hAnsi="Arial" w:cs="Arial"/>
            <w:color w:val="auto"/>
            <w:lang w:val="en" w:eastAsia="en-GB"/>
          </w:rPr>
          <w:t>http://www.npr.org/sections/ed/2016/11/29/497943749/6-potential-brain-benefits-of-bilingual-education</w:t>
        </w:r>
      </w:hyperlink>
      <w:r w:rsidRPr="0021115B">
        <w:rPr>
          <w:rFonts w:ascii="Arial" w:eastAsia="Times New Roman" w:hAnsi="Arial" w:cs="Arial"/>
          <w:b/>
          <w:bCs/>
          <w:lang w:val="en" w:eastAsia="en-GB"/>
        </w:rPr>
        <w:t xml:space="preserve"> </w:t>
      </w:r>
      <w:r w:rsidRPr="0021115B">
        <w:rPr>
          <w:rFonts w:ascii="Arial" w:eastAsia="Times New Roman" w:hAnsi="Arial" w:cs="Arial"/>
          <w:b/>
          <w:bCs/>
          <w:lang w:val="en" w:eastAsia="en-GB"/>
        </w:rPr>
        <w:t>(</w:t>
      </w:r>
      <w:r w:rsidRPr="0021115B">
        <w:rPr>
          <w:rFonts w:ascii="Arial" w:eastAsia="Times New Roman" w:hAnsi="Arial" w:cs="Arial"/>
          <w:kern w:val="36"/>
          <w:lang w:val="en" w:eastAsia="en-GB"/>
        </w:rPr>
        <w:t>Accessed:</w:t>
      </w:r>
      <w:r w:rsidRPr="0021115B">
        <w:rPr>
          <w:rFonts w:ascii="Arial" w:eastAsia="Times New Roman" w:hAnsi="Arial" w:cs="Arial"/>
          <w:lang w:val="en" w:eastAsia="en-GB"/>
        </w:rPr>
        <w:t xml:space="preserve"> 30</w:t>
      </w:r>
      <w:r w:rsidRPr="0021115B">
        <w:rPr>
          <w:rFonts w:ascii="Arial" w:eastAsia="Times New Roman" w:hAnsi="Arial" w:cs="Arial"/>
          <w:vertAlign w:val="superscript"/>
          <w:lang w:val="en" w:eastAsia="en-GB"/>
        </w:rPr>
        <w:t>th</w:t>
      </w:r>
      <w:r w:rsidRPr="0021115B">
        <w:rPr>
          <w:rFonts w:ascii="Arial" w:eastAsia="Times New Roman" w:hAnsi="Arial" w:cs="Arial"/>
          <w:lang w:val="en" w:eastAsia="en-GB"/>
        </w:rPr>
        <w:t xml:space="preserve"> March 2020</w:t>
      </w:r>
      <w:r w:rsidRPr="0021115B">
        <w:rPr>
          <w:rFonts w:ascii="Arial" w:eastAsia="Times New Roman" w:hAnsi="Arial" w:cs="Arial"/>
          <w:lang w:val="en" w:eastAsia="en-GB"/>
        </w:rPr>
        <w:t>).</w:t>
      </w:r>
    </w:p>
    <w:p w14:paraId="25F10BB1" w14:textId="77777777" w:rsidR="0021115B" w:rsidRPr="0021115B" w:rsidRDefault="0021115B" w:rsidP="006E46DF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  <w:lang w:val="en" w:eastAsia="en-GB"/>
        </w:rPr>
      </w:pPr>
    </w:p>
    <w:p w14:paraId="7AF34BD3" w14:textId="44F3A71F" w:rsidR="000E020A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  <w:r w:rsidRPr="0021115B">
        <w:rPr>
          <w:rFonts w:ascii="Arial" w:hAnsi="Arial" w:cs="Arial"/>
        </w:rPr>
        <w:t>Keenan</w:t>
      </w:r>
      <w:r w:rsidRPr="0021115B">
        <w:rPr>
          <w:rFonts w:ascii="Arial" w:hAnsi="Arial" w:cs="Arial"/>
        </w:rPr>
        <w:t>, T. et</w:t>
      </w:r>
      <w:bookmarkStart w:id="0" w:name="_GoBack"/>
      <w:bookmarkEnd w:id="0"/>
      <w:r w:rsidRPr="0021115B">
        <w:rPr>
          <w:rFonts w:ascii="Arial" w:hAnsi="Arial" w:cs="Arial"/>
        </w:rPr>
        <w:t xml:space="preserve"> al.  (2016) </w:t>
      </w:r>
      <w:r w:rsidRPr="0021115B">
        <w:rPr>
          <w:rFonts w:ascii="Arial" w:hAnsi="Arial" w:cs="Arial"/>
          <w:i/>
          <w:iCs/>
        </w:rPr>
        <w:t>An Introduction to Child Development</w:t>
      </w:r>
      <w:r w:rsidRPr="0021115B">
        <w:rPr>
          <w:rFonts w:ascii="Arial" w:hAnsi="Arial" w:cs="Arial"/>
        </w:rPr>
        <w:t>.</w:t>
      </w:r>
      <w:r w:rsidR="001002DA">
        <w:rPr>
          <w:rFonts w:ascii="Arial" w:hAnsi="Arial" w:cs="Arial"/>
        </w:rPr>
        <w:t xml:space="preserve"> </w:t>
      </w:r>
      <w:r w:rsidRPr="0021115B">
        <w:rPr>
          <w:rFonts w:ascii="Arial" w:hAnsi="Arial" w:cs="Arial"/>
        </w:rPr>
        <w:t>London</w:t>
      </w:r>
      <w:r w:rsidR="001002DA">
        <w:rPr>
          <w:rFonts w:ascii="Arial" w:hAnsi="Arial" w:cs="Arial"/>
        </w:rPr>
        <w:t>:</w:t>
      </w:r>
      <w:r w:rsidR="001002DA" w:rsidRPr="001002DA">
        <w:rPr>
          <w:rFonts w:ascii="Arial" w:hAnsi="Arial" w:cs="Arial"/>
        </w:rPr>
        <w:t xml:space="preserve"> </w:t>
      </w:r>
      <w:r w:rsidR="001002DA" w:rsidRPr="0021115B">
        <w:rPr>
          <w:rFonts w:ascii="Arial" w:hAnsi="Arial" w:cs="Arial"/>
        </w:rPr>
        <w:t>SAGE Publications</w:t>
      </w:r>
      <w:r w:rsidRPr="0021115B">
        <w:rPr>
          <w:rFonts w:ascii="Arial" w:hAnsi="Arial" w:cs="Arial"/>
        </w:rPr>
        <w:t>.</w:t>
      </w:r>
    </w:p>
    <w:p w14:paraId="31321972" w14:textId="77777777" w:rsidR="0021115B" w:rsidRPr="0021115B" w:rsidRDefault="0021115B" w:rsidP="006E46DF">
      <w:pPr>
        <w:spacing w:line="360" w:lineRule="auto"/>
        <w:jc w:val="both"/>
        <w:rPr>
          <w:rFonts w:ascii="Arial" w:hAnsi="Arial" w:cs="Arial"/>
        </w:rPr>
      </w:pPr>
    </w:p>
    <w:p w14:paraId="62B0E412" w14:textId="77777777" w:rsidR="000E020A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  <w:r w:rsidRPr="0021115B">
        <w:rPr>
          <w:rFonts w:ascii="Arial" w:hAnsi="Arial" w:cs="Arial"/>
        </w:rPr>
        <w:t>L</w:t>
      </w:r>
      <w:r w:rsidRPr="0021115B">
        <w:rPr>
          <w:rFonts w:ascii="Arial" w:hAnsi="Arial" w:cs="Arial"/>
        </w:rPr>
        <w:t>uk, G. et al.</w:t>
      </w:r>
      <w:r w:rsidRPr="0021115B">
        <w:rPr>
          <w:rFonts w:ascii="Arial" w:hAnsi="Arial" w:cs="Arial"/>
        </w:rPr>
        <w:t xml:space="preserve"> </w:t>
      </w:r>
      <w:r w:rsidRPr="0021115B">
        <w:rPr>
          <w:rFonts w:ascii="Arial" w:hAnsi="Arial" w:cs="Arial"/>
        </w:rPr>
        <w:t>(</w:t>
      </w:r>
      <w:r w:rsidRPr="0021115B">
        <w:rPr>
          <w:rFonts w:ascii="Arial" w:hAnsi="Arial" w:cs="Arial"/>
        </w:rPr>
        <w:t>2011</w:t>
      </w:r>
      <w:r w:rsidRPr="0021115B">
        <w:rPr>
          <w:rFonts w:ascii="Arial" w:hAnsi="Arial" w:cs="Arial"/>
        </w:rPr>
        <w:t>) ‘</w:t>
      </w:r>
      <w:r w:rsidRPr="0021115B">
        <w:rPr>
          <w:rFonts w:ascii="Arial" w:hAnsi="Arial" w:cs="Arial"/>
        </w:rPr>
        <w:t>Is there a relation between onset age of bilingualism and enhancement of cognitive control?</w:t>
      </w:r>
      <w:r w:rsidRPr="0021115B">
        <w:rPr>
          <w:rFonts w:ascii="Arial" w:hAnsi="Arial" w:cs="Arial"/>
        </w:rPr>
        <w:t>’,</w:t>
      </w:r>
      <w:r w:rsidRPr="0021115B">
        <w:rPr>
          <w:rFonts w:ascii="Arial" w:hAnsi="Arial" w:cs="Arial"/>
        </w:rPr>
        <w:t xml:space="preserve"> </w:t>
      </w:r>
      <w:r w:rsidRPr="0021115B">
        <w:rPr>
          <w:rFonts w:ascii="Arial" w:hAnsi="Arial" w:cs="Arial"/>
          <w:i/>
          <w:iCs/>
        </w:rPr>
        <w:t>Bilingualism: Language and Cognition</w:t>
      </w:r>
      <w:r w:rsidRPr="0021115B">
        <w:rPr>
          <w:rFonts w:ascii="Arial" w:hAnsi="Arial" w:cs="Arial"/>
        </w:rPr>
        <w:t>,</w:t>
      </w:r>
      <w:r w:rsidRPr="0021115B">
        <w:rPr>
          <w:rFonts w:ascii="Arial" w:hAnsi="Arial" w:cs="Arial"/>
        </w:rPr>
        <w:t xml:space="preserve"> 14</w:t>
      </w:r>
      <w:r w:rsidRPr="0021115B">
        <w:rPr>
          <w:rFonts w:ascii="Arial" w:hAnsi="Arial" w:cs="Arial"/>
        </w:rPr>
        <w:t>(</w:t>
      </w:r>
      <w:r w:rsidRPr="0021115B">
        <w:rPr>
          <w:rFonts w:ascii="Arial" w:hAnsi="Arial" w:cs="Arial"/>
        </w:rPr>
        <w:t>04</w:t>
      </w:r>
      <w:r w:rsidRPr="0021115B">
        <w:rPr>
          <w:rFonts w:ascii="Arial" w:hAnsi="Arial" w:cs="Arial"/>
        </w:rPr>
        <w:t>)</w:t>
      </w:r>
      <w:r w:rsidRPr="0021115B">
        <w:rPr>
          <w:rFonts w:ascii="Arial" w:hAnsi="Arial" w:cs="Arial"/>
        </w:rPr>
        <w:t>, pp</w:t>
      </w:r>
      <w:r w:rsidRPr="0021115B">
        <w:rPr>
          <w:rFonts w:ascii="Arial" w:hAnsi="Arial" w:cs="Arial"/>
        </w:rPr>
        <w:t>.</w:t>
      </w:r>
      <w:r w:rsidRPr="0021115B">
        <w:rPr>
          <w:rFonts w:ascii="Arial" w:hAnsi="Arial" w:cs="Arial"/>
        </w:rPr>
        <w:t xml:space="preserve"> 588 </w:t>
      </w:r>
      <w:r w:rsidRPr="0021115B">
        <w:rPr>
          <w:rFonts w:ascii="Arial" w:hAnsi="Arial" w:cs="Arial"/>
        </w:rPr>
        <w:t>–</w:t>
      </w:r>
      <w:r w:rsidRPr="0021115B">
        <w:rPr>
          <w:rFonts w:ascii="Arial" w:hAnsi="Arial" w:cs="Arial"/>
        </w:rPr>
        <w:t xml:space="preserve"> 595</w:t>
      </w:r>
      <w:r w:rsidRPr="0021115B">
        <w:rPr>
          <w:rFonts w:ascii="Arial" w:hAnsi="Arial" w:cs="Arial"/>
        </w:rPr>
        <w:t>.</w:t>
      </w:r>
      <w:r w:rsidRPr="0021115B">
        <w:rPr>
          <w:rFonts w:ascii="Arial" w:hAnsi="Arial" w:cs="Arial"/>
        </w:rPr>
        <w:t xml:space="preserve"> DOI: 10.1017/S1366728911000010</w:t>
      </w:r>
      <w:r w:rsidRPr="0021115B">
        <w:rPr>
          <w:rFonts w:ascii="Arial" w:hAnsi="Arial" w:cs="Arial"/>
        </w:rPr>
        <w:t>.</w:t>
      </w:r>
    </w:p>
    <w:p w14:paraId="345C1208" w14:textId="77777777" w:rsidR="006E46DF" w:rsidRPr="0021115B" w:rsidRDefault="006E46DF" w:rsidP="006E46DF">
      <w:pPr>
        <w:spacing w:line="360" w:lineRule="auto"/>
        <w:jc w:val="both"/>
        <w:rPr>
          <w:rFonts w:ascii="Arial" w:hAnsi="Arial" w:cs="Arial"/>
        </w:rPr>
      </w:pPr>
    </w:p>
    <w:p w14:paraId="372A81A6" w14:textId="0162B88B" w:rsidR="000E020A" w:rsidRPr="0021115B" w:rsidRDefault="000E020A" w:rsidP="006E46DF">
      <w:pPr>
        <w:spacing w:line="360" w:lineRule="auto"/>
        <w:jc w:val="both"/>
        <w:rPr>
          <w:rFonts w:ascii="Arial" w:hAnsi="Arial" w:cs="Arial"/>
          <w:u w:val="single"/>
        </w:rPr>
      </w:pPr>
      <w:r w:rsidRPr="0021115B">
        <w:rPr>
          <w:rFonts w:ascii="Arial" w:hAnsi="Arial" w:cs="Arial"/>
        </w:rPr>
        <w:t>McLoed</w:t>
      </w:r>
      <w:r w:rsidRPr="0021115B">
        <w:rPr>
          <w:rFonts w:ascii="Arial" w:hAnsi="Arial" w:cs="Arial"/>
        </w:rPr>
        <w:t xml:space="preserve"> et. Al. (2015) ‘</w:t>
      </w:r>
      <w:r w:rsidRPr="0021115B">
        <w:rPr>
          <w:rFonts w:ascii="Arial" w:hAnsi="Arial" w:cs="Arial"/>
        </w:rPr>
        <w:t>Multilingualism and speech-language competence in early childhood: Impact on academic and social-emotional outcomes at school</w:t>
      </w:r>
      <w:r w:rsidRPr="0021115B">
        <w:rPr>
          <w:rFonts w:ascii="Arial" w:hAnsi="Arial" w:cs="Arial"/>
        </w:rPr>
        <w:t>’,</w:t>
      </w:r>
      <w:r w:rsidRPr="0021115B">
        <w:rPr>
          <w:rFonts w:ascii="Arial" w:hAnsi="Arial" w:cs="Arial"/>
        </w:rPr>
        <w:t xml:space="preserve"> </w:t>
      </w:r>
      <w:r w:rsidRPr="0021115B">
        <w:rPr>
          <w:rFonts w:ascii="Arial" w:hAnsi="Arial" w:cs="Arial"/>
          <w:i/>
          <w:iCs/>
        </w:rPr>
        <w:t xml:space="preserve">Early Childhood Research </w:t>
      </w:r>
      <w:r w:rsidRPr="0021115B">
        <w:rPr>
          <w:rFonts w:ascii="Arial" w:hAnsi="Arial" w:cs="Arial"/>
          <w:i/>
          <w:iCs/>
        </w:rPr>
        <w:lastRenderedPageBreak/>
        <w:t>Quarterly</w:t>
      </w:r>
      <w:r w:rsidRPr="0021115B">
        <w:rPr>
          <w:rFonts w:ascii="Arial" w:hAnsi="Arial" w:cs="Arial"/>
          <w:i/>
          <w:iCs/>
        </w:rPr>
        <w:t xml:space="preserve">, </w:t>
      </w:r>
      <w:r w:rsidRPr="0021115B">
        <w:rPr>
          <w:rFonts w:ascii="Arial" w:hAnsi="Arial" w:cs="Arial"/>
        </w:rPr>
        <w:t>34, pp.53-66.</w:t>
      </w:r>
      <w:r w:rsidRPr="0021115B">
        <w:rPr>
          <w:rFonts w:ascii="Arial" w:hAnsi="Arial" w:cs="Arial"/>
        </w:rPr>
        <w:t xml:space="preserve"> </w:t>
      </w:r>
      <w:r w:rsidR="00BF0DE0">
        <w:rPr>
          <w:rFonts w:ascii="Arial" w:hAnsi="Arial" w:cs="Arial"/>
        </w:rPr>
        <w:t xml:space="preserve">Available at: </w:t>
      </w:r>
      <w:hyperlink r:id="rId8" w:history="1">
        <w:r w:rsidR="00BF0DE0" w:rsidRPr="0021115B">
          <w:rPr>
            <w:rStyle w:val="Hyperlink"/>
            <w:rFonts w:ascii="Arial" w:hAnsi="Arial" w:cs="Arial"/>
            <w:color w:val="auto"/>
          </w:rPr>
          <w:t>file:///C:/Users/user/Downloads/McLoed%20et%20al.%20(2).pdf</w:t>
        </w:r>
      </w:hyperlink>
      <w:r w:rsidR="00BF0DE0">
        <w:rPr>
          <w:rFonts w:ascii="Arial" w:hAnsi="Arial" w:cs="Arial"/>
        </w:rPr>
        <w:t xml:space="preserve"> </w:t>
      </w:r>
      <w:r w:rsidR="00703FCE">
        <w:rPr>
          <w:rFonts w:ascii="Arial" w:hAnsi="Arial" w:cs="Arial"/>
        </w:rPr>
        <w:t>(</w:t>
      </w:r>
      <w:r w:rsidRPr="0021115B">
        <w:rPr>
          <w:rFonts w:ascii="Arial" w:hAnsi="Arial" w:cs="Arial"/>
        </w:rPr>
        <w:t>Accessed: 28</w:t>
      </w:r>
      <w:r w:rsidRPr="0021115B">
        <w:rPr>
          <w:rFonts w:ascii="Arial" w:hAnsi="Arial" w:cs="Arial"/>
          <w:vertAlign w:val="superscript"/>
        </w:rPr>
        <w:t>th</w:t>
      </w:r>
      <w:r w:rsidRPr="0021115B">
        <w:rPr>
          <w:rFonts w:ascii="Arial" w:hAnsi="Arial" w:cs="Arial"/>
        </w:rPr>
        <w:t xml:space="preserve"> March 2020</w:t>
      </w:r>
      <w:r w:rsidR="00703FCE">
        <w:rPr>
          <w:rFonts w:ascii="Arial" w:hAnsi="Arial" w:cs="Arial"/>
        </w:rPr>
        <w:t>)</w:t>
      </w:r>
      <w:r w:rsidR="00BF0DE0">
        <w:rPr>
          <w:rFonts w:ascii="Arial" w:hAnsi="Arial" w:cs="Arial"/>
        </w:rPr>
        <w:t>.</w:t>
      </w:r>
      <w:r w:rsidRPr="0021115B">
        <w:rPr>
          <w:rFonts w:ascii="Arial" w:hAnsi="Arial" w:cs="Arial"/>
        </w:rPr>
        <w:t xml:space="preserve"> </w:t>
      </w:r>
    </w:p>
    <w:p w14:paraId="47D04EC8" w14:textId="77777777" w:rsidR="006E46DF" w:rsidRPr="0021115B" w:rsidRDefault="006E46DF" w:rsidP="006E46DF">
      <w:pPr>
        <w:spacing w:line="360" w:lineRule="auto"/>
        <w:jc w:val="both"/>
        <w:rPr>
          <w:rFonts w:ascii="Arial" w:hAnsi="Arial" w:cs="Arial"/>
        </w:rPr>
      </w:pPr>
    </w:p>
    <w:p w14:paraId="74BC817D" w14:textId="77777777" w:rsidR="000E020A" w:rsidRPr="0021115B" w:rsidRDefault="000E020A" w:rsidP="006E46DF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lang w:eastAsia="en-GB"/>
        </w:rPr>
      </w:pPr>
      <w:r w:rsidRPr="0021115B">
        <w:rPr>
          <w:rFonts w:ascii="Arial" w:eastAsia="Times New Roman" w:hAnsi="Arial" w:cs="Arial"/>
          <w:lang w:val="en" w:eastAsia="en-GB"/>
        </w:rPr>
        <w:t xml:space="preserve">Neff, L. (no date) </w:t>
      </w:r>
      <w:r w:rsidRPr="0021115B">
        <w:rPr>
          <w:rFonts w:ascii="Arial" w:eastAsia="Times New Roman" w:hAnsi="Arial" w:cs="Arial"/>
          <w:i/>
          <w:iCs/>
          <w:lang w:val="en" w:eastAsia="en-GB"/>
        </w:rPr>
        <w:t>Learning Theories.</w:t>
      </w:r>
      <w:r w:rsidRPr="0021115B">
        <w:rPr>
          <w:rFonts w:ascii="Arial" w:eastAsia="Times New Roman" w:hAnsi="Arial" w:cs="Arial"/>
          <w:lang w:val="en" w:eastAsia="en-GB"/>
        </w:rPr>
        <w:t xml:space="preserve"> Available at: </w:t>
      </w:r>
      <w:hyperlink r:id="rId9" w:history="1">
        <w:r w:rsidRPr="00D468E4">
          <w:rPr>
            <w:rStyle w:val="Hyperlink"/>
            <w:rFonts w:ascii="Arial" w:hAnsi="Arial" w:cs="Arial"/>
            <w:color w:val="000000" w:themeColor="text1"/>
          </w:rPr>
          <w:t>https://j</w:t>
        </w:r>
        <w:r w:rsidRPr="00D468E4">
          <w:rPr>
            <w:rStyle w:val="Hyperlink"/>
            <w:rFonts w:ascii="Arial" w:hAnsi="Arial" w:cs="Arial"/>
            <w:color w:val="000000" w:themeColor="text1"/>
          </w:rPr>
          <w:t>a</w:t>
        </w:r>
        <w:r w:rsidRPr="00D468E4">
          <w:rPr>
            <w:rStyle w:val="Hyperlink"/>
            <w:rFonts w:ascii="Arial" w:hAnsi="Arial" w:cs="Arial"/>
            <w:color w:val="000000" w:themeColor="text1"/>
          </w:rPr>
          <w:t>n.ucc.nau.edu/lsn/educator/edtech/learningtheorieswebsite/vygotsky.htm</w:t>
        </w:r>
      </w:hyperlink>
      <w:r w:rsidRPr="00D468E4">
        <w:rPr>
          <w:rFonts w:ascii="Arial" w:eastAsia="Times New Roman" w:hAnsi="Arial" w:cs="Arial"/>
          <w:color w:val="000000" w:themeColor="text1"/>
          <w:lang w:val="en" w:eastAsia="en-GB"/>
        </w:rPr>
        <w:t xml:space="preserve"> </w:t>
      </w:r>
      <w:r w:rsidRPr="0021115B">
        <w:rPr>
          <w:rFonts w:ascii="Arial" w:eastAsia="Times New Roman" w:hAnsi="Arial" w:cs="Arial"/>
          <w:lang w:val="en" w:eastAsia="en-GB"/>
        </w:rPr>
        <w:t>(</w:t>
      </w:r>
      <w:r w:rsidRPr="0021115B">
        <w:rPr>
          <w:rFonts w:ascii="Arial" w:eastAsia="Times New Roman" w:hAnsi="Arial" w:cs="Arial"/>
          <w:lang w:val="en" w:eastAsia="en-GB"/>
        </w:rPr>
        <w:t>Accessed: 30</w:t>
      </w:r>
      <w:r w:rsidRPr="0021115B">
        <w:rPr>
          <w:rFonts w:ascii="Arial" w:eastAsia="Times New Roman" w:hAnsi="Arial" w:cs="Arial"/>
          <w:vertAlign w:val="superscript"/>
          <w:lang w:val="en" w:eastAsia="en-GB"/>
        </w:rPr>
        <w:t>th</w:t>
      </w:r>
      <w:r w:rsidRPr="0021115B">
        <w:rPr>
          <w:rFonts w:ascii="Arial" w:eastAsia="Times New Roman" w:hAnsi="Arial" w:cs="Arial"/>
          <w:lang w:val="en" w:eastAsia="en-GB"/>
        </w:rPr>
        <w:t xml:space="preserve"> March 2020</w:t>
      </w:r>
      <w:r w:rsidRPr="0021115B">
        <w:rPr>
          <w:rFonts w:ascii="Arial" w:eastAsia="Times New Roman" w:hAnsi="Arial" w:cs="Arial"/>
          <w:lang w:val="en" w:eastAsia="en-GB"/>
        </w:rPr>
        <w:t>).</w:t>
      </w:r>
    </w:p>
    <w:p w14:paraId="64089797" w14:textId="4CD4A82E" w:rsidR="006E46DF" w:rsidRPr="006D7F13" w:rsidRDefault="001C4FED" w:rsidP="006E46DF">
      <w:pPr>
        <w:spacing w:line="360" w:lineRule="auto"/>
        <w:jc w:val="both"/>
        <w:rPr>
          <w:rFonts w:ascii="Arial" w:hAnsi="Arial" w:cs="Arial"/>
          <w:bdr w:val="none" w:sz="0" w:space="0" w:color="auto" w:frame="1"/>
          <w:shd w:val="clear" w:color="auto" w:fill="FFFFFF"/>
        </w:rPr>
      </w:pPr>
      <w:r w:rsidRPr="006D7F13">
        <w:rPr>
          <w:rFonts w:ascii="Arial" w:hAnsi="Arial" w:cs="Arial"/>
          <w:bdr w:val="none" w:sz="0" w:space="0" w:color="auto" w:frame="1"/>
          <w:shd w:val="clear" w:color="auto" w:fill="FFFFFF"/>
        </w:rPr>
        <w:t>Park-Johnson, S. (2016) </w:t>
      </w:r>
      <w:r w:rsidRPr="006D7F13">
        <w:rPr>
          <w:rFonts w:ascii="Arial" w:hAnsi="Arial" w:cs="Arial"/>
          <w:i/>
          <w:iCs/>
          <w:bdr w:val="none" w:sz="0" w:space="0" w:color="auto" w:frame="1"/>
          <w:shd w:val="clear" w:color="auto" w:fill="FFFFFF"/>
        </w:rPr>
        <w:t>Cognitive Benefits of Bilingualism</w:t>
      </w:r>
      <w:r w:rsidRPr="006D7F13">
        <w:rPr>
          <w:rFonts w:ascii="Arial" w:hAnsi="Arial" w:cs="Arial"/>
          <w:bdr w:val="none" w:sz="0" w:space="0" w:color="auto" w:frame="1"/>
          <w:shd w:val="clear" w:color="auto" w:fill="FFFFFF"/>
        </w:rPr>
        <w:t>.</w:t>
      </w:r>
      <w:r w:rsidR="006D7F13" w:rsidRPr="006D7F13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Available at:</w:t>
      </w:r>
      <w:r w:rsidRPr="006D7F13">
        <w:rPr>
          <w:rFonts w:ascii="Arial" w:hAnsi="Arial" w:cs="Arial"/>
          <w:bdr w:val="none" w:sz="0" w:space="0" w:color="auto" w:frame="1"/>
          <w:shd w:val="clear" w:color="auto" w:fill="FFFFFF"/>
        </w:rPr>
        <w:t> </w:t>
      </w:r>
      <w:hyperlink r:id="rId10" w:tgtFrame="_blank" w:tooltip="Original URL: https://education.depaul.edu/about/features/Pages/2016/bilingual-brain.aspx. Click or tap if you trust this link." w:history="1">
        <w:r w:rsidRPr="006D7F13">
          <w:rPr>
            <w:rFonts w:ascii="Arial" w:hAnsi="Arial" w:cs="Arial"/>
            <w:u w:val="single"/>
            <w:bdr w:val="none" w:sz="0" w:space="0" w:color="auto" w:frame="1"/>
            <w:shd w:val="clear" w:color="auto" w:fill="FFFFFF"/>
          </w:rPr>
          <w:t>https://e</w:t>
        </w:r>
        <w:r w:rsidRPr="006D7F13">
          <w:rPr>
            <w:rFonts w:ascii="Arial" w:hAnsi="Arial" w:cs="Arial"/>
            <w:u w:val="single"/>
            <w:bdr w:val="none" w:sz="0" w:space="0" w:color="auto" w:frame="1"/>
            <w:shd w:val="clear" w:color="auto" w:fill="FFFFFF"/>
          </w:rPr>
          <w:t>d</w:t>
        </w:r>
        <w:r w:rsidRPr="006D7F13">
          <w:rPr>
            <w:rFonts w:ascii="Arial" w:hAnsi="Arial" w:cs="Arial"/>
            <w:u w:val="single"/>
            <w:bdr w:val="none" w:sz="0" w:space="0" w:color="auto" w:frame="1"/>
            <w:shd w:val="clear" w:color="auto" w:fill="FFFFFF"/>
          </w:rPr>
          <w:t>ucation.depaul.edu/about/features/Pages/2016/bilingual-brain.aspx</w:t>
        </w:r>
      </w:hyperlink>
      <w:r w:rsidRPr="006D7F13">
        <w:rPr>
          <w:rFonts w:ascii="Arial" w:hAnsi="Arial" w:cs="Arial"/>
          <w:bdr w:val="none" w:sz="0" w:space="0" w:color="auto" w:frame="1"/>
          <w:shd w:val="clear" w:color="auto" w:fill="FFFFFF"/>
        </w:rPr>
        <w:t> </w:t>
      </w:r>
      <w:r w:rsidR="006D7F13" w:rsidRPr="006D7F13">
        <w:rPr>
          <w:rFonts w:ascii="Arial" w:hAnsi="Arial" w:cs="Arial"/>
          <w:bdr w:val="none" w:sz="0" w:space="0" w:color="auto" w:frame="1"/>
          <w:shd w:val="clear" w:color="auto" w:fill="FFFFFF"/>
        </w:rPr>
        <w:t>(</w:t>
      </w:r>
      <w:r w:rsidRPr="006D7F13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Accessed: </w:t>
      </w:r>
      <w:r w:rsidR="006D7F13" w:rsidRPr="006D7F13">
        <w:rPr>
          <w:rFonts w:ascii="Arial" w:hAnsi="Arial" w:cs="Arial"/>
          <w:bdr w:val="none" w:sz="0" w:space="0" w:color="auto" w:frame="1"/>
          <w:shd w:val="clear" w:color="auto" w:fill="FFFFFF"/>
        </w:rPr>
        <w:t>2</w:t>
      </w:r>
      <w:r w:rsidR="006D7F13" w:rsidRPr="006D7F13">
        <w:rPr>
          <w:rFonts w:ascii="Arial" w:hAnsi="Arial" w:cs="Arial"/>
          <w:bdr w:val="none" w:sz="0" w:space="0" w:color="auto" w:frame="1"/>
          <w:shd w:val="clear" w:color="auto" w:fill="FFFFFF"/>
          <w:vertAlign w:val="superscript"/>
        </w:rPr>
        <w:t>nd</w:t>
      </w:r>
      <w:r w:rsidR="006D7F13" w:rsidRPr="006D7F13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  <w:r w:rsidRPr="006D7F13">
        <w:rPr>
          <w:rFonts w:ascii="Arial" w:hAnsi="Arial" w:cs="Arial"/>
          <w:bdr w:val="none" w:sz="0" w:space="0" w:color="auto" w:frame="1"/>
          <w:shd w:val="clear" w:color="auto" w:fill="FFFFFF"/>
        </w:rPr>
        <w:t>April 2020</w:t>
      </w:r>
      <w:r w:rsidR="006D7F13" w:rsidRPr="006D7F13">
        <w:rPr>
          <w:rFonts w:ascii="Arial" w:hAnsi="Arial" w:cs="Arial"/>
          <w:bdr w:val="none" w:sz="0" w:space="0" w:color="auto" w:frame="1"/>
          <w:shd w:val="clear" w:color="auto" w:fill="FFFFFF"/>
        </w:rPr>
        <w:t>)</w:t>
      </w:r>
      <w:r w:rsidRPr="006D7F13">
        <w:rPr>
          <w:rFonts w:ascii="Arial" w:hAnsi="Arial" w:cs="Arial"/>
          <w:bdr w:val="none" w:sz="0" w:space="0" w:color="auto" w:frame="1"/>
          <w:shd w:val="clear" w:color="auto" w:fill="FFFFFF"/>
        </w:rPr>
        <w:t>.</w:t>
      </w:r>
    </w:p>
    <w:p w14:paraId="70DAFDA4" w14:textId="77777777" w:rsidR="001C4FED" w:rsidRPr="001C4FED" w:rsidRDefault="001C4FED" w:rsidP="006E46DF">
      <w:pPr>
        <w:spacing w:line="360" w:lineRule="auto"/>
        <w:jc w:val="both"/>
        <w:rPr>
          <w:rFonts w:ascii="Arial" w:hAnsi="Arial" w:cs="Arial"/>
          <w:color w:val="201F1E"/>
          <w:bdr w:val="none" w:sz="0" w:space="0" w:color="auto" w:frame="1"/>
          <w:shd w:val="clear" w:color="auto" w:fill="FFFFFF"/>
        </w:rPr>
      </w:pPr>
    </w:p>
    <w:p w14:paraId="399AFF99" w14:textId="2DB5C283" w:rsidR="000E020A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  <w:r w:rsidRPr="0021115B">
        <w:rPr>
          <w:rFonts w:ascii="Arial" w:hAnsi="Arial" w:cs="Arial"/>
          <w:bCs/>
        </w:rPr>
        <w:t xml:space="preserve">Social Care Wales </w:t>
      </w:r>
      <w:r w:rsidRPr="0021115B">
        <w:rPr>
          <w:rFonts w:ascii="Arial" w:hAnsi="Arial" w:cs="Arial"/>
          <w:bCs/>
        </w:rPr>
        <w:t>(</w:t>
      </w:r>
      <w:r w:rsidRPr="0021115B">
        <w:rPr>
          <w:rFonts w:ascii="Arial" w:hAnsi="Arial" w:cs="Arial"/>
          <w:bCs/>
        </w:rPr>
        <w:t>2020)</w:t>
      </w:r>
      <w:r w:rsidRPr="0021115B">
        <w:rPr>
          <w:rFonts w:ascii="Arial" w:hAnsi="Arial" w:cs="Arial"/>
          <w:bCs/>
        </w:rPr>
        <w:t xml:space="preserve"> </w:t>
      </w:r>
      <w:r w:rsidRPr="0021115B">
        <w:rPr>
          <w:rFonts w:ascii="Arial" w:hAnsi="Arial" w:cs="Arial"/>
          <w:bCs/>
          <w:i/>
          <w:iCs/>
        </w:rPr>
        <w:t>NOS Guide for Social Care Early Years and Childcare</w:t>
      </w:r>
      <w:r w:rsidR="0038565E" w:rsidRPr="0021115B">
        <w:rPr>
          <w:rFonts w:ascii="Arial" w:hAnsi="Arial" w:cs="Arial"/>
          <w:bCs/>
          <w:i/>
          <w:iCs/>
        </w:rPr>
        <w:t>.</w:t>
      </w:r>
      <w:r w:rsidRPr="0021115B">
        <w:rPr>
          <w:rFonts w:ascii="Arial" w:hAnsi="Arial" w:cs="Arial"/>
          <w:bCs/>
        </w:rPr>
        <w:t xml:space="preserve"> Available at:</w:t>
      </w:r>
      <w:r w:rsidRPr="0021115B">
        <w:rPr>
          <w:rFonts w:ascii="Arial" w:hAnsi="Arial" w:cs="Arial"/>
        </w:rPr>
        <w:t xml:space="preserve"> </w:t>
      </w:r>
      <w:hyperlink r:id="rId11" w:history="1">
        <w:r w:rsidRPr="0021115B">
          <w:rPr>
            <w:rFonts w:ascii="Arial" w:hAnsi="Arial" w:cs="Arial"/>
            <w:u w:val="single"/>
          </w:rPr>
          <w:t>https://socialcare.wales/cms_assets/file-uploads/NOS-Guide-for-social-care-early-years-and-childcare.pdf</w:t>
        </w:r>
      </w:hyperlink>
      <w:r w:rsidRPr="0021115B">
        <w:rPr>
          <w:rFonts w:ascii="Arial" w:hAnsi="Arial" w:cs="Arial"/>
        </w:rPr>
        <w:t xml:space="preserve"> (Accessed: 31</w:t>
      </w:r>
      <w:r w:rsidRPr="0021115B">
        <w:rPr>
          <w:rFonts w:ascii="Arial" w:hAnsi="Arial" w:cs="Arial"/>
          <w:vertAlign w:val="superscript"/>
        </w:rPr>
        <w:t>st</w:t>
      </w:r>
      <w:r w:rsidRPr="0021115B">
        <w:rPr>
          <w:rFonts w:ascii="Arial" w:hAnsi="Arial" w:cs="Arial"/>
        </w:rPr>
        <w:t xml:space="preserve"> March 2020).</w:t>
      </w:r>
    </w:p>
    <w:p w14:paraId="4D560B47" w14:textId="77777777" w:rsidR="006E46DF" w:rsidRPr="0021115B" w:rsidRDefault="006E46DF" w:rsidP="006E46D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0A4C6CAC" w14:textId="77777777" w:rsidR="000E020A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  <w:r w:rsidRPr="0021115B">
        <w:rPr>
          <w:rFonts w:ascii="Arial" w:hAnsi="Arial" w:cs="Arial"/>
          <w:shd w:val="clear" w:color="auto" w:fill="FFFFFF"/>
        </w:rPr>
        <w:t xml:space="preserve">The Network to Promote Linguistic Diversity (2018) </w:t>
      </w:r>
      <w:r w:rsidRPr="0021115B">
        <w:rPr>
          <w:rFonts w:ascii="Arial" w:hAnsi="Arial" w:cs="Arial"/>
          <w:i/>
          <w:iCs/>
          <w:shd w:val="clear" w:color="auto" w:fill="FFFFFF"/>
        </w:rPr>
        <w:t>About us.</w:t>
      </w:r>
      <w:r w:rsidRPr="0021115B">
        <w:rPr>
          <w:rFonts w:ascii="Arial" w:hAnsi="Arial" w:cs="Arial"/>
          <w:shd w:val="clear" w:color="auto" w:fill="FFFFFF"/>
        </w:rPr>
        <w:t xml:space="preserve"> Available at: </w:t>
      </w:r>
      <w:hyperlink r:id="rId12" w:history="1">
        <w:r w:rsidRPr="0021115B">
          <w:rPr>
            <w:rStyle w:val="Hyperlink"/>
            <w:rFonts w:ascii="Arial" w:hAnsi="Arial" w:cs="Arial"/>
            <w:color w:val="auto"/>
          </w:rPr>
          <w:t>https://www.npld.eu/about-us/about-npld/</w:t>
        </w:r>
      </w:hyperlink>
      <w:r w:rsidRPr="0021115B">
        <w:rPr>
          <w:rFonts w:ascii="Arial" w:hAnsi="Arial" w:cs="Arial"/>
        </w:rPr>
        <w:t xml:space="preserve"> </w:t>
      </w:r>
      <w:r w:rsidRPr="0021115B">
        <w:rPr>
          <w:rFonts w:ascii="Arial" w:hAnsi="Arial" w:cs="Arial"/>
        </w:rPr>
        <w:t>(Accessed: 31</w:t>
      </w:r>
      <w:r w:rsidRPr="0021115B">
        <w:rPr>
          <w:rFonts w:ascii="Arial" w:hAnsi="Arial" w:cs="Arial"/>
          <w:vertAlign w:val="superscript"/>
        </w:rPr>
        <w:t>st</w:t>
      </w:r>
      <w:r w:rsidRPr="0021115B">
        <w:rPr>
          <w:rFonts w:ascii="Arial" w:hAnsi="Arial" w:cs="Arial"/>
        </w:rPr>
        <w:t xml:space="preserve"> March 2020).</w:t>
      </w:r>
    </w:p>
    <w:p w14:paraId="0F5B9B76" w14:textId="77777777" w:rsidR="006E46DF" w:rsidRPr="0021115B" w:rsidRDefault="006E46DF" w:rsidP="006E46DF">
      <w:pPr>
        <w:spacing w:line="360" w:lineRule="auto"/>
        <w:jc w:val="both"/>
        <w:rPr>
          <w:rFonts w:ascii="Arial" w:hAnsi="Arial" w:cs="Arial"/>
        </w:rPr>
      </w:pPr>
    </w:p>
    <w:p w14:paraId="30F1BF07" w14:textId="0A9DCD6C" w:rsidR="000E020A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  <w:r w:rsidRPr="0021115B">
        <w:rPr>
          <w:rFonts w:ascii="Arial" w:hAnsi="Arial" w:cs="Arial"/>
        </w:rPr>
        <w:t xml:space="preserve">The University of Edinburgh (no date) </w:t>
      </w:r>
      <w:r w:rsidRPr="0021115B">
        <w:rPr>
          <w:rFonts w:ascii="Arial" w:hAnsi="Arial" w:cs="Arial"/>
          <w:i/>
          <w:iCs/>
        </w:rPr>
        <w:t>Bilingualism Matters</w:t>
      </w:r>
      <w:r w:rsidR="007510AA" w:rsidRPr="0021115B">
        <w:rPr>
          <w:rFonts w:ascii="Arial" w:hAnsi="Arial" w:cs="Arial"/>
          <w:i/>
          <w:iCs/>
        </w:rPr>
        <w:t>.</w:t>
      </w:r>
      <w:r w:rsidRPr="0021115B">
        <w:rPr>
          <w:rFonts w:ascii="Arial" w:hAnsi="Arial" w:cs="Arial"/>
        </w:rPr>
        <w:t xml:space="preserve">  Available at: </w:t>
      </w:r>
      <w:hyperlink r:id="rId13" w:history="1">
        <w:r w:rsidRPr="0021115B">
          <w:rPr>
            <w:rStyle w:val="Hyperlink"/>
            <w:rFonts w:ascii="Arial" w:hAnsi="Arial" w:cs="Arial"/>
            <w:color w:val="auto"/>
          </w:rPr>
          <w:t>https://www.bilingualism-matters.ppls.ed.ac.uk/</w:t>
        </w:r>
      </w:hyperlink>
      <w:r w:rsidRPr="0021115B">
        <w:rPr>
          <w:rFonts w:ascii="Arial" w:hAnsi="Arial" w:cs="Arial"/>
        </w:rPr>
        <w:t xml:space="preserve"> </w:t>
      </w:r>
      <w:r w:rsidRPr="0021115B">
        <w:rPr>
          <w:rFonts w:ascii="Arial" w:hAnsi="Arial" w:cs="Arial"/>
        </w:rPr>
        <w:t>(Accessed: 30</w:t>
      </w:r>
      <w:r w:rsidRPr="0021115B">
        <w:rPr>
          <w:rFonts w:ascii="Arial" w:hAnsi="Arial" w:cs="Arial"/>
          <w:vertAlign w:val="superscript"/>
        </w:rPr>
        <w:t>th</w:t>
      </w:r>
      <w:r w:rsidRPr="0021115B">
        <w:rPr>
          <w:rFonts w:ascii="Arial" w:hAnsi="Arial" w:cs="Arial"/>
        </w:rPr>
        <w:t xml:space="preserve"> March 2020).</w:t>
      </w:r>
    </w:p>
    <w:p w14:paraId="3ECC4506" w14:textId="77777777" w:rsidR="006E46DF" w:rsidRPr="0021115B" w:rsidRDefault="006E46DF" w:rsidP="006E46DF">
      <w:pPr>
        <w:spacing w:line="360" w:lineRule="auto"/>
        <w:jc w:val="both"/>
        <w:rPr>
          <w:rFonts w:ascii="Arial" w:hAnsi="Arial" w:cs="Arial"/>
        </w:rPr>
      </w:pPr>
    </w:p>
    <w:p w14:paraId="453A4064" w14:textId="6D20F6E0" w:rsidR="000E020A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  <w:r w:rsidRPr="0021115B">
        <w:rPr>
          <w:rFonts w:ascii="Arial" w:hAnsi="Arial" w:cs="Arial"/>
        </w:rPr>
        <w:t>UNICEF (no date)</w:t>
      </w:r>
      <w:r w:rsidRPr="0021115B">
        <w:rPr>
          <w:rFonts w:ascii="Arial" w:hAnsi="Arial" w:cs="Arial"/>
          <w:i/>
          <w:iCs/>
        </w:rPr>
        <w:t xml:space="preserve"> UN Convention on the rights of the Child</w:t>
      </w:r>
      <w:r w:rsidR="00D12B66" w:rsidRPr="0021115B">
        <w:rPr>
          <w:rFonts w:ascii="Arial" w:hAnsi="Arial" w:cs="Arial"/>
          <w:i/>
          <w:iCs/>
        </w:rPr>
        <w:t>.</w:t>
      </w:r>
      <w:r w:rsidR="006722C6" w:rsidRPr="006722C6">
        <w:rPr>
          <w:rFonts w:ascii="Arial" w:hAnsi="Arial" w:cs="Arial"/>
        </w:rPr>
        <w:t xml:space="preserve"> </w:t>
      </w:r>
      <w:r w:rsidRPr="0021115B">
        <w:rPr>
          <w:rFonts w:ascii="Arial" w:hAnsi="Arial" w:cs="Arial"/>
        </w:rPr>
        <w:t xml:space="preserve">Available at: </w:t>
      </w:r>
      <w:hyperlink r:id="rId14" w:history="1">
        <w:r w:rsidRPr="0021115B">
          <w:rPr>
            <w:rStyle w:val="Hyperlink"/>
            <w:rFonts w:ascii="Arial" w:hAnsi="Arial" w:cs="Arial"/>
            <w:color w:val="auto"/>
          </w:rPr>
          <w:t>https://www.unicef.org/child-rights-convention</w:t>
        </w:r>
      </w:hyperlink>
      <w:r w:rsidRPr="0021115B">
        <w:rPr>
          <w:rFonts w:ascii="Arial" w:hAnsi="Arial" w:cs="Arial"/>
          <w:u w:val="single"/>
        </w:rPr>
        <w:t xml:space="preserve"> </w:t>
      </w:r>
      <w:r w:rsidRPr="0021115B">
        <w:rPr>
          <w:rFonts w:ascii="Arial" w:hAnsi="Arial" w:cs="Arial"/>
        </w:rPr>
        <w:t>(Accessed: 31</w:t>
      </w:r>
      <w:r w:rsidRPr="0021115B">
        <w:rPr>
          <w:rFonts w:ascii="Arial" w:hAnsi="Arial" w:cs="Arial"/>
          <w:vertAlign w:val="superscript"/>
        </w:rPr>
        <w:t>st</w:t>
      </w:r>
      <w:r w:rsidRPr="0021115B">
        <w:rPr>
          <w:rFonts w:ascii="Arial" w:hAnsi="Arial" w:cs="Arial"/>
        </w:rPr>
        <w:t xml:space="preserve"> March 2020).</w:t>
      </w:r>
    </w:p>
    <w:p w14:paraId="0D7C63A2" w14:textId="77777777" w:rsidR="006E46DF" w:rsidRPr="0021115B" w:rsidRDefault="006E46DF" w:rsidP="006E46DF">
      <w:pPr>
        <w:spacing w:line="360" w:lineRule="auto"/>
        <w:jc w:val="both"/>
        <w:rPr>
          <w:rFonts w:ascii="Arial" w:hAnsi="Arial" w:cs="Arial"/>
        </w:rPr>
      </w:pPr>
    </w:p>
    <w:p w14:paraId="579B01E6" w14:textId="23B251B7" w:rsidR="00F777E3" w:rsidRPr="0021115B" w:rsidRDefault="000E020A" w:rsidP="006E46DF">
      <w:pPr>
        <w:pStyle w:val="Heading3"/>
        <w:spacing w:before="0" w:line="360" w:lineRule="auto"/>
        <w:jc w:val="both"/>
        <w:rPr>
          <w:rFonts w:asciiTheme="minorHAnsi" w:eastAsiaTheme="minorHAnsi" w:hAnsiTheme="minorHAnsi" w:cstheme="minorBidi"/>
          <w:color w:val="auto"/>
          <w:sz w:val="22"/>
          <w:szCs w:val="22"/>
        </w:rPr>
      </w:pPr>
      <w:r w:rsidRPr="0021115B">
        <w:rPr>
          <w:rFonts w:ascii="Arial" w:hAnsi="Arial" w:cs="Arial"/>
          <w:color w:val="auto"/>
        </w:rPr>
        <w:t>Vince,</w:t>
      </w:r>
      <w:r w:rsidRPr="0021115B">
        <w:rPr>
          <w:rFonts w:ascii="Arial" w:hAnsi="Arial" w:cs="Arial"/>
          <w:color w:val="auto"/>
        </w:rPr>
        <w:t xml:space="preserve"> G.</w:t>
      </w:r>
      <w:r w:rsidRPr="0021115B">
        <w:rPr>
          <w:rFonts w:ascii="Arial" w:hAnsi="Arial" w:cs="Arial"/>
          <w:color w:val="auto"/>
        </w:rPr>
        <w:t xml:space="preserve"> </w:t>
      </w:r>
      <w:r w:rsidRPr="0021115B">
        <w:rPr>
          <w:rFonts w:ascii="Arial" w:hAnsi="Arial" w:cs="Arial"/>
          <w:color w:val="auto"/>
        </w:rPr>
        <w:t>(</w:t>
      </w:r>
      <w:r w:rsidRPr="0021115B">
        <w:rPr>
          <w:rFonts w:ascii="Arial" w:hAnsi="Arial" w:cs="Arial"/>
          <w:color w:val="auto"/>
        </w:rPr>
        <w:t>2016</w:t>
      </w:r>
      <w:r w:rsidRPr="0021115B">
        <w:rPr>
          <w:rFonts w:ascii="Arial" w:hAnsi="Arial" w:cs="Arial"/>
          <w:color w:val="auto"/>
        </w:rPr>
        <w:t xml:space="preserve">) </w:t>
      </w:r>
      <w:r w:rsidRPr="0021115B">
        <w:rPr>
          <w:rFonts w:ascii="Arial" w:hAnsi="Arial" w:cs="Arial"/>
          <w:i/>
          <w:iCs/>
          <w:color w:val="auto"/>
        </w:rPr>
        <w:t>Amazing benefits of being bilingual</w:t>
      </w:r>
      <w:r w:rsidR="00CD183B" w:rsidRPr="0021115B">
        <w:rPr>
          <w:rFonts w:ascii="Arial" w:hAnsi="Arial" w:cs="Arial"/>
          <w:color w:val="auto"/>
        </w:rPr>
        <w:t>.</w:t>
      </w:r>
      <w:r w:rsidRPr="0021115B">
        <w:rPr>
          <w:rFonts w:ascii="Arial" w:hAnsi="Arial" w:cs="Arial"/>
          <w:color w:val="auto"/>
        </w:rPr>
        <w:t xml:space="preserve"> Available at: </w:t>
      </w:r>
      <w:hyperlink r:id="rId15" w:history="1">
        <w:r w:rsidRPr="006722C6">
          <w:rPr>
            <w:rStyle w:val="Hyperlink"/>
            <w:rFonts w:ascii="Arial" w:eastAsiaTheme="minorHAnsi" w:hAnsi="Arial" w:cs="Arial"/>
            <w:color w:val="auto"/>
            <w:sz w:val="22"/>
            <w:szCs w:val="22"/>
          </w:rPr>
          <w:t>https://www.bbc.com/future/article/20160811-the-amazing-benefits-of-being-bilingual</w:t>
        </w:r>
      </w:hyperlink>
      <w:r w:rsidRPr="006722C6">
        <w:rPr>
          <w:rFonts w:ascii="Arial" w:eastAsiaTheme="minorHAnsi" w:hAnsi="Arial" w:cs="Arial"/>
          <w:color w:val="auto"/>
          <w:sz w:val="22"/>
          <w:szCs w:val="22"/>
          <w:u w:val="single"/>
        </w:rPr>
        <w:t xml:space="preserve"> </w:t>
      </w:r>
      <w:r w:rsidRPr="006722C6">
        <w:rPr>
          <w:rFonts w:ascii="Arial" w:eastAsiaTheme="minorHAnsi" w:hAnsi="Arial" w:cs="Arial"/>
          <w:color w:val="auto"/>
          <w:sz w:val="22"/>
          <w:szCs w:val="22"/>
        </w:rPr>
        <w:t>(Accessed: 30</w:t>
      </w:r>
      <w:r w:rsidRPr="006722C6">
        <w:rPr>
          <w:rFonts w:ascii="Arial" w:eastAsiaTheme="minorHAnsi" w:hAnsi="Arial" w:cs="Arial"/>
          <w:color w:val="auto"/>
          <w:sz w:val="22"/>
          <w:szCs w:val="22"/>
          <w:vertAlign w:val="superscript"/>
        </w:rPr>
        <w:t>th</w:t>
      </w:r>
      <w:r w:rsidRPr="006722C6">
        <w:rPr>
          <w:rFonts w:ascii="Arial" w:eastAsiaTheme="minorHAnsi" w:hAnsi="Arial" w:cs="Arial"/>
          <w:color w:val="auto"/>
          <w:sz w:val="22"/>
          <w:szCs w:val="22"/>
        </w:rPr>
        <w:t xml:space="preserve"> March 2020)</w:t>
      </w:r>
      <w:r w:rsidR="00F777E3" w:rsidRPr="006722C6">
        <w:rPr>
          <w:rFonts w:ascii="Arial" w:eastAsiaTheme="minorHAnsi" w:hAnsi="Arial" w:cs="Arial"/>
          <w:color w:val="auto"/>
          <w:sz w:val="22"/>
          <w:szCs w:val="22"/>
        </w:rPr>
        <w:t>.</w:t>
      </w:r>
    </w:p>
    <w:p w14:paraId="0BCB268C" w14:textId="77777777" w:rsidR="006E46DF" w:rsidRPr="0021115B" w:rsidRDefault="006E46DF" w:rsidP="006E46DF"/>
    <w:p w14:paraId="70A4ABD8" w14:textId="0F34D19E" w:rsidR="00F777E3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  <w:r w:rsidRPr="0021115B">
        <w:rPr>
          <w:rFonts w:ascii="Arial" w:hAnsi="Arial" w:cs="Arial"/>
        </w:rPr>
        <w:lastRenderedPageBreak/>
        <w:t>Welsh Government</w:t>
      </w:r>
      <w:r w:rsidRPr="0021115B">
        <w:rPr>
          <w:rFonts w:ascii="Arial" w:hAnsi="Arial" w:cs="Arial"/>
        </w:rPr>
        <w:t xml:space="preserve"> </w:t>
      </w:r>
      <w:r w:rsidRPr="0021115B">
        <w:rPr>
          <w:rFonts w:ascii="Arial" w:hAnsi="Arial" w:cs="Arial"/>
        </w:rPr>
        <w:t>(</w:t>
      </w:r>
      <w:r w:rsidRPr="0021115B">
        <w:rPr>
          <w:rFonts w:ascii="Arial" w:hAnsi="Arial" w:cs="Arial"/>
        </w:rPr>
        <w:t>2003</w:t>
      </w:r>
      <w:r w:rsidRPr="0021115B">
        <w:rPr>
          <w:rFonts w:ascii="Arial" w:hAnsi="Arial" w:cs="Arial"/>
        </w:rPr>
        <w:t xml:space="preserve">) </w:t>
      </w:r>
      <w:r w:rsidRPr="0021115B">
        <w:rPr>
          <w:rFonts w:ascii="Arial" w:hAnsi="Arial" w:cs="Arial"/>
          <w:i/>
          <w:iCs/>
        </w:rPr>
        <w:t>Developing the Curriculum Cymreig</w:t>
      </w:r>
      <w:r w:rsidR="009D5751" w:rsidRPr="0021115B">
        <w:rPr>
          <w:rFonts w:ascii="Arial" w:hAnsi="Arial" w:cs="Arial"/>
          <w:i/>
          <w:iCs/>
        </w:rPr>
        <w:t>.</w:t>
      </w:r>
      <w:r w:rsidRPr="0021115B">
        <w:rPr>
          <w:rFonts w:ascii="Arial" w:hAnsi="Arial" w:cs="Arial"/>
        </w:rPr>
        <w:t xml:space="preserve"> </w:t>
      </w:r>
      <w:r w:rsidRPr="0021115B">
        <w:rPr>
          <w:rFonts w:ascii="Arial" w:hAnsi="Arial" w:cs="Arial"/>
        </w:rPr>
        <w:t>Available at:</w:t>
      </w:r>
      <w:r w:rsidR="00F777E3" w:rsidRPr="0021115B">
        <w:t xml:space="preserve"> </w:t>
      </w:r>
      <w:hyperlink r:id="rId16" w:history="1">
        <w:r w:rsidR="00F777E3" w:rsidRPr="0021115B">
          <w:rPr>
            <w:rStyle w:val="Hyperlink"/>
            <w:rFonts w:ascii="Arial" w:hAnsi="Arial" w:cs="Arial"/>
            <w:color w:val="auto"/>
          </w:rPr>
          <w:t>https://hwb.gov.wales/storage/8e68e2f5-851f-43b8-af24-9eb38cf62482/developing-the-curriculum-cymreig.pdf</w:t>
        </w:r>
      </w:hyperlink>
      <w:r w:rsidR="00F777E3" w:rsidRPr="0021115B">
        <w:rPr>
          <w:rStyle w:val="Hyperlink"/>
          <w:rFonts w:ascii="Arial" w:hAnsi="Arial" w:cs="Arial"/>
          <w:color w:val="auto"/>
        </w:rPr>
        <w:t xml:space="preserve"> (</w:t>
      </w:r>
      <w:r w:rsidR="00F777E3" w:rsidRPr="0021115B">
        <w:rPr>
          <w:rStyle w:val="Hyperlink"/>
          <w:rFonts w:ascii="Arial" w:hAnsi="Arial" w:cs="Arial"/>
          <w:color w:val="auto"/>
          <w:u w:val="none"/>
        </w:rPr>
        <w:t>Accessed: 31</w:t>
      </w:r>
      <w:r w:rsidR="00F777E3" w:rsidRPr="0021115B">
        <w:rPr>
          <w:rStyle w:val="Hyperlink"/>
          <w:rFonts w:ascii="Arial" w:hAnsi="Arial" w:cs="Arial"/>
          <w:color w:val="auto"/>
          <w:u w:val="none"/>
          <w:vertAlign w:val="superscript"/>
        </w:rPr>
        <w:t xml:space="preserve">st </w:t>
      </w:r>
      <w:r w:rsidR="00F777E3" w:rsidRPr="0021115B">
        <w:rPr>
          <w:rStyle w:val="Hyperlink"/>
          <w:rFonts w:ascii="Arial" w:hAnsi="Arial" w:cs="Arial"/>
          <w:color w:val="auto"/>
          <w:u w:val="none"/>
        </w:rPr>
        <w:t xml:space="preserve"> March 2020).</w:t>
      </w:r>
    </w:p>
    <w:p w14:paraId="31E1E1F1" w14:textId="78616EC2" w:rsidR="000E020A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</w:p>
    <w:p w14:paraId="41A5A22F" w14:textId="5B4A032A" w:rsidR="000E020A" w:rsidRPr="0021115B" w:rsidRDefault="000E020A" w:rsidP="006E46DF">
      <w:pPr>
        <w:spacing w:line="360" w:lineRule="auto"/>
        <w:jc w:val="both"/>
        <w:rPr>
          <w:rStyle w:val="Hyperlink"/>
          <w:rFonts w:ascii="Arial" w:hAnsi="Arial" w:cs="Arial"/>
          <w:color w:val="auto"/>
          <w:u w:val="none"/>
        </w:rPr>
      </w:pPr>
      <w:r w:rsidRPr="0021115B">
        <w:rPr>
          <w:rFonts w:ascii="Arial" w:hAnsi="Arial" w:cs="Arial"/>
        </w:rPr>
        <w:t xml:space="preserve">Welsh Government (2015) </w:t>
      </w:r>
      <w:r w:rsidR="00D12B66" w:rsidRPr="0021115B">
        <w:rPr>
          <w:rFonts w:ascii="Arial" w:hAnsi="Arial" w:cs="Arial"/>
          <w:i/>
          <w:iCs/>
        </w:rPr>
        <w:t>Donaldson’s</w:t>
      </w:r>
      <w:r w:rsidRPr="0021115B">
        <w:rPr>
          <w:rFonts w:ascii="Arial" w:hAnsi="Arial" w:cs="Arial"/>
          <w:i/>
          <w:iCs/>
        </w:rPr>
        <w:t xml:space="preserve"> report</w:t>
      </w:r>
      <w:r w:rsidR="009D5751" w:rsidRPr="0021115B">
        <w:rPr>
          <w:rFonts w:ascii="Arial" w:hAnsi="Arial" w:cs="Arial"/>
          <w:i/>
          <w:iCs/>
        </w:rPr>
        <w:t>.</w:t>
      </w:r>
      <w:r w:rsidRPr="0021115B">
        <w:rPr>
          <w:rFonts w:ascii="Arial" w:hAnsi="Arial" w:cs="Arial"/>
          <w:i/>
          <w:iCs/>
        </w:rPr>
        <w:t xml:space="preserve"> </w:t>
      </w:r>
      <w:r w:rsidRPr="0021115B">
        <w:rPr>
          <w:rFonts w:ascii="Arial" w:hAnsi="Arial" w:cs="Arial"/>
        </w:rPr>
        <w:t xml:space="preserve">Available at: </w:t>
      </w:r>
      <w:hyperlink r:id="rId17" w:history="1">
        <w:r w:rsidRPr="0021115B">
          <w:rPr>
            <w:rStyle w:val="Hyperlink"/>
            <w:rFonts w:ascii="Arial" w:hAnsi="Arial" w:cs="Arial"/>
            <w:color w:val="auto"/>
          </w:rPr>
          <w:t>https://gov.wales/sites/default/files/publications/2018-03/succesful-futures-a-summary-of-professor-graham-donaldsons-report.pdf</w:t>
        </w:r>
      </w:hyperlink>
      <w:r w:rsidRPr="0021115B">
        <w:rPr>
          <w:rStyle w:val="Hyperlink"/>
          <w:rFonts w:ascii="Arial" w:hAnsi="Arial" w:cs="Arial"/>
          <w:color w:val="auto"/>
        </w:rPr>
        <w:t xml:space="preserve"> </w:t>
      </w:r>
      <w:r w:rsidRPr="0021115B">
        <w:rPr>
          <w:rStyle w:val="Hyperlink"/>
          <w:rFonts w:ascii="Arial" w:hAnsi="Arial" w:cs="Arial"/>
          <w:color w:val="auto"/>
          <w:u w:val="none"/>
        </w:rPr>
        <w:t>(Accessed: 30</w:t>
      </w:r>
      <w:r w:rsidRPr="0021115B">
        <w:rPr>
          <w:rStyle w:val="Hyperlink"/>
          <w:rFonts w:ascii="Arial" w:hAnsi="Arial" w:cs="Arial"/>
          <w:color w:val="auto"/>
          <w:u w:val="none"/>
          <w:vertAlign w:val="superscript"/>
        </w:rPr>
        <w:t>th</w:t>
      </w:r>
      <w:r w:rsidRPr="0021115B">
        <w:rPr>
          <w:rStyle w:val="Hyperlink"/>
          <w:rFonts w:ascii="Arial" w:hAnsi="Arial" w:cs="Arial"/>
          <w:color w:val="auto"/>
          <w:u w:val="none"/>
        </w:rPr>
        <w:t xml:space="preserve"> March 2020).</w:t>
      </w:r>
    </w:p>
    <w:p w14:paraId="0A4BB16E" w14:textId="2A1DC497" w:rsidR="000E020A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  <w:r w:rsidRPr="0021115B">
        <w:rPr>
          <w:rFonts w:ascii="Arial" w:hAnsi="Arial" w:cs="Arial"/>
        </w:rPr>
        <w:t>Welsh Government (201</w:t>
      </w:r>
      <w:r w:rsidR="009832C6" w:rsidRPr="0021115B">
        <w:rPr>
          <w:rFonts w:ascii="Arial" w:hAnsi="Arial" w:cs="Arial"/>
        </w:rPr>
        <w:t>5</w:t>
      </w:r>
      <w:r w:rsidRPr="0021115B">
        <w:rPr>
          <w:rFonts w:ascii="Arial" w:hAnsi="Arial" w:cs="Arial"/>
        </w:rPr>
        <w:t xml:space="preserve">) </w:t>
      </w:r>
      <w:r w:rsidRPr="0021115B">
        <w:rPr>
          <w:rFonts w:ascii="Arial" w:hAnsi="Arial" w:cs="Arial"/>
          <w:i/>
          <w:iCs/>
        </w:rPr>
        <w:t>Foundation Phase</w:t>
      </w:r>
      <w:r w:rsidRPr="0021115B">
        <w:rPr>
          <w:rFonts w:ascii="Arial" w:hAnsi="Arial" w:cs="Arial"/>
        </w:rPr>
        <w:t xml:space="preserve"> </w:t>
      </w:r>
      <w:r w:rsidRPr="0021115B">
        <w:rPr>
          <w:rFonts w:ascii="Arial" w:hAnsi="Arial" w:cs="Arial"/>
          <w:i/>
          <w:iCs/>
        </w:rPr>
        <w:t>Framework</w:t>
      </w:r>
      <w:r w:rsidR="005943A9" w:rsidRPr="0021115B">
        <w:rPr>
          <w:rFonts w:ascii="Arial" w:hAnsi="Arial" w:cs="Arial"/>
          <w:i/>
          <w:iCs/>
        </w:rPr>
        <w:t>.</w:t>
      </w:r>
      <w:r w:rsidRPr="0021115B">
        <w:rPr>
          <w:rFonts w:ascii="Arial" w:hAnsi="Arial" w:cs="Arial"/>
        </w:rPr>
        <w:t xml:space="preserve"> Available at: </w:t>
      </w:r>
      <w:hyperlink r:id="rId18" w:history="1">
        <w:r w:rsidRPr="0021115B">
          <w:rPr>
            <w:rStyle w:val="Hyperlink"/>
            <w:rFonts w:ascii="Arial" w:hAnsi="Arial" w:cs="Arial"/>
            <w:color w:val="auto"/>
          </w:rPr>
          <w:t>https://hwb.gov.wales/storage/d5d8e39c-b534-40cb-a3f5-7e2e126d8077/foundation-phase-framework.pdf</w:t>
        </w:r>
      </w:hyperlink>
      <w:r w:rsidRPr="0021115B">
        <w:rPr>
          <w:rFonts w:ascii="Arial" w:hAnsi="Arial" w:cs="Arial"/>
        </w:rPr>
        <w:t xml:space="preserve"> (Accessed: 29</w:t>
      </w:r>
      <w:r w:rsidRPr="0021115B">
        <w:rPr>
          <w:rFonts w:ascii="Arial" w:hAnsi="Arial" w:cs="Arial"/>
          <w:vertAlign w:val="superscript"/>
        </w:rPr>
        <w:t>th</w:t>
      </w:r>
      <w:r w:rsidRPr="0021115B">
        <w:rPr>
          <w:rFonts w:ascii="Arial" w:hAnsi="Arial" w:cs="Arial"/>
        </w:rPr>
        <w:t xml:space="preserve"> March 2020).</w:t>
      </w:r>
    </w:p>
    <w:p w14:paraId="14E27FF6" w14:textId="7EF98E5D" w:rsidR="000E020A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  <w:r w:rsidRPr="0021115B">
        <w:rPr>
          <w:rFonts w:ascii="Arial" w:hAnsi="Arial" w:cs="Arial"/>
        </w:rPr>
        <w:t xml:space="preserve">Welsh Government </w:t>
      </w:r>
      <w:r w:rsidRPr="0021115B">
        <w:rPr>
          <w:rFonts w:ascii="Arial" w:hAnsi="Arial" w:cs="Arial"/>
        </w:rPr>
        <w:t>(</w:t>
      </w:r>
      <w:r w:rsidRPr="0021115B">
        <w:rPr>
          <w:rFonts w:ascii="Arial" w:hAnsi="Arial" w:cs="Arial"/>
        </w:rPr>
        <w:t>201</w:t>
      </w:r>
      <w:r w:rsidR="00CA7754" w:rsidRPr="0021115B">
        <w:rPr>
          <w:rFonts w:ascii="Arial" w:hAnsi="Arial" w:cs="Arial"/>
        </w:rPr>
        <w:t>7</w:t>
      </w:r>
      <w:r w:rsidRPr="0021115B">
        <w:rPr>
          <w:rFonts w:ascii="Arial" w:hAnsi="Arial" w:cs="Arial"/>
        </w:rPr>
        <w:t>) Welsh Language Strategy. Available at:</w:t>
      </w:r>
      <w:r w:rsidRPr="0021115B">
        <w:rPr>
          <w:rFonts w:ascii="Arial" w:hAnsi="Arial" w:cs="Arial"/>
        </w:rPr>
        <w:t xml:space="preserve"> </w:t>
      </w:r>
      <w:hyperlink r:id="rId19" w:history="1">
        <w:r w:rsidRPr="0021115B">
          <w:rPr>
            <w:rStyle w:val="Hyperlink"/>
            <w:rFonts w:ascii="Arial" w:hAnsi="Arial" w:cs="Arial"/>
            <w:color w:val="auto"/>
          </w:rPr>
          <w:t>https://gov.wales/sites/default/files/publications/2018-12/cymraeg-2050-welsh-language-strategy.pdf</w:t>
        </w:r>
      </w:hyperlink>
      <w:r w:rsidRPr="0021115B">
        <w:rPr>
          <w:rFonts w:ascii="Arial" w:hAnsi="Arial" w:cs="Arial"/>
        </w:rPr>
        <w:t>.</w:t>
      </w:r>
      <w:r w:rsidRPr="0021115B">
        <w:rPr>
          <w:rFonts w:ascii="Arial" w:hAnsi="Arial" w:cs="Arial"/>
        </w:rPr>
        <w:t xml:space="preserve"> (Accessed: 31</w:t>
      </w:r>
      <w:r w:rsidRPr="0021115B">
        <w:rPr>
          <w:rFonts w:ascii="Arial" w:hAnsi="Arial" w:cs="Arial"/>
          <w:vertAlign w:val="superscript"/>
        </w:rPr>
        <w:t>st</w:t>
      </w:r>
      <w:r w:rsidRPr="0021115B">
        <w:rPr>
          <w:rFonts w:ascii="Arial" w:hAnsi="Arial" w:cs="Arial"/>
        </w:rPr>
        <w:t xml:space="preserve"> March 2020)</w:t>
      </w:r>
      <w:r w:rsidR="00D12B66" w:rsidRPr="0021115B">
        <w:rPr>
          <w:rFonts w:ascii="Arial" w:hAnsi="Arial" w:cs="Arial"/>
        </w:rPr>
        <w:t>.</w:t>
      </w:r>
    </w:p>
    <w:p w14:paraId="5053C048" w14:textId="1DBA936C" w:rsidR="000E020A" w:rsidRPr="0021115B" w:rsidRDefault="000E020A" w:rsidP="006E46DF">
      <w:pPr>
        <w:spacing w:line="360" w:lineRule="auto"/>
        <w:jc w:val="both"/>
        <w:rPr>
          <w:rFonts w:ascii="Arial" w:hAnsi="Arial" w:cs="Arial"/>
        </w:rPr>
      </w:pPr>
      <w:r w:rsidRPr="0021115B">
        <w:rPr>
          <w:rFonts w:ascii="Arial" w:hAnsi="Arial" w:cs="Arial"/>
        </w:rPr>
        <w:t xml:space="preserve">Whitebread, D. (2012) </w:t>
      </w:r>
      <w:r w:rsidRPr="0021115B">
        <w:rPr>
          <w:rFonts w:ascii="Arial" w:hAnsi="Arial" w:cs="Arial"/>
          <w:i/>
          <w:iCs/>
        </w:rPr>
        <w:t>Developmental Psychology and Early Childhood Education</w:t>
      </w:r>
      <w:r w:rsidRPr="0021115B">
        <w:rPr>
          <w:rFonts w:ascii="Arial" w:hAnsi="Arial" w:cs="Arial"/>
        </w:rPr>
        <w:t xml:space="preserve">. </w:t>
      </w:r>
      <w:r w:rsidR="0013704D" w:rsidRPr="0021115B">
        <w:rPr>
          <w:rFonts w:ascii="Arial" w:hAnsi="Arial" w:cs="Arial"/>
        </w:rPr>
        <w:t xml:space="preserve">London: </w:t>
      </w:r>
      <w:r w:rsidRPr="0021115B">
        <w:rPr>
          <w:rFonts w:ascii="Arial" w:hAnsi="Arial" w:cs="Arial"/>
        </w:rPr>
        <w:t>SAGE Publications</w:t>
      </w:r>
      <w:r w:rsidR="0013704D" w:rsidRPr="0021115B">
        <w:rPr>
          <w:rFonts w:ascii="Arial" w:hAnsi="Arial" w:cs="Arial"/>
        </w:rPr>
        <w:t>.</w:t>
      </w:r>
    </w:p>
    <w:p w14:paraId="03DED400" w14:textId="77777777" w:rsidR="00103EBF" w:rsidRDefault="00103EBF" w:rsidP="006E46DF">
      <w:pPr>
        <w:spacing w:line="360" w:lineRule="auto"/>
        <w:jc w:val="both"/>
        <w:rPr>
          <w:rFonts w:ascii="Arial" w:hAnsi="Arial" w:cs="Arial"/>
        </w:rPr>
      </w:pPr>
    </w:p>
    <w:p w14:paraId="73740314" w14:textId="77777777" w:rsidR="00444B23" w:rsidRDefault="00444B23" w:rsidP="006E46DF">
      <w:pPr>
        <w:spacing w:line="360" w:lineRule="auto"/>
        <w:jc w:val="both"/>
      </w:pPr>
    </w:p>
    <w:sectPr w:rsidR="00444B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6049"/>
    <w:rsid w:val="00003829"/>
    <w:rsid w:val="0001097C"/>
    <w:rsid w:val="00026049"/>
    <w:rsid w:val="0003160A"/>
    <w:rsid w:val="000537CD"/>
    <w:rsid w:val="00065CF6"/>
    <w:rsid w:val="00077749"/>
    <w:rsid w:val="000933A9"/>
    <w:rsid w:val="000B2BE2"/>
    <w:rsid w:val="000C4AC7"/>
    <w:rsid w:val="000E020A"/>
    <w:rsid w:val="000E1D6E"/>
    <w:rsid w:val="000E469C"/>
    <w:rsid w:val="00100298"/>
    <w:rsid w:val="001002DA"/>
    <w:rsid w:val="00103EBF"/>
    <w:rsid w:val="0012468E"/>
    <w:rsid w:val="0013704D"/>
    <w:rsid w:val="00155737"/>
    <w:rsid w:val="00156329"/>
    <w:rsid w:val="0016186F"/>
    <w:rsid w:val="00171BDE"/>
    <w:rsid w:val="001C4FED"/>
    <w:rsid w:val="001D42A2"/>
    <w:rsid w:val="001F7475"/>
    <w:rsid w:val="0020438A"/>
    <w:rsid w:val="0021115B"/>
    <w:rsid w:val="00234914"/>
    <w:rsid w:val="00242332"/>
    <w:rsid w:val="002952E7"/>
    <w:rsid w:val="00297CF9"/>
    <w:rsid w:val="002A6CE7"/>
    <w:rsid w:val="002B4D09"/>
    <w:rsid w:val="002B58E9"/>
    <w:rsid w:val="002D0C23"/>
    <w:rsid w:val="003029E2"/>
    <w:rsid w:val="00302E1B"/>
    <w:rsid w:val="0030743F"/>
    <w:rsid w:val="00313DA9"/>
    <w:rsid w:val="00314B72"/>
    <w:rsid w:val="003337E5"/>
    <w:rsid w:val="0038337C"/>
    <w:rsid w:val="0038565E"/>
    <w:rsid w:val="00397B7C"/>
    <w:rsid w:val="003A38C8"/>
    <w:rsid w:val="003B6BC5"/>
    <w:rsid w:val="003C274B"/>
    <w:rsid w:val="003E3750"/>
    <w:rsid w:val="0041233D"/>
    <w:rsid w:val="00421FCD"/>
    <w:rsid w:val="00444B23"/>
    <w:rsid w:val="0045383F"/>
    <w:rsid w:val="0045734B"/>
    <w:rsid w:val="00465668"/>
    <w:rsid w:val="004A151A"/>
    <w:rsid w:val="004A4807"/>
    <w:rsid w:val="004A6CA2"/>
    <w:rsid w:val="004B0B5B"/>
    <w:rsid w:val="004D6E1D"/>
    <w:rsid w:val="005052BC"/>
    <w:rsid w:val="005202F3"/>
    <w:rsid w:val="00521004"/>
    <w:rsid w:val="005232E0"/>
    <w:rsid w:val="00552151"/>
    <w:rsid w:val="00581541"/>
    <w:rsid w:val="005943A9"/>
    <w:rsid w:val="00602230"/>
    <w:rsid w:val="00605118"/>
    <w:rsid w:val="006154D1"/>
    <w:rsid w:val="00616449"/>
    <w:rsid w:val="006167D0"/>
    <w:rsid w:val="00661757"/>
    <w:rsid w:val="006722C6"/>
    <w:rsid w:val="006748D9"/>
    <w:rsid w:val="006842AB"/>
    <w:rsid w:val="006A3814"/>
    <w:rsid w:val="006B4ABA"/>
    <w:rsid w:val="006D7F13"/>
    <w:rsid w:val="006E46DF"/>
    <w:rsid w:val="00703FCE"/>
    <w:rsid w:val="00723B9C"/>
    <w:rsid w:val="00725C9D"/>
    <w:rsid w:val="007264A7"/>
    <w:rsid w:val="00741AF3"/>
    <w:rsid w:val="007510AA"/>
    <w:rsid w:val="00755277"/>
    <w:rsid w:val="007A299D"/>
    <w:rsid w:val="007D61F8"/>
    <w:rsid w:val="007E7773"/>
    <w:rsid w:val="008227F0"/>
    <w:rsid w:val="008231D7"/>
    <w:rsid w:val="00824015"/>
    <w:rsid w:val="00833CC8"/>
    <w:rsid w:val="00835AAE"/>
    <w:rsid w:val="00860E31"/>
    <w:rsid w:val="00880558"/>
    <w:rsid w:val="00882B96"/>
    <w:rsid w:val="008B545D"/>
    <w:rsid w:val="008E767A"/>
    <w:rsid w:val="00935146"/>
    <w:rsid w:val="00946D1E"/>
    <w:rsid w:val="009531E5"/>
    <w:rsid w:val="009832C6"/>
    <w:rsid w:val="009A7CDE"/>
    <w:rsid w:val="009D103B"/>
    <w:rsid w:val="009D1E4C"/>
    <w:rsid w:val="009D5751"/>
    <w:rsid w:val="009F38FF"/>
    <w:rsid w:val="00A632B0"/>
    <w:rsid w:val="00A8014C"/>
    <w:rsid w:val="00AA3AB6"/>
    <w:rsid w:val="00AD15E6"/>
    <w:rsid w:val="00AF44FB"/>
    <w:rsid w:val="00B437A2"/>
    <w:rsid w:val="00B53FF3"/>
    <w:rsid w:val="00B73F19"/>
    <w:rsid w:val="00B97420"/>
    <w:rsid w:val="00BD1897"/>
    <w:rsid w:val="00BE64B8"/>
    <w:rsid w:val="00BF0DE0"/>
    <w:rsid w:val="00BF15C8"/>
    <w:rsid w:val="00BF7949"/>
    <w:rsid w:val="00C205DB"/>
    <w:rsid w:val="00C35345"/>
    <w:rsid w:val="00C77C3E"/>
    <w:rsid w:val="00C83210"/>
    <w:rsid w:val="00C842FA"/>
    <w:rsid w:val="00CA7754"/>
    <w:rsid w:val="00CB3275"/>
    <w:rsid w:val="00CB6A03"/>
    <w:rsid w:val="00CD183B"/>
    <w:rsid w:val="00CD4E49"/>
    <w:rsid w:val="00CD53A5"/>
    <w:rsid w:val="00D12B66"/>
    <w:rsid w:val="00D23667"/>
    <w:rsid w:val="00D30CB6"/>
    <w:rsid w:val="00D426AE"/>
    <w:rsid w:val="00D468E4"/>
    <w:rsid w:val="00DD52C6"/>
    <w:rsid w:val="00DE6E16"/>
    <w:rsid w:val="00E53683"/>
    <w:rsid w:val="00E5753B"/>
    <w:rsid w:val="00E94407"/>
    <w:rsid w:val="00EA1F3E"/>
    <w:rsid w:val="00EB6F52"/>
    <w:rsid w:val="00EE58F4"/>
    <w:rsid w:val="00F03183"/>
    <w:rsid w:val="00F17E35"/>
    <w:rsid w:val="00F212FA"/>
    <w:rsid w:val="00F21677"/>
    <w:rsid w:val="00F475F1"/>
    <w:rsid w:val="00F63119"/>
    <w:rsid w:val="00F66559"/>
    <w:rsid w:val="00F777E3"/>
    <w:rsid w:val="00F972A4"/>
    <w:rsid w:val="00F9733A"/>
    <w:rsid w:val="00FC6371"/>
    <w:rsid w:val="00FD0F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449244"/>
  <w15:chartTrackingRefBased/>
  <w15:docId w15:val="{B0867A04-DB9E-4FD4-9D36-CFF1DF7B3C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6049"/>
  </w:style>
  <w:style w:type="paragraph" w:styleId="Heading1">
    <w:name w:val="heading 1"/>
    <w:basedOn w:val="Normal"/>
    <w:next w:val="Normal"/>
    <w:link w:val="Heading1Char"/>
    <w:uiPriority w:val="9"/>
    <w:qFormat/>
    <w:rsid w:val="00F17E3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17E3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2604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6049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F17E3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F17E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17E3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23491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1277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/Users/user/Downloads/McLoed%20et%20al.%20(2).pdf" TargetMode="External"/><Relationship Id="rId13" Type="http://schemas.openxmlformats.org/officeDocument/2006/relationships/hyperlink" Target="https://www.bilingualism-matters.ppls.ed.ac.uk/" TargetMode="External"/><Relationship Id="rId18" Type="http://schemas.openxmlformats.org/officeDocument/2006/relationships/hyperlink" Target="https://hwb.gov.wales/storage/d5d8e39c-b534-40cb-a3f5-7e2e126d8077/foundation-phase-framework.pdf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://www.npr.org/sections/ed/2016/11/29/497943749/6-potential-brain-benefits-of-bilingual-education" TargetMode="External"/><Relationship Id="rId12" Type="http://schemas.openxmlformats.org/officeDocument/2006/relationships/hyperlink" Target="https://www.npld.eu/about-us/about-npld/" TargetMode="External"/><Relationship Id="rId17" Type="http://schemas.openxmlformats.org/officeDocument/2006/relationships/hyperlink" Target="https://gov.wales/sites/default/files/publications/2018-03/succesful-futures-a-summary-of-professor-graham-donaldsons-report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hwb.gov.wales/storage/8e68e2f5-851f-43b8-af24-9eb38cf62482/developing-the-curriculum-cymreig.pdf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frontiersin.org/articles/10.3389/fpsyg.2011.00273/full" TargetMode="External"/><Relationship Id="rId11" Type="http://schemas.openxmlformats.org/officeDocument/2006/relationships/hyperlink" Target="https://socialcare.wales/cms_assets/file-uploads/NOS-Guide-for-social-care-early-years-and-childcare.pdf" TargetMode="External"/><Relationship Id="rId5" Type="http://schemas.openxmlformats.org/officeDocument/2006/relationships/hyperlink" Target="file:///C:/Users/user/Downloads/factors%20influencing%20language%20learning%20(1).pdf" TargetMode="External"/><Relationship Id="rId15" Type="http://schemas.openxmlformats.org/officeDocument/2006/relationships/hyperlink" Target="https://www.bbc.com/future/article/20160811-the-amazing-benefits-of-being-bilingual" TargetMode="External"/><Relationship Id="rId10" Type="http://schemas.openxmlformats.org/officeDocument/2006/relationships/hyperlink" Target="https://eur01.safelinks.protection.outlook.com/?url=https%3A%2F%2Feducation.depaul.edu%2Fabout%2Ffeatures%2FPages%2F2016%2Fbilingual-brain.aspx&amp;data=02%7C01%7C%7Cf460fcbed4a94df476c208d7d73b3c9b%7C4e0f11f9046e45059cb8db2152311e21%7C0%7C0%7C637214521728115860&amp;sdata=RbrY%2Bee1Ba%2BYzYI41IYSA%2B0e5O%2B0zcMhhkA2OS2YXRA%3D&amp;reserved=0" TargetMode="External"/><Relationship Id="rId19" Type="http://schemas.openxmlformats.org/officeDocument/2006/relationships/hyperlink" Target="https://gov.wales/sites/default/files/publications/2018-12/cymraeg-2050-welsh-language-strategy.pdf" TargetMode="External"/><Relationship Id="rId4" Type="http://schemas.openxmlformats.org/officeDocument/2006/relationships/hyperlink" Target="https://books.google.co.uk/books?hl=en&amp;lr=&amp;id=HAwxBQAAQBAJ&amp;oi=fnd&amp;pg=PR6&amp;dq=colin+baker&amp;ots=TbB91J3ijK&amp;sig=XZymhGdru6wUzKMAt2RVk_1D474&amp;redir_esc=y#v=onepage&amp;q&amp;f=true" TargetMode="External"/><Relationship Id="rId9" Type="http://schemas.openxmlformats.org/officeDocument/2006/relationships/hyperlink" Target="https://jan.ucc.nau.edu/lsn/educator/edtech/learningtheorieswebsite/vygotsky.htm" TargetMode="External"/><Relationship Id="rId14" Type="http://schemas.openxmlformats.org/officeDocument/2006/relationships/hyperlink" Target="https://www.unicef.org/child-rights-conven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876</Words>
  <Characters>4995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evans</dc:creator>
  <cp:keywords/>
  <dc:description/>
  <cp:lastModifiedBy>cheryl evans</cp:lastModifiedBy>
  <cp:revision>3</cp:revision>
  <dcterms:created xsi:type="dcterms:W3CDTF">2020-04-02T19:45:00Z</dcterms:created>
  <dcterms:modified xsi:type="dcterms:W3CDTF">2020-04-02T19:49:00Z</dcterms:modified>
</cp:coreProperties>
</file>