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styles+xml"/>
  <Override PartName="/word/document.xml" ContentType="application/vnd.openxmlformats-officedocument.wordprocessingml.document.main+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60" w:line="360"/>
        <w:ind w:right="0" w:left="0" w:firstLine="0"/>
        <w:jc w:val="center"/>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Marketing Essentials-Ass-2</w:t>
      </w:r>
    </w:p>
    <w:p>
      <w:pPr>
        <w:keepNext w:val="true"/>
        <w:keepLines w:val="true"/>
        <w:spacing w:before="0" w:after="60" w:line="360"/>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60" w:line="360"/>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6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Individual presentation and Marketing Plan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Name: Dana Bagy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Lecture's Name ; Luciana Suardi</w:t>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Table of Content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purpose of the marketing plan is to attract new customers to the organisation. Currently, marketing through social media is very influential because a large number of consumers use social media and get updated them. The following report will choose Premier Inn and the geographical area is “Hyde park”, it is one of the biggest royal parks in London and good for people to spend leisure time (Hyde Park,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Mix”</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Product: </w:t>
      </w:r>
      <w:r>
        <w:rPr>
          <w:rFonts w:ascii="Times New Roman" w:hAnsi="Times New Roman" w:cs="Times New Roman" w:eastAsia="Times New Roman"/>
          <w:color w:val="auto"/>
          <w:spacing w:val="0"/>
          <w:position w:val="0"/>
          <w:sz w:val="24"/>
          <w:shd w:fill="auto" w:val="clear"/>
        </w:rPr>
        <w:t xml:space="preserve">Hyde Park is one of the attractive locations that attract customers to the organisation because the environment and scenario are very attractive. People are very much conscious about their health and moving or travelling in the park will help them in developing their health (Rita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 There are other attractive locations such as the “Tower of London”, the National Gallery and many other locations.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Place: </w:t>
      </w:r>
      <w:r>
        <w:rPr>
          <w:rFonts w:ascii="Times New Roman" w:hAnsi="Times New Roman" w:cs="Times New Roman" w:eastAsia="Times New Roman"/>
          <w:color w:val="auto"/>
          <w:spacing w:val="0"/>
          <w:position w:val="0"/>
          <w:sz w:val="24"/>
          <w:shd w:fill="auto" w:val="clear"/>
        </w:rPr>
        <w:t xml:space="preserve">Customers will easily locate the areas because it is known to every individual or else the customer will be getting information from the organisation's website. Customers also can use their mobile application such as Google Maps to identify the correct location. The stakeholders also help the organisation through word of mouth because this is the best mode of marketing (Premier Inn, 2022). Therefore, Premier Inn also has its own application that can be installed on the mobile phone or Apple Watch.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Price: </w:t>
      </w:r>
      <w:r>
        <w:rPr>
          <w:rFonts w:ascii="Times New Roman" w:hAnsi="Times New Roman" w:cs="Times New Roman" w:eastAsia="Times New Roman"/>
          <w:color w:val="auto"/>
          <w:spacing w:val="0"/>
          <w:position w:val="0"/>
          <w:sz w:val="24"/>
          <w:shd w:fill="auto" w:val="clear"/>
        </w:rPr>
        <w:t xml:space="preserve">The best strategy for pricing is providing service at a very low rate because it will help in developing a good customer base and increase the rate after some time (Joseph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Currently, the inflation rate is more than 13%, so in such cases providing service at a lower price will attract more consumers.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Promotion:</w:t>
      </w:r>
      <w:r>
        <w:rPr>
          <w:rFonts w:ascii="Times New Roman" w:hAnsi="Times New Roman" w:cs="Times New Roman" w:eastAsia="Times New Roman"/>
          <w:color w:val="auto"/>
          <w:spacing w:val="0"/>
          <w:position w:val="0"/>
          <w:sz w:val="24"/>
          <w:shd w:fill="auto" w:val="clear"/>
        </w:rPr>
        <w:t xml:space="preserve"> Premier Inn will be using social media for marketing, it is reported that more than 57 % of people use social media in the UK (Kelly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It will help the organisation to large consumers and also communicate with them on a regular basis.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Marketing Environment (Micro)”</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4748"/>
        <w:gridCol w:w="4749"/>
      </w:tblGrid>
      <w:tr>
        <w:trPr>
          <w:trHeight w:val="1" w:hRule="atLeast"/>
          <w:jc w:val="left"/>
          <w:cantSplit w:val="1"/>
        </w:trPr>
        <w:tc>
          <w:tcPr>
            <w:tcW w:w="474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Strength </w:t>
            </w:r>
          </w:p>
          <w:p>
            <w:pPr>
              <w:numPr>
                <w:ilvl w:val="0"/>
                <w:numId w:val="13"/>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Generate good revenue</w:t>
            </w:r>
          </w:p>
          <w:p>
            <w:pPr>
              <w:numPr>
                <w:ilvl w:val="0"/>
                <w:numId w:val="13"/>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Occupancy rate </w:t>
            </w:r>
          </w:p>
          <w:p>
            <w:pPr>
              <w:numPr>
                <w:ilvl w:val="0"/>
                <w:numId w:val="13"/>
              </w:numPr>
              <w:spacing w:before="0" w:after="0" w:line="24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Good appearance </w:t>
            </w:r>
          </w:p>
        </w:tc>
        <w:tc>
          <w:tcPr>
            <w:tcW w:w="474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Weakness</w:t>
            </w:r>
          </w:p>
          <w:p>
            <w:pPr>
              <w:numPr>
                <w:ilvl w:val="0"/>
                <w:numId w:val="15"/>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Less appearance as compared to another giant</w:t>
            </w:r>
          </w:p>
          <w:p>
            <w:pPr>
              <w:numPr>
                <w:ilvl w:val="0"/>
                <w:numId w:val="15"/>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Issue in refund </w:t>
            </w:r>
          </w:p>
          <w:p>
            <w:pPr>
              <w:numPr>
                <w:ilvl w:val="0"/>
                <w:numId w:val="15"/>
              </w:numPr>
              <w:spacing w:before="0" w:after="0" w:line="24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Unhygienic </w:t>
            </w:r>
          </w:p>
        </w:tc>
      </w:tr>
      <w:tr>
        <w:trPr>
          <w:trHeight w:val="1" w:hRule="atLeast"/>
          <w:jc w:val="left"/>
          <w:cantSplit w:val="1"/>
        </w:trPr>
        <w:tc>
          <w:tcPr>
            <w:tcW w:w="474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Opportunity </w:t>
            </w:r>
          </w:p>
          <w:p>
            <w:pPr>
              <w:numPr>
                <w:ilvl w:val="0"/>
                <w:numId w:val="19"/>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Can increase the market</w:t>
            </w:r>
          </w:p>
          <w:p>
            <w:pPr>
              <w:numPr>
                <w:ilvl w:val="0"/>
                <w:numId w:val="19"/>
              </w:numPr>
              <w:spacing w:before="0" w:after="0" w:line="24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Implementation of technology </w:t>
            </w:r>
          </w:p>
        </w:tc>
        <w:tc>
          <w:tcPr>
            <w:tcW w:w="474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Threat </w:t>
            </w:r>
          </w:p>
          <w:p>
            <w:pPr>
              <w:numPr>
                <w:ilvl w:val="0"/>
                <w:numId w:val="21"/>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Competitors</w:t>
            </w:r>
          </w:p>
          <w:p>
            <w:pPr>
              <w:numPr>
                <w:ilvl w:val="0"/>
                <w:numId w:val="21"/>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Legal laws</w:t>
            </w:r>
          </w:p>
          <w:p>
            <w:pPr>
              <w:numPr>
                <w:ilvl w:val="0"/>
                <w:numId w:val="21"/>
              </w:numPr>
              <w:spacing w:before="0" w:after="0" w:line="24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Backpackers Hostels </w:t>
            </w:r>
          </w:p>
        </w:tc>
      </w:tr>
    </w:tbl>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Table no.1: SWOT analysis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Created by the Learner)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Strength:</w:t>
      </w:r>
      <w:r>
        <w:rPr>
          <w:rFonts w:ascii="Times New Roman" w:hAnsi="Times New Roman" w:cs="Times New Roman" w:eastAsia="Times New Roman"/>
          <w:color w:val="auto"/>
          <w:spacing w:val="0"/>
          <w:position w:val="0"/>
          <w:sz w:val="24"/>
          <w:shd w:fill="auto" w:val="clear"/>
        </w:rPr>
        <w:t xml:space="preserve"> The organisation has generated more than </w:t>
      </w:r>
      <w:r>
        <w:rPr>
          <w:rFonts w:ascii="Times New Roman" w:hAnsi="Times New Roman" w:cs="Times New Roman" w:eastAsia="Times New Roman"/>
          <w:color w:val="202124"/>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300 million within the last six months. The occupancy rate is also more than 70%. Almost all hotels are getting customers. It operates in multiple countries, and there are more than 80,000 rooms all over the UK (Premier Inn, 2022). These strengths of the organisation help in marketing because consumers share their experiences and word of mouth is the best mode of marketing.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Weakness: </w:t>
      </w:r>
      <w:r>
        <w:rPr>
          <w:rFonts w:ascii="Times New Roman" w:hAnsi="Times New Roman" w:cs="Times New Roman" w:eastAsia="Times New Roman"/>
          <w:color w:val="auto"/>
          <w:spacing w:val="0"/>
          <w:position w:val="0"/>
          <w:sz w:val="24"/>
          <w:shd w:fill="auto" w:val="clear"/>
        </w:rPr>
        <w:t xml:space="preserve">The organisation has a less global appearance as compared to other competitors such as Holiday Inn, Marriott and other hotels. People face some problems regarding refunds that affect consumer satisfaction (Aroul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The unhygienic activity also affected the organisation because people are very much conscious about health and prefer Hygienic hotels.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Opportunity: </w:t>
      </w:r>
      <w:r>
        <w:rPr>
          <w:rFonts w:ascii="Times New Roman" w:hAnsi="Times New Roman" w:cs="Times New Roman" w:eastAsia="Times New Roman"/>
          <w:color w:val="auto"/>
          <w:spacing w:val="0"/>
          <w:position w:val="0"/>
          <w:sz w:val="24"/>
          <w:shd w:fill="auto" w:val="clear"/>
        </w:rPr>
        <w:t xml:space="preserve">The organisation can increase their global appearance as the company is generating a good amount of money. The technology will also allow the organisation to increase efficiency and reach a large number of consumers.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Threat: </w:t>
      </w:r>
      <w:r>
        <w:rPr>
          <w:rFonts w:ascii="Times New Roman" w:hAnsi="Times New Roman" w:cs="Times New Roman" w:eastAsia="Times New Roman"/>
          <w:color w:val="auto"/>
          <w:spacing w:val="0"/>
          <w:position w:val="0"/>
          <w:sz w:val="24"/>
          <w:shd w:fill="auto" w:val="clear"/>
        </w:rPr>
        <w:t xml:space="preserve">The competition is a very tough consumer who has a larger option to choose from that provides similar products such as Holiday Inn. The average price for one night at Premier Inn is more than </w:t>
      </w:r>
      <w:r>
        <w:rPr>
          <w:rFonts w:ascii="Times New Roman" w:hAnsi="Times New Roman" w:cs="Times New Roman" w:eastAsia="Times New Roman"/>
          <w:color w:val="202124"/>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100 whereas at Holiday Inn is more than </w:t>
      </w:r>
      <w:r>
        <w:rPr>
          <w:rFonts w:ascii="Times New Roman" w:hAnsi="Times New Roman" w:cs="Times New Roman" w:eastAsia="Times New Roman"/>
          <w:color w:val="202124"/>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60 (George, 2021). There are also other modes of accommodation such as Backpackers hotels that attract consumers with low budgets. The organisation can also develop its own backbenchers' hotel.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Marketing Environment (macro)”</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“PESTLE 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2430"/>
        <w:gridCol w:w="7050"/>
      </w:tblGrid>
      <w:tr>
        <w:trPr>
          <w:trHeight w:val="1349" w:hRule="auto"/>
          <w:jc w:val="left"/>
          <w:cantSplit w:val="1"/>
        </w:trPr>
        <w:tc>
          <w:tcPr>
            <w:tcW w:w="24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Political factors</w:t>
            </w:r>
          </w:p>
        </w:tc>
        <w:tc>
          <w:tcPr>
            <w:tcW w:w="70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Brexit has impacted getting more opportunities to recruit skilful employees and potential customers (Osunyikanmi, 2019). It is reported that more than 100,000 people left their job in the UK and people also might have to pay roaming charges in the UK. </w:t>
            </w:r>
          </w:p>
        </w:tc>
      </w:tr>
      <w:tr>
        <w:trPr>
          <w:trHeight w:val="1" w:hRule="atLeast"/>
          <w:jc w:val="left"/>
          <w:cantSplit w:val="1"/>
        </w:trPr>
        <w:tc>
          <w:tcPr>
            <w:tcW w:w="24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Economical factors</w:t>
            </w:r>
          </w:p>
        </w:tc>
        <w:tc>
          <w:tcPr>
            <w:tcW w:w="70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Though current inflation is very high, more than 13%, people are still travelling. The employment rate is more than 75% which enables the consumer to make purchases (Cowell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 Premier Inn provides services at a lower price and also helps in marketing as a budget hotel through consumers or social media. </w:t>
            </w:r>
          </w:p>
        </w:tc>
      </w:tr>
      <w:tr>
        <w:trPr>
          <w:trHeight w:val="1" w:hRule="atLeast"/>
          <w:jc w:val="left"/>
          <w:cantSplit w:val="1"/>
        </w:trPr>
        <w:tc>
          <w:tcPr>
            <w:tcW w:w="24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Social Factors</w:t>
            </w:r>
          </w:p>
        </w:tc>
        <w:tc>
          <w:tcPr>
            <w:tcW w:w="70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People in the country are very active and get updated through the social media platform. More than 57% of people in the UK use social media (Kelly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This has a very positive factor because it helps the organisation to reach larger audiences. </w:t>
            </w:r>
          </w:p>
        </w:tc>
      </w:tr>
      <w:tr>
        <w:trPr>
          <w:trHeight w:val="1" w:hRule="atLeast"/>
          <w:jc w:val="left"/>
          <w:cantSplit w:val="1"/>
        </w:trPr>
        <w:tc>
          <w:tcPr>
            <w:tcW w:w="24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Technology factor </w:t>
            </w:r>
          </w:p>
        </w:tc>
        <w:tc>
          <w:tcPr>
            <w:tcW w:w="70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Internet penetration is more than 97% in the UK, and every individual is aware of the technology (Dymski, 2020.). Premier Inn is developing its own website and receiving online payment. This has been affected very positively because it increased the efficiency of marketing. </w:t>
            </w:r>
          </w:p>
        </w:tc>
      </w:tr>
      <w:tr>
        <w:trPr>
          <w:trHeight w:val="1" w:hRule="atLeast"/>
          <w:jc w:val="left"/>
          <w:cantSplit w:val="1"/>
        </w:trPr>
        <w:tc>
          <w:tcPr>
            <w:tcW w:w="24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Environmental factor</w:t>
            </w:r>
          </w:p>
        </w:tc>
        <w:tc>
          <w:tcPr>
            <w:tcW w:w="70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People and governments are very much conscious of the environment. Premier Inn follows the “Environment Act 2021” to maintain its sustainability and is committed to reducing carbon emissions by 88% by 2050 (Remazeilles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w:t>
            </w:r>
          </w:p>
        </w:tc>
      </w:tr>
      <w:tr>
        <w:trPr>
          <w:trHeight w:val="1" w:hRule="atLeast"/>
          <w:jc w:val="left"/>
          <w:cantSplit w:val="1"/>
        </w:trPr>
        <w:tc>
          <w:tcPr>
            <w:tcW w:w="24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Legal factor</w:t>
            </w:r>
          </w:p>
        </w:tc>
        <w:tc>
          <w:tcPr>
            <w:tcW w:w="70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Premier Inn follows the “National Minimum Wage Rate”, they pay more than 9 pounds per hour (Rubery, J., Grimshaw, D., Keizer, A. and Johnson, M., 2018). The organisation increases the wage rate by them that automatically helping with advertising because the employee will share their experience with other people. </w:t>
            </w:r>
          </w:p>
        </w:tc>
      </w:tr>
    </w:tbl>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Table no.2: PESTLE analysis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Created by the Learner)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“Creating Customer Value and Engagement”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will be communicating on a regular basis and receiving feedback. This will help in resolving the queries and taking necessary steps to fulfil the requirement of the consumer (Matarazzo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It will help in improving employee engagement because when the queries are solved properly consumers get motivated to be connected with the organisation. This helps in increasing the efficiency of the organisation and subsequently helps in increasing the market share of the organisation. The organisation can share their knowledge with visitors and turn them into potential customers (Foroudi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 The organisation should develop their own website with more exotic pictures. The organisation  can use more digital marketing because it is cost-effective and reduces the expense of an organisation. This helps in improving consumer engagement in the organisation because there will be quick feedback.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“Effective use of Digital Marketing”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Digital marketing plays a very important role in the marketing activities of the organisation. The organisation can use their website more and every individual in the organisation will be providing a point of view on the organisation's website, this will convert the visitor into a potential customer (Chaffey and Ellis-Chadwick, 2019). The website can be managed properly and the organisation should post each required information on the organisation's website. The organisation also can use social media because of the large number of people. Organisations also can use Youtube digital tools because there are more than 57 million people in the UK who use mobile phones and every individual goes through youtube channels (Jeffrey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The message that will be delivered to attract consumers towards the organisation is “look deep into nature”, Hyde Park is wonderful with amazing scenarios. Visiting the organisation will get the visitor the opportunity to know nature as well as there are other historical destinations nearby like London Tower and many other locations.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has provided information regarding the marketing plan, it helps in increasing brand awareness. Premier is one of the leading hotels in the UK and can improve its marketing efficiency.  It has used a marketing mix for developing a marketing strategy for the organisation. The report has use SWOT and PESTLE analyses to analyse both internal and external factors affecting the business. Lastly, it has provided information about customer engagement and value and also the effective use of digital marketing. </w:t>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Presentation</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Hyde Park is a very attractive place with an eye-catching location. Therefore there are attractive destinations such as Buckingham Palace, Oxford Street, and “National History Museum”. The consumer will be able to reach these places from the Premier Inn hotel in London.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“Marketing Mix”</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place is very attractive and is well-renowned by every individual; the consumer can easily find the place through the organisation's website as well as their application that is available on Apple Watch. The organisation also provided their services at a limited price and promotes its organisation through social media.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“Marketing Environment (Micro)”</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organisation has more than 8000 hotels in the UK and has a more than 70% occupancy rate. People are facing some problems regarding the refund issue and the unhygienic condition of the hotel rooms. As technology is growing rapidly the organisation is developing their technology and increasing its efficiency the organisation. There are other giants that provide similar services and have a good global appearance as well.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“Marketing Environment (Macro)”</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political situation is quite fluctuating due to which the economic condition is affected. Recently due to Brexit customer and employee engagement is affected very much. Though the inflation is more than 13%, consumers are still travelling. The organisations is using technology on a regular basis and communicate with consumer via social media, there more than 57% of people in the UK use social media.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“Creating Customer Value and Engagement”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productive strategies to create customer engagement and value; the organisation should communicate on a regular basis it will help in developing customer engagement in the organisation. Sharing knowledge is a very productive way because it turns the visitor into a potential customer.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“Effective use of digital Marketing”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Digital marketing plays a very important role in the marketing of the company because it helps an organisation to communicate effectively. There are other digital tools such as Youtube channels, social media and other different sources. The organisation also can update pictures of Hyde park with pictures of other locations as well.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has provided information regarding the marketing plan, it helps in increasing brand awareness. It has used a marketing mix for developing a marketing strategy for the organisation. The report has use SWOT and PESTLE analyses to analyse both internal and external factors affecting the business. Lastly, it has provided information about customer engagement and value and also the effective use of digital marketing. </w:t>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Aroul, R.R., Hodari, D., Bianchi, G. and Martignoni, G., 2022. The impact of brand affiliation on asset values: the case of UK hotels. Journal of Property Research, pp.1-31.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Chaffey, D. and Ellis-Chadwick, F., 2019. Digital marketing: strategy, implementation &amp; practice. Pearson uk.</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Cowell, F., Karagiannaki, E. and McKnight, A., 2019. The changing distribution of wealth in the pre-crisis US and UK: the role of socio-economic factors. Oxford Economic Papers, 71(1), pp.1-24.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Dymski, G., 2020. The UK productivity paradox and the governance of UK science and technology policy: lessons from California?. In Productivity Perspectives. Edward Elgar Publishing.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Foroudi, P., Yu, Q., Gupta, S. and Foroudi, M.M., 2019. Enhancing university brand image and reputation through customer value co-creation behaviour. Technological Forecasting and Social Change, 138, pp.218-227.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George, R., 2021. Tourism and Hospitality Marketing Principles. In Marketing Tourism and Hospitality (pp. 3-31). Palgrave Macmillan, Cham.</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Hyde Park(2022) | London | The Royal Parks (2022).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https://www.royalparks.org.uk/parks/hyde-park</w:t>
        </w:r>
      </w:hyperlink>
      <w:r>
        <w:rPr>
          <w:rFonts w:ascii="Times New Roman" w:hAnsi="Times New Roman" w:cs="Times New Roman" w:eastAsia="Times New Roman"/>
          <w:color w:val="auto"/>
          <w:spacing w:val="0"/>
          <w:position w:val="0"/>
          <w:sz w:val="24"/>
          <w:shd w:fill="auto" w:val="clear"/>
        </w:rPr>
        <w:t xml:space="preserve"> (Accessed: 7 December 2022).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Jeffrey, B., Walters, C.E., Ainslie, K.E., Eales, O., Ciavarella, C., Bhatia, S., Hayes, S., Baguelin, M., Boonyasiri, A., Brazeau, N.F. and Cuomo-Dannenburg, G., 2020. Anonymised and aggregated crowd level mobility data from mobile phones suggests that initial compliance with COVID-19 social distancing interventions was high and geographically consistent across the UK. Wellcome Open Research, 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Joseph, A., Kalamara, E., Kapetanios, G. and Potjagailo, G., 2021. Forecasting UK inflation bottom up. International Journal of Forecasting.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Kelly, Y., Zilanawala, A., Booker, C. and Sacker, A., 2018. Social media use and adolescent mental health: Findings from the UK Millennium Cohort Study. EClinicalMedicine, 6, pp.59-68.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Matarazzo, M., Penco, L., Profumo, G. and Quaglia, R., 2021. Digital transformation and customer value creation in Made in Italy SMEs: A dynamic capabilities perspective. Journal of Business Research, 123, pp.642-656.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Osunyikanmi, A.F., 2019. Political Stability, Destination Marketing and National Prosperity: Balancing the Equation for Nigeria. International Journal, 4(1).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(2022) hotels | Book direct (2022).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https://www.premierinn.com/gb/en/home.html</w:t>
        </w:r>
      </w:hyperlink>
      <w:r>
        <w:rPr>
          <w:rFonts w:ascii="Times New Roman" w:hAnsi="Times New Roman" w:cs="Times New Roman" w:eastAsia="Times New Roman"/>
          <w:color w:val="auto"/>
          <w:spacing w:val="0"/>
          <w:position w:val="0"/>
          <w:sz w:val="24"/>
          <w:shd w:fill="auto" w:val="clear"/>
        </w:rPr>
        <w:t xml:space="preserve"> (Accessed: 7 December 2022).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Remazeilles, A., Montag, H., Carvalho, F., Parker, G. and Howell, B., 2022, May. Applying Biodiversity Net Gain to solar parks in the UK. In EGU General Assembly Conference Abstracts (pp. EGU22-7770).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Rita, P., Brochado, A. and Dimova, L., 2019. Millennials’ travel motivations and desired activities within destinations: A comparative study of the US and the UK. Current Issues in Tourism, 22(16), pp.2034-2050.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Rubery, J., Grimshaw, D., Keizer, A. and Johnson, M., 2018. Challenges and contradictions in the ‘normalising’of precarious work. Work, Employment and Society, 32(3), pp.509-527.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Appendix</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00" style="width:345.650000pt;height:194.4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0" ShapeID="rectole0000000000" r:id="docRId2"/>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01" style="width:345.650000pt;height:194.4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1" ShapeID="rectole0000000001" r:id="docRId4"/>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02" style="width:345.650000pt;height:194.4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2" ShapeID="rectole0000000002" r:id="docRId6"/>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03" style="width:345.650000pt;height:194.4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3" ShapeID="rectole0000000003" r:id="docRId8"/>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04" style="width:345.650000pt;height:194.4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4" ShapeID="rectole0000000004" r:id="docRId10"/>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05" style="width:345.650000pt;height:194.4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5" ShapeID="rectole0000000005" r:id="docRId12"/>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06" style="width:345.650000pt;height:194.4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6" ShapeID="rectole0000000006" r:id="docRId14"/>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07" style="width:345.650000pt;height:194.4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7" ShapeID="rectole0000000007" r:id="docRId16"/>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08" style="width:345.650000pt;height:194.40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8" ShapeID="rectole0000000008" r:id="docRId18"/>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09" style="width:345.650000pt;height:194.4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09" ShapeID="rectole0000000009" r:id="docRId20"/>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913" w:dyaOrig="3888">
          <v:rect xmlns:o="urn:schemas-microsoft-com:office:office" xmlns:v="urn:schemas-microsoft-com:vml" id="rectole0000000010" style="width:345.650000pt;height:194.40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0" ShapeID="rectole0000000010" r:id="docRId22"/>
        </w:objec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13">
    <w:abstractNumId w:val="18"/>
  </w:num>
  <w:num w:numId="15">
    <w:abstractNumId w:val="12"/>
  </w:num>
  <w:num w:numId="19">
    <w:abstractNumId w:val="6"/>
  </w:num>
  <w:num w:numId="2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7.wmf" Id="docRId17" Type="http://schemas.openxmlformats.org/officeDocument/2006/relationships/image" /><Relationship Target="numbering.xml" Id="docRId24" Type="http://schemas.openxmlformats.org/officeDocument/2006/relationships/numbering" /><Relationship Target="media/image2.wmf" Id="docRId7" Type="http://schemas.openxmlformats.org/officeDocument/2006/relationships/image" /><Relationship Target="embeddings/oleObject6.bin" Id="docRId14" Type="http://schemas.openxmlformats.org/officeDocument/2006/relationships/oleObject" /><Relationship Target="media/image10.wmf" Id="docRId23" Type="http://schemas.openxmlformats.org/officeDocument/2006/relationships/image" /><Relationship Target="embeddings/oleObject2.bin" Id="docRId6" Type="http://schemas.openxmlformats.org/officeDocument/2006/relationships/oleObject" /><Relationship TargetMode="External" Target="https://www.premierinn.com/gb/en/home.html" Id="docRId1" Type="http://schemas.openxmlformats.org/officeDocument/2006/relationships/hyperlink" /><Relationship Target="media/image6.wmf" Id="docRId15" Type="http://schemas.openxmlformats.org/officeDocument/2006/relationships/image" /><Relationship Target="embeddings/oleObject10.bin" Id="docRId22" Type="http://schemas.openxmlformats.org/officeDocument/2006/relationships/oleObject" /><Relationship Target="media/image3.wmf" Id="docRId9" Type="http://schemas.openxmlformats.org/officeDocument/2006/relationships/image" /><Relationship TargetMode="External" Target="https://www.royalparks.org.uk/parks/hyde-park" Id="docRId0" Type="http://schemas.openxmlformats.org/officeDocument/2006/relationships/hyperlink" /><Relationship Target="embeddings/oleObject5.bin" Id="docRId12" Type="http://schemas.openxmlformats.org/officeDocument/2006/relationships/oleObject" /><Relationship Target="embeddings/oleObject7.bin" Id="docRId16" Type="http://schemas.openxmlformats.org/officeDocument/2006/relationships/oleObject" /><Relationship Target="media/image9.wmf" Id="docRId21" Type="http://schemas.openxmlformats.org/officeDocument/2006/relationships/image" /><Relationship Target="styles.xml" Id="docRId25" Type="http://schemas.openxmlformats.org/officeDocument/2006/relationships/styles" /><Relationship Target="embeddings/oleObject1.bin" Id="docRId4" Type="http://schemas.openxmlformats.org/officeDocument/2006/relationships/oleObject" /><Relationship Target="embeddings/oleObject3.bin" Id="docRId8" Type="http://schemas.openxmlformats.org/officeDocument/2006/relationships/oleObject" /><Relationship Target="media/image5.wmf" Id="docRId13" Type="http://schemas.openxmlformats.org/officeDocument/2006/relationships/image" /><Relationship Target="embeddings/oleObject9.bin" Id="docRId20" Type="http://schemas.openxmlformats.org/officeDocument/2006/relationships/oleObject" /><Relationship Target="media/image0.wmf" Id="docRId3" Type="http://schemas.openxmlformats.org/officeDocument/2006/relationships/image" /><Relationship Target="embeddings/oleObject4.bin" Id="docRId10" Type="http://schemas.openxmlformats.org/officeDocument/2006/relationships/oleObject" /><Relationship Target="embeddings/oleObject8.bin" Id="docRId18" Type="http://schemas.openxmlformats.org/officeDocument/2006/relationships/oleObject" /><Relationship Target="embeddings/oleObject0.bin" Id="docRId2" Type="http://schemas.openxmlformats.org/officeDocument/2006/relationships/oleObject" /><Relationship Target="media/image4.wmf" Id="docRId11" Type="http://schemas.openxmlformats.org/officeDocument/2006/relationships/image" /><Relationship Target="media/image8.wmf" Id="docRId19" Type="http://schemas.openxmlformats.org/officeDocument/2006/relationships/image" /><Relationship Target="media/image1.wmf" Id="docRId5" Type="http://schemas.openxmlformats.org/officeDocument/2006/relationships/image" /></Relationships>
</file>