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12" w:lineRule="auto"/>
        <w:jc w:val="center"/>
        <w:rPr>
          <w:rFonts w:ascii="Arial" w:cs="Arial" w:eastAsia="Arial" w:hAnsi="Arial"/>
          <w:b w:val="1"/>
          <w:bCs w:val="1"/>
          <w:sz w:val="56"/>
          <w:szCs w:val="56"/>
        </w:rPr>
      </w:pPr>
      <w:r w:rsidDel="00000000" w:rsidR="00000000" w:rsidRPr="00000000">
        <w:rPr/>
        <w:drawing>
          <wp:inline distB="0" distT="0" distL="0" distR="0">
            <wp:extent cx="2998772" cy="119543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rPr>
          <w:rFonts w:ascii="Arial" w:cs="Arial" w:eastAsia="Arial" w:hAnsi="Arial"/>
          <w:b w:val="1"/>
          <w:bCs w:val="1"/>
          <w:sz w:val="56"/>
          <w:szCs w:val="56"/>
        </w:rPr>
      </w:pPr>
      <w:r w:rsidDel="00000000" w:rsidR="00000000" w:rsidRPr="00000000">
        <w:rPr>
          <w:rtl w:val="0"/>
        </w:rPr>
      </w:r>
    </w:p>
    <w:p w:rsidR="00000000" w:rsidDel="00000000" w:rsidP="00000000" w:rsidRDefault="00000000" w:rsidRPr="00000000" w14:paraId="00000003">
      <w:pPr>
        <w:spacing w:before="212" w:lineRule="auto"/>
        <w:rPr>
          <w:rFonts w:ascii="Arial" w:cs="Arial" w:eastAsia="Arial" w:hAnsi="Arial"/>
          <w:b w:val="1"/>
          <w:bCs w:val="1"/>
          <w:sz w:val="40"/>
          <w:szCs w:val="40"/>
          <w:highlight w:val="yellow"/>
        </w:rPr>
      </w:pPr>
      <w:r w:rsidDel="00000000" w:rsidR="00000000" w:rsidRPr="00000000">
        <w:rPr>
          <w:rFonts w:ascii="Arial" w:cs="Arial" w:eastAsia="Arial" w:hAnsi="Arial"/>
          <w:b w:val="1"/>
          <w:bCs w:val="1"/>
          <w:sz w:val="48"/>
          <w:szCs w:val="48"/>
          <w:rtl w:val="0"/>
        </w:rPr>
        <w:t xml:space="preserve">MODULE CODE: </w:t>
      </w:r>
      <w:r w:rsidDel="00000000" w:rsidR="00000000" w:rsidRPr="00000000">
        <w:rPr>
          <w:rFonts w:ascii="Arial" w:cs="Arial" w:eastAsia="Arial" w:hAnsi="Arial"/>
          <w:b w:val="1"/>
          <w:bCs w:val="1"/>
          <w:sz w:val="40"/>
          <w:szCs w:val="40"/>
          <w:rtl w:val="0"/>
        </w:rPr>
        <w:t xml:space="preserve">ECPT6007 </w:t>
      </w: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5">
      <w:pPr>
        <w:spacing w:before="212" w:lineRule="auto"/>
        <w:rPr>
          <w:rFonts w:ascii="Arial" w:cs="Arial" w:eastAsia="Arial" w:hAnsi="Arial"/>
          <w:b w:val="1"/>
          <w:bCs w:val="1"/>
          <w:sz w:val="40"/>
          <w:szCs w:val="40"/>
          <w:highlight w:val="yellow"/>
        </w:rPr>
      </w:pPr>
      <w:r w:rsidDel="00000000" w:rsidR="00000000" w:rsidRPr="00000000">
        <w:rPr>
          <w:rFonts w:ascii="Arial" w:cs="Arial" w:eastAsia="Arial" w:hAnsi="Arial"/>
          <w:b w:val="1"/>
          <w:bCs w:val="1"/>
          <w:sz w:val="48"/>
          <w:szCs w:val="48"/>
          <w:rtl w:val="0"/>
        </w:rPr>
        <w:t xml:space="preserve">ASSESSMENT COMPONENT: </w:t>
      </w:r>
      <w:r w:rsidDel="00000000" w:rsidR="00000000" w:rsidRPr="00000000">
        <w:rPr>
          <w:rFonts w:ascii="Arial" w:cs="Arial" w:eastAsia="Arial" w:hAnsi="Arial"/>
          <w:b w:val="1"/>
          <w:bCs w:val="1"/>
          <w:sz w:val="40"/>
          <w:szCs w:val="40"/>
          <w:rtl w:val="0"/>
        </w:rPr>
        <w:t xml:space="preserve">A2 Written Reflection &amp; Peer Review</w:t>
      </w:r>
      <w:r w:rsidDel="00000000" w:rsidR="00000000" w:rsidRPr="00000000">
        <w:rPr>
          <w:rtl w:val="0"/>
        </w:rPr>
      </w:r>
    </w:p>
    <w:p w:rsidR="00000000" w:rsidDel="00000000" w:rsidP="00000000" w:rsidRDefault="00000000" w:rsidRPr="00000000" w14:paraId="00000006">
      <w:pPr>
        <w:spacing w:before="7" w:lineRule="auto"/>
        <w:jc w:val="center"/>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7">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NAME: Daniel Sion Rumbelow </w:t>
      </w:r>
    </w:p>
    <w:p w:rsidR="00000000" w:rsidDel="00000000" w:rsidP="00000000" w:rsidRDefault="00000000" w:rsidRPr="00000000" w14:paraId="00000008">
      <w:pPr>
        <w:spacing w:before="3"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9">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NUMBER: 2224566 </w:t>
      </w:r>
    </w:p>
    <w:p w:rsidR="00000000" w:rsidDel="00000000" w:rsidP="00000000" w:rsidRDefault="00000000" w:rsidRPr="00000000" w14:paraId="0000000A">
      <w:pP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B">
      <w:pPr>
        <w:ind w:left="100" w:firstLine="0"/>
        <w:jc w:val="cente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C">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D">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E">
      <w:pPr>
        <w:spacing w:after="0" w:line="240" w:lineRule="auto"/>
        <w:ind w:left="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F">
      <w:pPr>
        <w:spacing w:after="0" w:line="240" w:lineRule="auto"/>
        <w:ind w:left="0" w:firstLine="0"/>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Use of Generative AI in Assessment</w:t>
      </w: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10">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1">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2">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3">
      <w:pPr>
        <w:spacing w:after="0" w:line="240" w:lineRule="auto"/>
        <w:ind w:left="90" w:firstLine="0"/>
        <w:jc w:val="both"/>
        <w:rPr>
          <w:rFonts w:ascii="Quattrocento Sans" w:cs="Quattrocento Sans" w:eastAsia="Quattrocento Sans" w:hAnsi="Quattrocento Sans"/>
          <w:color w:val="0f4761"/>
          <w:sz w:val="22"/>
          <w:szCs w:val="22"/>
        </w:rPr>
      </w:pPr>
      <w:r w:rsidDel="00000000" w:rsidR="00000000" w:rsidRPr="00000000">
        <w:rPr>
          <w:rFonts w:ascii="Quattrocento Sans" w:cs="Quattrocento Sans" w:eastAsia="Quattrocento Sans" w:hAnsi="Quattrocento Sans"/>
          <w:color w:val="0f4761"/>
          <w:sz w:val="22"/>
          <w:szCs w:val="22"/>
          <w:rtl w:val="0"/>
        </w:rPr>
        <w:t xml:space="preserve">(Lecturer to indicate Yes or No against each element)</w:t>
      </w:r>
    </w:p>
    <w:p w:rsidR="00000000" w:rsidDel="00000000" w:rsidP="00000000" w:rsidRDefault="00000000" w:rsidRPr="00000000" w14:paraId="00000014">
      <w:pPr>
        <w:spacing w:after="0" w:line="240" w:lineRule="auto"/>
        <w:ind w:left="90" w:firstLine="0"/>
        <w:rPr>
          <w:rFonts w:ascii="Quattrocento Sans" w:cs="Quattrocento Sans" w:eastAsia="Quattrocento Sans" w:hAnsi="Quattrocento Sans"/>
          <w:sz w:val="18"/>
          <w:szCs w:val="18"/>
        </w:rPr>
      </w:pPr>
      <w:r w:rsidDel="00000000" w:rsidR="00000000" w:rsidRPr="00000000">
        <w:rPr>
          <w:rtl w:val="0"/>
        </w:rPr>
      </w:r>
    </w:p>
    <w:tbl>
      <w:tblPr>
        <w:tblStyle w:val="Table1"/>
        <w:tblW w:w="8410.0" w:type="dxa"/>
        <w:jc w:val="left"/>
        <w:tblInd w:w="600.0" w:type="dxa"/>
        <w:tblBorders>
          <w:top w:color="000000" w:space="0" w:sz="6" w:val="single"/>
          <w:left w:color="000000" w:space="0" w:sz="6" w:val="single"/>
          <w:bottom w:color="000000" w:space="0" w:sz="6" w:val="single"/>
          <w:right w:color="000000" w:space="0" w:sz="6" w:val="single"/>
        </w:tblBorders>
        <w:tblLayout w:type="fixed"/>
        <w:tblLook w:val="0400"/>
      </w:tblPr>
      <w:tblGrid>
        <w:gridCol w:w="2186"/>
        <w:gridCol w:w="4914"/>
        <w:gridCol w:w="1310"/>
        <w:tblGridChange w:id="0">
          <w:tblGrid>
            <w:gridCol w:w="2186"/>
            <w:gridCol w:w="4914"/>
            <w:gridCol w:w="1310"/>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RESEARCH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research, including searching for bibliography, using tools to summarise, compare and interrogate materials.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1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1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STRUCTURE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structuring your submission, including creating a draft argument structure, identifying parts and headings, etc.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1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1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PROOFREADING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check your own text/creation for grammatical and syntactical mistakes, including rephrasing of your own work within specific standards.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WRITING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text for submission.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CREATIVE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creative materials, such as images.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PROGRAMING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and check code.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NONE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are not allowed to use </w:t>
            </w:r>
            <w:r w:rsidDel="00000000" w:rsidR="00000000" w:rsidRPr="00000000">
              <w:rPr>
                <w:rFonts w:ascii="Arial" w:cs="Arial" w:eastAsia="Arial" w:hAnsi="Arial"/>
                <w:b w:val="1"/>
                <w:bCs w:val="1"/>
                <w:color w:val="000000"/>
                <w:sz w:val="22"/>
                <w:szCs w:val="22"/>
                <w:rtl w:val="0"/>
              </w:rPr>
              <w:t xml:space="preserve">any</w:t>
            </w:r>
            <w:r w:rsidDel="00000000" w:rsidR="00000000" w:rsidRPr="00000000">
              <w:rPr>
                <w:rFonts w:ascii="Arial" w:cs="Arial" w:eastAsia="Arial" w:hAnsi="Arial"/>
                <w:color w:val="000000"/>
                <w:sz w:val="22"/>
                <w:szCs w:val="22"/>
                <w:rtl w:val="0"/>
              </w:rPr>
              <w:t xml:space="preserve"> type of Generative AI support. This includes research support, structure support, writing/proofreading support and creative support.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bl>
    <w:p w:rsidR="00000000" w:rsidDel="00000000" w:rsidP="00000000" w:rsidRDefault="00000000" w:rsidRPr="00000000" w14:paraId="00000038">
      <w:pPr>
        <w:spacing w:after="0" w:line="240" w:lineRule="auto"/>
        <w:rPr>
          <w:rFonts w:ascii="Quattrocento Sans" w:cs="Quattrocento Sans" w:eastAsia="Quattrocento Sans" w:hAnsi="Quattrocento Sans"/>
          <w:sz w:val="18"/>
          <w:szCs w:val="18"/>
        </w:rPr>
      </w:pPr>
      <w:r w:rsidDel="00000000" w:rsidR="00000000" w:rsidRPr="00000000">
        <w:rPr>
          <w:rFonts w:ascii="Aptos" w:cs="Aptos" w:eastAsia="Aptos" w:hAnsi="Aptos"/>
          <w:sz w:val="32"/>
          <w:szCs w:val="32"/>
          <w:rtl w:val="0"/>
        </w:rPr>
        <w:t xml:space="preserve"> </w:t>
      </w:r>
      <w:r w:rsidDel="00000000" w:rsidR="00000000" w:rsidRPr="00000000">
        <w:rPr>
          <w:rtl w:val="0"/>
        </w:rPr>
      </w:r>
    </w:p>
    <w:p w:rsidR="00000000" w:rsidDel="00000000" w:rsidP="00000000" w:rsidRDefault="00000000" w:rsidRPr="00000000" w14:paraId="00000039">
      <w:pPr>
        <w:rPr>
          <w:b w:val="1"/>
          <w:bCs w:val="1"/>
          <w:sz w:val="32"/>
          <w:szCs w:val="32"/>
          <w:u w:val="single"/>
        </w:rPr>
      </w:pPr>
      <w:r w:rsidDel="00000000" w:rsidR="00000000" w:rsidRPr="00000000">
        <w:rPr>
          <w:rtl w:val="0"/>
        </w:rPr>
      </w:r>
    </w:p>
    <w:p w:rsidR="00000000" w:rsidDel="00000000" w:rsidP="00000000" w:rsidRDefault="00000000" w:rsidRPr="00000000" w14:paraId="0000003A">
      <w:pPr>
        <w:rPr>
          <w:b w:val="1"/>
          <w:bCs w:val="1"/>
          <w:sz w:val="32"/>
          <w:szCs w:val="32"/>
          <w:u w:val="single"/>
        </w:rPr>
      </w:pPr>
      <w:r w:rsidDel="00000000" w:rsidR="00000000" w:rsidRPr="00000000">
        <w:rPr>
          <w:rtl w:val="0"/>
        </w:rPr>
      </w:r>
    </w:p>
    <w:p w:rsidR="00000000" w:rsidDel="00000000" w:rsidP="00000000" w:rsidRDefault="00000000" w:rsidRPr="00000000" w14:paraId="0000003B">
      <w:pPr>
        <w:rPr>
          <w:b w:val="1"/>
          <w:bCs w:val="1"/>
          <w:sz w:val="32"/>
          <w:szCs w:val="32"/>
          <w:u w:val="single"/>
        </w:rPr>
      </w:pPr>
      <w:r w:rsidDel="00000000" w:rsidR="00000000" w:rsidRPr="00000000">
        <w:rPr>
          <w:rtl w:val="0"/>
        </w:rPr>
      </w:r>
    </w:p>
    <w:p w:rsidR="00000000" w:rsidDel="00000000" w:rsidP="00000000" w:rsidRDefault="00000000" w:rsidRPr="00000000" w14:paraId="0000003C">
      <w:pPr>
        <w:rPr>
          <w:b w:val="1"/>
          <w:bCs w:val="1"/>
          <w:sz w:val="32"/>
          <w:szCs w:val="32"/>
          <w:u w:val="single"/>
        </w:rPr>
      </w:pPr>
      <w:r w:rsidDel="00000000" w:rsidR="00000000" w:rsidRPr="00000000">
        <w:rPr>
          <w:rtl w:val="0"/>
        </w:rPr>
      </w:r>
    </w:p>
    <w:p w:rsidR="00000000" w:rsidDel="00000000" w:rsidP="00000000" w:rsidRDefault="00000000" w:rsidRPr="00000000" w14:paraId="0000003D">
      <w:pPr>
        <w:rPr>
          <w:b w:val="1"/>
          <w:bCs w:val="1"/>
          <w:sz w:val="32"/>
          <w:szCs w:val="32"/>
          <w:u w:val="single"/>
        </w:rPr>
      </w:pPr>
      <w:r w:rsidDel="00000000" w:rsidR="00000000" w:rsidRPr="00000000">
        <w:rPr>
          <w:rtl w:val="0"/>
        </w:rPr>
      </w:r>
    </w:p>
    <w:p w:rsidR="00000000" w:rsidDel="00000000" w:rsidP="00000000" w:rsidRDefault="00000000" w:rsidRPr="00000000" w14:paraId="0000003E">
      <w:pPr>
        <w:rPr>
          <w:b w:val="1"/>
          <w:bCs w:val="1"/>
          <w:sz w:val="32"/>
          <w:szCs w:val="32"/>
          <w:u w:val="single"/>
        </w:rPr>
      </w:pPr>
      <w:r w:rsidDel="00000000" w:rsidR="00000000" w:rsidRPr="00000000">
        <w:rPr>
          <w:rtl w:val="0"/>
        </w:rPr>
      </w:r>
    </w:p>
    <w:p w:rsidR="00000000" w:rsidDel="00000000" w:rsidP="00000000" w:rsidRDefault="00000000" w:rsidRPr="00000000" w14:paraId="0000003F">
      <w:pPr>
        <w:rPr>
          <w:b w:val="1"/>
          <w:bCs w:val="1"/>
          <w:sz w:val="32"/>
          <w:szCs w:val="32"/>
          <w:u w:val="single"/>
        </w:rPr>
      </w:pPr>
      <w:r w:rsidDel="00000000" w:rsidR="00000000" w:rsidRPr="00000000">
        <w:rPr>
          <w:rtl w:val="0"/>
        </w:rPr>
      </w:r>
    </w:p>
    <w:p w:rsidR="00000000" w:rsidDel="00000000" w:rsidP="00000000" w:rsidRDefault="00000000" w:rsidRPr="00000000" w14:paraId="00000040">
      <w:pPr>
        <w:rPr>
          <w:b w:val="1"/>
          <w:bCs w:val="1"/>
          <w:sz w:val="32"/>
          <w:szCs w:val="32"/>
          <w:u w:val="single"/>
        </w:rPr>
      </w:pPr>
      <w:r w:rsidDel="00000000" w:rsidR="00000000" w:rsidRPr="00000000">
        <w:rPr>
          <w:rtl w:val="0"/>
        </w:rPr>
      </w:r>
    </w:p>
    <w:p w:rsidR="00000000" w:rsidDel="00000000" w:rsidP="00000000" w:rsidRDefault="00000000" w:rsidRPr="00000000" w14:paraId="00000041">
      <w:pPr>
        <w:rPr>
          <w:b w:val="1"/>
          <w:bCs w:val="1"/>
          <w:sz w:val="32"/>
          <w:szCs w:val="32"/>
          <w:u w:val="single"/>
        </w:rPr>
      </w:pPr>
      <w:r w:rsidDel="00000000" w:rsidR="00000000" w:rsidRPr="00000000">
        <w:rPr>
          <w:rtl w:val="0"/>
        </w:rPr>
      </w:r>
    </w:p>
    <w:p w:rsidR="00000000" w:rsidDel="00000000" w:rsidP="00000000" w:rsidRDefault="00000000" w:rsidRPr="00000000" w14:paraId="00000042">
      <w:pPr>
        <w:rPr>
          <w:b w:val="1"/>
          <w:bCs w:val="1"/>
          <w:sz w:val="32"/>
          <w:szCs w:val="32"/>
          <w:u w:val="single"/>
        </w:rPr>
      </w:pPr>
      <w:r w:rsidDel="00000000" w:rsidR="00000000" w:rsidRPr="00000000">
        <w:rPr>
          <w:rtl w:val="0"/>
        </w:rPr>
      </w:r>
    </w:p>
    <w:p w:rsidR="00000000" w:rsidDel="00000000" w:rsidP="00000000" w:rsidRDefault="00000000" w:rsidRPr="00000000" w14:paraId="00000043">
      <w:pPr>
        <w:rPr>
          <w:b w:val="1"/>
          <w:bCs w:val="1"/>
          <w:sz w:val="32"/>
          <w:szCs w:val="32"/>
          <w:u w:val="single"/>
        </w:rPr>
      </w:pPr>
      <w:r w:rsidDel="00000000" w:rsidR="00000000" w:rsidRPr="00000000">
        <w:rPr>
          <w:b w:val="1"/>
          <w:bCs w:val="1"/>
          <w:sz w:val="32"/>
          <w:szCs w:val="32"/>
          <w:u w:val="single"/>
          <w:rtl w:val="0"/>
        </w:rPr>
        <w:t xml:space="preserve">AI Acknowledgement  </w:t>
      </w:r>
    </w:p>
    <w:p w:rsidR="00000000" w:rsidDel="00000000" w:rsidP="00000000" w:rsidRDefault="00000000" w:rsidRPr="00000000" w14:paraId="00000044">
      <w:pPr>
        <w:rPr/>
      </w:pPr>
      <w:r w:rsidDel="00000000" w:rsidR="00000000" w:rsidRPr="00000000">
        <w:rPr>
          <w:rtl w:val="0"/>
        </w:rPr>
        <w:t xml:space="preserve">I confirm that I have not used any AI tools in the research and creation of this assignment. </w:t>
      </w:r>
    </w:p>
    <w:p w:rsidR="00000000" w:rsidDel="00000000" w:rsidP="00000000" w:rsidRDefault="00000000" w:rsidRPr="00000000" w14:paraId="00000045">
      <w:pPr>
        <w:rPr/>
      </w:pPr>
      <w:r w:rsidDel="00000000" w:rsidR="00000000" w:rsidRPr="00000000">
        <w:rPr>
          <w:rtl w:val="0"/>
        </w:rPr>
        <w:t xml:space="preserve">I confirm that I have not presented any AI generated materials as my own work. </w:t>
      </w:r>
    </w:p>
    <w:p w:rsidR="00000000" w:rsidDel="00000000" w:rsidP="00000000" w:rsidRDefault="00000000" w:rsidRPr="00000000" w14:paraId="00000046">
      <w:pPr>
        <w:rPr/>
      </w:pPr>
      <w:r w:rsidDel="00000000" w:rsidR="00000000" w:rsidRPr="00000000">
        <w:rPr>
          <w:rtl w:val="0"/>
        </w:rPr>
        <w:t xml:space="preserve">I confirm that I have copies of my drafts, notes, and other resources I used, which I may be asked to provide in evidence.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b w:val="1"/>
          <w:bCs w:val="1"/>
        </w:rPr>
      </w:pPr>
      <w:r w:rsidDel="00000000" w:rsidR="00000000" w:rsidRPr="00000000">
        <w:rPr>
          <w:b w:val="1"/>
          <w:bCs w:val="1"/>
          <w:rtl w:val="0"/>
        </w:rPr>
        <w:t xml:space="preserve">OR:</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I acknowledge the use of [AI Tool] [(AI Tool url)] on [Date] to [Purpose my work]. I used the prompt(s): </w:t>
      </w:r>
    </w:p>
    <w:p w:rsidR="00000000" w:rsidDel="00000000" w:rsidP="00000000" w:rsidRDefault="00000000" w:rsidRPr="00000000" w14:paraId="0000004B">
      <w:pPr>
        <w:rPr/>
      </w:pPr>
      <w:r w:rsidDel="00000000" w:rsidR="00000000" w:rsidRPr="00000000">
        <w:rPr>
          <w:rtl w:val="0"/>
        </w:rPr>
        <w:t xml:space="preserve">1. [Prompt] </w:t>
      </w:r>
    </w:p>
    <w:p w:rsidR="00000000" w:rsidDel="00000000" w:rsidP="00000000" w:rsidRDefault="00000000" w:rsidRPr="00000000" w14:paraId="0000004C">
      <w:pPr>
        <w:rPr/>
      </w:pPr>
      <w:r w:rsidDel="00000000" w:rsidR="00000000" w:rsidRPr="00000000">
        <w:rPr>
          <w:rtl w:val="0"/>
        </w:rPr>
        <w:t xml:space="preserve">2. [Prompt] </w:t>
      </w:r>
    </w:p>
    <w:p w:rsidR="00000000" w:rsidDel="00000000" w:rsidP="00000000" w:rsidRDefault="00000000" w:rsidRPr="00000000" w14:paraId="0000004D">
      <w:pPr>
        <w:rPr/>
      </w:pPr>
      <w:r w:rsidDel="00000000" w:rsidR="00000000" w:rsidRPr="00000000">
        <w:rPr>
          <w:rtl w:val="0"/>
        </w:rPr>
        <w:t xml:space="preserve">3. [Prompt] </w:t>
      </w:r>
    </w:p>
    <w:p w:rsidR="00000000" w:rsidDel="00000000" w:rsidP="00000000" w:rsidRDefault="00000000" w:rsidRPr="00000000" w14:paraId="0000004E">
      <w:pPr>
        <w:rPr/>
      </w:pPr>
      <w:r w:rsidDel="00000000" w:rsidR="00000000" w:rsidRPr="00000000">
        <w:rPr>
          <w:rtl w:val="0"/>
        </w:rPr>
        <w:t xml:space="preserve">I confirm that I have not presented any AI generated text as my own work. </w:t>
      </w:r>
    </w:p>
    <w:p w:rsidR="00000000" w:rsidDel="00000000" w:rsidP="00000000" w:rsidRDefault="00000000" w:rsidRPr="00000000" w14:paraId="0000004F">
      <w:pPr>
        <w:rPr/>
      </w:pPr>
      <w:r w:rsidDel="00000000" w:rsidR="00000000" w:rsidRPr="00000000">
        <w:rPr>
          <w:rtl w:val="0"/>
        </w:rPr>
        <w:t xml:space="preserve">I confirm that I have copies of my drafts, notes, and other resources I used before and after the use of AI tools which I may be asked to provide in evidence.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Please refer to the next page for examples.</w:t>
      </w:r>
    </w:p>
    <w:p w:rsidR="00000000" w:rsidDel="00000000" w:rsidP="00000000" w:rsidRDefault="00000000" w:rsidRPr="00000000" w14:paraId="00000052">
      <w:pPr>
        <w:rPr/>
      </w:pPr>
      <w:r w:rsidDel="00000000" w:rsidR="00000000" w:rsidRPr="00000000">
        <w:rPr>
          <w:rtl w:val="0"/>
        </w:rPr>
        <w:t xml:space="preserve">Prior to submission of your assignment, please delete any information on these pages that is not relevant to your submission, including the examples given below.</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b w:val="1"/>
          <w:bCs w:val="1"/>
          <w:u w:val="single"/>
        </w:rPr>
      </w:pPr>
      <w:r w:rsidDel="00000000" w:rsidR="00000000" w:rsidRPr="00000000">
        <w:rPr>
          <w:rtl w:val="0"/>
        </w:rPr>
      </w:r>
    </w:p>
    <w:p w:rsidR="00000000" w:rsidDel="00000000" w:rsidP="00000000" w:rsidRDefault="00000000" w:rsidRPr="00000000" w14:paraId="0000005B">
      <w:pPr>
        <w:rPr>
          <w:b w:val="1"/>
          <w:bCs w:val="1"/>
          <w:u w:val="single"/>
        </w:rPr>
      </w:pPr>
      <w:r w:rsidDel="00000000" w:rsidR="00000000" w:rsidRPr="00000000">
        <w:rPr>
          <w:rtl w:val="0"/>
        </w:rPr>
      </w:r>
    </w:p>
    <w:p w:rsidR="00000000" w:rsidDel="00000000" w:rsidP="00000000" w:rsidRDefault="00000000" w:rsidRPr="00000000" w14:paraId="0000005C">
      <w:pPr>
        <w:rPr>
          <w:b w:val="1"/>
          <w:bCs w:val="1"/>
          <w:u w:val="single"/>
        </w:rPr>
      </w:pPr>
      <w:r w:rsidDel="00000000" w:rsidR="00000000" w:rsidRPr="00000000">
        <w:rPr>
          <w:b w:val="1"/>
          <w:bCs w:val="1"/>
          <w:u w:val="single"/>
          <w:rtl w:val="0"/>
        </w:rPr>
        <w:t xml:space="preserve">Examples of AI statements</w:t>
      </w:r>
    </w:p>
    <w:p w:rsidR="00000000" w:rsidDel="00000000" w:rsidP="00000000" w:rsidRDefault="00000000" w:rsidRPr="00000000" w14:paraId="0000005D">
      <w:pPr>
        <w:rPr>
          <w:sz w:val="16"/>
          <w:szCs w:val="16"/>
        </w:rPr>
      </w:pPr>
      <w:r w:rsidDel="00000000" w:rsidR="00000000" w:rsidRPr="00000000">
        <w:rPr>
          <w:b w:val="1"/>
          <w:bCs w:val="1"/>
          <w:sz w:val="16"/>
          <w:szCs w:val="16"/>
          <w:rtl w:val="0"/>
        </w:rPr>
        <w:t xml:space="preserve">Example 1: </w:t>
      </w:r>
      <w:r w:rsidDel="00000000" w:rsidR="00000000" w:rsidRPr="00000000">
        <w:rPr>
          <w:rtl w:val="0"/>
        </w:rPr>
      </w:r>
    </w:p>
    <w:p w:rsidR="00000000" w:rsidDel="00000000" w:rsidP="00000000" w:rsidRDefault="00000000" w:rsidRPr="00000000" w14:paraId="0000005E">
      <w:pPr>
        <w:rPr>
          <w:sz w:val="16"/>
          <w:szCs w:val="16"/>
        </w:rPr>
      </w:pPr>
      <w:r w:rsidDel="00000000" w:rsidR="00000000" w:rsidRPr="00000000">
        <w:rPr>
          <w:sz w:val="16"/>
          <w:szCs w:val="16"/>
          <w:rtl w:val="0"/>
        </w:rPr>
        <w:t xml:space="preserve">I acknowledge the use of Grammarly (https://www.grammarly.com/) on 10 February 2024 to check my work using the prompt(s): </w:t>
      </w:r>
    </w:p>
    <w:p w:rsidR="00000000" w:rsidDel="00000000" w:rsidP="00000000" w:rsidRDefault="00000000" w:rsidRPr="00000000" w14:paraId="0000005F">
      <w:pPr>
        <w:rPr>
          <w:sz w:val="16"/>
          <w:szCs w:val="16"/>
        </w:rPr>
      </w:pPr>
      <w:r w:rsidDel="00000000" w:rsidR="00000000" w:rsidRPr="00000000">
        <w:rPr>
          <w:sz w:val="16"/>
          <w:szCs w:val="16"/>
          <w:rtl w:val="0"/>
        </w:rPr>
        <w:t xml:space="preserve">1. Please check the following text for readability, grammar and syntax. </w:t>
      </w:r>
    </w:p>
    <w:p w:rsidR="00000000" w:rsidDel="00000000" w:rsidP="00000000" w:rsidRDefault="00000000" w:rsidRPr="00000000" w14:paraId="00000060">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1">
      <w:pPr>
        <w:rPr>
          <w:sz w:val="16"/>
          <w:szCs w:val="16"/>
        </w:rPr>
      </w:pPr>
      <w:r w:rsidDel="00000000" w:rsidR="00000000" w:rsidRPr="00000000">
        <w:rPr>
          <w:b w:val="1"/>
          <w:bCs w:val="1"/>
          <w:sz w:val="16"/>
          <w:szCs w:val="16"/>
          <w:rtl w:val="0"/>
        </w:rPr>
        <w:t xml:space="preserve">Example 2: </w:t>
      </w:r>
      <w:r w:rsidDel="00000000" w:rsidR="00000000" w:rsidRPr="00000000">
        <w:rPr>
          <w:rtl w:val="0"/>
        </w:rPr>
      </w:r>
    </w:p>
    <w:p w:rsidR="00000000" w:rsidDel="00000000" w:rsidP="00000000" w:rsidRDefault="00000000" w:rsidRPr="00000000" w14:paraId="00000062">
      <w:pPr>
        <w:rPr>
          <w:sz w:val="16"/>
          <w:szCs w:val="16"/>
        </w:rPr>
      </w:pPr>
      <w:r w:rsidDel="00000000" w:rsidR="00000000" w:rsidRPr="00000000">
        <w:rPr>
          <w:sz w:val="16"/>
          <w:szCs w:val="16"/>
          <w:rtl w:val="0"/>
        </w:rPr>
        <w:t xml:space="preserve">I acknowledge the use of SciSpace (https://typeset.io/) on 7 March 2024 to support my research using the prompt(s): </w:t>
      </w:r>
    </w:p>
    <w:p w:rsidR="00000000" w:rsidDel="00000000" w:rsidP="00000000" w:rsidRDefault="00000000" w:rsidRPr="00000000" w14:paraId="00000063">
      <w:pPr>
        <w:rPr>
          <w:sz w:val="16"/>
          <w:szCs w:val="16"/>
        </w:rPr>
      </w:pPr>
      <w:r w:rsidDel="00000000" w:rsidR="00000000" w:rsidRPr="00000000">
        <w:rPr>
          <w:sz w:val="16"/>
          <w:szCs w:val="16"/>
          <w:rtl w:val="0"/>
        </w:rPr>
        <w:t xml:space="preserve">1. Please provide me with materials on the biology of the liver. </w:t>
      </w:r>
    </w:p>
    <w:p w:rsidR="00000000" w:rsidDel="00000000" w:rsidP="00000000" w:rsidRDefault="00000000" w:rsidRPr="00000000" w14:paraId="00000064">
      <w:pPr>
        <w:rPr>
          <w:sz w:val="16"/>
          <w:szCs w:val="16"/>
        </w:rPr>
      </w:pPr>
      <w:r w:rsidDel="00000000" w:rsidR="00000000" w:rsidRPr="00000000">
        <w:rPr>
          <w:sz w:val="16"/>
          <w:szCs w:val="16"/>
          <w:rtl w:val="0"/>
        </w:rPr>
        <w:t xml:space="preserve">2. Please provide me with materials on liver cells. </w:t>
      </w:r>
    </w:p>
    <w:p w:rsidR="00000000" w:rsidDel="00000000" w:rsidP="00000000" w:rsidRDefault="00000000" w:rsidRPr="00000000" w14:paraId="00000065">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6">
      <w:pPr>
        <w:rPr>
          <w:sz w:val="16"/>
          <w:szCs w:val="16"/>
        </w:rPr>
      </w:pPr>
      <w:r w:rsidDel="00000000" w:rsidR="00000000" w:rsidRPr="00000000">
        <w:rPr>
          <w:b w:val="1"/>
          <w:bCs w:val="1"/>
          <w:sz w:val="16"/>
          <w:szCs w:val="16"/>
          <w:rtl w:val="0"/>
        </w:rPr>
        <w:t xml:space="preserve">Example 3: </w:t>
      </w:r>
      <w:r w:rsidDel="00000000" w:rsidR="00000000" w:rsidRPr="00000000">
        <w:rPr>
          <w:rtl w:val="0"/>
        </w:rPr>
      </w:r>
    </w:p>
    <w:p w:rsidR="00000000" w:rsidDel="00000000" w:rsidP="00000000" w:rsidRDefault="00000000" w:rsidRPr="00000000" w14:paraId="00000067">
      <w:pPr>
        <w:rPr>
          <w:sz w:val="16"/>
          <w:szCs w:val="16"/>
        </w:rPr>
      </w:pPr>
      <w:r w:rsidDel="00000000" w:rsidR="00000000" w:rsidRPr="00000000">
        <w:rPr>
          <w:sz w:val="16"/>
          <w:szCs w:val="16"/>
          <w:rtl w:val="0"/>
        </w:rPr>
        <w:t xml:space="preserve">I acknowledge the use of ChatGPT (https://chatgpt.com/) on 13 April 2024 to write my notes into submission format using the prompt(s): </w:t>
      </w:r>
    </w:p>
    <w:p w:rsidR="00000000" w:rsidDel="00000000" w:rsidP="00000000" w:rsidRDefault="00000000" w:rsidRPr="00000000" w14:paraId="00000068">
      <w:pPr>
        <w:rPr>
          <w:sz w:val="16"/>
          <w:szCs w:val="16"/>
        </w:rPr>
      </w:pPr>
      <w:r w:rsidDel="00000000" w:rsidR="00000000" w:rsidRPr="00000000">
        <w:rPr>
          <w:sz w:val="16"/>
          <w:szCs w:val="16"/>
          <w:rtl w:val="0"/>
        </w:rPr>
        <w:t xml:space="preserve">1. Please write up these bullet points as an essay paragraph at university level. </w:t>
      </w:r>
    </w:p>
    <w:p w:rsidR="00000000" w:rsidDel="00000000" w:rsidP="00000000" w:rsidRDefault="00000000" w:rsidRPr="00000000" w14:paraId="00000069">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A">
      <w:pPr>
        <w:rPr>
          <w:b w:val="1"/>
          <w:bCs w:val="1"/>
          <w:sz w:val="16"/>
          <w:szCs w:val="16"/>
          <w:u w:val="single"/>
        </w:rPr>
      </w:pPr>
      <w:r w:rsidDel="00000000" w:rsidR="00000000" w:rsidRPr="00000000">
        <w:rPr>
          <w:rtl w:val="0"/>
        </w:rPr>
      </w:r>
    </w:p>
    <w:p w:rsidR="00000000" w:rsidDel="00000000" w:rsidP="00000000" w:rsidRDefault="00000000" w:rsidRPr="00000000" w14:paraId="0000006B">
      <w:pPr>
        <w:rPr>
          <w:b w:val="1"/>
          <w:bCs w:val="1"/>
          <w:sz w:val="16"/>
          <w:szCs w:val="16"/>
          <w:u w:val="single"/>
        </w:rPr>
      </w:pPr>
      <w:r w:rsidDel="00000000" w:rsidR="00000000" w:rsidRPr="00000000">
        <w:rPr>
          <w:b w:val="1"/>
          <w:bCs w:val="1"/>
          <w:sz w:val="16"/>
          <w:szCs w:val="16"/>
          <w:rtl w:val="0"/>
        </w:rPr>
        <w:t xml:space="preserve">Example 4 - acknowledgement of the use of multiple AI tools:</w:t>
      </w:r>
      <w:r w:rsidDel="00000000" w:rsidR="00000000" w:rsidRPr="00000000">
        <w:rPr>
          <w:b w:val="1"/>
          <w:bCs w:val="1"/>
          <w:sz w:val="16"/>
          <w:szCs w:val="16"/>
          <w:u w:val="single"/>
          <w:rtl w:val="0"/>
        </w:rPr>
        <w:t xml:space="preserve"> </w:t>
      </w:r>
    </w:p>
    <w:p w:rsidR="00000000" w:rsidDel="00000000" w:rsidP="00000000" w:rsidRDefault="00000000" w:rsidRPr="00000000" w14:paraId="0000006C">
      <w:pPr>
        <w:rPr>
          <w:sz w:val="16"/>
          <w:szCs w:val="16"/>
        </w:rPr>
      </w:pPr>
      <w:r w:rsidDel="00000000" w:rsidR="00000000" w:rsidRPr="00000000">
        <w:rPr>
          <w:sz w:val="16"/>
          <w:szCs w:val="16"/>
          <w:rtl w:val="0"/>
        </w:rPr>
        <w:t xml:space="preserve">I acknowledge the use of SciSpace (https://typeset.io/) on 28 June 2024 to support my research using the prompt(s): </w:t>
      </w:r>
    </w:p>
    <w:p w:rsidR="00000000" w:rsidDel="00000000" w:rsidP="00000000" w:rsidRDefault="00000000" w:rsidRPr="00000000" w14:paraId="0000006D">
      <w:pPr>
        <w:rPr>
          <w:sz w:val="16"/>
          <w:szCs w:val="16"/>
        </w:rPr>
      </w:pPr>
      <w:r w:rsidDel="00000000" w:rsidR="00000000" w:rsidRPr="00000000">
        <w:rPr>
          <w:sz w:val="16"/>
          <w:szCs w:val="16"/>
          <w:rtl w:val="0"/>
        </w:rPr>
        <w:t xml:space="preserve">1. Please provide me with materials on the American Civil War. </w:t>
      </w:r>
    </w:p>
    <w:p w:rsidR="00000000" w:rsidDel="00000000" w:rsidP="00000000" w:rsidRDefault="00000000" w:rsidRPr="00000000" w14:paraId="0000006E">
      <w:pPr>
        <w:rPr>
          <w:sz w:val="16"/>
          <w:szCs w:val="16"/>
        </w:rPr>
      </w:pPr>
      <w:r w:rsidDel="00000000" w:rsidR="00000000" w:rsidRPr="00000000">
        <w:rPr>
          <w:sz w:val="16"/>
          <w:szCs w:val="16"/>
          <w:rtl w:val="0"/>
        </w:rPr>
        <w:t xml:space="preserve">2. Please provide me with materials on the reception of Gone with the Wind. </w:t>
      </w:r>
    </w:p>
    <w:p w:rsidR="00000000" w:rsidDel="00000000" w:rsidP="00000000" w:rsidRDefault="00000000" w:rsidRPr="00000000" w14:paraId="0000006F">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70">
      <w:pPr>
        <w:rPr>
          <w:sz w:val="16"/>
          <w:szCs w:val="16"/>
        </w:rPr>
      </w:pPr>
      <w:r w:rsidDel="00000000" w:rsidR="00000000" w:rsidRPr="00000000">
        <w:rPr>
          <w:sz w:val="16"/>
          <w:szCs w:val="16"/>
          <w:rtl w:val="0"/>
        </w:rPr>
        <w:t xml:space="preserve">I acknowledge the use of Adobe Express (https://www.adobe.com/express/) on 24 June 2024 to edit photographic material: </w:t>
      </w:r>
    </w:p>
    <w:p w:rsidR="00000000" w:rsidDel="00000000" w:rsidP="00000000" w:rsidRDefault="00000000" w:rsidRPr="00000000" w14:paraId="00000071">
      <w:pPr>
        <w:rPr>
          <w:sz w:val="16"/>
          <w:szCs w:val="16"/>
        </w:rPr>
      </w:pPr>
      <w:r w:rsidDel="00000000" w:rsidR="00000000" w:rsidRPr="00000000">
        <w:rPr>
          <w:sz w:val="16"/>
          <w:szCs w:val="16"/>
          <w:rtl w:val="0"/>
        </w:rPr>
        <w:t xml:space="preserve">1. Remove background from Figure 1. </w:t>
      </w:r>
    </w:p>
    <w:p w:rsidR="00000000" w:rsidDel="00000000" w:rsidP="00000000" w:rsidRDefault="00000000" w:rsidRPr="00000000" w14:paraId="00000072">
      <w:pPr>
        <w:rPr>
          <w:sz w:val="16"/>
          <w:szCs w:val="16"/>
        </w:rPr>
      </w:pPr>
      <w:r w:rsidDel="00000000" w:rsidR="00000000" w:rsidRPr="00000000">
        <w:rPr>
          <w:sz w:val="16"/>
          <w:szCs w:val="16"/>
          <w:rtl w:val="0"/>
        </w:rPr>
        <w:t xml:space="preserve">I confirm that I have not presented any AI generated materials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73">
      <w:pPr>
        <w:rPr>
          <w:sz w:val="16"/>
          <w:szCs w:val="16"/>
        </w:rPr>
      </w:pPr>
      <w:r w:rsidDel="00000000" w:rsidR="00000000" w:rsidRPr="00000000">
        <w:rPr>
          <w:rtl w:val="0"/>
        </w:rPr>
      </w:r>
    </w:p>
    <w:p w:rsidR="00000000" w:rsidDel="00000000" w:rsidP="00000000" w:rsidRDefault="00000000" w:rsidRPr="00000000" w14:paraId="00000074">
      <w:pPr>
        <w:rPr>
          <w:sz w:val="16"/>
          <w:szCs w:val="16"/>
        </w:rPr>
      </w:pPr>
      <w:r w:rsidDel="00000000" w:rsidR="00000000" w:rsidRPr="00000000">
        <w:rPr>
          <w:rtl w:val="0"/>
        </w:rPr>
      </w:r>
    </w:p>
    <w:p w:rsidR="00000000" w:rsidDel="00000000" w:rsidP="00000000" w:rsidRDefault="00000000" w:rsidRPr="00000000" w14:paraId="00000075">
      <w:pPr>
        <w:rPr>
          <w:sz w:val="16"/>
          <w:szCs w:val="16"/>
        </w:rPr>
      </w:pPr>
      <w:r w:rsidDel="00000000" w:rsidR="00000000" w:rsidRPr="00000000">
        <w:rPr>
          <w:rtl w:val="0"/>
        </w:rPr>
      </w:r>
    </w:p>
    <w:p w:rsidR="00000000" w:rsidDel="00000000" w:rsidP="00000000" w:rsidRDefault="00000000" w:rsidRPr="00000000" w14:paraId="00000076">
      <w:pPr>
        <w:rPr>
          <w:sz w:val="16"/>
          <w:szCs w:val="16"/>
        </w:rPr>
      </w:pPr>
      <w:r w:rsidDel="00000000" w:rsidR="00000000" w:rsidRPr="00000000">
        <w:rPr>
          <w:rtl w:val="0"/>
        </w:rPr>
      </w:r>
    </w:p>
    <w:p w:rsidR="00000000" w:rsidDel="00000000" w:rsidP="00000000" w:rsidRDefault="00000000" w:rsidRPr="00000000" w14:paraId="00000077">
      <w:pPr>
        <w:rPr>
          <w:sz w:val="16"/>
          <w:szCs w:val="16"/>
        </w:rPr>
      </w:pPr>
      <w:r w:rsidDel="00000000" w:rsidR="00000000" w:rsidRPr="00000000">
        <w:rPr>
          <w:rtl w:val="0"/>
        </w:rPr>
      </w:r>
    </w:p>
    <w:p w:rsidR="00000000" w:rsidDel="00000000" w:rsidP="00000000" w:rsidRDefault="00000000" w:rsidRPr="00000000" w14:paraId="00000078">
      <w:pPr>
        <w:rPr>
          <w:sz w:val="16"/>
          <w:szCs w:val="16"/>
        </w:rPr>
      </w:pPr>
      <w:r w:rsidDel="00000000" w:rsidR="00000000" w:rsidRPr="00000000">
        <w:rPr>
          <w:rtl w:val="0"/>
        </w:rPr>
      </w:r>
    </w:p>
    <w:p w:rsidR="00000000" w:rsidDel="00000000" w:rsidP="00000000" w:rsidRDefault="00000000" w:rsidRPr="00000000" w14:paraId="00000079">
      <w:pPr>
        <w:rPr>
          <w:sz w:val="16"/>
          <w:szCs w:val="16"/>
        </w:rPr>
      </w:pPr>
      <w:r w:rsidDel="00000000" w:rsidR="00000000" w:rsidRPr="00000000">
        <w:rPr>
          <w:rtl w:val="0"/>
        </w:rPr>
      </w:r>
    </w:p>
    <w:p w:rsidR="00000000" w:rsidDel="00000000" w:rsidP="00000000" w:rsidRDefault="00000000" w:rsidRPr="00000000" w14:paraId="0000007A">
      <w:pPr>
        <w:rPr>
          <w:sz w:val="16"/>
          <w:szCs w:val="16"/>
        </w:rPr>
      </w:pPr>
      <w:r w:rsidDel="00000000" w:rsidR="00000000" w:rsidRPr="00000000">
        <w:rPr>
          <w:rtl w:val="0"/>
        </w:rPr>
      </w:r>
    </w:p>
    <w:p w:rsidR="00000000" w:rsidDel="00000000" w:rsidP="00000000" w:rsidRDefault="00000000" w:rsidRPr="00000000" w14:paraId="0000007B">
      <w:pPr>
        <w:spacing w:after="0" w:line="240" w:lineRule="auto"/>
        <w:ind w:lef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7C">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D">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E">
      <w:pPr>
        <w:spacing w:after="0" w:line="240" w:lineRule="auto"/>
        <w:jc w:val="both"/>
        <w:rPr>
          <w:rFonts w:ascii="Calibri" w:cs="Calibri" w:eastAsia="Calibri" w:hAnsi="Calibri"/>
          <w:b w:val="1"/>
          <w:bCs w:val="1"/>
        </w:rPr>
      </w:pPr>
      <w:r w:rsidDel="00000000" w:rsidR="00000000" w:rsidRPr="00000000">
        <w:rPr>
          <w:rFonts w:ascii="Calibri" w:cs="Calibri" w:eastAsia="Calibri" w:hAnsi="Calibri"/>
          <w:b w:val="1"/>
          <w:bCs w:val="1"/>
          <w:rtl w:val="0"/>
        </w:rPr>
        <w:t xml:space="preserve">Written Reflection (1500 words):</w:t>
      </w:r>
    </w:p>
    <w:p w:rsidR="00000000" w:rsidDel="00000000" w:rsidP="00000000" w:rsidRDefault="00000000" w:rsidRPr="00000000" w14:paraId="0000007F">
      <w:pPr>
        <w:spacing w:after="0" w:line="240" w:lineRule="auto"/>
        <w:jc w:val="both"/>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80">
      <w:pPr>
        <w:spacing w:after="0" w:line="240" w:lineRule="auto"/>
        <w:jc w:val="both"/>
        <w:rPr>
          <w:rFonts w:ascii="Calibri" w:cs="Calibri" w:eastAsia="Calibri" w:hAnsi="Calibri"/>
          <w:b w:val="1"/>
          <w:bCs w:val="1"/>
        </w:rPr>
      </w:pPr>
      <w:r w:rsidDel="00000000" w:rsidR="00000000" w:rsidRPr="00000000">
        <w:rPr>
          <w:rFonts w:ascii="Calibri" w:cs="Calibri" w:eastAsia="Calibri" w:hAnsi="Calibri"/>
          <w:b w:val="1"/>
          <w:bCs w:val="1"/>
          <w:rtl w:val="0"/>
        </w:rPr>
        <w:t xml:space="preserve">Introduction: </w:t>
      </w:r>
    </w:p>
    <w:p w:rsidR="00000000" w:rsidDel="00000000" w:rsidP="00000000" w:rsidRDefault="00000000" w:rsidRPr="00000000" w14:paraId="00000081">
      <w:pPr>
        <w:spacing w:after="0" w:line="240" w:lineRule="auto"/>
        <w:jc w:val="both"/>
        <w:rPr>
          <w:rFonts w:ascii="Calibri" w:cs="Calibri" w:eastAsia="Calibri" w:hAnsi="Calibri"/>
          <w:b w:val="1"/>
          <w:bCs w:val="1"/>
        </w:rPr>
      </w:pPr>
      <w:r w:rsidDel="00000000" w:rsidR="00000000" w:rsidRPr="00000000">
        <w:rPr>
          <w:rtl w:val="0"/>
        </w:rPr>
      </w:r>
    </w:p>
    <w:p w:rsidR="00000000" w:rsidDel="00000000" w:rsidP="00000000" w:rsidRDefault="00000000" w:rsidRPr="00000000" w14:paraId="00000082">
      <w:pPr>
        <w:spacing w:after="0" w:line="240" w:lineRule="auto"/>
        <w:jc w:val="both"/>
        <w:rPr>
          <w:rFonts w:ascii="Calibri" w:cs="Calibri" w:eastAsia="Calibri" w:hAnsi="Calibri"/>
        </w:rPr>
      </w:pPr>
      <w:r w:rsidDel="00000000" w:rsidR="00000000" w:rsidRPr="00000000">
        <w:rPr>
          <w:rFonts w:ascii="Calibri" w:cs="Calibri" w:eastAsia="Calibri" w:hAnsi="Calibri"/>
          <w:rtl w:val="0"/>
        </w:rPr>
        <w:t xml:space="preserve">For this reflective report, a mix of Gibbs Reflective Cycle (1988) and Driscoll’s (2007) reflective model will be used. Gibbs Cycle has the structure to evaluate professional experiences through description, feelings, evaluation, analysis and action planning, whereas Driscoll’s “What? So what? Now what?” The model supports deeper critical reflection and consideration of future practice. The mix of both will provide a more balanced and analytical reflection on the curriculum project and peer review feedback received. </w:t>
      </w:r>
    </w:p>
    <w:p w:rsidR="00000000" w:rsidDel="00000000" w:rsidP="00000000" w:rsidRDefault="00000000" w:rsidRPr="00000000" w14:paraId="00000083">
      <w:pPr>
        <w:spacing w:after="0"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84">
      <w:pPr>
        <w:spacing w:after="240" w:before="240" w:line="240" w:lineRule="auto"/>
        <w:jc w:val="both"/>
        <w:rPr>
          <w:rFonts w:ascii="Calibri" w:cs="Calibri" w:eastAsia="Calibri" w:hAnsi="Calibri"/>
          <w:b w:val="1"/>
          <w:bCs w:val="1"/>
        </w:rPr>
      </w:pPr>
      <w:r w:rsidDel="00000000" w:rsidR="00000000" w:rsidRPr="00000000">
        <w:rPr>
          <w:rFonts w:ascii="Calibri" w:cs="Calibri" w:eastAsia="Calibri" w:hAnsi="Calibri"/>
          <w:b w:val="1"/>
          <w:bCs w:val="1"/>
          <w:rtl w:val="0"/>
        </w:rPr>
        <w:t xml:space="preserve">Report: </w:t>
      </w:r>
    </w:p>
    <w:p w:rsidR="00000000" w:rsidDel="00000000" w:rsidP="00000000" w:rsidRDefault="00000000" w:rsidRPr="00000000" w14:paraId="00000085">
      <w:pPr>
        <w:spacing w:after="240" w:before="240" w:line="240" w:lineRule="auto"/>
        <w:jc w:val="both"/>
        <w:rPr>
          <w:rFonts w:ascii="Calibri" w:cs="Calibri" w:eastAsia="Calibri" w:hAnsi="Calibri"/>
          <w:b w:val="1"/>
          <w:bCs w:val="1"/>
        </w:rPr>
      </w:pPr>
      <w:r w:rsidDel="00000000" w:rsidR="00000000" w:rsidRPr="00000000">
        <w:rPr>
          <w:rFonts w:ascii="Calibri" w:cs="Calibri" w:eastAsia="Calibri" w:hAnsi="Calibri"/>
          <w:rtl w:val="0"/>
        </w:rPr>
        <w:t xml:space="preserve">Formulating a Strength and Conditioning (S&amp;C) curriculum for Year 1 undergraduate Sports Coaching and Performance programme has been a valuable professional learning experience. The project has developed my knowledge and skill of curriculum design, vocational pedagogy, assessment planning and professional standards within post 16 education in Wales. Adding to that, it has vitally highlighted the importance of responsibility practitioners have in designing curricula that are academically rigorous, inclusive, industry relevant and supportive of student progression. By reflecting on the curriculum and peer feedback received, I am more aware of my strengths as an upcoming practitioner along with areas that need further professional development. </w:t>
      </w:r>
      <w:r w:rsidDel="00000000" w:rsidR="00000000" w:rsidRPr="00000000">
        <w:rPr>
          <w:rtl w:val="0"/>
        </w:rPr>
      </w:r>
    </w:p>
    <w:p w:rsidR="00000000" w:rsidDel="00000000" w:rsidP="00000000" w:rsidRDefault="00000000" w:rsidRPr="00000000" w14:paraId="00000086">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The curriculum is designed to target a recognised gap within undergraduate sports coaching programmes where opportunities to gain coaching qualifications are limited. The curriculum consolidates the International Universities Strength and Conditioning Association (IUSCA) Level 1 Certificate to an academic module to enhance employability and professional readiness. It was heavily updated by experiential learning principles, reflective practice and vocational research. This links with Kolb’s (1984) theory where meaningful learning happens through experience, reflection and application. Therefore the curriculum combines lectures, workshops, coaching practices and reflective activities to improve knowledge transfer from theory to coaching environments. </w:t>
      </w:r>
    </w:p>
    <w:p w:rsidR="00000000" w:rsidDel="00000000" w:rsidP="00000000" w:rsidRDefault="00000000" w:rsidRPr="00000000" w14:paraId="00000087">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One of the most beneficial professional learning outcomes from the project was developing deeper insight to constructive alignment and curriculum coherence. Before completing the project, I underestimated the complexity involved in aligning learning outcomes, teaching strategies, assessment methods and professional expectations. It is explained by Biggs and Tang (2011) that an effective curriculum needs all learning components to work effectively to support student achievement. In the planning of the project, I became aware that assessment tasks need to measure learning outcomes and reflect vocational practice. The feedback from peers reinforced this, as one reviewer emphasises that “theory to practice, scaffolding support and assessment work tied to aims and what is truly desired as outcomes”. The feedback supported my decision to structure the curriculum through progressive phases of theoretical learning, applied coaching practice and professional consolidation. </w:t>
      </w:r>
    </w:p>
    <w:p w:rsidR="00000000" w:rsidDel="00000000" w:rsidP="00000000" w:rsidRDefault="00000000" w:rsidRPr="00000000" w14:paraId="00000088">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The curriculum project has also strengthened my knowledge and awareness of experiential and vocational approaches. Study from Villarroel et al. (2018) features that authentic assessment enhances employability seeing as students engage in tasks that explore professional practice. This directly made the decision of implementing practical coaching assessments, programme design tasks and reflective logs in the module. Peer feedback frequently recognised the “practical coaching focus” and “industry relevance” as a merit of the curriculum. Reflecting on the feedback has supported my knowledge that students inside vocational education benefit from active participation and contextualised learning instead of passive content delivery. This associates strongly with Casey and MacPhail’s (2018) claim that students develop effectively when engaged in problem solving and applied tasks rather than teacher centred instruction. </w:t>
      </w:r>
    </w:p>
    <w:p w:rsidR="00000000" w:rsidDel="00000000" w:rsidP="00000000" w:rsidRDefault="00000000" w:rsidRPr="00000000" w14:paraId="00000089">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The curriculum has improved my awareness of the Educators Wales Professional Standards for Further Education and Work Based Learning practitioners. I have consistently linked decisions to standards such as “plan and deliver effective learning, teaching and assessment” and “maintain and update knowledge of my subjects and how best to teach and assess them” (Welsh Government, 2023). Creating workshops, peer coaching scenarios and applying blended learning activities has had me to think critically about how students engage with content and how practical competence can be effectively developed. Evaluating this has identified that effective teaching in vocational education is beyond subject knowledge and needs the ability to create supportive, engaging and progressive learning environments. </w:t>
      </w:r>
    </w:p>
    <w:p w:rsidR="00000000" w:rsidDel="00000000" w:rsidP="00000000" w:rsidRDefault="00000000" w:rsidRPr="00000000" w14:paraId="0000008A">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From Driscoll’s (2007) model, “So What?” has encouraged me to critically examine peer feedback carefully. Having received detailed, useful feedback from peers was extremely valuable because it provided affirmation and constructive criticism. By doing this it meets the professional standards "demonstrating dignity, courtesy and respect towards others” and "building positive and collaborative relationships” (Welsh Government, 2023). Exploring alternative perspectives challenged me to critically assess my own decisions instead of justifying them. It is said by Brookfield (2017) that reflective practice is more meaningful when educators critically examine their work through the perspectives of others. This was clearly evident when peers discovered areas where the curriculum could be developed. </w:t>
      </w:r>
    </w:p>
    <w:p w:rsidR="00000000" w:rsidDel="00000000" w:rsidP="00000000" w:rsidRDefault="00000000" w:rsidRPr="00000000" w14:paraId="0000008B">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A repetitive area established in the feedback was related to repetition in the discussions of employability and experiential learning. At the beginning, I thought repeating employability themes enhanced the curriculum rationale due to vocational relevance was key to the project. But, through reflection, I have learnt that academic writing requires balance between emphasis and conciseness. Evaluating this has highlighted the importance of considering what worked well along what could be developed. It has further developed my knowledge of how clarity and precision improve curriculum documentation and student accessibility. It’s suggested by Moon (2004) that reflective practice allows practitioners to critically analyse communication and develop future professional writing. For this reason, in future I would streamline repetitive sections by maintaining clear links to employability and industry relevance. </w:t>
      </w:r>
    </w:p>
    <w:p w:rsidR="00000000" w:rsidDel="00000000" w:rsidP="00000000" w:rsidRDefault="00000000" w:rsidRPr="00000000" w14:paraId="0000008C">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Feedback focused on differentiation and inclusivity. A peer recommended that the curriculum could include more detail about different ability levels and prior experiences. Even though I applied safe coaching practice and student well being in the curriculum, I need to be more clear and specific with my differentiation strategies. The feedback was vitally important because inclusive practice is a key expectation for Educators Wales Professional Standards, especially to “value and promote, diversity, equality of opportunity and inclusion” (Welsh Government, 2023). My awareness that inclusivity must be visible within curriculum planning instead of assumed implicitly has increased. It is argued by Gravells (2022) that inclusive teaching requires educators to proactively adapt learning experiences to meet diverse learner needs. If I was to adapt the curriculum further, I would include differentiated exercise progressions, student support plans and adaptive coaching methods to support students with different levels of confidence and physicality. </w:t>
      </w:r>
    </w:p>
    <w:p w:rsidR="00000000" w:rsidDel="00000000" w:rsidP="00000000" w:rsidRDefault="00000000" w:rsidRPr="00000000" w14:paraId="0000008D">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I have identified an opportunity to strengthen my bilingualism and Welsh cultural identity within the curriculum. It has been suggested in the feedback that embedding equality, diversity, inclusion and bilingualism more precisely to link closely with Welsh FE professional standards. This would actively celebrate Welsh language and culture rather than simply acknowledging it. The professional standard emphasises the importance of “understanding the importance of Welsh culture and language as a bilingual nation” (Welsh Government, 2023).  Additionally, there is also an opportunity to integrate Welsh terminology, bilingual coaching and examples from Welsh sport and performance environments. From this, I have encouraged myself to think more critically about how curriculum design can help cultural inclusion and national identity. </w:t>
      </w:r>
    </w:p>
    <w:p w:rsidR="00000000" w:rsidDel="00000000" w:rsidP="00000000" w:rsidRDefault="00000000" w:rsidRPr="00000000" w14:paraId="0000008E">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Moreover, the feedback mentions some learning objectives could be more specific to improve assessment clarity. From this I have developed my assessment literacy and outcome planning. The objectives covered coaching competence, professionalism and reflective practice, certain objectives did lack measurable terminology. Having more clear and defined learning outcomes is essential because according to Race et al. (2025) it helps students' expectations and improve assessment transparency. To improve, I would involve refining objectives by using measurable action verbs which link to assessment criteria and coaching competencies. Making this change would improve my constructive alignment and improve student awareness of progression expectations. </w:t>
      </w:r>
    </w:p>
    <w:p w:rsidR="00000000" w:rsidDel="00000000" w:rsidP="00000000" w:rsidRDefault="00000000" w:rsidRPr="00000000" w14:paraId="0000008F">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By reviewing the feedback from peers it has reinforced the importance of reflective practice in professional development. Schon (1983) states that reflective practitioners consistently evaluate and adapt their practice in response to experience and feedback. Using the peer feedback, it’s clear that the curriculum design is not fixed but needs continuous adaptation to student and industry needs. This links to the professional standard “critically reflecting on own values, knowledge and skills to improve learning” (Welsh Government, 2023). Using both curriculum and feedback review this has strengthened my commitment to evidence informed practice and ongoing professional learning. </w:t>
      </w:r>
    </w:p>
    <w:p w:rsidR="00000000" w:rsidDel="00000000" w:rsidP="00000000" w:rsidRDefault="00000000" w:rsidRPr="00000000" w14:paraId="00000090">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I made the decision to not fully adopt every aspect of feedback, in particular the use of academic theory throughout the curriculum. A peer suggested reducing the practical focus, but I believe a strong theoretical foundation and substructure is necessary for target audience and assignment criteria.  It also supports evidence informed vocational teaching. Research from Avis et al. (2018) mentions that vocational education should avoid becoming purely competency based and balance practical learning with critical theoretical knowledge. Although unnecessary repetition could be limited, I would continue to use research to justify and enhance my curriculum and pedagogical decisions.</w:t>
      </w:r>
    </w:p>
    <w:p w:rsidR="00000000" w:rsidDel="00000000" w:rsidP="00000000" w:rsidRDefault="00000000" w:rsidRPr="00000000" w14:paraId="00000091">
      <w:pPr>
        <w:spacing w:after="240" w:before="240" w:line="240" w:lineRule="auto"/>
        <w:jc w:val="both"/>
        <w:rPr>
          <w:rFonts w:ascii="Calibri" w:cs="Calibri" w:eastAsia="Calibri" w:hAnsi="Calibri"/>
        </w:rPr>
      </w:pPr>
      <w:r w:rsidDel="00000000" w:rsidR="00000000" w:rsidRPr="00000000">
        <w:rPr>
          <w:rFonts w:ascii="Calibri" w:cs="Calibri" w:eastAsia="Calibri" w:hAnsi="Calibri"/>
          <w:rtl w:val="0"/>
        </w:rPr>
        <w:t xml:space="preserve">Using Gibbs (1988) “action plan" and Driscoll’s (2007) “Now What?”I have identified properties for future practice which include developing inclusive curriculum design and differentiation strategies. This will lead to improving assessment literacy by setting out more specific and clearer learning objectives and boosting awareness of bilingualism and Welsh cultural inclusion. </w:t>
      </w:r>
    </w:p>
    <w:p w:rsidR="00000000" w:rsidDel="00000000" w:rsidP="00000000" w:rsidRDefault="00000000" w:rsidRPr="00000000" w14:paraId="00000092">
      <w:pPr>
        <w:spacing w:after="240" w:before="240" w:line="240" w:lineRule="auto"/>
        <w:jc w:val="both"/>
        <w:rPr>
          <w:rFonts w:ascii="Arial" w:cs="Arial" w:eastAsia="Arial" w:hAnsi="Arial"/>
          <w:b w:val="1"/>
          <w:bCs w:val="1"/>
        </w:rPr>
      </w:pPr>
      <w:r w:rsidDel="00000000" w:rsidR="00000000" w:rsidRPr="00000000">
        <w:rPr>
          <w:rFonts w:ascii="Calibri" w:cs="Calibri" w:eastAsia="Calibri" w:hAnsi="Calibri"/>
          <w:rtl w:val="0"/>
        </w:rPr>
        <w:t xml:space="preserve">On the whole, reviewing the feedback from peers has improved my knowledge of the curriculum development for post 16 education and reinforced the value of reflective, collaborative and evidence informed vocational teaching and training. </w:t>
      </w:r>
      <w:r w:rsidDel="00000000" w:rsidR="00000000" w:rsidRPr="00000000">
        <w:rPr>
          <w:rtl w:val="0"/>
        </w:rPr>
      </w:r>
    </w:p>
    <w:p w:rsidR="00000000" w:rsidDel="00000000" w:rsidP="00000000" w:rsidRDefault="00000000" w:rsidRPr="00000000" w14:paraId="00000093">
      <w:pPr>
        <w:spacing w:after="240" w:before="24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4">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5">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96">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7">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8">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9">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A">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B">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C">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D">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E">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F">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0">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1">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2">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3">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4">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5">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6">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7">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8">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9">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A">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B">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C">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D">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E">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F">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0">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1">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2">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3">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4">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5">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6">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7">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8">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9">
      <w:pPr>
        <w:spacing w:after="0" w:line="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A">
      <w:pPr>
        <w:spacing w:after="0" w:line="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References: </w:t>
      </w:r>
    </w:p>
    <w:p w:rsidR="00000000" w:rsidDel="00000000" w:rsidP="00000000" w:rsidRDefault="00000000" w:rsidRPr="00000000" w14:paraId="000000BB">
      <w:pPr>
        <w:spacing w:after="0" w:line="240" w:lineRule="auto"/>
        <w:jc w:val="both"/>
        <w:rPr>
          <w:rFonts w:ascii="Arial" w:cs="Arial" w:eastAsia="Arial" w:hAnsi="Arial"/>
          <w:b w:val="1"/>
          <w:bCs w:val="1"/>
          <w:u w:val="single"/>
        </w:rPr>
      </w:pPr>
      <w:r w:rsidDel="00000000" w:rsidR="00000000" w:rsidRPr="00000000">
        <w:rPr>
          <w:rtl w:val="0"/>
        </w:rPr>
      </w:r>
    </w:p>
    <w:p w:rsidR="00000000" w:rsidDel="00000000" w:rsidP="00000000" w:rsidRDefault="00000000" w:rsidRPr="00000000" w14:paraId="000000BC">
      <w:pPr>
        <w:rPr>
          <w:rFonts w:ascii="Calibri" w:cs="Calibri" w:eastAsia="Calibri" w:hAnsi="Calibri"/>
        </w:rPr>
      </w:pPr>
      <w:r w:rsidDel="00000000" w:rsidR="00000000" w:rsidRPr="00000000">
        <w:rPr>
          <w:rFonts w:ascii="Calibri" w:cs="Calibri" w:eastAsia="Calibri" w:hAnsi="Calibri"/>
          <w:rtl w:val="0"/>
        </w:rPr>
        <w:t xml:space="preserve">Avis, J., Fisher, R. and Thompson, R. (2018). Teaching in Lifelong Learning: A guide to theory and practice. Available at: </w:t>
      </w:r>
      <w:r w:rsidDel="00000000" w:rsidR="00000000" w:rsidRPr="00000000">
        <w:rPr>
          <w:rFonts w:ascii="Calibri" w:cs="Calibri" w:eastAsia="Calibri" w:hAnsi="Calibri"/>
          <w:rtl w:val="0"/>
        </w:rPr>
        <w:t xml:space="preserve">https://www.researchgate.net/publication/329453408_Teaching_in_Lifelong_Learning_A_guide_to_theory_and_practice</w:t>
      </w:r>
      <w:r w:rsidDel="00000000" w:rsidR="00000000" w:rsidRPr="00000000">
        <w:rPr>
          <w:rFonts w:ascii="Calibri" w:cs="Calibri" w:eastAsia="Calibri" w:hAnsi="Calibri"/>
          <w:rtl w:val="0"/>
        </w:rPr>
        <w:t xml:space="preserve">. [Accessed 18 May 2026]. </w:t>
      </w:r>
    </w:p>
    <w:p w:rsidR="00000000" w:rsidDel="00000000" w:rsidP="00000000" w:rsidRDefault="00000000" w:rsidRPr="00000000" w14:paraId="000000BD">
      <w:pPr>
        <w:rPr>
          <w:rFonts w:ascii="Calibri" w:cs="Calibri" w:eastAsia="Calibri" w:hAnsi="Calibri"/>
        </w:rPr>
      </w:pPr>
      <w:r w:rsidDel="00000000" w:rsidR="00000000" w:rsidRPr="00000000">
        <w:rPr>
          <w:rtl w:val="0"/>
        </w:rPr>
      </w:r>
    </w:p>
    <w:p w:rsidR="00000000" w:rsidDel="00000000" w:rsidP="00000000" w:rsidRDefault="00000000" w:rsidRPr="00000000" w14:paraId="000000BE">
      <w:pPr>
        <w:rPr>
          <w:rFonts w:ascii="Calibri" w:cs="Calibri" w:eastAsia="Calibri" w:hAnsi="Calibri"/>
        </w:rPr>
      </w:pPr>
      <w:r w:rsidDel="00000000" w:rsidR="00000000" w:rsidRPr="00000000">
        <w:rPr>
          <w:rFonts w:ascii="Calibri" w:cs="Calibri" w:eastAsia="Calibri" w:hAnsi="Calibri"/>
          <w:rtl w:val="0"/>
        </w:rPr>
        <w:t xml:space="preserve">Biggs, J. and Tang, C. (2011). Teaching for Quality Learning at University Fourth Edition. Available at: https://cetl.ppu.edu/sites/default/files/publications/-John_Biggs_and_Catherine_Tang-_Teaching_for_Quali-BookFiorg-.pdf. [Accessed 18 May 2026]. </w:t>
      </w:r>
    </w:p>
    <w:p w:rsidR="00000000" w:rsidDel="00000000" w:rsidP="00000000" w:rsidRDefault="00000000" w:rsidRPr="00000000" w14:paraId="000000B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0">
      <w:pPr>
        <w:rPr>
          <w:rFonts w:ascii="Calibri" w:cs="Calibri" w:eastAsia="Calibri" w:hAnsi="Calibri"/>
        </w:rPr>
      </w:pPr>
      <w:r w:rsidDel="00000000" w:rsidR="00000000" w:rsidRPr="00000000">
        <w:rPr>
          <w:rFonts w:ascii="Calibri" w:cs="Calibri" w:eastAsia="Calibri" w:hAnsi="Calibri"/>
          <w:rtl w:val="0"/>
        </w:rPr>
        <w:t xml:space="preserve">Brookfield, S. (2017). Becoming a Critically Reflected Teacher (2nd ed.). San Francisco, CA: Jossey Bass. Journal of Applied Learning &amp; Teaching, 2(2). Available at: </w:t>
      </w:r>
      <w:r w:rsidDel="00000000" w:rsidR="00000000" w:rsidRPr="00000000">
        <w:rPr>
          <w:rFonts w:ascii="Calibri" w:cs="Calibri" w:eastAsia="Calibri" w:hAnsi="Calibri"/>
          <w:rtl w:val="0"/>
        </w:rPr>
        <w:t xml:space="preserve">https://journals.sfu.ca/jalt/index.php/jalt/article/view/165</w:t>
      </w:r>
      <w:r w:rsidDel="00000000" w:rsidR="00000000" w:rsidRPr="00000000">
        <w:rPr>
          <w:rFonts w:ascii="Calibri" w:cs="Calibri" w:eastAsia="Calibri" w:hAnsi="Calibri"/>
          <w:rtl w:val="0"/>
        </w:rPr>
        <w:t xml:space="preserve">. [Accessed 18 May 2026].</w:t>
      </w:r>
    </w:p>
    <w:p w:rsidR="00000000" w:rsidDel="00000000" w:rsidP="00000000" w:rsidRDefault="00000000" w:rsidRPr="00000000" w14:paraId="000000C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2">
      <w:pPr>
        <w:rPr>
          <w:rFonts w:ascii="Calibri" w:cs="Calibri" w:eastAsia="Calibri" w:hAnsi="Calibri"/>
        </w:rPr>
      </w:pPr>
      <w:r w:rsidDel="00000000" w:rsidR="00000000" w:rsidRPr="00000000">
        <w:rPr>
          <w:rFonts w:ascii="Calibri" w:cs="Calibri" w:eastAsia="Calibri" w:hAnsi="Calibri"/>
          <w:rtl w:val="0"/>
        </w:rPr>
        <w:t xml:space="preserve">Casey, A. and MacPhail, A. (2018). Adopting a models-based approach to teaching physical education. Physical Education and Sport Pedagogy, 23(3), pp.294–310.  [Accessed 18 May 2026].</w:t>
      </w:r>
    </w:p>
    <w:p w:rsidR="00000000" w:rsidDel="00000000" w:rsidP="00000000" w:rsidRDefault="00000000" w:rsidRPr="00000000" w14:paraId="000000C3">
      <w:pPr>
        <w:rPr>
          <w:rFonts w:ascii="Calibri" w:cs="Calibri" w:eastAsia="Calibri" w:hAnsi="Calibri"/>
        </w:rPr>
      </w:pPr>
      <w:r w:rsidDel="00000000" w:rsidR="00000000" w:rsidRPr="00000000">
        <w:rPr>
          <w:rtl w:val="0"/>
        </w:rPr>
      </w:r>
    </w:p>
    <w:p w:rsidR="00000000" w:rsidDel="00000000" w:rsidP="00000000" w:rsidRDefault="00000000" w:rsidRPr="00000000" w14:paraId="000000C4">
      <w:pPr>
        <w:rPr>
          <w:rFonts w:ascii="Calibri" w:cs="Calibri" w:eastAsia="Calibri" w:hAnsi="Calibri"/>
        </w:rPr>
      </w:pPr>
      <w:r w:rsidDel="00000000" w:rsidR="00000000" w:rsidRPr="00000000">
        <w:rPr>
          <w:rFonts w:ascii="Calibri" w:cs="Calibri" w:eastAsia="Calibri" w:hAnsi="Calibri"/>
          <w:rtl w:val="0"/>
        </w:rPr>
        <w:t xml:space="preserve">Driscoll, J. (2007). StackPath. Available at: </w:t>
      </w:r>
      <w:r w:rsidDel="00000000" w:rsidR="00000000" w:rsidRPr="00000000">
        <w:rPr>
          <w:rFonts w:ascii="Calibri" w:cs="Calibri" w:eastAsia="Calibri" w:hAnsi="Calibri"/>
          <w:rtl w:val="0"/>
        </w:rPr>
        <w:t xml:space="preserve">https://www.hwetraininghub.org.uk/storage/Driscoll-reflective-model.pdf</w:t>
      </w:r>
      <w:r w:rsidDel="00000000" w:rsidR="00000000" w:rsidRPr="00000000">
        <w:rPr>
          <w:rFonts w:ascii="Calibri" w:cs="Calibri" w:eastAsia="Calibri" w:hAnsi="Calibri"/>
          <w:rtl w:val="0"/>
        </w:rPr>
        <w:t xml:space="preserve">.  [Accessed 17 May 2026].</w:t>
      </w:r>
    </w:p>
    <w:p w:rsidR="00000000" w:rsidDel="00000000" w:rsidP="00000000" w:rsidRDefault="00000000" w:rsidRPr="00000000" w14:paraId="000000C5">
      <w:pPr>
        <w:rPr>
          <w:rFonts w:ascii="Calibri" w:cs="Calibri" w:eastAsia="Calibri" w:hAnsi="Calibri"/>
        </w:rPr>
      </w:pPr>
      <w:r w:rsidDel="00000000" w:rsidR="00000000" w:rsidRPr="00000000">
        <w:rPr>
          <w:rtl w:val="0"/>
        </w:rPr>
      </w:r>
    </w:p>
    <w:p w:rsidR="00000000" w:rsidDel="00000000" w:rsidP="00000000" w:rsidRDefault="00000000" w:rsidRPr="00000000" w14:paraId="000000C6">
      <w:pPr>
        <w:rPr>
          <w:rFonts w:ascii="Calibri" w:cs="Calibri" w:eastAsia="Calibri" w:hAnsi="Calibri"/>
        </w:rPr>
      </w:pPr>
      <w:r w:rsidDel="00000000" w:rsidR="00000000" w:rsidRPr="00000000">
        <w:rPr>
          <w:rFonts w:ascii="Calibri" w:cs="Calibri" w:eastAsia="Calibri" w:hAnsi="Calibri"/>
          <w:rtl w:val="0"/>
        </w:rPr>
        <w:t xml:space="preserve">Gibbs, G. (1988). Learning by doing, a guide to teaching and learning methods. Available at: </w:t>
      </w:r>
      <w:r w:rsidDel="00000000" w:rsidR="00000000" w:rsidRPr="00000000">
        <w:rPr>
          <w:rFonts w:ascii="Calibri" w:cs="Calibri" w:eastAsia="Calibri" w:hAnsi="Calibri"/>
          <w:rtl w:val="0"/>
        </w:rPr>
        <w:t xml:space="preserve">https://thoughtsmostlyaboutlearning.wordpress.com/wp-content/uploads/2015/12/learning-by-doing-graham-gibbs.pdf</w:t>
      </w:r>
      <w:r w:rsidDel="00000000" w:rsidR="00000000" w:rsidRPr="00000000">
        <w:rPr>
          <w:rFonts w:ascii="Calibri" w:cs="Calibri" w:eastAsia="Calibri" w:hAnsi="Calibri"/>
          <w:rtl w:val="0"/>
        </w:rPr>
        <w:t xml:space="preserve">.  [Accessed 17 May 2026].</w:t>
      </w:r>
    </w:p>
    <w:p w:rsidR="00000000" w:rsidDel="00000000" w:rsidP="00000000" w:rsidRDefault="00000000" w:rsidRPr="00000000" w14:paraId="000000C7">
      <w:pPr>
        <w:rPr>
          <w:rFonts w:ascii="Calibri" w:cs="Calibri" w:eastAsia="Calibri" w:hAnsi="Calibri"/>
        </w:rPr>
      </w:pPr>
      <w:r w:rsidDel="00000000" w:rsidR="00000000" w:rsidRPr="00000000">
        <w:rPr>
          <w:rtl w:val="0"/>
        </w:rPr>
      </w:r>
    </w:p>
    <w:p w:rsidR="00000000" w:rsidDel="00000000" w:rsidP="00000000" w:rsidRDefault="00000000" w:rsidRPr="00000000" w14:paraId="000000C8">
      <w:pPr>
        <w:rPr>
          <w:rFonts w:ascii="Calibri" w:cs="Calibri" w:eastAsia="Calibri" w:hAnsi="Calibri"/>
        </w:rPr>
      </w:pPr>
      <w:r w:rsidDel="00000000" w:rsidR="00000000" w:rsidRPr="00000000">
        <w:rPr>
          <w:rFonts w:ascii="Calibri" w:cs="Calibri" w:eastAsia="Calibri" w:hAnsi="Calibri"/>
          <w:rtl w:val="0"/>
        </w:rPr>
        <w:t xml:space="preserve">Gravells , A. (2022). Principles and Practices of Teaching and Training. Available at: https://www.anngravells.com/pptt. [Accessed 18 May 2026].</w:t>
      </w:r>
    </w:p>
    <w:p w:rsidR="00000000" w:rsidDel="00000000" w:rsidP="00000000" w:rsidRDefault="00000000" w:rsidRPr="00000000" w14:paraId="000000C9">
      <w:pPr>
        <w:rPr>
          <w:rFonts w:ascii="Calibri" w:cs="Calibri" w:eastAsia="Calibri" w:hAnsi="Calibri"/>
        </w:rPr>
      </w:pPr>
      <w:r w:rsidDel="00000000" w:rsidR="00000000" w:rsidRPr="00000000">
        <w:rPr>
          <w:rtl w:val="0"/>
        </w:rPr>
      </w:r>
    </w:p>
    <w:p w:rsidR="00000000" w:rsidDel="00000000" w:rsidP="00000000" w:rsidRDefault="00000000" w:rsidRPr="00000000" w14:paraId="000000CA">
      <w:pPr>
        <w:rPr>
          <w:rFonts w:ascii="Calibri" w:cs="Calibri" w:eastAsia="Calibri" w:hAnsi="Calibri"/>
        </w:rPr>
      </w:pPr>
      <w:r w:rsidDel="00000000" w:rsidR="00000000" w:rsidRPr="00000000">
        <w:rPr>
          <w:rFonts w:ascii="Calibri" w:cs="Calibri" w:eastAsia="Calibri" w:hAnsi="Calibri"/>
          <w:rtl w:val="0"/>
        </w:rPr>
        <w:t xml:space="preserve">Kolb, D.A. (1984). Experiential Learning: Experience As The Source Of Learning And Development. Available at: </w:t>
      </w:r>
      <w:r w:rsidDel="00000000" w:rsidR="00000000" w:rsidRPr="00000000">
        <w:rPr>
          <w:rFonts w:ascii="Calibri" w:cs="Calibri" w:eastAsia="Calibri" w:hAnsi="Calibri"/>
          <w:rtl w:val="0"/>
        </w:rPr>
        <w:t xml:space="preserve">https://www.researchgate.net/publication/235701029_Experiential_Learning_Experience_As_The_Source_Of_Learning_And_Development</w:t>
      </w:r>
      <w:r w:rsidDel="00000000" w:rsidR="00000000" w:rsidRPr="00000000">
        <w:rPr>
          <w:rFonts w:ascii="Calibri" w:cs="Calibri" w:eastAsia="Calibri" w:hAnsi="Calibri"/>
          <w:rtl w:val="0"/>
        </w:rPr>
        <w:t xml:space="preserve">.  [Accessed 18 May 2026].</w:t>
      </w:r>
    </w:p>
    <w:p w:rsidR="00000000" w:rsidDel="00000000" w:rsidP="00000000" w:rsidRDefault="00000000" w:rsidRPr="00000000" w14:paraId="000000CB">
      <w:pPr>
        <w:rPr>
          <w:rFonts w:ascii="Calibri" w:cs="Calibri" w:eastAsia="Calibri" w:hAnsi="Calibri"/>
        </w:rPr>
      </w:pPr>
      <w:r w:rsidDel="00000000" w:rsidR="00000000" w:rsidRPr="00000000">
        <w:rPr>
          <w:rFonts w:ascii="Calibri" w:cs="Calibri" w:eastAsia="Calibri" w:hAnsi="Calibri"/>
          <w:rtl w:val="0"/>
        </w:rPr>
        <w:t xml:space="preserve">Moon, J. (2004). A Handbook of Reflective and Experiential Learning Theory and Practice. Available at: </w:t>
      </w:r>
      <w:r w:rsidDel="00000000" w:rsidR="00000000" w:rsidRPr="00000000">
        <w:rPr>
          <w:rFonts w:ascii="Calibri" w:cs="Calibri" w:eastAsia="Calibri" w:hAnsi="Calibri"/>
          <w:rtl w:val="0"/>
        </w:rPr>
        <w:t xml:space="preserve">https://perpustakaandeajulia.weebly.com/uploads/1/8/2/6/18261275/a_handbook_of_reflective_and_experiential_learning_-_theory_and_practice.pdf</w:t>
      </w:r>
      <w:r w:rsidDel="00000000" w:rsidR="00000000" w:rsidRPr="00000000">
        <w:rPr>
          <w:rFonts w:ascii="Calibri" w:cs="Calibri" w:eastAsia="Calibri" w:hAnsi="Calibri"/>
          <w:rtl w:val="0"/>
        </w:rPr>
        <w:t xml:space="preserve">. [Accessed 19 May 2026].</w:t>
      </w:r>
    </w:p>
    <w:p w:rsidR="00000000" w:rsidDel="00000000" w:rsidP="00000000" w:rsidRDefault="00000000" w:rsidRPr="00000000" w14:paraId="000000CC">
      <w:pPr>
        <w:rPr>
          <w:rFonts w:ascii="Calibri" w:cs="Calibri" w:eastAsia="Calibri" w:hAnsi="Calibri"/>
        </w:rPr>
      </w:pPr>
      <w:r w:rsidDel="00000000" w:rsidR="00000000" w:rsidRPr="00000000">
        <w:rPr>
          <w:rtl w:val="0"/>
        </w:rPr>
      </w:r>
    </w:p>
    <w:p w:rsidR="00000000" w:rsidDel="00000000" w:rsidP="00000000" w:rsidRDefault="00000000" w:rsidRPr="00000000" w14:paraId="000000CD">
      <w:pPr>
        <w:rPr>
          <w:rFonts w:ascii="Calibri" w:cs="Calibri" w:eastAsia="Calibri" w:hAnsi="Calibri"/>
        </w:rPr>
      </w:pPr>
      <w:r w:rsidDel="00000000" w:rsidR="00000000" w:rsidRPr="00000000">
        <w:rPr>
          <w:rFonts w:ascii="Calibri" w:cs="Calibri" w:eastAsia="Calibri" w:hAnsi="Calibri"/>
          <w:rtl w:val="0"/>
        </w:rPr>
        <w:t xml:space="preserve">Race, P. and Brown, S. (2025). The Lecturer’s Toolkit. Taylor &amp; Francis. [Accessed 19 May 2026].</w:t>
      </w:r>
    </w:p>
    <w:p w:rsidR="00000000" w:rsidDel="00000000" w:rsidP="00000000" w:rsidRDefault="00000000" w:rsidRPr="00000000" w14:paraId="000000CE">
      <w:pPr>
        <w:rPr>
          <w:rFonts w:ascii="Calibri" w:cs="Calibri" w:eastAsia="Calibri" w:hAnsi="Calibri"/>
        </w:rPr>
      </w:pPr>
      <w:r w:rsidDel="00000000" w:rsidR="00000000" w:rsidRPr="00000000">
        <w:rPr>
          <w:rtl w:val="0"/>
        </w:rPr>
      </w:r>
    </w:p>
    <w:p w:rsidR="00000000" w:rsidDel="00000000" w:rsidP="00000000" w:rsidRDefault="00000000" w:rsidRPr="00000000" w14:paraId="000000CF">
      <w:pPr>
        <w:rPr>
          <w:rFonts w:ascii="Calibri" w:cs="Calibri" w:eastAsia="Calibri" w:hAnsi="Calibri"/>
        </w:rPr>
      </w:pPr>
      <w:r w:rsidDel="00000000" w:rsidR="00000000" w:rsidRPr="00000000">
        <w:rPr>
          <w:rFonts w:ascii="Calibri" w:cs="Calibri" w:eastAsia="Calibri" w:hAnsi="Calibri"/>
          <w:rtl w:val="0"/>
        </w:rPr>
        <w:t xml:space="preserve">Schön, D.A. (1983). The Reflective Practitioner: How Professionals Think in Action. Administrative Science Quarterly, 32(4). doi:https://doi.org/10.2307/2392894.</w:t>
      </w:r>
    </w:p>
    <w:p w:rsidR="00000000" w:rsidDel="00000000" w:rsidP="00000000" w:rsidRDefault="00000000" w:rsidRPr="00000000" w14:paraId="000000D0">
      <w:pPr>
        <w:rPr>
          <w:rFonts w:ascii="Calibri" w:cs="Calibri" w:eastAsia="Calibri" w:hAnsi="Calibri"/>
        </w:rPr>
      </w:pPr>
      <w:r w:rsidDel="00000000" w:rsidR="00000000" w:rsidRPr="00000000">
        <w:rPr>
          <w:rtl w:val="0"/>
        </w:rPr>
      </w:r>
    </w:p>
    <w:p w:rsidR="00000000" w:rsidDel="00000000" w:rsidP="00000000" w:rsidRDefault="00000000" w:rsidRPr="00000000" w14:paraId="000000D1">
      <w:pPr>
        <w:rPr>
          <w:rFonts w:ascii="Calibri" w:cs="Calibri" w:eastAsia="Calibri" w:hAnsi="Calibri"/>
        </w:rPr>
      </w:pPr>
      <w:r w:rsidDel="00000000" w:rsidR="00000000" w:rsidRPr="00000000">
        <w:rPr>
          <w:rFonts w:ascii="Calibri" w:cs="Calibri" w:eastAsia="Calibri" w:hAnsi="Calibri"/>
          <w:rtl w:val="0"/>
        </w:rPr>
        <w:t xml:space="preserve">Villarroel, V., Bloxham, S., Bruna, D., Bruna, C. and Herrera-Seda, C. (2018). Authentic assessment: creating a blueprint for course design. Assessment &amp; Evaluation in Higher Education, 43(5), pp.840–854. doi:</w:t>
      </w:r>
      <w:r w:rsidDel="00000000" w:rsidR="00000000" w:rsidRPr="00000000">
        <w:rPr>
          <w:rFonts w:ascii="Calibri" w:cs="Calibri" w:eastAsia="Calibri" w:hAnsi="Calibri"/>
          <w:rtl w:val="0"/>
        </w:rPr>
        <w:t xml:space="preserve">https://doi.org/10.1080/02602938.2017.1412396</w:t>
      </w:r>
      <w:r w:rsidDel="00000000" w:rsidR="00000000" w:rsidRPr="00000000">
        <w:rPr>
          <w:rFonts w:ascii="Calibri" w:cs="Calibri" w:eastAsia="Calibri" w:hAnsi="Calibri"/>
          <w:rtl w:val="0"/>
        </w:rPr>
        <w:t xml:space="preserve">.  </w:t>
      </w:r>
    </w:p>
    <w:p w:rsidR="00000000" w:rsidDel="00000000" w:rsidP="00000000" w:rsidRDefault="00000000" w:rsidRPr="00000000" w14:paraId="000000D2">
      <w:pPr>
        <w:spacing w:after="240"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D3">
      <w:pPr>
        <w:spacing w:after="240" w:line="360" w:lineRule="auto"/>
        <w:rPr>
          <w:rFonts w:ascii="Times New Roman" w:cs="Times New Roman" w:eastAsia="Times New Roman" w:hAnsi="Times New Roman"/>
        </w:rPr>
      </w:pPr>
      <w:r w:rsidDel="00000000" w:rsidR="00000000" w:rsidRPr="00000000">
        <w:rPr>
          <w:rFonts w:ascii="Calibri" w:cs="Calibri" w:eastAsia="Calibri" w:hAnsi="Calibri"/>
          <w:rtl w:val="0"/>
        </w:rPr>
        <w:t xml:space="preserve">Welsh Government (2023). Professional standards for further education teachers, work-based learning practitioners and adult learning practitioners in Wales. Available at: https://educators.wales/sites/default/files/2023-07/Professional%20standards%20for%20FE%20%20WBL%20and%20ACL%20Practitioners%20-%20June%202023.pdf. [Accessed 18 May 2026].</w:t>
      </w:r>
      <w:r w:rsidDel="00000000" w:rsidR="00000000" w:rsidRPr="00000000">
        <w:rPr>
          <w:rtl w:val="0"/>
        </w:rPr>
      </w:r>
    </w:p>
    <w:p w:rsidR="00000000" w:rsidDel="00000000" w:rsidP="00000000" w:rsidRDefault="00000000" w:rsidRPr="00000000" w14:paraId="000000D4">
      <w:pPr>
        <w:spacing w:after="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5">
      <w:pPr>
        <w:spacing w:after="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6">
      <w:pPr>
        <w:rPr>
          <w:rFonts w:ascii="Calibri" w:cs="Calibri" w:eastAsia="Calibri" w:hAnsi="Calibri"/>
        </w:rPr>
      </w:pPr>
      <w:r w:rsidDel="00000000" w:rsidR="00000000" w:rsidRPr="00000000">
        <w:rPr>
          <w:rtl w:val="0"/>
        </w:rPr>
      </w:r>
    </w:p>
    <w:p w:rsidR="00000000" w:rsidDel="00000000" w:rsidP="00000000" w:rsidRDefault="00000000" w:rsidRPr="00000000" w14:paraId="000000D7">
      <w:pPr>
        <w:rPr>
          <w:rFonts w:ascii="Calibri" w:cs="Calibri" w:eastAsia="Calibri" w:hAnsi="Calibri"/>
        </w:rPr>
      </w:pPr>
      <w:r w:rsidDel="00000000" w:rsidR="00000000" w:rsidRPr="00000000">
        <w:rPr>
          <w:rtl w:val="0"/>
        </w:rPr>
      </w:r>
    </w:p>
    <w:p w:rsidR="00000000" w:rsidDel="00000000" w:rsidP="00000000" w:rsidRDefault="00000000" w:rsidRPr="00000000" w14:paraId="000000D8">
      <w:pPr>
        <w:rPr>
          <w:rFonts w:ascii="Calibri" w:cs="Calibri" w:eastAsia="Calibri" w:hAnsi="Calibri"/>
        </w:rPr>
      </w:pPr>
      <w:r w:rsidDel="00000000" w:rsidR="00000000" w:rsidRPr="00000000">
        <w:rPr>
          <w:rtl w:val="0"/>
        </w:rPr>
      </w:r>
    </w:p>
    <w:p w:rsidR="00000000" w:rsidDel="00000000" w:rsidP="00000000" w:rsidRDefault="00000000" w:rsidRPr="00000000" w14:paraId="000000D9">
      <w:pPr>
        <w:spacing w:after="240" w:before="240" w:line="240" w:lineRule="auto"/>
        <w:jc w:val="both"/>
        <w:rPr>
          <w:rFonts w:ascii="Arial" w:cs="Arial" w:eastAsia="Arial" w:hAnsi="Arial"/>
          <w:b w:val="1"/>
          <w:bCs w:val="1"/>
          <w:u w:val="single"/>
        </w:rPr>
      </w:pPr>
      <w:r w:rsidDel="00000000" w:rsidR="00000000" w:rsidRPr="00000000">
        <w:rPr>
          <w:rtl w:val="0"/>
        </w:rPr>
      </w:r>
    </w:p>
    <w:p w:rsidR="00000000" w:rsidDel="00000000" w:rsidP="00000000" w:rsidRDefault="00000000" w:rsidRPr="00000000" w14:paraId="000000DA">
      <w:pPr>
        <w:spacing w:after="240" w:before="240" w:line="240" w:lineRule="auto"/>
        <w:jc w:val="both"/>
        <w:rPr>
          <w:rFonts w:ascii="Arial" w:cs="Arial" w:eastAsia="Arial" w:hAnsi="Arial"/>
          <w:b w:val="1"/>
          <w:bCs w:val="1"/>
          <w:u w:val="single"/>
        </w:rPr>
      </w:pPr>
      <w:r w:rsidDel="00000000" w:rsidR="00000000" w:rsidRPr="00000000">
        <w:rPr>
          <w:rtl w:val="0"/>
        </w:rPr>
      </w:r>
    </w:p>
    <w:p w:rsidR="00000000" w:rsidDel="00000000" w:rsidP="00000000" w:rsidRDefault="00000000" w:rsidRPr="00000000" w14:paraId="000000DB">
      <w:pPr>
        <w:spacing w:after="240" w:before="240" w:line="240" w:lineRule="auto"/>
        <w:jc w:val="both"/>
        <w:rPr>
          <w:rFonts w:ascii="Arial" w:cs="Arial" w:eastAsia="Arial" w:hAnsi="Arial"/>
          <w:b w:val="1"/>
          <w:bCs w:val="1"/>
          <w:u w:val="single"/>
        </w:rPr>
      </w:pPr>
      <w:r w:rsidDel="00000000" w:rsidR="00000000" w:rsidRPr="00000000">
        <w:rPr>
          <w:rtl w:val="0"/>
        </w:rPr>
      </w:r>
    </w:p>
    <w:p w:rsidR="00000000" w:rsidDel="00000000" w:rsidP="00000000" w:rsidRDefault="00000000" w:rsidRPr="00000000" w14:paraId="000000DC">
      <w:pPr>
        <w:spacing w:after="0" w:line="240" w:lineRule="auto"/>
        <w:jc w:val="both"/>
        <w:rPr>
          <w:rFonts w:ascii="Arial" w:cs="Arial" w:eastAsia="Arial" w:hAnsi="Arial"/>
          <w:b w:val="1"/>
          <w:bCs w:val="1"/>
          <w:u w:val="single"/>
        </w:rPr>
      </w:pPr>
      <w:r w:rsidDel="00000000" w:rsidR="00000000" w:rsidRPr="00000000">
        <w:rPr>
          <w:rtl w:val="0"/>
        </w:rPr>
      </w:r>
    </w:p>
    <w:p w:rsidR="00000000" w:rsidDel="00000000" w:rsidP="00000000" w:rsidRDefault="00000000" w:rsidRPr="00000000" w14:paraId="000000DD">
      <w:pPr>
        <w:spacing w:after="0" w:line="240" w:lineRule="auto"/>
        <w:jc w:val="both"/>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Appedencies </w:t>
      </w:r>
    </w:p>
    <w:p w:rsidR="00000000" w:rsidDel="00000000" w:rsidP="00000000" w:rsidRDefault="00000000" w:rsidRPr="00000000" w14:paraId="000000DE">
      <w:pPr>
        <w:spacing w:after="0" w:line="240" w:lineRule="auto"/>
        <w:jc w:val="both"/>
        <w:rPr>
          <w:rFonts w:ascii="Arial" w:cs="Arial" w:eastAsia="Arial" w:hAnsi="Arial"/>
          <w:b w:val="1"/>
          <w:bCs w:val="1"/>
          <w:u w:val="single"/>
        </w:rPr>
      </w:pPr>
      <w:r w:rsidDel="00000000" w:rsidR="00000000" w:rsidRPr="00000000">
        <w:rPr>
          <w:rtl w:val="0"/>
        </w:rPr>
      </w:r>
    </w:p>
    <w:p w:rsidR="00000000" w:rsidDel="00000000" w:rsidP="00000000" w:rsidRDefault="00000000" w:rsidRPr="00000000" w14:paraId="000000DF">
      <w:pPr>
        <w:spacing w:after="0" w:line="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Part1: </w:t>
      </w:r>
    </w:p>
    <w:p w:rsidR="00000000" w:rsidDel="00000000" w:rsidP="00000000" w:rsidRDefault="00000000" w:rsidRPr="00000000" w14:paraId="000000E0">
      <w:pPr>
        <w:pStyle w:val="Heading1"/>
        <w:spacing w:after="0" w:before="240" w:line="259" w:lineRule="auto"/>
        <w:rPr>
          <w:rFonts w:ascii="Calibri" w:cs="Calibri" w:eastAsia="Calibri" w:hAnsi="Calibri"/>
          <w:color w:val="2f5496"/>
          <w:sz w:val="32"/>
          <w:szCs w:val="32"/>
        </w:rPr>
      </w:pPr>
      <w:r w:rsidDel="00000000" w:rsidR="00000000" w:rsidRPr="00000000">
        <w:rPr>
          <w:rFonts w:ascii="Calibri" w:cs="Calibri" w:eastAsia="Calibri" w:hAnsi="Calibri"/>
          <w:color w:val="2f5496"/>
          <w:sz w:val="32"/>
          <w:szCs w:val="32"/>
          <w:rtl w:val="0"/>
        </w:rPr>
        <w:t xml:space="preserve">Peer Review Feedback</w:t>
      </w:r>
    </w:p>
    <w:p w:rsidR="00000000" w:rsidDel="00000000" w:rsidP="00000000" w:rsidRDefault="00000000" w:rsidRPr="00000000" w14:paraId="000000E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2">
      <w:pPr>
        <w:pStyle w:val="Heading2"/>
        <w:spacing w:after="0" w:before="40" w:line="259" w:lineRule="auto"/>
        <w:rPr>
          <w:rFonts w:ascii="Calibri" w:cs="Calibri" w:eastAsia="Calibri" w:hAnsi="Calibri"/>
          <w:color w:val="2f5496"/>
          <w:sz w:val="26"/>
          <w:szCs w:val="26"/>
        </w:rPr>
      </w:pPr>
      <w:r w:rsidDel="00000000" w:rsidR="00000000" w:rsidRPr="00000000">
        <w:rPr>
          <w:rFonts w:ascii="Calibri" w:cs="Calibri" w:eastAsia="Calibri" w:hAnsi="Calibri"/>
          <w:color w:val="2f5496"/>
          <w:sz w:val="26"/>
          <w:szCs w:val="26"/>
          <w:rtl w:val="0"/>
        </w:rPr>
        <w:t xml:space="preserve">Curriculum number: No 2 </w:t>
      </w:r>
    </w:p>
    <w:p w:rsidR="00000000" w:rsidDel="00000000" w:rsidP="00000000" w:rsidRDefault="00000000" w:rsidRPr="00000000" w14:paraId="000000E3">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4">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clear justification has been provided for the proposed curriculum with an appropriate target audience.</w:t>
      </w:r>
    </w:p>
    <w:tbl>
      <w:tblPr>
        <w:tblStyle w:val="Table2"/>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0E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0E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clear justification has been provided for the proposed curriculum - </w:t>
            </w:r>
          </w:p>
          <w:p w:rsidR="00000000" w:rsidDel="00000000" w:rsidP="00000000" w:rsidRDefault="00000000" w:rsidRPr="00000000" w14:paraId="000000E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8">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Clearly explains the need for anti racist and decolonial pedagogy within Welsh education and links to current policy, research and professional expectations. </w:t>
            </w:r>
          </w:p>
          <w:p w:rsidR="00000000" w:rsidDel="00000000" w:rsidP="00000000" w:rsidRDefault="00000000" w:rsidRPr="00000000" w14:paraId="000000E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A">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target audience is identified as Level 6 BA Education students, and the content is relevant to future educators in Wales.  </w:t>
            </w:r>
          </w:p>
          <w:p w:rsidR="00000000" w:rsidDel="00000000" w:rsidP="00000000" w:rsidRDefault="00000000" w:rsidRPr="00000000" w14:paraId="000000E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C">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use of - </w:t>
            </w:r>
          </w:p>
          <w:p w:rsidR="00000000" w:rsidDel="00000000" w:rsidP="00000000" w:rsidRDefault="00000000" w:rsidRPr="00000000" w14:paraId="000000ED">
            <w:pPr>
              <w:ind w:left="720" w:firstLine="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E">
            <w:pPr>
              <w:numPr>
                <w:ilvl w:val="0"/>
                <w:numId w:val="1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Welsh Government policy</w:t>
            </w:r>
          </w:p>
          <w:p w:rsidR="00000000" w:rsidDel="00000000" w:rsidP="00000000" w:rsidRDefault="00000000" w:rsidRPr="00000000" w14:paraId="000000EF">
            <w:pPr>
              <w:numPr>
                <w:ilvl w:val="0"/>
                <w:numId w:val="1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Estyn reports </w:t>
            </w:r>
          </w:p>
          <w:p w:rsidR="00000000" w:rsidDel="00000000" w:rsidP="00000000" w:rsidRDefault="00000000" w:rsidRPr="00000000" w14:paraId="000000F0">
            <w:pPr>
              <w:numPr>
                <w:ilvl w:val="0"/>
                <w:numId w:val="1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Local case study (examples) </w:t>
            </w:r>
          </w:p>
          <w:p w:rsidR="00000000" w:rsidDel="00000000" w:rsidP="00000000" w:rsidRDefault="00000000" w:rsidRPr="00000000" w14:paraId="000000F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use of Anti Racist Wales Action Plan, Estyn Findings and current educational research are strong and justify the curriculum. </w:t>
            </w:r>
          </w:p>
          <w:p w:rsidR="00000000" w:rsidDel="00000000" w:rsidP="00000000" w:rsidRDefault="00000000" w:rsidRPr="00000000" w14:paraId="000000F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4">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Strengthens the rationale and makes the curriculum feel current and professionally relevant. </w:t>
            </w:r>
          </w:p>
          <w:p w:rsidR="00000000" w:rsidDel="00000000" w:rsidP="00000000" w:rsidRDefault="00000000" w:rsidRPr="00000000" w14:paraId="000000F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6">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May be useful to briefly explain how students from different pathways or educational backgrounds may engage differently with the module content or assessment tasks. </w:t>
            </w:r>
          </w:p>
          <w:p w:rsidR="00000000" w:rsidDel="00000000" w:rsidP="00000000" w:rsidRDefault="00000000" w:rsidRPr="00000000" w14:paraId="000000F7">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0F8">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Rationals could include more about the student voice or perspective to boost identity. </w:t>
            </w:r>
          </w:p>
          <w:p w:rsidR="00000000" w:rsidDel="00000000" w:rsidP="00000000" w:rsidRDefault="00000000" w:rsidRPr="00000000" w14:paraId="000000F9">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0FA">
            <w:pPr>
              <w:rPr>
                <w:rFonts w:ascii="Calibri" w:cs="Calibri" w:eastAsia="Calibri" w:hAnsi="Calibri"/>
                <w:sz w:val="22"/>
                <w:szCs w:val="22"/>
              </w:rPr>
            </w:pPr>
            <w:r w:rsidDel="00000000" w:rsidR="00000000" w:rsidRPr="00000000">
              <w:rPr>
                <w:rFonts w:ascii="Calibri" w:cs="Calibri" w:eastAsia="Calibri" w:hAnsi="Calibri"/>
                <w:color w:val="ff0000"/>
                <w:sz w:val="22"/>
                <w:szCs w:val="22"/>
                <w:rtl w:val="0"/>
              </w:rPr>
              <w:t xml:space="preserve">More reference future Welsh Education reforms - long term relevance. </w:t>
            </w:r>
            <w:r w:rsidDel="00000000" w:rsidR="00000000" w:rsidRPr="00000000">
              <w:rPr>
                <w:rtl w:val="0"/>
              </w:rPr>
            </w:r>
          </w:p>
          <w:p w:rsidR="00000000" w:rsidDel="00000000" w:rsidP="00000000" w:rsidRDefault="00000000" w:rsidRPr="00000000" w14:paraId="000000FB">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FC">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D">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aims and objectives for the curriculum are appropriate for the topic and learning group</w:t>
      </w:r>
    </w:p>
    <w:tbl>
      <w:tblPr>
        <w:tblStyle w:val="Table3"/>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0F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Aims and outcomes are clear, appropriate and links well with Level 6 expectations. Balances theoretical knowledge (research) with professional and practical application, through design, policy and reflective practice. </w:t>
            </w:r>
          </w:p>
          <w:p w:rsidR="00000000" w:rsidDel="00000000" w:rsidP="00000000" w:rsidRDefault="00000000" w:rsidRPr="00000000" w14:paraId="0000010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develops higher level skills such as analysis, evaluation, critique and application which are suitable for the target audience. </w:t>
            </w:r>
          </w:p>
          <w:p w:rsidR="00000000" w:rsidDel="00000000" w:rsidP="00000000" w:rsidRDefault="00000000" w:rsidRPr="00000000" w14:paraId="0000010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There are strong links to Professional Standards for Further Education and Work Based Learning Practitioners, </w:t>
            </w:r>
          </w:p>
          <w:p w:rsidR="00000000" w:rsidDel="00000000" w:rsidP="00000000" w:rsidRDefault="00000000" w:rsidRPr="00000000" w14:paraId="0000010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5">
            <w:pPr>
              <w:numPr>
                <w:ilvl w:val="0"/>
                <w:numId w:val="9"/>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Values and Attributes - through the focus on inclusion, equity and challenging discrimination. </w:t>
            </w:r>
          </w:p>
          <w:p w:rsidR="00000000" w:rsidDel="00000000" w:rsidP="00000000" w:rsidRDefault="00000000" w:rsidRPr="00000000" w14:paraId="00000106">
            <w:pPr>
              <w:numPr>
                <w:ilvl w:val="0"/>
                <w:numId w:val="9"/>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Knowledge - through engagement with policy, theory and research  </w:t>
            </w:r>
          </w:p>
          <w:p w:rsidR="00000000" w:rsidDel="00000000" w:rsidP="00000000" w:rsidRDefault="00000000" w:rsidRPr="00000000" w14:paraId="00000107">
            <w:pPr>
              <w:numPr>
                <w:ilvl w:val="0"/>
                <w:numId w:val="9"/>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skills - through curriculum design, reflection, collaboration and applied practice. </w:t>
            </w:r>
          </w:p>
          <w:p w:rsidR="00000000" w:rsidDel="00000000" w:rsidP="00000000" w:rsidRDefault="00000000" w:rsidRPr="00000000" w14:paraId="0000010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focus on reflective practice, curriculum design and professional judgement (decision making) is effective. </w:t>
            </w:r>
          </w:p>
          <w:p w:rsidR="00000000" w:rsidDel="00000000" w:rsidP="00000000" w:rsidRDefault="00000000" w:rsidRPr="00000000" w14:paraId="0000010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B">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Some outcomes could be shortened (simplified) slightly for clarity and readability. </w:t>
            </w:r>
          </w:p>
          <w:p w:rsidR="00000000" w:rsidDel="00000000" w:rsidP="00000000" w:rsidRDefault="00000000" w:rsidRPr="00000000" w14:paraId="0000010C">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0D">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Objectives could focus more on measurable outcomes or applied practice. </w:t>
            </w:r>
          </w:p>
          <w:p w:rsidR="00000000" w:rsidDel="00000000" w:rsidP="00000000" w:rsidRDefault="00000000" w:rsidRPr="00000000" w14:paraId="0000010E">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0F">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Reference to digital learning or inclusive technology. </w:t>
            </w:r>
          </w:p>
        </w:tc>
      </w:tr>
    </w:tbl>
    <w:p w:rsidR="00000000" w:rsidDel="00000000" w:rsidP="00000000" w:rsidRDefault="00000000" w:rsidRPr="00000000" w14:paraId="00000110">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1">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proposed curriculum has a suitable structure for the needs of the topic and the cohort.</w:t>
      </w:r>
    </w:p>
    <w:tbl>
      <w:tblPr>
        <w:tblStyle w:val="Table4"/>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1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is coherent and well organised. The blend of online sessions, asynchronous learning and workshops support flexibility, independent learning and collaboration. </w:t>
            </w:r>
          </w:p>
          <w:p w:rsidR="00000000" w:rsidDel="00000000" w:rsidP="00000000" w:rsidRDefault="00000000" w:rsidRPr="00000000" w14:paraId="0000011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weekly progression works well, shifting from key concepts and policy into curriculum design and applied practice. </w:t>
            </w:r>
          </w:p>
          <w:p w:rsidR="00000000" w:rsidDel="00000000" w:rsidP="00000000" w:rsidRDefault="00000000" w:rsidRPr="00000000" w14:paraId="0000011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activities are diverse and engaging, especially the case study work, peer discussion and curriculum redesign tasks. </w:t>
            </w:r>
          </w:p>
          <w:p w:rsidR="00000000" w:rsidDel="00000000" w:rsidP="00000000" w:rsidRDefault="00000000" w:rsidRPr="00000000" w14:paraId="0000011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proposal reflects professional standards through collaboration, reflective practice and evidence informed teaching approaches. </w:t>
            </w:r>
          </w:p>
          <w:p w:rsidR="00000000" w:rsidDel="00000000" w:rsidP="00000000" w:rsidRDefault="00000000" w:rsidRPr="00000000" w14:paraId="0000011A">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1B">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A useful addition could be a brief consideration of student well being and support strategies, as discussions surrounding racism and discrimination may be emotionally challenging. </w:t>
            </w:r>
          </w:p>
          <w:p w:rsidR="00000000" w:rsidDel="00000000" w:rsidP="00000000" w:rsidRDefault="00000000" w:rsidRPr="00000000" w14:paraId="0000011C">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1D">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Opportunities for independent learning or self directed research, boost student autonomy further. </w:t>
            </w:r>
          </w:p>
          <w:p w:rsidR="00000000" w:rsidDel="00000000" w:rsidP="00000000" w:rsidRDefault="00000000" w:rsidRPr="00000000" w14:paraId="0000011E">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1F">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Outline how students requiring additional support would be supported. </w:t>
            </w:r>
          </w:p>
          <w:p w:rsidR="00000000" w:rsidDel="00000000" w:rsidP="00000000" w:rsidRDefault="00000000" w:rsidRPr="00000000" w14:paraId="0000012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1">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122">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3">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Where appropriate, there was consideration given to relevant professional standards/benchmarking statements in the design of the curriculum.</w:t>
      </w:r>
    </w:p>
    <w:tbl>
      <w:tblPr>
        <w:tblStyle w:val="Table5"/>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2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Integrated consistently throughout the curriculum. Demonstrates strong alignment with QAA Education Studies Benchmark statements and Welsh Professional Standards. </w:t>
            </w:r>
          </w:p>
          <w:p w:rsidR="00000000" w:rsidDel="00000000" w:rsidP="00000000" w:rsidRDefault="00000000" w:rsidRPr="00000000" w14:paraId="0000012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It shows how students develop professional values, ethical awareness, reflective practice and inclusive pedagogical approaches. The links to national policy and Welsh educational priorities are strong and ensure the curriculum is relevant and current.  </w:t>
            </w:r>
          </w:p>
          <w:p w:rsidR="00000000" w:rsidDel="00000000" w:rsidP="00000000" w:rsidRDefault="00000000" w:rsidRPr="00000000" w14:paraId="0000012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effectively promotes:</w:t>
            </w:r>
          </w:p>
          <w:p w:rsidR="00000000" w:rsidDel="00000000" w:rsidP="00000000" w:rsidRDefault="00000000" w:rsidRPr="00000000" w14:paraId="0000012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B">
            <w:pPr>
              <w:numPr>
                <w:ilvl w:val="0"/>
                <w:numId w:val="4"/>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Inclusive practice </w:t>
            </w:r>
          </w:p>
          <w:p w:rsidR="00000000" w:rsidDel="00000000" w:rsidP="00000000" w:rsidRDefault="00000000" w:rsidRPr="00000000" w14:paraId="0000012C">
            <w:pPr>
              <w:numPr>
                <w:ilvl w:val="0"/>
                <w:numId w:val="4"/>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Reflective practice </w:t>
            </w:r>
          </w:p>
          <w:p w:rsidR="00000000" w:rsidDel="00000000" w:rsidP="00000000" w:rsidRDefault="00000000" w:rsidRPr="00000000" w14:paraId="0000012D">
            <w:pPr>
              <w:numPr>
                <w:ilvl w:val="0"/>
                <w:numId w:val="4"/>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Ethical professionalism </w:t>
            </w:r>
          </w:p>
          <w:p w:rsidR="00000000" w:rsidDel="00000000" w:rsidP="00000000" w:rsidRDefault="00000000" w:rsidRPr="00000000" w14:paraId="0000012E">
            <w:pPr>
              <w:numPr>
                <w:ilvl w:val="0"/>
                <w:numId w:val="4"/>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Evidence informed teaching </w:t>
            </w:r>
          </w:p>
          <w:p w:rsidR="00000000" w:rsidDel="00000000" w:rsidP="00000000" w:rsidRDefault="00000000" w:rsidRPr="00000000" w14:paraId="0000012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0">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lesson plans embed professional values and collaborative learning, helping students link theory to practice. The assessment strategy also supports professional development. Aligns to professional expectations by encouraging students to apply theory, evaluate institutional practice and design inclusive materials.  </w:t>
            </w:r>
          </w:p>
          <w:p w:rsidR="00000000" w:rsidDel="00000000" w:rsidP="00000000" w:rsidRDefault="00000000" w:rsidRPr="00000000" w14:paraId="0000013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2">
            <w:pPr>
              <w:rPr>
                <w:rFonts w:ascii="Calibri" w:cs="Calibri" w:eastAsia="Calibri" w:hAnsi="Calibri"/>
                <w:color w:val="ff0000"/>
                <w:sz w:val="22"/>
                <w:szCs w:val="22"/>
              </w:rPr>
            </w:pPr>
            <w:r w:rsidDel="00000000" w:rsidR="00000000" w:rsidRPr="00000000">
              <w:rPr>
                <w:rFonts w:ascii="Calibri" w:cs="Calibri" w:eastAsia="Calibri" w:hAnsi="Calibri"/>
                <w:sz w:val="22"/>
                <w:szCs w:val="22"/>
                <w:rtl w:val="0"/>
              </w:rPr>
              <w:t xml:space="preserve"> </w:t>
            </w:r>
            <w:r w:rsidDel="00000000" w:rsidR="00000000" w:rsidRPr="00000000">
              <w:rPr>
                <w:rFonts w:ascii="Calibri" w:cs="Calibri" w:eastAsia="Calibri" w:hAnsi="Calibri"/>
                <w:color w:val="ff0000"/>
                <w:sz w:val="22"/>
                <w:szCs w:val="22"/>
                <w:rtl w:val="0"/>
              </w:rPr>
              <w:t xml:space="preserve">Acknowledgement to how tutors may support balanced discussion and critical engagement when exploring sensitive or contested topics. </w:t>
            </w:r>
          </w:p>
          <w:p w:rsidR="00000000" w:rsidDel="00000000" w:rsidP="00000000" w:rsidRDefault="00000000" w:rsidRPr="00000000" w14:paraId="00000133">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34">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Accessibility and inclusive learning strategies could be explored. </w:t>
            </w:r>
          </w:p>
          <w:p w:rsidR="00000000" w:rsidDel="00000000" w:rsidP="00000000" w:rsidRDefault="00000000" w:rsidRPr="00000000" w14:paraId="00000135">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36">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Direct references to assessment. </w:t>
            </w:r>
          </w:p>
          <w:p w:rsidR="00000000" w:rsidDel="00000000" w:rsidP="00000000" w:rsidRDefault="00000000" w:rsidRPr="00000000" w14:paraId="00000137">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138">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9">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A">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B">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Comments on the scheme of work that was designed.</w:t>
      </w:r>
    </w:p>
    <w:tbl>
      <w:tblPr>
        <w:tblStyle w:val="Table6"/>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3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Detailed, progressive and easy to follow. </w:t>
            </w:r>
          </w:p>
          <w:p w:rsidR="00000000" w:rsidDel="00000000" w:rsidP="00000000" w:rsidRDefault="00000000" w:rsidRPr="00000000" w14:paraId="0000013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Sessions build effectively from theory into practical application. Learning activities encourage critical thinking and professional reflection. </w:t>
            </w:r>
          </w:p>
          <w:p w:rsidR="00000000" w:rsidDel="00000000" w:rsidP="00000000" w:rsidRDefault="00000000" w:rsidRPr="00000000" w14:paraId="0000014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Lesson plans are a strong aspect of the proposal, showing clear planning and supporting active participation and student engagement. </w:t>
            </w:r>
          </w:p>
          <w:p w:rsidR="00000000" w:rsidDel="00000000" w:rsidP="00000000" w:rsidRDefault="00000000" w:rsidRPr="00000000" w14:paraId="0000014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Activities such as breakout discussions, reflective tasks and peer feedback support subject knowledge and transferable skills. </w:t>
            </w:r>
          </w:p>
          <w:p w:rsidR="00000000" w:rsidDel="00000000" w:rsidP="00000000" w:rsidRDefault="00000000" w:rsidRPr="00000000" w14:paraId="00000144">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For example the curriculum design workshops are effective in encouraging students to apply anti racist and decolonial principles directly to educational practice, helping develop communication, collaboration, critical thinking and reflection. </w:t>
            </w:r>
          </w:p>
          <w:p w:rsidR="00000000" w:rsidDel="00000000" w:rsidP="00000000" w:rsidRDefault="00000000" w:rsidRPr="00000000" w14:paraId="0000014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Assessment opportunities are applied well in the sessions. (Good structure and application). </w:t>
            </w:r>
          </w:p>
          <w:p w:rsidR="00000000" w:rsidDel="00000000" w:rsidP="00000000" w:rsidRDefault="00000000" w:rsidRPr="00000000" w14:paraId="0000014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8">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Formative assessment is well embedded in the plan. Clearly explained and appropriate for the cohort. </w:t>
            </w:r>
          </w:p>
          <w:p w:rsidR="00000000" w:rsidDel="00000000" w:rsidP="00000000" w:rsidRDefault="00000000" w:rsidRPr="00000000" w14:paraId="0000014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A">
            <w:pPr>
              <w:rPr>
                <w:rFonts w:ascii="Calibri" w:cs="Calibri" w:eastAsia="Calibri" w:hAnsi="Calibri"/>
                <w:sz w:val="22"/>
                <w:szCs w:val="22"/>
              </w:rPr>
            </w:pPr>
            <w:r w:rsidDel="00000000" w:rsidR="00000000" w:rsidRPr="00000000">
              <w:rPr>
                <w:rFonts w:ascii="Calibri" w:cs="Calibri" w:eastAsia="Calibri" w:hAnsi="Calibri"/>
                <w:color w:val="ff0000"/>
                <w:sz w:val="22"/>
                <w:szCs w:val="22"/>
                <w:rtl w:val="0"/>
              </w:rPr>
              <w:t xml:space="preserve">Improvement could be reducing some repetition across sections to improve conciseness and readability.</w:t>
            </w:r>
            <w:r w:rsidDel="00000000" w:rsidR="00000000" w:rsidRPr="00000000">
              <w:rPr>
                <w:rtl w:val="0"/>
              </w:rPr>
            </w:r>
          </w:p>
        </w:tc>
      </w:tr>
    </w:tbl>
    <w:p w:rsidR="00000000" w:rsidDel="00000000" w:rsidP="00000000" w:rsidRDefault="00000000" w:rsidRPr="00000000" w14:paraId="0000014B">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C">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D">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Anything else that you would like to comment on?</w:t>
      </w:r>
    </w:p>
    <w:tbl>
      <w:tblPr>
        <w:tblStyle w:val="Table7"/>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4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proposal clearly responds to current educational needs in Wales. </w:t>
            </w:r>
          </w:p>
          <w:p w:rsidR="00000000" w:rsidDel="00000000" w:rsidP="00000000" w:rsidRDefault="00000000" w:rsidRPr="00000000" w14:paraId="0000015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5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Strongest aspects of the proposal - </w:t>
            </w:r>
          </w:p>
          <w:p w:rsidR="00000000" w:rsidDel="00000000" w:rsidP="00000000" w:rsidRDefault="00000000" w:rsidRPr="00000000" w14:paraId="0000015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53">
            <w:pPr>
              <w:numPr>
                <w:ilvl w:val="0"/>
                <w:numId w:val="22"/>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Clear policy and research justification </w:t>
            </w:r>
          </w:p>
          <w:p w:rsidR="00000000" w:rsidDel="00000000" w:rsidP="00000000" w:rsidRDefault="00000000" w:rsidRPr="00000000" w14:paraId="00000154">
            <w:pPr>
              <w:numPr>
                <w:ilvl w:val="0"/>
                <w:numId w:val="22"/>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Detailed lesson planning </w:t>
            </w:r>
          </w:p>
          <w:p w:rsidR="00000000" w:rsidDel="00000000" w:rsidP="00000000" w:rsidRDefault="00000000" w:rsidRPr="00000000" w14:paraId="00000155">
            <w:pPr>
              <w:numPr>
                <w:ilvl w:val="0"/>
                <w:numId w:val="22"/>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 integration of professional standards </w:t>
            </w:r>
          </w:p>
          <w:p w:rsidR="00000000" w:rsidDel="00000000" w:rsidP="00000000" w:rsidRDefault="00000000" w:rsidRPr="00000000" w14:paraId="00000156">
            <w:pPr>
              <w:numPr>
                <w:ilvl w:val="0"/>
                <w:numId w:val="22"/>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Balance between theory and practical application. </w:t>
            </w:r>
          </w:p>
          <w:p w:rsidR="00000000" w:rsidDel="00000000" w:rsidP="00000000" w:rsidRDefault="00000000" w:rsidRPr="00000000" w14:paraId="0000015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58">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It successfully develops subject specific knowledge and transferable skills such as collaboration, reflection, communication and critical analysis. </w:t>
            </w:r>
          </w:p>
          <w:p w:rsidR="00000000" w:rsidDel="00000000" w:rsidP="00000000" w:rsidRDefault="00000000" w:rsidRPr="00000000" w14:paraId="0000015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5A">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Very well structured curriculum that prepares students effectively for inclusive, reflective and evidence informed educational practice. </w:t>
            </w:r>
          </w:p>
          <w:p w:rsidR="00000000" w:rsidDel="00000000" w:rsidP="00000000" w:rsidRDefault="00000000" w:rsidRPr="00000000" w14:paraId="0000015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5C">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Development: </w:t>
            </w:r>
          </w:p>
          <w:p w:rsidR="00000000" w:rsidDel="00000000" w:rsidP="00000000" w:rsidRDefault="00000000" w:rsidRPr="00000000" w14:paraId="0000015D">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5E">
            <w:pPr>
              <w:numPr>
                <w:ilvl w:val="0"/>
                <w:numId w:val="12"/>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More concise writing in some sections. </w:t>
            </w:r>
          </w:p>
          <w:p w:rsidR="00000000" w:rsidDel="00000000" w:rsidP="00000000" w:rsidRDefault="00000000" w:rsidRPr="00000000" w14:paraId="0000015F">
            <w:pPr>
              <w:numPr>
                <w:ilvl w:val="0"/>
                <w:numId w:val="12"/>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Consideration of student well being - support students. </w:t>
            </w:r>
          </w:p>
          <w:p w:rsidR="00000000" w:rsidDel="00000000" w:rsidP="00000000" w:rsidRDefault="00000000" w:rsidRPr="00000000" w14:paraId="00000160">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16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62">
      <w:pPr>
        <w:spacing w:after="0" w:line="240" w:lineRule="auto"/>
        <w:jc w:val="both"/>
        <w:rPr>
          <w:rFonts w:ascii="Arial" w:cs="Arial" w:eastAsia="Arial" w:hAnsi="Arial"/>
          <w:b w:val="1"/>
          <w:bCs w:val="1"/>
          <w:u w:val="single"/>
        </w:rPr>
      </w:pPr>
      <w:r w:rsidDel="00000000" w:rsidR="00000000" w:rsidRPr="00000000">
        <w:rPr>
          <w:rtl w:val="0"/>
        </w:rPr>
      </w:r>
    </w:p>
    <w:p w:rsidR="00000000" w:rsidDel="00000000" w:rsidP="00000000" w:rsidRDefault="00000000" w:rsidRPr="00000000" w14:paraId="00000163">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64">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65">
      <w:pPr>
        <w:pStyle w:val="Heading2"/>
        <w:spacing w:after="0" w:before="40" w:line="259" w:lineRule="auto"/>
        <w:rPr>
          <w:rFonts w:ascii="Calibri" w:cs="Calibri" w:eastAsia="Calibri" w:hAnsi="Calibri"/>
          <w:color w:val="2f5496"/>
          <w:sz w:val="26"/>
          <w:szCs w:val="26"/>
        </w:rPr>
      </w:pPr>
      <w:bookmarkStart w:colFirst="0" w:colLast="0" w:name="_y05f043wet3t" w:id="0"/>
      <w:bookmarkEnd w:id="0"/>
      <w:r w:rsidDel="00000000" w:rsidR="00000000" w:rsidRPr="00000000">
        <w:rPr>
          <w:rFonts w:ascii="Calibri" w:cs="Calibri" w:eastAsia="Calibri" w:hAnsi="Calibri"/>
          <w:color w:val="2f5496"/>
          <w:sz w:val="26"/>
          <w:szCs w:val="26"/>
          <w:rtl w:val="0"/>
        </w:rPr>
        <w:t xml:space="preserve">Curriculum number: No 4</w:t>
      </w:r>
    </w:p>
    <w:p w:rsidR="00000000" w:rsidDel="00000000" w:rsidP="00000000" w:rsidRDefault="00000000" w:rsidRPr="00000000" w14:paraId="00000166">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67">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clear justification has been provided for the proposed curriculum with an appropriate target audience.</w:t>
      </w:r>
    </w:p>
    <w:tbl>
      <w:tblPr>
        <w:tblStyle w:val="Table8"/>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68">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16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clear and realistic justification for introducing a dedicated health and safety module within Film and TV production. </w:t>
            </w:r>
          </w:p>
          <w:p w:rsidR="00000000" w:rsidDel="00000000" w:rsidP="00000000" w:rsidRDefault="00000000" w:rsidRPr="00000000" w14:paraId="0000016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6B">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Successfully identifying a genuine industry need rather than creating unnecessary additional content, increases validity. </w:t>
            </w:r>
          </w:p>
          <w:p w:rsidR="00000000" w:rsidDel="00000000" w:rsidP="00000000" w:rsidRDefault="00000000" w:rsidRPr="00000000" w14:paraId="0000016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6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rationale effectively explains the gap to current creative media and emphasises how industry expectations require students  to develop practical safety knowledge along with technical production skills. </w:t>
            </w:r>
          </w:p>
          <w:p w:rsidR="00000000" w:rsidDel="00000000" w:rsidP="00000000" w:rsidRDefault="00000000" w:rsidRPr="00000000" w14:paraId="0000016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6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Target audience has been identified as Level 4 film and TV students. The curriculum is appropriate for students entering practical production environments for the first time. </w:t>
            </w:r>
          </w:p>
          <w:p w:rsidR="00000000" w:rsidDel="00000000" w:rsidP="00000000" w:rsidRDefault="00000000" w:rsidRPr="00000000" w14:paraId="0000017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7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consideration of employability skills. </w:t>
            </w:r>
          </w:p>
          <w:p w:rsidR="00000000" w:rsidDel="00000000" w:rsidP="00000000" w:rsidRDefault="00000000" w:rsidRPr="00000000" w14:paraId="0000017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7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Highlights importance of preventative safety culture instead of responding to incidents after they occur. </w:t>
            </w:r>
          </w:p>
          <w:p w:rsidR="00000000" w:rsidDel="00000000" w:rsidP="00000000" w:rsidRDefault="00000000" w:rsidRPr="00000000" w14:paraId="0000017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7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focus on industry which makes it feel very purposeful and professionally relevant. </w:t>
            </w:r>
          </w:p>
          <w:p w:rsidR="00000000" w:rsidDel="00000000" w:rsidP="00000000" w:rsidRDefault="00000000" w:rsidRPr="00000000" w14:paraId="0000017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7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Consistent connection to employability and industry readiness. The use of references are linked to professional production environments, real equipment handling, risk assessments and location work demonstrating authenticity and vocational relevance. </w:t>
            </w:r>
          </w:p>
          <w:p w:rsidR="00000000" w:rsidDel="00000000" w:rsidP="00000000" w:rsidRDefault="00000000" w:rsidRPr="00000000" w14:paraId="0000017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79">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To enhance, the rationale could include more statistical or industry evidence that relate to accidents, production risks or employer expectations inside the creative industry. This would improve the argument why this curriculum is crucial instead of beneficial. </w:t>
            </w:r>
          </w:p>
          <w:p w:rsidR="00000000" w:rsidDel="00000000" w:rsidP="00000000" w:rsidRDefault="00000000" w:rsidRPr="00000000" w14:paraId="0000017A">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7B">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Links to employer consultation or industry feedback for further evidence. </w:t>
            </w:r>
          </w:p>
          <w:p w:rsidR="00000000" w:rsidDel="00000000" w:rsidP="00000000" w:rsidRDefault="00000000" w:rsidRPr="00000000" w14:paraId="0000017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7D">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17E">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7F">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aims and objectives for the curriculum are appropriate for the topic and learning group</w:t>
      </w:r>
    </w:p>
    <w:tbl>
      <w:tblPr>
        <w:tblStyle w:val="Table9"/>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80">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Aims and objectives explicit, evident, practical and well suited for Level 4 students. </w:t>
            </w:r>
          </w:p>
          <w:p w:rsidR="00000000" w:rsidDel="00000000" w:rsidP="00000000" w:rsidRDefault="00000000" w:rsidRPr="00000000" w14:paraId="0000018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8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good balance of theoretical knowledge with practical application which is essential for Film and TV education. </w:t>
            </w:r>
          </w:p>
          <w:p w:rsidR="00000000" w:rsidDel="00000000" w:rsidP="00000000" w:rsidRDefault="00000000" w:rsidRPr="00000000" w14:paraId="0000018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Promotes professional responsibility and accountability, essential for attitudes within live production. </w:t>
            </w:r>
          </w:p>
          <w:p w:rsidR="00000000" w:rsidDel="00000000" w:rsidP="00000000" w:rsidRDefault="00000000" w:rsidRPr="00000000" w14:paraId="00000184">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Encourage students to apply knowledge practically. </w:t>
            </w:r>
          </w:p>
          <w:p w:rsidR="00000000" w:rsidDel="00000000" w:rsidP="00000000" w:rsidRDefault="00000000" w:rsidRPr="00000000" w14:paraId="0000018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8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Integration of transferable skills to help prepare students for creative industry roles. </w:t>
            </w:r>
          </w:p>
          <w:p w:rsidR="00000000" w:rsidDel="00000000" w:rsidP="00000000" w:rsidRDefault="00000000" w:rsidRPr="00000000" w14:paraId="0000018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88">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learning outcomes are realistic and achievable. There relevant to industry practice: </w:t>
            </w:r>
          </w:p>
          <w:p w:rsidR="00000000" w:rsidDel="00000000" w:rsidP="00000000" w:rsidRDefault="00000000" w:rsidRPr="00000000" w14:paraId="0000018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8A">
            <w:pPr>
              <w:numPr>
                <w:ilvl w:val="0"/>
                <w:numId w:val="2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Equipment handling </w:t>
            </w:r>
          </w:p>
          <w:p w:rsidR="00000000" w:rsidDel="00000000" w:rsidP="00000000" w:rsidRDefault="00000000" w:rsidRPr="00000000" w14:paraId="0000018B">
            <w:pPr>
              <w:numPr>
                <w:ilvl w:val="0"/>
                <w:numId w:val="2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Production management </w:t>
            </w:r>
          </w:p>
          <w:p w:rsidR="00000000" w:rsidDel="00000000" w:rsidP="00000000" w:rsidRDefault="00000000" w:rsidRPr="00000000" w14:paraId="0000018C">
            <w:pPr>
              <w:numPr>
                <w:ilvl w:val="0"/>
                <w:numId w:val="2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Teamwork </w:t>
            </w:r>
          </w:p>
          <w:p w:rsidR="00000000" w:rsidDel="00000000" w:rsidP="00000000" w:rsidRDefault="00000000" w:rsidRPr="00000000" w14:paraId="0000018D">
            <w:pPr>
              <w:numPr>
                <w:ilvl w:val="0"/>
                <w:numId w:val="2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Communication </w:t>
            </w:r>
          </w:p>
          <w:p w:rsidR="00000000" w:rsidDel="00000000" w:rsidP="00000000" w:rsidRDefault="00000000" w:rsidRPr="00000000" w14:paraId="0000018E">
            <w:pPr>
              <w:numPr>
                <w:ilvl w:val="0"/>
                <w:numId w:val="2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Applying health and safety legislations </w:t>
            </w:r>
          </w:p>
          <w:p w:rsidR="00000000" w:rsidDel="00000000" w:rsidP="00000000" w:rsidRDefault="00000000" w:rsidRPr="00000000" w14:paraId="0000018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0">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develops subject specific and transferable skills. </w:t>
            </w:r>
          </w:p>
          <w:p w:rsidR="00000000" w:rsidDel="00000000" w:rsidP="00000000" w:rsidRDefault="00000000" w:rsidRPr="00000000" w14:paraId="0000019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Learning activities and assessments include leadership, collaboration, organisation and communication which are key skills for Film and TV production. </w:t>
            </w:r>
          </w:p>
          <w:p w:rsidR="00000000" w:rsidDel="00000000" w:rsidP="00000000" w:rsidRDefault="00000000" w:rsidRPr="00000000" w14:paraId="0000019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It aligns with Professional Standards, particularly: </w:t>
            </w:r>
          </w:p>
          <w:p w:rsidR="00000000" w:rsidDel="00000000" w:rsidP="00000000" w:rsidRDefault="00000000" w:rsidRPr="00000000" w14:paraId="0000019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5">
            <w:pPr>
              <w:numPr>
                <w:ilvl w:val="0"/>
                <w:numId w:val="2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Values and Attributes - student safety, inclusion and well being. </w:t>
            </w:r>
          </w:p>
          <w:p w:rsidR="00000000" w:rsidDel="00000000" w:rsidP="00000000" w:rsidRDefault="00000000" w:rsidRPr="00000000" w14:paraId="00000196">
            <w:pPr>
              <w:numPr>
                <w:ilvl w:val="0"/>
                <w:numId w:val="2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Knowledge - current industry practices and legislations.  </w:t>
            </w:r>
          </w:p>
          <w:p w:rsidR="00000000" w:rsidDel="00000000" w:rsidP="00000000" w:rsidRDefault="00000000" w:rsidRPr="00000000" w14:paraId="00000197">
            <w:pPr>
              <w:numPr>
                <w:ilvl w:val="0"/>
                <w:numId w:val="2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skills - collaborative learning, feedback, reflective practice and applied workshops. </w:t>
            </w:r>
          </w:p>
          <w:p w:rsidR="00000000" w:rsidDel="00000000" w:rsidP="00000000" w:rsidRDefault="00000000" w:rsidRPr="00000000" w14:paraId="0000019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9">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Adjust learning outcomes, make them more slightly measurable by using clearer assessment language such as "demonstrate", "evaluate" or “apply successfully”.  </w:t>
            </w:r>
          </w:p>
          <w:p w:rsidR="00000000" w:rsidDel="00000000" w:rsidP="00000000" w:rsidRDefault="00000000" w:rsidRPr="00000000" w14:paraId="0000019A">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19B">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One or two objectives linked to reflective practice to promote independent learning. </w:t>
            </w:r>
          </w:p>
          <w:p w:rsidR="00000000" w:rsidDel="00000000" w:rsidP="00000000" w:rsidRDefault="00000000" w:rsidRPr="00000000" w14:paraId="0000019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D">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19E">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F">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proposed curriculum has a suitable structure for the needs of the topic and the cohort.</w:t>
      </w:r>
    </w:p>
    <w:tbl>
      <w:tblPr>
        <w:tblStyle w:val="Table10"/>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A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strong aspect of the curriculum. The two block structure works effectively, with block 1 focusing on theory and foundation knowledge before progressing to practical workshops and simulations in block 2. </w:t>
            </w:r>
          </w:p>
          <w:p w:rsidR="00000000" w:rsidDel="00000000" w:rsidP="00000000" w:rsidRDefault="00000000" w:rsidRPr="00000000" w14:paraId="000001A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progression from demonstrations to independent application is designed well and supports student confidence and skill development. </w:t>
            </w:r>
          </w:p>
          <w:p w:rsidR="00000000" w:rsidDel="00000000" w:rsidP="00000000" w:rsidRDefault="00000000" w:rsidRPr="00000000" w14:paraId="000001A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structure mirrors good vocational teaching practice by having students repeatedly apply learning in realistic environments. </w:t>
            </w:r>
          </w:p>
          <w:p w:rsidR="00000000" w:rsidDel="00000000" w:rsidP="00000000" w:rsidRDefault="00000000" w:rsidRPr="00000000" w14:paraId="000001A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has an inclusion of - </w:t>
            </w:r>
          </w:p>
          <w:p w:rsidR="00000000" w:rsidDel="00000000" w:rsidP="00000000" w:rsidRDefault="00000000" w:rsidRPr="00000000" w14:paraId="000001A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9">
            <w:pPr>
              <w:numPr>
                <w:ilvl w:val="0"/>
                <w:numId w:val="2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Studio based workshops</w:t>
            </w:r>
          </w:p>
          <w:p w:rsidR="00000000" w:rsidDel="00000000" w:rsidP="00000000" w:rsidRDefault="00000000" w:rsidRPr="00000000" w14:paraId="000001AA">
            <w:pPr>
              <w:numPr>
                <w:ilvl w:val="0"/>
                <w:numId w:val="2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Outdoor filming scenarios </w:t>
            </w:r>
          </w:p>
          <w:p w:rsidR="00000000" w:rsidDel="00000000" w:rsidP="00000000" w:rsidRDefault="00000000" w:rsidRPr="00000000" w14:paraId="000001AB">
            <w:pPr>
              <w:numPr>
                <w:ilvl w:val="0"/>
                <w:numId w:val="2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Role allocation </w:t>
            </w:r>
          </w:p>
          <w:p w:rsidR="00000000" w:rsidDel="00000000" w:rsidP="00000000" w:rsidRDefault="00000000" w:rsidRPr="00000000" w14:paraId="000001AC">
            <w:pPr>
              <w:numPr>
                <w:ilvl w:val="0"/>
                <w:numId w:val="2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development trips </w:t>
            </w:r>
          </w:p>
          <w:p w:rsidR="00000000" w:rsidDel="00000000" w:rsidP="00000000" w:rsidRDefault="00000000" w:rsidRPr="00000000" w14:paraId="000001AD">
            <w:pPr>
              <w:numPr>
                <w:ilvl w:val="0"/>
                <w:numId w:val="2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Simulated productions </w:t>
            </w:r>
          </w:p>
          <w:p w:rsidR="00000000" w:rsidDel="00000000" w:rsidP="00000000" w:rsidRDefault="00000000" w:rsidRPr="00000000" w14:paraId="000001A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Increasing engagement and being more industry focused. </w:t>
            </w:r>
          </w:p>
          <w:p w:rsidR="00000000" w:rsidDel="00000000" w:rsidP="00000000" w:rsidRDefault="00000000" w:rsidRPr="00000000" w14:paraId="000001B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trip to Roath Lock is effective as it blends classroom learning with professional practice and supports professional standards through evidence informed and industry relevant learning experiences. </w:t>
            </w:r>
          </w:p>
          <w:p w:rsidR="00000000" w:rsidDel="00000000" w:rsidP="00000000" w:rsidRDefault="00000000" w:rsidRPr="00000000" w14:paraId="000001B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3">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In block 2, could add more explicit opportunities for individual reflection as much of work is group based. This will promote independent learning and accountability. This can be consistently measured. </w:t>
            </w:r>
          </w:p>
          <w:p w:rsidR="00000000" w:rsidDel="00000000" w:rsidP="00000000" w:rsidRDefault="00000000" w:rsidRPr="00000000" w14:paraId="000001B4">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1B5">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6">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Where appropriate, there was consideration given to relevant professional standards/benchmarking statements in the design of the curriculum.</w:t>
      </w:r>
    </w:p>
    <w:tbl>
      <w:tblPr>
        <w:tblStyle w:val="Table11"/>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B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8">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standards and benchmarking are integrated very effectively. </w:t>
            </w:r>
          </w:p>
          <w:p w:rsidR="00000000" w:rsidDel="00000000" w:rsidP="00000000" w:rsidRDefault="00000000" w:rsidRPr="00000000" w14:paraId="000001B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A">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demonstrates a clear link with: </w:t>
            </w:r>
          </w:p>
          <w:p w:rsidR="00000000" w:rsidDel="00000000" w:rsidP="00000000" w:rsidRDefault="00000000" w:rsidRPr="00000000" w14:paraId="000001B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C">
            <w:pPr>
              <w:numPr>
                <w:ilvl w:val="0"/>
                <w:numId w:val="1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QAA Subject Benchmark Statements for Communication, Media, Film and Cultural studies. </w:t>
            </w:r>
          </w:p>
          <w:p w:rsidR="00000000" w:rsidDel="00000000" w:rsidP="00000000" w:rsidRDefault="00000000" w:rsidRPr="00000000" w14:paraId="000001BD">
            <w:pPr>
              <w:numPr>
                <w:ilvl w:val="0"/>
                <w:numId w:val="1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UK quality code for Higher Education. </w:t>
            </w:r>
          </w:p>
          <w:p w:rsidR="00000000" w:rsidDel="00000000" w:rsidP="00000000" w:rsidRDefault="00000000" w:rsidRPr="00000000" w14:paraId="000001BE">
            <w:pPr>
              <w:numPr>
                <w:ilvl w:val="0"/>
                <w:numId w:val="1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Standards for Further Education and WBL Practitioners in Wales. </w:t>
            </w:r>
          </w:p>
          <w:p w:rsidR="00000000" w:rsidDel="00000000" w:rsidP="00000000" w:rsidRDefault="00000000" w:rsidRPr="00000000" w14:paraId="000001B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0">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lesson plans show strong application of Professional Standards: </w:t>
            </w:r>
          </w:p>
          <w:p w:rsidR="00000000" w:rsidDel="00000000" w:rsidP="00000000" w:rsidRDefault="00000000" w:rsidRPr="00000000" w14:paraId="000001C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2">
            <w:pPr>
              <w:numPr>
                <w:ilvl w:val="0"/>
                <w:numId w:val="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Learner Safety and well being</w:t>
            </w:r>
          </w:p>
          <w:p w:rsidR="00000000" w:rsidDel="00000000" w:rsidP="00000000" w:rsidRDefault="00000000" w:rsidRPr="00000000" w14:paraId="000001C3">
            <w:pPr>
              <w:numPr>
                <w:ilvl w:val="0"/>
                <w:numId w:val="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Inclusive practice </w:t>
            </w:r>
          </w:p>
          <w:p w:rsidR="00000000" w:rsidDel="00000000" w:rsidP="00000000" w:rsidRDefault="00000000" w:rsidRPr="00000000" w14:paraId="000001C4">
            <w:pPr>
              <w:numPr>
                <w:ilvl w:val="0"/>
                <w:numId w:val="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Collaborative learning </w:t>
            </w:r>
          </w:p>
          <w:p w:rsidR="00000000" w:rsidDel="00000000" w:rsidP="00000000" w:rsidRDefault="00000000" w:rsidRPr="00000000" w14:paraId="000001C5">
            <w:pPr>
              <w:numPr>
                <w:ilvl w:val="0"/>
                <w:numId w:val="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Respectful professional behaviour </w:t>
            </w:r>
          </w:p>
          <w:p w:rsidR="00000000" w:rsidDel="00000000" w:rsidP="00000000" w:rsidRDefault="00000000" w:rsidRPr="00000000" w14:paraId="000001C6">
            <w:pPr>
              <w:numPr>
                <w:ilvl w:val="0"/>
                <w:numId w:val="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Up to date industry knowledge (research)</w:t>
            </w:r>
          </w:p>
          <w:p w:rsidR="00000000" w:rsidDel="00000000" w:rsidP="00000000" w:rsidRDefault="00000000" w:rsidRPr="00000000" w14:paraId="000001C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8">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awareness of industry expectations and professional conduct inside production environments. This increases employability and professional readiness. </w:t>
            </w:r>
          </w:p>
          <w:p w:rsidR="00000000" w:rsidDel="00000000" w:rsidP="00000000" w:rsidRDefault="00000000" w:rsidRPr="00000000" w14:paraId="000001C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A">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For further development, maybe consider digital inclusion and accessibility. Even though inclusion is mentioned, more depth on how practical workshops would support students with physical needs, anxiety or technical confidence levels. </w:t>
            </w:r>
          </w:p>
          <w:p w:rsidR="00000000" w:rsidDel="00000000" w:rsidP="00000000" w:rsidRDefault="00000000" w:rsidRPr="00000000" w14:paraId="000001C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C">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1CD">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E">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F">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Comments on the scheme of work that was designed.</w:t>
      </w:r>
    </w:p>
    <w:tbl>
      <w:tblPr>
        <w:tblStyle w:val="Table12"/>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D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Very professionally realistic, detailed and organised. The progression from lecturers and demonstrations into workshops and final assessments is cohort, rational and supports students' development. </w:t>
            </w:r>
          </w:p>
          <w:p w:rsidR="00000000" w:rsidDel="00000000" w:rsidP="00000000" w:rsidRDefault="00000000" w:rsidRPr="00000000" w14:paraId="000001D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practical focus is key. The workshops, equipment rotations, peer feedback and production simulations create strong opportunities for active learning and experiential development. </w:t>
            </w:r>
          </w:p>
          <w:p w:rsidR="00000000" w:rsidDel="00000000" w:rsidP="00000000" w:rsidRDefault="00000000" w:rsidRPr="00000000" w14:paraId="000001D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Lesson plans are very easy to follow and are detailed - with clear timings, structured activities and relevant assessment opportunities. </w:t>
            </w:r>
          </w:p>
          <w:p w:rsidR="00000000" w:rsidDel="00000000" w:rsidP="00000000" w:rsidRDefault="00000000" w:rsidRPr="00000000" w14:paraId="000001D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production checklist activity  is vital as it encourages student collaboration and ownership of professional practice. </w:t>
            </w:r>
          </w:p>
          <w:p w:rsidR="00000000" w:rsidDel="00000000" w:rsidP="00000000" w:rsidRDefault="00000000" w:rsidRPr="00000000" w14:paraId="000001D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Assessments are well considered: </w:t>
            </w:r>
          </w:p>
          <w:p w:rsidR="00000000" w:rsidDel="00000000" w:rsidP="00000000" w:rsidRDefault="00000000" w:rsidRPr="00000000" w14:paraId="000001D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B">
            <w:pPr>
              <w:numPr>
                <w:ilvl w:val="0"/>
                <w:numId w:val="1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Entry level assessment </w:t>
            </w:r>
          </w:p>
          <w:p w:rsidR="00000000" w:rsidDel="00000000" w:rsidP="00000000" w:rsidRDefault="00000000" w:rsidRPr="00000000" w14:paraId="000001DC">
            <w:pPr>
              <w:numPr>
                <w:ilvl w:val="0"/>
                <w:numId w:val="1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Ongoing formative assessment </w:t>
            </w:r>
          </w:p>
          <w:p w:rsidR="00000000" w:rsidDel="00000000" w:rsidP="00000000" w:rsidRDefault="00000000" w:rsidRPr="00000000" w14:paraId="000001DD">
            <w:pPr>
              <w:numPr>
                <w:ilvl w:val="0"/>
                <w:numId w:val="1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Peer feedback </w:t>
            </w:r>
          </w:p>
          <w:p w:rsidR="00000000" w:rsidDel="00000000" w:rsidP="00000000" w:rsidRDefault="00000000" w:rsidRPr="00000000" w14:paraId="000001DE">
            <w:pPr>
              <w:numPr>
                <w:ilvl w:val="0"/>
                <w:numId w:val="1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Portfolio work </w:t>
            </w:r>
          </w:p>
          <w:p w:rsidR="00000000" w:rsidDel="00000000" w:rsidP="00000000" w:rsidRDefault="00000000" w:rsidRPr="00000000" w14:paraId="000001DF">
            <w:pPr>
              <w:numPr>
                <w:ilvl w:val="0"/>
                <w:numId w:val="1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Practical demonstration </w:t>
            </w:r>
          </w:p>
          <w:p w:rsidR="00000000" w:rsidDel="00000000" w:rsidP="00000000" w:rsidRDefault="00000000" w:rsidRPr="00000000" w14:paraId="000001E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Creates a well balanced and authentic assessment strategy. </w:t>
            </w:r>
          </w:p>
          <w:p w:rsidR="00000000" w:rsidDel="00000000" w:rsidP="00000000" w:rsidRDefault="00000000" w:rsidRPr="00000000" w14:paraId="000001E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Summative assessment is used effectively, reflecting industry expectations instead of relying on written work. This increases the professional value of the curriculum. </w:t>
            </w:r>
          </w:p>
          <w:p w:rsidR="00000000" w:rsidDel="00000000" w:rsidP="00000000" w:rsidRDefault="00000000" w:rsidRPr="00000000" w14:paraId="000001E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5">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Avoid repeating similar points multiple times, especially in the workshop structure and health and safety procedures. Be more clear rather than repetitive. </w:t>
            </w:r>
          </w:p>
          <w:p w:rsidR="00000000" w:rsidDel="00000000" w:rsidP="00000000" w:rsidRDefault="00000000" w:rsidRPr="00000000" w14:paraId="000001E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7">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1E8">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9">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A">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Anything else that you would like to comment on?</w:t>
      </w:r>
    </w:p>
    <w:tbl>
      <w:tblPr>
        <w:tblStyle w:val="Table13"/>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1E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C">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clearly recognises the needs of Film and TV students entering production environments. </w:t>
            </w:r>
          </w:p>
          <w:p w:rsidR="00000000" w:rsidDel="00000000" w:rsidP="00000000" w:rsidRDefault="00000000" w:rsidRPr="00000000" w14:paraId="000001E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E">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strongest areas being: </w:t>
            </w:r>
          </w:p>
          <w:p w:rsidR="00000000" w:rsidDel="00000000" w:rsidP="00000000" w:rsidRDefault="00000000" w:rsidRPr="00000000" w14:paraId="000001E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0">
            <w:pPr>
              <w:numPr>
                <w:ilvl w:val="0"/>
                <w:numId w:val="26"/>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Realistic vocational structure </w:t>
            </w:r>
          </w:p>
          <w:p w:rsidR="00000000" w:rsidDel="00000000" w:rsidP="00000000" w:rsidRDefault="00000000" w:rsidRPr="00000000" w14:paraId="000001F1">
            <w:pPr>
              <w:numPr>
                <w:ilvl w:val="0"/>
                <w:numId w:val="26"/>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 industry relevance </w:t>
            </w:r>
          </w:p>
          <w:p w:rsidR="00000000" w:rsidDel="00000000" w:rsidP="00000000" w:rsidRDefault="00000000" w:rsidRPr="00000000" w14:paraId="000001F2">
            <w:pPr>
              <w:numPr>
                <w:ilvl w:val="0"/>
                <w:numId w:val="26"/>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Detailed lesson planning </w:t>
            </w:r>
          </w:p>
          <w:p w:rsidR="00000000" w:rsidDel="00000000" w:rsidP="00000000" w:rsidRDefault="00000000" w:rsidRPr="00000000" w14:paraId="000001F3">
            <w:pPr>
              <w:numPr>
                <w:ilvl w:val="0"/>
                <w:numId w:val="26"/>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Authentic assessment strategy </w:t>
            </w:r>
          </w:p>
          <w:p w:rsidR="00000000" w:rsidDel="00000000" w:rsidP="00000000" w:rsidRDefault="00000000" w:rsidRPr="00000000" w14:paraId="000001F4">
            <w:pPr>
              <w:numPr>
                <w:ilvl w:val="0"/>
                <w:numId w:val="26"/>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Clear integration of professional standards. </w:t>
            </w:r>
          </w:p>
          <w:p w:rsidR="00000000" w:rsidDel="00000000" w:rsidP="00000000" w:rsidRDefault="00000000" w:rsidRPr="00000000" w14:paraId="000001F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proposal feels practical, achievable, measurable and relevant to industry expectations. With more focus on accessibility, individual reflection and avoiding repetition, the curriculum could become more stronger. </w:t>
            </w:r>
          </w:p>
          <w:p w:rsidR="00000000" w:rsidDel="00000000" w:rsidP="00000000" w:rsidRDefault="00000000" w:rsidRPr="00000000" w14:paraId="000001F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Effective balance between academic expectations and vocational learning. </w:t>
            </w:r>
          </w:p>
          <w:p w:rsidR="00000000" w:rsidDel="00000000" w:rsidP="00000000" w:rsidRDefault="00000000" w:rsidRPr="00000000" w14:paraId="000001F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B">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Supports technical competency and profession behaviour effectively. </w:t>
            </w:r>
          </w:p>
          <w:p w:rsidR="00000000" w:rsidDel="00000000" w:rsidP="00000000" w:rsidRDefault="00000000" w:rsidRPr="00000000" w14:paraId="000001F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This is a well planned and engaging curriculum. This would help prepare students for safe and professional work within Film and TV production environments. </w:t>
            </w:r>
          </w:p>
          <w:p w:rsidR="00000000" w:rsidDel="00000000" w:rsidP="00000000" w:rsidRDefault="00000000" w:rsidRPr="00000000" w14:paraId="000001F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F">
            <w:pPr>
              <w:rPr>
                <w:rFonts w:ascii="Calibri" w:cs="Calibri" w:eastAsia="Calibri" w:hAnsi="Calibri"/>
                <w:sz w:val="22"/>
                <w:szCs w:val="22"/>
              </w:rPr>
            </w:pPr>
            <w:r w:rsidDel="00000000" w:rsidR="00000000" w:rsidRPr="00000000">
              <w:rPr>
                <w:rFonts w:ascii="Calibri" w:cs="Calibri" w:eastAsia="Calibri" w:hAnsi="Calibri"/>
                <w:color w:val="ff0000"/>
                <w:sz w:val="22"/>
                <w:szCs w:val="22"/>
                <w:rtl w:val="0"/>
              </w:rPr>
              <w:t xml:space="preserve">Future development - emerging industry areas such as virtual production or digital safety considerations. </w:t>
            </w:r>
            <w:r w:rsidDel="00000000" w:rsidR="00000000" w:rsidRPr="00000000">
              <w:rPr>
                <w:rtl w:val="0"/>
              </w:rPr>
            </w:r>
          </w:p>
          <w:p w:rsidR="00000000" w:rsidDel="00000000" w:rsidP="00000000" w:rsidRDefault="00000000" w:rsidRPr="00000000" w14:paraId="00000200">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0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2">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03">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04">
      <w:pPr>
        <w:pStyle w:val="Heading2"/>
        <w:spacing w:after="0" w:before="40" w:line="259" w:lineRule="auto"/>
        <w:rPr>
          <w:rFonts w:ascii="Calibri" w:cs="Calibri" w:eastAsia="Calibri" w:hAnsi="Calibri"/>
          <w:color w:val="2f5496"/>
          <w:sz w:val="26"/>
          <w:szCs w:val="26"/>
        </w:rPr>
      </w:pPr>
      <w:bookmarkStart w:colFirst="0" w:colLast="0" w:name="_yf85o1a5rk2a" w:id="1"/>
      <w:bookmarkEnd w:id="1"/>
      <w:r w:rsidDel="00000000" w:rsidR="00000000" w:rsidRPr="00000000">
        <w:rPr>
          <w:rFonts w:ascii="Calibri" w:cs="Calibri" w:eastAsia="Calibri" w:hAnsi="Calibri"/>
          <w:color w:val="2f5496"/>
          <w:sz w:val="26"/>
          <w:szCs w:val="26"/>
          <w:rtl w:val="0"/>
        </w:rPr>
        <w:t xml:space="preserve">Curriculum number: No 5</w:t>
      </w:r>
    </w:p>
    <w:p w:rsidR="00000000" w:rsidDel="00000000" w:rsidP="00000000" w:rsidRDefault="00000000" w:rsidRPr="00000000" w14:paraId="00000205">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6">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clear justification has been provided for the proposed curriculum with an appropriate target audience.</w:t>
      </w:r>
    </w:p>
    <w:tbl>
      <w:tblPr>
        <w:tblStyle w:val="Table14"/>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0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208">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Highly detailed and academically strong justification for Crisis Management and Organisational Resilience Module within MBA and Leadership and Management Programmes. </w:t>
            </w:r>
          </w:p>
          <w:p w:rsidR="00000000" w:rsidDel="00000000" w:rsidP="00000000" w:rsidRDefault="00000000" w:rsidRPr="00000000" w14:paraId="0000020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A">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Rationale explains the growing importance of crisis leadership in modern organisations and links the curriculum to current global instability, geopolitical disruption, technological uncertainty and organisational vulnerability. </w:t>
            </w:r>
          </w:p>
          <w:p w:rsidR="00000000" w:rsidDel="00000000" w:rsidP="00000000" w:rsidRDefault="00000000" w:rsidRPr="00000000" w14:paraId="0000020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C">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Consistent use of contemporary examples and current research. References from global supply chain disruption, COVID-19, geopolitical conflict, AI disruption and economic instability making the curriculum feel current, realistic and relevant. </w:t>
            </w:r>
          </w:p>
          <w:p w:rsidR="00000000" w:rsidDel="00000000" w:rsidP="00000000" w:rsidRDefault="00000000" w:rsidRPr="00000000" w14:paraId="0000020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E">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Target audience clearly identified as Level 7 postgraduate students with mixed academic and professional backgrounds. </w:t>
            </w:r>
          </w:p>
          <w:p w:rsidR="00000000" w:rsidDel="00000000" w:rsidP="00000000" w:rsidRDefault="00000000" w:rsidRPr="00000000" w14:paraId="0000020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0">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consideration of needs of adults learners and students with varying levels of leadership experience. </w:t>
            </w:r>
          </w:p>
          <w:p w:rsidR="00000000" w:rsidDel="00000000" w:rsidP="00000000" w:rsidRDefault="00000000" w:rsidRPr="00000000" w14:paraId="0000021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 vocational and employability focus linked to modern organisational leadership. </w:t>
            </w:r>
          </w:p>
          <w:p w:rsidR="00000000" w:rsidDel="00000000" w:rsidP="00000000" w:rsidRDefault="00000000" w:rsidRPr="00000000" w14:paraId="0000021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Clear explanation of why existing MBA provision may not fully address crisis management. </w:t>
            </w:r>
          </w:p>
          <w:p w:rsidR="00000000" w:rsidDel="00000000" w:rsidP="00000000" w:rsidRDefault="00000000" w:rsidRPr="00000000" w14:paraId="0000021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 awareness of global business trends and future leadership demands. </w:t>
            </w:r>
          </w:p>
          <w:p w:rsidR="00000000" w:rsidDel="00000000" w:rsidP="00000000" w:rsidRDefault="00000000" w:rsidRPr="00000000" w14:paraId="0000021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Aligns to Professional Standards and WBL practitioners - </w:t>
            </w:r>
          </w:p>
          <w:p w:rsidR="00000000" w:rsidDel="00000000" w:rsidP="00000000" w:rsidRDefault="00000000" w:rsidRPr="00000000" w14:paraId="0000021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9">
            <w:pPr>
              <w:numPr>
                <w:ilvl w:val="0"/>
                <w:numId w:val="16"/>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Current industry research and contemporary organisational issues. </w:t>
            </w:r>
          </w:p>
          <w:p w:rsidR="00000000" w:rsidDel="00000000" w:rsidP="00000000" w:rsidRDefault="00000000" w:rsidRPr="00000000" w14:paraId="0000021A">
            <w:pPr>
              <w:numPr>
                <w:ilvl w:val="0"/>
                <w:numId w:val="16"/>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Ethical leadership, responsibility and organisational accountability. </w:t>
            </w:r>
          </w:p>
          <w:p w:rsidR="00000000" w:rsidDel="00000000" w:rsidP="00000000" w:rsidRDefault="00000000" w:rsidRPr="00000000" w14:paraId="0000021B">
            <w:pPr>
              <w:numPr>
                <w:ilvl w:val="0"/>
                <w:numId w:val="16"/>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Strategic thinking, problem solving and collaborative learning. </w:t>
            </w:r>
          </w:p>
          <w:p w:rsidR="00000000" w:rsidDel="00000000" w:rsidP="00000000" w:rsidRDefault="00000000" w:rsidRPr="00000000" w14:paraId="0000021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D">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Areas for development: </w:t>
            </w:r>
          </w:p>
          <w:p w:rsidR="00000000" w:rsidDel="00000000" w:rsidP="00000000" w:rsidRDefault="00000000" w:rsidRPr="00000000" w14:paraId="0000021E">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21F">
            <w:pPr>
              <w:numPr>
                <w:ilvl w:val="0"/>
                <w:numId w:val="14"/>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Rational - briefly include employer or industry consultation. </w:t>
            </w:r>
          </w:p>
          <w:p w:rsidR="00000000" w:rsidDel="00000000" w:rsidP="00000000" w:rsidRDefault="00000000" w:rsidRPr="00000000" w14:paraId="00000220">
            <w:pPr>
              <w:numPr>
                <w:ilvl w:val="0"/>
                <w:numId w:val="14"/>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Global examples are strong - more specific UK organisational case studies may strengthen contextual relevance. </w:t>
            </w:r>
          </w:p>
          <w:p w:rsidR="00000000" w:rsidDel="00000000" w:rsidP="00000000" w:rsidRDefault="00000000" w:rsidRPr="00000000" w14:paraId="00000221">
            <w:pPr>
              <w:numPr>
                <w:ilvl w:val="0"/>
                <w:numId w:val="14"/>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More explicit reference to digital crisis management or cyber resilience. </w:t>
            </w:r>
          </w:p>
          <w:p w:rsidR="00000000" w:rsidDel="00000000" w:rsidP="00000000" w:rsidRDefault="00000000" w:rsidRPr="00000000" w14:paraId="0000022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3">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24">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5">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6">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7">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aims and objectives for the curriculum are appropriate for the topic and learning group</w:t>
      </w:r>
    </w:p>
    <w:tbl>
      <w:tblPr>
        <w:tblStyle w:val="Table15"/>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2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Suitable for Level 7 study. Encourages advanced critical thinking, leadership, evaluation and strategic decision making. </w:t>
            </w:r>
          </w:p>
          <w:p w:rsidR="00000000" w:rsidDel="00000000" w:rsidP="00000000" w:rsidRDefault="00000000" w:rsidRPr="00000000" w14:paraId="0000022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B">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Develops academic and professional skills effectively. Good focus on - </w:t>
            </w:r>
          </w:p>
          <w:p w:rsidR="00000000" w:rsidDel="00000000" w:rsidP="00000000" w:rsidRDefault="00000000" w:rsidRPr="00000000" w14:paraId="0000022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D">
            <w:pPr>
              <w:numPr>
                <w:ilvl w:val="0"/>
                <w:numId w:val="2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Crisis leadership </w:t>
            </w:r>
          </w:p>
          <w:p w:rsidR="00000000" w:rsidDel="00000000" w:rsidP="00000000" w:rsidRDefault="00000000" w:rsidRPr="00000000" w14:paraId="0000022E">
            <w:pPr>
              <w:numPr>
                <w:ilvl w:val="0"/>
                <w:numId w:val="2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Ethical decision making </w:t>
            </w:r>
          </w:p>
          <w:p w:rsidR="00000000" w:rsidDel="00000000" w:rsidP="00000000" w:rsidRDefault="00000000" w:rsidRPr="00000000" w14:paraId="0000022F">
            <w:pPr>
              <w:numPr>
                <w:ilvl w:val="0"/>
                <w:numId w:val="2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Organisational resilience </w:t>
            </w:r>
          </w:p>
          <w:p w:rsidR="00000000" w:rsidDel="00000000" w:rsidP="00000000" w:rsidRDefault="00000000" w:rsidRPr="00000000" w14:paraId="00000230">
            <w:pPr>
              <w:numPr>
                <w:ilvl w:val="0"/>
                <w:numId w:val="2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Communication </w:t>
            </w:r>
          </w:p>
          <w:p w:rsidR="00000000" w:rsidDel="00000000" w:rsidP="00000000" w:rsidRDefault="00000000" w:rsidRPr="00000000" w14:paraId="00000231">
            <w:pPr>
              <w:numPr>
                <w:ilvl w:val="0"/>
                <w:numId w:val="2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Stakeholder management</w:t>
            </w:r>
          </w:p>
          <w:p w:rsidR="00000000" w:rsidDel="00000000" w:rsidP="00000000" w:rsidRDefault="00000000" w:rsidRPr="00000000" w14:paraId="0000023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3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Strengths: </w:t>
            </w:r>
          </w:p>
          <w:p w:rsidR="00000000" w:rsidDel="00000000" w:rsidP="00000000" w:rsidRDefault="00000000" w:rsidRPr="00000000" w14:paraId="0000023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35">
            <w:pPr>
              <w:numPr>
                <w:ilvl w:val="0"/>
                <w:numId w:val="2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Use of Level 7 academic language. </w:t>
            </w:r>
          </w:p>
          <w:p w:rsidR="00000000" w:rsidDel="00000000" w:rsidP="00000000" w:rsidRDefault="00000000" w:rsidRPr="00000000" w14:paraId="00000236">
            <w:pPr>
              <w:numPr>
                <w:ilvl w:val="0"/>
                <w:numId w:val="2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Outcomes align well with teaching activities and assessments. </w:t>
            </w:r>
          </w:p>
          <w:p w:rsidR="00000000" w:rsidDel="00000000" w:rsidP="00000000" w:rsidRDefault="00000000" w:rsidRPr="00000000" w14:paraId="00000237">
            <w:pPr>
              <w:numPr>
                <w:ilvl w:val="0"/>
                <w:numId w:val="2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integration of transferable skills - leadership, collaboration and analytical thinking. </w:t>
            </w:r>
          </w:p>
          <w:p w:rsidR="00000000" w:rsidDel="00000000" w:rsidP="00000000" w:rsidRDefault="00000000" w:rsidRPr="00000000" w14:paraId="00000238">
            <w:pPr>
              <w:numPr>
                <w:ilvl w:val="0"/>
                <w:numId w:val="2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Links to Professional Standards through reflective learning and professional development. </w:t>
            </w:r>
          </w:p>
          <w:p w:rsidR="00000000" w:rsidDel="00000000" w:rsidP="00000000" w:rsidRDefault="00000000" w:rsidRPr="00000000" w14:paraId="0000023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3A">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Areas to Improve: </w:t>
            </w:r>
          </w:p>
          <w:p w:rsidR="00000000" w:rsidDel="00000000" w:rsidP="00000000" w:rsidRDefault="00000000" w:rsidRPr="00000000" w14:paraId="0000023B">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23C">
            <w:pPr>
              <w:numPr>
                <w:ilvl w:val="0"/>
                <w:numId w:val="25"/>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Outcomes could be more brief (shortened) for more clarity. </w:t>
            </w:r>
          </w:p>
          <w:p w:rsidR="00000000" w:rsidDel="00000000" w:rsidP="00000000" w:rsidRDefault="00000000" w:rsidRPr="00000000" w14:paraId="0000023D">
            <w:pPr>
              <w:numPr>
                <w:ilvl w:val="0"/>
                <w:numId w:val="25"/>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More emphasis on intercultural leadership or diverse organisational contexts. </w:t>
            </w:r>
          </w:p>
          <w:p w:rsidR="00000000" w:rsidDel="00000000" w:rsidP="00000000" w:rsidRDefault="00000000" w:rsidRPr="00000000" w14:paraId="0000023E">
            <w:pPr>
              <w:numPr>
                <w:ilvl w:val="0"/>
                <w:numId w:val="25"/>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Better distinction between crisis response and organisational resilience - improve clarity.  </w:t>
            </w:r>
          </w:p>
          <w:p w:rsidR="00000000" w:rsidDel="00000000" w:rsidP="00000000" w:rsidRDefault="00000000" w:rsidRPr="00000000" w14:paraId="0000023F">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40">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41">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proposed curriculum has a suitable structure for the needs of the topic and the cohort.</w:t>
      </w:r>
    </w:p>
    <w:tbl>
      <w:tblPr>
        <w:tblStyle w:val="Table16"/>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4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4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structure is coherent and rational. It's very well organised and progressive. </w:t>
            </w:r>
          </w:p>
          <w:p w:rsidR="00000000" w:rsidDel="00000000" w:rsidP="00000000" w:rsidRDefault="00000000" w:rsidRPr="00000000" w14:paraId="0000024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4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Weekly topics develop effectively from foundational crisis management into advanced strategic application and simulation. </w:t>
            </w:r>
          </w:p>
          <w:p w:rsidR="00000000" w:rsidDel="00000000" w:rsidP="00000000" w:rsidRDefault="00000000" w:rsidRPr="00000000" w14:paraId="0000024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4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 opportunities are provided for active learning and application. </w:t>
            </w:r>
          </w:p>
          <w:p w:rsidR="00000000" w:rsidDel="00000000" w:rsidP="00000000" w:rsidRDefault="00000000" w:rsidRPr="00000000" w14:paraId="0000024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4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structure displays realistic executive decision making environments and helps increase student confidence and independence. </w:t>
            </w:r>
          </w:p>
          <w:p w:rsidR="00000000" w:rsidDel="00000000" w:rsidP="00000000" w:rsidRDefault="00000000" w:rsidRPr="00000000" w14:paraId="0000024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4B">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Positives: </w:t>
            </w:r>
          </w:p>
          <w:p w:rsidR="00000000" w:rsidDel="00000000" w:rsidP="00000000" w:rsidRDefault="00000000" w:rsidRPr="00000000" w14:paraId="0000024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4D">
            <w:pPr>
              <w:numPr>
                <w:ilvl w:val="0"/>
                <w:numId w:val="1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Constructive alignment between learning outcomes, delivery and assessment.</w:t>
            </w:r>
          </w:p>
          <w:p w:rsidR="00000000" w:rsidDel="00000000" w:rsidP="00000000" w:rsidRDefault="00000000" w:rsidRPr="00000000" w14:paraId="0000024E">
            <w:pPr>
              <w:numPr>
                <w:ilvl w:val="0"/>
                <w:numId w:val="1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Excellent use of real world organisational scenarios. </w:t>
            </w:r>
          </w:p>
          <w:p w:rsidR="00000000" w:rsidDel="00000000" w:rsidP="00000000" w:rsidRDefault="00000000" w:rsidRPr="00000000" w14:paraId="0000024F">
            <w:pPr>
              <w:numPr>
                <w:ilvl w:val="0"/>
                <w:numId w:val="1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balance between tutor led and collaborative learning. </w:t>
            </w:r>
          </w:p>
          <w:p w:rsidR="00000000" w:rsidDel="00000000" w:rsidP="00000000" w:rsidRDefault="00000000" w:rsidRPr="00000000" w14:paraId="00000250">
            <w:pPr>
              <w:numPr>
                <w:ilvl w:val="0"/>
                <w:numId w:val="13"/>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Simulations effectively support experiential learning and readiness. </w:t>
            </w:r>
          </w:p>
          <w:p w:rsidR="00000000" w:rsidDel="00000000" w:rsidP="00000000" w:rsidRDefault="00000000" w:rsidRPr="00000000" w14:paraId="0000025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52">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To improve, suggestions: </w:t>
            </w:r>
          </w:p>
          <w:p w:rsidR="00000000" w:rsidDel="00000000" w:rsidP="00000000" w:rsidRDefault="00000000" w:rsidRPr="00000000" w14:paraId="00000253">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254">
            <w:pPr>
              <w:numPr>
                <w:ilvl w:val="0"/>
                <w:numId w:val="15"/>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The timetable is intensive and could be better from adding consolidation or reflection opportunities. </w:t>
            </w:r>
          </w:p>
          <w:p w:rsidR="00000000" w:rsidDel="00000000" w:rsidP="00000000" w:rsidRDefault="00000000" w:rsidRPr="00000000" w14:paraId="00000255">
            <w:pPr>
              <w:numPr>
                <w:ilvl w:val="0"/>
                <w:numId w:val="15"/>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Add more individual reflective activities, boost independent learning. </w:t>
            </w:r>
          </w:p>
          <w:p w:rsidR="00000000" w:rsidDel="00000000" w:rsidP="00000000" w:rsidRDefault="00000000" w:rsidRPr="00000000" w14:paraId="00000256">
            <w:pPr>
              <w:numPr>
                <w:ilvl w:val="0"/>
                <w:numId w:val="15"/>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More depth/detail on blended learning improves flexibility. </w:t>
            </w:r>
          </w:p>
          <w:p w:rsidR="00000000" w:rsidDel="00000000" w:rsidP="00000000" w:rsidRDefault="00000000" w:rsidRPr="00000000" w14:paraId="0000025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58">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59">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5A">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Where appropriate, there was consideration given to relevant professional standards/benchmarking statements in the design of the curriculum.</w:t>
      </w:r>
    </w:p>
    <w:tbl>
      <w:tblPr>
        <w:tblStyle w:val="Table17"/>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5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5C">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Standards and benchmarking statements are applied consistently. Demonstrating strong links to - </w:t>
            </w:r>
          </w:p>
          <w:p w:rsidR="00000000" w:rsidDel="00000000" w:rsidP="00000000" w:rsidRDefault="00000000" w:rsidRPr="00000000" w14:paraId="0000025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5E">
            <w:pPr>
              <w:numPr>
                <w:ilvl w:val="0"/>
                <w:numId w:val="5"/>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QAA Masters benchmark statements</w:t>
            </w:r>
          </w:p>
          <w:p w:rsidR="00000000" w:rsidDel="00000000" w:rsidP="00000000" w:rsidRDefault="00000000" w:rsidRPr="00000000" w14:paraId="0000025F">
            <w:pPr>
              <w:numPr>
                <w:ilvl w:val="0"/>
                <w:numId w:val="5"/>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FHEQ Level 7 descriptors </w:t>
            </w:r>
          </w:p>
          <w:p w:rsidR="00000000" w:rsidDel="00000000" w:rsidP="00000000" w:rsidRDefault="00000000" w:rsidRPr="00000000" w14:paraId="00000260">
            <w:pPr>
              <w:numPr>
                <w:ilvl w:val="0"/>
                <w:numId w:val="5"/>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CQFW Level 7 expectations </w:t>
            </w:r>
          </w:p>
          <w:p w:rsidR="00000000" w:rsidDel="00000000" w:rsidP="00000000" w:rsidRDefault="00000000" w:rsidRPr="00000000" w14:paraId="00000261">
            <w:pPr>
              <w:numPr>
                <w:ilvl w:val="0"/>
                <w:numId w:val="5"/>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Standards for FE and WBL in Wales. </w:t>
            </w:r>
          </w:p>
          <w:p w:rsidR="00000000" w:rsidDel="00000000" w:rsidP="00000000" w:rsidRDefault="00000000" w:rsidRPr="00000000" w14:paraId="0000026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6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Curriculum has - </w:t>
            </w:r>
          </w:p>
          <w:p w:rsidR="00000000" w:rsidDel="00000000" w:rsidP="00000000" w:rsidRDefault="00000000" w:rsidRPr="00000000" w14:paraId="0000026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65">
            <w:pPr>
              <w:numPr>
                <w:ilvl w:val="0"/>
                <w:numId w:val="1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Reflective practice </w:t>
            </w:r>
          </w:p>
          <w:p w:rsidR="00000000" w:rsidDel="00000000" w:rsidP="00000000" w:rsidRDefault="00000000" w:rsidRPr="00000000" w14:paraId="00000266">
            <w:pPr>
              <w:numPr>
                <w:ilvl w:val="0"/>
                <w:numId w:val="1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Ethical leadership </w:t>
            </w:r>
          </w:p>
          <w:p w:rsidR="00000000" w:rsidDel="00000000" w:rsidP="00000000" w:rsidRDefault="00000000" w:rsidRPr="00000000" w14:paraId="00000267">
            <w:pPr>
              <w:numPr>
                <w:ilvl w:val="0"/>
                <w:numId w:val="1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Collaboration </w:t>
            </w:r>
          </w:p>
          <w:p w:rsidR="00000000" w:rsidDel="00000000" w:rsidP="00000000" w:rsidRDefault="00000000" w:rsidRPr="00000000" w14:paraId="00000268">
            <w:pPr>
              <w:numPr>
                <w:ilvl w:val="0"/>
                <w:numId w:val="1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judgement and decision making </w:t>
            </w:r>
          </w:p>
          <w:p w:rsidR="00000000" w:rsidDel="00000000" w:rsidP="00000000" w:rsidRDefault="00000000" w:rsidRPr="00000000" w14:paraId="00000269">
            <w:pPr>
              <w:numPr>
                <w:ilvl w:val="0"/>
                <w:numId w:val="10"/>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Student centred approaches</w:t>
            </w:r>
          </w:p>
          <w:p w:rsidR="00000000" w:rsidDel="00000000" w:rsidP="00000000" w:rsidRDefault="00000000" w:rsidRPr="00000000" w14:paraId="0000026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6B">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Strengths: </w:t>
            </w:r>
          </w:p>
          <w:p w:rsidR="00000000" w:rsidDel="00000000" w:rsidP="00000000" w:rsidRDefault="00000000" w:rsidRPr="00000000" w14:paraId="0000026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6D">
            <w:pPr>
              <w:numPr>
                <w:ilvl w:val="0"/>
                <w:numId w:val="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Application of professional and academic development. </w:t>
            </w:r>
          </w:p>
          <w:p w:rsidR="00000000" w:rsidDel="00000000" w:rsidP="00000000" w:rsidRDefault="00000000" w:rsidRPr="00000000" w14:paraId="0000026E">
            <w:pPr>
              <w:numPr>
                <w:ilvl w:val="0"/>
                <w:numId w:val="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Benchmarking clearly enlightens curriculum design and assessment. </w:t>
            </w:r>
          </w:p>
          <w:p w:rsidR="00000000" w:rsidDel="00000000" w:rsidP="00000000" w:rsidRDefault="00000000" w:rsidRPr="00000000" w14:paraId="0000026F">
            <w:pPr>
              <w:numPr>
                <w:ilvl w:val="0"/>
                <w:numId w:val="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Excellent focus on leadership and organisational responsibility. </w:t>
            </w:r>
          </w:p>
          <w:p w:rsidR="00000000" w:rsidDel="00000000" w:rsidP="00000000" w:rsidRDefault="00000000" w:rsidRPr="00000000" w14:paraId="00000270">
            <w:pPr>
              <w:numPr>
                <w:ilvl w:val="0"/>
                <w:numId w:val="1"/>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Lesson plans have evidence informed and collaborative teaching approaches. </w:t>
            </w:r>
          </w:p>
          <w:p w:rsidR="00000000" w:rsidDel="00000000" w:rsidP="00000000" w:rsidRDefault="00000000" w:rsidRPr="00000000" w14:paraId="0000027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72">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Areas to improve: </w:t>
            </w:r>
          </w:p>
          <w:p w:rsidR="00000000" w:rsidDel="00000000" w:rsidP="00000000" w:rsidRDefault="00000000" w:rsidRPr="00000000" w14:paraId="00000273">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274">
            <w:pPr>
              <w:numPr>
                <w:ilvl w:val="0"/>
                <w:numId w:val="2"/>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More in depth about accessibility and inclusive learning strategies. </w:t>
            </w:r>
          </w:p>
          <w:p w:rsidR="00000000" w:rsidDel="00000000" w:rsidP="00000000" w:rsidRDefault="00000000" w:rsidRPr="00000000" w14:paraId="00000275">
            <w:pPr>
              <w:numPr>
                <w:ilvl w:val="0"/>
                <w:numId w:val="2"/>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References to digital learning or online crisis simulations  to enhance innovation. </w:t>
            </w:r>
          </w:p>
          <w:p w:rsidR="00000000" w:rsidDel="00000000" w:rsidP="00000000" w:rsidRDefault="00000000" w:rsidRPr="00000000" w14:paraId="00000276">
            <w:pPr>
              <w:numPr>
                <w:ilvl w:val="0"/>
                <w:numId w:val="2"/>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Consider student well being during high pressure simulation tasks.</w:t>
            </w:r>
            <w:r w:rsidDel="00000000" w:rsidR="00000000" w:rsidRPr="00000000">
              <w:rPr>
                <w:rtl w:val="0"/>
              </w:rPr>
            </w:r>
          </w:p>
        </w:tc>
      </w:tr>
    </w:tbl>
    <w:p w:rsidR="00000000" w:rsidDel="00000000" w:rsidP="00000000" w:rsidRDefault="00000000" w:rsidRPr="00000000" w14:paraId="00000277">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78">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79">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Comments on the scheme of work that was designed.</w:t>
      </w:r>
    </w:p>
    <w:tbl>
      <w:tblPr>
        <w:tblStyle w:val="Table18"/>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7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7B">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Very detailed, professionally structured and academically strong. </w:t>
            </w:r>
          </w:p>
          <w:p w:rsidR="00000000" w:rsidDel="00000000" w:rsidP="00000000" w:rsidRDefault="00000000" w:rsidRPr="00000000" w14:paraId="0000027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7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Progress is judicious. Lessons progress from theoretical foundations into applied problem solving and organisational analysis. </w:t>
            </w:r>
          </w:p>
          <w:p w:rsidR="00000000" w:rsidDel="00000000" w:rsidP="00000000" w:rsidRDefault="00000000" w:rsidRPr="00000000" w14:paraId="0000027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7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Simulations, case studies and collaborative activities increase engagement and support learning experience. </w:t>
            </w:r>
          </w:p>
          <w:p w:rsidR="00000000" w:rsidDel="00000000" w:rsidP="00000000" w:rsidRDefault="00000000" w:rsidRPr="00000000" w14:paraId="0000028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8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Strengths: </w:t>
            </w:r>
          </w:p>
          <w:p w:rsidR="00000000" w:rsidDel="00000000" w:rsidP="00000000" w:rsidRDefault="00000000" w:rsidRPr="00000000" w14:paraId="0000028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83">
            <w:pPr>
              <w:numPr>
                <w:ilvl w:val="0"/>
                <w:numId w:val="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Excellent contemporary organisational examples. </w:t>
            </w:r>
          </w:p>
          <w:p w:rsidR="00000000" w:rsidDel="00000000" w:rsidP="00000000" w:rsidRDefault="00000000" w:rsidRPr="00000000" w14:paraId="00000284">
            <w:pPr>
              <w:numPr>
                <w:ilvl w:val="0"/>
                <w:numId w:val="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Balance between lecturers, workshops and applied activities. </w:t>
            </w:r>
          </w:p>
          <w:p w:rsidR="00000000" w:rsidDel="00000000" w:rsidP="00000000" w:rsidRDefault="00000000" w:rsidRPr="00000000" w14:paraId="00000285">
            <w:pPr>
              <w:numPr>
                <w:ilvl w:val="0"/>
                <w:numId w:val="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Assessments mirror executive level practice. </w:t>
            </w:r>
          </w:p>
          <w:p w:rsidR="00000000" w:rsidDel="00000000" w:rsidP="00000000" w:rsidRDefault="00000000" w:rsidRPr="00000000" w14:paraId="00000286">
            <w:pPr>
              <w:numPr>
                <w:ilvl w:val="0"/>
                <w:numId w:val="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Group presentations develop communication and leadership skills. </w:t>
            </w:r>
          </w:p>
          <w:p w:rsidR="00000000" w:rsidDel="00000000" w:rsidP="00000000" w:rsidRDefault="00000000" w:rsidRPr="00000000" w14:paraId="00000287">
            <w:pPr>
              <w:numPr>
                <w:ilvl w:val="0"/>
                <w:numId w:val="8"/>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Formative feedback opportunities. </w:t>
            </w:r>
          </w:p>
          <w:p w:rsidR="00000000" w:rsidDel="00000000" w:rsidP="00000000" w:rsidRDefault="00000000" w:rsidRPr="00000000" w14:paraId="0000028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89">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Areas to improve: </w:t>
            </w:r>
          </w:p>
          <w:p w:rsidR="00000000" w:rsidDel="00000000" w:rsidP="00000000" w:rsidRDefault="00000000" w:rsidRPr="00000000" w14:paraId="0000028A">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28B">
            <w:pPr>
              <w:numPr>
                <w:ilvl w:val="0"/>
                <w:numId w:val="19"/>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Be more concise to improve readability. </w:t>
            </w:r>
          </w:p>
          <w:p w:rsidR="00000000" w:rsidDel="00000000" w:rsidP="00000000" w:rsidRDefault="00000000" w:rsidRPr="00000000" w14:paraId="0000028C">
            <w:pPr>
              <w:numPr>
                <w:ilvl w:val="0"/>
                <w:numId w:val="19"/>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Visual mapping or assessment overviews to improve accessibility. </w:t>
            </w:r>
          </w:p>
          <w:p w:rsidR="00000000" w:rsidDel="00000000" w:rsidP="00000000" w:rsidRDefault="00000000" w:rsidRPr="00000000" w14:paraId="0000028D">
            <w:pPr>
              <w:numPr>
                <w:ilvl w:val="0"/>
                <w:numId w:val="19"/>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More clarity around assessment marking criteria and feedback. </w:t>
            </w:r>
            <w:r w:rsidDel="00000000" w:rsidR="00000000" w:rsidRPr="00000000">
              <w:rPr>
                <w:rtl w:val="0"/>
              </w:rPr>
            </w:r>
          </w:p>
          <w:p w:rsidR="00000000" w:rsidDel="00000000" w:rsidP="00000000" w:rsidRDefault="00000000" w:rsidRPr="00000000" w14:paraId="0000028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8F">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90">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9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92">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Anything else that you would like to comment on?</w:t>
      </w:r>
    </w:p>
    <w:tbl>
      <w:tblPr>
        <w:tblStyle w:val="Table19"/>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9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94">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and academically rigorous curriculum that demonstrates strong knowledge and skill of postgraduate business education and contemporary organisational challenges. </w:t>
            </w:r>
          </w:p>
          <w:p w:rsidR="00000000" w:rsidDel="00000000" w:rsidP="00000000" w:rsidRDefault="00000000" w:rsidRPr="00000000" w14:paraId="0000029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9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Strengths: </w:t>
            </w:r>
          </w:p>
          <w:p w:rsidR="00000000" w:rsidDel="00000000" w:rsidP="00000000" w:rsidRDefault="00000000" w:rsidRPr="00000000" w14:paraId="0000029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98">
            <w:pPr>
              <w:numPr>
                <w:ilvl w:val="0"/>
                <w:numId w:val="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Academic research </w:t>
            </w:r>
          </w:p>
          <w:p w:rsidR="00000000" w:rsidDel="00000000" w:rsidP="00000000" w:rsidRDefault="00000000" w:rsidRPr="00000000" w14:paraId="00000299">
            <w:pPr>
              <w:numPr>
                <w:ilvl w:val="0"/>
                <w:numId w:val="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Industry relevance </w:t>
            </w:r>
          </w:p>
          <w:p w:rsidR="00000000" w:rsidDel="00000000" w:rsidP="00000000" w:rsidRDefault="00000000" w:rsidRPr="00000000" w14:paraId="0000029A">
            <w:pPr>
              <w:numPr>
                <w:ilvl w:val="0"/>
                <w:numId w:val="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Authentic assessment design </w:t>
            </w:r>
          </w:p>
          <w:p w:rsidR="00000000" w:rsidDel="00000000" w:rsidP="00000000" w:rsidRDefault="00000000" w:rsidRPr="00000000" w14:paraId="0000029B">
            <w:pPr>
              <w:numPr>
                <w:ilvl w:val="0"/>
                <w:numId w:val="7"/>
              </w:numPr>
              <w:ind w:left="720"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Alignment to Professional Standards</w:t>
            </w:r>
          </w:p>
          <w:p w:rsidR="00000000" w:rsidDel="00000000" w:rsidP="00000000" w:rsidRDefault="00000000" w:rsidRPr="00000000" w14:paraId="0000029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9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Successfully develops strategic leadership, organisational resilience, communication, critical thinking and decision making. </w:t>
            </w:r>
          </w:p>
          <w:p w:rsidR="00000000" w:rsidDel="00000000" w:rsidP="00000000" w:rsidRDefault="00000000" w:rsidRPr="00000000" w14:paraId="0000029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9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Highly relevant and current to organisational environments and leadership demands. </w:t>
            </w:r>
          </w:p>
          <w:p w:rsidR="00000000" w:rsidDel="00000000" w:rsidP="00000000" w:rsidRDefault="00000000" w:rsidRPr="00000000" w14:paraId="000002A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A1">
            <w:pPr>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Future Development: </w:t>
            </w:r>
          </w:p>
          <w:p w:rsidR="00000000" w:rsidDel="00000000" w:rsidP="00000000" w:rsidRDefault="00000000" w:rsidRPr="00000000" w14:paraId="000002A2">
            <w:pPr>
              <w:rPr>
                <w:rFonts w:ascii="Calibri" w:cs="Calibri" w:eastAsia="Calibri" w:hAnsi="Calibri"/>
                <w:color w:val="ff0000"/>
                <w:sz w:val="22"/>
                <w:szCs w:val="22"/>
              </w:rPr>
            </w:pPr>
            <w:r w:rsidDel="00000000" w:rsidR="00000000" w:rsidRPr="00000000">
              <w:rPr>
                <w:rtl w:val="0"/>
              </w:rPr>
            </w:r>
          </w:p>
          <w:p w:rsidR="00000000" w:rsidDel="00000000" w:rsidP="00000000" w:rsidRDefault="00000000" w:rsidRPr="00000000" w14:paraId="000002A3">
            <w:pPr>
              <w:numPr>
                <w:ilvl w:val="0"/>
                <w:numId w:val="6"/>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Focus more on accessibility and student well being, enhances inclusivity.   </w:t>
            </w:r>
          </w:p>
          <w:p w:rsidR="00000000" w:rsidDel="00000000" w:rsidP="00000000" w:rsidRDefault="00000000" w:rsidRPr="00000000" w14:paraId="000002A4">
            <w:pPr>
              <w:numPr>
                <w:ilvl w:val="0"/>
                <w:numId w:val="6"/>
              </w:numPr>
              <w:ind w:left="720" w:hanging="360"/>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Better application of AI risks and digital crisis management to improve future relevance. </w:t>
            </w:r>
          </w:p>
          <w:p w:rsidR="00000000" w:rsidDel="00000000" w:rsidP="00000000" w:rsidRDefault="00000000" w:rsidRPr="00000000" w14:paraId="000002A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A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Excellent, well designed and relevant curriculum that effectively develops leadership within organisational environments. </w:t>
            </w:r>
          </w:p>
          <w:p w:rsidR="00000000" w:rsidDel="00000000" w:rsidP="00000000" w:rsidRDefault="00000000" w:rsidRPr="00000000" w14:paraId="000002A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A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A9">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AA">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AB">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AC">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AD">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AE">
      <w:pPr>
        <w:pStyle w:val="Heading1"/>
        <w:spacing w:after="0" w:before="240" w:line="259" w:lineRule="auto"/>
        <w:rPr>
          <w:rFonts w:ascii="Calibri" w:cs="Calibri" w:eastAsia="Calibri" w:hAnsi="Calibri"/>
          <w:color w:val="2f5496"/>
          <w:sz w:val="32"/>
          <w:szCs w:val="32"/>
        </w:rPr>
      </w:pPr>
      <w:r w:rsidDel="00000000" w:rsidR="00000000" w:rsidRPr="00000000">
        <w:rPr>
          <w:rFonts w:ascii="Calibri" w:cs="Calibri" w:eastAsia="Calibri" w:hAnsi="Calibri"/>
          <w:color w:val="2f5496"/>
          <w:sz w:val="32"/>
          <w:szCs w:val="32"/>
          <w:rtl w:val="0"/>
        </w:rPr>
        <w:t xml:space="preserve">Received Feedback</w:t>
      </w:r>
    </w:p>
    <w:p w:rsidR="00000000" w:rsidDel="00000000" w:rsidP="00000000" w:rsidRDefault="00000000" w:rsidRPr="00000000" w14:paraId="000002AF">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B0">
      <w:pPr>
        <w:pStyle w:val="Heading2"/>
        <w:spacing w:after="0" w:before="40" w:line="259" w:lineRule="auto"/>
        <w:rPr>
          <w:rFonts w:ascii="Calibri" w:cs="Calibri" w:eastAsia="Calibri" w:hAnsi="Calibri"/>
          <w:color w:val="2f5496"/>
          <w:sz w:val="26"/>
          <w:szCs w:val="26"/>
        </w:rPr>
      </w:pPr>
      <w:bookmarkStart w:colFirst="0" w:colLast="0" w:name="_d3npupvlz5hq" w:id="2"/>
      <w:bookmarkEnd w:id="2"/>
      <w:r w:rsidDel="00000000" w:rsidR="00000000" w:rsidRPr="00000000">
        <w:rPr>
          <w:rFonts w:ascii="Calibri" w:cs="Calibri" w:eastAsia="Calibri" w:hAnsi="Calibri"/>
          <w:color w:val="2f5496"/>
          <w:sz w:val="26"/>
          <w:szCs w:val="26"/>
          <w:rtl w:val="0"/>
        </w:rPr>
        <w:t xml:space="preserve">Curriculum number: 9</w:t>
      </w:r>
    </w:p>
    <w:p w:rsidR="00000000" w:rsidDel="00000000" w:rsidP="00000000" w:rsidRDefault="00000000" w:rsidRPr="00000000" w14:paraId="000002B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B2">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clear justification has been provided for the proposed curriculum with an appropriate target audience.</w:t>
      </w:r>
    </w:p>
    <w:tbl>
      <w:tblPr>
        <w:tblStyle w:val="Table20"/>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B3">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clearly explains the purpose of the module and identifies the target audience well. </w:t>
            </w:r>
          </w:p>
          <w:p w:rsidR="00000000" w:rsidDel="00000000" w:rsidP="00000000" w:rsidRDefault="00000000" w:rsidRPr="00000000" w14:paraId="000002B4">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 focus on employability and industry relevance through the inclusion of the IUSCA Level 1 qualification. </w:t>
            </w:r>
          </w:p>
          <w:p w:rsidR="00000000" w:rsidDel="00000000" w:rsidP="00000000" w:rsidRDefault="00000000" w:rsidRPr="00000000" w14:paraId="000002B5">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discussion around the gap between theoretical learning and applied coaching practice. </w:t>
            </w:r>
          </w:p>
          <w:p w:rsidR="00000000" w:rsidDel="00000000" w:rsidP="00000000" w:rsidRDefault="00000000" w:rsidRPr="00000000" w14:paraId="000002B6">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rationale is detailed and supported well with research and literature. </w:t>
            </w:r>
          </w:p>
          <w:p w:rsidR="00000000" w:rsidDel="00000000" w:rsidP="00000000" w:rsidRDefault="00000000" w:rsidRPr="00000000" w14:paraId="000002B7">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highlight w:val="yellow"/>
                <w:rtl w:val="0"/>
              </w:rPr>
              <w:t xml:space="preserve">-At times, some sections feel slightly repetitive, particularly around employability and experiential learning.</w:t>
            </w:r>
            <w:r w:rsidDel="00000000" w:rsidR="00000000" w:rsidRPr="00000000">
              <w:rPr>
                <w:rtl w:val="0"/>
              </w:rPr>
            </w:r>
          </w:p>
        </w:tc>
      </w:tr>
    </w:tbl>
    <w:p w:rsidR="00000000" w:rsidDel="00000000" w:rsidP="00000000" w:rsidRDefault="00000000" w:rsidRPr="00000000" w14:paraId="000002B8">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B9">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aims and objectives for the curriculum are appropriate for the topic and learning group</w:t>
      </w:r>
    </w:p>
    <w:tbl>
      <w:tblPr>
        <w:tblStyle w:val="Table21"/>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BA">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aims and objectives are suitable for Year 1 undergraduate students studying sport coaching and performance. </w:t>
            </w:r>
          </w:p>
          <w:p w:rsidR="00000000" w:rsidDel="00000000" w:rsidP="00000000" w:rsidRDefault="00000000" w:rsidRPr="00000000" w14:paraId="000002BB">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balance between theoretical knowledge, practical coaching, and professional development. </w:t>
            </w:r>
          </w:p>
          <w:p w:rsidR="00000000" w:rsidDel="00000000" w:rsidP="00000000" w:rsidRDefault="00000000" w:rsidRPr="00000000" w14:paraId="000002BC">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-Reflective practice, communication, and teamwork are integrated effectively throughout the curriculum. </w:t>
            </w:r>
          </w:p>
          <w:p w:rsidR="00000000" w:rsidDel="00000000" w:rsidP="00000000" w:rsidRDefault="00000000" w:rsidRPr="00000000" w14:paraId="000002BD">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-Objectives align well with industry expectations and professional standards. </w:t>
            </w:r>
          </w:p>
          <w:p w:rsidR="00000000" w:rsidDel="00000000" w:rsidP="00000000" w:rsidRDefault="00000000" w:rsidRPr="00000000" w14:paraId="000002BE">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highlight w:val="yellow"/>
                <w:rtl w:val="0"/>
              </w:rPr>
              <w:t xml:space="preserve">-Some objectives could be written slightly more specifically to make assessment criteria clearer.</w:t>
            </w:r>
            <w:r w:rsidDel="00000000" w:rsidR="00000000" w:rsidRPr="00000000">
              <w:rPr>
                <w:rtl w:val="0"/>
              </w:rPr>
            </w:r>
          </w:p>
        </w:tc>
      </w:tr>
    </w:tbl>
    <w:p w:rsidR="00000000" w:rsidDel="00000000" w:rsidP="00000000" w:rsidRDefault="00000000" w:rsidRPr="00000000" w14:paraId="000002BF">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C0">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C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C2">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C3">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proposed curriculum has a suitable structure for the needs of the topic and the cohort.</w:t>
      </w:r>
    </w:p>
    <w:tbl>
      <w:tblPr>
        <w:tblStyle w:val="Table22"/>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C4">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is structured logically and progresses well from foundational theory into practical coaching and assessment. </w:t>
            </w:r>
          </w:p>
          <w:p w:rsidR="00000000" w:rsidDel="00000000" w:rsidP="00000000" w:rsidRDefault="00000000" w:rsidRPr="00000000" w14:paraId="000002C5">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phased approach helps students gradually build confidence and competence. </w:t>
            </w:r>
          </w:p>
          <w:p w:rsidR="00000000" w:rsidDel="00000000" w:rsidP="00000000" w:rsidRDefault="00000000" w:rsidRPr="00000000" w14:paraId="000002C6">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 integration between academic learning and professional certification. </w:t>
            </w:r>
          </w:p>
          <w:p w:rsidR="00000000" w:rsidDel="00000000" w:rsidP="00000000" w:rsidRDefault="00000000" w:rsidRPr="00000000" w14:paraId="000002C7">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blend of lectures, workshops, gym sessions, and peer coaching should support different learning styles effectively. </w:t>
            </w:r>
          </w:p>
          <w:p w:rsidR="00000000" w:rsidDel="00000000" w:rsidP="00000000" w:rsidRDefault="00000000" w:rsidRPr="00000000" w14:paraId="000002C8">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highlight w:val="yellow"/>
                <w:rtl w:val="0"/>
              </w:rPr>
              <w:t xml:space="preserve">-Some sections of the scheme of work could include more detail regarding differentiation for learners with different ability levels or previous gym experience.</w:t>
            </w: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2C9">
            <w:pPr>
              <w:spacing w:line="480" w:lineRule="auto"/>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CA">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CB">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Where appropriate, there was consideration given to relevant professional standards/benchmarking statements in the design of the curriculum.</w:t>
      </w:r>
    </w:p>
    <w:tbl>
      <w:tblPr>
        <w:tblStyle w:val="Table23"/>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CC">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standards and benchmarking statements have clearly been considered throughout the curriculum. </w:t>
            </w:r>
          </w:p>
          <w:p w:rsidR="00000000" w:rsidDel="00000000" w:rsidP="00000000" w:rsidRDefault="00000000" w:rsidRPr="00000000" w14:paraId="000002CD">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 links made to Educators Wales standards, employability, wellbeing, and inclusive practice. </w:t>
            </w:r>
          </w:p>
          <w:p w:rsidR="00000000" w:rsidDel="00000000" w:rsidP="00000000" w:rsidRDefault="00000000" w:rsidRPr="00000000" w14:paraId="000002CE">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awareness of industry expectations within Strength and Conditioning coaching. </w:t>
            </w:r>
          </w:p>
          <w:p w:rsidR="00000000" w:rsidDel="00000000" w:rsidP="00000000" w:rsidRDefault="00000000" w:rsidRPr="00000000" w14:paraId="000002CF">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focus on safe coaching practice and reflective learning is a strength of the curriculum. </w:t>
            </w:r>
          </w:p>
          <w:p w:rsidR="00000000" w:rsidDel="00000000" w:rsidP="00000000" w:rsidRDefault="00000000" w:rsidRPr="00000000" w14:paraId="000002D0">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highlight w:val="yellow"/>
                <w:rtl w:val="0"/>
              </w:rPr>
              <w:t xml:space="preserve">-Some professional standards are discussed quite heavily throughout and could potentially be linked more directly to specific practical teaching examples.</w:t>
            </w:r>
            <w:r w:rsidDel="00000000" w:rsidR="00000000" w:rsidRPr="00000000">
              <w:rPr>
                <w:rtl w:val="0"/>
              </w:rPr>
            </w:r>
          </w:p>
        </w:tc>
      </w:tr>
    </w:tbl>
    <w:p w:rsidR="00000000" w:rsidDel="00000000" w:rsidP="00000000" w:rsidRDefault="00000000" w:rsidRPr="00000000" w14:paraId="000002D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D2">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Comments on the scheme of work that was designed.</w:t>
      </w:r>
    </w:p>
    <w:tbl>
      <w:tblPr>
        <w:tblStyle w:val="Table24"/>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D3">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scheme of work is clear, organised, and easy to follow. </w:t>
            </w:r>
          </w:p>
          <w:p w:rsidR="00000000" w:rsidDel="00000000" w:rsidP="00000000" w:rsidRDefault="00000000" w:rsidRPr="00000000" w14:paraId="000002D4">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-Weekly progression is appropriate and develops students from foundational knowledge into practical coaching competence. </w:t>
            </w:r>
          </w:p>
          <w:p w:rsidR="00000000" w:rsidDel="00000000" w:rsidP="00000000" w:rsidRDefault="00000000" w:rsidRPr="00000000" w14:paraId="000002D5">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-Good range of teaching methods used, including practical gym work, workshops, peer coaching, and reflective activities. </w:t>
            </w:r>
          </w:p>
          <w:p w:rsidR="00000000" w:rsidDel="00000000" w:rsidP="00000000" w:rsidRDefault="00000000" w:rsidRPr="00000000" w14:paraId="000002D6">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lesson plans were detailed and helped demonstrate how sessions would work in practice. </w:t>
            </w:r>
          </w:p>
          <w:p w:rsidR="00000000" w:rsidDel="00000000" w:rsidP="00000000" w:rsidRDefault="00000000" w:rsidRPr="00000000" w14:paraId="000002D7">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practical focus of the curriculum is one of its strongest aspects. </w:t>
            </w:r>
          </w:p>
          <w:p w:rsidR="00000000" w:rsidDel="00000000" w:rsidP="00000000" w:rsidRDefault="00000000" w:rsidRPr="00000000" w14:paraId="000002D8">
            <w:pPr>
              <w:spacing w:line="480" w:lineRule="auto"/>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D9">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DA">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Anything else that you would like to comment on?</w:t>
      </w:r>
    </w:p>
    <w:tbl>
      <w:tblPr>
        <w:tblStyle w:val="Table25"/>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DB">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-Overall, this is a strong and professionally presented curriculum proposal. </w:t>
            </w:r>
          </w:p>
          <w:p w:rsidR="00000000" w:rsidDel="00000000" w:rsidP="00000000" w:rsidRDefault="00000000" w:rsidRPr="00000000" w14:paraId="000002DC">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integration of an industry recognised qualification within the degree programme is a major strength. </w:t>
            </w:r>
          </w:p>
          <w:p w:rsidR="00000000" w:rsidDel="00000000" w:rsidP="00000000" w:rsidRDefault="00000000" w:rsidRPr="00000000" w14:paraId="000002DD">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-Strong use of research and literature throughout the project. </w:t>
            </w:r>
          </w:p>
          <w:p w:rsidR="00000000" w:rsidDel="00000000" w:rsidP="00000000" w:rsidRDefault="00000000" w:rsidRPr="00000000" w14:paraId="000002DE">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practical coaching focus helps make the curriculum feel realistic and industry relevant. </w:t>
            </w:r>
          </w:p>
          <w:p w:rsidR="00000000" w:rsidDel="00000000" w:rsidP="00000000" w:rsidRDefault="00000000" w:rsidRPr="00000000" w14:paraId="000002DF">
            <w:pPr>
              <w:spacing w:line="480" w:lineRule="auto"/>
              <w:rPr>
                <w:rFonts w:ascii="Calibri" w:cs="Calibri" w:eastAsia="Calibri" w:hAnsi="Calibri"/>
                <w:sz w:val="22"/>
                <w:szCs w:val="22"/>
              </w:rPr>
            </w:pPr>
            <w:r w:rsidDel="00000000" w:rsidR="00000000" w:rsidRPr="00000000">
              <w:rPr>
                <w:rFonts w:ascii="Calibri" w:cs="Calibri" w:eastAsia="Calibri" w:hAnsi="Calibri"/>
                <w:sz w:val="22"/>
                <w:szCs w:val="22"/>
                <w:highlight w:val="yellow"/>
                <w:rtl w:val="0"/>
              </w:rPr>
              <w:t xml:space="preserve">-At times, the amount of academic theory and references slightly takes away from the practical curriculum focus, but this is understandable within the context of the assignment requirements.</w:t>
            </w:r>
            <w:r w:rsidDel="00000000" w:rsidR="00000000" w:rsidRPr="00000000">
              <w:rPr>
                <w:rtl w:val="0"/>
              </w:rPr>
            </w:r>
          </w:p>
        </w:tc>
      </w:tr>
    </w:tbl>
    <w:p w:rsidR="00000000" w:rsidDel="00000000" w:rsidP="00000000" w:rsidRDefault="00000000" w:rsidRPr="00000000" w14:paraId="000002E0">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E1">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E2">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E3">
      <w:pPr>
        <w:pStyle w:val="Heading2"/>
        <w:spacing w:after="0" w:before="40" w:line="259" w:lineRule="auto"/>
        <w:rPr>
          <w:rFonts w:ascii="Calibri" w:cs="Calibri" w:eastAsia="Calibri" w:hAnsi="Calibri"/>
          <w:color w:val="2f5496"/>
          <w:sz w:val="26"/>
          <w:szCs w:val="26"/>
        </w:rPr>
      </w:pPr>
      <w:bookmarkStart w:colFirst="0" w:colLast="0" w:name="_lt22nc9r3das" w:id="3"/>
      <w:bookmarkEnd w:id="3"/>
      <w:r w:rsidDel="00000000" w:rsidR="00000000" w:rsidRPr="00000000">
        <w:rPr>
          <w:rFonts w:ascii="Calibri" w:cs="Calibri" w:eastAsia="Calibri" w:hAnsi="Calibri"/>
          <w:color w:val="2f5496"/>
          <w:sz w:val="26"/>
          <w:szCs w:val="26"/>
          <w:rtl w:val="0"/>
        </w:rPr>
        <w:t xml:space="preserve">Curriculum number: 9</w:t>
      </w:r>
    </w:p>
    <w:p w:rsidR="00000000" w:rsidDel="00000000" w:rsidP="00000000" w:rsidRDefault="00000000" w:rsidRPr="00000000" w14:paraId="000002E4">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E5">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clear justification has been provided for the proposed curriculum with an appropriate target audience.</w:t>
      </w:r>
    </w:p>
    <w:tbl>
      <w:tblPr>
        <w:tblStyle w:val="Table26"/>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E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2E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need for professionals and industry has been clearly articulated and justified for this teaching module. It usefully specifies training adaptation, movement competency, programme design and safe coaching practice – a sound approach.</w:t>
            </w:r>
          </w:p>
          <w:p w:rsidR="00000000" w:rsidDel="00000000" w:rsidP="00000000" w:rsidRDefault="00000000" w:rsidRPr="00000000" w14:paraId="000002E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E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EA">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EB">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EC">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aims and objectives for the curriculum are appropriate for the topic and learning group.</w:t>
      </w:r>
    </w:p>
    <w:tbl>
      <w:tblPr>
        <w:tblStyle w:val="Table27"/>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E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Aims and objectives are explicitly clear and appropriate to the topic and learning group. It provides knowledge base for year 1 and cognitive load for reflection and evaluation and employability opportunity.</w:t>
            </w:r>
          </w:p>
          <w:p w:rsidR="00000000" w:rsidDel="00000000" w:rsidP="00000000" w:rsidRDefault="00000000" w:rsidRPr="00000000" w14:paraId="000002E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E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2">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F3">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4">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proposed curriculum has a suitable structure for the needs of the topic and the cohort.</w:t>
      </w:r>
    </w:p>
    <w:tbl>
      <w:tblPr>
        <w:tblStyle w:val="Table28"/>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F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It has – very usefully – 3 phased structure and assessments including reflective which is very good. Theory to practice, scaffolding support and assessment works tied to aims and what is truly desired as outcomes – these are congruent and thought through.</w:t>
            </w:r>
          </w:p>
          <w:p w:rsidR="00000000" w:rsidDel="00000000" w:rsidP="00000000" w:rsidRDefault="00000000" w:rsidRPr="00000000" w14:paraId="000002F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A">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2FB">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C">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Where appropriate, there was consideration given to relevant professional standards/benchmarking statements in the design of the curriculum.</w:t>
      </w:r>
    </w:p>
    <w:tbl>
      <w:tblPr>
        <w:tblStyle w:val="Table29"/>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2F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FE">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Professional Standards for FE and reference to Sport Wales and others – is good. UKSCA, IUSCA etc. perhaps would provide wider context to inform the curriculum and standards.</w:t>
            </w:r>
          </w:p>
          <w:p w:rsidR="00000000" w:rsidDel="00000000" w:rsidP="00000000" w:rsidRDefault="00000000" w:rsidRPr="00000000" w14:paraId="000002F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0">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30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2">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3">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Comments on the scheme of work that was designed.</w:t>
      </w:r>
    </w:p>
    <w:tbl>
      <w:tblPr>
        <w:tblStyle w:val="Table30"/>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304">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Perhaps use of more table lines would add value to the presentation but generally the plan and curriculum using theory, practice and workshops are really good, leading to learning and skills development. A good structure. Resources from international or UK industry and professional bodies in this domain of education/vocation is valuable – to add on.</w:t>
            </w:r>
          </w:p>
          <w:p w:rsidR="00000000" w:rsidDel="00000000" w:rsidP="00000000" w:rsidRDefault="00000000" w:rsidRPr="00000000" w14:paraId="0000030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A">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30B">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C">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0D">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Anything else that you would like to comment on?</w:t>
      </w:r>
    </w:p>
    <w:tbl>
      <w:tblPr>
        <w:tblStyle w:val="Table31"/>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30E">
            <w:pPr>
              <w:numPr>
                <w:ilvl w:val="0"/>
                <w:numId w:val="24"/>
              </w:numPr>
              <w:spacing w:line="259" w:lineRule="auto"/>
              <w:ind w:left="720" w:hanging="360"/>
              <w:rPr>
                <w:rFonts w:ascii="Noto Sans Symbols" w:cs="Noto Sans Symbols" w:eastAsia="Noto Sans Symbols" w:hAnsi="Noto Sans Symbols"/>
                <w:sz w:val="22"/>
                <w:szCs w:val="22"/>
              </w:rPr>
            </w:pPr>
            <w:r w:rsidDel="00000000" w:rsidR="00000000" w:rsidRPr="00000000">
              <w:rPr>
                <w:rFonts w:ascii="Calibri" w:cs="Calibri" w:eastAsia="Calibri" w:hAnsi="Calibri"/>
                <w:sz w:val="22"/>
                <w:szCs w:val="22"/>
                <w:rtl w:val="0"/>
              </w:rPr>
              <w:t xml:space="preserve">Really good organising and very extensive.</w:t>
            </w:r>
          </w:p>
          <w:p w:rsidR="00000000" w:rsidDel="00000000" w:rsidP="00000000" w:rsidRDefault="00000000" w:rsidRPr="00000000" w14:paraId="0000030F">
            <w:pPr>
              <w:numPr>
                <w:ilvl w:val="0"/>
                <w:numId w:val="24"/>
              </w:numPr>
              <w:spacing w:line="259" w:lineRule="auto"/>
              <w:ind w:left="720" w:hanging="360"/>
              <w:rPr>
                <w:rFonts w:ascii="Noto Sans Symbols" w:cs="Noto Sans Symbols" w:eastAsia="Noto Sans Symbols" w:hAnsi="Noto Sans Symbols"/>
                <w:sz w:val="22"/>
                <w:szCs w:val="22"/>
              </w:rPr>
            </w:pPr>
            <w:r w:rsidDel="00000000" w:rsidR="00000000" w:rsidRPr="00000000">
              <w:rPr>
                <w:rFonts w:ascii="Calibri" w:cs="Calibri" w:eastAsia="Calibri" w:hAnsi="Calibri"/>
                <w:sz w:val="22"/>
                <w:szCs w:val="22"/>
                <w:rtl w:val="0"/>
              </w:rPr>
              <w:t xml:space="preserve">Use of table and visuals is good.</w:t>
            </w:r>
          </w:p>
          <w:p w:rsidR="00000000" w:rsidDel="00000000" w:rsidP="00000000" w:rsidRDefault="00000000" w:rsidRPr="00000000" w14:paraId="00000310">
            <w:pPr>
              <w:numPr>
                <w:ilvl w:val="0"/>
                <w:numId w:val="24"/>
              </w:numPr>
              <w:spacing w:line="259" w:lineRule="auto"/>
              <w:ind w:left="720" w:hanging="360"/>
              <w:rPr>
                <w:rFonts w:ascii="Noto Sans Symbols" w:cs="Noto Sans Symbols" w:eastAsia="Noto Sans Symbols" w:hAnsi="Noto Sans Symbols"/>
                <w:sz w:val="22"/>
                <w:szCs w:val="22"/>
              </w:rPr>
            </w:pPr>
            <w:r w:rsidDel="00000000" w:rsidR="00000000" w:rsidRPr="00000000">
              <w:rPr>
                <w:rFonts w:ascii="Calibri" w:cs="Calibri" w:eastAsia="Calibri" w:hAnsi="Calibri"/>
                <w:sz w:val="22"/>
                <w:szCs w:val="22"/>
                <w:rtl w:val="0"/>
              </w:rPr>
              <w:t xml:space="preserve">Employ wider reference of professional and industry body whilst also using educational reference that you’ve.</w:t>
            </w:r>
          </w:p>
          <w:p w:rsidR="00000000" w:rsidDel="00000000" w:rsidP="00000000" w:rsidRDefault="00000000" w:rsidRPr="00000000" w14:paraId="00000311">
            <w:pPr>
              <w:numPr>
                <w:ilvl w:val="0"/>
                <w:numId w:val="24"/>
              </w:numPr>
              <w:spacing w:after="160" w:line="259" w:lineRule="auto"/>
              <w:ind w:left="720" w:hanging="360"/>
              <w:rPr>
                <w:rFonts w:ascii="Noto Sans Symbols" w:cs="Noto Sans Symbols" w:eastAsia="Noto Sans Symbols" w:hAnsi="Noto Sans Symbols"/>
                <w:sz w:val="22"/>
                <w:szCs w:val="22"/>
              </w:rPr>
            </w:pPr>
            <w:r w:rsidDel="00000000" w:rsidR="00000000" w:rsidRPr="00000000">
              <w:rPr>
                <w:rFonts w:ascii="Calibri" w:cs="Calibri" w:eastAsia="Calibri" w:hAnsi="Calibri"/>
                <w:sz w:val="22"/>
                <w:szCs w:val="22"/>
                <w:rtl w:val="0"/>
              </w:rPr>
              <w:t xml:space="preserve">Perhaps you could think of embedding equality, diversity, inclusion and bilingualism to promote the Welsh language as you have mentioned FE professional standards to further strengthen your curriculum. </w:t>
            </w:r>
          </w:p>
          <w:p w:rsidR="00000000" w:rsidDel="00000000" w:rsidP="00000000" w:rsidRDefault="00000000" w:rsidRPr="00000000" w14:paraId="0000031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1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1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1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16">
            <w:pPr>
              <w:tabs>
                <w:tab w:val="left" w:leader="none" w:pos="6456"/>
              </w:tabs>
              <w:rPr>
                <w:rFonts w:ascii="Calibri" w:cs="Calibri" w:eastAsia="Calibri" w:hAnsi="Calibri"/>
                <w:sz w:val="22"/>
                <w:szCs w:val="22"/>
              </w:rPr>
            </w:pPr>
            <w:r w:rsidDel="00000000" w:rsidR="00000000" w:rsidRPr="00000000">
              <w:rPr>
                <w:rFonts w:ascii="Calibri" w:cs="Calibri" w:eastAsia="Calibri" w:hAnsi="Calibri"/>
                <w:sz w:val="22"/>
                <w:szCs w:val="22"/>
                <w:rtl w:val="0"/>
              </w:rPr>
              <w:tab/>
            </w:r>
          </w:p>
          <w:p w:rsidR="00000000" w:rsidDel="00000000" w:rsidP="00000000" w:rsidRDefault="00000000" w:rsidRPr="00000000" w14:paraId="0000031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1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19">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31A">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1B">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31C">
      <w:pPr>
        <w:pStyle w:val="Heading2"/>
        <w:spacing w:after="0" w:before="40" w:line="259" w:lineRule="auto"/>
        <w:rPr>
          <w:rFonts w:ascii="Calibri" w:cs="Calibri" w:eastAsia="Calibri" w:hAnsi="Calibri"/>
          <w:color w:val="2f5496"/>
          <w:sz w:val="26"/>
          <w:szCs w:val="26"/>
        </w:rPr>
      </w:pPr>
      <w:bookmarkStart w:colFirst="0" w:colLast="0" w:name="_qf9xki4cnx2m" w:id="4"/>
      <w:bookmarkEnd w:id="4"/>
      <w:r w:rsidDel="00000000" w:rsidR="00000000" w:rsidRPr="00000000">
        <w:rPr>
          <w:rFonts w:ascii="Calibri" w:cs="Calibri" w:eastAsia="Calibri" w:hAnsi="Calibri"/>
          <w:color w:val="2f5496"/>
          <w:sz w:val="26"/>
          <w:szCs w:val="26"/>
          <w:rtl w:val="0"/>
        </w:rPr>
        <w:t xml:space="preserve">Curriculum number: 9</w:t>
      </w:r>
    </w:p>
    <w:p w:rsidR="00000000" w:rsidDel="00000000" w:rsidP="00000000" w:rsidRDefault="00000000" w:rsidRPr="00000000" w14:paraId="0000031D">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1E">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clear justification has been provided for the proposed curriculum with an appropriate target audience.</w:t>
      </w:r>
    </w:p>
    <w:tbl>
      <w:tblPr>
        <w:tblStyle w:val="Table32"/>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31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 The curriculum provides a strong and well evidenced justification for the introduction of a strength and conditioning coaching model at year 1 undergraduate level. The rationale clearly identifies a gap within existing degree programmes where early opportunities to gain recognised coaching qualifications are limited.  The proposal is grounded in contemporary research highlighting the complexity of the S and C profession and the need for early development of both technical and non-technical competencies. </w:t>
            </w:r>
          </w:p>
          <w:p w:rsidR="00000000" w:rsidDel="00000000" w:rsidP="00000000" w:rsidRDefault="00000000" w:rsidRPr="00000000" w14:paraId="0000032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21">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target audience is appropriate so that students are exposed to applied coaching practice and professional standards and it also helps to support long term progression and employability. The justification is coherent and aligned with sector needs. </w:t>
            </w:r>
          </w:p>
          <w:p w:rsidR="00000000" w:rsidDel="00000000" w:rsidP="00000000" w:rsidRDefault="00000000" w:rsidRPr="00000000" w14:paraId="00000322">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323">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24">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aims and objectives for the curriculum are appropriate for the topic and learning group</w:t>
      </w:r>
    </w:p>
    <w:tbl>
      <w:tblPr>
        <w:tblStyle w:val="Table33"/>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32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aims and objectives are suitable for level 1 undergraduate learners, and it reflects the expectations of early-stage professional development in strength and conditioning. They appropriately balance theoretical knowledge applied coaching practice and the development of reflective and professional behaviours. The alignment with Welsh professional standards strengthens the academic and vocational relevance of the module. Overall, the aims and lesson objectives are realistic , well-structured and appropriate for the intended learning group. </w:t>
            </w:r>
          </w:p>
          <w:p w:rsidR="00000000" w:rsidDel="00000000" w:rsidP="00000000" w:rsidRDefault="00000000" w:rsidRPr="00000000" w14:paraId="0000032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2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28">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329">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2A">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proposed curriculum has a suitable structure for the needs of the topic and the cohort.</w:t>
      </w:r>
    </w:p>
    <w:tbl>
      <w:tblPr>
        <w:tblStyle w:val="Table34"/>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32B">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is structured effectively across a 10 to 12 week period, progressing logically from theoretical foundations to applied coaching practice and final assessment. The integration of the IUSCA Level 1 Certificate ensures that academic learning and vocational training are meaningfully connected rather than delivered in isolation. The balance between lectures, workshops, practical sessions, and independent study is appropriate for first-year learners and supports both skill acquisition and confidence building.</w:t>
            </w:r>
          </w:p>
          <w:p w:rsidR="00000000" w:rsidDel="00000000" w:rsidP="00000000" w:rsidRDefault="00000000" w:rsidRPr="00000000" w14:paraId="0000032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2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2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2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0">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33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2">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Where appropriate, there was consideration given to relevant professional standards/benchmarking statements in the design of the curriculum.</w:t>
      </w:r>
    </w:p>
    <w:tbl>
      <w:tblPr>
        <w:tblStyle w:val="Table35"/>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33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demonstrates strong alignment with relevant professional standards, including the Welsh Government Professional Standards for Further Education and Work Based Learning practitioners, the UK Strength and Conditioning Association expectations, and recognised coaching education frameworks. Benchmarking against IUSCA Level 1 requirements ensures that the curriculum meets industry expectations for entry-level competence. The integration of experiential learning models and reflective practice further strengthens alignment with established pedagogical research. Overall, the curriculum is well grounded in both educational and industry standards.</w:t>
            </w:r>
          </w:p>
          <w:p w:rsidR="00000000" w:rsidDel="00000000" w:rsidP="00000000" w:rsidRDefault="00000000" w:rsidRPr="00000000" w14:paraId="0000033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9">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33A">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B">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C">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D">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3E">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Comments on the scheme of work that was designed.</w:t>
      </w:r>
    </w:p>
    <w:tbl>
      <w:tblPr>
        <w:tblStyle w:val="Table36"/>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33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scheme of work is detailed, well sequenced, and clearly aligned with the module aims and outcomes. It provides a balanced blend of theory and practice, ensuring that students develop both conceptual understanding and applied coaching skills. The weekly topics are progressively structured and with clear links to the level 1 assessment criteria. Assessment points are appropriately placed, and the scheme supports continuous development through formative feedback. The scheme of work is comprehensive, coherent, and pedagogically sound.</w:t>
            </w:r>
          </w:p>
          <w:p w:rsidR="00000000" w:rsidDel="00000000" w:rsidP="00000000" w:rsidRDefault="00000000" w:rsidRPr="00000000" w14:paraId="0000034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7">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348">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9">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A">
      <w:pPr>
        <w:spacing w:line="259"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Anything else that you would like to comment on?</w:t>
      </w:r>
    </w:p>
    <w:tbl>
      <w:tblPr>
        <w:tblStyle w:val="Table37"/>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p w:rsidR="00000000" w:rsidDel="00000000" w:rsidP="00000000" w:rsidRDefault="00000000" w:rsidRPr="00000000" w14:paraId="0000034B">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curriculum demonstrates a clear commitment to enhancing employability, professional readiness, and early career development within Strength and Conditioning. The curriculum is research-informed, industry-aligned, and pedagogically robust, with strong emphasis on reflective practice, safe coaching, and applied decision making. Overall, it represents a well designed and highly relevant addition to a sports coaching programme.</w:t>
            </w:r>
          </w:p>
          <w:p w:rsidR="00000000" w:rsidDel="00000000" w:rsidP="00000000" w:rsidRDefault="00000000" w:rsidRPr="00000000" w14:paraId="0000034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4F">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350">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51">
      <w:pPr>
        <w:spacing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352">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353">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354">
      <w:pPr>
        <w:spacing w:after="0" w:line="240" w:lineRule="auto"/>
        <w:jc w:val="both"/>
        <w:rPr>
          <w:rFonts w:ascii="Arial" w:cs="Arial" w:eastAsia="Arial" w:hAnsi="Arial"/>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Calibri"/>
  <w:font w:name="Aptos"/>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