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70470E" w14:textId="01F85691" w:rsidR="00863B31" w:rsidRPr="003361F2" w:rsidRDefault="00EE4232" w:rsidP="00EE780B">
      <w:pPr>
        <w:jc w:val="both"/>
        <w:rPr>
          <w:rFonts w:ascii="Arial" w:hAnsi="Arial" w:cs="Arial"/>
          <w:b/>
          <w:bCs/>
          <w:sz w:val="36"/>
          <w:szCs w:val="36"/>
        </w:rPr>
      </w:pPr>
      <w:r w:rsidRPr="003361F2">
        <w:rPr>
          <w:rFonts w:ascii="Arial" w:hAnsi="Arial" w:cs="Arial"/>
          <w:b/>
          <w:bCs/>
          <w:sz w:val="36"/>
          <w:szCs w:val="36"/>
        </w:rPr>
        <w:t xml:space="preserve">Proposal </w:t>
      </w:r>
    </w:p>
    <w:p w14:paraId="0F908D23" w14:textId="77777777" w:rsidR="008F7E94" w:rsidRDefault="008F7E94" w:rsidP="00EE780B">
      <w:pPr>
        <w:jc w:val="both"/>
        <w:rPr>
          <w:rFonts w:ascii="Arial" w:hAnsi="Arial" w:cs="Arial"/>
        </w:rPr>
      </w:pPr>
    </w:p>
    <w:p w14:paraId="3D78EFD8" w14:textId="77777777" w:rsidR="008F7E94" w:rsidRDefault="008F7E94" w:rsidP="00EE780B">
      <w:pPr>
        <w:jc w:val="both"/>
        <w:rPr>
          <w:rFonts w:ascii="Arial" w:hAnsi="Arial" w:cs="Arial"/>
        </w:rPr>
      </w:pPr>
    </w:p>
    <w:p w14:paraId="0EE08001" w14:textId="77777777" w:rsidR="008F7E94" w:rsidRDefault="008F7E94" w:rsidP="00EE780B">
      <w:pPr>
        <w:jc w:val="both"/>
        <w:rPr>
          <w:rFonts w:ascii="Arial" w:hAnsi="Arial" w:cs="Arial"/>
        </w:rPr>
      </w:pPr>
    </w:p>
    <w:p w14:paraId="430C07B3" w14:textId="77777777" w:rsidR="008F7E94" w:rsidRDefault="008F7E94" w:rsidP="00EE780B">
      <w:pPr>
        <w:jc w:val="both"/>
        <w:rPr>
          <w:rFonts w:ascii="Arial" w:hAnsi="Arial" w:cs="Arial"/>
        </w:rPr>
      </w:pPr>
    </w:p>
    <w:p w14:paraId="1D0956D0" w14:textId="77777777" w:rsidR="008F7E94" w:rsidRDefault="008F7E94" w:rsidP="00EE780B">
      <w:pPr>
        <w:jc w:val="both"/>
        <w:rPr>
          <w:rFonts w:ascii="Arial" w:hAnsi="Arial" w:cs="Arial"/>
        </w:rPr>
      </w:pPr>
    </w:p>
    <w:p w14:paraId="57B9FC81" w14:textId="77777777" w:rsidR="008F7E94" w:rsidRDefault="008F7E94" w:rsidP="00EE780B">
      <w:pPr>
        <w:jc w:val="both"/>
        <w:rPr>
          <w:rFonts w:ascii="Arial" w:hAnsi="Arial" w:cs="Arial"/>
        </w:rPr>
      </w:pPr>
    </w:p>
    <w:p w14:paraId="6FAE4959" w14:textId="77777777" w:rsidR="008F7E94" w:rsidRDefault="008F7E94" w:rsidP="00EE780B">
      <w:pPr>
        <w:jc w:val="both"/>
        <w:rPr>
          <w:rFonts w:ascii="Arial" w:hAnsi="Arial" w:cs="Arial"/>
        </w:rPr>
      </w:pPr>
    </w:p>
    <w:p w14:paraId="2A8FBE01" w14:textId="77777777" w:rsidR="008F7E94" w:rsidRDefault="008F7E94" w:rsidP="00EE780B">
      <w:pPr>
        <w:jc w:val="both"/>
        <w:rPr>
          <w:rFonts w:ascii="Arial" w:hAnsi="Arial" w:cs="Arial"/>
        </w:rPr>
      </w:pPr>
    </w:p>
    <w:p w14:paraId="274EFD51" w14:textId="77777777" w:rsidR="008F7E94" w:rsidRDefault="008F7E94" w:rsidP="00EE780B">
      <w:pPr>
        <w:jc w:val="both"/>
        <w:rPr>
          <w:rFonts w:ascii="Arial" w:hAnsi="Arial" w:cs="Arial"/>
        </w:rPr>
      </w:pPr>
    </w:p>
    <w:p w14:paraId="17058D38" w14:textId="77777777" w:rsidR="008F7E94" w:rsidRDefault="008F7E94" w:rsidP="00EE780B">
      <w:pPr>
        <w:jc w:val="both"/>
        <w:rPr>
          <w:rFonts w:ascii="Arial" w:hAnsi="Arial" w:cs="Arial"/>
        </w:rPr>
      </w:pPr>
    </w:p>
    <w:p w14:paraId="7260FDB5" w14:textId="77777777" w:rsidR="008F7E94" w:rsidRDefault="008F7E94" w:rsidP="00EE780B">
      <w:pPr>
        <w:jc w:val="both"/>
        <w:rPr>
          <w:rFonts w:ascii="Arial" w:hAnsi="Arial" w:cs="Arial"/>
        </w:rPr>
      </w:pPr>
    </w:p>
    <w:p w14:paraId="19E6C9D3" w14:textId="77777777" w:rsidR="008F7E94" w:rsidRDefault="008F7E94" w:rsidP="00EE780B">
      <w:pPr>
        <w:jc w:val="both"/>
        <w:rPr>
          <w:rFonts w:ascii="Arial" w:hAnsi="Arial" w:cs="Arial"/>
        </w:rPr>
      </w:pPr>
    </w:p>
    <w:p w14:paraId="3FA26B22" w14:textId="4CED28D8" w:rsidR="008F7E94" w:rsidRDefault="00631224" w:rsidP="00EE780B">
      <w:pPr>
        <w:jc w:val="both"/>
        <w:rPr>
          <w:rFonts w:ascii="Arial" w:hAnsi="Arial" w:cs="Arial"/>
        </w:rPr>
      </w:pPr>
      <w:r>
        <w:rPr>
          <w:rFonts w:ascii="Arial" w:hAnsi="Arial" w:cs="Arial"/>
          <w:noProof/>
        </w:rPr>
        <w:drawing>
          <wp:inline distT="0" distB="0" distL="0" distR="0" wp14:anchorId="4144C780" wp14:editId="37229368">
            <wp:extent cx="5384800" cy="2933700"/>
            <wp:effectExtent l="0" t="0" r="0" b="0"/>
            <wp:docPr id="382254893" name="Picture 1" descr="A black and yellow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254893" name="Picture 1" descr="A black and yellow logo&#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384800" cy="2933700"/>
                    </a:xfrm>
                    <a:prstGeom prst="rect">
                      <a:avLst/>
                    </a:prstGeom>
                  </pic:spPr>
                </pic:pic>
              </a:graphicData>
            </a:graphic>
          </wp:inline>
        </w:drawing>
      </w:r>
    </w:p>
    <w:p w14:paraId="4DB405DD" w14:textId="77777777" w:rsidR="008F7E94" w:rsidRDefault="008F7E94" w:rsidP="00EE780B">
      <w:pPr>
        <w:jc w:val="both"/>
        <w:rPr>
          <w:rFonts w:ascii="Arial" w:hAnsi="Arial" w:cs="Arial"/>
        </w:rPr>
      </w:pPr>
    </w:p>
    <w:p w14:paraId="714D516D" w14:textId="77777777" w:rsidR="008F7E94" w:rsidRDefault="008F7E94" w:rsidP="00EE780B">
      <w:pPr>
        <w:jc w:val="both"/>
        <w:rPr>
          <w:rFonts w:ascii="Arial" w:hAnsi="Arial" w:cs="Arial"/>
        </w:rPr>
      </w:pPr>
    </w:p>
    <w:p w14:paraId="46668180" w14:textId="77777777" w:rsidR="008F7E94" w:rsidRDefault="008F7E94" w:rsidP="00EE780B">
      <w:pPr>
        <w:jc w:val="both"/>
        <w:rPr>
          <w:rFonts w:ascii="Arial" w:hAnsi="Arial" w:cs="Arial"/>
        </w:rPr>
      </w:pPr>
    </w:p>
    <w:p w14:paraId="746415AD" w14:textId="59FB9F98" w:rsidR="008F7E94" w:rsidRPr="00BE6867" w:rsidRDefault="009C604C" w:rsidP="00EE780B">
      <w:pPr>
        <w:jc w:val="both"/>
        <w:rPr>
          <w:rFonts w:ascii="Arial" w:hAnsi="Arial" w:cs="Arial"/>
          <w:sz w:val="36"/>
          <w:szCs w:val="36"/>
        </w:rPr>
      </w:pPr>
      <w:r w:rsidRPr="00BE6867">
        <w:rPr>
          <w:rFonts w:ascii="Arial" w:hAnsi="Arial" w:cs="Arial"/>
          <w:sz w:val="36"/>
          <w:szCs w:val="36"/>
        </w:rPr>
        <w:t xml:space="preserve">A </w:t>
      </w:r>
      <w:r w:rsidR="00BE6867" w:rsidRPr="00BE6867">
        <w:rPr>
          <w:rFonts w:ascii="Arial" w:hAnsi="Arial" w:cs="Arial"/>
          <w:sz w:val="36"/>
          <w:szCs w:val="36"/>
        </w:rPr>
        <w:t>STUDY TO</w:t>
      </w:r>
      <w:r w:rsidR="00743A28" w:rsidRPr="00BE6867">
        <w:rPr>
          <w:rFonts w:ascii="Arial" w:hAnsi="Arial" w:cs="Arial"/>
          <w:sz w:val="36"/>
          <w:szCs w:val="36"/>
        </w:rPr>
        <w:t xml:space="preserve"> </w:t>
      </w:r>
      <w:r w:rsidR="008F2789" w:rsidRPr="00BE6867">
        <w:rPr>
          <w:rFonts w:ascii="Arial" w:hAnsi="Arial" w:cs="Arial"/>
          <w:sz w:val="36"/>
          <w:szCs w:val="36"/>
        </w:rPr>
        <w:t>CRITICALLY ASSESS</w:t>
      </w:r>
      <w:r w:rsidR="00743A28" w:rsidRPr="00BE6867">
        <w:rPr>
          <w:rFonts w:ascii="Arial" w:hAnsi="Arial" w:cs="Arial"/>
          <w:sz w:val="36"/>
          <w:szCs w:val="36"/>
        </w:rPr>
        <w:t xml:space="preserve"> THE </w:t>
      </w:r>
      <w:r w:rsidR="0028413E" w:rsidRPr="00BE6867">
        <w:rPr>
          <w:rFonts w:ascii="Arial" w:hAnsi="Arial" w:cs="Arial"/>
          <w:sz w:val="36"/>
          <w:szCs w:val="36"/>
        </w:rPr>
        <w:t xml:space="preserve">IMPACT OF MENTAL HEALTH AWERENESS WITHIN WORKPLACE </w:t>
      </w:r>
    </w:p>
    <w:p w14:paraId="2DA4DADB" w14:textId="77777777" w:rsidR="008F7E94" w:rsidRDefault="008F7E94" w:rsidP="00EE780B">
      <w:pPr>
        <w:jc w:val="both"/>
        <w:rPr>
          <w:rFonts w:ascii="Arial" w:hAnsi="Arial" w:cs="Arial"/>
        </w:rPr>
      </w:pPr>
    </w:p>
    <w:p w14:paraId="732E86F5" w14:textId="77777777" w:rsidR="008F7E94" w:rsidRDefault="008F7E94" w:rsidP="00EE780B">
      <w:pPr>
        <w:jc w:val="both"/>
        <w:rPr>
          <w:rFonts w:ascii="Arial" w:hAnsi="Arial" w:cs="Arial"/>
        </w:rPr>
      </w:pPr>
    </w:p>
    <w:p w14:paraId="1DE36987" w14:textId="77777777" w:rsidR="008F7E94" w:rsidRDefault="008F7E94" w:rsidP="00EE780B">
      <w:pPr>
        <w:jc w:val="both"/>
        <w:rPr>
          <w:rFonts w:ascii="Arial" w:hAnsi="Arial" w:cs="Arial"/>
        </w:rPr>
      </w:pPr>
    </w:p>
    <w:p w14:paraId="0C134BC7" w14:textId="77777777" w:rsidR="008F7E94" w:rsidRDefault="008F7E94" w:rsidP="00EE780B">
      <w:pPr>
        <w:jc w:val="both"/>
        <w:rPr>
          <w:rFonts w:ascii="Arial" w:hAnsi="Arial" w:cs="Arial"/>
        </w:rPr>
      </w:pPr>
    </w:p>
    <w:p w14:paraId="77A8EDB1" w14:textId="77777777" w:rsidR="008F7E94" w:rsidRDefault="008F7E94" w:rsidP="00EE780B">
      <w:pPr>
        <w:jc w:val="both"/>
        <w:rPr>
          <w:rFonts w:ascii="Arial" w:hAnsi="Arial" w:cs="Arial"/>
        </w:rPr>
      </w:pPr>
    </w:p>
    <w:p w14:paraId="542607BF" w14:textId="77777777" w:rsidR="008F7E94" w:rsidRDefault="008F7E94" w:rsidP="00EE780B">
      <w:pPr>
        <w:jc w:val="both"/>
        <w:rPr>
          <w:rFonts w:ascii="Arial" w:hAnsi="Arial" w:cs="Arial"/>
        </w:rPr>
      </w:pPr>
    </w:p>
    <w:p w14:paraId="7DA4A7F0" w14:textId="77777777" w:rsidR="008F7E94" w:rsidRDefault="008F7E94" w:rsidP="00EE780B">
      <w:pPr>
        <w:jc w:val="both"/>
        <w:rPr>
          <w:rFonts w:ascii="Arial" w:hAnsi="Arial" w:cs="Arial"/>
        </w:rPr>
      </w:pPr>
    </w:p>
    <w:p w14:paraId="10B6F5C5" w14:textId="77777777" w:rsidR="008F7E94" w:rsidRDefault="008F7E94" w:rsidP="00EE780B">
      <w:pPr>
        <w:jc w:val="both"/>
        <w:rPr>
          <w:rFonts w:ascii="Arial" w:hAnsi="Arial" w:cs="Arial"/>
        </w:rPr>
      </w:pPr>
    </w:p>
    <w:p w14:paraId="61411768" w14:textId="77777777" w:rsidR="003361F2" w:rsidRDefault="008F7E94" w:rsidP="00EE780B">
      <w:pPr>
        <w:jc w:val="both"/>
        <w:rPr>
          <w:rFonts w:ascii="Arial" w:hAnsi="Arial" w:cs="Arial"/>
        </w:rPr>
      </w:pPr>
      <w:proofErr w:type="spellStart"/>
      <w:r>
        <w:rPr>
          <w:rFonts w:ascii="Arial" w:hAnsi="Arial" w:cs="Arial"/>
        </w:rPr>
        <w:t>Aneta</w:t>
      </w:r>
      <w:proofErr w:type="spellEnd"/>
      <w:r>
        <w:rPr>
          <w:rFonts w:ascii="Arial" w:hAnsi="Arial" w:cs="Arial"/>
        </w:rPr>
        <w:t xml:space="preserve"> </w:t>
      </w:r>
      <w:proofErr w:type="spellStart"/>
      <w:r>
        <w:rPr>
          <w:rFonts w:ascii="Arial" w:hAnsi="Arial" w:cs="Arial"/>
        </w:rPr>
        <w:t>Wargacka</w:t>
      </w:r>
      <w:proofErr w:type="spellEnd"/>
      <w:r w:rsidR="003361F2">
        <w:rPr>
          <w:rFonts w:ascii="Arial" w:hAnsi="Arial" w:cs="Arial"/>
        </w:rPr>
        <w:t xml:space="preserve"> </w:t>
      </w:r>
    </w:p>
    <w:p w14:paraId="4FB243AE" w14:textId="3C77F6BA" w:rsidR="008F7E94" w:rsidRDefault="008F7E94" w:rsidP="00EE780B">
      <w:pPr>
        <w:jc w:val="both"/>
        <w:rPr>
          <w:rFonts w:ascii="Arial" w:hAnsi="Arial" w:cs="Arial"/>
        </w:rPr>
      </w:pPr>
      <w:r>
        <w:rPr>
          <w:rFonts w:ascii="Arial" w:hAnsi="Arial" w:cs="Arial"/>
        </w:rPr>
        <w:t>200</w:t>
      </w:r>
      <w:r w:rsidR="00410EB8">
        <w:rPr>
          <w:rFonts w:ascii="Arial" w:hAnsi="Arial" w:cs="Arial"/>
        </w:rPr>
        <w:t>3715</w:t>
      </w:r>
    </w:p>
    <w:p w14:paraId="63C0A17F" w14:textId="77777777" w:rsidR="003361F2" w:rsidRDefault="003361F2" w:rsidP="00EE780B">
      <w:pPr>
        <w:jc w:val="both"/>
        <w:rPr>
          <w:rFonts w:ascii="Arial" w:hAnsi="Arial" w:cs="Arial"/>
          <w:b/>
          <w:bCs/>
          <w:sz w:val="36"/>
          <w:szCs w:val="36"/>
        </w:rPr>
      </w:pPr>
    </w:p>
    <w:p w14:paraId="14B531EF" w14:textId="462DBD36" w:rsidR="008F2789" w:rsidRPr="00CD3DE1" w:rsidRDefault="00EC7E44" w:rsidP="00EE780B">
      <w:pPr>
        <w:jc w:val="both"/>
        <w:rPr>
          <w:rFonts w:ascii="Arial" w:hAnsi="Arial" w:cs="Arial"/>
          <w:b/>
          <w:bCs/>
          <w:sz w:val="36"/>
          <w:szCs w:val="36"/>
        </w:rPr>
      </w:pPr>
      <w:r w:rsidRPr="00CD3DE1">
        <w:rPr>
          <w:rFonts w:ascii="Arial" w:hAnsi="Arial" w:cs="Arial"/>
          <w:b/>
          <w:bCs/>
          <w:sz w:val="36"/>
          <w:szCs w:val="36"/>
        </w:rPr>
        <w:lastRenderedPageBreak/>
        <w:t>Table of contents</w:t>
      </w:r>
    </w:p>
    <w:p w14:paraId="3FA73155" w14:textId="77777777" w:rsidR="00B66E75" w:rsidRDefault="00B66E75" w:rsidP="00EE780B">
      <w:pPr>
        <w:jc w:val="both"/>
        <w:rPr>
          <w:rFonts w:ascii="Arial" w:hAnsi="Arial" w:cs="Arial"/>
          <w:b/>
          <w:bCs/>
          <w:sz w:val="28"/>
          <w:szCs w:val="28"/>
        </w:rPr>
      </w:pPr>
    </w:p>
    <w:p w14:paraId="36D44AE8" w14:textId="77777777" w:rsidR="00B66E75" w:rsidRDefault="00B66E75" w:rsidP="00EE780B">
      <w:pPr>
        <w:jc w:val="both"/>
        <w:rPr>
          <w:rFonts w:ascii="Arial" w:hAnsi="Arial" w:cs="Arial"/>
          <w:b/>
          <w:bCs/>
          <w:sz w:val="28"/>
          <w:szCs w:val="28"/>
        </w:rPr>
      </w:pPr>
    </w:p>
    <w:p w14:paraId="5321170C" w14:textId="77777777" w:rsidR="00F60609" w:rsidRDefault="00F60609" w:rsidP="00EE780B">
      <w:pPr>
        <w:jc w:val="both"/>
        <w:rPr>
          <w:rFonts w:ascii="Arial" w:hAnsi="Arial" w:cs="Arial"/>
          <w:b/>
          <w:bCs/>
          <w:sz w:val="28"/>
          <w:szCs w:val="28"/>
        </w:rPr>
      </w:pPr>
    </w:p>
    <w:p w14:paraId="6DDCA301" w14:textId="22BA83DE" w:rsidR="00B66E75" w:rsidRPr="00CD3DE1" w:rsidRDefault="00400185" w:rsidP="00CD3DE1">
      <w:pPr>
        <w:jc w:val="both"/>
        <w:rPr>
          <w:rFonts w:ascii="Arial" w:hAnsi="Arial" w:cs="Arial"/>
          <w:sz w:val="32"/>
          <w:szCs w:val="32"/>
        </w:rPr>
      </w:pPr>
      <w:r>
        <w:rPr>
          <w:rFonts w:ascii="Arial" w:hAnsi="Arial" w:cs="Arial"/>
          <w:sz w:val="32"/>
          <w:szCs w:val="32"/>
        </w:rPr>
        <w:t>Chapter 1</w:t>
      </w:r>
      <w:r w:rsidR="00022C6B">
        <w:rPr>
          <w:rFonts w:ascii="Arial" w:hAnsi="Arial" w:cs="Arial"/>
          <w:sz w:val="32"/>
          <w:szCs w:val="32"/>
        </w:rPr>
        <w:t xml:space="preserve"> </w:t>
      </w:r>
      <w:r w:rsidR="003361F2" w:rsidRPr="00CD3DE1">
        <w:rPr>
          <w:rFonts w:ascii="Arial" w:hAnsi="Arial" w:cs="Arial"/>
          <w:sz w:val="32"/>
          <w:szCs w:val="32"/>
        </w:rPr>
        <w:t>Introduction</w:t>
      </w:r>
      <w:r w:rsidR="003361F2">
        <w:rPr>
          <w:rFonts w:ascii="Arial" w:hAnsi="Arial" w:cs="Arial"/>
          <w:sz w:val="32"/>
          <w:szCs w:val="32"/>
        </w:rPr>
        <w:t xml:space="preserve"> </w:t>
      </w:r>
      <w:r w:rsidR="00950ED1">
        <w:rPr>
          <w:rFonts w:ascii="Arial" w:hAnsi="Arial" w:cs="Arial"/>
          <w:sz w:val="32"/>
          <w:szCs w:val="32"/>
        </w:rPr>
        <w:t>……………………………………</w:t>
      </w:r>
      <w:r w:rsidR="001A4F64">
        <w:rPr>
          <w:rFonts w:ascii="Arial" w:hAnsi="Arial" w:cs="Arial"/>
          <w:sz w:val="32"/>
          <w:szCs w:val="32"/>
        </w:rPr>
        <w:t>….</w:t>
      </w:r>
      <w:r w:rsidR="00950ED1">
        <w:rPr>
          <w:rFonts w:ascii="Arial" w:hAnsi="Arial" w:cs="Arial"/>
          <w:sz w:val="32"/>
          <w:szCs w:val="32"/>
        </w:rPr>
        <w:t xml:space="preserve">         3</w:t>
      </w:r>
    </w:p>
    <w:p w14:paraId="76E16021" w14:textId="77777777" w:rsidR="00F60609" w:rsidRPr="00CD3DE1" w:rsidRDefault="00F60609" w:rsidP="00CD3DE1">
      <w:pPr>
        <w:jc w:val="both"/>
        <w:rPr>
          <w:rFonts w:ascii="Arial" w:hAnsi="Arial" w:cs="Arial"/>
          <w:sz w:val="32"/>
          <w:szCs w:val="32"/>
        </w:rPr>
      </w:pPr>
    </w:p>
    <w:p w14:paraId="73CCC564" w14:textId="4CEC9218" w:rsidR="00F60609" w:rsidRDefault="0070423D" w:rsidP="00CD3DE1">
      <w:pPr>
        <w:jc w:val="both"/>
        <w:rPr>
          <w:rFonts w:ascii="Arial" w:hAnsi="Arial" w:cs="Arial"/>
          <w:color w:val="000000"/>
          <w:sz w:val="32"/>
          <w:szCs w:val="32"/>
        </w:rPr>
      </w:pPr>
      <w:r>
        <w:rPr>
          <w:rFonts w:ascii="Arial" w:hAnsi="Arial" w:cs="Arial"/>
          <w:color w:val="000000"/>
          <w:sz w:val="32"/>
          <w:szCs w:val="32"/>
        </w:rPr>
        <w:t>Chapter 2</w:t>
      </w:r>
      <w:r w:rsidR="00022C6B">
        <w:rPr>
          <w:rFonts w:ascii="Arial" w:hAnsi="Arial" w:cs="Arial"/>
          <w:color w:val="000000"/>
          <w:sz w:val="32"/>
          <w:szCs w:val="32"/>
        </w:rPr>
        <w:t xml:space="preserve"> </w:t>
      </w:r>
      <w:r w:rsidR="00B66E75" w:rsidRPr="00CD3DE1">
        <w:rPr>
          <w:rFonts w:ascii="Arial" w:hAnsi="Arial" w:cs="Arial"/>
          <w:color w:val="000000"/>
          <w:sz w:val="32"/>
          <w:szCs w:val="32"/>
        </w:rPr>
        <w:t>Research Questions</w:t>
      </w:r>
      <w:r w:rsidR="00950ED1">
        <w:rPr>
          <w:rFonts w:ascii="Arial" w:hAnsi="Arial" w:cs="Arial"/>
          <w:color w:val="000000"/>
          <w:sz w:val="32"/>
          <w:szCs w:val="32"/>
        </w:rPr>
        <w:t xml:space="preserve"> ……………………………</w:t>
      </w:r>
      <w:r w:rsidR="006F444B">
        <w:rPr>
          <w:rFonts w:ascii="Arial" w:hAnsi="Arial" w:cs="Arial"/>
          <w:color w:val="000000"/>
          <w:sz w:val="32"/>
          <w:szCs w:val="32"/>
        </w:rPr>
        <w:t>…         3</w:t>
      </w:r>
    </w:p>
    <w:p w14:paraId="780CE86B" w14:textId="77777777" w:rsidR="00974BC0" w:rsidRPr="00CD3DE1" w:rsidRDefault="00974BC0" w:rsidP="00CD3DE1">
      <w:pPr>
        <w:jc w:val="both"/>
        <w:rPr>
          <w:rFonts w:ascii="Arial" w:hAnsi="Arial" w:cs="Arial"/>
          <w:color w:val="000000"/>
          <w:sz w:val="32"/>
          <w:szCs w:val="32"/>
        </w:rPr>
      </w:pPr>
    </w:p>
    <w:p w14:paraId="7F3DE5E1" w14:textId="7D1428AF" w:rsidR="00B66E75" w:rsidRPr="00CD3DE1" w:rsidRDefault="00D75B1D" w:rsidP="00CD3DE1">
      <w:pPr>
        <w:jc w:val="both"/>
        <w:rPr>
          <w:rFonts w:ascii="Arial" w:hAnsi="Arial" w:cs="Arial"/>
          <w:sz w:val="32"/>
          <w:szCs w:val="32"/>
        </w:rPr>
      </w:pPr>
      <w:r>
        <w:rPr>
          <w:rFonts w:ascii="Arial" w:hAnsi="Arial" w:cs="Arial"/>
          <w:sz w:val="32"/>
          <w:szCs w:val="32"/>
        </w:rPr>
        <w:t>Chapter 3</w:t>
      </w:r>
      <w:r w:rsidR="00C975F1">
        <w:rPr>
          <w:rFonts w:ascii="Arial" w:hAnsi="Arial" w:cs="Arial"/>
          <w:sz w:val="32"/>
          <w:szCs w:val="32"/>
        </w:rPr>
        <w:t xml:space="preserve"> </w:t>
      </w:r>
      <w:r w:rsidR="00B66E75" w:rsidRPr="00CD3DE1">
        <w:rPr>
          <w:rFonts w:ascii="Arial" w:hAnsi="Arial" w:cs="Arial"/>
          <w:sz w:val="32"/>
          <w:szCs w:val="32"/>
        </w:rPr>
        <w:t>Literature review</w:t>
      </w:r>
      <w:r w:rsidR="00950ED1">
        <w:rPr>
          <w:rFonts w:ascii="Arial" w:hAnsi="Arial" w:cs="Arial"/>
          <w:sz w:val="32"/>
          <w:szCs w:val="32"/>
        </w:rPr>
        <w:t xml:space="preserve"> ………………………………</w:t>
      </w:r>
      <w:r w:rsidR="006F444B">
        <w:rPr>
          <w:rFonts w:ascii="Arial" w:hAnsi="Arial" w:cs="Arial"/>
          <w:sz w:val="32"/>
          <w:szCs w:val="32"/>
        </w:rPr>
        <w:t>……</w:t>
      </w:r>
      <w:r w:rsidR="00D472D2">
        <w:rPr>
          <w:rFonts w:ascii="Arial" w:hAnsi="Arial" w:cs="Arial"/>
          <w:sz w:val="32"/>
          <w:szCs w:val="32"/>
        </w:rPr>
        <w:t xml:space="preserve">     3</w:t>
      </w:r>
    </w:p>
    <w:p w14:paraId="2FE2CC78" w14:textId="77777777" w:rsidR="00F60609" w:rsidRPr="00CD3DE1" w:rsidRDefault="00F60609" w:rsidP="00CD3DE1">
      <w:pPr>
        <w:jc w:val="both"/>
        <w:rPr>
          <w:rFonts w:ascii="Arial" w:hAnsi="Arial" w:cs="Arial"/>
          <w:sz w:val="32"/>
          <w:szCs w:val="32"/>
        </w:rPr>
      </w:pPr>
    </w:p>
    <w:p w14:paraId="47331480" w14:textId="6771D35C" w:rsidR="007130F2" w:rsidRPr="00CD3DE1" w:rsidRDefault="00D75B1D" w:rsidP="00CD3DE1">
      <w:pPr>
        <w:jc w:val="both"/>
        <w:rPr>
          <w:rFonts w:ascii="Arial" w:hAnsi="Arial" w:cs="Arial"/>
          <w:color w:val="000000"/>
          <w:sz w:val="32"/>
          <w:szCs w:val="32"/>
        </w:rPr>
      </w:pPr>
      <w:r>
        <w:rPr>
          <w:rFonts w:ascii="Arial" w:hAnsi="Arial" w:cs="Arial"/>
          <w:color w:val="000000"/>
          <w:sz w:val="32"/>
          <w:szCs w:val="32"/>
        </w:rPr>
        <w:t xml:space="preserve">Chapter 4 </w:t>
      </w:r>
      <w:r w:rsidR="007130F2" w:rsidRPr="00CD3DE1">
        <w:rPr>
          <w:rFonts w:ascii="Arial" w:hAnsi="Arial" w:cs="Arial"/>
          <w:color w:val="000000"/>
          <w:sz w:val="32"/>
          <w:szCs w:val="32"/>
        </w:rPr>
        <w:t>Methodology</w:t>
      </w:r>
      <w:r w:rsidR="00950ED1">
        <w:rPr>
          <w:rFonts w:ascii="Arial" w:hAnsi="Arial" w:cs="Arial"/>
          <w:color w:val="000000"/>
          <w:sz w:val="32"/>
          <w:szCs w:val="32"/>
        </w:rPr>
        <w:t xml:space="preserve"> ……………………………………….</w:t>
      </w:r>
      <w:r w:rsidR="00D472D2">
        <w:rPr>
          <w:rFonts w:ascii="Arial" w:hAnsi="Arial" w:cs="Arial"/>
          <w:color w:val="000000"/>
          <w:sz w:val="32"/>
          <w:szCs w:val="32"/>
        </w:rPr>
        <w:t xml:space="preserve">      4</w:t>
      </w:r>
    </w:p>
    <w:p w14:paraId="5F051331" w14:textId="77777777" w:rsidR="00F60609" w:rsidRPr="00CD3DE1" w:rsidRDefault="00F60609" w:rsidP="00CD3DE1">
      <w:pPr>
        <w:jc w:val="both"/>
        <w:rPr>
          <w:rFonts w:ascii="Arial" w:hAnsi="Arial" w:cs="Arial"/>
          <w:color w:val="000000"/>
          <w:sz w:val="32"/>
          <w:szCs w:val="32"/>
        </w:rPr>
      </w:pPr>
    </w:p>
    <w:p w14:paraId="2FB1E874" w14:textId="0CBDBF0A" w:rsidR="00CD3DE1" w:rsidRPr="00CD3DE1" w:rsidRDefault="00D75B1D" w:rsidP="00CD3DE1">
      <w:pPr>
        <w:jc w:val="both"/>
        <w:rPr>
          <w:rFonts w:ascii="Arial" w:hAnsi="Arial" w:cs="Arial"/>
          <w:color w:val="000000"/>
          <w:sz w:val="32"/>
          <w:szCs w:val="32"/>
        </w:rPr>
      </w:pPr>
      <w:r>
        <w:rPr>
          <w:rFonts w:ascii="Arial" w:hAnsi="Arial" w:cs="Arial"/>
          <w:color w:val="000000"/>
          <w:sz w:val="32"/>
          <w:szCs w:val="32"/>
        </w:rPr>
        <w:t xml:space="preserve">Chapter 5 </w:t>
      </w:r>
      <w:r w:rsidR="007130F2" w:rsidRPr="00CD3DE1">
        <w:rPr>
          <w:rFonts w:ascii="Arial" w:hAnsi="Arial" w:cs="Arial"/>
          <w:color w:val="000000"/>
          <w:sz w:val="32"/>
          <w:szCs w:val="32"/>
        </w:rPr>
        <w:t>Analysis</w:t>
      </w:r>
      <w:r w:rsidR="00CD3DE1">
        <w:rPr>
          <w:rFonts w:ascii="Arial" w:hAnsi="Arial" w:cs="Arial"/>
          <w:color w:val="000000"/>
          <w:sz w:val="32"/>
          <w:szCs w:val="32"/>
        </w:rPr>
        <w:t xml:space="preserve"> </w:t>
      </w:r>
      <w:r w:rsidR="00950ED1">
        <w:rPr>
          <w:rFonts w:ascii="Arial" w:hAnsi="Arial" w:cs="Arial"/>
          <w:color w:val="000000"/>
          <w:sz w:val="32"/>
          <w:szCs w:val="32"/>
        </w:rPr>
        <w:t>…………………………………………….</w:t>
      </w:r>
      <w:r w:rsidR="00641E48">
        <w:rPr>
          <w:rFonts w:ascii="Arial" w:hAnsi="Arial" w:cs="Arial"/>
          <w:color w:val="000000"/>
          <w:sz w:val="32"/>
          <w:szCs w:val="32"/>
        </w:rPr>
        <w:t xml:space="preserve">       5</w:t>
      </w:r>
    </w:p>
    <w:p w14:paraId="2328B100" w14:textId="77777777" w:rsidR="00974BC0" w:rsidRDefault="00974BC0" w:rsidP="00CD3DE1">
      <w:pPr>
        <w:jc w:val="both"/>
        <w:rPr>
          <w:rFonts w:ascii="Arial" w:hAnsi="Arial" w:cs="Arial"/>
          <w:color w:val="000000"/>
          <w:sz w:val="32"/>
          <w:szCs w:val="32"/>
        </w:rPr>
      </w:pPr>
    </w:p>
    <w:p w14:paraId="5403F012" w14:textId="514D6C7F" w:rsidR="00CD3DE1" w:rsidRPr="00CD3DE1" w:rsidRDefault="00C975F1" w:rsidP="00CD3DE1">
      <w:pPr>
        <w:jc w:val="both"/>
        <w:rPr>
          <w:rFonts w:ascii="Arial" w:hAnsi="Arial" w:cs="Arial"/>
          <w:color w:val="000000"/>
          <w:sz w:val="32"/>
          <w:szCs w:val="32"/>
        </w:rPr>
      </w:pPr>
      <w:r>
        <w:rPr>
          <w:rFonts w:ascii="Arial" w:hAnsi="Arial" w:cs="Arial"/>
          <w:color w:val="000000"/>
          <w:sz w:val="32"/>
          <w:szCs w:val="32"/>
        </w:rPr>
        <w:t xml:space="preserve">5.1 </w:t>
      </w:r>
      <w:r w:rsidR="007130F2" w:rsidRPr="00CD3DE1">
        <w:rPr>
          <w:rFonts w:ascii="Arial" w:hAnsi="Arial" w:cs="Arial"/>
          <w:color w:val="000000"/>
          <w:sz w:val="32"/>
          <w:szCs w:val="32"/>
        </w:rPr>
        <w:t>Demographics and Representation</w:t>
      </w:r>
      <w:r w:rsidR="00CD3DE1">
        <w:rPr>
          <w:rFonts w:ascii="Arial" w:hAnsi="Arial" w:cs="Arial"/>
          <w:color w:val="000000"/>
          <w:sz w:val="32"/>
          <w:szCs w:val="32"/>
        </w:rPr>
        <w:t xml:space="preserve"> </w:t>
      </w:r>
      <w:r w:rsidR="00950ED1">
        <w:rPr>
          <w:rFonts w:ascii="Arial" w:hAnsi="Arial" w:cs="Arial"/>
          <w:color w:val="000000"/>
          <w:sz w:val="32"/>
          <w:szCs w:val="32"/>
        </w:rPr>
        <w:t>……………………</w:t>
      </w:r>
      <w:r w:rsidR="00652380">
        <w:rPr>
          <w:rFonts w:ascii="Arial" w:hAnsi="Arial" w:cs="Arial"/>
          <w:color w:val="000000"/>
          <w:sz w:val="32"/>
          <w:szCs w:val="32"/>
        </w:rPr>
        <w:t xml:space="preserve">…     </w:t>
      </w:r>
      <w:r w:rsidR="007C252E">
        <w:rPr>
          <w:rFonts w:ascii="Arial" w:hAnsi="Arial" w:cs="Arial"/>
          <w:color w:val="000000"/>
          <w:sz w:val="32"/>
          <w:szCs w:val="32"/>
        </w:rPr>
        <w:t>5</w:t>
      </w:r>
      <w:r w:rsidR="00641E48">
        <w:rPr>
          <w:rFonts w:ascii="Arial" w:hAnsi="Arial" w:cs="Arial"/>
          <w:color w:val="000000"/>
          <w:sz w:val="32"/>
          <w:szCs w:val="32"/>
        </w:rPr>
        <w:t xml:space="preserve">    </w:t>
      </w:r>
    </w:p>
    <w:p w14:paraId="0738AB20" w14:textId="77777777" w:rsidR="00974BC0" w:rsidRDefault="00974BC0" w:rsidP="00CD3DE1">
      <w:pPr>
        <w:jc w:val="both"/>
        <w:rPr>
          <w:rFonts w:ascii="Arial" w:hAnsi="Arial" w:cs="Arial"/>
          <w:color w:val="000000"/>
          <w:sz w:val="32"/>
          <w:szCs w:val="32"/>
        </w:rPr>
      </w:pPr>
    </w:p>
    <w:p w14:paraId="48A6B372" w14:textId="523D06E6" w:rsidR="00F60609" w:rsidRDefault="00C975F1" w:rsidP="00CD3DE1">
      <w:pPr>
        <w:jc w:val="both"/>
        <w:rPr>
          <w:rFonts w:ascii="Arial" w:hAnsi="Arial" w:cs="Arial"/>
          <w:color w:val="000000"/>
          <w:sz w:val="32"/>
          <w:szCs w:val="32"/>
        </w:rPr>
      </w:pPr>
      <w:r>
        <w:rPr>
          <w:rFonts w:ascii="Arial" w:hAnsi="Arial" w:cs="Arial"/>
          <w:color w:val="000000"/>
          <w:sz w:val="32"/>
          <w:szCs w:val="32"/>
        </w:rPr>
        <w:t xml:space="preserve">5.2 </w:t>
      </w:r>
      <w:r w:rsidR="00F60609" w:rsidRPr="00CD3DE1">
        <w:rPr>
          <w:rFonts w:ascii="Arial" w:hAnsi="Arial" w:cs="Arial"/>
          <w:color w:val="000000"/>
          <w:sz w:val="32"/>
          <w:szCs w:val="32"/>
        </w:rPr>
        <w:t>Mental Health Awareness</w:t>
      </w:r>
      <w:r w:rsidR="00CD3DE1">
        <w:rPr>
          <w:rFonts w:ascii="Arial" w:hAnsi="Arial" w:cs="Arial"/>
          <w:color w:val="000000"/>
          <w:sz w:val="32"/>
          <w:szCs w:val="32"/>
        </w:rPr>
        <w:t xml:space="preserve"> </w:t>
      </w:r>
      <w:r w:rsidR="00950ED1">
        <w:rPr>
          <w:rFonts w:ascii="Arial" w:hAnsi="Arial" w:cs="Arial"/>
          <w:color w:val="000000"/>
          <w:sz w:val="32"/>
          <w:szCs w:val="32"/>
        </w:rPr>
        <w:t>……………………………</w:t>
      </w:r>
      <w:r w:rsidR="001A4F64">
        <w:rPr>
          <w:rFonts w:ascii="Arial" w:hAnsi="Arial" w:cs="Arial"/>
          <w:color w:val="000000"/>
          <w:sz w:val="32"/>
          <w:szCs w:val="32"/>
        </w:rPr>
        <w:t>….</w:t>
      </w:r>
      <w:r w:rsidR="00652380">
        <w:rPr>
          <w:rFonts w:ascii="Arial" w:hAnsi="Arial" w:cs="Arial"/>
          <w:color w:val="000000"/>
          <w:sz w:val="32"/>
          <w:szCs w:val="32"/>
        </w:rPr>
        <w:t xml:space="preserve"> </w:t>
      </w:r>
      <w:r w:rsidR="0039330F">
        <w:rPr>
          <w:rFonts w:ascii="Arial" w:hAnsi="Arial" w:cs="Arial"/>
          <w:color w:val="000000"/>
          <w:sz w:val="32"/>
          <w:szCs w:val="32"/>
        </w:rPr>
        <w:t xml:space="preserve">    </w:t>
      </w:r>
      <w:r w:rsidR="00FA7A09">
        <w:rPr>
          <w:rFonts w:ascii="Arial" w:hAnsi="Arial" w:cs="Arial"/>
          <w:color w:val="000000"/>
          <w:sz w:val="32"/>
          <w:szCs w:val="32"/>
        </w:rPr>
        <w:t xml:space="preserve">   </w:t>
      </w:r>
      <w:r w:rsidR="0039330F">
        <w:rPr>
          <w:rFonts w:ascii="Arial" w:hAnsi="Arial" w:cs="Arial"/>
          <w:color w:val="000000"/>
          <w:sz w:val="32"/>
          <w:szCs w:val="32"/>
        </w:rPr>
        <w:t>6</w:t>
      </w:r>
    </w:p>
    <w:p w14:paraId="308B277C" w14:textId="77777777" w:rsidR="00CD3DE1" w:rsidRPr="00CD3DE1" w:rsidRDefault="00CD3DE1" w:rsidP="00CD3DE1">
      <w:pPr>
        <w:jc w:val="both"/>
        <w:rPr>
          <w:rFonts w:ascii="Arial" w:hAnsi="Arial" w:cs="Arial"/>
          <w:color w:val="000000"/>
          <w:sz w:val="32"/>
          <w:szCs w:val="32"/>
        </w:rPr>
      </w:pPr>
    </w:p>
    <w:p w14:paraId="13973300" w14:textId="3A0E222F" w:rsidR="00F60609" w:rsidRDefault="00C975F1" w:rsidP="00CD3DE1">
      <w:pPr>
        <w:jc w:val="both"/>
        <w:rPr>
          <w:rFonts w:ascii="Arial" w:hAnsi="Arial" w:cs="Arial"/>
          <w:color w:val="000000"/>
          <w:sz w:val="32"/>
          <w:szCs w:val="32"/>
        </w:rPr>
      </w:pPr>
      <w:r>
        <w:rPr>
          <w:rFonts w:ascii="Arial" w:hAnsi="Arial" w:cs="Arial"/>
          <w:color w:val="000000"/>
          <w:sz w:val="32"/>
          <w:szCs w:val="32"/>
        </w:rPr>
        <w:t xml:space="preserve">5.3 </w:t>
      </w:r>
      <w:r w:rsidR="00F60609" w:rsidRPr="00CD3DE1">
        <w:rPr>
          <w:rFonts w:ascii="Arial" w:hAnsi="Arial" w:cs="Arial"/>
          <w:color w:val="000000"/>
          <w:sz w:val="32"/>
          <w:szCs w:val="32"/>
        </w:rPr>
        <w:t>Summary of Findings</w:t>
      </w:r>
      <w:r w:rsidR="00CD3DE1">
        <w:rPr>
          <w:rFonts w:ascii="Arial" w:hAnsi="Arial" w:cs="Arial"/>
          <w:color w:val="000000"/>
          <w:sz w:val="32"/>
          <w:szCs w:val="32"/>
        </w:rPr>
        <w:t xml:space="preserve"> </w:t>
      </w:r>
      <w:r w:rsidR="00950ED1">
        <w:rPr>
          <w:rFonts w:ascii="Arial" w:hAnsi="Arial" w:cs="Arial"/>
          <w:color w:val="000000"/>
          <w:sz w:val="32"/>
          <w:szCs w:val="32"/>
        </w:rPr>
        <w:t>……………………………………</w:t>
      </w:r>
      <w:r w:rsidR="001A4F64">
        <w:rPr>
          <w:rFonts w:ascii="Arial" w:hAnsi="Arial" w:cs="Arial"/>
          <w:color w:val="000000"/>
          <w:sz w:val="32"/>
          <w:szCs w:val="32"/>
        </w:rPr>
        <w:t>.</w:t>
      </w:r>
      <w:r w:rsidR="0039330F">
        <w:rPr>
          <w:rFonts w:ascii="Arial" w:hAnsi="Arial" w:cs="Arial"/>
          <w:color w:val="000000"/>
          <w:sz w:val="32"/>
          <w:szCs w:val="32"/>
        </w:rPr>
        <w:t xml:space="preserve">   </w:t>
      </w:r>
      <w:r w:rsidR="00FA7A09">
        <w:rPr>
          <w:rFonts w:ascii="Arial" w:hAnsi="Arial" w:cs="Arial"/>
          <w:color w:val="000000"/>
          <w:sz w:val="32"/>
          <w:szCs w:val="32"/>
        </w:rPr>
        <w:t xml:space="preserve">     </w:t>
      </w:r>
      <w:r w:rsidR="0039330F">
        <w:rPr>
          <w:rFonts w:ascii="Arial" w:hAnsi="Arial" w:cs="Arial"/>
          <w:color w:val="000000"/>
          <w:sz w:val="32"/>
          <w:szCs w:val="32"/>
        </w:rPr>
        <w:t>6</w:t>
      </w:r>
    </w:p>
    <w:p w14:paraId="1150D2C5" w14:textId="77777777" w:rsidR="00CD3DE1" w:rsidRPr="00CD3DE1" w:rsidRDefault="00CD3DE1" w:rsidP="00CD3DE1">
      <w:pPr>
        <w:jc w:val="both"/>
        <w:rPr>
          <w:rFonts w:ascii="Arial" w:hAnsi="Arial" w:cs="Arial"/>
          <w:color w:val="000000"/>
          <w:sz w:val="32"/>
          <w:szCs w:val="32"/>
        </w:rPr>
      </w:pPr>
    </w:p>
    <w:p w14:paraId="2BD6F26F" w14:textId="20423CD1" w:rsidR="00F60609" w:rsidRDefault="00C975F1" w:rsidP="00CD3DE1">
      <w:pPr>
        <w:jc w:val="both"/>
        <w:rPr>
          <w:rFonts w:ascii="Arial" w:hAnsi="Arial" w:cs="Arial"/>
          <w:color w:val="000000"/>
          <w:sz w:val="32"/>
          <w:szCs w:val="32"/>
        </w:rPr>
      </w:pPr>
      <w:r>
        <w:rPr>
          <w:rFonts w:ascii="Arial" w:hAnsi="Arial" w:cs="Arial"/>
          <w:color w:val="000000"/>
          <w:sz w:val="32"/>
          <w:szCs w:val="32"/>
        </w:rPr>
        <w:t xml:space="preserve">5.4 </w:t>
      </w:r>
      <w:r w:rsidR="00F60609" w:rsidRPr="00CD3DE1">
        <w:rPr>
          <w:rFonts w:ascii="Arial" w:hAnsi="Arial" w:cs="Arial"/>
          <w:color w:val="000000"/>
          <w:sz w:val="32"/>
          <w:szCs w:val="32"/>
        </w:rPr>
        <w:t>Summary of Findings</w:t>
      </w:r>
      <w:r w:rsidR="00CD3DE1">
        <w:rPr>
          <w:rFonts w:ascii="Arial" w:hAnsi="Arial" w:cs="Arial"/>
          <w:color w:val="000000"/>
          <w:sz w:val="32"/>
          <w:szCs w:val="32"/>
        </w:rPr>
        <w:t xml:space="preserve"> </w:t>
      </w:r>
      <w:r w:rsidR="00950ED1">
        <w:rPr>
          <w:rFonts w:ascii="Arial" w:hAnsi="Arial" w:cs="Arial"/>
          <w:color w:val="000000"/>
          <w:sz w:val="32"/>
          <w:szCs w:val="32"/>
        </w:rPr>
        <w:t>…………………………………</w:t>
      </w:r>
      <w:r w:rsidR="001A4F64">
        <w:rPr>
          <w:rFonts w:ascii="Arial" w:hAnsi="Arial" w:cs="Arial"/>
          <w:color w:val="000000"/>
          <w:sz w:val="32"/>
          <w:szCs w:val="32"/>
        </w:rPr>
        <w:t>….</w:t>
      </w:r>
      <w:r w:rsidR="0039330F">
        <w:rPr>
          <w:rFonts w:ascii="Arial" w:hAnsi="Arial" w:cs="Arial"/>
          <w:color w:val="000000"/>
          <w:sz w:val="32"/>
          <w:szCs w:val="32"/>
        </w:rPr>
        <w:t xml:space="preserve">       6</w:t>
      </w:r>
    </w:p>
    <w:p w14:paraId="313A1912" w14:textId="77777777" w:rsidR="00CD3DE1" w:rsidRPr="00CD3DE1" w:rsidRDefault="00CD3DE1" w:rsidP="00CD3DE1">
      <w:pPr>
        <w:jc w:val="both"/>
        <w:rPr>
          <w:rFonts w:ascii="Arial" w:hAnsi="Arial" w:cs="Arial"/>
          <w:color w:val="000000"/>
          <w:sz w:val="32"/>
          <w:szCs w:val="32"/>
        </w:rPr>
      </w:pPr>
    </w:p>
    <w:p w14:paraId="70E3B4AD" w14:textId="2FCCAD1A" w:rsidR="00CD3DE1" w:rsidRDefault="00950ED1" w:rsidP="00CD3DE1">
      <w:pPr>
        <w:jc w:val="both"/>
        <w:rPr>
          <w:rFonts w:ascii="Arial" w:hAnsi="Arial" w:cs="Arial"/>
          <w:color w:val="000000"/>
          <w:sz w:val="32"/>
          <w:szCs w:val="32"/>
        </w:rPr>
      </w:pPr>
      <w:r>
        <w:rPr>
          <w:rFonts w:ascii="Arial" w:hAnsi="Arial" w:cs="Arial"/>
          <w:color w:val="000000"/>
          <w:sz w:val="32"/>
          <w:szCs w:val="32"/>
        </w:rPr>
        <w:t xml:space="preserve">5.5 </w:t>
      </w:r>
      <w:r w:rsidR="00F60609" w:rsidRPr="00CD3DE1">
        <w:rPr>
          <w:rFonts w:ascii="Arial" w:hAnsi="Arial" w:cs="Arial"/>
          <w:color w:val="000000"/>
          <w:sz w:val="32"/>
          <w:szCs w:val="32"/>
        </w:rPr>
        <w:t>Evaluation</w:t>
      </w:r>
      <w:r w:rsidR="00CD3DE1">
        <w:rPr>
          <w:rFonts w:ascii="Arial" w:hAnsi="Arial" w:cs="Arial"/>
          <w:color w:val="000000"/>
          <w:sz w:val="32"/>
          <w:szCs w:val="32"/>
        </w:rPr>
        <w:t xml:space="preserve"> </w:t>
      </w:r>
      <w:r>
        <w:rPr>
          <w:rFonts w:ascii="Arial" w:hAnsi="Arial" w:cs="Arial"/>
          <w:color w:val="000000"/>
          <w:sz w:val="32"/>
          <w:szCs w:val="32"/>
        </w:rPr>
        <w:t>………………………………………………….</w:t>
      </w:r>
      <w:r w:rsidR="00BC5899">
        <w:rPr>
          <w:rFonts w:ascii="Arial" w:hAnsi="Arial" w:cs="Arial"/>
          <w:color w:val="000000"/>
          <w:sz w:val="32"/>
          <w:szCs w:val="32"/>
        </w:rPr>
        <w:t xml:space="preserve">      6</w:t>
      </w:r>
    </w:p>
    <w:p w14:paraId="369D5FD9" w14:textId="77777777" w:rsidR="00974BC0" w:rsidRPr="00CD3DE1" w:rsidRDefault="00974BC0" w:rsidP="00CD3DE1">
      <w:pPr>
        <w:jc w:val="both"/>
        <w:rPr>
          <w:rFonts w:ascii="Arial" w:hAnsi="Arial" w:cs="Arial"/>
          <w:color w:val="000000"/>
          <w:sz w:val="32"/>
          <w:szCs w:val="32"/>
        </w:rPr>
      </w:pPr>
    </w:p>
    <w:p w14:paraId="3D17501D" w14:textId="3C979394" w:rsidR="00F60609" w:rsidRPr="00CD3DE1" w:rsidRDefault="00F60609" w:rsidP="00CD3DE1">
      <w:pPr>
        <w:jc w:val="both"/>
        <w:rPr>
          <w:rFonts w:ascii="Arial" w:hAnsi="Arial" w:cs="Arial"/>
          <w:color w:val="000000"/>
          <w:sz w:val="32"/>
          <w:szCs w:val="32"/>
        </w:rPr>
      </w:pPr>
      <w:r w:rsidRPr="00CD3DE1">
        <w:rPr>
          <w:rFonts w:ascii="Arial" w:hAnsi="Arial" w:cs="Arial"/>
          <w:color w:val="000000"/>
          <w:sz w:val="32"/>
          <w:szCs w:val="32"/>
        </w:rPr>
        <w:t>References</w:t>
      </w:r>
      <w:r w:rsidR="00CD3DE1">
        <w:rPr>
          <w:rFonts w:ascii="Arial" w:hAnsi="Arial" w:cs="Arial"/>
          <w:color w:val="000000"/>
          <w:sz w:val="32"/>
          <w:szCs w:val="32"/>
        </w:rPr>
        <w:t xml:space="preserve"> </w:t>
      </w:r>
      <w:r w:rsidR="00950ED1">
        <w:rPr>
          <w:rFonts w:ascii="Arial" w:hAnsi="Arial" w:cs="Arial"/>
          <w:color w:val="000000"/>
          <w:sz w:val="32"/>
          <w:szCs w:val="32"/>
        </w:rPr>
        <w:t>……………………………………………………</w:t>
      </w:r>
      <w:r w:rsidR="001A4F64">
        <w:rPr>
          <w:rFonts w:ascii="Arial" w:hAnsi="Arial" w:cs="Arial"/>
          <w:color w:val="000000"/>
          <w:sz w:val="32"/>
          <w:szCs w:val="32"/>
        </w:rPr>
        <w:t>.</w:t>
      </w:r>
      <w:r w:rsidR="00BC5899">
        <w:rPr>
          <w:rFonts w:ascii="Arial" w:hAnsi="Arial" w:cs="Arial"/>
          <w:color w:val="000000"/>
          <w:sz w:val="32"/>
          <w:szCs w:val="32"/>
        </w:rPr>
        <w:t xml:space="preserve"> </w:t>
      </w:r>
      <w:r w:rsidR="001A4F64">
        <w:rPr>
          <w:rFonts w:ascii="Arial" w:hAnsi="Arial" w:cs="Arial"/>
          <w:color w:val="000000"/>
          <w:sz w:val="32"/>
          <w:szCs w:val="32"/>
        </w:rPr>
        <w:t xml:space="preserve">      7</w:t>
      </w:r>
    </w:p>
    <w:p w14:paraId="3D4C8F04" w14:textId="77777777" w:rsidR="00F60609" w:rsidRPr="00CD3DE1" w:rsidRDefault="00F60609" w:rsidP="00CD3DE1">
      <w:pPr>
        <w:jc w:val="both"/>
        <w:rPr>
          <w:rFonts w:ascii="Arial" w:hAnsi="Arial" w:cs="Arial"/>
          <w:color w:val="000000"/>
          <w:sz w:val="32"/>
          <w:szCs w:val="32"/>
        </w:rPr>
      </w:pPr>
    </w:p>
    <w:p w14:paraId="4EBC0500" w14:textId="77777777" w:rsidR="00F60609" w:rsidRPr="00FA6C43" w:rsidRDefault="00F60609" w:rsidP="00F60609">
      <w:pPr>
        <w:spacing w:before="100" w:beforeAutospacing="1" w:after="100" w:afterAutospacing="1"/>
        <w:jc w:val="both"/>
        <w:outlineLvl w:val="2"/>
        <w:rPr>
          <w:rFonts w:ascii="Arial" w:hAnsi="Arial" w:cs="Arial"/>
          <w:b/>
          <w:bCs/>
          <w:color w:val="000000"/>
        </w:rPr>
      </w:pPr>
    </w:p>
    <w:p w14:paraId="131F1E37" w14:textId="77777777" w:rsidR="00F60609" w:rsidRPr="00FA6C43" w:rsidRDefault="00F60609" w:rsidP="00F60609">
      <w:pPr>
        <w:spacing w:before="100" w:beforeAutospacing="1" w:after="100" w:afterAutospacing="1"/>
        <w:jc w:val="both"/>
        <w:outlineLvl w:val="2"/>
        <w:rPr>
          <w:rFonts w:ascii="Arial" w:hAnsi="Arial" w:cs="Arial"/>
          <w:b/>
          <w:bCs/>
          <w:color w:val="000000"/>
        </w:rPr>
      </w:pPr>
    </w:p>
    <w:p w14:paraId="69BD05DF" w14:textId="77777777" w:rsidR="00F60609" w:rsidRPr="008D0770" w:rsidRDefault="00F60609" w:rsidP="00F60609">
      <w:pPr>
        <w:spacing w:before="100" w:beforeAutospacing="1" w:after="100" w:afterAutospacing="1"/>
        <w:jc w:val="both"/>
        <w:outlineLvl w:val="2"/>
        <w:rPr>
          <w:rFonts w:ascii="Arial" w:hAnsi="Arial" w:cs="Arial"/>
          <w:b/>
          <w:bCs/>
          <w:color w:val="000000"/>
        </w:rPr>
      </w:pPr>
    </w:p>
    <w:p w14:paraId="4BC1109A" w14:textId="77777777" w:rsidR="00F60609" w:rsidRPr="008D0770" w:rsidRDefault="00F60609" w:rsidP="007130F2">
      <w:pPr>
        <w:spacing w:before="100" w:beforeAutospacing="1" w:after="100" w:afterAutospacing="1"/>
        <w:jc w:val="both"/>
        <w:outlineLvl w:val="2"/>
        <w:rPr>
          <w:rFonts w:ascii="Arial" w:hAnsi="Arial" w:cs="Arial"/>
          <w:b/>
          <w:bCs/>
          <w:color w:val="000000"/>
        </w:rPr>
      </w:pPr>
    </w:p>
    <w:p w14:paraId="268072B6" w14:textId="77777777" w:rsidR="007130F2" w:rsidRPr="007851B6" w:rsidRDefault="007130F2" w:rsidP="00B66E75">
      <w:pPr>
        <w:jc w:val="both"/>
        <w:rPr>
          <w:rFonts w:ascii="Arial" w:hAnsi="Arial" w:cs="Arial"/>
          <w:b/>
          <w:bCs/>
          <w:sz w:val="28"/>
          <w:szCs w:val="28"/>
        </w:rPr>
      </w:pPr>
    </w:p>
    <w:p w14:paraId="0019F7A3" w14:textId="77777777" w:rsidR="00B66E75" w:rsidRPr="007851B6" w:rsidRDefault="00B66E75" w:rsidP="00B66E75">
      <w:pPr>
        <w:jc w:val="both"/>
        <w:rPr>
          <w:rFonts w:ascii="Arial" w:hAnsi="Arial" w:cs="Arial"/>
          <w:b/>
          <w:bCs/>
          <w:color w:val="000000"/>
        </w:rPr>
      </w:pPr>
    </w:p>
    <w:p w14:paraId="0E185318" w14:textId="77777777" w:rsidR="00B66E75" w:rsidRPr="005A6A62" w:rsidRDefault="00B66E75" w:rsidP="00B66E75">
      <w:pPr>
        <w:jc w:val="both"/>
        <w:rPr>
          <w:rFonts w:ascii="Arial" w:hAnsi="Arial" w:cs="Arial"/>
          <w:b/>
          <w:bCs/>
          <w:sz w:val="28"/>
          <w:szCs w:val="28"/>
        </w:rPr>
      </w:pPr>
    </w:p>
    <w:p w14:paraId="537CF593" w14:textId="77777777" w:rsidR="0070423D" w:rsidRDefault="0070423D" w:rsidP="003361F2">
      <w:pPr>
        <w:rPr>
          <w:rFonts w:ascii="Arial" w:hAnsi="Arial" w:cs="Arial"/>
          <w:b/>
          <w:bCs/>
          <w:sz w:val="36"/>
          <w:szCs w:val="36"/>
        </w:rPr>
      </w:pPr>
    </w:p>
    <w:p w14:paraId="3C450049" w14:textId="77777777" w:rsidR="0070423D" w:rsidRDefault="0070423D" w:rsidP="003361F2">
      <w:pPr>
        <w:rPr>
          <w:rFonts w:ascii="Arial" w:hAnsi="Arial" w:cs="Arial"/>
          <w:b/>
          <w:bCs/>
          <w:sz w:val="36"/>
          <w:szCs w:val="36"/>
        </w:rPr>
      </w:pPr>
    </w:p>
    <w:p w14:paraId="4067E066" w14:textId="7BE5DC65" w:rsidR="009C1C03" w:rsidRPr="003361F2" w:rsidRDefault="00B62187" w:rsidP="003361F2">
      <w:pPr>
        <w:rPr>
          <w:rFonts w:ascii="Arial" w:hAnsi="Arial" w:cs="Arial"/>
          <w:b/>
          <w:bCs/>
          <w:sz w:val="36"/>
          <w:szCs w:val="36"/>
        </w:rPr>
      </w:pPr>
      <w:r w:rsidRPr="003361F2">
        <w:rPr>
          <w:rFonts w:ascii="Arial" w:hAnsi="Arial" w:cs="Arial"/>
          <w:b/>
          <w:bCs/>
          <w:sz w:val="36"/>
          <w:szCs w:val="36"/>
        </w:rPr>
        <w:lastRenderedPageBreak/>
        <w:t xml:space="preserve">Chapter 1 </w:t>
      </w:r>
      <w:r w:rsidR="009C1C03" w:rsidRPr="003361F2">
        <w:rPr>
          <w:rFonts w:ascii="Arial" w:hAnsi="Arial" w:cs="Arial"/>
          <w:b/>
          <w:bCs/>
          <w:sz w:val="36"/>
          <w:szCs w:val="36"/>
        </w:rPr>
        <w:t xml:space="preserve">Induction </w:t>
      </w:r>
    </w:p>
    <w:p w14:paraId="623871A6" w14:textId="6C18910E" w:rsidR="001B5A64" w:rsidRPr="00F60A24" w:rsidRDefault="001B5A64" w:rsidP="00F60A24">
      <w:pPr>
        <w:pStyle w:val="NormalWeb"/>
        <w:jc w:val="both"/>
        <w:rPr>
          <w:rFonts w:ascii="Arial" w:hAnsi="Arial" w:cs="Arial"/>
          <w:color w:val="000000"/>
        </w:rPr>
      </w:pPr>
      <w:r w:rsidRPr="00F60A24">
        <w:rPr>
          <w:rFonts w:ascii="Arial" w:hAnsi="Arial" w:cs="Arial"/>
          <w:color w:val="000000"/>
        </w:rPr>
        <w:t>Mental health awareness in the workplace is crucial for employee well-being and productivity. In the UK, mental health issues like depression and anxiety are common, presenting significant challenges for both employees and employers. The economic impact is substantial due to lost productivity from absenteeism and presenteeism (McManus et al., 2016). According to the Health and Safety Executive (HSE), in 2020/21, stress, depression, or anxiety accounted for 50% of all work-related ill health cases and 55% of all working days lost due to work-related illness (HSE, 2021). This highlights the need for comprehensive mental health awareness and support programs in the workplace. Many UK organisations have acknowledged the importance of mental health and have implemented various programs to support their employees, including mental health training for managers and employee assistance programs (BITC, 2021).</w:t>
      </w:r>
    </w:p>
    <w:p w14:paraId="2A6CD65B" w14:textId="77777777" w:rsidR="001B5A64" w:rsidRPr="00F60A24" w:rsidRDefault="001B5A64" w:rsidP="00F60A24">
      <w:pPr>
        <w:pStyle w:val="NormalWeb"/>
        <w:jc w:val="both"/>
        <w:rPr>
          <w:rFonts w:ascii="Arial" w:hAnsi="Arial" w:cs="Arial"/>
          <w:color w:val="000000"/>
        </w:rPr>
      </w:pPr>
      <w:r w:rsidRPr="00F60A24">
        <w:rPr>
          <w:rFonts w:ascii="Arial" w:hAnsi="Arial" w:cs="Arial"/>
          <w:color w:val="000000"/>
        </w:rPr>
        <w:t>Training managers in mental health is essential. Managers trained to recognise mental health problems can provide timely help and create a safe environment for employees to discuss their challenges (Deloitte, 2020). Research shows that supported workers are more engaged and productive. Mental health initiatives reduce absenteeism, presenteeism, and workforce turnover, improving overall productivity and job satisfaction (CIPD, 2021). Openly discussing and supporting mental health reduces stigma and encourages employees to seek help early, preventing issues from worsening. According to Mind, 71% of workers believe their loyalty would increase if their employer prioritised mental wellness (Mind, 2021). Businesses that invest in mental health training and initiatives foster a healthier work environment and benefit both employees and employers.</w:t>
      </w:r>
    </w:p>
    <w:p w14:paraId="3D80A438" w14:textId="3AFBCECB" w:rsidR="00FE7DA1" w:rsidRPr="00C46E95" w:rsidRDefault="00FE7DA1" w:rsidP="007413DB">
      <w:pPr>
        <w:pStyle w:val="Heading3"/>
        <w:jc w:val="both"/>
        <w:rPr>
          <w:rFonts w:ascii="Arial" w:hAnsi="Arial" w:cs="Arial"/>
          <w:b/>
          <w:bCs/>
          <w:color w:val="000000"/>
          <w:sz w:val="36"/>
          <w:szCs w:val="36"/>
        </w:rPr>
      </w:pPr>
      <w:r w:rsidRPr="00C46E95">
        <w:rPr>
          <w:rFonts w:ascii="Arial" w:hAnsi="Arial" w:cs="Arial"/>
          <w:b/>
          <w:bCs/>
          <w:color w:val="000000"/>
          <w:sz w:val="36"/>
          <w:szCs w:val="36"/>
        </w:rPr>
        <w:t>Chapter 2: Research Questions</w:t>
      </w:r>
    </w:p>
    <w:p w14:paraId="3DF38AA5" w14:textId="77777777" w:rsidR="001B7D6E" w:rsidRPr="00C46E95" w:rsidRDefault="001B7D6E" w:rsidP="007413DB">
      <w:pPr>
        <w:jc w:val="both"/>
        <w:rPr>
          <w:rFonts w:ascii="Arial" w:hAnsi="Arial" w:cs="Arial"/>
          <w:b/>
          <w:bCs/>
        </w:rPr>
      </w:pPr>
    </w:p>
    <w:p w14:paraId="404A1FCA" w14:textId="2A460E60" w:rsidR="001B7D6E" w:rsidRPr="007413DB" w:rsidRDefault="001B7D6E" w:rsidP="007413DB">
      <w:pPr>
        <w:jc w:val="both"/>
        <w:rPr>
          <w:rFonts w:ascii="Arial" w:hAnsi="Arial" w:cs="Arial"/>
        </w:rPr>
      </w:pPr>
      <w:r w:rsidRPr="007413DB">
        <w:rPr>
          <w:rFonts w:ascii="Arial" w:hAnsi="Arial" w:cs="Arial"/>
        </w:rPr>
        <w:t xml:space="preserve">Research </w:t>
      </w:r>
      <w:r w:rsidR="003A0763" w:rsidRPr="007413DB">
        <w:rPr>
          <w:rFonts w:ascii="Arial" w:hAnsi="Arial" w:cs="Arial"/>
        </w:rPr>
        <w:t>questions.</w:t>
      </w:r>
    </w:p>
    <w:p w14:paraId="76B26EA8" w14:textId="77777777" w:rsidR="001B7D6E" w:rsidRPr="007413DB" w:rsidRDefault="001B7D6E" w:rsidP="007413DB">
      <w:pPr>
        <w:jc w:val="both"/>
        <w:rPr>
          <w:rFonts w:ascii="Arial" w:hAnsi="Arial" w:cs="Arial"/>
        </w:rPr>
      </w:pPr>
      <w:r w:rsidRPr="007413DB">
        <w:rPr>
          <w:rFonts w:ascii="Arial" w:hAnsi="Arial" w:cs="Arial"/>
        </w:rPr>
        <w:t>Research questions in the current study:</w:t>
      </w:r>
    </w:p>
    <w:p w14:paraId="364C20E9" w14:textId="77777777" w:rsidR="001B7D6E" w:rsidRPr="007413DB" w:rsidRDefault="001B7D6E" w:rsidP="007413DB">
      <w:pPr>
        <w:jc w:val="both"/>
        <w:rPr>
          <w:rFonts w:ascii="Arial" w:hAnsi="Arial" w:cs="Arial"/>
        </w:rPr>
      </w:pPr>
      <w:r w:rsidRPr="007413DB">
        <w:rPr>
          <w:rFonts w:ascii="Arial" w:hAnsi="Arial" w:cs="Arial"/>
        </w:rPr>
        <w:t>1. What is the current level of mental health awareness in UK workplaces?</w:t>
      </w:r>
    </w:p>
    <w:p w14:paraId="21976A7B" w14:textId="77777777" w:rsidR="001B7D6E" w:rsidRPr="007413DB" w:rsidRDefault="001B7D6E" w:rsidP="007413DB">
      <w:pPr>
        <w:jc w:val="both"/>
        <w:rPr>
          <w:rFonts w:ascii="Arial" w:hAnsi="Arial" w:cs="Arial"/>
        </w:rPr>
      </w:pPr>
      <w:r w:rsidRPr="007413DB">
        <w:rPr>
          <w:rFonts w:ascii="Arial" w:hAnsi="Arial" w:cs="Arial"/>
        </w:rPr>
        <w:t>2. How do management practices influence employee mental health?</w:t>
      </w:r>
    </w:p>
    <w:p w14:paraId="48DCB05F" w14:textId="77777777" w:rsidR="001B7D6E" w:rsidRPr="007413DB" w:rsidRDefault="001B7D6E" w:rsidP="007413DB">
      <w:pPr>
        <w:jc w:val="both"/>
        <w:rPr>
          <w:rFonts w:ascii="Arial" w:hAnsi="Arial" w:cs="Arial"/>
        </w:rPr>
      </w:pPr>
      <w:r w:rsidRPr="007413DB">
        <w:rPr>
          <w:rFonts w:ascii="Arial" w:hAnsi="Arial" w:cs="Arial"/>
        </w:rPr>
        <w:t>3. What are the barriers to effective mental health support in the workplace?</w:t>
      </w:r>
    </w:p>
    <w:p w14:paraId="72D0AA6C" w14:textId="5567157C" w:rsidR="001B7D6E" w:rsidRPr="007413DB" w:rsidRDefault="001B7D6E" w:rsidP="007413DB">
      <w:pPr>
        <w:jc w:val="both"/>
        <w:rPr>
          <w:rFonts w:ascii="Arial" w:hAnsi="Arial" w:cs="Arial"/>
        </w:rPr>
      </w:pPr>
      <w:r w:rsidRPr="007413DB">
        <w:rPr>
          <w:rFonts w:ascii="Arial" w:hAnsi="Arial" w:cs="Arial"/>
        </w:rPr>
        <w:t>4. How can workplaces improve mental health support for employees?</w:t>
      </w:r>
    </w:p>
    <w:p w14:paraId="3DEB5B6E" w14:textId="77777777" w:rsidR="00D5532B" w:rsidRPr="007413DB" w:rsidRDefault="00D5532B" w:rsidP="007413DB">
      <w:pPr>
        <w:jc w:val="both"/>
        <w:rPr>
          <w:rFonts w:ascii="Arial" w:hAnsi="Arial" w:cs="Arial"/>
        </w:rPr>
      </w:pPr>
    </w:p>
    <w:p w14:paraId="73BAA7E9" w14:textId="524EC680" w:rsidR="00FA29CA" w:rsidRPr="00C46E95" w:rsidRDefault="00977EB3" w:rsidP="007413DB">
      <w:pPr>
        <w:pStyle w:val="Heading3"/>
        <w:jc w:val="both"/>
        <w:rPr>
          <w:rFonts w:ascii="Arial" w:hAnsi="Arial" w:cs="Arial"/>
          <w:b/>
          <w:bCs/>
          <w:color w:val="000000"/>
          <w:sz w:val="36"/>
          <w:szCs w:val="36"/>
        </w:rPr>
      </w:pPr>
      <w:r w:rsidRPr="00C46E95">
        <w:rPr>
          <w:rFonts w:ascii="Arial" w:hAnsi="Arial" w:cs="Arial"/>
          <w:b/>
          <w:bCs/>
          <w:color w:val="000000"/>
          <w:sz w:val="36"/>
          <w:szCs w:val="36"/>
        </w:rPr>
        <w:t xml:space="preserve">Chapter 3 </w:t>
      </w:r>
      <w:r w:rsidR="00FA29CA" w:rsidRPr="00C46E95">
        <w:rPr>
          <w:rFonts w:ascii="Arial" w:hAnsi="Arial" w:cs="Arial"/>
          <w:b/>
          <w:bCs/>
          <w:color w:val="000000"/>
          <w:sz w:val="36"/>
          <w:szCs w:val="36"/>
        </w:rPr>
        <w:t>Literature Review</w:t>
      </w:r>
    </w:p>
    <w:p w14:paraId="5AC895D8" w14:textId="77777777" w:rsidR="00FA29CA" w:rsidRPr="007413DB" w:rsidRDefault="00FA29CA" w:rsidP="007413DB">
      <w:pPr>
        <w:pStyle w:val="NormalWeb"/>
        <w:jc w:val="both"/>
        <w:rPr>
          <w:rFonts w:ascii="Arial" w:hAnsi="Arial" w:cs="Arial"/>
          <w:color w:val="000000"/>
        </w:rPr>
      </w:pPr>
      <w:r w:rsidRPr="007413DB">
        <w:rPr>
          <w:rFonts w:ascii="Arial" w:hAnsi="Arial" w:cs="Arial"/>
          <w:color w:val="000000"/>
        </w:rPr>
        <w:t xml:space="preserve">Several extensive studies have investigated the influence of mental health awareness in UK workplaces, emphasizing the significance of mental health programs and their benefits to both people and businesses. According to the CIPD's study, mental health difficulties account for 12.7% of all absences. Furthermore, just 38% of HR professionals think their managers are adequately prepared to address sensitive mental health issues, highlighting the crucial need for improved training and assistance (CIPD, 2023). In accordance with Mental Health UK, one in every five workers suffers from workplace anxiety, which results in significant financial losses owing to lost productivity and increased absenteeism. The organization highlights the </w:t>
      </w:r>
      <w:r w:rsidRPr="007413DB">
        <w:rPr>
          <w:rFonts w:ascii="Arial" w:hAnsi="Arial" w:cs="Arial"/>
          <w:color w:val="000000"/>
        </w:rPr>
        <w:lastRenderedPageBreak/>
        <w:t>need of building friendly workplaces in which mental health may be addressed freely and services are easily accessible (Mental Health UK, 2023).</w:t>
      </w:r>
    </w:p>
    <w:p w14:paraId="5C297794" w14:textId="77777777" w:rsidR="00FA29CA" w:rsidRPr="007413DB" w:rsidRDefault="00FA29CA" w:rsidP="007413DB">
      <w:pPr>
        <w:pStyle w:val="NormalWeb"/>
        <w:jc w:val="both"/>
        <w:rPr>
          <w:rFonts w:ascii="Arial" w:hAnsi="Arial" w:cs="Arial"/>
          <w:color w:val="000000"/>
        </w:rPr>
      </w:pPr>
      <w:r w:rsidRPr="007413DB">
        <w:rPr>
          <w:rFonts w:ascii="Arial" w:hAnsi="Arial" w:cs="Arial"/>
          <w:color w:val="000000"/>
        </w:rPr>
        <w:t>Champion Health's 2023 Workplace Health Report addresses the ubiquitous challenges of work-related stress and burnout, which have been compounded by the COVID-19 pandemic. Their findings indicate that supporting mental health via focused interventions such as mental health first aid training and resilience-building programmes may considerably increase employee well-being (Champion Health, 2023).</w:t>
      </w:r>
    </w:p>
    <w:p w14:paraId="3DDD4920" w14:textId="77777777" w:rsidR="00FA29CA" w:rsidRPr="007413DB" w:rsidRDefault="00FA29CA" w:rsidP="007413DB">
      <w:pPr>
        <w:pStyle w:val="NormalWeb"/>
        <w:jc w:val="both"/>
        <w:rPr>
          <w:rFonts w:ascii="Arial" w:hAnsi="Arial" w:cs="Arial"/>
          <w:color w:val="000000"/>
        </w:rPr>
      </w:pPr>
      <w:r w:rsidRPr="007413DB">
        <w:rPr>
          <w:rFonts w:ascii="Arial" w:hAnsi="Arial" w:cs="Arial"/>
          <w:color w:val="000000"/>
        </w:rPr>
        <w:t>The World Health Organization (WHO) also emphasizes the economic implications of mental health disorders, which cause major productivity losses worldwide. Their programs, such as the WHO Special Initiative for Mental Health (2019-2023), seek to increase access to high-quality mental health treatment and raise mental health awareness globally (WHO, 2023).</w:t>
      </w:r>
    </w:p>
    <w:p w14:paraId="6D4B1ABA" w14:textId="77777777" w:rsidR="00FA29CA" w:rsidRPr="007413DB" w:rsidRDefault="00FA29CA" w:rsidP="007413DB">
      <w:pPr>
        <w:pStyle w:val="NormalWeb"/>
        <w:jc w:val="both"/>
        <w:rPr>
          <w:rFonts w:ascii="Arial" w:hAnsi="Arial" w:cs="Arial"/>
          <w:color w:val="000000"/>
        </w:rPr>
      </w:pPr>
      <w:r w:rsidRPr="007413DB">
        <w:rPr>
          <w:rFonts w:ascii="Arial" w:hAnsi="Arial" w:cs="Arial"/>
          <w:color w:val="000000"/>
        </w:rPr>
        <w:t>Furthermore, a post in The Scholarly Kitchen emphasizes the need of ongoing learning and attentive listening in supporting mental health in the workplace. It promotes open talks about mental health and highlights the need of self-care and professional help if needed (The Scholarly Kitchen, 2023).</w:t>
      </w:r>
    </w:p>
    <w:p w14:paraId="754D440F" w14:textId="77777777" w:rsidR="00FA29CA" w:rsidRPr="007413DB" w:rsidRDefault="00FA29CA" w:rsidP="007413DB">
      <w:pPr>
        <w:pStyle w:val="NormalWeb"/>
        <w:jc w:val="both"/>
        <w:rPr>
          <w:rFonts w:ascii="Arial" w:hAnsi="Arial" w:cs="Arial"/>
          <w:color w:val="000000"/>
        </w:rPr>
      </w:pPr>
      <w:r w:rsidRPr="007413DB">
        <w:rPr>
          <w:rFonts w:ascii="Arial" w:hAnsi="Arial" w:cs="Arial"/>
          <w:color w:val="000000"/>
        </w:rPr>
        <w:t xml:space="preserve">Indeed's 2022 study found that the flexibility implemented during the epidemic has had mixed consequences on workers' mental health, with many reporting loneliness and exhaustion. According to the research, organizations should emphasize mental health </w:t>
      </w:r>
      <w:proofErr w:type="gramStart"/>
      <w:r w:rsidRPr="007413DB">
        <w:rPr>
          <w:rFonts w:ascii="Arial" w:hAnsi="Arial" w:cs="Arial"/>
          <w:color w:val="000000"/>
        </w:rPr>
        <w:t>in order to</w:t>
      </w:r>
      <w:proofErr w:type="gramEnd"/>
      <w:r w:rsidRPr="007413DB">
        <w:rPr>
          <w:rFonts w:ascii="Arial" w:hAnsi="Arial" w:cs="Arial"/>
          <w:color w:val="000000"/>
        </w:rPr>
        <w:t xml:space="preserve"> foster a supportive and productive atmosphere.</w:t>
      </w:r>
    </w:p>
    <w:p w14:paraId="3038E245" w14:textId="77777777" w:rsidR="00FA29CA" w:rsidRPr="007413DB" w:rsidRDefault="00FA29CA" w:rsidP="007413DB">
      <w:pPr>
        <w:pStyle w:val="NormalWeb"/>
        <w:jc w:val="both"/>
        <w:rPr>
          <w:rFonts w:ascii="Arial" w:hAnsi="Arial" w:cs="Arial"/>
          <w:color w:val="000000"/>
        </w:rPr>
      </w:pPr>
      <w:r w:rsidRPr="007413DB">
        <w:rPr>
          <w:rFonts w:ascii="Arial" w:hAnsi="Arial" w:cs="Arial"/>
          <w:color w:val="000000"/>
        </w:rPr>
        <w:t>Contrary to further study by New Leaf Health, over half of workers go to work while feeling mentally ill, illustrating the prevalence of presenteeism. They advocate for proactive mental health initiatives such as frequent wellness check-ins and easy access to mental health providers (New Leaf Health, 2023).</w:t>
      </w:r>
    </w:p>
    <w:p w14:paraId="114D3D6C" w14:textId="77777777" w:rsidR="00FA29CA" w:rsidRPr="007413DB" w:rsidRDefault="00FA29CA" w:rsidP="007413DB">
      <w:pPr>
        <w:pStyle w:val="NormalWeb"/>
        <w:jc w:val="both"/>
        <w:rPr>
          <w:rFonts w:ascii="Arial" w:hAnsi="Arial" w:cs="Arial"/>
          <w:color w:val="000000"/>
        </w:rPr>
      </w:pPr>
      <w:r w:rsidRPr="007413DB">
        <w:rPr>
          <w:rFonts w:ascii="Arial" w:hAnsi="Arial" w:cs="Arial"/>
          <w:color w:val="000000"/>
        </w:rPr>
        <w:t>Likewise, the American Psychological Association emphasizes the significance of developing a constructive workplace culture that normalizes mental health issues. This method may greatly improve employee well-being and company morale (APA, 2022).</w:t>
      </w:r>
    </w:p>
    <w:p w14:paraId="5B3A0F3B" w14:textId="77777777" w:rsidR="00FA29CA" w:rsidRPr="007413DB" w:rsidRDefault="00FA29CA" w:rsidP="007413DB">
      <w:pPr>
        <w:pStyle w:val="NormalWeb"/>
        <w:jc w:val="both"/>
        <w:rPr>
          <w:rFonts w:ascii="Arial" w:hAnsi="Arial" w:cs="Arial"/>
          <w:color w:val="000000"/>
        </w:rPr>
      </w:pPr>
      <w:r w:rsidRPr="007413DB">
        <w:rPr>
          <w:rFonts w:ascii="Arial" w:hAnsi="Arial" w:cs="Arial"/>
          <w:color w:val="000000"/>
        </w:rPr>
        <w:t>According to the Mental Health Foundation, mental health awareness weeks and similar programs play an important role in creating a climate in which mental health concerns may be freely discussed, resulting in improved general mental health at work.</w:t>
      </w:r>
    </w:p>
    <w:p w14:paraId="5D6730B6" w14:textId="77777777" w:rsidR="00FA29CA" w:rsidRPr="007413DB" w:rsidRDefault="00FA29CA" w:rsidP="007413DB">
      <w:pPr>
        <w:pStyle w:val="NormalWeb"/>
        <w:jc w:val="both"/>
        <w:rPr>
          <w:rFonts w:ascii="Arial" w:hAnsi="Arial" w:cs="Arial"/>
          <w:color w:val="000000"/>
        </w:rPr>
      </w:pPr>
      <w:r w:rsidRPr="007413DB">
        <w:rPr>
          <w:rFonts w:ascii="Arial" w:hAnsi="Arial" w:cs="Arial"/>
          <w:color w:val="000000"/>
        </w:rPr>
        <w:t>Finally, a post on McKinsey's website underlines the financial and productivity advantages of continuing mental health programs, arguing for continuous assistance and adaptability to suit workers' different requirements (McKinsey, 2023).</w:t>
      </w:r>
    </w:p>
    <w:p w14:paraId="7638BBAB" w14:textId="77777777" w:rsidR="00D472D2" w:rsidRDefault="00D472D2" w:rsidP="00F35400">
      <w:pPr>
        <w:pStyle w:val="Heading3"/>
        <w:jc w:val="both"/>
        <w:rPr>
          <w:rFonts w:ascii="Arial" w:hAnsi="Arial" w:cs="Arial"/>
          <w:color w:val="000000"/>
          <w:sz w:val="36"/>
          <w:szCs w:val="36"/>
        </w:rPr>
      </w:pPr>
    </w:p>
    <w:p w14:paraId="538A863B" w14:textId="6ECAD420" w:rsidR="00F35400" w:rsidRPr="00C46E95" w:rsidRDefault="00977EB3" w:rsidP="00F35400">
      <w:pPr>
        <w:pStyle w:val="Heading3"/>
        <w:jc w:val="both"/>
        <w:rPr>
          <w:rFonts w:ascii="Arial" w:hAnsi="Arial" w:cs="Arial"/>
          <w:b/>
          <w:bCs/>
          <w:color w:val="000000"/>
          <w:sz w:val="36"/>
          <w:szCs w:val="36"/>
        </w:rPr>
      </w:pPr>
      <w:r w:rsidRPr="00C46E95">
        <w:rPr>
          <w:rFonts w:ascii="Arial" w:hAnsi="Arial" w:cs="Arial"/>
          <w:b/>
          <w:bCs/>
          <w:color w:val="000000"/>
          <w:sz w:val="36"/>
          <w:szCs w:val="36"/>
        </w:rPr>
        <w:t xml:space="preserve">Chapter 4 </w:t>
      </w:r>
      <w:r w:rsidR="00FA29CA" w:rsidRPr="00C46E95">
        <w:rPr>
          <w:rFonts w:ascii="Arial" w:hAnsi="Arial" w:cs="Arial"/>
          <w:b/>
          <w:bCs/>
          <w:color w:val="000000"/>
          <w:sz w:val="36"/>
          <w:szCs w:val="36"/>
        </w:rPr>
        <w:t xml:space="preserve">Methodology </w:t>
      </w:r>
    </w:p>
    <w:p w14:paraId="470C462E" w14:textId="77777777" w:rsidR="000A0407" w:rsidRPr="007413DB" w:rsidRDefault="000A0407" w:rsidP="007413DB">
      <w:pPr>
        <w:pStyle w:val="NormalWeb"/>
        <w:jc w:val="both"/>
        <w:rPr>
          <w:rFonts w:ascii="Arial" w:hAnsi="Arial" w:cs="Arial"/>
          <w:color w:val="000000"/>
        </w:rPr>
      </w:pPr>
      <w:r w:rsidRPr="007413DB">
        <w:rPr>
          <w:rFonts w:ascii="Arial" w:hAnsi="Arial" w:cs="Arial"/>
          <w:color w:val="000000"/>
        </w:rPr>
        <w:t>This study employed a diagnostic survey distributed via Google Forms to gather comprehensive data on mental health awareness in UK workplaces. The survey targeted a diverse cross-section of individuals across various industries and employment levels to ensure a broad representation. The questionnaire was meticulously designed, divided into sections that focused on mental health awareness, workplace environment, and employment status. Additionally, demographic questions were included to gain insights into the participants' backgrounds and ensure a nuanced analysis of the data.</w:t>
      </w:r>
    </w:p>
    <w:p w14:paraId="3CED1E2A" w14:textId="77777777" w:rsidR="000A0407" w:rsidRPr="007413DB" w:rsidRDefault="000A0407" w:rsidP="007413DB">
      <w:pPr>
        <w:pStyle w:val="NormalWeb"/>
        <w:jc w:val="both"/>
        <w:rPr>
          <w:rFonts w:ascii="Arial" w:hAnsi="Arial" w:cs="Arial"/>
          <w:color w:val="000000"/>
        </w:rPr>
      </w:pPr>
      <w:r w:rsidRPr="007413DB">
        <w:rPr>
          <w:rFonts w:ascii="Arial" w:hAnsi="Arial" w:cs="Arial"/>
          <w:color w:val="000000"/>
        </w:rPr>
        <w:t>The use of Google Forms provided several advantages, including ease of access and the ability to reach a large audience quickly. The platform’s automatic data aggregation and analysis features helped streamline the process, ensuring efficient and accurate data handling. This digital approach allowed participants to complete the survey at their convenience, increasing response rates and ensuring diverse participation.</w:t>
      </w:r>
    </w:p>
    <w:p w14:paraId="6FAB07B9" w14:textId="77777777" w:rsidR="000A0407" w:rsidRPr="007413DB" w:rsidRDefault="000A0407" w:rsidP="007413DB">
      <w:pPr>
        <w:pStyle w:val="NormalWeb"/>
        <w:jc w:val="both"/>
        <w:rPr>
          <w:rFonts w:ascii="Arial" w:hAnsi="Arial" w:cs="Arial"/>
          <w:color w:val="000000"/>
        </w:rPr>
      </w:pPr>
      <w:r w:rsidRPr="007413DB">
        <w:rPr>
          <w:rFonts w:ascii="Arial" w:hAnsi="Arial" w:cs="Arial"/>
          <w:color w:val="000000"/>
        </w:rPr>
        <w:t>The survey’s structure was crucial for obtaining detailed information. The section on mental health awareness included questions about participants’ understanding of mental health terms, familiarity with mental health resources, and personal experiences with mental health issues. The workplace environment section explored factors such as workplace culture, availability of mental health support services, and the presence of stressors like high workloads or lack of managerial support.</w:t>
      </w:r>
    </w:p>
    <w:p w14:paraId="0F543594" w14:textId="77777777" w:rsidR="000A0407" w:rsidRPr="007413DB" w:rsidRDefault="000A0407" w:rsidP="007413DB">
      <w:pPr>
        <w:pStyle w:val="NormalWeb"/>
        <w:jc w:val="both"/>
        <w:rPr>
          <w:rFonts w:ascii="Arial" w:hAnsi="Arial" w:cs="Arial"/>
          <w:color w:val="000000"/>
        </w:rPr>
      </w:pPr>
      <w:r w:rsidRPr="007413DB">
        <w:rPr>
          <w:rFonts w:ascii="Arial" w:hAnsi="Arial" w:cs="Arial"/>
          <w:color w:val="000000"/>
        </w:rPr>
        <w:t>To further enrich the data, the employment status section captured information about job roles, industry sectors, and employment levels. This data was essential for identifying patterns and correlations between job characteristics and mental health awareness. By including comprehensive demographic questions, the survey was able to provide insights into how mental health awareness varied across different age groups, genders, and educational backgrounds.</w:t>
      </w:r>
    </w:p>
    <w:p w14:paraId="7FADBBD8" w14:textId="77777777" w:rsidR="000A0407" w:rsidRPr="007413DB" w:rsidRDefault="000A0407" w:rsidP="007413DB">
      <w:pPr>
        <w:pStyle w:val="NormalWeb"/>
        <w:jc w:val="both"/>
        <w:rPr>
          <w:rFonts w:ascii="Arial" w:hAnsi="Arial" w:cs="Arial"/>
          <w:color w:val="000000"/>
        </w:rPr>
      </w:pPr>
    </w:p>
    <w:p w14:paraId="692CBD19" w14:textId="6B30E513" w:rsidR="00FA29CA" w:rsidRPr="0094494F" w:rsidRDefault="002D67C5" w:rsidP="0094494F">
      <w:pPr>
        <w:rPr>
          <w:rFonts w:ascii="Arial" w:hAnsi="Arial" w:cs="Arial"/>
          <w:b/>
          <w:bCs/>
          <w:sz w:val="36"/>
          <w:szCs w:val="36"/>
        </w:rPr>
      </w:pPr>
      <w:r w:rsidRPr="0094494F">
        <w:rPr>
          <w:rFonts w:ascii="Arial" w:hAnsi="Arial" w:cs="Arial"/>
          <w:b/>
          <w:bCs/>
          <w:sz w:val="36"/>
          <w:szCs w:val="36"/>
        </w:rPr>
        <w:t xml:space="preserve">Chapter 5 </w:t>
      </w:r>
      <w:r w:rsidR="00FA29CA" w:rsidRPr="0094494F">
        <w:rPr>
          <w:rFonts w:ascii="Arial" w:hAnsi="Arial" w:cs="Arial"/>
          <w:b/>
          <w:bCs/>
          <w:sz w:val="36"/>
          <w:szCs w:val="36"/>
        </w:rPr>
        <w:t>Analysis</w:t>
      </w:r>
    </w:p>
    <w:p w14:paraId="1D8C5936" w14:textId="77777777" w:rsidR="00C46E95" w:rsidRPr="00C46E95" w:rsidRDefault="00C46E95" w:rsidP="00C46E95">
      <w:pPr>
        <w:jc w:val="both"/>
        <w:rPr>
          <w:rFonts w:ascii="Arial" w:hAnsi="Arial" w:cs="Arial"/>
        </w:rPr>
      </w:pPr>
    </w:p>
    <w:p w14:paraId="745F5447" w14:textId="66ADDBEC" w:rsidR="00FA29CA" w:rsidRPr="00C46E95" w:rsidRDefault="005A4405" w:rsidP="007413DB">
      <w:pPr>
        <w:pStyle w:val="Heading5"/>
        <w:jc w:val="both"/>
        <w:rPr>
          <w:rFonts w:ascii="Arial" w:hAnsi="Arial" w:cs="Arial"/>
          <w:color w:val="000000"/>
          <w:sz w:val="28"/>
          <w:szCs w:val="28"/>
        </w:rPr>
      </w:pPr>
      <w:r>
        <w:rPr>
          <w:rFonts w:ascii="Arial" w:hAnsi="Arial" w:cs="Arial"/>
          <w:color w:val="000000"/>
          <w:sz w:val="28"/>
          <w:szCs w:val="28"/>
        </w:rPr>
        <w:t xml:space="preserve">5.1 </w:t>
      </w:r>
      <w:r w:rsidR="00FA29CA" w:rsidRPr="00C46E95">
        <w:rPr>
          <w:rFonts w:ascii="Arial" w:hAnsi="Arial" w:cs="Arial"/>
          <w:color w:val="000000"/>
          <w:sz w:val="28"/>
          <w:szCs w:val="28"/>
        </w:rPr>
        <w:t>Demographics and Representation</w:t>
      </w:r>
    </w:p>
    <w:p w14:paraId="08310CBA" w14:textId="77777777" w:rsidR="00FA29CA" w:rsidRPr="007413DB" w:rsidRDefault="00FA29CA" w:rsidP="007413DB">
      <w:pPr>
        <w:pStyle w:val="NormalWeb"/>
        <w:jc w:val="both"/>
        <w:rPr>
          <w:rFonts w:ascii="Arial" w:hAnsi="Arial" w:cs="Arial"/>
          <w:color w:val="000000"/>
        </w:rPr>
      </w:pPr>
      <w:r w:rsidRPr="007413DB">
        <w:rPr>
          <w:rFonts w:ascii="Arial" w:hAnsi="Arial" w:cs="Arial"/>
          <w:color w:val="000000"/>
        </w:rPr>
        <w:t>The study received replies from 114 people, with a strong representation from the healthcare industry. The demographic profile was diversified, spanning a wide range of ages and gender. This diversification allows for a thorough grasp of mental health concerns in various job settings. The demographic breakdown gave useful information on how mental health awareness and challenges are regarded across different sectors of the workforce.</w:t>
      </w:r>
    </w:p>
    <w:p w14:paraId="5CC1E275" w14:textId="747CF54D" w:rsidR="00FA29CA" w:rsidRPr="00C46E95" w:rsidRDefault="005A4405" w:rsidP="007413DB">
      <w:pPr>
        <w:pStyle w:val="Heading5"/>
        <w:jc w:val="both"/>
        <w:rPr>
          <w:rFonts w:ascii="Arial" w:hAnsi="Arial" w:cs="Arial"/>
          <w:color w:val="000000"/>
          <w:sz w:val="28"/>
          <w:szCs w:val="28"/>
        </w:rPr>
      </w:pPr>
      <w:r>
        <w:rPr>
          <w:rFonts w:ascii="Arial" w:hAnsi="Arial" w:cs="Arial"/>
          <w:color w:val="000000"/>
          <w:sz w:val="28"/>
          <w:szCs w:val="28"/>
        </w:rPr>
        <w:lastRenderedPageBreak/>
        <w:t xml:space="preserve">5.2 </w:t>
      </w:r>
      <w:r w:rsidR="00FA29CA" w:rsidRPr="00C46E95">
        <w:rPr>
          <w:rFonts w:ascii="Arial" w:hAnsi="Arial" w:cs="Arial"/>
          <w:color w:val="000000"/>
          <w:sz w:val="28"/>
          <w:szCs w:val="28"/>
        </w:rPr>
        <w:t>Mental Health Awareness</w:t>
      </w:r>
    </w:p>
    <w:p w14:paraId="151986C3" w14:textId="77777777" w:rsidR="00FA29CA" w:rsidRPr="007413DB" w:rsidRDefault="00FA29CA" w:rsidP="007413DB">
      <w:pPr>
        <w:pStyle w:val="NormalWeb"/>
        <w:jc w:val="both"/>
        <w:rPr>
          <w:rFonts w:ascii="Arial" w:hAnsi="Arial" w:cs="Arial"/>
          <w:color w:val="000000"/>
        </w:rPr>
      </w:pPr>
      <w:r w:rsidRPr="007413DB">
        <w:rPr>
          <w:rFonts w:ascii="Arial" w:hAnsi="Arial" w:cs="Arial"/>
          <w:color w:val="000000"/>
        </w:rPr>
        <w:t>Participants' knowledge of mental health and familiarity with the DSM V were key areas of focus in the survey. The findings revealed a significant need for more explicit and consistent communication about mental health in the workplace. While there was a general awareness of mental health issues, the depth of understanding varied widely among participants. This indicated that although employees are aware of mental health concepts, there is a need for more detailed education and training to enhance their understanding and ability to address these issues effectively.</w:t>
      </w:r>
    </w:p>
    <w:p w14:paraId="0F539BAB" w14:textId="6A8C5D17" w:rsidR="00FA29CA" w:rsidRPr="00C46E95" w:rsidRDefault="005A4405" w:rsidP="007413DB">
      <w:pPr>
        <w:pStyle w:val="Heading5"/>
        <w:jc w:val="both"/>
        <w:rPr>
          <w:rFonts w:ascii="Arial" w:hAnsi="Arial" w:cs="Arial"/>
          <w:color w:val="000000"/>
          <w:sz w:val="28"/>
          <w:szCs w:val="28"/>
        </w:rPr>
      </w:pPr>
      <w:r>
        <w:rPr>
          <w:rFonts w:ascii="Arial" w:hAnsi="Arial" w:cs="Arial"/>
          <w:color w:val="000000"/>
          <w:sz w:val="28"/>
          <w:szCs w:val="28"/>
        </w:rPr>
        <w:t xml:space="preserve">5.3 </w:t>
      </w:r>
      <w:r w:rsidR="00FA29CA" w:rsidRPr="00C46E95">
        <w:rPr>
          <w:rFonts w:ascii="Arial" w:hAnsi="Arial" w:cs="Arial"/>
          <w:color w:val="000000"/>
          <w:sz w:val="28"/>
          <w:szCs w:val="28"/>
        </w:rPr>
        <w:t>Workplace Stress and Mental Health</w:t>
      </w:r>
    </w:p>
    <w:p w14:paraId="1587A4C6" w14:textId="77777777" w:rsidR="00FA29CA" w:rsidRPr="007413DB" w:rsidRDefault="00FA29CA" w:rsidP="007413DB">
      <w:pPr>
        <w:pStyle w:val="NormalWeb"/>
        <w:jc w:val="both"/>
        <w:rPr>
          <w:rFonts w:ascii="Arial" w:hAnsi="Arial" w:cs="Arial"/>
          <w:color w:val="000000"/>
        </w:rPr>
      </w:pPr>
      <w:r w:rsidRPr="007413DB">
        <w:rPr>
          <w:rFonts w:ascii="Arial" w:hAnsi="Arial" w:cs="Arial"/>
          <w:color w:val="000000"/>
        </w:rPr>
        <w:t>The survey results indicated a significant increase in diagnosed mental health cases, with workplace pressures identified as a major contributing factor. Many participants reported that their mental health issues were exacerbated by stressors at work, such as unrealistic deadlines, high workloads, and lack of support from management. This highlighted the critical need for improved screening and support systems within workplaces to identify and assist employees struggling with mental health issues. The findings underscored the importance of creating a supportive work environment that prioritizes mental health.</w:t>
      </w:r>
    </w:p>
    <w:p w14:paraId="0FC8F582" w14:textId="04C0BF63" w:rsidR="00FA29CA" w:rsidRPr="00C46E95" w:rsidRDefault="005A4405" w:rsidP="007413DB">
      <w:pPr>
        <w:pStyle w:val="Heading5"/>
        <w:jc w:val="both"/>
        <w:rPr>
          <w:rFonts w:ascii="Arial" w:hAnsi="Arial" w:cs="Arial"/>
          <w:color w:val="000000"/>
          <w:sz w:val="28"/>
          <w:szCs w:val="28"/>
        </w:rPr>
      </w:pPr>
      <w:r>
        <w:rPr>
          <w:rFonts w:ascii="Arial" w:hAnsi="Arial" w:cs="Arial"/>
          <w:color w:val="000000"/>
          <w:sz w:val="28"/>
          <w:szCs w:val="28"/>
        </w:rPr>
        <w:t xml:space="preserve">5.3 </w:t>
      </w:r>
      <w:r w:rsidR="00FA29CA" w:rsidRPr="00C46E95">
        <w:rPr>
          <w:rFonts w:ascii="Arial" w:hAnsi="Arial" w:cs="Arial"/>
          <w:color w:val="000000"/>
          <w:sz w:val="28"/>
          <w:szCs w:val="28"/>
        </w:rPr>
        <w:t>Implications for Support Networks</w:t>
      </w:r>
    </w:p>
    <w:p w14:paraId="2B7F2AD5" w14:textId="77777777" w:rsidR="00FA29CA" w:rsidRPr="007413DB" w:rsidRDefault="00FA29CA" w:rsidP="007413DB">
      <w:pPr>
        <w:pStyle w:val="NormalWeb"/>
        <w:jc w:val="both"/>
        <w:rPr>
          <w:rFonts w:ascii="Arial" w:hAnsi="Arial" w:cs="Arial"/>
          <w:color w:val="000000"/>
        </w:rPr>
      </w:pPr>
      <w:r w:rsidRPr="007413DB">
        <w:rPr>
          <w:rFonts w:ascii="Arial" w:hAnsi="Arial" w:cs="Arial"/>
          <w:color w:val="000000"/>
        </w:rPr>
        <w:t>The study identified top-down pressures and hierarchical management styles as detrimental to mental health. Participants indicated that such management practices often lead to increased stress and anxiety, negatively impacting their overall well-being. The results emphasized the necessity for supportive management practices that foster open communication and provide employees with the resources and support they need. Comprehensive mental health education for managers was highlighted as a key factor in creating a more supportive work environment.</w:t>
      </w:r>
    </w:p>
    <w:p w14:paraId="489B0678" w14:textId="34D7F842" w:rsidR="00FA29CA" w:rsidRPr="00C46E95" w:rsidRDefault="005A4405" w:rsidP="007413DB">
      <w:pPr>
        <w:pStyle w:val="Heading3"/>
        <w:jc w:val="both"/>
        <w:rPr>
          <w:rFonts w:ascii="Arial" w:hAnsi="Arial" w:cs="Arial"/>
          <w:color w:val="000000"/>
        </w:rPr>
      </w:pPr>
      <w:r>
        <w:rPr>
          <w:rFonts w:ascii="Arial" w:hAnsi="Arial" w:cs="Arial"/>
          <w:color w:val="000000"/>
        </w:rPr>
        <w:t xml:space="preserve">5.4 </w:t>
      </w:r>
      <w:r w:rsidR="00FA29CA" w:rsidRPr="00C46E95">
        <w:rPr>
          <w:rFonts w:ascii="Arial" w:hAnsi="Arial" w:cs="Arial"/>
          <w:color w:val="000000"/>
        </w:rPr>
        <w:t>Summary of Findings</w:t>
      </w:r>
    </w:p>
    <w:p w14:paraId="7E54024E" w14:textId="77777777" w:rsidR="00FA29CA" w:rsidRPr="007413DB" w:rsidRDefault="00FA29CA" w:rsidP="007413DB">
      <w:pPr>
        <w:pStyle w:val="NormalWeb"/>
        <w:jc w:val="both"/>
        <w:rPr>
          <w:rFonts w:ascii="Arial" w:hAnsi="Arial" w:cs="Arial"/>
          <w:color w:val="000000"/>
        </w:rPr>
      </w:pPr>
      <w:r w:rsidRPr="007413DB">
        <w:rPr>
          <w:rFonts w:ascii="Arial" w:hAnsi="Arial" w:cs="Arial"/>
          <w:color w:val="000000"/>
        </w:rPr>
        <w:t>The study's findings underscored the need for flexible work arrangements, supportive management practices, and effective mental health programs to enhance employee well-being and productivity. Flexible work arrangements, such as remote working options and adjustable schedules, were seen as beneficial in reducing stress and improving mental health. Additionally, supportive management practices that include regular check-ins, mental health training for managers, and accessible support services were identified as crucial elements in fostering a healthy workplace environment.</w:t>
      </w:r>
    </w:p>
    <w:p w14:paraId="77E96CEF" w14:textId="51249EE0" w:rsidR="00FA29CA" w:rsidRPr="00C46E95" w:rsidRDefault="005A4405" w:rsidP="007413DB">
      <w:pPr>
        <w:pStyle w:val="Heading3"/>
        <w:jc w:val="both"/>
        <w:rPr>
          <w:rFonts w:ascii="Arial" w:hAnsi="Arial" w:cs="Arial"/>
          <w:color w:val="000000"/>
        </w:rPr>
      </w:pPr>
      <w:r>
        <w:rPr>
          <w:rFonts w:ascii="Arial" w:hAnsi="Arial" w:cs="Arial"/>
          <w:color w:val="000000"/>
        </w:rPr>
        <w:t xml:space="preserve">5.5 </w:t>
      </w:r>
      <w:r w:rsidR="00FA29CA" w:rsidRPr="00C46E95">
        <w:rPr>
          <w:rFonts w:ascii="Arial" w:hAnsi="Arial" w:cs="Arial"/>
          <w:color w:val="000000"/>
        </w:rPr>
        <w:t>Evaluation</w:t>
      </w:r>
    </w:p>
    <w:p w14:paraId="5104FDBE" w14:textId="77777777" w:rsidR="00FA29CA" w:rsidRPr="00E11BF4" w:rsidRDefault="00FA29CA" w:rsidP="007413DB">
      <w:pPr>
        <w:pStyle w:val="NormalWeb"/>
        <w:jc w:val="both"/>
        <w:rPr>
          <w:rFonts w:ascii="Arial" w:hAnsi="Arial" w:cs="Arial"/>
        </w:rPr>
      </w:pPr>
      <w:r w:rsidRPr="007413DB">
        <w:rPr>
          <w:rFonts w:ascii="Arial" w:hAnsi="Arial" w:cs="Arial"/>
          <w:color w:val="000000"/>
        </w:rPr>
        <w:t xml:space="preserve">The study revealed a high level of awareness of mental health issues in UK workplaces but also highlighted significant gaps in knowledge and support systems. To address these gaps, the study suggests implementing comprehensive education programs that </w:t>
      </w:r>
      <w:r w:rsidRPr="00E11BF4">
        <w:rPr>
          <w:rFonts w:ascii="Arial" w:hAnsi="Arial" w:cs="Arial"/>
        </w:rPr>
        <w:t xml:space="preserve">increase mental health literacy among employees and managers. Furthermore, creating flexible work environments and promoting supportive management practices </w:t>
      </w:r>
      <w:r w:rsidRPr="00E11BF4">
        <w:rPr>
          <w:rFonts w:ascii="Arial" w:hAnsi="Arial" w:cs="Arial"/>
        </w:rPr>
        <w:lastRenderedPageBreak/>
        <w:t>are essential steps toward improving employee well-being and productivity. By prioritizing mental health through these measures, workplaces can create a more supportive and productive environment for their employees.</w:t>
      </w:r>
    </w:p>
    <w:p w14:paraId="70F1C1D9" w14:textId="77777777" w:rsidR="006C340D" w:rsidRPr="007413DB" w:rsidRDefault="006C340D" w:rsidP="007413DB">
      <w:pPr>
        <w:pStyle w:val="NormalWeb"/>
        <w:jc w:val="both"/>
        <w:rPr>
          <w:rFonts w:ascii="Arial" w:hAnsi="Arial" w:cs="Arial"/>
          <w:color w:val="000000"/>
        </w:rPr>
      </w:pPr>
    </w:p>
    <w:p w14:paraId="63A61065" w14:textId="77777777" w:rsidR="006C340D" w:rsidRPr="007413DB" w:rsidRDefault="006C340D" w:rsidP="007413DB">
      <w:pPr>
        <w:pStyle w:val="NormalWeb"/>
        <w:jc w:val="both"/>
        <w:rPr>
          <w:rFonts w:ascii="Arial" w:hAnsi="Arial" w:cs="Arial"/>
          <w:color w:val="000000"/>
        </w:rPr>
      </w:pPr>
    </w:p>
    <w:p w14:paraId="4C47CF9F" w14:textId="3D8291EE" w:rsidR="004725D5" w:rsidRPr="003361F2" w:rsidRDefault="008967D2" w:rsidP="00EC7E44">
      <w:pPr>
        <w:spacing w:before="100" w:beforeAutospacing="1" w:after="100" w:afterAutospacing="1"/>
        <w:jc w:val="both"/>
        <w:rPr>
          <w:rFonts w:ascii="Arial" w:hAnsi="Arial" w:cs="Arial"/>
          <w:b/>
          <w:bCs/>
          <w:color w:val="000000"/>
          <w:sz w:val="36"/>
          <w:szCs w:val="36"/>
        </w:rPr>
      </w:pPr>
      <w:r w:rsidRPr="003361F2">
        <w:rPr>
          <w:rFonts w:ascii="Arial" w:hAnsi="Arial" w:cs="Arial"/>
          <w:b/>
          <w:bCs/>
          <w:color w:val="000000"/>
          <w:sz w:val="36"/>
          <w:szCs w:val="36"/>
        </w:rPr>
        <w:t>Reference</w:t>
      </w:r>
      <w:r w:rsidR="005C6B16" w:rsidRPr="003361F2">
        <w:rPr>
          <w:rFonts w:ascii="Arial" w:hAnsi="Arial" w:cs="Arial"/>
          <w:b/>
          <w:bCs/>
          <w:color w:val="000000"/>
          <w:sz w:val="36"/>
          <w:szCs w:val="36"/>
        </w:rPr>
        <w:t>s</w:t>
      </w:r>
    </w:p>
    <w:p w14:paraId="646CFE51" w14:textId="5171E41F" w:rsidR="00BE61F8" w:rsidRPr="00BE61F8" w:rsidRDefault="00BE61F8" w:rsidP="00EC7E44">
      <w:pPr>
        <w:spacing w:before="100" w:beforeAutospacing="1" w:after="100" w:afterAutospacing="1"/>
        <w:jc w:val="both"/>
        <w:rPr>
          <w:rFonts w:ascii="Arial" w:hAnsi="Arial" w:cs="Arial"/>
          <w:color w:val="000000"/>
        </w:rPr>
      </w:pPr>
      <w:r w:rsidRPr="00BE61F8">
        <w:rPr>
          <w:rFonts w:ascii="Arial" w:hAnsi="Arial" w:cs="Arial"/>
          <w:color w:val="000000"/>
        </w:rPr>
        <w:t>American Psychological Association (APA). Why mental health needs to be a top priority in the workplace. Available at: </w:t>
      </w:r>
      <w:hyperlink r:id="rId8" w:tgtFrame="_new" w:history="1">
        <w:r w:rsidRPr="00BE61F8">
          <w:rPr>
            <w:rFonts w:ascii="Arial" w:hAnsi="Arial" w:cs="Arial"/>
            <w:color w:val="0000FF"/>
            <w:u w:val="single"/>
          </w:rPr>
          <w:t>www.apa.org</w:t>
        </w:r>
      </w:hyperlink>
      <w:r w:rsidRPr="00BE61F8">
        <w:rPr>
          <w:rFonts w:ascii="Arial" w:hAnsi="Arial" w:cs="Arial"/>
          <w:color w:val="000000"/>
        </w:rPr>
        <w:t> </w:t>
      </w:r>
    </w:p>
    <w:p w14:paraId="4465449D" w14:textId="6DE8DAF5" w:rsidR="00BE61F8" w:rsidRPr="00BE61F8" w:rsidRDefault="00BE61F8" w:rsidP="00EC7E44">
      <w:pPr>
        <w:spacing w:before="100" w:beforeAutospacing="1" w:after="100" w:afterAutospacing="1"/>
        <w:jc w:val="both"/>
        <w:rPr>
          <w:rFonts w:ascii="Arial" w:hAnsi="Arial" w:cs="Arial"/>
          <w:color w:val="000000"/>
        </w:rPr>
      </w:pPr>
      <w:r w:rsidRPr="00BE61F8">
        <w:rPr>
          <w:rFonts w:ascii="Arial" w:hAnsi="Arial" w:cs="Arial"/>
          <w:color w:val="000000"/>
        </w:rPr>
        <w:t>Business in the Community (BITC) (2021). </w:t>
      </w:r>
      <w:r w:rsidRPr="00BE61F8">
        <w:rPr>
          <w:rFonts w:ascii="Arial" w:hAnsi="Arial" w:cs="Arial"/>
          <w:i/>
          <w:iCs/>
          <w:color w:val="000000"/>
        </w:rPr>
        <w:t>Mental Health at Work 2021: The Business Case for Supporting Mental Health</w:t>
      </w:r>
      <w:r w:rsidRPr="00BE61F8">
        <w:rPr>
          <w:rFonts w:ascii="Arial" w:hAnsi="Arial" w:cs="Arial"/>
          <w:color w:val="000000"/>
        </w:rPr>
        <w:t>. Available at: </w:t>
      </w:r>
      <w:hyperlink r:id="rId9" w:tgtFrame="_new" w:history="1">
        <w:r w:rsidRPr="00BE61F8">
          <w:rPr>
            <w:rFonts w:ascii="Arial" w:hAnsi="Arial" w:cs="Arial"/>
            <w:color w:val="0000FF"/>
            <w:u w:val="single"/>
          </w:rPr>
          <w:t>https://www.bitc.org.uk/report/mental-health-at-work-2021/</w:t>
        </w:r>
      </w:hyperlink>
      <w:r w:rsidRPr="00BE61F8">
        <w:rPr>
          <w:rFonts w:ascii="Arial" w:hAnsi="Arial" w:cs="Arial"/>
          <w:color w:val="000000"/>
        </w:rPr>
        <w:t> </w:t>
      </w:r>
    </w:p>
    <w:p w14:paraId="7C06170B" w14:textId="20AB8FD0" w:rsidR="00BE61F8" w:rsidRPr="00BE61F8" w:rsidRDefault="00BE61F8" w:rsidP="00EC7E44">
      <w:pPr>
        <w:spacing w:before="100" w:beforeAutospacing="1" w:after="100" w:afterAutospacing="1"/>
        <w:jc w:val="both"/>
        <w:rPr>
          <w:rFonts w:ascii="Arial" w:hAnsi="Arial" w:cs="Arial"/>
          <w:color w:val="000000"/>
        </w:rPr>
      </w:pPr>
      <w:r w:rsidRPr="00BE61F8">
        <w:rPr>
          <w:rFonts w:ascii="Arial" w:hAnsi="Arial" w:cs="Arial"/>
          <w:color w:val="000000"/>
        </w:rPr>
        <w:t>Champion Health. </w:t>
      </w:r>
      <w:r w:rsidRPr="00BE61F8">
        <w:rPr>
          <w:rFonts w:ascii="Arial" w:hAnsi="Arial" w:cs="Arial"/>
          <w:i/>
          <w:iCs/>
          <w:color w:val="000000"/>
        </w:rPr>
        <w:t>The Workplace Health Report: 2023</w:t>
      </w:r>
      <w:r w:rsidRPr="00BE61F8">
        <w:rPr>
          <w:rFonts w:ascii="Arial" w:hAnsi="Arial" w:cs="Arial"/>
          <w:color w:val="000000"/>
        </w:rPr>
        <w:t>. Available at: </w:t>
      </w:r>
      <w:hyperlink r:id="rId10" w:tgtFrame="_new" w:history="1">
        <w:r w:rsidRPr="00BE61F8">
          <w:rPr>
            <w:rFonts w:ascii="Arial" w:hAnsi="Arial" w:cs="Arial"/>
            <w:color w:val="0000FF"/>
            <w:u w:val="single"/>
          </w:rPr>
          <w:t>www.championhealth.co.uk</w:t>
        </w:r>
      </w:hyperlink>
    </w:p>
    <w:p w14:paraId="251E4FA8" w14:textId="43DF563E" w:rsidR="00BE61F8" w:rsidRPr="00BE61F8" w:rsidRDefault="00BE61F8" w:rsidP="00EC7E44">
      <w:pPr>
        <w:spacing w:before="100" w:beforeAutospacing="1" w:after="100" w:afterAutospacing="1"/>
        <w:jc w:val="both"/>
        <w:rPr>
          <w:rFonts w:ascii="Arial" w:hAnsi="Arial" w:cs="Arial"/>
          <w:color w:val="000000"/>
        </w:rPr>
      </w:pPr>
      <w:r w:rsidRPr="00BE61F8">
        <w:rPr>
          <w:rFonts w:ascii="Arial" w:hAnsi="Arial" w:cs="Arial"/>
          <w:color w:val="000000"/>
        </w:rPr>
        <w:t>Chartered Institute of Personnel and Development (CIPD) (2021). </w:t>
      </w:r>
      <w:r w:rsidRPr="00BE61F8">
        <w:rPr>
          <w:rFonts w:ascii="Arial" w:hAnsi="Arial" w:cs="Arial"/>
          <w:i/>
          <w:iCs/>
          <w:color w:val="000000"/>
        </w:rPr>
        <w:t>Health and Well-being at Work</w:t>
      </w:r>
      <w:r w:rsidRPr="00BE61F8">
        <w:rPr>
          <w:rFonts w:ascii="Arial" w:hAnsi="Arial" w:cs="Arial"/>
          <w:color w:val="000000"/>
        </w:rPr>
        <w:t>. Available at: https://www.cipd.co.uk/knowledge/culture/well-being/health-well-being-work</w:t>
      </w:r>
    </w:p>
    <w:p w14:paraId="16E299BB" w14:textId="5CC2A85B" w:rsidR="00BE61F8" w:rsidRPr="00BE61F8" w:rsidRDefault="00BE61F8" w:rsidP="00EC7E44">
      <w:pPr>
        <w:spacing w:before="100" w:beforeAutospacing="1" w:after="100" w:afterAutospacing="1"/>
        <w:jc w:val="both"/>
        <w:rPr>
          <w:rFonts w:ascii="Arial" w:hAnsi="Arial" w:cs="Arial"/>
          <w:color w:val="000000"/>
        </w:rPr>
      </w:pPr>
      <w:r w:rsidRPr="00BE61F8">
        <w:rPr>
          <w:rFonts w:ascii="Arial" w:hAnsi="Arial" w:cs="Arial"/>
          <w:color w:val="000000"/>
        </w:rPr>
        <w:t>Deloitte (2020). </w:t>
      </w:r>
      <w:r w:rsidRPr="00BE61F8">
        <w:rPr>
          <w:rFonts w:ascii="Arial" w:hAnsi="Arial" w:cs="Arial"/>
          <w:i/>
          <w:iCs/>
          <w:color w:val="000000"/>
        </w:rPr>
        <w:t>Mental health and employers: Refreshing the case for investment</w:t>
      </w:r>
      <w:r w:rsidRPr="00BE61F8">
        <w:rPr>
          <w:rFonts w:ascii="Arial" w:hAnsi="Arial" w:cs="Arial"/>
          <w:color w:val="000000"/>
        </w:rPr>
        <w:t>. Available at: https://www2.deloitte.com/uk/en/pages/consulting/articles/mental-health-and-employers-refreshing-the-case-for-investment.html </w:t>
      </w:r>
    </w:p>
    <w:p w14:paraId="0E30492B" w14:textId="2C24F494" w:rsidR="00BE61F8" w:rsidRPr="00BE61F8" w:rsidRDefault="00BE61F8" w:rsidP="00EC7E44">
      <w:pPr>
        <w:spacing w:before="100" w:beforeAutospacing="1" w:after="100" w:afterAutospacing="1"/>
        <w:jc w:val="both"/>
        <w:rPr>
          <w:rFonts w:ascii="Arial" w:hAnsi="Arial" w:cs="Arial"/>
          <w:color w:val="000000"/>
        </w:rPr>
      </w:pPr>
      <w:r w:rsidRPr="00BE61F8">
        <w:rPr>
          <w:rFonts w:ascii="Arial" w:hAnsi="Arial" w:cs="Arial"/>
          <w:color w:val="000000"/>
        </w:rPr>
        <w:t>Health and Safety Executive (HSE) (2021). </w:t>
      </w:r>
      <w:r w:rsidRPr="00BE61F8">
        <w:rPr>
          <w:rFonts w:ascii="Arial" w:hAnsi="Arial" w:cs="Arial"/>
          <w:i/>
          <w:iCs/>
          <w:color w:val="000000"/>
        </w:rPr>
        <w:t xml:space="preserve">Work-related stress, </w:t>
      </w:r>
      <w:proofErr w:type="gramStart"/>
      <w:r w:rsidRPr="00BE61F8">
        <w:rPr>
          <w:rFonts w:ascii="Arial" w:hAnsi="Arial" w:cs="Arial"/>
          <w:i/>
          <w:iCs/>
          <w:color w:val="000000"/>
        </w:rPr>
        <w:t>anxiety</w:t>
      </w:r>
      <w:proofErr w:type="gramEnd"/>
      <w:r w:rsidRPr="00BE61F8">
        <w:rPr>
          <w:rFonts w:ascii="Arial" w:hAnsi="Arial" w:cs="Arial"/>
          <w:i/>
          <w:iCs/>
          <w:color w:val="000000"/>
        </w:rPr>
        <w:t xml:space="preserve"> or depression statistics in Great Britain, 2021</w:t>
      </w:r>
      <w:r w:rsidRPr="00BE61F8">
        <w:rPr>
          <w:rFonts w:ascii="Arial" w:hAnsi="Arial" w:cs="Arial"/>
          <w:color w:val="000000"/>
        </w:rPr>
        <w:t>. Available at: </w:t>
      </w:r>
      <w:hyperlink r:id="rId11" w:tgtFrame="_new" w:history="1">
        <w:r w:rsidRPr="00BE61F8">
          <w:rPr>
            <w:rFonts w:ascii="Arial" w:hAnsi="Arial" w:cs="Arial"/>
            <w:color w:val="0000FF"/>
            <w:u w:val="single"/>
          </w:rPr>
          <w:t>https://www.hse.gov.uk/statistics/causdis/stress.pdf</w:t>
        </w:r>
      </w:hyperlink>
    </w:p>
    <w:p w14:paraId="6D73ACDE" w14:textId="564B8223" w:rsidR="00BE61F8" w:rsidRPr="00BE61F8" w:rsidRDefault="00BE61F8" w:rsidP="00EC7E44">
      <w:pPr>
        <w:spacing w:before="100" w:beforeAutospacing="1" w:after="100" w:afterAutospacing="1"/>
        <w:jc w:val="both"/>
        <w:rPr>
          <w:rFonts w:ascii="Arial" w:hAnsi="Arial" w:cs="Arial"/>
          <w:color w:val="000000"/>
        </w:rPr>
      </w:pPr>
      <w:r w:rsidRPr="00BE61F8">
        <w:rPr>
          <w:rFonts w:ascii="Arial" w:hAnsi="Arial" w:cs="Arial"/>
          <w:color w:val="000000"/>
        </w:rPr>
        <w:t>Indeed. </w:t>
      </w:r>
      <w:r w:rsidRPr="00BE61F8">
        <w:rPr>
          <w:rFonts w:ascii="Arial" w:hAnsi="Arial" w:cs="Arial"/>
          <w:i/>
          <w:iCs/>
          <w:color w:val="000000"/>
        </w:rPr>
        <w:t>Working on wellbeing: Mental health and wellness in the UK workplace</w:t>
      </w:r>
      <w:r w:rsidRPr="00BE61F8">
        <w:rPr>
          <w:rFonts w:ascii="Arial" w:hAnsi="Arial" w:cs="Arial"/>
          <w:color w:val="000000"/>
        </w:rPr>
        <w:t xml:space="preserve">. Available at: uk.indeed.com </w:t>
      </w:r>
    </w:p>
    <w:p w14:paraId="09BBADF9" w14:textId="5A1B4BDE" w:rsidR="00BE61F8" w:rsidRPr="00BE61F8" w:rsidRDefault="00BE61F8" w:rsidP="00EC7E44">
      <w:pPr>
        <w:spacing w:before="100" w:beforeAutospacing="1" w:after="100" w:afterAutospacing="1"/>
        <w:jc w:val="both"/>
        <w:rPr>
          <w:rFonts w:ascii="Arial" w:hAnsi="Arial" w:cs="Arial"/>
          <w:color w:val="000000"/>
        </w:rPr>
      </w:pPr>
      <w:r w:rsidRPr="00BE61F8">
        <w:rPr>
          <w:rFonts w:ascii="Arial" w:hAnsi="Arial" w:cs="Arial"/>
          <w:color w:val="000000"/>
        </w:rPr>
        <w:t>McKinsey. </w:t>
      </w:r>
      <w:r w:rsidRPr="00BE61F8">
        <w:rPr>
          <w:rFonts w:ascii="Arial" w:hAnsi="Arial" w:cs="Arial"/>
          <w:i/>
          <w:iCs/>
          <w:color w:val="000000"/>
        </w:rPr>
        <w:t>Sustainably improving workplace mental health</w:t>
      </w:r>
      <w:r w:rsidRPr="00BE61F8">
        <w:rPr>
          <w:rFonts w:ascii="Arial" w:hAnsi="Arial" w:cs="Arial"/>
          <w:color w:val="000000"/>
        </w:rPr>
        <w:t>. Available at: </w:t>
      </w:r>
      <w:hyperlink r:id="rId12" w:tgtFrame="_new" w:history="1">
        <w:r w:rsidRPr="00BE61F8">
          <w:rPr>
            <w:rFonts w:ascii="Arial" w:hAnsi="Arial" w:cs="Arial"/>
            <w:color w:val="0000FF"/>
            <w:u w:val="single"/>
          </w:rPr>
          <w:t>www.mckinsey.com</w:t>
        </w:r>
      </w:hyperlink>
      <w:r w:rsidRPr="00BE61F8">
        <w:rPr>
          <w:rFonts w:ascii="Arial" w:hAnsi="Arial" w:cs="Arial"/>
          <w:color w:val="000000"/>
        </w:rPr>
        <w:t> </w:t>
      </w:r>
    </w:p>
    <w:p w14:paraId="000DDD89" w14:textId="77777777" w:rsidR="00BE61F8" w:rsidRPr="00BE61F8" w:rsidRDefault="00BE61F8" w:rsidP="00EC7E44">
      <w:pPr>
        <w:spacing w:before="100" w:beforeAutospacing="1" w:after="100" w:afterAutospacing="1"/>
        <w:jc w:val="both"/>
        <w:rPr>
          <w:rFonts w:ascii="Arial" w:hAnsi="Arial" w:cs="Arial"/>
          <w:color w:val="000000"/>
        </w:rPr>
      </w:pPr>
      <w:r w:rsidRPr="00BE61F8">
        <w:rPr>
          <w:rFonts w:ascii="Arial" w:hAnsi="Arial" w:cs="Arial"/>
          <w:color w:val="000000"/>
        </w:rPr>
        <w:t xml:space="preserve">McManus, S., Bebbington, P., Jenkins, R., and </w:t>
      </w:r>
      <w:proofErr w:type="spellStart"/>
      <w:r w:rsidRPr="00BE61F8">
        <w:rPr>
          <w:rFonts w:ascii="Arial" w:hAnsi="Arial" w:cs="Arial"/>
          <w:color w:val="000000"/>
        </w:rPr>
        <w:t>Brugha</w:t>
      </w:r>
      <w:proofErr w:type="spellEnd"/>
      <w:r w:rsidRPr="00BE61F8">
        <w:rPr>
          <w:rFonts w:ascii="Arial" w:hAnsi="Arial" w:cs="Arial"/>
          <w:color w:val="000000"/>
        </w:rPr>
        <w:t>, T. (eds) (2016). </w:t>
      </w:r>
      <w:r w:rsidRPr="00BE61F8">
        <w:rPr>
          <w:rFonts w:ascii="Arial" w:hAnsi="Arial" w:cs="Arial"/>
          <w:i/>
          <w:iCs/>
          <w:color w:val="000000"/>
        </w:rPr>
        <w:t>Mental health and wellbeing in England: Adult Psychiatric Morbidity Survey 2014</w:t>
      </w:r>
      <w:r w:rsidRPr="00BE61F8">
        <w:rPr>
          <w:rFonts w:ascii="Arial" w:hAnsi="Arial" w:cs="Arial"/>
          <w:color w:val="000000"/>
        </w:rPr>
        <w:t>. Leeds: NHS Digital.</w:t>
      </w:r>
    </w:p>
    <w:p w14:paraId="2EF88D76" w14:textId="38D8F420" w:rsidR="00BE61F8" w:rsidRPr="00BE61F8" w:rsidRDefault="00BE61F8" w:rsidP="00EC7E44">
      <w:pPr>
        <w:spacing w:before="100" w:beforeAutospacing="1" w:after="100" w:afterAutospacing="1"/>
        <w:jc w:val="both"/>
        <w:rPr>
          <w:rFonts w:ascii="Arial" w:hAnsi="Arial" w:cs="Arial"/>
          <w:color w:val="000000"/>
        </w:rPr>
      </w:pPr>
      <w:r w:rsidRPr="00BE61F8">
        <w:rPr>
          <w:rFonts w:ascii="Arial" w:hAnsi="Arial" w:cs="Arial"/>
          <w:color w:val="000000"/>
        </w:rPr>
        <w:t>Mental Health UK. </w:t>
      </w:r>
      <w:r w:rsidRPr="00BE61F8">
        <w:rPr>
          <w:rFonts w:ascii="Arial" w:hAnsi="Arial" w:cs="Arial"/>
          <w:i/>
          <w:iCs/>
          <w:color w:val="000000"/>
        </w:rPr>
        <w:t>Anxiety in the workplace: the impact on the nation's workforce</w:t>
      </w:r>
      <w:r w:rsidRPr="00BE61F8">
        <w:rPr>
          <w:rFonts w:ascii="Arial" w:hAnsi="Arial" w:cs="Arial"/>
          <w:color w:val="000000"/>
        </w:rPr>
        <w:t>. Available at: </w:t>
      </w:r>
      <w:hyperlink r:id="rId13" w:tgtFrame="_new" w:history="1">
        <w:r w:rsidRPr="00BE61F8">
          <w:rPr>
            <w:rFonts w:ascii="Arial" w:hAnsi="Arial" w:cs="Arial"/>
            <w:color w:val="0000FF"/>
            <w:u w:val="single"/>
          </w:rPr>
          <w:t>www.mentalhealth-uk.org</w:t>
        </w:r>
      </w:hyperlink>
      <w:r w:rsidRPr="00BE61F8">
        <w:rPr>
          <w:rFonts w:ascii="Arial" w:hAnsi="Arial" w:cs="Arial"/>
          <w:color w:val="000000"/>
        </w:rPr>
        <w:t> </w:t>
      </w:r>
    </w:p>
    <w:p w14:paraId="1057C6A8" w14:textId="308C1863" w:rsidR="00BE61F8" w:rsidRPr="00BE61F8" w:rsidRDefault="00BE61F8" w:rsidP="00EC7E44">
      <w:pPr>
        <w:spacing w:before="100" w:beforeAutospacing="1" w:after="100" w:afterAutospacing="1"/>
        <w:jc w:val="both"/>
        <w:rPr>
          <w:rFonts w:ascii="Arial" w:hAnsi="Arial" w:cs="Arial"/>
          <w:color w:val="000000"/>
        </w:rPr>
      </w:pPr>
      <w:r w:rsidRPr="00BE61F8">
        <w:rPr>
          <w:rFonts w:ascii="Arial" w:hAnsi="Arial" w:cs="Arial"/>
          <w:color w:val="000000"/>
        </w:rPr>
        <w:t>Mind (2021). </w:t>
      </w:r>
      <w:r w:rsidRPr="00BE61F8">
        <w:rPr>
          <w:rFonts w:ascii="Arial" w:hAnsi="Arial" w:cs="Arial"/>
          <w:i/>
          <w:iCs/>
          <w:color w:val="000000"/>
        </w:rPr>
        <w:t>Workplace Wellbeing Index 2020-21</w:t>
      </w:r>
      <w:r w:rsidRPr="00BE61F8">
        <w:rPr>
          <w:rFonts w:ascii="Arial" w:hAnsi="Arial" w:cs="Arial"/>
          <w:color w:val="000000"/>
        </w:rPr>
        <w:t>. Available at: https://www.mind.org.uk/media-a/6476/workplace-wellbeing-index-2020-21-report.pdf </w:t>
      </w:r>
    </w:p>
    <w:p w14:paraId="126CD388" w14:textId="0C773320" w:rsidR="00BE61F8" w:rsidRPr="00BE61F8" w:rsidRDefault="00BE61F8" w:rsidP="00EC7E44">
      <w:pPr>
        <w:spacing w:before="100" w:beforeAutospacing="1" w:after="100" w:afterAutospacing="1"/>
        <w:jc w:val="both"/>
        <w:rPr>
          <w:rFonts w:ascii="Arial" w:hAnsi="Arial" w:cs="Arial"/>
          <w:color w:val="000000"/>
        </w:rPr>
      </w:pPr>
      <w:r w:rsidRPr="00BE61F8">
        <w:rPr>
          <w:rFonts w:ascii="Arial" w:hAnsi="Arial" w:cs="Arial"/>
          <w:color w:val="000000"/>
        </w:rPr>
        <w:lastRenderedPageBreak/>
        <w:t>New Leaf Health. </w:t>
      </w:r>
      <w:r w:rsidRPr="00BE61F8">
        <w:rPr>
          <w:rFonts w:ascii="Arial" w:hAnsi="Arial" w:cs="Arial"/>
          <w:i/>
          <w:iCs/>
          <w:color w:val="000000"/>
        </w:rPr>
        <w:t>Key Workplace Mental Health Statistics for 2023</w:t>
      </w:r>
      <w:r w:rsidRPr="00BE61F8">
        <w:rPr>
          <w:rFonts w:ascii="Arial" w:hAnsi="Arial" w:cs="Arial"/>
          <w:color w:val="000000"/>
        </w:rPr>
        <w:t>. Available at: </w:t>
      </w:r>
      <w:hyperlink r:id="rId14" w:tgtFrame="_new" w:history="1">
        <w:r w:rsidRPr="00BE61F8">
          <w:rPr>
            <w:rFonts w:ascii="Arial" w:hAnsi="Arial" w:cs="Arial"/>
            <w:color w:val="0000FF"/>
            <w:u w:val="single"/>
          </w:rPr>
          <w:t>www.newleafhealth.co.uk</w:t>
        </w:r>
      </w:hyperlink>
      <w:r w:rsidRPr="00BE61F8">
        <w:rPr>
          <w:rFonts w:ascii="Arial" w:hAnsi="Arial" w:cs="Arial"/>
          <w:color w:val="000000"/>
        </w:rPr>
        <w:t> </w:t>
      </w:r>
    </w:p>
    <w:p w14:paraId="73FBBA3B" w14:textId="4ECBE16E" w:rsidR="00BE61F8" w:rsidRPr="00BE61F8" w:rsidRDefault="00BE61F8" w:rsidP="00EC7E44">
      <w:pPr>
        <w:spacing w:before="100" w:beforeAutospacing="1" w:after="100" w:afterAutospacing="1"/>
        <w:jc w:val="both"/>
        <w:rPr>
          <w:rFonts w:ascii="Arial" w:hAnsi="Arial" w:cs="Arial"/>
          <w:color w:val="000000"/>
        </w:rPr>
      </w:pPr>
      <w:r w:rsidRPr="00BE61F8">
        <w:rPr>
          <w:rFonts w:ascii="Arial" w:hAnsi="Arial" w:cs="Arial"/>
          <w:color w:val="000000"/>
        </w:rPr>
        <w:t>The Scholarly Kitchen. </w:t>
      </w:r>
      <w:r w:rsidRPr="00BE61F8">
        <w:rPr>
          <w:rFonts w:ascii="Arial" w:hAnsi="Arial" w:cs="Arial"/>
          <w:i/>
          <w:iCs/>
          <w:color w:val="000000"/>
        </w:rPr>
        <w:t>Mental Health Awareness Mondays</w:t>
      </w:r>
      <w:r w:rsidRPr="00BE61F8">
        <w:rPr>
          <w:rFonts w:ascii="Arial" w:hAnsi="Arial" w:cs="Arial"/>
          <w:color w:val="000000"/>
        </w:rPr>
        <w:t xml:space="preserve">. Available at: scholarlykitchen.sspnet.org </w:t>
      </w:r>
    </w:p>
    <w:p w14:paraId="1B24619F" w14:textId="02F3D2C9" w:rsidR="00BE61F8" w:rsidRDefault="00BE61F8" w:rsidP="00EC7E44">
      <w:pPr>
        <w:spacing w:before="100" w:beforeAutospacing="1" w:after="100" w:afterAutospacing="1"/>
        <w:jc w:val="both"/>
        <w:rPr>
          <w:rFonts w:ascii="Arial" w:hAnsi="Arial" w:cs="Arial"/>
          <w:color w:val="000000"/>
        </w:rPr>
      </w:pPr>
      <w:r w:rsidRPr="00BE61F8">
        <w:rPr>
          <w:rFonts w:ascii="Arial" w:hAnsi="Arial" w:cs="Arial"/>
          <w:color w:val="000000"/>
        </w:rPr>
        <w:t>World Health Organization (WHO). </w:t>
      </w:r>
      <w:r w:rsidRPr="00BE61F8">
        <w:rPr>
          <w:rFonts w:ascii="Arial" w:hAnsi="Arial" w:cs="Arial"/>
          <w:i/>
          <w:iCs/>
          <w:color w:val="000000"/>
        </w:rPr>
        <w:t>Mental health</w:t>
      </w:r>
      <w:r w:rsidRPr="00BE61F8">
        <w:rPr>
          <w:rFonts w:ascii="Arial" w:hAnsi="Arial" w:cs="Arial"/>
          <w:color w:val="000000"/>
        </w:rPr>
        <w:t>. Available at: </w:t>
      </w:r>
      <w:hyperlink r:id="rId15" w:tgtFrame="_new" w:history="1">
        <w:r w:rsidRPr="00BE61F8">
          <w:rPr>
            <w:rFonts w:ascii="Arial" w:hAnsi="Arial" w:cs="Arial"/>
            <w:color w:val="0000FF"/>
            <w:u w:val="single"/>
          </w:rPr>
          <w:t>www.who.int</w:t>
        </w:r>
      </w:hyperlink>
    </w:p>
    <w:p w14:paraId="682CCCAF" w14:textId="77777777" w:rsidR="00704548" w:rsidRDefault="00704548" w:rsidP="00EC7E44">
      <w:pPr>
        <w:spacing w:before="100" w:beforeAutospacing="1" w:after="100" w:afterAutospacing="1"/>
        <w:jc w:val="both"/>
        <w:rPr>
          <w:rFonts w:ascii="Arial" w:hAnsi="Arial" w:cs="Arial"/>
          <w:color w:val="000000"/>
        </w:rPr>
      </w:pPr>
    </w:p>
    <w:p w14:paraId="1FF9E12A" w14:textId="77777777" w:rsidR="00317F5D" w:rsidRPr="00EC7E44" w:rsidRDefault="00317F5D" w:rsidP="00EC7E44">
      <w:pPr>
        <w:jc w:val="both"/>
        <w:rPr>
          <w:rFonts w:ascii="Arial" w:hAnsi="Arial" w:cs="Arial"/>
        </w:rPr>
      </w:pPr>
    </w:p>
    <w:sectPr w:rsidR="00317F5D" w:rsidRPr="00EC7E44">
      <w:footerReference w:type="even"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5205C6" w14:textId="77777777" w:rsidR="0074704A" w:rsidRDefault="0074704A" w:rsidP="00E009B3">
      <w:r>
        <w:separator/>
      </w:r>
    </w:p>
  </w:endnote>
  <w:endnote w:type="continuationSeparator" w:id="0">
    <w:p w14:paraId="4D073A06" w14:textId="77777777" w:rsidR="0074704A" w:rsidRDefault="0074704A" w:rsidP="00E009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99870974"/>
      <w:docPartObj>
        <w:docPartGallery w:val="Page Numbers (Bottom of Page)"/>
        <w:docPartUnique/>
      </w:docPartObj>
    </w:sdtPr>
    <w:sdtEndPr>
      <w:rPr>
        <w:rStyle w:val="PageNumber"/>
      </w:rPr>
    </w:sdtEndPr>
    <w:sdtContent>
      <w:p w14:paraId="348BBC7D" w14:textId="5466EEF9" w:rsidR="00E009B3" w:rsidRDefault="00E009B3" w:rsidP="009C4B2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161EB46" w14:textId="77777777" w:rsidR="00E009B3" w:rsidRDefault="00E009B3" w:rsidP="00E009B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26348733"/>
      <w:docPartObj>
        <w:docPartGallery w:val="Page Numbers (Bottom of Page)"/>
        <w:docPartUnique/>
      </w:docPartObj>
    </w:sdtPr>
    <w:sdtEndPr>
      <w:rPr>
        <w:rStyle w:val="PageNumber"/>
      </w:rPr>
    </w:sdtEndPr>
    <w:sdtContent>
      <w:p w14:paraId="4C3A7CAF" w14:textId="4A99E3CF" w:rsidR="00E009B3" w:rsidRDefault="00E009B3" w:rsidP="009C4B2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72331CD" w14:textId="77777777" w:rsidR="00E009B3" w:rsidRDefault="00E009B3" w:rsidP="00E009B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4BC74D" w14:textId="77777777" w:rsidR="0074704A" w:rsidRDefault="0074704A" w:rsidP="00E009B3">
      <w:r>
        <w:separator/>
      </w:r>
    </w:p>
  </w:footnote>
  <w:footnote w:type="continuationSeparator" w:id="0">
    <w:p w14:paraId="77D77046" w14:textId="77777777" w:rsidR="0074704A" w:rsidRDefault="0074704A" w:rsidP="00E009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397DA9"/>
    <w:multiLevelType w:val="multilevel"/>
    <w:tmpl w:val="3280D6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591A5B"/>
    <w:multiLevelType w:val="multilevel"/>
    <w:tmpl w:val="AB1CD3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D034E56"/>
    <w:multiLevelType w:val="multilevel"/>
    <w:tmpl w:val="22DA8E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D8762B8"/>
    <w:multiLevelType w:val="multilevel"/>
    <w:tmpl w:val="D88C2D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C577433"/>
    <w:multiLevelType w:val="multilevel"/>
    <w:tmpl w:val="2BACBF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0E210C7"/>
    <w:multiLevelType w:val="multilevel"/>
    <w:tmpl w:val="A426E5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4E44B5B"/>
    <w:multiLevelType w:val="multilevel"/>
    <w:tmpl w:val="66064F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DD2672E"/>
    <w:multiLevelType w:val="multilevel"/>
    <w:tmpl w:val="360252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5F515DD"/>
    <w:multiLevelType w:val="multilevel"/>
    <w:tmpl w:val="DA966D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A9750A8"/>
    <w:multiLevelType w:val="multilevel"/>
    <w:tmpl w:val="F7A29D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B802152"/>
    <w:multiLevelType w:val="multilevel"/>
    <w:tmpl w:val="F69EC8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74950196">
    <w:abstractNumId w:val="3"/>
  </w:num>
  <w:num w:numId="2" w16cid:durableId="1737432940">
    <w:abstractNumId w:val="2"/>
  </w:num>
  <w:num w:numId="3" w16cid:durableId="1094594330">
    <w:abstractNumId w:val="7"/>
  </w:num>
  <w:num w:numId="4" w16cid:durableId="1246233427">
    <w:abstractNumId w:val="5"/>
  </w:num>
  <w:num w:numId="5" w16cid:durableId="1520853920">
    <w:abstractNumId w:val="9"/>
  </w:num>
  <w:num w:numId="6" w16cid:durableId="318072278">
    <w:abstractNumId w:val="6"/>
  </w:num>
  <w:num w:numId="7" w16cid:durableId="1996840118">
    <w:abstractNumId w:val="8"/>
  </w:num>
  <w:num w:numId="8" w16cid:durableId="2036230318">
    <w:abstractNumId w:val="4"/>
  </w:num>
  <w:num w:numId="9" w16cid:durableId="1616323544">
    <w:abstractNumId w:val="0"/>
  </w:num>
  <w:num w:numId="10" w16cid:durableId="1354649651">
    <w:abstractNumId w:val="1"/>
  </w:num>
  <w:num w:numId="11" w16cid:durableId="127520834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780B"/>
    <w:rsid w:val="00021B4E"/>
    <w:rsid w:val="00022C6B"/>
    <w:rsid w:val="000A0407"/>
    <w:rsid w:val="00107108"/>
    <w:rsid w:val="00130BBF"/>
    <w:rsid w:val="00151C28"/>
    <w:rsid w:val="00166890"/>
    <w:rsid w:val="0017538B"/>
    <w:rsid w:val="001A24E1"/>
    <w:rsid w:val="001A4F64"/>
    <w:rsid w:val="001B3B64"/>
    <w:rsid w:val="001B5A64"/>
    <w:rsid w:val="001B7D6E"/>
    <w:rsid w:val="001F24E6"/>
    <w:rsid w:val="001F37DA"/>
    <w:rsid w:val="002412C4"/>
    <w:rsid w:val="002438FB"/>
    <w:rsid w:val="0028413E"/>
    <w:rsid w:val="002A2BD2"/>
    <w:rsid w:val="002B3669"/>
    <w:rsid w:val="002D67C5"/>
    <w:rsid w:val="00305668"/>
    <w:rsid w:val="00317F5D"/>
    <w:rsid w:val="0032716B"/>
    <w:rsid w:val="003361F2"/>
    <w:rsid w:val="00344AD7"/>
    <w:rsid w:val="00361200"/>
    <w:rsid w:val="00362213"/>
    <w:rsid w:val="00392369"/>
    <w:rsid w:val="0039330F"/>
    <w:rsid w:val="003A0763"/>
    <w:rsid w:val="003B1B9F"/>
    <w:rsid w:val="003B2165"/>
    <w:rsid w:val="003E1B1C"/>
    <w:rsid w:val="00400185"/>
    <w:rsid w:val="004021EE"/>
    <w:rsid w:val="00402C70"/>
    <w:rsid w:val="00410EB8"/>
    <w:rsid w:val="004725D5"/>
    <w:rsid w:val="004F7362"/>
    <w:rsid w:val="00502512"/>
    <w:rsid w:val="00523B62"/>
    <w:rsid w:val="00553BCA"/>
    <w:rsid w:val="00567FA8"/>
    <w:rsid w:val="005A2B7F"/>
    <w:rsid w:val="005A4405"/>
    <w:rsid w:val="005A6A62"/>
    <w:rsid w:val="005C6B16"/>
    <w:rsid w:val="0062713C"/>
    <w:rsid w:val="00630DD7"/>
    <w:rsid w:val="00631224"/>
    <w:rsid w:val="00641E48"/>
    <w:rsid w:val="00652380"/>
    <w:rsid w:val="00674871"/>
    <w:rsid w:val="006A25E3"/>
    <w:rsid w:val="006C340D"/>
    <w:rsid w:val="006C3DC3"/>
    <w:rsid w:val="006D6ECF"/>
    <w:rsid w:val="006F444B"/>
    <w:rsid w:val="0070423D"/>
    <w:rsid w:val="00704548"/>
    <w:rsid w:val="007130F2"/>
    <w:rsid w:val="00736276"/>
    <w:rsid w:val="00736505"/>
    <w:rsid w:val="007413DB"/>
    <w:rsid w:val="00743A28"/>
    <w:rsid w:val="0074704A"/>
    <w:rsid w:val="007851B6"/>
    <w:rsid w:val="007A4C5F"/>
    <w:rsid w:val="007A606C"/>
    <w:rsid w:val="007B33D6"/>
    <w:rsid w:val="007C252E"/>
    <w:rsid w:val="007F79FA"/>
    <w:rsid w:val="0081229A"/>
    <w:rsid w:val="00826909"/>
    <w:rsid w:val="00863B31"/>
    <w:rsid w:val="00893530"/>
    <w:rsid w:val="008967D2"/>
    <w:rsid w:val="008B2974"/>
    <w:rsid w:val="008D0770"/>
    <w:rsid w:val="008F2789"/>
    <w:rsid w:val="008F7E94"/>
    <w:rsid w:val="00934C46"/>
    <w:rsid w:val="0094494F"/>
    <w:rsid w:val="00950ED1"/>
    <w:rsid w:val="00967C30"/>
    <w:rsid w:val="00974BC0"/>
    <w:rsid w:val="00974C24"/>
    <w:rsid w:val="00977EB3"/>
    <w:rsid w:val="009B0394"/>
    <w:rsid w:val="009C1C03"/>
    <w:rsid w:val="009C604C"/>
    <w:rsid w:val="009F308F"/>
    <w:rsid w:val="00A044B4"/>
    <w:rsid w:val="00A138E8"/>
    <w:rsid w:val="00AC55E0"/>
    <w:rsid w:val="00AD0FAE"/>
    <w:rsid w:val="00AF5B7E"/>
    <w:rsid w:val="00B11A71"/>
    <w:rsid w:val="00B62187"/>
    <w:rsid w:val="00B66E75"/>
    <w:rsid w:val="00B7259E"/>
    <w:rsid w:val="00B97287"/>
    <w:rsid w:val="00BA7BEE"/>
    <w:rsid w:val="00BC5899"/>
    <w:rsid w:val="00BE61F8"/>
    <w:rsid w:val="00BE6867"/>
    <w:rsid w:val="00BF4367"/>
    <w:rsid w:val="00C11516"/>
    <w:rsid w:val="00C415A4"/>
    <w:rsid w:val="00C42908"/>
    <w:rsid w:val="00C46E95"/>
    <w:rsid w:val="00C83E4A"/>
    <w:rsid w:val="00C975F1"/>
    <w:rsid w:val="00CD3DE1"/>
    <w:rsid w:val="00CF0B31"/>
    <w:rsid w:val="00CF70BF"/>
    <w:rsid w:val="00D3024A"/>
    <w:rsid w:val="00D472D2"/>
    <w:rsid w:val="00D5532B"/>
    <w:rsid w:val="00D75B1D"/>
    <w:rsid w:val="00D847F5"/>
    <w:rsid w:val="00DA74AD"/>
    <w:rsid w:val="00DE4713"/>
    <w:rsid w:val="00E009B3"/>
    <w:rsid w:val="00E11BF4"/>
    <w:rsid w:val="00E32561"/>
    <w:rsid w:val="00EA1146"/>
    <w:rsid w:val="00EC066A"/>
    <w:rsid w:val="00EC6682"/>
    <w:rsid w:val="00EC7E44"/>
    <w:rsid w:val="00EE4232"/>
    <w:rsid w:val="00EE780B"/>
    <w:rsid w:val="00F14DF1"/>
    <w:rsid w:val="00F32695"/>
    <w:rsid w:val="00F35400"/>
    <w:rsid w:val="00F60609"/>
    <w:rsid w:val="00F60A24"/>
    <w:rsid w:val="00F6526C"/>
    <w:rsid w:val="00F668A5"/>
    <w:rsid w:val="00F96E0D"/>
    <w:rsid w:val="00FA29CA"/>
    <w:rsid w:val="00FA3594"/>
    <w:rsid w:val="00FA6C43"/>
    <w:rsid w:val="00FA7A09"/>
    <w:rsid w:val="00FB2F4A"/>
    <w:rsid w:val="00FB667C"/>
    <w:rsid w:val="00FE7DA1"/>
    <w:rsid w:val="00FF43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10A64E3"/>
  <w15:chartTrackingRefBased/>
  <w15:docId w15:val="{7B7E9DF9-E9B9-404C-868E-D523496998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38E8"/>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EE78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E78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E78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EE78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EE78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E780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780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780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780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78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E78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E78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EE78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EE78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E78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78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78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780B"/>
    <w:rPr>
      <w:rFonts w:eastAsiaTheme="majorEastAsia" w:cstheme="majorBidi"/>
      <w:color w:val="272727" w:themeColor="text1" w:themeTint="D8"/>
    </w:rPr>
  </w:style>
  <w:style w:type="paragraph" w:styleId="Title">
    <w:name w:val="Title"/>
    <w:basedOn w:val="Normal"/>
    <w:next w:val="Normal"/>
    <w:link w:val="TitleChar"/>
    <w:uiPriority w:val="10"/>
    <w:qFormat/>
    <w:rsid w:val="00EE780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78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780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78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780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E780B"/>
    <w:rPr>
      <w:i/>
      <w:iCs/>
      <w:color w:val="404040" w:themeColor="text1" w:themeTint="BF"/>
    </w:rPr>
  </w:style>
  <w:style w:type="paragraph" w:styleId="ListParagraph">
    <w:name w:val="List Paragraph"/>
    <w:basedOn w:val="Normal"/>
    <w:uiPriority w:val="34"/>
    <w:qFormat/>
    <w:rsid w:val="00EE780B"/>
    <w:pPr>
      <w:ind w:left="720"/>
      <w:contextualSpacing/>
    </w:pPr>
  </w:style>
  <w:style w:type="character" w:styleId="IntenseEmphasis">
    <w:name w:val="Intense Emphasis"/>
    <w:basedOn w:val="DefaultParagraphFont"/>
    <w:uiPriority w:val="21"/>
    <w:qFormat/>
    <w:rsid w:val="00EE780B"/>
    <w:rPr>
      <w:i/>
      <w:iCs/>
      <w:color w:val="0F4761" w:themeColor="accent1" w:themeShade="BF"/>
    </w:rPr>
  </w:style>
  <w:style w:type="paragraph" w:styleId="IntenseQuote">
    <w:name w:val="Intense Quote"/>
    <w:basedOn w:val="Normal"/>
    <w:next w:val="Normal"/>
    <w:link w:val="IntenseQuoteChar"/>
    <w:uiPriority w:val="30"/>
    <w:qFormat/>
    <w:rsid w:val="00EE78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E780B"/>
    <w:rPr>
      <w:i/>
      <w:iCs/>
      <w:color w:val="0F4761" w:themeColor="accent1" w:themeShade="BF"/>
    </w:rPr>
  </w:style>
  <w:style w:type="character" w:styleId="IntenseReference">
    <w:name w:val="Intense Reference"/>
    <w:basedOn w:val="DefaultParagraphFont"/>
    <w:uiPriority w:val="32"/>
    <w:qFormat/>
    <w:rsid w:val="00EE780B"/>
    <w:rPr>
      <w:b/>
      <w:bCs/>
      <w:smallCaps/>
      <w:color w:val="0F4761" w:themeColor="accent1" w:themeShade="BF"/>
      <w:spacing w:val="5"/>
    </w:rPr>
  </w:style>
  <w:style w:type="paragraph" w:styleId="NoSpacing">
    <w:name w:val="No Spacing"/>
    <w:uiPriority w:val="1"/>
    <w:qFormat/>
    <w:rsid w:val="00EE780B"/>
  </w:style>
  <w:style w:type="paragraph" w:styleId="NormalWeb">
    <w:name w:val="Normal (Web)"/>
    <w:basedOn w:val="Normal"/>
    <w:uiPriority w:val="99"/>
    <w:unhideWhenUsed/>
    <w:rsid w:val="00674871"/>
    <w:pPr>
      <w:spacing w:before="100" w:beforeAutospacing="1" w:after="100" w:afterAutospacing="1"/>
    </w:pPr>
  </w:style>
  <w:style w:type="character" w:customStyle="1" w:styleId="line-clamp-1">
    <w:name w:val="line-clamp-1"/>
    <w:basedOn w:val="DefaultParagraphFont"/>
    <w:rsid w:val="00AD0FAE"/>
  </w:style>
  <w:style w:type="character" w:styleId="Emphasis">
    <w:name w:val="Emphasis"/>
    <w:basedOn w:val="DefaultParagraphFont"/>
    <w:uiPriority w:val="20"/>
    <w:qFormat/>
    <w:rsid w:val="005C6B16"/>
    <w:rPr>
      <w:i/>
      <w:iCs/>
    </w:rPr>
  </w:style>
  <w:style w:type="character" w:customStyle="1" w:styleId="apple-converted-space">
    <w:name w:val="apple-converted-space"/>
    <w:basedOn w:val="DefaultParagraphFont"/>
    <w:rsid w:val="005C6B16"/>
  </w:style>
  <w:style w:type="character" w:styleId="Hyperlink">
    <w:name w:val="Hyperlink"/>
    <w:basedOn w:val="DefaultParagraphFont"/>
    <w:uiPriority w:val="99"/>
    <w:unhideWhenUsed/>
    <w:rsid w:val="005C6B16"/>
    <w:rPr>
      <w:color w:val="0000FF"/>
      <w:u w:val="single"/>
    </w:rPr>
  </w:style>
  <w:style w:type="character" w:styleId="UnresolvedMention">
    <w:name w:val="Unresolved Mention"/>
    <w:basedOn w:val="DefaultParagraphFont"/>
    <w:uiPriority w:val="99"/>
    <w:semiHidden/>
    <w:unhideWhenUsed/>
    <w:rsid w:val="001F37DA"/>
    <w:rPr>
      <w:color w:val="605E5C"/>
      <w:shd w:val="clear" w:color="auto" w:fill="E1DFDD"/>
    </w:rPr>
  </w:style>
  <w:style w:type="paragraph" w:styleId="Footer">
    <w:name w:val="footer"/>
    <w:basedOn w:val="Normal"/>
    <w:link w:val="FooterChar"/>
    <w:uiPriority w:val="99"/>
    <w:unhideWhenUsed/>
    <w:rsid w:val="00E009B3"/>
    <w:pPr>
      <w:tabs>
        <w:tab w:val="center" w:pos="4513"/>
        <w:tab w:val="right" w:pos="9026"/>
      </w:tabs>
    </w:pPr>
  </w:style>
  <w:style w:type="character" w:customStyle="1" w:styleId="FooterChar">
    <w:name w:val="Footer Char"/>
    <w:basedOn w:val="DefaultParagraphFont"/>
    <w:link w:val="Footer"/>
    <w:uiPriority w:val="99"/>
    <w:rsid w:val="00E009B3"/>
  </w:style>
  <w:style w:type="character" w:styleId="PageNumber">
    <w:name w:val="page number"/>
    <w:basedOn w:val="DefaultParagraphFont"/>
    <w:uiPriority w:val="99"/>
    <w:semiHidden/>
    <w:unhideWhenUsed/>
    <w:rsid w:val="00E009B3"/>
  </w:style>
  <w:style w:type="paragraph" w:styleId="z-TopofForm">
    <w:name w:val="HTML Top of Form"/>
    <w:basedOn w:val="Normal"/>
    <w:next w:val="Normal"/>
    <w:link w:val="z-TopofFormChar"/>
    <w:hidden/>
    <w:uiPriority w:val="99"/>
    <w:semiHidden/>
    <w:unhideWhenUsed/>
    <w:rsid w:val="00AC55E0"/>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AC55E0"/>
    <w:rPr>
      <w:rFonts w:ascii="Arial" w:eastAsia="Times New Roman" w:hAnsi="Arial" w:cs="Arial"/>
      <w:vanish/>
      <w:kern w:val="0"/>
      <w:sz w:val="16"/>
      <w:szCs w:val="16"/>
      <w:lang w:eastAsia="en-GB"/>
      <w14:ligatures w14:val="none"/>
    </w:rPr>
  </w:style>
  <w:style w:type="paragraph" w:styleId="z-BottomofForm">
    <w:name w:val="HTML Bottom of Form"/>
    <w:basedOn w:val="Normal"/>
    <w:next w:val="Normal"/>
    <w:link w:val="z-BottomofFormChar"/>
    <w:hidden/>
    <w:uiPriority w:val="99"/>
    <w:semiHidden/>
    <w:unhideWhenUsed/>
    <w:rsid w:val="00AC55E0"/>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AC55E0"/>
    <w:rPr>
      <w:rFonts w:ascii="Arial" w:eastAsia="Times New Roman" w:hAnsi="Arial" w:cs="Arial"/>
      <w:vanish/>
      <w:kern w:val="0"/>
      <w:sz w:val="16"/>
      <w:szCs w:val="16"/>
      <w:lang w:eastAsia="en-GB"/>
      <w14:ligatures w14:val="none"/>
    </w:rPr>
  </w:style>
  <w:style w:type="paragraph" w:styleId="Header">
    <w:name w:val="header"/>
    <w:basedOn w:val="Normal"/>
    <w:link w:val="HeaderChar"/>
    <w:uiPriority w:val="99"/>
    <w:unhideWhenUsed/>
    <w:rsid w:val="00F32695"/>
    <w:pPr>
      <w:tabs>
        <w:tab w:val="center" w:pos="4513"/>
        <w:tab w:val="right" w:pos="9026"/>
      </w:tabs>
    </w:pPr>
  </w:style>
  <w:style w:type="character" w:customStyle="1" w:styleId="HeaderChar">
    <w:name w:val="Header Char"/>
    <w:basedOn w:val="DefaultParagraphFont"/>
    <w:link w:val="Header"/>
    <w:uiPriority w:val="99"/>
    <w:rsid w:val="00F32695"/>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113732">
      <w:bodyDiv w:val="1"/>
      <w:marLeft w:val="0"/>
      <w:marRight w:val="0"/>
      <w:marTop w:val="0"/>
      <w:marBottom w:val="0"/>
      <w:divBdr>
        <w:top w:val="none" w:sz="0" w:space="0" w:color="auto"/>
        <w:left w:val="none" w:sz="0" w:space="0" w:color="auto"/>
        <w:bottom w:val="none" w:sz="0" w:space="0" w:color="auto"/>
        <w:right w:val="none" w:sz="0" w:space="0" w:color="auto"/>
      </w:divBdr>
      <w:divsChild>
        <w:div w:id="1193806238">
          <w:marLeft w:val="0"/>
          <w:marRight w:val="0"/>
          <w:marTop w:val="0"/>
          <w:marBottom w:val="0"/>
          <w:divBdr>
            <w:top w:val="none" w:sz="0" w:space="0" w:color="auto"/>
            <w:left w:val="none" w:sz="0" w:space="0" w:color="auto"/>
            <w:bottom w:val="none" w:sz="0" w:space="0" w:color="auto"/>
            <w:right w:val="none" w:sz="0" w:space="0" w:color="auto"/>
          </w:divBdr>
          <w:divsChild>
            <w:div w:id="1615205786">
              <w:marLeft w:val="0"/>
              <w:marRight w:val="0"/>
              <w:marTop w:val="0"/>
              <w:marBottom w:val="0"/>
              <w:divBdr>
                <w:top w:val="none" w:sz="0" w:space="0" w:color="auto"/>
                <w:left w:val="none" w:sz="0" w:space="0" w:color="auto"/>
                <w:bottom w:val="none" w:sz="0" w:space="0" w:color="auto"/>
                <w:right w:val="none" w:sz="0" w:space="0" w:color="auto"/>
              </w:divBdr>
              <w:divsChild>
                <w:div w:id="631712833">
                  <w:marLeft w:val="0"/>
                  <w:marRight w:val="0"/>
                  <w:marTop w:val="0"/>
                  <w:marBottom w:val="0"/>
                  <w:divBdr>
                    <w:top w:val="none" w:sz="0" w:space="0" w:color="auto"/>
                    <w:left w:val="none" w:sz="0" w:space="0" w:color="auto"/>
                    <w:bottom w:val="none" w:sz="0" w:space="0" w:color="auto"/>
                    <w:right w:val="none" w:sz="0" w:space="0" w:color="auto"/>
                  </w:divBdr>
                  <w:divsChild>
                    <w:div w:id="1187065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2274822">
      <w:bodyDiv w:val="1"/>
      <w:marLeft w:val="0"/>
      <w:marRight w:val="0"/>
      <w:marTop w:val="0"/>
      <w:marBottom w:val="0"/>
      <w:divBdr>
        <w:top w:val="none" w:sz="0" w:space="0" w:color="auto"/>
        <w:left w:val="none" w:sz="0" w:space="0" w:color="auto"/>
        <w:bottom w:val="none" w:sz="0" w:space="0" w:color="auto"/>
        <w:right w:val="none" w:sz="0" w:space="0" w:color="auto"/>
      </w:divBdr>
      <w:divsChild>
        <w:div w:id="846867019">
          <w:marLeft w:val="0"/>
          <w:marRight w:val="0"/>
          <w:marTop w:val="0"/>
          <w:marBottom w:val="0"/>
          <w:divBdr>
            <w:top w:val="none" w:sz="0" w:space="0" w:color="auto"/>
            <w:left w:val="none" w:sz="0" w:space="0" w:color="auto"/>
            <w:bottom w:val="none" w:sz="0" w:space="0" w:color="auto"/>
            <w:right w:val="none" w:sz="0" w:space="0" w:color="auto"/>
          </w:divBdr>
          <w:divsChild>
            <w:div w:id="2070688386">
              <w:marLeft w:val="0"/>
              <w:marRight w:val="0"/>
              <w:marTop w:val="0"/>
              <w:marBottom w:val="0"/>
              <w:divBdr>
                <w:top w:val="none" w:sz="0" w:space="0" w:color="auto"/>
                <w:left w:val="none" w:sz="0" w:space="0" w:color="auto"/>
                <w:bottom w:val="none" w:sz="0" w:space="0" w:color="auto"/>
                <w:right w:val="none" w:sz="0" w:space="0" w:color="auto"/>
              </w:divBdr>
              <w:divsChild>
                <w:div w:id="2069260682">
                  <w:marLeft w:val="0"/>
                  <w:marRight w:val="0"/>
                  <w:marTop w:val="0"/>
                  <w:marBottom w:val="0"/>
                  <w:divBdr>
                    <w:top w:val="none" w:sz="0" w:space="0" w:color="auto"/>
                    <w:left w:val="none" w:sz="0" w:space="0" w:color="auto"/>
                    <w:bottom w:val="none" w:sz="0" w:space="0" w:color="auto"/>
                    <w:right w:val="none" w:sz="0" w:space="0" w:color="auto"/>
                  </w:divBdr>
                  <w:divsChild>
                    <w:div w:id="702903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1463602">
      <w:bodyDiv w:val="1"/>
      <w:marLeft w:val="0"/>
      <w:marRight w:val="0"/>
      <w:marTop w:val="0"/>
      <w:marBottom w:val="0"/>
      <w:divBdr>
        <w:top w:val="none" w:sz="0" w:space="0" w:color="auto"/>
        <w:left w:val="none" w:sz="0" w:space="0" w:color="auto"/>
        <w:bottom w:val="none" w:sz="0" w:space="0" w:color="auto"/>
        <w:right w:val="none" w:sz="0" w:space="0" w:color="auto"/>
      </w:divBdr>
    </w:div>
    <w:div w:id="532570874">
      <w:bodyDiv w:val="1"/>
      <w:marLeft w:val="0"/>
      <w:marRight w:val="0"/>
      <w:marTop w:val="0"/>
      <w:marBottom w:val="0"/>
      <w:divBdr>
        <w:top w:val="none" w:sz="0" w:space="0" w:color="auto"/>
        <w:left w:val="none" w:sz="0" w:space="0" w:color="auto"/>
        <w:bottom w:val="none" w:sz="0" w:space="0" w:color="auto"/>
        <w:right w:val="none" w:sz="0" w:space="0" w:color="auto"/>
      </w:divBdr>
      <w:divsChild>
        <w:div w:id="175652670">
          <w:marLeft w:val="0"/>
          <w:marRight w:val="0"/>
          <w:marTop w:val="0"/>
          <w:marBottom w:val="0"/>
          <w:divBdr>
            <w:top w:val="none" w:sz="0" w:space="0" w:color="auto"/>
            <w:left w:val="none" w:sz="0" w:space="0" w:color="auto"/>
            <w:bottom w:val="none" w:sz="0" w:space="0" w:color="auto"/>
            <w:right w:val="none" w:sz="0" w:space="0" w:color="auto"/>
          </w:divBdr>
          <w:divsChild>
            <w:div w:id="1770198001">
              <w:marLeft w:val="0"/>
              <w:marRight w:val="0"/>
              <w:marTop w:val="0"/>
              <w:marBottom w:val="0"/>
              <w:divBdr>
                <w:top w:val="none" w:sz="0" w:space="0" w:color="auto"/>
                <w:left w:val="none" w:sz="0" w:space="0" w:color="auto"/>
                <w:bottom w:val="none" w:sz="0" w:space="0" w:color="auto"/>
                <w:right w:val="none" w:sz="0" w:space="0" w:color="auto"/>
              </w:divBdr>
              <w:divsChild>
                <w:div w:id="569732463">
                  <w:marLeft w:val="0"/>
                  <w:marRight w:val="0"/>
                  <w:marTop w:val="0"/>
                  <w:marBottom w:val="0"/>
                  <w:divBdr>
                    <w:top w:val="none" w:sz="0" w:space="0" w:color="auto"/>
                    <w:left w:val="none" w:sz="0" w:space="0" w:color="auto"/>
                    <w:bottom w:val="none" w:sz="0" w:space="0" w:color="auto"/>
                    <w:right w:val="none" w:sz="0" w:space="0" w:color="auto"/>
                  </w:divBdr>
                  <w:divsChild>
                    <w:div w:id="869952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7905527">
          <w:marLeft w:val="0"/>
          <w:marRight w:val="0"/>
          <w:marTop w:val="0"/>
          <w:marBottom w:val="0"/>
          <w:divBdr>
            <w:top w:val="none" w:sz="0" w:space="0" w:color="auto"/>
            <w:left w:val="none" w:sz="0" w:space="0" w:color="auto"/>
            <w:bottom w:val="none" w:sz="0" w:space="0" w:color="auto"/>
            <w:right w:val="none" w:sz="0" w:space="0" w:color="auto"/>
          </w:divBdr>
          <w:divsChild>
            <w:div w:id="211692930">
              <w:marLeft w:val="0"/>
              <w:marRight w:val="0"/>
              <w:marTop w:val="0"/>
              <w:marBottom w:val="0"/>
              <w:divBdr>
                <w:top w:val="none" w:sz="0" w:space="0" w:color="auto"/>
                <w:left w:val="none" w:sz="0" w:space="0" w:color="auto"/>
                <w:bottom w:val="none" w:sz="0" w:space="0" w:color="auto"/>
                <w:right w:val="none" w:sz="0" w:space="0" w:color="auto"/>
              </w:divBdr>
              <w:divsChild>
                <w:div w:id="107358087">
                  <w:marLeft w:val="0"/>
                  <w:marRight w:val="0"/>
                  <w:marTop w:val="0"/>
                  <w:marBottom w:val="0"/>
                  <w:divBdr>
                    <w:top w:val="none" w:sz="0" w:space="0" w:color="auto"/>
                    <w:left w:val="none" w:sz="0" w:space="0" w:color="auto"/>
                    <w:bottom w:val="none" w:sz="0" w:space="0" w:color="auto"/>
                    <w:right w:val="none" w:sz="0" w:space="0" w:color="auto"/>
                  </w:divBdr>
                  <w:divsChild>
                    <w:div w:id="1105418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3976032">
      <w:bodyDiv w:val="1"/>
      <w:marLeft w:val="0"/>
      <w:marRight w:val="0"/>
      <w:marTop w:val="0"/>
      <w:marBottom w:val="0"/>
      <w:divBdr>
        <w:top w:val="none" w:sz="0" w:space="0" w:color="auto"/>
        <w:left w:val="none" w:sz="0" w:space="0" w:color="auto"/>
        <w:bottom w:val="none" w:sz="0" w:space="0" w:color="auto"/>
        <w:right w:val="none" w:sz="0" w:space="0" w:color="auto"/>
      </w:divBdr>
    </w:div>
    <w:div w:id="597954992">
      <w:bodyDiv w:val="1"/>
      <w:marLeft w:val="0"/>
      <w:marRight w:val="0"/>
      <w:marTop w:val="0"/>
      <w:marBottom w:val="0"/>
      <w:divBdr>
        <w:top w:val="none" w:sz="0" w:space="0" w:color="auto"/>
        <w:left w:val="none" w:sz="0" w:space="0" w:color="auto"/>
        <w:bottom w:val="none" w:sz="0" w:space="0" w:color="auto"/>
        <w:right w:val="none" w:sz="0" w:space="0" w:color="auto"/>
      </w:divBdr>
      <w:divsChild>
        <w:div w:id="1420755748">
          <w:marLeft w:val="0"/>
          <w:marRight w:val="0"/>
          <w:marTop w:val="0"/>
          <w:marBottom w:val="0"/>
          <w:divBdr>
            <w:top w:val="none" w:sz="0" w:space="0" w:color="auto"/>
            <w:left w:val="none" w:sz="0" w:space="0" w:color="auto"/>
            <w:bottom w:val="none" w:sz="0" w:space="0" w:color="auto"/>
            <w:right w:val="none" w:sz="0" w:space="0" w:color="auto"/>
          </w:divBdr>
          <w:divsChild>
            <w:div w:id="1299187264">
              <w:marLeft w:val="0"/>
              <w:marRight w:val="0"/>
              <w:marTop w:val="0"/>
              <w:marBottom w:val="0"/>
              <w:divBdr>
                <w:top w:val="none" w:sz="0" w:space="0" w:color="auto"/>
                <w:left w:val="none" w:sz="0" w:space="0" w:color="auto"/>
                <w:bottom w:val="none" w:sz="0" w:space="0" w:color="auto"/>
                <w:right w:val="none" w:sz="0" w:space="0" w:color="auto"/>
              </w:divBdr>
              <w:divsChild>
                <w:div w:id="384766622">
                  <w:marLeft w:val="0"/>
                  <w:marRight w:val="0"/>
                  <w:marTop w:val="0"/>
                  <w:marBottom w:val="0"/>
                  <w:divBdr>
                    <w:top w:val="none" w:sz="0" w:space="0" w:color="auto"/>
                    <w:left w:val="none" w:sz="0" w:space="0" w:color="auto"/>
                    <w:bottom w:val="none" w:sz="0" w:space="0" w:color="auto"/>
                    <w:right w:val="none" w:sz="0" w:space="0" w:color="auto"/>
                  </w:divBdr>
                  <w:divsChild>
                    <w:div w:id="788285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1338988">
          <w:marLeft w:val="0"/>
          <w:marRight w:val="0"/>
          <w:marTop w:val="0"/>
          <w:marBottom w:val="0"/>
          <w:divBdr>
            <w:top w:val="none" w:sz="0" w:space="0" w:color="auto"/>
            <w:left w:val="none" w:sz="0" w:space="0" w:color="auto"/>
            <w:bottom w:val="none" w:sz="0" w:space="0" w:color="auto"/>
            <w:right w:val="none" w:sz="0" w:space="0" w:color="auto"/>
          </w:divBdr>
          <w:divsChild>
            <w:div w:id="1439057172">
              <w:marLeft w:val="0"/>
              <w:marRight w:val="0"/>
              <w:marTop w:val="0"/>
              <w:marBottom w:val="0"/>
              <w:divBdr>
                <w:top w:val="none" w:sz="0" w:space="0" w:color="auto"/>
                <w:left w:val="none" w:sz="0" w:space="0" w:color="auto"/>
                <w:bottom w:val="none" w:sz="0" w:space="0" w:color="auto"/>
                <w:right w:val="none" w:sz="0" w:space="0" w:color="auto"/>
              </w:divBdr>
              <w:divsChild>
                <w:div w:id="2051227191">
                  <w:marLeft w:val="0"/>
                  <w:marRight w:val="0"/>
                  <w:marTop w:val="0"/>
                  <w:marBottom w:val="0"/>
                  <w:divBdr>
                    <w:top w:val="none" w:sz="0" w:space="0" w:color="auto"/>
                    <w:left w:val="none" w:sz="0" w:space="0" w:color="auto"/>
                    <w:bottom w:val="none" w:sz="0" w:space="0" w:color="auto"/>
                    <w:right w:val="none" w:sz="0" w:space="0" w:color="auto"/>
                  </w:divBdr>
                  <w:divsChild>
                    <w:div w:id="1930653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8704602">
      <w:bodyDiv w:val="1"/>
      <w:marLeft w:val="0"/>
      <w:marRight w:val="0"/>
      <w:marTop w:val="0"/>
      <w:marBottom w:val="0"/>
      <w:divBdr>
        <w:top w:val="none" w:sz="0" w:space="0" w:color="auto"/>
        <w:left w:val="none" w:sz="0" w:space="0" w:color="auto"/>
        <w:bottom w:val="none" w:sz="0" w:space="0" w:color="auto"/>
        <w:right w:val="none" w:sz="0" w:space="0" w:color="auto"/>
      </w:divBdr>
    </w:div>
    <w:div w:id="821121865">
      <w:bodyDiv w:val="1"/>
      <w:marLeft w:val="0"/>
      <w:marRight w:val="0"/>
      <w:marTop w:val="0"/>
      <w:marBottom w:val="0"/>
      <w:divBdr>
        <w:top w:val="none" w:sz="0" w:space="0" w:color="auto"/>
        <w:left w:val="none" w:sz="0" w:space="0" w:color="auto"/>
        <w:bottom w:val="none" w:sz="0" w:space="0" w:color="auto"/>
        <w:right w:val="none" w:sz="0" w:space="0" w:color="auto"/>
      </w:divBdr>
    </w:div>
    <w:div w:id="949314921">
      <w:bodyDiv w:val="1"/>
      <w:marLeft w:val="0"/>
      <w:marRight w:val="0"/>
      <w:marTop w:val="0"/>
      <w:marBottom w:val="0"/>
      <w:divBdr>
        <w:top w:val="none" w:sz="0" w:space="0" w:color="auto"/>
        <w:left w:val="none" w:sz="0" w:space="0" w:color="auto"/>
        <w:bottom w:val="none" w:sz="0" w:space="0" w:color="auto"/>
        <w:right w:val="none" w:sz="0" w:space="0" w:color="auto"/>
      </w:divBdr>
    </w:div>
    <w:div w:id="969751205">
      <w:bodyDiv w:val="1"/>
      <w:marLeft w:val="0"/>
      <w:marRight w:val="0"/>
      <w:marTop w:val="0"/>
      <w:marBottom w:val="0"/>
      <w:divBdr>
        <w:top w:val="none" w:sz="0" w:space="0" w:color="auto"/>
        <w:left w:val="none" w:sz="0" w:space="0" w:color="auto"/>
        <w:bottom w:val="none" w:sz="0" w:space="0" w:color="auto"/>
        <w:right w:val="none" w:sz="0" w:space="0" w:color="auto"/>
      </w:divBdr>
      <w:divsChild>
        <w:div w:id="1436753577">
          <w:marLeft w:val="0"/>
          <w:marRight w:val="0"/>
          <w:marTop w:val="0"/>
          <w:marBottom w:val="0"/>
          <w:divBdr>
            <w:top w:val="none" w:sz="0" w:space="0" w:color="auto"/>
            <w:left w:val="none" w:sz="0" w:space="0" w:color="auto"/>
            <w:bottom w:val="none" w:sz="0" w:space="0" w:color="auto"/>
            <w:right w:val="none" w:sz="0" w:space="0" w:color="auto"/>
          </w:divBdr>
          <w:divsChild>
            <w:div w:id="675301450">
              <w:marLeft w:val="0"/>
              <w:marRight w:val="0"/>
              <w:marTop w:val="0"/>
              <w:marBottom w:val="0"/>
              <w:divBdr>
                <w:top w:val="none" w:sz="0" w:space="0" w:color="auto"/>
                <w:left w:val="none" w:sz="0" w:space="0" w:color="auto"/>
                <w:bottom w:val="none" w:sz="0" w:space="0" w:color="auto"/>
                <w:right w:val="none" w:sz="0" w:space="0" w:color="auto"/>
              </w:divBdr>
              <w:divsChild>
                <w:div w:id="2086753861">
                  <w:marLeft w:val="0"/>
                  <w:marRight w:val="0"/>
                  <w:marTop w:val="0"/>
                  <w:marBottom w:val="0"/>
                  <w:divBdr>
                    <w:top w:val="none" w:sz="0" w:space="0" w:color="auto"/>
                    <w:left w:val="none" w:sz="0" w:space="0" w:color="auto"/>
                    <w:bottom w:val="none" w:sz="0" w:space="0" w:color="auto"/>
                    <w:right w:val="none" w:sz="0" w:space="0" w:color="auto"/>
                  </w:divBdr>
                  <w:divsChild>
                    <w:div w:id="463425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1350401">
      <w:bodyDiv w:val="1"/>
      <w:marLeft w:val="0"/>
      <w:marRight w:val="0"/>
      <w:marTop w:val="0"/>
      <w:marBottom w:val="0"/>
      <w:divBdr>
        <w:top w:val="none" w:sz="0" w:space="0" w:color="auto"/>
        <w:left w:val="none" w:sz="0" w:space="0" w:color="auto"/>
        <w:bottom w:val="none" w:sz="0" w:space="0" w:color="auto"/>
        <w:right w:val="none" w:sz="0" w:space="0" w:color="auto"/>
      </w:divBdr>
      <w:divsChild>
        <w:div w:id="878052124">
          <w:marLeft w:val="0"/>
          <w:marRight w:val="0"/>
          <w:marTop w:val="0"/>
          <w:marBottom w:val="0"/>
          <w:divBdr>
            <w:top w:val="none" w:sz="0" w:space="0" w:color="auto"/>
            <w:left w:val="none" w:sz="0" w:space="0" w:color="auto"/>
            <w:bottom w:val="none" w:sz="0" w:space="0" w:color="auto"/>
            <w:right w:val="none" w:sz="0" w:space="0" w:color="auto"/>
          </w:divBdr>
          <w:divsChild>
            <w:div w:id="1098671816">
              <w:marLeft w:val="0"/>
              <w:marRight w:val="0"/>
              <w:marTop w:val="0"/>
              <w:marBottom w:val="0"/>
              <w:divBdr>
                <w:top w:val="none" w:sz="0" w:space="0" w:color="auto"/>
                <w:left w:val="none" w:sz="0" w:space="0" w:color="auto"/>
                <w:bottom w:val="none" w:sz="0" w:space="0" w:color="auto"/>
                <w:right w:val="none" w:sz="0" w:space="0" w:color="auto"/>
              </w:divBdr>
              <w:divsChild>
                <w:div w:id="902789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4434697">
          <w:marLeft w:val="0"/>
          <w:marRight w:val="0"/>
          <w:marTop w:val="0"/>
          <w:marBottom w:val="0"/>
          <w:divBdr>
            <w:top w:val="none" w:sz="0" w:space="0" w:color="auto"/>
            <w:left w:val="none" w:sz="0" w:space="0" w:color="auto"/>
            <w:bottom w:val="none" w:sz="0" w:space="0" w:color="auto"/>
            <w:right w:val="none" w:sz="0" w:space="0" w:color="auto"/>
          </w:divBdr>
          <w:divsChild>
            <w:div w:id="459155857">
              <w:marLeft w:val="0"/>
              <w:marRight w:val="0"/>
              <w:marTop w:val="0"/>
              <w:marBottom w:val="0"/>
              <w:divBdr>
                <w:top w:val="none" w:sz="0" w:space="0" w:color="auto"/>
                <w:left w:val="none" w:sz="0" w:space="0" w:color="auto"/>
                <w:bottom w:val="none" w:sz="0" w:space="0" w:color="auto"/>
                <w:right w:val="none" w:sz="0" w:space="0" w:color="auto"/>
              </w:divBdr>
              <w:divsChild>
                <w:div w:id="1674868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1709201">
      <w:bodyDiv w:val="1"/>
      <w:marLeft w:val="0"/>
      <w:marRight w:val="0"/>
      <w:marTop w:val="0"/>
      <w:marBottom w:val="0"/>
      <w:divBdr>
        <w:top w:val="none" w:sz="0" w:space="0" w:color="auto"/>
        <w:left w:val="none" w:sz="0" w:space="0" w:color="auto"/>
        <w:bottom w:val="none" w:sz="0" w:space="0" w:color="auto"/>
        <w:right w:val="none" w:sz="0" w:space="0" w:color="auto"/>
      </w:divBdr>
      <w:divsChild>
        <w:div w:id="175580076">
          <w:marLeft w:val="0"/>
          <w:marRight w:val="0"/>
          <w:marTop w:val="0"/>
          <w:marBottom w:val="0"/>
          <w:divBdr>
            <w:top w:val="none" w:sz="0" w:space="0" w:color="auto"/>
            <w:left w:val="none" w:sz="0" w:space="0" w:color="auto"/>
            <w:bottom w:val="none" w:sz="0" w:space="0" w:color="auto"/>
            <w:right w:val="none" w:sz="0" w:space="0" w:color="auto"/>
          </w:divBdr>
          <w:divsChild>
            <w:div w:id="796335920">
              <w:marLeft w:val="0"/>
              <w:marRight w:val="0"/>
              <w:marTop w:val="0"/>
              <w:marBottom w:val="0"/>
              <w:divBdr>
                <w:top w:val="none" w:sz="0" w:space="0" w:color="auto"/>
                <w:left w:val="none" w:sz="0" w:space="0" w:color="auto"/>
                <w:bottom w:val="none" w:sz="0" w:space="0" w:color="auto"/>
                <w:right w:val="none" w:sz="0" w:space="0" w:color="auto"/>
              </w:divBdr>
              <w:divsChild>
                <w:div w:id="2132093796">
                  <w:marLeft w:val="0"/>
                  <w:marRight w:val="0"/>
                  <w:marTop w:val="0"/>
                  <w:marBottom w:val="0"/>
                  <w:divBdr>
                    <w:top w:val="none" w:sz="0" w:space="0" w:color="auto"/>
                    <w:left w:val="none" w:sz="0" w:space="0" w:color="auto"/>
                    <w:bottom w:val="none" w:sz="0" w:space="0" w:color="auto"/>
                    <w:right w:val="none" w:sz="0" w:space="0" w:color="auto"/>
                  </w:divBdr>
                  <w:divsChild>
                    <w:div w:id="2095593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5033675">
          <w:marLeft w:val="0"/>
          <w:marRight w:val="0"/>
          <w:marTop w:val="0"/>
          <w:marBottom w:val="0"/>
          <w:divBdr>
            <w:top w:val="none" w:sz="0" w:space="0" w:color="auto"/>
            <w:left w:val="none" w:sz="0" w:space="0" w:color="auto"/>
            <w:bottom w:val="none" w:sz="0" w:space="0" w:color="auto"/>
            <w:right w:val="none" w:sz="0" w:space="0" w:color="auto"/>
          </w:divBdr>
          <w:divsChild>
            <w:div w:id="1229726059">
              <w:marLeft w:val="0"/>
              <w:marRight w:val="0"/>
              <w:marTop w:val="0"/>
              <w:marBottom w:val="0"/>
              <w:divBdr>
                <w:top w:val="none" w:sz="0" w:space="0" w:color="auto"/>
                <w:left w:val="none" w:sz="0" w:space="0" w:color="auto"/>
                <w:bottom w:val="none" w:sz="0" w:space="0" w:color="auto"/>
                <w:right w:val="none" w:sz="0" w:space="0" w:color="auto"/>
              </w:divBdr>
              <w:divsChild>
                <w:div w:id="1287586187">
                  <w:marLeft w:val="0"/>
                  <w:marRight w:val="0"/>
                  <w:marTop w:val="0"/>
                  <w:marBottom w:val="0"/>
                  <w:divBdr>
                    <w:top w:val="none" w:sz="0" w:space="0" w:color="auto"/>
                    <w:left w:val="none" w:sz="0" w:space="0" w:color="auto"/>
                    <w:bottom w:val="none" w:sz="0" w:space="0" w:color="auto"/>
                    <w:right w:val="none" w:sz="0" w:space="0" w:color="auto"/>
                  </w:divBdr>
                  <w:divsChild>
                    <w:div w:id="225266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8992658">
      <w:bodyDiv w:val="1"/>
      <w:marLeft w:val="0"/>
      <w:marRight w:val="0"/>
      <w:marTop w:val="0"/>
      <w:marBottom w:val="0"/>
      <w:divBdr>
        <w:top w:val="none" w:sz="0" w:space="0" w:color="auto"/>
        <w:left w:val="none" w:sz="0" w:space="0" w:color="auto"/>
        <w:bottom w:val="none" w:sz="0" w:space="0" w:color="auto"/>
        <w:right w:val="none" w:sz="0" w:space="0" w:color="auto"/>
      </w:divBdr>
    </w:div>
    <w:div w:id="1141073780">
      <w:bodyDiv w:val="1"/>
      <w:marLeft w:val="0"/>
      <w:marRight w:val="0"/>
      <w:marTop w:val="0"/>
      <w:marBottom w:val="0"/>
      <w:divBdr>
        <w:top w:val="none" w:sz="0" w:space="0" w:color="auto"/>
        <w:left w:val="none" w:sz="0" w:space="0" w:color="auto"/>
        <w:bottom w:val="none" w:sz="0" w:space="0" w:color="auto"/>
        <w:right w:val="none" w:sz="0" w:space="0" w:color="auto"/>
      </w:divBdr>
    </w:div>
    <w:div w:id="1304653745">
      <w:bodyDiv w:val="1"/>
      <w:marLeft w:val="0"/>
      <w:marRight w:val="0"/>
      <w:marTop w:val="0"/>
      <w:marBottom w:val="0"/>
      <w:divBdr>
        <w:top w:val="none" w:sz="0" w:space="0" w:color="auto"/>
        <w:left w:val="none" w:sz="0" w:space="0" w:color="auto"/>
        <w:bottom w:val="none" w:sz="0" w:space="0" w:color="auto"/>
        <w:right w:val="none" w:sz="0" w:space="0" w:color="auto"/>
      </w:divBdr>
      <w:divsChild>
        <w:div w:id="917859470">
          <w:marLeft w:val="0"/>
          <w:marRight w:val="0"/>
          <w:marTop w:val="0"/>
          <w:marBottom w:val="0"/>
          <w:divBdr>
            <w:top w:val="none" w:sz="0" w:space="0" w:color="auto"/>
            <w:left w:val="none" w:sz="0" w:space="0" w:color="auto"/>
            <w:bottom w:val="none" w:sz="0" w:space="0" w:color="auto"/>
            <w:right w:val="none" w:sz="0" w:space="0" w:color="auto"/>
          </w:divBdr>
          <w:divsChild>
            <w:div w:id="402994868">
              <w:marLeft w:val="0"/>
              <w:marRight w:val="0"/>
              <w:marTop w:val="0"/>
              <w:marBottom w:val="0"/>
              <w:divBdr>
                <w:top w:val="none" w:sz="0" w:space="0" w:color="auto"/>
                <w:left w:val="none" w:sz="0" w:space="0" w:color="auto"/>
                <w:bottom w:val="none" w:sz="0" w:space="0" w:color="auto"/>
                <w:right w:val="none" w:sz="0" w:space="0" w:color="auto"/>
              </w:divBdr>
              <w:divsChild>
                <w:div w:id="1508911207">
                  <w:marLeft w:val="0"/>
                  <w:marRight w:val="0"/>
                  <w:marTop w:val="0"/>
                  <w:marBottom w:val="0"/>
                  <w:divBdr>
                    <w:top w:val="none" w:sz="0" w:space="0" w:color="auto"/>
                    <w:left w:val="none" w:sz="0" w:space="0" w:color="auto"/>
                    <w:bottom w:val="none" w:sz="0" w:space="0" w:color="auto"/>
                    <w:right w:val="none" w:sz="0" w:space="0" w:color="auto"/>
                  </w:divBdr>
                  <w:divsChild>
                    <w:div w:id="448473360">
                      <w:marLeft w:val="0"/>
                      <w:marRight w:val="0"/>
                      <w:marTop w:val="0"/>
                      <w:marBottom w:val="0"/>
                      <w:divBdr>
                        <w:top w:val="none" w:sz="0" w:space="0" w:color="auto"/>
                        <w:left w:val="none" w:sz="0" w:space="0" w:color="auto"/>
                        <w:bottom w:val="none" w:sz="0" w:space="0" w:color="auto"/>
                        <w:right w:val="none" w:sz="0" w:space="0" w:color="auto"/>
                      </w:divBdr>
                      <w:divsChild>
                        <w:div w:id="828327178">
                          <w:marLeft w:val="0"/>
                          <w:marRight w:val="0"/>
                          <w:marTop w:val="0"/>
                          <w:marBottom w:val="0"/>
                          <w:divBdr>
                            <w:top w:val="none" w:sz="0" w:space="0" w:color="auto"/>
                            <w:left w:val="none" w:sz="0" w:space="0" w:color="auto"/>
                            <w:bottom w:val="none" w:sz="0" w:space="0" w:color="auto"/>
                            <w:right w:val="none" w:sz="0" w:space="0" w:color="auto"/>
                          </w:divBdr>
                          <w:divsChild>
                            <w:div w:id="2041785468">
                              <w:marLeft w:val="0"/>
                              <w:marRight w:val="0"/>
                              <w:marTop w:val="0"/>
                              <w:marBottom w:val="0"/>
                              <w:divBdr>
                                <w:top w:val="none" w:sz="0" w:space="0" w:color="auto"/>
                                <w:left w:val="none" w:sz="0" w:space="0" w:color="auto"/>
                                <w:bottom w:val="none" w:sz="0" w:space="0" w:color="auto"/>
                                <w:right w:val="none" w:sz="0" w:space="0" w:color="auto"/>
                              </w:divBdr>
                              <w:divsChild>
                                <w:div w:id="722022720">
                                  <w:marLeft w:val="0"/>
                                  <w:marRight w:val="0"/>
                                  <w:marTop w:val="0"/>
                                  <w:marBottom w:val="0"/>
                                  <w:divBdr>
                                    <w:top w:val="none" w:sz="0" w:space="0" w:color="auto"/>
                                    <w:left w:val="none" w:sz="0" w:space="0" w:color="auto"/>
                                    <w:bottom w:val="none" w:sz="0" w:space="0" w:color="auto"/>
                                    <w:right w:val="none" w:sz="0" w:space="0" w:color="auto"/>
                                  </w:divBdr>
                                  <w:divsChild>
                                    <w:div w:id="442579189">
                                      <w:marLeft w:val="0"/>
                                      <w:marRight w:val="0"/>
                                      <w:marTop w:val="0"/>
                                      <w:marBottom w:val="0"/>
                                      <w:divBdr>
                                        <w:top w:val="none" w:sz="0" w:space="0" w:color="auto"/>
                                        <w:left w:val="none" w:sz="0" w:space="0" w:color="auto"/>
                                        <w:bottom w:val="none" w:sz="0" w:space="0" w:color="auto"/>
                                        <w:right w:val="none" w:sz="0" w:space="0" w:color="auto"/>
                                      </w:divBdr>
                                      <w:divsChild>
                                        <w:div w:id="114688287">
                                          <w:marLeft w:val="0"/>
                                          <w:marRight w:val="0"/>
                                          <w:marTop w:val="0"/>
                                          <w:marBottom w:val="0"/>
                                          <w:divBdr>
                                            <w:top w:val="none" w:sz="0" w:space="0" w:color="auto"/>
                                            <w:left w:val="none" w:sz="0" w:space="0" w:color="auto"/>
                                            <w:bottom w:val="none" w:sz="0" w:space="0" w:color="auto"/>
                                            <w:right w:val="none" w:sz="0" w:space="0" w:color="auto"/>
                                          </w:divBdr>
                                          <w:divsChild>
                                            <w:div w:id="1957324093">
                                              <w:marLeft w:val="0"/>
                                              <w:marRight w:val="0"/>
                                              <w:marTop w:val="0"/>
                                              <w:marBottom w:val="0"/>
                                              <w:divBdr>
                                                <w:top w:val="none" w:sz="0" w:space="0" w:color="auto"/>
                                                <w:left w:val="none" w:sz="0" w:space="0" w:color="auto"/>
                                                <w:bottom w:val="none" w:sz="0" w:space="0" w:color="auto"/>
                                                <w:right w:val="none" w:sz="0" w:space="0" w:color="auto"/>
                                              </w:divBdr>
                                              <w:divsChild>
                                                <w:div w:id="1202061491">
                                                  <w:marLeft w:val="0"/>
                                                  <w:marRight w:val="0"/>
                                                  <w:marTop w:val="0"/>
                                                  <w:marBottom w:val="0"/>
                                                  <w:divBdr>
                                                    <w:top w:val="none" w:sz="0" w:space="0" w:color="auto"/>
                                                    <w:left w:val="none" w:sz="0" w:space="0" w:color="auto"/>
                                                    <w:bottom w:val="none" w:sz="0" w:space="0" w:color="auto"/>
                                                    <w:right w:val="none" w:sz="0" w:space="0" w:color="auto"/>
                                                  </w:divBdr>
                                                  <w:divsChild>
                                                    <w:div w:id="1226333019">
                                                      <w:marLeft w:val="0"/>
                                                      <w:marRight w:val="0"/>
                                                      <w:marTop w:val="0"/>
                                                      <w:marBottom w:val="0"/>
                                                      <w:divBdr>
                                                        <w:top w:val="none" w:sz="0" w:space="0" w:color="auto"/>
                                                        <w:left w:val="none" w:sz="0" w:space="0" w:color="auto"/>
                                                        <w:bottom w:val="none" w:sz="0" w:space="0" w:color="auto"/>
                                                        <w:right w:val="none" w:sz="0" w:space="0" w:color="auto"/>
                                                      </w:divBdr>
                                                      <w:divsChild>
                                                        <w:div w:id="1123230351">
                                                          <w:marLeft w:val="0"/>
                                                          <w:marRight w:val="0"/>
                                                          <w:marTop w:val="0"/>
                                                          <w:marBottom w:val="0"/>
                                                          <w:divBdr>
                                                            <w:top w:val="none" w:sz="0" w:space="0" w:color="auto"/>
                                                            <w:left w:val="none" w:sz="0" w:space="0" w:color="auto"/>
                                                            <w:bottom w:val="none" w:sz="0" w:space="0" w:color="auto"/>
                                                            <w:right w:val="none" w:sz="0" w:space="0" w:color="auto"/>
                                                          </w:divBdr>
                                                          <w:divsChild>
                                                            <w:div w:id="614213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6988515">
                                                  <w:marLeft w:val="0"/>
                                                  <w:marRight w:val="0"/>
                                                  <w:marTop w:val="0"/>
                                                  <w:marBottom w:val="0"/>
                                                  <w:divBdr>
                                                    <w:top w:val="none" w:sz="0" w:space="0" w:color="auto"/>
                                                    <w:left w:val="none" w:sz="0" w:space="0" w:color="auto"/>
                                                    <w:bottom w:val="none" w:sz="0" w:space="0" w:color="auto"/>
                                                    <w:right w:val="none" w:sz="0" w:space="0" w:color="auto"/>
                                                  </w:divBdr>
                                                  <w:divsChild>
                                                    <w:div w:id="2018534726">
                                                      <w:marLeft w:val="0"/>
                                                      <w:marRight w:val="0"/>
                                                      <w:marTop w:val="0"/>
                                                      <w:marBottom w:val="0"/>
                                                      <w:divBdr>
                                                        <w:top w:val="none" w:sz="0" w:space="0" w:color="auto"/>
                                                        <w:left w:val="none" w:sz="0" w:space="0" w:color="auto"/>
                                                        <w:bottom w:val="none" w:sz="0" w:space="0" w:color="auto"/>
                                                        <w:right w:val="none" w:sz="0" w:space="0" w:color="auto"/>
                                                      </w:divBdr>
                                                      <w:divsChild>
                                                        <w:div w:id="1283804142">
                                                          <w:marLeft w:val="0"/>
                                                          <w:marRight w:val="0"/>
                                                          <w:marTop w:val="0"/>
                                                          <w:marBottom w:val="0"/>
                                                          <w:divBdr>
                                                            <w:top w:val="none" w:sz="0" w:space="0" w:color="auto"/>
                                                            <w:left w:val="none" w:sz="0" w:space="0" w:color="auto"/>
                                                            <w:bottom w:val="none" w:sz="0" w:space="0" w:color="auto"/>
                                                            <w:right w:val="none" w:sz="0" w:space="0" w:color="auto"/>
                                                          </w:divBdr>
                                                          <w:divsChild>
                                                            <w:div w:id="1640453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537959401">
          <w:marLeft w:val="0"/>
          <w:marRight w:val="0"/>
          <w:marTop w:val="0"/>
          <w:marBottom w:val="0"/>
          <w:divBdr>
            <w:top w:val="none" w:sz="0" w:space="0" w:color="auto"/>
            <w:left w:val="none" w:sz="0" w:space="0" w:color="auto"/>
            <w:bottom w:val="none" w:sz="0" w:space="0" w:color="auto"/>
            <w:right w:val="none" w:sz="0" w:space="0" w:color="auto"/>
          </w:divBdr>
          <w:divsChild>
            <w:div w:id="2017926595">
              <w:marLeft w:val="0"/>
              <w:marRight w:val="0"/>
              <w:marTop w:val="0"/>
              <w:marBottom w:val="0"/>
              <w:divBdr>
                <w:top w:val="none" w:sz="0" w:space="0" w:color="auto"/>
                <w:left w:val="none" w:sz="0" w:space="0" w:color="auto"/>
                <w:bottom w:val="none" w:sz="0" w:space="0" w:color="auto"/>
                <w:right w:val="none" w:sz="0" w:space="0" w:color="auto"/>
              </w:divBdr>
              <w:divsChild>
                <w:div w:id="795418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6934261">
      <w:bodyDiv w:val="1"/>
      <w:marLeft w:val="0"/>
      <w:marRight w:val="0"/>
      <w:marTop w:val="0"/>
      <w:marBottom w:val="0"/>
      <w:divBdr>
        <w:top w:val="none" w:sz="0" w:space="0" w:color="auto"/>
        <w:left w:val="none" w:sz="0" w:space="0" w:color="auto"/>
        <w:bottom w:val="none" w:sz="0" w:space="0" w:color="auto"/>
        <w:right w:val="none" w:sz="0" w:space="0" w:color="auto"/>
      </w:divBdr>
      <w:divsChild>
        <w:div w:id="1402680801">
          <w:marLeft w:val="0"/>
          <w:marRight w:val="0"/>
          <w:marTop w:val="0"/>
          <w:marBottom w:val="0"/>
          <w:divBdr>
            <w:top w:val="none" w:sz="0" w:space="0" w:color="auto"/>
            <w:left w:val="none" w:sz="0" w:space="0" w:color="auto"/>
            <w:bottom w:val="none" w:sz="0" w:space="0" w:color="auto"/>
            <w:right w:val="none" w:sz="0" w:space="0" w:color="auto"/>
          </w:divBdr>
          <w:divsChild>
            <w:div w:id="1381897843">
              <w:marLeft w:val="0"/>
              <w:marRight w:val="0"/>
              <w:marTop w:val="0"/>
              <w:marBottom w:val="0"/>
              <w:divBdr>
                <w:top w:val="none" w:sz="0" w:space="0" w:color="auto"/>
                <w:left w:val="none" w:sz="0" w:space="0" w:color="auto"/>
                <w:bottom w:val="none" w:sz="0" w:space="0" w:color="auto"/>
                <w:right w:val="none" w:sz="0" w:space="0" w:color="auto"/>
              </w:divBdr>
              <w:divsChild>
                <w:div w:id="556017892">
                  <w:marLeft w:val="0"/>
                  <w:marRight w:val="0"/>
                  <w:marTop w:val="0"/>
                  <w:marBottom w:val="0"/>
                  <w:divBdr>
                    <w:top w:val="none" w:sz="0" w:space="0" w:color="auto"/>
                    <w:left w:val="none" w:sz="0" w:space="0" w:color="auto"/>
                    <w:bottom w:val="none" w:sz="0" w:space="0" w:color="auto"/>
                    <w:right w:val="none" w:sz="0" w:space="0" w:color="auto"/>
                  </w:divBdr>
                  <w:divsChild>
                    <w:div w:id="342051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128619">
          <w:marLeft w:val="0"/>
          <w:marRight w:val="0"/>
          <w:marTop w:val="0"/>
          <w:marBottom w:val="0"/>
          <w:divBdr>
            <w:top w:val="none" w:sz="0" w:space="0" w:color="auto"/>
            <w:left w:val="none" w:sz="0" w:space="0" w:color="auto"/>
            <w:bottom w:val="none" w:sz="0" w:space="0" w:color="auto"/>
            <w:right w:val="none" w:sz="0" w:space="0" w:color="auto"/>
          </w:divBdr>
          <w:divsChild>
            <w:div w:id="1755736972">
              <w:marLeft w:val="0"/>
              <w:marRight w:val="0"/>
              <w:marTop w:val="0"/>
              <w:marBottom w:val="0"/>
              <w:divBdr>
                <w:top w:val="none" w:sz="0" w:space="0" w:color="auto"/>
                <w:left w:val="none" w:sz="0" w:space="0" w:color="auto"/>
                <w:bottom w:val="none" w:sz="0" w:space="0" w:color="auto"/>
                <w:right w:val="none" w:sz="0" w:space="0" w:color="auto"/>
              </w:divBdr>
              <w:divsChild>
                <w:div w:id="939335455">
                  <w:marLeft w:val="0"/>
                  <w:marRight w:val="0"/>
                  <w:marTop w:val="0"/>
                  <w:marBottom w:val="0"/>
                  <w:divBdr>
                    <w:top w:val="none" w:sz="0" w:space="0" w:color="auto"/>
                    <w:left w:val="none" w:sz="0" w:space="0" w:color="auto"/>
                    <w:bottom w:val="none" w:sz="0" w:space="0" w:color="auto"/>
                    <w:right w:val="none" w:sz="0" w:space="0" w:color="auto"/>
                  </w:divBdr>
                  <w:divsChild>
                    <w:div w:id="178549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5475550">
      <w:bodyDiv w:val="1"/>
      <w:marLeft w:val="0"/>
      <w:marRight w:val="0"/>
      <w:marTop w:val="0"/>
      <w:marBottom w:val="0"/>
      <w:divBdr>
        <w:top w:val="none" w:sz="0" w:space="0" w:color="auto"/>
        <w:left w:val="none" w:sz="0" w:space="0" w:color="auto"/>
        <w:bottom w:val="none" w:sz="0" w:space="0" w:color="auto"/>
        <w:right w:val="none" w:sz="0" w:space="0" w:color="auto"/>
      </w:divBdr>
    </w:div>
    <w:div w:id="1397704021">
      <w:bodyDiv w:val="1"/>
      <w:marLeft w:val="0"/>
      <w:marRight w:val="0"/>
      <w:marTop w:val="0"/>
      <w:marBottom w:val="0"/>
      <w:divBdr>
        <w:top w:val="none" w:sz="0" w:space="0" w:color="auto"/>
        <w:left w:val="none" w:sz="0" w:space="0" w:color="auto"/>
        <w:bottom w:val="none" w:sz="0" w:space="0" w:color="auto"/>
        <w:right w:val="none" w:sz="0" w:space="0" w:color="auto"/>
      </w:divBdr>
      <w:divsChild>
        <w:div w:id="1574854947">
          <w:marLeft w:val="0"/>
          <w:marRight w:val="0"/>
          <w:marTop w:val="0"/>
          <w:marBottom w:val="0"/>
          <w:divBdr>
            <w:top w:val="none" w:sz="0" w:space="0" w:color="auto"/>
            <w:left w:val="none" w:sz="0" w:space="0" w:color="auto"/>
            <w:bottom w:val="none" w:sz="0" w:space="0" w:color="auto"/>
            <w:right w:val="none" w:sz="0" w:space="0" w:color="auto"/>
          </w:divBdr>
          <w:divsChild>
            <w:div w:id="489949157">
              <w:marLeft w:val="0"/>
              <w:marRight w:val="0"/>
              <w:marTop w:val="0"/>
              <w:marBottom w:val="0"/>
              <w:divBdr>
                <w:top w:val="none" w:sz="0" w:space="0" w:color="auto"/>
                <w:left w:val="none" w:sz="0" w:space="0" w:color="auto"/>
                <w:bottom w:val="none" w:sz="0" w:space="0" w:color="auto"/>
                <w:right w:val="none" w:sz="0" w:space="0" w:color="auto"/>
              </w:divBdr>
              <w:divsChild>
                <w:div w:id="209928187">
                  <w:marLeft w:val="0"/>
                  <w:marRight w:val="0"/>
                  <w:marTop w:val="0"/>
                  <w:marBottom w:val="0"/>
                  <w:divBdr>
                    <w:top w:val="none" w:sz="0" w:space="0" w:color="auto"/>
                    <w:left w:val="none" w:sz="0" w:space="0" w:color="auto"/>
                    <w:bottom w:val="none" w:sz="0" w:space="0" w:color="auto"/>
                    <w:right w:val="none" w:sz="0" w:space="0" w:color="auto"/>
                  </w:divBdr>
                  <w:divsChild>
                    <w:div w:id="2016103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3316968">
          <w:marLeft w:val="0"/>
          <w:marRight w:val="0"/>
          <w:marTop w:val="0"/>
          <w:marBottom w:val="0"/>
          <w:divBdr>
            <w:top w:val="none" w:sz="0" w:space="0" w:color="auto"/>
            <w:left w:val="none" w:sz="0" w:space="0" w:color="auto"/>
            <w:bottom w:val="none" w:sz="0" w:space="0" w:color="auto"/>
            <w:right w:val="none" w:sz="0" w:space="0" w:color="auto"/>
          </w:divBdr>
          <w:divsChild>
            <w:div w:id="136189070">
              <w:marLeft w:val="0"/>
              <w:marRight w:val="0"/>
              <w:marTop w:val="0"/>
              <w:marBottom w:val="0"/>
              <w:divBdr>
                <w:top w:val="none" w:sz="0" w:space="0" w:color="auto"/>
                <w:left w:val="none" w:sz="0" w:space="0" w:color="auto"/>
                <w:bottom w:val="none" w:sz="0" w:space="0" w:color="auto"/>
                <w:right w:val="none" w:sz="0" w:space="0" w:color="auto"/>
              </w:divBdr>
              <w:divsChild>
                <w:div w:id="189271521">
                  <w:marLeft w:val="0"/>
                  <w:marRight w:val="0"/>
                  <w:marTop w:val="0"/>
                  <w:marBottom w:val="0"/>
                  <w:divBdr>
                    <w:top w:val="none" w:sz="0" w:space="0" w:color="auto"/>
                    <w:left w:val="none" w:sz="0" w:space="0" w:color="auto"/>
                    <w:bottom w:val="none" w:sz="0" w:space="0" w:color="auto"/>
                    <w:right w:val="none" w:sz="0" w:space="0" w:color="auto"/>
                  </w:divBdr>
                  <w:divsChild>
                    <w:div w:id="793325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1739073">
      <w:bodyDiv w:val="1"/>
      <w:marLeft w:val="0"/>
      <w:marRight w:val="0"/>
      <w:marTop w:val="0"/>
      <w:marBottom w:val="0"/>
      <w:divBdr>
        <w:top w:val="none" w:sz="0" w:space="0" w:color="auto"/>
        <w:left w:val="none" w:sz="0" w:space="0" w:color="auto"/>
        <w:bottom w:val="none" w:sz="0" w:space="0" w:color="auto"/>
        <w:right w:val="none" w:sz="0" w:space="0" w:color="auto"/>
      </w:divBdr>
      <w:divsChild>
        <w:div w:id="592204388">
          <w:marLeft w:val="0"/>
          <w:marRight w:val="0"/>
          <w:marTop w:val="0"/>
          <w:marBottom w:val="0"/>
          <w:divBdr>
            <w:top w:val="none" w:sz="0" w:space="0" w:color="auto"/>
            <w:left w:val="none" w:sz="0" w:space="0" w:color="auto"/>
            <w:bottom w:val="none" w:sz="0" w:space="0" w:color="auto"/>
            <w:right w:val="none" w:sz="0" w:space="0" w:color="auto"/>
          </w:divBdr>
          <w:divsChild>
            <w:div w:id="1031419972">
              <w:marLeft w:val="0"/>
              <w:marRight w:val="0"/>
              <w:marTop w:val="0"/>
              <w:marBottom w:val="0"/>
              <w:divBdr>
                <w:top w:val="none" w:sz="0" w:space="0" w:color="auto"/>
                <w:left w:val="none" w:sz="0" w:space="0" w:color="auto"/>
                <w:bottom w:val="none" w:sz="0" w:space="0" w:color="auto"/>
                <w:right w:val="none" w:sz="0" w:space="0" w:color="auto"/>
              </w:divBdr>
              <w:divsChild>
                <w:div w:id="729307347">
                  <w:marLeft w:val="0"/>
                  <w:marRight w:val="0"/>
                  <w:marTop w:val="0"/>
                  <w:marBottom w:val="0"/>
                  <w:divBdr>
                    <w:top w:val="none" w:sz="0" w:space="0" w:color="auto"/>
                    <w:left w:val="none" w:sz="0" w:space="0" w:color="auto"/>
                    <w:bottom w:val="none" w:sz="0" w:space="0" w:color="auto"/>
                    <w:right w:val="none" w:sz="0" w:space="0" w:color="auto"/>
                  </w:divBdr>
                  <w:divsChild>
                    <w:div w:id="1747651572">
                      <w:marLeft w:val="0"/>
                      <w:marRight w:val="0"/>
                      <w:marTop w:val="0"/>
                      <w:marBottom w:val="0"/>
                      <w:divBdr>
                        <w:top w:val="none" w:sz="0" w:space="0" w:color="auto"/>
                        <w:left w:val="none" w:sz="0" w:space="0" w:color="auto"/>
                        <w:bottom w:val="none" w:sz="0" w:space="0" w:color="auto"/>
                        <w:right w:val="none" w:sz="0" w:space="0" w:color="auto"/>
                      </w:divBdr>
                      <w:divsChild>
                        <w:div w:id="611790857">
                          <w:marLeft w:val="0"/>
                          <w:marRight w:val="0"/>
                          <w:marTop w:val="0"/>
                          <w:marBottom w:val="0"/>
                          <w:divBdr>
                            <w:top w:val="none" w:sz="0" w:space="0" w:color="auto"/>
                            <w:left w:val="none" w:sz="0" w:space="0" w:color="auto"/>
                            <w:bottom w:val="none" w:sz="0" w:space="0" w:color="auto"/>
                            <w:right w:val="none" w:sz="0" w:space="0" w:color="auto"/>
                          </w:divBdr>
                          <w:divsChild>
                            <w:div w:id="2123843601">
                              <w:marLeft w:val="0"/>
                              <w:marRight w:val="0"/>
                              <w:marTop w:val="0"/>
                              <w:marBottom w:val="0"/>
                              <w:divBdr>
                                <w:top w:val="none" w:sz="0" w:space="0" w:color="auto"/>
                                <w:left w:val="none" w:sz="0" w:space="0" w:color="auto"/>
                                <w:bottom w:val="none" w:sz="0" w:space="0" w:color="auto"/>
                                <w:right w:val="none" w:sz="0" w:space="0" w:color="auto"/>
                              </w:divBdr>
                              <w:divsChild>
                                <w:div w:id="1713266808">
                                  <w:marLeft w:val="0"/>
                                  <w:marRight w:val="0"/>
                                  <w:marTop w:val="0"/>
                                  <w:marBottom w:val="0"/>
                                  <w:divBdr>
                                    <w:top w:val="none" w:sz="0" w:space="0" w:color="auto"/>
                                    <w:left w:val="none" w:sz="0" w:space="0" w:color="auto"/>
                                    <w:bottom w:val="none" w:sz="0" w:space="0" w:color="auto"/>
                                    <w:right w:val="none" w:sz="0" w:space="0" w:color="auto"/>
                                  </w:divBdr>
                                  <w:divsChild>
                                    <w:div w:id="54622896">
                                      <w:marLeft w:val="0"/>
                                      <w:marRight w:val="0"/>
                                      <w:marTop w:val="0"/>
                                      <w:marBottom w:val="0"/>
                                      <w:divBdr>
                                        <w:top w:val="none" w:sz="0" w:space="0" w:color="auto"/>
                                        <w:left w:val="none" w:sz="0" w:space="0" w:color="auto"/>
                                        <w:bottom w:val="none" w:sz="0" w:space="0" w:color="auto"/>
                                        <w:right w:val="none" w:sz="0" w:space="0" w:color="auto"/>
                                      </w:divBdr>
                                      <w:divsChild>
                                        <w:div w:id="229584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8282057">
                              <w:marLeft w:val="0"/>
                              <w:marRight w:val="0"/>
                              <w:marTop w:val="0"/>
                              <w:marBottom w:val="0"/>
                              <w:divBdr>
                                <w:top w:val="none" w:sz="0" w:space="0" w:color="auto"/>
                                <w:left w:val="none" w:sz="0" w:space="0" w:color="auto"/>
                                <w:bottom w:val="none" w:sz="0" w:space="0" w:color="auto"/>
                                <w:right w:val="none" w:sz="0" w:space="0" w:color="auto"/>
                              </w:divBdr>
                              <w:divsChild>
                                <w:div w:id="1979913299">
                                  <w:marLeft w:val="0"/>
                                  <w:marRight w:val="0"/>
                                  <w:marTop w:val="0"/>
                                  <w:marBottom w:val="0"/>
                                  <w:divBdr>
                                    <w:top w:val="none" w:sz="0" w:space="0" w:color="auto"/>
                                    <w:left w:val="none" w:sz="0" w:space="0" w:color="auto"/>
                                    <w:bottom w:val="none" w:sz="0" w:space="0" w:color="auto"/>
                                    <w:right w:val="none" w:sz="0" w:space="0" w:color="auto"/>
                                  </w:divBdr>
                                  <w:divsChild>
                                    <w:div w:id="868761657">
                                      <w:marLeft w:val="0"/>
                                      <w:marRight w:val="0"/>
                                      <w:marTop w:val="0"/>
                                      <w:marBottom w:val="0"/>
                                      <w:divBdr>
                                        <w:top w:val="none" w:sz="0" w:space="0" w:color="auto"/>
                                        <w:left w:val="none" w:sz="0" w:space="0" w:color="auto"/>
                                        <w:bottom w:val="none" w:sz="0" w:space="0" w:color="auto"/>
                                        <w:right w:val="none" w:sz="0" w:space="0" w:color="auto"/>
                                      </w:divBdr>
                                      <w:divsChild>
                                        <w:div w:id="1590963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02148612">
          <w:marLeft w:val="0"/>
          <w:marRight w:val="0"/>
          <w:marTop w:val="0"/>
          <w:marBottom w:val="0"/>
          <w:divBdr>
            <w:top w:val="none" w:sz="0" w:space="0" w:color="auto"/>
            <w:left w:val="none" w:sz="0" w:space="0" w:color="auto"/>
            <w:bottom w:val="none" w:sz="0" w:space="0" w:color="auto"/>
            <w:right w:val="none" w:sz="0" w:space="0" w:color="auto"/>
          </w:divBdr>
          <w:divsChild>
            <w:div w:id="887113318">
              <w:marLeft w:val="0"/>
              <w:marRight w:val="0"/>
              <w:marTop w:val="0"/>
              <w:marBottom w:val="0"/>
              <w:divBdr>
                <w:top w:val="none" w:sz="0" w:space="0" w:color="auto"/>
                <w:left w:val="none" w:sz="0" w:space="0" w:color="auto"/>
                <w:bottom w:val="none" w:sz="0" w:space="0" w:color="auto"/>
                <w:right w:val="none" w:sz="0" w:space="0" w:color="auto"/>
              </w:divBdr>
              <w:divsChild>
                <w:div w:id="685711110">
                  <w:marLeft w:val="0"/>
                  <w:marRight w:val="0"/>
                  <w:marTop w:val="0"/>
                  <w:marBottom w:val="0"/>
                  <w:divBdr>
                    <w:top w:val="none" w:sz="0" w:space="0" w:color="auto"/>
                    <w:left w:val="none" w:sz="0" w:space="0" w:color="auto"/>
                    <w:bottom w:val="none" w:sz="0" w:space="0" w:color="auto"/>
                    <w:right w:val="none" w:sz="0" w:space="0" w:color="auto"/>
                  </w:divBdr>
                  <w:divsChild>
                    <w:div w:id="1433279037">
                      <w:marLeft w:val="0"/>
                      <w:marRight w:val="0"/>
                      <w:marTop w:val="0"/>
                      <w:marBottom w:val="0"/>
                      <w:divBdr>
                        <w:top w:val="none" w:sz="0" w:space="0" w:color="auto"/>
                        <w:left w:val="none" w:sz="0" w:space="0" w:color="auto"/>
                        <w:bottom w:val="none" w:sz="0" w:space="0" w:color="auto"/>
                        <w:right w:val="none" w:sz="0" w:space="0" w:color="auto"/>
                      </w:divBdr>
                      <w:divsChild>
                        <w:div w:id="2058507199">
                          <w:marLeft w:val="0"/>
                          <w:marRight w:val="0"/>
                          <w:marTop w:val="0"/>
                          <w:marBottom w:val="0"/>
                          <w:divBdr>
                            <w:top w:val="none" w:sz="0" w:space="0" w:color="auto"/>
                            <w:left w:val="none" w:sz="0" w:space="0" w:color="auto"/>
                            <w:bottom w:val="none" w:sz="0" w:space="0" w:color="auto"/>
                            <w:right w:val="none" w:sz="0" w:space="0" w:color="auto"/>
                          </w:divBdr>
                          <w:divsChild>
                            <w:div w:id="2055153680">
                              <w:marLeft w:val="0"/>
                              <w:marRight w:val="0"/>
                              <w:marTop w:val="0"/>
                              <w:marBottom w:val="0"/>
                              <w:divBdr>
                                <w:top w:val="none" w:sz="0" w:space="0" w:color="auto"/>
                                <w:left w:val="none" w:sz="0" w:space="0" w:color="auto"/>
                                <w:bottom w:val="none" w:sz="0" w:space="0" w:color="auto"/>
                                <w:right w:val="none" w:sz="0" w:space="0" w:color="auto"/>
                              </w:divBdr>
                              <w:divsChild>
                                <w:div w:id="682440140">
                                  <w:marLeft w:val="0"/>
                                  <w:marRight w:val="0"/>
                                  <w:marTop w:val="0"/>
                                  <w:marBottom w:val="0"/>
                                  <w:divBdr>
                                    <w:top w:val="none" w:sz="0" w:space="0" w:color="auto"/>
                                    <w:left w:val="none" w:sz="0" w:space="0" w:color="auto"/>
                                    <w:bottom w:val="none" w:sz="0" w:space="0" w:color="auto"/>
                                    <w:right w:val="none" w:sz="0" w:space="0" w:color="auto"/>
                                  </w:divBdr>
                                  <w:divsChild>
                                    <w:div w:id="569849667">
                                      <w:marLeft w:val="0"/>
                                      <w:marRight w:val="0"/>
                                      <w:marTop w:val="0"/>
                                      <w:marBottom w:val="0"/>
                                      <w:divBdr>
                                        <w:top w:val="none" w:sz="0" w:space="0" w:color="auto"/>
                                        <w:left w:val="none" w:sz="0" w:space="0" w:color="auto"/>
                                        <w:bottom w:val="none" w:sz="0" w:space="0" w:color="auto"/>
                                        <w:right w:val="none" w:sz="0" w:space="0" w:color="auto"/>
                                      </w:divBdr>
                                      <w:divsChild>
                                        <w:div w:id="1962960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25462762">
          <w:marLeft w:val="0"/>
          <w:marRight w:val="0"/>
          <w:marTop w:val="0"/>
          <w:marBottom w:val="0"/>
          <w:divBdr>
            <w:top w:val="none" w:sz="0" w:space="0" w:color="auto"/>
            <w:left w:val="none" w:sz="0" w:space="0" w:color="auto"/>
            <w:bottom w:val="none" w:sz="0" w:space="0" w:color="auto"/>
            <w:right w:val="none" w:sz="0" w:space="0" w:color="auto"/>
          </w:divBdr>
          <w:divsChild>
            <w:div w:id="851068087">
              <w:marLeft w:val="0"/>
              <w:marRight w:val="0"/>
              <w:marTop w:val="0"/>
              <w:marBottom w:val="0"/>
              <w:divBdr>
                <w:top w:val="none" w:sz="0" w:space="0" w:color="auto"/>
                <w:left w:val="none" w:sz="0" w:space="0" w:color="auto"/>
                <w:bottom w:val="none" w:sz="0" w:space="0" w:color="auto"/>
                <w:right w:val="none" w:sz="0" w:space="0" w:color="auto"/>
              </w:divBdr>
              <w:divsChild>
                <w:div w:id="654842279">
                  <w:marLeft w:val="0"/>
                  <w:marRight w:val="0"/>
                  <w:marTop w:val="0"/>
                  <w:marBottom w:val="0"/>
                  <w:divBdr>
                    <w:top w:val="none" w:sz="0" w:space="0" w:color="auto"/>
                    <w:left w:val="none" w:sz="0" w:space="0" w:color="auto"/>
                    <w:bottom w:val="none" w:sz="0" w:space="0" w:color="auto"/>
                    <w:right w:val="none" w:sz="0" w:space="0" w:color="auto"/>
                  </w:divBdr>
                  <w:divsChild>
                    <w:div w:id="1856728912">
                      <w:marLeft w:val="0"/>
                      <w:marRight w:val="0"/>
                      <w:marTop w:val="0"/>
                      <w:marBottom w:val="0"/>
                      <w:divBdr>
                        <w:top w:val="none" w:sz="0" w:space="0" w:color="auto"/>
                        <w:left w:val="none" w:sz="0" w:space="0" w:color="auto"/>
                        <w:bottom w:val="none" w:sz="0" w:space="0" w:color="auto"/>
                        <w:right w:val="none" w:sz="0" w:space="0" w:color="auto"/>
                      </w:divBdr>
                      <w:divsChild>
                        <w:div w:id="69238585">
                          <w:marLeft w:val="0"/>
                          <w:marRight w:val="0"/>
                          <w:marTop w:val="0"/>
                          <w:marBottom w:val="0"/>
                          <w:divBdr>
                            <w:top w:val="none" w:sz="0" w:space="0" w:color="auto"/>
                            <w:left w:val="none" w:sz="0" w:space="0" w:color="auto"/>
                            <w:bottom w:val="none" w:sz="0" w:space="0" w:color="auto"/>
                            <w:right w:val="none" w:sz="0" w:space="0" w:color="auto"/>
                          </w:divBdr>
                          <w:divsChild>
                            <w:div w:id="674963662">
                              <w:marLeft w:val="0"/>
                              <w:marRight w:val="0"/>
                              <w:marTop w:val="0"/>
                              <w:marBottom w:val="0"/>
                              <w:divBdr>
                                <w:top w:val="none" w:sz="0" w:space="0" w:color="auto"/>
                                <w:left w:val="none" w:sz="0" w:space="0" w:color="auto"/>
                                <w:bottom w:val="none" w:sz="0" w:space="0" w:color="auto"/>
                                <w:right w:val="none" w:sz="0" w:space="0" w:color="auto"/>
                              </w:divBdr>
                              <w:divsChild>
                                <w:div w:id="2028216240">
                                  <w:marLeft w:val="0"/>
                                  <w:marRight w:val="0"/>
                                  <w:marTop w:val="0"/>
                                  <w:marBottom w:val="0"/>
                                  <w:divBdr>
                                    <w:top w:val="none" w:sz="0" w:space="0" w:color="auto"/>
                                    <w:left w:val="none" w:sz="0" w:space="0" w:color="auto"/>
                                    <w:bottom w:val="none" w:sz="0" w:space="0" w:color="auto"/>
                                    <w:right w:val="none" w:sz="0" w:space="0" w:color="auto"/>
                                  </w:divBdr>
                                  <w:divsChild>
                                    <w:div w:id="1536775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8311009">
                      <w:marLeft w:val="0"/>
                      <w:marRight w:val="0"/>
                      <w:marTop w:val="0"/>
                      <w:marBottom w:val="0"/>
                      <w:divBdr>
                        <w:top w:val="none" w:sz="0" w:space="0" w:color="auto"/>
                        <w:left w:val="none" w:sz="0" w:space="0" w:color="auto"/>
                        <w:bottom w:val="none" w:sz="0" w:space="0" w:color="auto"/>
                        <w:right w:val="none" w:sz="0" w:space="0" w:color="auto"/>
                      </w:divBdr>
                      <w:divsChild>
                        <w:div w:id="1211303971">
                          <w:marLeft w:val="0"/>
                          <w:marRight w:val="0"/>
                          <w:marTop w:val="0"/>
                          <w:marBottom w:val="0"/>
                          <w:divBdr>
                            <w:top w:val="none" w:sz="0" w:space="0" w:color="auto"/>
                            <w:left w:val="none" w:sz="0" w:space="0" w:color="auto"/>
                            <w:bottom w:val="none" w:sz="0" w:space="0" w:color="auto"/>
                            <w:right w:val="none" w:sz="0" w:space="0" w:color="auto"/>
                          </w:divBdr>
                          <w:divsChild>
                            <w:div w:id="1707096180">
                              <w:marLeft w:val="0"/>
                              <w:marRight w:val="0"/>
                              <w:marTop w:val="0"/>
                              <w:marBottom w:val="0"/>
                              <w:divBdr>
                                <w:top w:val="none" w:sz="0" w:space="0" w:color="auto"/>
                                <w:left w:val="none" w:sz="0" w:space="0" w:color="auto"/>
                                <w:bottom w:val="none" w:sz="0" w:space="0" w:color="auto"/>
                                <w:right w:val="none" w:sz="0" w:space="0" w:color="auto"/>
                              </w:divBdr>
                              <w:divsChild>
                                <w:div w:id="1642075063">
                                  <w:marLeft w:val="0"/>
                                  <w:marRight w:val="0"/>
                                  <w:marTop w:val="0"/>
                                  <w:marBottom w:val="0"/>
                                  <w:divBdr>
                                    <w:top w:val="none" w:sz="0" w:space="0" w:color="auto"/>
                                    <w:left w:val="none" w:sz="0" w:space="0" w:color="auto"/>
                                    <w:bottom w:val="none" w:sz="0" w:space="0" w:color="auto"/>
                                    <w:right w:val="none" w:sz="0" w:space="0" w:color="auto"/>
                                  </w:divBdr>
                                  <w:divsChild>
                                    <w:div w:id="1360473480">
                                      <w:marLeft w:val="0"/>
                                      <w:marRight w:val="0"/>
                                      <w:marTop w:val="0"/>
                                      <w:marBottom w:val="0"/>
                                      <w:divBdr>
                                        <w:top w:val="none" w:sz="0" w:space="0" w:color="auto"/>
                                        <w:left w:val="none" w:sz="0" w:space="0" w:color="auto"/>
                                        <w:bottom w:val="none" w:sz="0" w:space="0" w:color="auto"/>
                                        <w:right w:val="none" w:sz="0" w:space="0" w:color="auto"/>
                                      </w:divBdr>
                                      <w:divsChild>
                                        <w:div w:id="135344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56364958">
      <w:bodyDiv w:val="1"/>
      <w:marLeft w:val="0"/>
      <w:marRight w:val="0"/>
      <w:marTop w:val="0"/>
      <w:marBottom w:val="0"/>
      <w:divBdr>
        <w:top w:val="none" w:sz="0" w:space="0" w:color="auto"/>
        <w:left w:val="none" w:sz="0" w:space="0" w:color="auto"/>
        <w:bottom w:val="none" w:sz="0" w:space="0" w:color="auto"/>
        <w:right w:val="none" w:sz="0" w:space="0" w:color="auto"/>
      </w:divBdr>
      <w:divsChild>
        <w:div w:id="614605987">
          <w:marLeft w:val="0"/>
          <w:marRight w:val="0"/>
          <w:marTop w:val="0"/>
          <w:marBottom w:val="0"/>
          <w:divBdr>
            <w:top w:val="none" w:sz="0" w:space="0" w:color="auto"/>
            <w:left w:val="none" w:sz="0" w:space="0" w:color="auto"/>
            <w:bottom w:val="none" w:sz="0" w:space="0" w:color="auto"/>
            <w:right w:val="none" w:sz="0" w:space="0" w:color="auto"/>
          </w:divBdr>
          <w:divsChild>
            <w:div w:id="1356615636">
              <w:marLeft w:val="0"/>
              <w:marRight w:val="0"/>
              <w:marTop w:val="0"/>
              <w:marBottom w:val="0"/>
              <w:divBdr>
                <w:top w:val="none" w:sz="0" w:space="0" w:color="auto"/>
                <w:left w:val="none" w:sz="0" w:space="0" w:color="auto"/>
                <w:bottom w:val="none" w:sz="0" w:space="0" w:color="auto"/>
                <w:right w:val="none" w:sz="0" w:space="0" w:color="auto"/>
              </w:divBdr>
              <w:divsChild>
                <w:div w:id="840123455">
                  <w:marLeft w:val="0"/>
                  <w:marRight w:val="0"/>
                  <w:marTop w:val="0"/>
                  <w:marBottom w:val="0"/>
                  <w:divBdr>
                    <w:top w:val="none" w:sz="0" w:space="0" w:color="auto"/>
                    <w:left w:val="none" w:sz="0" w:space="0" w:color="auto"/>
                    <w:bottom w:val="none" w:sz="0" w:space="0" w:color="auto"/>
                    <w:right w:val="none" w:sz="0" w:space="0" w:color="auto"/>
                  </w:divBdr>
                  <w:divsChild>
                    <w:div w:id="577905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7271173">
          <w:marLeft w:val="0"/>
          <w:marRight w:val="0"/>
          <w:marTop w:val="0"/>
          <w:marBottom w:val="0"/>
          <w:divBdr>
            <w:top w:val="none" w:sz="0" w:space="0" w:color="auto"/>
            <w:left w:val="none" w:sz="0" w:space="0" w:color="auto"/>
            <w:bottom w:val="none" w:sz="0" w:space="0" w:color="auto"/>
            <w:right w:val="none" w:sz="0" w:space="0" w:color="auto"/>
          </w:divBdr>
          <w:divsChild>
            <w:div w:id="1582105917">
              <w:marLeft w:val="0"/>
              <w:marRight w:val="0"/>
              <w:marTop w:val="0"/>
              <w:marBottom w:val="0"/>
              <w:divBdr>
                <w:top w:val="none" w:sz="0" w:space="0" w:color="auto"/>
                <w:left w:val="none" w:sz="0" w:space="0" w:color="auto"/>
                <w:bottom w:val="none" w:sz="0" w:space="0" w:color="auto"/>
                <w:right w:val="none" w:sz="0" w:space="0" w:color="auto"/>
              </w:divBdr>
              <w:divsChild>
                <w:div w:id="705831047">
                  <w:marLeft w:val="0"/>
                  <w:marRight w:val="0"/>
                  <w:marTop w:val="0"/>
                  <w:marBottom w:val="0"/>
                  <w:divBdr>
                    <w:top w:val="none" w:sz="0" w:space="0" w:color="auto"/>
                    <w:left w:val="none" w:sz="0" w:space="0" w:color="auto"/>
                    <w:bottom w:val="none" w:sz="0" w:space="0" w:color="auto"/>
                    <w:right w:val="none" w:sz="0" w:space="0" w:color="auto"/>
                  </w:divBdr>
                  <w:divsChild>
                    <w:div w:id="45839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1652963">
      <w:bodyDiv w:val="1"/>
      <w:marLeft w:val="0"/>
      <w:marRight w:val="0"/>
      <w:marTop w:val="0"/>
      <w:marBottom w:val="0"/>
      <w:divBdr>
        <w:top w:val="none" w:sz="0" w:space="0" w:color="auto"/>
        <w:left w:val="none" w:sz="0" w:space="0" w:color="auto"/>
        <w:bottom w:val="none" w:sz="0" w:space="0" w:color="auto"/>
        <w:right w:val="none" w:sz="0" w:space="0" w:color="auto"/>
      </w:divBdr>
    </w:div>
    <w:div w:id="1974215681">
      <w:bodyDiv w:val="1"/>
      <w:marLeft w:val="0"/>
      <w:marRight w:val="0"/>
      <w:marTop w:val="0"/>
      <w:marBottom w:val="0"/>
      <w:divBdr>
        <w:top w:val="none" w:sz="0" w:space="0" w:color="auto"/>
        <w:left w:val="none" w:sz="0" w:space="0" w:color="auto"/>
        <w:bottom w:val="none" w:sz="0" w:space="0" w:color="auto"/>
        <w:right w:val="none" w:sz="0" w:space="0" w:color="auto"/>
      </w:divBdr>
      <w:divsChild>
        <w:div w:id="309791623">
          <w:marLeft w:val="0"/>
          <w:marRight w:val="0"/>
          <w:marTop w:val="0"/>
          <w:marBottom w:val="0"/>
          <w:divBdr>
            <w:top w:val="none" w:sz="0" w:space="0" w:color="auto"/>
            <w:left w:val="none" w:sz="0" w:space="0" w:color="auto"/>
            <w:bottom w:val="none" w:sz="0" w:space="0" w:color="auto"/>
            <w:right w:val="none" w:sz="0" w:space="0" w:color="auto"/>
          </w:divBdr>
          <w:divsChild>
            <w:div w:id="948778081">
              <w:marLeft w:val="0"/>
              <w:marRight w:val="0"/>
              <w:marTop w:val="0"/>
              <w:marBottom w:val="0"/>
              <w:divBdr>
                <w:top w:val="none" w:sz="0" w:space="0" w:color="auto"/>
                <w:left w:val="none" w:sz="0" w:space="0" w:color="auto"/>
                <w:bottom w:val="none" w:sz="0" w:space="0" w:color="auto"/>
                <w:right w:val="none" w:sz="0" w:space="0" w:color="auto"/>
              </w:divBdr>
              <w:divsChild>
                <w:div w:id="888569566">
                  <w:marLeft w:val="0"/>
                  <w:marRight w:val="0"/>
                  <w:marTop w:val="0"/>
                  <w:marBottom w:val="0"/>
                  <w:divBdr>
                    <w:top w:val="none" w:sz="0" w:space="0" w:color="auto"/>
                    <w:left w:val="none" w:sz="0" w:space="0" w:color="auto"/>
                    <w:bottom w:val="none" w:sz="0" w:space="0" w:color="auto"/>
                    <w:right w:val="none" w:sz="0" w:space="0" w:color="auto"/>
                  </w:divBdr>
                  <w:divsChild>
                    <w:div w:id="1249273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1110301">
          <w:marLeft w:val="0"/>
          <w:marRight w:val="0"/>
          <w:marTop w:val="0"/>
          <w:marBottom w:val="0"/>
          <w:divBdr>
            <w:top w:val="none" w:sz="0" w:space="0" w:color="auto"/>
            <w:left w:val="none" w:sz="0" w:space="0" w:color="auto"/>
            <w:bottom w:val="none" w:sz="0" w:space="0" w:color="auto"/>
            <w:right w:val="none" w:sz="0" w:space="0" w:color="auto"/>
          </w:divBdr>
          <w:divsChild>
            <w:div w:id="1626766277">
              <w:marLeft w:val="0"/>
              <w:marRight w:val="0"/>
              <w:marTop w:val="0"/>
              <w:marBottom w:val="0"/>
              <w:divBdr>
                <w:top w:val="none" w:sz="0" w:space="0" w:color="auto"/>
                <w:left w:val="none" w:sz="0" w:space="0" w:color="auto"/>
                <w:bottom w:val="none" w:sz="0" w:space="0" w:color="auto"/>
                <w:right w:val="none" w:sz="0" w:space="0" w:color="auto"/>
              </w:divBdr>
              <w:divsChild>
                <w:div w:id="831992591">
                  <w:marLeft w:val="0"/>
                  <w:marRight w:val="0"/>
                  <w:marTop w:val="0"/>
                  <w:marBottom w:val="0"/>
                  <w:divBdr>
                    <w:top w:val="none" w:sz="0" w:space="0" w:color="auto"/>
                    <w:left w:val="none" w:sz="0" w:space="0" w:color="auto"/>
                    <w:bottom w:val="none" w:sz="0" w:space="0" w:color="auto"/>
                    <w:right w:val="none" w:sz="0" w:space="0" w:color="auto"/>
                  </w:divBdr>
                  <w:divsChild>
                    <w:div w:id="1102071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8801876">
      <w:bodyDiv w:val="1"/>
      <w:marLeft w:val="0"/>
      <w:marRight w:val="0"/>
      <w:marTop w:val="0"/>
      <w:marBottom w:val="0"/>
      <w:divBdr>
        <w:top w:val="none" w:sz="0" w:space="0" w:color="auto"/>
        <w:left w:val="none" w:sz="0" w:space="0" w:color="auto"/>
        <w:bottom w:val="none" w:sz="0" w:space="0" w:color="auto"/>
        <w:right w:val="none" w:sz="0" w:space="0" w:color="auto"/>
      </w:divBdr>
    </w:div>
    <w:div w:id="2080983925">
      <w:bodyDiv w:val="1"/>
      <w:marLeft w:val="0"/>
      <w:marRight w:val="0"/>
      <w:marTop w:val="0"/>
      <w:marBottom w:val="0"/>
      <w:divBdr>
        <w:top w:val="none" w:sz="0" w:space="0" w:color="auto"/>
        <w:left w:val="none" w:sz="0" w:space="0" w:color="auto"/>
        <w:bottom w:val="none" w:sz="0" w:space="0" w:color="auto"/>
        <w:right w:val="none" w:sz="0" w:space="0" w:color="auto"/>
      </w:divBdr>
      <w:divsChild>
        <w:div w:id="1768689952">
          <w:marLeft w:val="0"/>
          <w:marRight w:val="0"/>
          <w:marTop w:val="0"/>
          <w:marBottom w:val="0"/>
          <w:divBdr>
            <w:top w:val="none" w:sz="0" w:space="0" w:color="auto"/>
            <w:left w:val="none" w:sz="0" w:space="0" w:color="auto"/>
            <w:bottom w:val="none" w:sz="0" w:space="0" w:color="auto"/>
            <w:right w:val="none" w:sz="0" w:space="0" w:color="auto"/>
          </w:divBdr>
          <w:divsChild>
            <w:div w:id="500512948">
              <w:marLeft w:val="0"/>
              <w:marRight w:val="0"/>
              <w:marTop w:val="0"/>
              <w:marBottom w:val="0"/>
              <w:divBdr>
                <w:top w:val="none" w:sz="0" w:space="0" w:color="auto"/>
                <w:left w:val="none" w:sz="0" w:space="0" w:color="auto"/>
                <w:bottom w:val="none" w:sz="0" w:space="0" w:color="auto"/>
                <w:right w:val="none" w:sz="0" w:space="0" w:color="auto"/>
              </w:divBdr>
              <w:divsChild>
                <w:div w:id="1568150510">
                  <w:marLeft w:val="0"/>
                  <w:marRight w:val="0"/>
                  <w:marTop w:val="0"/>
                  <w:marBottom w:val="0"/>
                  <w:divBdr>
                    <w:top w:val="none" w:sz="0" w:space="0" w:color="auto"/>
                    <w:left w:val="none" w:sz="0" w:space="0" w:color="auto"/>
                    <w:bottom w:val="none" w:sz="0" w:space="0" w:color="auto"/>
                    <w:right w:val="none" w:sz="0" w:space="0" w:color="auto"/>
                  </w:divBdr>
                  <w:divsChild>
                    <w:div w:id="1224759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8196447">
          <w:marLeft w:val="0"/>
          <w:marRight w:val="0"/>
          <w:marTop w:val="0"/>
          <w:marBottom w:val="0"/>
          <w:divBdr>
            <w:top w:val="none" w:sz="0" w:space="0" w:color="auto"/>
            <w:left w:val="none" w:sz="0" w:space="0" w:color="auto"/>
            <w:bottom w:val="none" w:sz="0" w:space="0" w:color="auto"/>
            <w:right w:val="none" w:sz="0" w:space="0" w:color="auto"/>
          </w:divBdr>
          <w:divsChild>
            <w:div w:id="819616013">
              <w:marLeft w:val="0"/>
              <w:marRight w:val="0"/>
              <w:marTop w:val="0"/>
              <w:marBottom w:val="0"/>
              <w:divBdr>
                <w:top w:val="none" w:sz="0" w:space="0" w:color="auto"/>
                <w:left w:val="none" w:sz="0" w:space="0" w:color="auto"/>
                <w:bottom w:val="none" w:sz="0" w:space="0" w:color="auto"/>
                <w:right w:val="none" w:sz="0" w:space="0" w:color="auto"/>
              </w:divBdr>
              <w:divsChild>
                <w:div w:id="701127114">
                  <w:marLeft w:val="0"/>
                  <w:marRight w:val="0"/>
                  <w:marTop w:val="0"/>
                  <w:marBottom w:val="0"/>
                  <w:divBdr>
                    <w:top w:val="none" w:sz="0" w:space="0" w:color="auto"/>
                    <w:left w:val="none" w:sz="0" w:space="0" w:color="auto"/>
                    <w:bottom w:val="none" w:sz="0" w:space="0" w:color="auto"/>
                    <w:right w:val="none" w:sz="0" w:space="0" w:color="auto"/>
                  </w:divBdr>
                  <w:divsChild>
                    <w:div w:id="272052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3454825">
      <w:bodyDiv w:val="1"/>
      <w:marLeft w:val="0"/>
      <w:marRight w:val="0"/>
      <w:marTop w:val="0"/>
      <w:marBottom w:val="0"/>
      <w:divBdr>
        <w:top w:val="none" w:sz="0" w:space="0" w:color="auto"/>
        <w:left w:val="none" w:sz="0" w:space="0" w:color="auto"/>
        <w:bottom w:val="none" w:sz="0" w:space="0" w:color="auto"/>
        <w:right w:val="none" w:sz="0" w:space="0" w:color="auto"/>
      </w:divBdr>
    </w:div>
    <w:div w:id="2120485195">
      <w:bodyDiv w:val="1"/>
      <w:marLeft w:val="0"/>
      <w:marRight w:val="0"/>
      <w:marTop w:val="0"/>
      <w:marBottom w:val="0"/>
      <w:divBdr>
        <w:top w:val="none" w:sz="0" w:space="0" w:color="auto"/>
        <w:left w:val="none" w:sz="0" w:space="0" w:color="auto"/>
        <w:bottom w:val="none" w:sz="0" w:space="0" w:color="auto"/>
        <w:right w:val="none" w:sz="0" w:space="0" w:color="auto"/>
      </w:divBdr>
    </w:div>
    <w:div w:id="21224572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pa.org/" TargetMode="External"/><Relationship Id="rId13" Type="http://schemas.openxmlformats.org/officeDocument/2006/relationships/hyperlink" Target="http://www.mentalhealth-uk.org/"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www.mckinsey.com/"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se.gov.uk/statistics/causdis/stress.pdf" TargetMode="External"/><Relationship Id="rId5" Type="http://schemas.openxmlformats.org/officeDocument/2006/relationships/footnotes" Target="footnotes.xml"/><Relationship Id="rId15" Type="http://schemas.openxmlformats.org/officeDocument/2006/relationships/hyperlink" Target="http://www.who.int/" TargetMode="External"/><Relationship Id="rId10" Type="http://schemas.openxmlformats.org/officeDocument/2006/relationships/hyperlink" Target="http://www.championhealth.co.uk/"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bitc.org.uk/report/mental-health-at-work-2021/" TargetMode="External"/><Relationship Id="rId14" Type="http://schemas.openxmlformats.org/officeDocument/2006/relationships/hyperlink" Target="http://www.newleafhealth.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8</Pages>
  <Words>2114</Words>
  <Characters>12051</Characters>
  <Application>Microsoft Office Word</Application>
  <DocSecurity>0</DocSecurity>
  <Lines>100</Lines>
  <Paragraphs>28</Paragraphs>
  <ScaleCrop>false</ScaleCrop>
  <Company/>
  <LinksUpToDate>false</LinksUpToDate>
  <CharactersWithSpaces>14137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Aneta Wargacka (2003715)</dc:creator>
  <cp:keywords/>
  <dc:description/>
  <cp:lastModifiedBy>Aneta Wargacka (2003715)</cp:lastModifiedBy>
  <cp:revision>3</cp:revision>
  <dcterms:created xsi:type="dcterms:W3CDTF">2024-06-08T13:56:00Z</dcterms:created>
  <dcterms:modified xsi:type="dcterms:W3CDTF">2024-06-08T13:56:00Z</dcterms:modified>
</cp:coreProperties>
</file>