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333" w:rsidRPr="007F7CF1" w:rsidRDefault="00583333" w:rsidP="00583333">
      <w:pPr>
        <w:pStyle w:val="Subtitle"/>
      </w:pPr>
      <w:r w:rsidRPr="007F7CF1">
        <w:t>Assessment Feedback Sheet</w:t>
      </w:r>
    </w:p>
    <w:p w:rsidR="00583333" w:rsidRPr="007F7CF1" w:rsidRDefault="00583333" w:rsidP="00583333">
      <w:pPr>
        <w:pStyle w:val="Subtitle"/>
        <w:rPr>
          <w:sz w:val="16"/>
          <w:szCs w:val="16"/>
        </w:rPr>
      </w:pPr>
    </w:p>
    <w:p w:rsidR="00583333" w:rsidRPr="007F7CF1" w:rsidRDefault="00583333" w:rsidP="00583333">
      <w:pPr>
        <w:pStyle w:val="Subtitle"/>
        <w:jc w:val="both"/>
        <w:rPr>
          <w:b/>
          <w:bCs/>
          <w:u w:val="none"/>
        </w:rPr>
      </w:pPr>
      <w:r w:rsidRPr="007F7CF1">
        <w:rPr>
          <w:b/>
          <w:bCs/>
          <w:sz w:val="24"/>
          <w:szCs w:val="24"/>
          <w:u w:val="none"/>
        </w:rPr>
        <w:tab/>
        <w:t xml:space="preserve">                Student No</w:t>
      </w:r>
      <w:proofErr w:type="gramStart"/>
      <w:r w:rsidRPr="007F7CF1">
        <w:rPr>
          <w:b/>
          <w:bCs/>
          <w:sz w:val="24"/>
          <w:szCs w:val="24"/>
          <w:u w:val="none"/>
        </w:rPr>
        <w:t>./</w:t>
      </w:r>
      <w:proofErr w:type="gramEnd"/>
      <w:r w:rsidRPr="007F7CF1">
        <w:rPr>
          <w:b/>
          <w:bCs/>
          <w:sz w:val="24"/>
          <w:szCs w:val="24"/>
          <w:u w:val="none"/>
        </w:rPr>
        <w:t>Name:</w:t>
      </w:r>
      <w:r>
        <w:rPr>
          <w:b/>
          <w:bCs/>
          <w:sz w:val="24"/>
          <w:szCs w:val="24"/>
          <w:u w:val="none"/>
        </w:rPr>
        <w:t xml:space="preserve"> 1818434/Claire Cockwell</w:t>
      </w:r>
      <w:r w:rsidRPr="007F7CF1">
        <w:rPr>
          <w:b/>
          <w:bCs/>
          <w:sz w:val="24"/>
          <w:szCs w:val="24"/>
          <w:u w:val="none"/>
        </w:rPr>
        <w:tab/>
      </w:r>
    </w:p>
    <w:p w:rsidR="00583333" w:rsidRPr="007F7CF1" w:rsidRDefault="00583333" w:rsidP="00583333">
      <w:pPr>
        <w:pStyle w:val="Subtitle"/>
        <w:jc w:val="left"/>
        <w:rPr>
          <w:b/>
          <w:bCs/>
          <w:sz w:val="24"/>
          <w:szCs w:val="24"/>
          <w:u w:val="none"/>
        </w:rPr>
      </w:pPr>
      <w:r w:rsidRPr="007F7CF1">
        <w:rPr>
          <w:b/>
          <w:bCs/>
          <w:sz w:val="24"/>
          <w:szCs w:val="24"/>
          <w:u w:val="none"/>
        </w:rPr>
        <w:t xml:space="preserve"> </w:t>
      </w:r>
    </w:p>
    <w:p w:rsidR="00583333" w:rsidRPr="007F7CF1" w:rsidRDefault="00583333" w:rsidP="00583333">
      <w:pPr>
        <w:pStyle w:val="Subtitle"/>
        <w:jc w:val="left"/>
        <w:rPr>
          <w:b/>
          <w:bCs/>
          <w:sz w:val="24"/>
          <w:szCs w:val="24"/>
          <w:u w:val="none"/>
        </w:rPr>
      </w:pPr>
    </w:p>
    <w:p w:rsidR="00583333" w:rsidRPr="007F7CF1" w:rsidRDefault="00583333" w:rsidP="00583333">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583333" w:rsidRPr="007F7CF1" w:rsidTr="00D829C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583333" w:rsidRPr="007F7CF1" w:rsidRDefault="00583333" w:rsidP="00D829C9">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583333" w:rsidRPr="007F7CF1" w:rsidTr="00D829C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583333" w:rsidRPr="007F7CF1" w:rsidRDefault="00583333" w:rsidP="00D829C9">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583333" w:rsidRPr="007F7CF1" w:rsidRDefault="00583333" w:rsidP="00D829C9">
            <w:pPr>
              <w:pStyle w:val="Subtitle"/>
              <w:jc w:val="left"/>
              <w:rPr>
                <w:b/>
                <w:bCs/>
                <w:sz w:val="24"/>
                <w:szCs w:val="24"/>
                <w:u w:val="none"/>
              </w:rPr>
            </w:pPr>
            <w:r>
              <w:rPr>
                <w:b/>
                <w:bCs/>
                <w:sz w:val="24"/>
                <w:szCs w:val="24"/>
                <w:u w:val="none"/>
              </w:rPr>
              <w:t>The fact that I had examples of work that I could refer to and could link to what I have read with some reflection</w:t>
            </w:r>
          </w:p>
        </w:tc>
      </w:tr>
      <w:tr w:rsidR="00583333" w:rsidRPr="007F7CF1" w:rsidTr="00D829C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583333" w:rsidRPr="007F7CF1" w:rsidRDefault="00583333" w:rsidP="00D829C9">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583333" w:rsidRPr="007F7CF1" w:rsidRDefault="00583333" w:rsidP="00D829C9">
            <w:pPr>
              <w:pStyle w:val="Subtitle"/>
              <w:jc w:val="left"/>
              <w:rPr>
                <w:b/>
                <w:bCs/>
                <w:sz w:val="24"/>
                <w:szCs w:val="24"/>
                <w:u w:val="none"/>
              </w:rPr>
            </w:pPr>
            <w:r>
              <w:rPr>
                <w:b/>
                <w:bCs/>
                <w:sz w:val="24"/>
                <w:szCs w:val="24"/>
                <w:u w:val="none"/>
              </w:rPr>
              <w:t>More knowledge and time to carry out the activities would have helped me to reflect more deeply.</w:t>
            </w:r>
          </w:p>
        </w:tc>
      </w:tr>
      <w:tr w:rsidR="00583333" w:rsidRPr="007F7CF1" w:rsidTr="00D829C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583333" w:rsidRPr="007F7CF1" w:rsidRDefault="00583333" w:rsidP="00D829C9">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583333" w:rsidRPr="007F7CF1" w:rsidRDefault="00583333" w:rsidP="00D829C9">
            <w:pPr>
              <w:pStyle w:val="Subtitle"/>
              <w:jc w:val="left"/>
              <w:rPr>
                <w:b/>
                <w:bCs/>
                <w:sz w:val="24"/>
                <w:szCs w:val="24"/>
                <w:u w:val="none"/>
              </w:rPr>
            </w:pPr>
            <w:r>
              <w:rPr>
                <w:b/>
                <w:bCs/>
                <w:sz w:val="24"/>
                <w:szCs w:val="24"/>
                <w:u w:val="none"/>
              </w:rPr>
              <w:t>I have learnt a lot about physical literacy and enjoyed the reading very much. However writing in this format has been a personal challenge as this was not required when I was in university 25 years ago, so actually completing this assignment has been a huge achievement for me.</w:t>
            </w:r>
          </w:p>
        </w:tc>
      </w:tr>
      <w:tr w:rsidR="00583333" w:rsidRPr="007F7CF1" w:rsidTr="00D829C9">
        <w:trPr>
          <w:cantSplit/>
        </w:trPr>
        <w:tc>
          <w:tcPr>
            <w:tcW w:w="2305" w:type="dxa"/>
            <w:vMerge w:val="restart"/>
            <w:tcBorders>
              <w:top w:val="single" w:sz="4" w:space="0" w:color="auto"/>
              <w:left w:val="thinThickLargeGap" w:sz="24" w:space="0" w:color="auto"/>
              <w:bottom w:val="single" w:sz="6" w:space="0" w:color="auto"/>
            </w:tcBorders>
          </w:tcPr>
          <w:p w:rsidR="00583333" w:rsidRPr="007F7CF1" w:rsidRDefault="00583333" w:rsidP="00D829C9">
            <w:pPr>
              <w:pStyle w:val="Subtitle"/>
              <w:jc w:val="left"/>
              <w:rPr>
                <w:b/>
                <w:bCs/>
                <w:sz w:val="24"/>
                <w:szCs w:val="24"/>
                <w:u w:val="none"/>
              </w:rPr>
            </w:pPr>
          </w:p>
          <w:p w:rsidR="00583333" w:rsidRPr="007F7CF1" w:rsidRDefault="00583333" w:rsidP="00D829C9">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583333" w:rsidRPr="007F7CF1" w:rsidRDefault="00583333" w:rsidP="00D829C9">
            <w:pPr>
              <w:ind w:left="113" w:right="113"/>
              <w:rPr>
                <w:sz w:val="16"/>
                <w:szCs w:val="16"/>
              </w:rPr>
            </w:pPr>
            <w:r w:rsidRPr="007F7CF1">
              <w:rPr>
                <w:sz w:val="16"/>
                <w:szCs w:val="16"/>
              </w:rPr>
              <w:t>Learning</w:t>
            </w:r>
          </w:p>
          <w:p w:rsidR="00583333" w:rsidRPr="007F7CF1" w:rsidRDefault="00583333" w:rsidP="00D829C9">
            <w:pPr>
              <w:ind w:left="113" w:right="113"/>
              <w:rPr>
                <w:sz w:val="16"/>
                <w:szCs w:val="16"/>
              </w:rPr>
            </w:pPr>
            <w:r w:rsidRPr="007F7CF1">
              <w:rPr>
                <w:sz w:val="16"/>
                <w:szCs w:val="16"/>
              </w:rPr>
              <w:t>Outcomes</w:t>
            </w:r>
          </w:p>
          <w:p w:rsidR="00583333" w:rsidRPr="007F7CF1" w:rsidRDefault="00583333" w:rsidP="00D829C9">
            <w:pPr>
              <w:ind w:left="113" w:right="113"/>
              <w:rPr>
                <w:sz w:val="16"/>
                <w:szCs w:val="16"/>
              </w:rPr>
            </w:pPr>
          </w:p>
          <w:p w:rsidR="00583333" w:rsidRPr="007F7CF1" w:rsidRDefault="00583333" w:rsidP="00D829C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583333" w:rsidRPr="007F7CF1" w:rsidRDefault="00583333" w:rsidP="00D829C9">
            <w:pPr>
              <w:pStyle w:val="Subtitle"/>
              <w:rPr>
                <w:b/>
                <w:bCs/>
                <w:sz w:val="24"/>
                <w:szCs w:val="24"/>
                <w:u w:val="none"/>
              </w:rPr>
            </w:pPr>
            <w:r w:rsidRPr="007F7CF1">
              <w:rPr>
                <w:b/>
                <w:bCs/>
                <w:sz w:val="24"/>
                <w:szCs w:val="24"/>
                <w:u w:val="none"/>
              </w:rPr>
              <w:t>GRADE</w:t>
            </w:r>
          </w:p>
        </w:tc>
      </w:tr>
      <w:tr w:rsidR="00583333" w:rsidRPr="007F7CF1" w:rsidTr="00D829C9">
        <w:trPr>
          <w:cantSplit/>
        </w:trPr>
        <w:tc>
          <w:tcPr>
            <w:tcW w:w="2305" w:type="dxa"/>
            <w:vMerge/>
            <w:tcBorders>
              <w:top w:val="single" w:sz="6" w:space="0" w:color="auto"/>
              <w:left w:val="thinThickLargeGap" w:sz="24" w:space="0" w:color="auto"/>
              <w:bottom w:val="single" w:sz="6" w:space="0" w:color="auto"/>
            </w:tcBorders>
          </w:tcPr>
          <w:p w:rsidR="00583333" w:rsidRPr="007F7CF1" w:rsidRDefault="00583333" w:rsidP="00D829C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583333" w:rsidRPr="007F7CF1" w:rsidRDefault="00583333" w:rsidP="00D829C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583333" w:rsidRPr="007F7CF1" w:rsidRDefault="00583333" w:rsidP="00D829C9">
            <w:pPr>
              <w:pStyle w:val="Subtitle"/>
              <w:rPr>
                <w:b/>
                <w:bCs/>
                <w:sz w:val="16"/>
                <w:szCs w:val="16"/>
                <w:u w:val="none"/>
              </w:rPr>
            </w:pPr>
            <w:r w:rsidRPr="007F7CF1">
              <w:rPr>
                <w:b/>
                <w:bCs/>
                <w:sz w:val="16"/>
                <w:szCs w:val="16"/>
                <w:u w:val="none"/>
              </w:rPr>
              <w:t>Poor</w:t>
            </w:r>
          </w:p>
          <w:p w:rsidR="00583333" w:rsidRPr="007F7CF1" w:rsidRDefault="00583333" w:rsidP="00D829C9">
            <w:pPr>
              <w:pStyle w:val="Subtitle"/>
              <w:rPr>
                <w:b/>
                <w:bCs/>
                <w:sz w:val="16"/>
                <w:szCs w:val="16"/>
                <w:u w:val="none"/>
              </w:rPr>
            </w:pPr>
            <w:r w:rsidRPr="007F7CF1">
              <w:rPr>
                <w:b/>
                <w:bCs/>
                <w:sz w:val="16"/>
                <w:szCs w:val="16"/>
                <w:u w:val="none"/>
              </w:rPr>
              <w:t>&lt; 20%</w:t>
            </w:r>
          </w:p>
          <w:p w:rsidR="00583333" w:rsidRPr="007F7CF1" w:rsidRDefault="00583333" w:rsidP="00D829C9">
            <w:pPr>
              <w:pStyle w:val="Subtitle"/>
              <w:rPr>
                <w:sz w:val="16"/>
                <w:szCs w:val="16"/>
                <w:u w:val="none"/>
              </w:rPr>
            </w:pPr>
          </w:p>
        </w:tc>
        <w:tc>
          <w:tcPr>
            <w:tcW w:w="923" w:type="dxa"/>
            <w:tcBorders>
              <w:top w:val="single" w:sz="6" w:space="0" w:color="auto"/>
              <w:left w:val="single" w:sz="6" w:space="0" w:color="auto"/>
              <w:right w:val="single" w:sz="6" w:space="0" w:color="auto"/>
            </w:tcBorders>
          </w:tcPr>
          <w:p w:rsidR="00583333" w:rsidRPr="007F7CF1" w:rsidRDefault="00583333" w:rsidP="00D829C9">
            <w:pPr>
              <w:pStyle w:val="Subtitle"/>
              <w:rPr>
                <w:b/>
                <w:sz w:val="16"/>
                <w:szCs w:val="16"/>
                <w:u w:val="none"/>
              </w:rPr>
            </w:pPr>
            <w:r w:rsidRPr="007F7CF1">
              <w:rPr>
                <w:b/>
                <w:sz w:val="16"/>
                <w:szCs w:val="16"/>
                <w:u w:val="none"/>
              </w:rPr>
              <w:t>Weak</w:t>
            </w:r>
          </w:p>
          <w:p w:rsidR="00583333" w:rsidRPr="007F7CF1" w:rsidRDefault="00583333" w:rsidP="00D829C9">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rsidR="00583333" w:rsidRPr="007F7CF1" w:rsidRDefault="00583333" w:rsidP="00D829C9">
            <w:pPr>
              <w:pStyle w:val="Subtitle"/>
              <w:rPr>
                <w:b/>
                <w:bCs/>
                <w:sz w:val="16"/>
                <w:szCs w:val="16"/>
                <w:u w:val="none"/>
              </w:rPr>
            </w:pPr>
            <w:r w:rsidRPr="007F7CF1">
              <w:rPr>
                <w:b/>
                <w:bCs/>
                <w:sz w:val="16"/>
                <w:szCs w:val="16"/>
                <w:u w:val="none"/>
              </w:rPr>
              <w:t>Unsatisfactory</w:t>
            </w:r>
          </w:p>
          <w:p w:rsidR="00583333" w:rsidRPr="007F7CF1" w:rsidRDefault="00583333" w:rsidP="00D829C9">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rPr>
                <w:b/>
                <w:bCs/>
                <w:sz w:val="16"/>
                <w:szCs w:val="16"/>
                <w:u w:val="none"/>
              </w:rPr>
            </w:pPr>
            <w:r w:rsidRPr="007F7CF1">
              <w:rPr>
                <w:b/>
                <w:bCs/>
                <w:sz w:val="16"/>
                <w:szCs w:val="16"/>
                <w:u w:val="none"/>
              </w:rPr>
              <w:t>Satisfactory</w:t>
            </w:r>
          </w:p>
          <w:p w:rsidR="00583333" w:rsidRPr="007F7CF1" w:rsidRDefault="00583333" w:rsidP="00D829C9">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rPr>
                <w:b/>
                <w:bCs/>
                <w:sz w:val="16"/>
                <w:szCs w:val="16"/>
                <w:u w:val="none"/>
              </w:rPr>
            </w:pPr>
            <w:r w:rsidRPr="007F7CF1">
              <w:rPr>
                <w:b/>
                <w:bCs/>
                <w:sz w:val="16"/>
                <w:szCs w:val="16"/>
                <w:u w:val="none"/>
              </w:rPr>
              <w:t>Good</w:t>
            </w:r>
          </w:p>
          <w:p w:rsidR="00583333" w:rsidRPr="007F7CF1" w:rsidRDefault="00583333" w:rsidP="00D829C9">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rPr>
                <w:b/>
                <w:bCs/>
                <w:sz w:val="16"/>
                <w:szCs w:val="16"/>
                <w:u w:val="none"/>
              </w:rPr>
            </w:pPr>
            <w:r w:rsidRPr="007F7CF1">
              <w:rPr>
                <w:b/>
                <w:bCs/>
                <w:sz w:val="16"/>
                <w:szCs w:val="16"/>
                <w:u w:val="none"/>
              </w:rPr>
              <w:t>Very Good</w:t>
            </w:r>
          </w:p>
          <w:p w:rsidR="00583333" w:rsidRPr="007F7CF1" w:rsidRDefault="00583333" w:rsidP="00D829C9">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583333" w:rsidRPr="007F7CF1" w:rsidRDefault="00583333" w:rsidP="00D829C9">
            <w:pPr>
              <w:pStyle w:val="Subtitle"/>
              <w:rPr>
                <w:b/>
                <w:bCs/>
                <w:sz w:val="16"/>
                <w:szCs w:val="16"/>
                <w:u w:val="none"/>
              </w:rPr>
            </w:pPr>
            <w:r w:rsidRPr="007F7CF1">
              <w:rPr>
                <w:b/>
                <w:bCs/>
                <w:sz w:val="16"/>
                <w:szCs w:val="16"/>
                <w:u w:val="none"/>
              </w:rPr>
              <w:t>Excellent</w:t>
            </w:r>
          </w:p>
          <w:p w:rsidR="00583333" w:rsidRPr="007F7CF1" w:rsidRDefault="00583333" w:rsidP="00D829C9">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rsidR="00583333" w:rsidRPr="007F7CF1" w:rsidRDefault="00583333" w:rsidP="00D829C9">
            <w:pPr>
              <w:pStyle w:val="Subtitle"/>
              <w:rPr>
                <w:b/>
                <w:bCs/>
                <w:sz w:val="16"/>
                <w:szCs w:val="16"/>
                <w:u w:val="none"/>
              </w:rPr>
            </w:pPr>
            <w:r w:rsidRPr="007F7CF1">
              <w:rPr>
                <w:b/>
                <w:bCs/>
                <w:sz w:val="16"/>
                <w:szCs w:val="16"/>
                <w:u w:val="none"/>
              </w:rPr>
              <w:t>Exceptional</w:t>
            </w:r>
          </w:p>
          <w:p w:rsidR="00583333" w:rsidRPr="007F7CF1" w:rsidRDefault="00583333" w:rsidP="00D829C9">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583333" w:rsidRPr="007F7CF1" w:rsidRDefault="00583333" w:rsidP="00D829C9">
            <w:pPr>
              <w:pStyle w:val="Subtitle"/>
              <w:jc w:val="left"/>
              <w:rPr>
                <w:b/>
                <w:bCs/>
                <w:sz w:val="18"/>
                <w:szCs w:val="18"/>
                <w:u w:val="none"/>
              </w:rPr>
            </w:pPr>
          </w:p>
          <w:p w:rsidR="00583333" w:rsidRPr="007F7CF1" w:rsidRDefault="00583333" w:rsidP="00D829C9">
            <w:pPr>
              <w:pStyle w:val="Subtitle"/>
              <w:jc w:val="left"/>
              <w:rPr>
                <w:b/>
                <w:bCs/>
                <w:sz w:val="18"/>
                <w:szCs w:val="18"/>
                <w:u w:val="none"/>
              </w:rPr>
            </w:pPr>
            <w:r w:rsidRPr="007F7CF1">
              <w:rPr>
                <w:b/>
                <w:bCs/>
                <w:sz w:val="18"/>
                <w:szCs w:val="18"/>
                <w:u w:val="none"/>
              </w:rPr>
              <w:t xml:space="preserve">  %</w:t>
            </w:r>
          </w:p>
        </w:tc>
      </w:tr>
      <w:tr w:rsidR="00583333" w:rsidRPr="007F7CF1" w:rsidTr="00D829C9">
        <w:tc>
          <w:tcPr>
            <w:tcW w:w="2305" w:type="dxa"/>
            <w:tcBorders>
              <w:top w:val="single" w:sz="6" w:space="0" w:color="auto"/>
              <w:left w:val="thinThickLargeGap" w:sz="24" w:space="0" w:color="auto"/>
              <w:bottom w:val="single" w:sz="6" w:space="0" w:color="auto"/>
            </w:tcBorders>
          </w:tcPr>
          <w:p w:rsidR="00583333" w:rsidRPr="007F7CF1" w:rsidRDefault="00583333" w:rsidP="00D829C9">
            <w:pPr>
              <w:pStyle w:val="Subtitle"/>
              <w:jc w:val="left"/>
              <w:rPr>
                <w:b/>
                <w:bCs/>
                <w:sz w:val="18"/>
                <w:szCs w:val="18"/>
                <w:u w:val="none"/>
              </w:rPr>
            </w:pPr>
            <w:r>
              <w:rPr>
                <w:bCs/>
                <w:sz w:val="18"/>
                <w:szCs w:val="18"/>
                <w:u w:val="none"/>
              </w:rPr>
              <w:t>O</w:t>
            </w:r>
            <w:r w:rsidRPr="0022077D">
              <w:rPr>
                <w:bCs/>
                <w:sz w:val="18"/>
                <w:szCs w:val="18"/>
                <w:u w:val="none"/>
              </w:rPr>
              <w:t xml:space="preserve">verview of </w:t>
            </w:r>
            <w:r>
              <w:rPr>
                <w:bCs/>
                <w:sz w:val="18"/>
                <w:szCs w:val="18"/>
                <w:u w:val="none"/>
              </w:rPr>
              <w:t xml:space="preserve">setting and evaluation </w:t>
            </w:r>
            <w:proofErr w:type="gramStart"/>
            <w:r>
              <w:rPr>
                <w:bCs/>
                <w:sz w:val="18"/>
                <w:szCs w:val="18"/>
                <w:u w:val="none"/>
              </w:rPr>
              <w:t>of  practical</w:t>
            </w:r>
            <w:proofErr w:type="gramEnd"/>
            <w:r>
              <w:rPr>
                <w:bCs/>
                <w:sz w:val="18"/>
                <w:szCs w:val="18"/>
                <w:u w:val="none"/>
              </w:rPr>
              <w:t xml:space="preserve"> activities </w:t>
            </w:r>
          </w:p>
        </w:tc>
        <w:tc>
          <w:tcPr>
            <w:tcW w:w="540" w:type="dxa"/>
            <w:gridSpan w:val="2"/>
            <w:tcBorders>
              <w:top w:val="single" w:sz="6" w:space="0" w:color="auto"/>
              <w:bottom w:val="single" w:sz="6" w:space="0" w:color="auto"/>
              <w:right w:val="single" w:sz="6" w:space="0" w:color="auto"/>
            </w:tcBorders>
          </w:tcPr>
          <w:p w:rsidR="00583333" w:rsidRPr="007F7CF1" w:rsidRDefault="00583333" w:rsidP="00D829C9">
            <w:pPr>
              <w:pStyle w:val="Subtitle"/>
              <w:rPr>
                <w:b/>
                <w:bCs/>
                <w:sz w:val="18"/>
                <w:szCs w:val="18"/>
                <w:u w:val="none"/>
              </w:rPr>
            </w:pPr>
          </w:p>
        </w:tc>
        <w:tc>
          <w:tcPr>
            <w:tcW w:w="922" w:type="dxa"/>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2" w:type="dxa"/>
            <w:gridSpan w:val="2"/>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jc w:val="right"/>
              <w:rPr>
                <w:sz w:val="24"/>
                <w:szCs w:val="24"/>
                <w:u w:val="none"/>
              </w:rPr>
            </w:pPr>
          </w:p>
        </w:tc>
        <w:tc>
          <w:tcPr>
            <w:tcW w:w="922" w:type="dxa"/>
            <w:gridSpan w:val="2"/>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83333" w:rsidRPr="007F7CF1" w:rsidRDefault="00583333" w:rsidP="00D829C9">
            <w:pPr>
              <w:pStyle w:val="Subtitle"/>
              <w:jc w:val="left"/>
              <w:rPr>
                <w:b/>
                <w:bCs/>
                <w:sz w:val="18"/>
                <w:szCs w:val="18"/>
                <w:u w:val="none"/>
              </w:rPr>
            </w:pPr>
            <w:r>
              <w:rPr>
                <w:b/>
                <w:bCs/>
                <w:sz w:val="18"/>
                <w:szCs w:val="18"/>
                <w:u w:val="none"/>
              </w:rPr>
              <w:t>30</w:t>
            </w:r>
            <w:r w:rsidRPr="007F7CF1">
              <w:rPr>
                <w:b/>
                <w:bCs/>
                <w:sz w:val="18"/>
                <w:szCs w:val="18"/>
                <w:u w:val="none"/>
              </w:rPr>
              <w:t>%</w:t>
            </w:r>
          </w:p>
        </w:tc>
      </w:tr>
      <w:tr w:rsidR="00583333" w:rsidRPr="007F7CF1" w:rsidTr="00D829C9">
        <w:tc>
          <w:tcPr>
            <w:tcW w:w="2305" w:type="dxa"/>
            <w:tcBorders>
              <w:top w:val="single" w:sz="6" w:space="0" w:color="auto"/>
              <w:left w:val="thinThickLargeGap" w:sz="24" w:space="0" w:color="auto"/>
              <w:bottom w:val="single" w:sz="6" w:space="0" w:color="auto"/>
            </w:tcBorders>
          </w:tcPr>
          <w:p w:rsidR="00583333" w:rsidRPr="00A07500" w:rsidRDefault="00583333" w:rsidP="00D829C9">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rsidR="00583333" w:rsidRPr="007F7CF1" w:rsidRDefault="00583333" w:rsidP="00D829C9">
            <w:pPr>
              <w:pStyle w:val="Subtitle"/>
              <w:rPr>
                <w:b/>
                <w:bCs/>
                <w:sz w:val="18"/>
                <w:szCs w:val="18"/>
                <w:u w:val="none"/>
              </w:rPr>
            </w:pPr>
          </w:p>
        </w:tc>
        <w:tc>
          <w:tcPr>
            <w:tcW w:w="922" w:type="dxa"/>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2" w:type="dxa"/>
            <w:gridSpan w:val="2"/>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jc w:val="right"/>
              <w:rPr>
                <w:sz w:val="24"/>
                <w:szCs w:val="24"/>
                <w:u w:val="none"/>
              </w:rPr>
            </w:pPr>
          </w:p>
        </w:tc>
        <w:tc>
          <w:tcPr>
            <w:tcW w:w="922" w:type="dxa"/>
            <w:gridSpan w:val="2"/>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83333" w:rsidRPr="007F7CF1" w:rsidRDefault="00583333" w:rsidP="00D829C9">
            <w:pPr>
              <w:pStyle w:val="Subtitle"/>
              <w:jc w:val="left"/>
              <w:rPr>
                <w:b/>
                <w:bCs/>
                <w:sz w:val="18"/>
                <w:szCs w:val="18"/>
                <w:u w:val="none"/>
              </w:rPr>
            </w:pPr>
            <w:r>
              <w:rPr>
                <w:b/>
                <w:bCs/>
                <w:sz w:val="18"/>
                <w:szCs w:val="18"/>
                <w:u w:val="none"/>
              </w:rPr>
              <w:t>40%</w:t>
            </w:r>
          </w:p>
        </w:tc>
      </w:tr>
      <w:tr w:rsidR="00583333" w:rsidRPr="007F7CF1" w:rsidTr="00D829C9">
        <w:tc>
          <w:tcPr>
            <w:tcW w:w="2305" w:type="dxa"/>
            <w:tcBorders>
              <w:top w:val="single" w:sz="6" w:space="0" w:color="auto"/>
              <w:left w:val="thinThickLargeGap" w:sz="24" w:space="0" w:color="auto"/>
              <w:bottom w:val="single" w:sz="6" w:space="0" w:color="auto"/>
            </w:tcBorders>
          </w:tcPr>
          <w:p w:rsidR="00583333" w:rsidRPr="0022077D" w:rsidRDefault="00583333" w:rsidP="00D829C9">
            <w:pPr>
              <w:pStyle w:val="Subtitle"/>
              <w:jc w:val="left"/>
              <w:rPr>
                <w:sz w:val="18"/>
                <w:szCs w:val="18"/>
                <w:u w:val="none"/>
              </w:rPr>
            </w:pPr>
            <w:r>
              <w:rPr>
                <w:bCs/>
                <w:sz w:val="18"/>
                <w:szCs w:val="18"/>
                <w:u w:val="none"/>
              </w:rPr>
              <w:t xml:space="preserve">Analysis </w:t>
            </w:r>
            <w:proofErr w:type="gramStart"/>
            <w:r>
              <w:rPr>
                <w:bCs/>
                <w:sz w:val="18"/>
                <w:szCs w:val="18"/>
                <w:u w:val="none"/>
              </w:rPr>
              <w:t xml:space="preserve">of </w:t>
            </w:r>
            <w:r w:rsidRPr="00A07500">
              <w:rPr>
                <w:bCs/>
                <w:sz w:val="18"/>
                <w:szCs w:val="18"/>
                <w:u w:val="none"/>
              </w:rPr>
              <w:t xml:space="preserve"> </w:t>
            </w:r>
            <w:r>
              <w:rPr>
                <w:bCs/>
                <w:sz w:val="18"/>
                <w:szCs w:val="18"/>
                <w:u w:val="none"/>
              </w:rPr>
              <w:t>pupils</w:t>
            </w:r>
            <w:proofErr w:type="gramEnd"/>
            <w:r>
              <w:rPr>
                <w:bCs/>
                <w:sz w:val="18"/>
                <w:szCs w:val="18"/>
                <w:u w:val="none"/>
              </w:rPr>
              <w:t xml:space="preserve">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rsidR="00583333" w:rsidRPr="007F7CF1" w:rsidRDefault="00583333" w:rsidP="00D829C9">
            <w:pPr>
              <w:pStyle w:val="Subtitle"/>
              <w:rPr>
                <w:b/>
                <w:bCs/>
                <w:sz w:val="18"/>
                <w:szCs w:val="18"/>
                <w:u w:val="none"/>
              </w:rPr>
            </w:pPr>
          </w:p>
        </w:tc>
        <w:tc>
          <w:tcPr>
            <w:tcW w:w="922" w:type="dxa"/>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2" w:type="dxa"/>
            <w:gridSpan w:val="2"/>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83333" w:rsidRPr="007F7CF1" w:rsidRDefault="00583333" w:rsidP="00D829C9">
            <w:pPr>
              <w:pStyle w:val="Subtitle"/>
              <w:jc w:val="right"/>
              <w:rPr>
                <w:sz w:val="24"/>
                <w:szCs w:val="24"/>
                <w:u w:val="none"/>
              </w:rPr>
            </w:pPr>
          </w:p>
        </w:tc>
        <w:tc>
          <w:tcPr>
            <w:tcW w:w="922" w:type="dxa"/>
            <w:gridSpan w:val="2"/>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923" w:type="dxa"/>
            <w:tcBorders>
              <w:left w:val="single" w:sz="6" w:space="0" w:color="auto"/>
              <w:right w:val="single" w:sz="6" w:space="0" w:color="auto"/>
            </w:tcBorders>
          </w:tcPr>
          <w:p w:rsidR="00583333" w:rsidRPr="007F7CF1" w:rsidRDefault="00583333" w:rsidP="00D829C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83333" w:rsidRPr="007F7CF1" w:rsidRDefault="00583333" w:rsidP="00D829C9">
            <w:pPr>
              <w:pStyle w:val="Subtitle"/>
              <w:jc w:val="left"/>
              <w:rPr>
                <w:b/>
                <w:bCs/>
                <w:sz w:val="18"/>
                <w:szCs w:val="18"/>
                <w:u w:val="none"/>
              </w:rPr>
            </w:pPr>
            <w:r>
              <w:rPr>
                <w:b/>
                <w:bCs/>
                <w:sz w:val="18"/>
                <w:szCs w:val="18"/>
                <w:u w:val="none"/>
              </w:rPr>
              <w:t>30</w:t>
            </w:r>
            <w:r w:rsidRPr="007F7CF1">
              <w:rPr>
                <w:b/>
                <w:bCs/>
                <w:sz w:val="18"/>
                <w:szCs w:val="18"/>
                <w:u w:val="none"/>
              </w:rPr>
              <w:t>%</w:t>
            </w:r>
          </w:p>
        </w:tc>
      </w:tr>
      <w:tr w:rsidR="00583333" w:rsidRPr="007F7CF1" w:rsidTr="00D829C9">
        <w:trPr>
          <w:cantSplit/>
          <w:trHeight w:val="282"/>
        </w:trPr>
        <w:tc>
          <w:tcPr>
            <w:tcW w:w="10225" w:type="dxa"/>
            <w:gridSpan w:val="13"/>
            <w:tcBorders>
              <w:left w:val="thinThickLargeGap" w:sz="24" w:space="0" w:color="auto"/>
              <w:right w:val="single" w:sz="4" w:space="0" w:color="auto"/>
            </w:tcBorders>
          </w:tcPr>
          <w:p w:rsidR="00583333" w:rsidRPr="007F7CF1" w:rsidRDefault="00583333" w:rsidP="00D829C9">
            <w:pPr>
              <w:pStyle w:val="Subtitle"/>
              <w:jc w:val="left"/>
              <w:rPr>
                <w:b/>
                <w:bCs/>
                <w:sz w:val="24"/>
                <w:szCs w:val="24"/>
                <w:u w:val="none"/>
              </w:rPr>
            </w:pPr>
            <w:r w:rsidRPr="007F7CF1">
              <w:rPr>
                <w:sz w:val="18"/>
                <w:szCs w:val="18"/>
                <w:u w:val="none"/>
              </w:rPr>
              <w:t xml:space="preserve">It is expected that students will present work that is proof read, correctly referenced and adheres to the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rsidR="00583333" w:rsidRPr="007F7CF1" w:rsidRDefault="00583333" w:rsidP="00D829C9">
            <w:pPr>
              <w:pStyle w:val="Subtitle"/>
              <w:jc w:val="left"/>
              <w:rPr>
                <w:b/>
                <w:bCs/>
                <w:sz w:val="24"/>
                <w:szCs w:val="24"/>
                <w:u w:val="none"/>
              </w:rPr>
            </w:pPr>
          </w:p>
        </w:tc>
      </w:tr>
      <w:tr w:rsidR="00583333" w:rsidRPr="007F7CF1" w:rsidTr="00D829C9">
        <w:trPr>
          <w:cantSplit/>
          <w:trHeight w:val="4341"/>
        </w:trPr>
        <w:tc>
          <w:tcPr>
            <w:tcW w:w="10945" w:type="dxa"/>
            <w:gridSpan w:val="14"/>
            <w:tcBorders>
              <w:left w:val="thinThickLargeGap" w:sz="24" w:space="0" w:color="auto"/>
              <w:right w:val="thinThickLargeGap" w:sz="24" w:space="0" w:color="auto"/>
            </w:tcBorders>
          </w:tcPr>
          <w:p w:rsidR="00583333" w:rsidRPr="007F7CF1" w:rsidRDefault="00583333" w:rsidP="00D829C9">
            <w:pPr>
              <w:pStyle w:val="Subtitle"/>
              <w:jc w:val="left"/>
              <w:rPr>
                <w:b/>
                <w:bCs/>
                <w:sz w:val="24"/>
                <w:szCs w:val="24"/>
                <w:u w:val="none"/>
              </w:rPr>
            </w:pPr>
            <w:r w:rsidRPr="007F7CF1">
              <w:rPr>
                <w:b/>
                <w:bCs/>
                <w:sz w:val="24"/>
                <w:szCs w:val="24"/>
                <w:u w:val="none"/>
              </w:rPr>
              <w:t>TUTOR COMMENTS:</w:t>
            </w: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p w:rsidR="00583333" w:rsidRPr="007F7CF1" w:rsidRDefault="00583333" w:rsidP="00D829C9">
            <w:pPr>
              <w:pStyle w:val="Subtitle"/>
              <w:ind w:left="937" w:right="1152"/>
              <w:jc w:val="both"/>
              <w:rPr>
                <w:b/>
                <w:bCs/>
                <w:sz w:val="24"/>
                <w:szCs w:val="24"/>
                <w:u w:val="none"/>
              </w:rPr>
            </w:pPr>
          </w:p>
        </w:tc>
      </w:tr>
      <w:tr w:rsidR="00583333" w:rsidRPr="007F7CF1" w:rsidTr="00D829C9">
        <w:trPr>
          <w:cantSplit/>
          <w:trHeight w:val="365"/>
        </w:trPr>
        <w:tc>
          <w:tcPr>
            <w:tcW w:w="2661" w:type="dxa"/>
            <w:gridSpan w:val="2"/>
            <w:tcBorders>
              <w:left w:val="thinThickLargeGap" w:sz="24" w:space="0" w:color="auto"/>
              <w:bottom w:val="thickThinLargeGap" w:sz="24" w:space="0" w:color="auto"/>
            </w:tcBorders>
          </w:tcPr>
          <w:p w:rsidR="00583333" w:rsidRPr="007F7CF1" w:rsidRDefault="00583333" w:rsidP="00D829C9">
            <w:pPr>
              <w:pStyle w:val="Subtitle"/>
              <w:jc w:val="left"/>
              <w:rPr>
                <w:b/>
                <w:bCs/>
                <w:sz w:val="18"/>
                <w:szCs w:val="18"/>
                <w:u w:val="none"/>
              </w:rPr>
            </w:pPr>
            <w:r w:rsidRPr="007F7CF1">
              <w:rPr>
                <w:b/>
                <w:bCs/>
                <w:sz w:val="18"/>
                <w:szCs w:val="18"/>
                <w:u w:val="none"/>
              </w:rPr>
              <w:t xml:space="preserve"> Submission date: </w:t>
            </w:r>
          </w:p>
          <w:p w:rsidR="00583333" w:rsidRPr="007F7CF1" w:rsidRDefault="00583333" w:rsidP="00D829C9">
            <w:pPr>
              <w:pStyle w:val="Subtitle"/>
              <w:jc w:val="left"/>
              <w:rPr>
                <w:b/>
                <w:bCs/>
                <w:sz w:val="18"/>
                <w:szCs w:val="18"/>
                <w:u w:val="none"/>
              </w:rPr>
            </w:pPr>
            <w:proofErr w:type="gramStart"/>
            <w:r w:rsidRPr="007F7CF1">
              <w:rPr>
                <w:b/>
                <w:bCs/>
                <w:sz w:val="18"/>
                <w:szCs w:val="18"/>
                <w:u w:val="none"/>
              </w:rPr>
              <w:t>via</w:t>
            </w:r>
            <w:proofErr w:type="gramEnd"/>
            <w:r w:rsidRPr="007F7CF1">
              <w:rPr>
                <w:b/>
                <w:bCs/>
                <w:sz w:val="18"/>
                <w:szCs w:val="18"/>
                <w:u w:val="none"/>
              </w:rPr>
              <w:t xml:space="preserve"> </w:t>
            </w:r>
            <w:proofErr w:type="spellStart"/>
            <w:r w:rsidRPr="007F7CF1">
              <w:rPr>
                <w:b/>
                <w:bCs/>
                <w:sz w:val="18"/>
                <w:szCs w:val="18"/>
                <w:u w:val="none"/>
              </w:rPr>
              <w:t>Turnitin</w:t>
            </w:r>
            <w:proofErr w:type="spellEnd"/>
          </w:p>
        </w:tc>
        <w:tc>
          <w:tcPr>
            <w:tcW w:w="2337" w:type="dxa"/>
            <w:gridSpan w:val="4"/>
            <w:tcBorders>
              <w:bottom w:val="thickThinLargeGap" w:sz="24" w:space="0" w:color="auto"/>
            </w:tcBorders>
          </w:tcPr>
          <w:p w:rsidR="00583333" w:rsidRPr="007F7CF1" w:rsidRDefault="00583333" w:rsidP="00D829C9">
            <w:pPr>
              <w:pStyle w:val="Subtitle"/>
              <w:jc w:val="left"/>
              <w:rPr>
                <w:b/>
                <w:bCs/>
                <w:sz w:val="18"/>
                <w:szCs w:val="18"/>
                <w:u w:val="none"/>
              </w:rPr>
            </w:pPr>
            <w:r w:rsidRPr="007F7CF1">
              <w:rPr>
                <w:b/>
                <w:bCs/>
                <w:sz w:val="18"/>
                <w:szCs w:val="18"/>
                <w:u w:val="none"/>
              </w:rPr>
              <w:t>Return date:</w:t>
            </w:r>
          </w:p>
          <w:p w:rsidR="00583333" w:rsidRPr="007F7CF1" w:rsidRDefault="00583333" w:rsidP="00D829C9">
            <w:pPr>
              <w:pStyle w:val="Subtitle"/>
              <w:jc w:val="left"/>
              <w:rPr>
                <w:b/>
                <w:bCs/>
                <w:sz w:val="18"/>
                <w:szCs w:val="18"/>
                <w:u w:val="none"/>
              </w:rPr>
            </w:pPr>
            <w:r w:rsidRPr="007F7CF1">
              <w:rPr>
                <w:b/>
                <w:bCs/>
                <w:sz w:val="18"/>
                <w:szCs w:val="18"/>
                <w:u w:val="none"/>
              </w:rPr>
              <w:t>(</w:t>
            </w:r>
            <w:proofErr w:type="gramStart"/>
            <w:r w:rsidRPr="007F7CF1">
              <w:rPr>
                <w:b/>
                <w:bCs/>
                <w:sz w:val="18"/>
                <w:szCs w:val="18"/>
                <w:u w:val="none"/>
              </w:rPr>
              <w:t>at</w:t>
            </w:r>
            <w:proofErr w:type="gramEnd"/>
            <w:r w:rsidRPr="007F7CF1">
              <w:rPr>
                <w:b/>
                <w:bCs/>
                <w:sz w:val="18"/>
                <w:szCs w:val="18"/>
                <w:u w:val="none"/>
              </w:rPr>
              <w:t xml:space="preserve"> least within 4 weeks)</w:t>
            </w:r>
          </w:p>
        </w:tc>
        <w:tc>
          <w:tcPr>
            <w:tcW w:w="3600" w:type="dxa"/>
            <w:gridSpan w:val="5"/>
            <w:tcBorders>
              <w:bottom w:val="thickThinLargeGap" w:sz="24" w:space="0" w:color="auto"/>
            </w:tcBorders>
          </w:tcPr>
          <w:p w:rsidR="00583333" w:rsidRPr="007F7CF1" w:rsidRDefault="00583333" w:rsidP="00D829C9">
            <w:pPr>
              <w:pStyle w:val="Subtitle"/>
              <w:jc w:val="left"/>
              <w:rPr>
                <w:b/>
                <w:bCs/>
                <w:sz w:val="18"/>
                <w:szCs w:val="18"/>
                <w:u w:val="none"/>
              </w:rPr>
            </w:pPr>
            <w:r w:rsidRPr="007F7CF1">
              <w:rPr>
                <w:b/>
                <w:bCs/>
                <w:sz w:val="18"/>
                <w:szCs w:val="18"/>
                <w:u w:val="none"/>
              </w:rPr>
              <w:t xml:space="preserve">Tutor: </w:t>
            </w:r>
            <w:r w:rsidRPr="00A07500">
              <w:rPr>
                <w:b/>
                <w:bCs/>
                <w:sz w:val="18"/>
                <w:szCs w:val="18"/>
                <w:u w:val="none"/>
              </w:rPr>
              <w:t>Nalda Wainwright</w:t>
            </w:r>
          </w:p>
        </w:tc>
        <w:tc>
          <w:tcPr>
            <w:tcW w:w="2347" w:type="dxa"/>
            <w:gridSpan w:val="3"/>
            <w:tcBorders>
              <w:bottom w:val="thickThinLargeGap" w:sz="24" w:space="0" w:color="auto"/>
              <w:right w:val="thinThickLargeGap" w:sz="24" w:space="0" w:color="auto"/>
            </w:tcBorders>
          </w:tcPr>
          <w:p w:rsidR="00583333" w:rsidRPr="007F7CF1" w:rsidRDefault="00583333" w:rsidP="00D829C9">
            <w:pPr>
              <w:pStyle w:val="Subtitle"/>
              <w:jc w:val="left"/>
              <w:rPr>
                <w:b/>
                <w:bCs/>
                <w:sz w:val="18"/>
                <w:szCs w:val="18"/>
                <w:u w:val="none"/>
              </w:rPr>
            </w:pPr>
            <w:r w:rsidRPr="007F7CF1">
              <w:rPr>
                <w:b/>
                <w:bCs/>
                <w:sz w:val="18"/>
                <w:szCs w:val="18"/>
                <w:u w:val="none"/>
              </w:rPr>
              <w:t xml:space="preserve">Mark: </w:t>
            </w:r>
          </w:p>
        </w:tc>
      </w:tr>
    </w:tbl>
    <w:p w:rsidR="00583333" w:rsidRDefault="00583333" w:rsidP="00583333">
      <w:pPr>
        <w:spacing w:line="360" w:lineRule="auto"/>
        <w:rPr>
          <w:rFonts w:ascii="Times New Roman" w:hAnsi="Times New Roman" w:cs="Times New Roman"/>
          <w:sz w:val="28"/>
          <w:szCs w:val="28"/>
        </w:rPr>
      </w:pPr>
    </w:p>
    <w:p w:rsidR="005C2B3C" w:rsidRPr="005A0789" w:rsidRDefault="005C2B3C" w:rsidP="00DC2961">
      <w:pPr>
        <w:spacing w:line="360" w:lineRule="auto"/>
        <w:rPr>
          <w:rFonts w:ascii="Times New Roman" w:hAnsi="Times New Roman" w:cs="Times New Roman"/>
          <w:sz w:val="28"/>
          <w:szCs w:val="28"/>
        </w:rPr>
      </w:pPr>
      <w:r w:rsidRPr="005A0789">
        <w:rPr>
          <w:rFonts w:ascii="Times New Roman" w:hAnsi="Times New Roman" w:cs="Times New Roman"/>
          <w:sz w:val="28"/>
          <w:szCs w:val="28"/>
        </w:rPr>
        <w:lastRenderedPageBreak/>
        <w:t>SKIP Reflective Writing</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 xml:space="preserve">All of my SKIP sessions in part one and part two of this reflective writing were based in the same setting with children aged three to four years old, some of </w:t>
      </w:r>
      <w:r w:rsidR="00CC5449" w:rsidRPr="005A0789">
        <w:rPr>
          <w:rFonts w:ascii="Times New Roman" w:hAnsi="Times New Roman" w:cs="Times New Roman"/>
          <w:sz w:val="24"/>
          <w:szCs w:val="24"/>
        </w:rPr>
        <w:t xml:space="preserve">whom attended </w:t>
      </w:r>
      <w:r w:rsidR="00D22E82" w:rsidRPr="005A0789">
        <w:rPr>
          <w:rFonts w:ascii="Times New Roman" w:hAnsi="Times New Roman" w:cs="Times New Roman"/>
          <w:sz w:val="24"/>
          <w:szCs w:val="24"/>
        </w:rPr>
        <w:t>school part time</w:t>
      </w:r>
      <w:r w:rsidR="00CC5449" w:rsidRPr="005A0789">
        <w:rPr>
          <w:rFonts w:ascii="Times New Roman" w:hAnsi="Times New Roman" w:cs="Times New Roman"/>
          <w:sz w:val="24"/>
          <w:szCs w:val="24"/>
        </w:rPr>
        <w:t>.</w:t>
      </w:r>
      <w:r w:rsidR="00D22E82" w:rsidRPr="005A0789">
        <w:rPr>
          <w:rFonts w:ascii="Times New Roman" w:hAnsi="Times New Roman" w:cs="Times New Roman"/>
          <w:sz w:val="24"/>
          <w:szCs w:val="24"/>
        </w:rPr>
        <w:t xml:space="preserve"> </w:t>
      </w:r>
      <w:r w:rsidR="00CC5449" w:rsidRPr="005A0789">
        <w:rPr>
          <w:rFonts w:ascii="Times New Roman" w:hAnsi="Times New Roman" w:cs="Times New Roman"/>
          <w:sz w:val="24"/>
          <w:szCs w:val="24"/>
        </w:rPr>
        <w:t xml:space="preserve">The children I worked with varied from week to week due to my availability and their days of attendance. The numbers also varied weekly with group sizes ranging from four to eight children.  </w:t>
      </w:r>
      <w:r w:rsidRPr="005A0789">
        <w:rPr>
          <w:rFonts w:ascii="Times New Roman" w:hAnsi="Times New Roman" w:cs="Times New Roman"/>
          <w:sz w:val="24"/>
          <w:szCs w:val="24"/>
        </w:rPr>
        <w:t>Part one is based on the first thre</w:t>
      </w:r>
      <w:r w:rsidR="00D22E82" w:rsidRPr="005A0789">
        <w:rPr>
          <w:rFonts w:ascii="Times New Roman" w:hAnsi="Times New Roman" w:cs="Times New Roman"/>
          <w:sz w:val="24"/>
          <w:szCs w:val="24"/>
        </w:rPr>
        <w:t>e weeks and part two on the final</w:t>
      </w:r>
      <w:r w:rsidRPr="005A0789">
        <w:rPr>
          <w:rFonts w:ascii="Times New Roman" w:hAnsi="Times New Roman" w:cs="Times New Roman"/>
          <w:sz w:val="24"/>
          <w:szCs w:val="24"/>
        </w:rPr>
        <w:t xml:space="preserve"> three weeks.</w:t>
      </w:r>
    </w:p>
    <w:p w:rsidR="005C2B3C" w:rsidRPr="005A0789" w:rsidRDefault="005C2B3C" w:rsidP="00DC2961">
      <w:pPr>
        <w:spacing w:line="360" w:lineRule="auto"/>
        <w:rPr>
          <w:rFonts w:ascii="Times New Roman" w:hAnsi="Times New Roman" w:cs="Times New Roman"/>
          <w:sz w:val="28"/>
          <w:szCs w:val="28"/>
        </w:rPr>
      </w:pPr>
      <w:r w:rsidRPr="005A0789">
        <w:rPr>
          <w:rFonts w:ascii="Times New Roman" w:hAnsi="Times New Roman" w:cs="Times New Roman"/>
          <w:sz w:val="28"/>
          <w:szCs w:val="28"/>
        </w:rPr>
        <w:t>Part One</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 xml:space="preserve">Two of the sessions were based in the outdoor area of the setting and the third was based indoors in room which is not usually used by the children. Each session consisted of a warm up activity based on </w:t>
      </w:r>
      <w:r w:rsidR="00CF2D84">
        <w:rPr>
          <w:rFonts w:ascii="Times New Roman" w:hAnsi="Times New Roman" w:cs="Times New Roman"/>
          <w:sz w:val="24"/>
          <w:szCs w:val="24"/>
        </w:rPr>
        <w:t xml:space="preserve">fundamental </w:t>
      </w:r>
      <w:r w:rsidRPr="005A0789">
        <w:rPr>
          <w:rFonts w:ascii="Times New Roman" w:hAnsi="Times New Roman" w:cs="Times New Roman"/>
          <w:sz w:val="24"/>
          <w:szCs w:val="24"/>
        </w:rPr>
        <w:t xml:space="preserve">locomotor skills and a main activity based on </w:t>
      </w:r>
      <w:r w:rsidR="00CF2D84">
        <w:rPr>
          <w:rFonts w:ascii="Times New Roman" w:hAnsi="Times New Roman" w:cs="Times New Roman"/>
          <w:sz w:val="24"/>
          <w:szCs w:val="24"/>
        </w:rPr>
        <w:t xml:space="preserve">fundamental </w:t>
      </w:r>
      <w:r w:rsidRPr="005A0789">
        <w:rPr>
          <w:rFonts w:ascii="Times New Roman" w:hAnsi="Times New Roman" w:cs="Times New Roman"/>
          <w:sz w:val="24"/>
          <w:szCs w:val="24"/>
        </w:rPr>
        <w:t>manipulation skills.  Before starting each activity I explained and demonstrated to the children what we were going to. I did not have time to explain to the staff beforehand as they were in ratio. I feel that opportunity would have been beneficial to all involved to help allow the sessions run more smoothly and to provide better direction to the children.</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 xml:space="preserve">Warm up sessions consisted of the children playing the locomotor skills games. I wanted to see how the children moved their bodies and when travelling whether they could change direction without instruction. Initially I expected the children to move in a circle following a straight pathway which is what they did, however some children moved in and out of the spots producing a curved action. With regards to the development of pathways, Mollie Davies said “Pathways are important in children’s spontaneous play. Two-, three-, and four-year olds mainly travel in straight lines and curves” </w:t>
      </w:r>
      <w:r w:rsidRPr="005A0789">
        <w:rPr>
          <w:rFonts w:ascii="Times New Roman" w:hAnsi="Times New Roman" w:cs="Times New Roman"/>
          <w:sz w:val="24"/>
          <w:szCs w:val="24"/>
        </w:rPr>
        <w:fldChar w:fldCharType="begin"/>
      </w:r>
      <w:r w:rsidRPr="005A0789">
        <w:rPr>
          <w:rFonts w:ascii="Times New Roman" w:hAnsi="Times New Roman" w:cs="Times New Roman"/>
          <w:sz w:val="24"/>
          <w:szCs w:val="24"/>
        </w:rPr>
        <w:instrText xml:space="preserve"> ADDIN EN.CITE &lt;EndNote&gt;&lt;Cite ExcludeAuth="1"&gt;&lt;Author&gt;Davies&lt;/Author&gt;&lt;Year&gt;2003&lt;/Year&gt;&lt;IDText&gt;Movement and Dance in Early Childhood&lt;/IDText&gt;&lt;DisplayText&gt;(2003)&lt;/DisplayText&gt;&lt;record&gt;&lt;titles&gt;&lt;title&gt;Movement and Dance in Early Childhood&lt;/title&gt;&lt;/titles&gt;&lt;contributors&gt;&lt;authors&gt;&lt;author&gt;Davies, M&lt;/author&gt;&lt;/authors&gt;&lt;/contributors&gt;&lt;section&gt;22&lt;/section&gt;&lt;edition&gt;2nd Edition&lt;/edition&gt;&lt;added-date format="utc"&gt;1563201496&lt;/added-date&gt;&lt;ref-type name="Book"&gt;6&lt;/ref-type&gt;&lt;dates&gt;&lt;year&gt;2003&lt;/year&gt;&lt;/dates&gt;&lt;rec-number&gt;59&lt;/rec-number&gt;&lt;publisher&gt;SAGE Publications Ltd&lt;/publisher&gt;&lt;last-updated-date format="utc"&gt;1563201589&lt;/last-updated-date&gt;&lt;/record&gt;&lt;/Cite&gt;&lt;/EndNote&gt;</w:instrText>
      </w:r>
      <w:r w:rsidRPr="005A0789">
        <w:rPr>
          <w:rFonts w:ascii="Times New Roman" w:hAnsi="Times New Roman" w:cs="Times New Roman"/>
          <w:sz w:val="24"/>
          <w:szCs w:val="24"/>
        </w:rPr>
        <w:fldChar w:fldCharType="separate"/>
      </w:r>
      <w:r w:rsidRPr="005A0789">
        <w:rPr>
          <w:rFonts w:ascii="Times New Roman" w:hAnsi="Times New Roman" w:cs="Times New Roman"/>
          <w:noProof/>
          <w:sz w:val="24"/>
          <w:szCs w:val="24"/>
        </w:rPr>
        <w:t>(2003)</w:t>
      </w:r>
      <w:r w:rsidRPr="005A0789">
        <w:rPr>
          <w:rFonts w:ascii="Times New Roman" w:hAnsi="Times New Roman" w:cs="Times New Roman"/>
          <w:sz w:val="24"/>
          <w:szCs w:val="24"/>
        </w:rPr>
        <w:fldChar w:fldCharType="end"/>
      </w:r>
      <w:r w:rsidRPr="005A0789">
        <w:rPr>
          <w:rFonts w:ascii="Times New Roman" w:hAnsi="Times New Roman" w:cs="Times New Roman"/>
          <w:sz w:val="24"/>
          <w:szCs w:val="24"/>
        </w:rPr>
        <w:t>. Although this was a structured game rather than spontaneous play I felt that this could be seen quite evidently when the children were not told specifically how to move. Most of the children ran but I felt that it was quite difficult to assess what stage of running as they had to run carefully due to the environment they were in. This environment was used throughout the first two sessions and due to its nature I could see how it related to Newe</w:t>
      </w:r>
      <w:r w:rsidR="00FE68B3" w:rsidRPr="005A0789">
        <w:rPr>
          <w:rFonts w:ascii="Times New Roman" w:hAnsi="Times New Roman" w:cs="Times New Roman"/>
          <w:sz w:val="24"/>
          <w:szCs w:val="24"/>
        </w:rPr>
        <w:t>ll’s model of constraints</w:t>
      </w:r>
      <w:r w:rsidRPr="005A0789">
        <w:rPr>
          <w:rFonts w:ascii="Times New Roman" w:hAnsi="Times New Roman" w:cs="Times New Roman"/>
          <w:sz w:val="24"/>
          <w:szCs w:val="24"/>
        </w:rPr>
        <w:t xml:space="preserve"> </w:t>
      </w:r>
      <w:r w:rsidRPr="005A0789">
        <w:rPr>
          <w:rFonts w:ascii="Times New Roman" w:hAnsi="Times New Roman" w:cs="Times New Roman"/>
          <w:sz w:val="24"/>
          <w:szCs w:val="24"/>
        </w:rPr>
        <w:fldChar w:fldCharType="begin"/>
      </w:r>
      <w:r w:rsidRPr="005A0789">
        <w:rPr>
          <w:rFonts w:ascii="Times New Roman" w:hAnsi="Times New Roman" w:cs="Times New Roman"/>
          <w:sz w:val="24"/>
          <w:szCs w:val="24"/>
        </w:rPr>
        <w:instrText xml:space="preserve"> ADDIN EN.CITE &lt;EndNote&gt;&lt;Cite&gt;&lt;Author&gt;Haywood&lt;/Author&gt;&lt;Year&gt;2014&lt;/Year&gt;&lt;IDText&gt;Lifespan Motor Development&lt;/IDText&gt;&lt;DisplayText&gt;(Haywood and Getchell 2014)&lt;/DisplayText&gt;&lt;record&gt;&lt;isbn&gt;9780736083928&lt;/isbn&gt;&lt;titles&gt;&lt;title&gt;Lifespan Motor Development&lt;/title&gt;&lt;/titles&gt;&lt;contributors&gt;&lt;authors&gt;&lt;author&gt;Haywood, K&lt;/author&gt;&lt;author&gt;Getchell, N&lt;/author&gt;&lt;/authors&gt;&lt;/contributors&gt;&lt;section&gt;6-7&lt;/section&gt;&lt;added-date format="utc"&gt;1563199674&lt;/added-date&gt;&lt;ref-type name="Book"&gt;6&lt;/ref-type&gt;&lt;dates&gt;&lt;year&gt;2014&lt;/year&gt;&lt;/dates&gt;&lt;rec-number&gt;56&lt;/rec-number&gt;&lt;last-updated-date format="utc"&gt;1563200361&lt;/last-updated-date&gt;&lt;/record&gt;&lt;/Cite&gt;&lt;/EndNote&gt;</w:instrText>
      </w:r>
      <w:r w:rsidRPr="005A0789">
        <w:rPr>
          <w:rFonts w:ascii="Times New Roman" w:hAnsi="Times New Roman" w:cs="Times New Roman"/>
          <w:sz w:val="24"/>
          <w:szCs w:val="24"/>
        </w:rPr>
        <w:fldChar w:fldCharType="separate"/>
      </w:r>
      <w:r w:rsidRPr="005A0789">
        <w:rPr>
          <w:rFonts w:ascii="Times New Roman" w:hAnsi="Times New Roman" w:cs="Times New Roman"/>
          <w:noProof/>
          <w:sz w:val="24"/>
          <w:szCs w:val="24"/>
        </w:rPr>
        <w:t>(Haywood and Getchell</w:t>
      </w:r>
      <w:r w:rsidR="00791E5E" w:rsidRPr="005A0789">
        <w:rPr>
          <w:rFonts w:ascii="Times New Roman" w:hAnsi="Times New Roman" w:cs="Times New Roman"/>
          <w:noProof/>
          <w:sz w:val="24"/>
          <w:szCs w:val="24"/>
        </w:rPr>
        <w:t>,</w:t>
      </w:r>
      <w:r w:rsidRPr="005A0789">
        <w:rPr>
          <w:rFonts w:ascii="Times New Roman" w:hAnsi="Times New Roman" w:cs="Times New Roman"/>
          <w:noProof/>
          <w:sz w:val="24"/>
          <w:szCs w:val="24"/>
        </w:rPr>
        <w:t xml:space="preserve"> 2014)</w:t>
      </w:r>
      <w:r w:rsidRPr="005A0789">
        <w:rPr>
          <w:rFonts w:ascii="Times New Roman" w:hAnsi="Times New Roman" w:cs="Times New Roman"/>
          <w:sz w:val="24"/>
          <w:szCs w:val="24"/>
        </w:rPr>
        <w:fldChar w:fldCharType="end"/>
      </w:r>
      <w:r w:rsidRPr="005A0789">
        <w:rPr>
          <w:rFonts w:ascii="Times New Roman" w:hAnsi="Times New Roman" w:cs="Times New Roman"/>
          <w:sz w:val="24"/>
          <w:szCs w:val="24"/>
        </w:rPr>
        <w:t>. Each locomotor activity had task constraints which were chosen by m</w:t>
      </w:r>
      <w:r w:rsidR="00D9322E" w:rsidRPr="005A0789">
        <w:rPr>
          <w:rFonts w:ascii="Times New Roman" w:hAnsi="Times New Roman" w:cs="Times New Roman"/>
          <w:sz w:val="24"/>
          <w:szCs w:val="24"/>
        </w:rPr>
        <w:t>yself.</w:t>
      </w:r>
      <w:r w:rsidRPr="005A0789">
        <w:rPr>
          <w:rFonts w:ascii="Times New Roman" w:hAnsi="Times New Roman" w:cs="Times New Roman"/>
          <w:sz w:val="24"/>
          <w:szCs w:val="24"/>
        </w:rPr>
        <w:t xml:space="preserve"> I could have developed this by involving the children in the choices I made but I was not confident at this stage of their abilities. They responded well and understood what they were being asked to do, which gave me a sense of relief as I felt that I had pitched it at an appropriate level.</w:t>
      </w:r>
    </w:p>
    <w:p w:rsidR="005C2B3C" w:rsidRPr="005A0789" w:rsidRDefault="003E11AC" w:rsidP="00DC296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fundamental manipulation</w:t>
      </w:r>
      <w:r w:rsidR="00D9322E" w:rsidRPr="005A0789">
        <w:rPr>
          <w:rFonts w:ascii="Times New Roman" w:hAnsi="Times New Roman" w:cs="Times New Roman"/>
          <w:sz w:val="24"/>
          <w:szCs w:val="24"/>
        </w:rPr>
        <w:t xml:space="preserve"> skills</w:t>
      </w:r>
      <w:r w:rsidR="005C2B3C" w:rsidRPr="005A0789">
        <w:rPr>
          <w:rFonts w:ascii="Times New Roman" w:hAnsi="Times New Roman" w:cs="Times New Roman"/>
          <w:sz w:val="24"/>
          <w:szCs w:val="24"/>
        </w:rPr>
        <w:t xml:space="preserve"> tasks for these sessions concentrated on throwing, rolling and catching. During the first session I gave the children bean bags to throw into hoops on the floor, as they would not roll away. I wanted to provide this task constraint so that I could view their throwing skills.  I felt that this session went quite well. However, on reflection, the children mainly threw underarm. I should have thought more carefully about the skill of overarm throwing and organised higher targets on the wall to encourage a more appropriate arm action. This would have helped me to identify more clearly the stages of throwing that the children were at as shown in Figure 11.3 </w:t>
      </w:r>
      <w:r w:rsidR="005C2B3C" w:rsidRPr="005A0789">
        <w:rPr>
          <w:rFonts w:ascii="Times New Roman" w:hAnsi="Times New Roman" w:cs="Times New Roman"/>
          <w:sz w:val="24"/>
          <w:szCs w:val="24"/>
        </w:rPr>
        <w:fldChar w:fldCharType="begin"/>
      </w:r>
      <w:r w:rsidR="005C2B3C" w:rsidRPr="005A0789">
        <w:rPr>
          <w:rFonts w:ascii="Times New Roman" w:hAnsi="Times New Roman" w:cs="Times New Roman"/>
          <w:sz w:val="24"/>
          <w:szCs w:val="24"/>
        </w:rPr>
        <w:instrText xml:space="preserve"> ADDIN EN.CITE &lt;EndNote&gt;&lt;Cite&gt;&lt;Author&gt;Gallahue&lt;/Author&gt;&lt;Year&gt;2012&lt;/Year&gt;&lt;IDText&gt;Understanding Motor Development: Infants, Children, Adolescents, Adults.&lt;/IDText&gt;&lt;DisplayText&gt;(Gallahue et al. 2012)&lt;/DisplayText&gt;&lt;record&gt;&lt;titles&gt;&lt;title&gt;Understanding Motor Development: Infants, Children, Adolescents, Adults.&lt;/title&gt;&lt;/titles&gt;&lt;pages&gt;194&lt;/pages&gt;&lt;contributors&gt;&lt;authors&gt;&lt;author&gt;Gallahue, D&lt;/author&gt;&lt;author&gt;Ozmun, J&lt;/author&gt;&lt;author&gt;Goodway, J&lt;/author&gt;&lt;/authors&gt;&lt;/contributors&gt;&lt;added-date format="utc"&gt;1563200021&lt;/added-date&gt;&lt;pub-location&gt;New York&lt;/pub-location&gt;&lt;ref-type name="Generic"&gt;13&lt;/ref-type&gt;&lt;dates&gt;&lt;year&gt;2012&lt;/year&gt;&lt;/dates&gt;&lt;rec-number&gt;57&lt;/rec-number&gt;&lt;publisher&gt;McGraw-Hill&lt;/publisher&gt;&lt;last-updated-date format="utc"&gt;1563200316&lt;/last-updated-date&gt;&lt;/record&gt;&lt;/Cite&gt;&lt;/EndNote&gt;</w:instrText>
      </w:r>
      <w:r w:rsidR="005C2B3C" w:rsidRPr="005A0789">
        <w:rPr>
          <w:rFonts w:ascii="Times New Roman" w:hAnsi="Times New Roman" w:cs="Times New Roman"/>
          <w:sz w:val="24"/>
          <w:szCs w:val="24"/>
        </w:rPr>
        <w:fldChar w:fldCharType="separate"/>
      </w:r>
      <w:r w:rsidR="008324A0" w:rsidRPr="005A0789">
        <w:rPr>
          <w:rFonts w:ascii="Times New Roman" w:hAnsi="Times New Roman" w:cs="Times New Roman"/>
          <w:noProof/>
          <w:sz w:val="24"/>
          <w:szCs w:val="24"/>
        </w:rPr>
        <w:t>(Gallahue, Ozman and Goodway</w:t>
      </w:r>
      <w:r w:rsidR="005A0789" w:rsidRPr="005A0789">
        <w:rPr>
          <w:rFonts w:ascii="Times New Roman" w:hAnsi="Times New Roman" w:cs="Times New Roman"/>
          <w:noProof/>
          <w:sz w:val="24"/>
          <w:szCs w:val="24"/>
        </w:rPr>
        <w:t xml:space="preserve">, </w:t>
      </w:r>
      <w:r w:rsidR="005C2B3C" w:rsidRPr="005A0789">
        <w:rPr>
          <w:rFonts w:ascii="Times New Roman" w:hAnsi="Times New Roman" w:cs="Times New Roman"/>
          <w:noProof/>
          <w:sz w:val="24"/>
          <w:szCs w:val="24"/>
        </w:rPr>
        <w:t xml:space="preserve"> 2012)</w:t>
      </w:r>
      <w:r w:rsidR="005C2B3C" w:rsidRPr="005A0789">
        <w:rPr>
          <w:rFonts w:ascii="Times New Roman" w:hAnsi="Times New Roman" w:cs="Times New Roman"/>
          <w:sz w:val="24"/>
          <w:szCs w:val="24"/>
        </w:rPr>
        <w:fldChar w:fldCharType="end"/>
      </w:r>
      <w:r w:rsidR="005C2B3C" w:rsidRPr="005A0789">
        <w:rPr>
          <w:rFonts w:ascii="Times New Roman" w:hAnsi="Times New Roman" w:cs="Times New Roman"/>
          <w:sz w:val="24"/>
          <w:szCs w:val="24"/>
        </w:rPr>
        <w:t xml:space="preserve">. </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 xml:space="preserve">Delivery of the second session involved rolling different sized balls at a target and I was able to see the importance of tracking the ball. I felt a sense of achievement when a child who I worked with individually improved this skill during the task. The children were generally able to roll well to each other but found hitting a target more difficult with a smaller ball. To make this easier I moved them closer to the target, but for one child I realised I needed to replace the ball with a larger one, as I could see the child was starting to get slightly frustrated. I was relieved that this made a difference to the child who then found it easier to hit the target. On reflection, I could have also made this easier by adding more cones placed closely together. This again made me reflect on Newell’s task constraints theory and how it affects what the children can achieve </w:t>
      </w:r>
      <w:r w:rsidRPr="005A0789">
        <w:rPr>
          <w:rFonts w:ascii="Times New Roman" w:hAnsi="Times New Roman" w:cs="Times New Roman"/>
          <w:sz w:val="24"/>
          <w:szCs w:val="24"/>
        </w:rPr>
        <w:fldChar w:fldCharType="begin"/>
      </w:r>
      <w:r w:rsidRPr="005A0789">
        <w:rPr>
          <w:rFonts w:ascii="Times New Roman" w:hAnsi="Times New Roman" w:cs="Times New Roman"/>
          <w:sz w:val="24"/>
          <w:szCs w:val="24"/>
        </w:rPr>
        <w:instrText xml:space="preserve"> ADDIN EN.CITE &lt;EndNote&gt;&lt;Cite&gt;&lt;Author&gt;Haywood&lt;/Author&gt;&lt;Year&gt;2014&lt;/Year&gt;&lt;IDText&gt;Lifespan Motor Development&lt;/IDText&gt;&lt;DisplayText&gt;(Haywood and Getchell 2014)&lt;/DisplayText&gt;&lt;record&gt;&lt;isbn&gt;9780736083928&lt;/isbn&gt;&lt;titles&gt;&lt;title&gt;Lifespan Motor Development&lt;/title&gt;&lt;/titles&gt;&lt;contributors&gt;&lt;authors&gt;&lt;author&gt;Haywood, K&lt;/author&gt;&lt;author&gt;Getchell, N&lt;/author&gt;&lt;/authors&gt;&lt;/contributors&gt;&lt;section&gt;6-7&lt;/section&gt;&lt;added-date format="utc"&gt;1563199674&lt;/added-date&gt;&lt;ref-type name="Book"&gt;6&lt;/ref-type&gt;&lt;dates&gt;&lt;year&gt;2014&lt;/year&gt;&lt;/dates&gt;&lt;rec-number&gt;56&lt;/rec-number&gt;&lt;last-updated-date format="utc"&gt;1563200361&lt;/last-updated-date&gt;&lt;/record&gt;&lt;/Cite&gt;&lt;/EndNote&gt;</w:instrText>
      </w:r>
      <w:r w:rsidRPr="005A0789">
        <w:rPr>
          <w:rFonts w:ascii="Times New Roman" w:hAnsi="Times New Roman" w:cs="Times New Roman"/>
          <w:sz w:val="24"/>
          <w:szCs w:val="24"/>
        </w:rPr>
        <w:fldChar w:fldCharType="separate"/>
      </w:r>
      <w:r w:rsidRPr="005A0789">
        <w:rPr>
          <w:rFonts w:ascii="Times New Roman" w:hAnsi="Times New Roman" w:cs="Times New Roman"/>
          <w:noProof/>
          <w:sz w:val="24"/>
          <w:szCs w:val="24"/>
        </w:rPr>
        <w:t>(Haywood and Getchell 2014)</w:t>
      </w:r>
      <w:r w:rsidRPr="005A0789">
        <w:rPr>
          <w:rFonts w:ascii="Times New Roman" w:hAnsi="Times New Roman" w:cs="Times New Roman"/>
          <w:sz w:val="24"/>
          <w:szCs w:val="24"/>
        </w:rPr>
        <w:fldChar w:fldCharType="end"/>
      </w:r>
      <w:r w:rsidRPr="005A0789">
        <w:rPr>
          <w:rFonts w:ascii="Times New Roman" w:hAnsi="Times New Roman" w:cs="Times New Roman"/>
          <w:sz w:val="24"/>
          <w:szCs w:val="24"/>
        </w:rPr>
        <w:t xml:space="preserve">. I found it easier to see the effect of the environmental and task constraints, but not knowing the children made it more difficult for me to consider the impact of individual constraints. Spending some time </w:t>
      </w:r>
      <w:r w:rsidR="00B8797A" w:rsidRPr="005A0789">
        <w:rPr>
          <w:rFonts w:ascii="Times New Roman" w:hAnsi="Times New Roman" w:cs="Times New Roman"/>
          <w:sz w:val="24"/>
          <w:szCs w:val="24"/>
        </w:rPr>
        <w:t xml:space="preserve">helping </w:t>
      </w:r>
      <w:r w:rsidRPr="005A0789">
        <w:rPr>
          <w:rFonts w:ascii="Times New Roman" w:hAnsi="Times New Roman" w:cs="Times New Roman"/>
          <w:sz w:val="24"/>
          <w:szCs w:val="24"/>
        </w:rPr>
        <w:t xml:space="preserve">one child also made me reflect how an early intervention programme such as </w:t>
      </w:r>
      <w:proofErr w:type="spellStart"/>
      <w:r w:rsidRPr="005A0789">
        <w:rPr>
          <w:rFonts w:ascii="Times New Roman" w:hAnsi="Times New Roman" w:cs="Times New Roman"/>
          <w:sz w:val="24"/>
          <w:szCs w:val="24"/>
        </w:rPr>
        <w:t>Goodway</w:t>
      </w:r>
      <w:proofErr w:type="spellEnd"/>
      <w:r w:rsidRPr="005A0789">
        <w:rPr>
          <w:rFonts w:ascii="Times New Roman" w:hAnsi="Times New Roman" w:cs="Times New Roman"/>
          <w:sz w:val="24"/>
          <w:szCs w:val="24"/>
        </w:rPr>
        <w:t xml:space="preserve"> and </w:t>
      </w:r>
      <w:proofErr w:type="spellStart"/>
      <w:r w:rsidRPr="005A0789">
        <w:rPr>
          <w:rFonts w:ascii="Times New Roman" w:hAnsi="Times New Roman" w:cs="Times New Roman"/>
          <w:sz w:val="24"/>
          <w:szCs w:val="24"/>
        </w:rPr>
        <w:t>Branta</w:t>
      </w:r>
      <w:proofErr w:type="spellEnd"/>
      <w:r w:rsidRPr="005A0789">
        <w:rPr>
          <w:rFonts w:ascii="Times New Roman" w:hAnsi="Times New Roman" w:cs="Times New Roman"/>
          <w:sz w:val="24"/>
          <w:szCs w:val="24"/>
        </w:rPr>
        <w:t xml:space="preserve"> can help a child progress over a period of time with various fundamental motor skills </w:t>
      </w:r>
      <w:r w:rsidRPr="005A0789">
        <w:rPr>
          <w:rFonts w:ascii="Times New Roman" w:hAnsi="Times New Roman" w:cs="Times New Roman"/>
          <w:sz w:val="24"/>
          <w:szCs w:val="24"/>
        </w:rPr>
        <w:fldChar w:fldCharType="begin"/>
      </w:r>
      <w:r w:rsidRPr="005A0789">
        <w:rPr>
          <w:rFonts w:ascii="Times New Roman" w:hAnsi="Times New Roman" w:cs="Times New Roman"/>
          <w:sz w:val="24"/>
          <w:szCs w:val="24"/>
        </w:rPr>
        <w:instrText xml:space="preserve"> ADDIN EN.CITE &lt;EndNote&gt;&lt;Cite&gt;&lt;Author&gt;Goodway&lt;/Author&gt;&lt;Year&gt;2003&lt;/Year&gt;&lt;IDText&gt;Influence of a Motor Skill Intervention on Fundamental Motor Skill Development of Disadvantaged Preschool Children&lt;/IDText&gt;&lt;DisplayText&gt;(Goodway and Branta 2003)&lt;/DisplayText&gt;&lt;record&gt;&lt;dates&gt;&lt;pub-dates&gt;&lt;date&gt;2003/03/01&lt;/date&gt;&lt;/pub-dates&gt;&lt;year&gt;2003&lt;/year&gt;&lt;/dates&gt;&lt;urls&gt;&lt;related-urls&gt;&lt;url&gt;https://doi.org/10.1080/02701367.2003.10609062&lt;/url&gt;&lt;/related-urls&gt;&lt;/urls&gt;&lt;isbn&gt;0270-1367&lt;/isbn&gt;&lt;titles&gt;&lt;title&gt;Influence of a Motor Skill Intervention on Fundamental Motor Skill Development of Disadvantaged Preschool Children&lt;/title&gt;&lt;secondary-title&gt;Research Quarterly for Exercise and Sport&lt;/secondary-title&gt;&lt;/titles&gt;&lt;pages&gt;36-46&lt;/pages&gt;&lt;number&gt;1&lt;/number&gt;&lt;contributors&gt;&lt;authors&gt;&lt;author&gt;Goodway, Jacqueline D.&lt;/author&gt;&lt;author&gt;Branta, Crystal F.&lt;/author&gt;&lt;/authors&gt;&lt;/contributors&gt;&lt;added-date format="utc"&gt;1563200295&lt;/added-date&gt;&lt;ref-type name="Journal Article"&gt;17&lt;/ref-type&gt;&lt;rec-number&gt;58&lt;/rec-number&gt;&lt;publisher&gt;Routledge&lt;/publisher&gt;&lt;last-updated-date format="utc"&gt;1563200295&lt;/last-updated-date&gt;&lt;electronic-resource-num&gt;10.1080/02701367.2003.10609062&lt;/electronic-resource-num&gt;&lt;volume&gt;74&lt;/volume&gt;&lt;/record&gt;&lt;/Cite&gt;&lt;/EndNote&gt;</w:instrText>
      </w:r>
      <w:r w:rsidRPr="005A0789">
        <w:rPr>
          <w:rFonts w:ascii="Times New Roman" w:hAnsi="Times New Roman" w:cs="Times New Roman"/>
          <w:sz w:val="24"/>
          <w:szCs w:val="24"/>
        </w:rPr>
        <w:fldChar w:fldCharType="separate"/>
      </w:r>
      <w:r w:rsidR="00FE68B3" w:rsidRPr="005A0789">
        <w:rPr>
          <w:rFonts w:ascii="Times New Roman" w:hAnsi="Times New Roman" w:cs="Times New Roman"/>
          <w:noProof/>
          <w:sz w:val="24"/>
          <w:szCs w:val="24"/>
        </w:rPr>
        <w:t>(</w:t>
      </w:r>
      <w:r w:rsidRPr="005A0789">
        <w:rPr>
          <w:rFonts w:ascii="Times New Roman" w:hAnsi="Times New Roman" w:cs="Times New Roman"/>
          <w:noProof/>
          <w:sz w:val="24"/>
          <w:szCs w:val="24"/>
        </w:rPr>
        <w:t>2003)</w:t>
      </w:r>
      <w:r w:rsidRPr="005A0789">
        <w:rPr>
          <w:rFonts w:ascii="Times New Roman" w:hAnsi="Times New Roman" w:cs="Times New Roman"/>
          <w:sz w:val="24"/>
          <w:szCs w:val="24"/>
        </w:rPr>
        <w:fldChar w:fldCharType="end"/>
      </w:r>
      <w:r w:rsidRPr="005A0789">
        <w:rPr>
          <w:rFonts w:ascii="Times New Roman" w:hAnsi="Times New Roman" w:cs="Times New Roman"/>
          <w:sz w:val="24"/>
          <w:szCs w:val="24"/>
        </w:rPr>
        <w:t>.</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I was confident that the third task, catching scarves</w:t>
      </w:r>
      <w:r w:rsidR="00D22E82" w:rsidRPr="005A0789">
        <w:rPr>
          <w:rFonts w:ascii="Times New Roman" w:hAnsi="Times New Roman" w:cs="Times New Roman"/>
          <w:sz w:val="24"/>
          <w:szCs w:val="24"/>
        </w:rPr>
        <w:t xml:space="preserve"> ind</w:t>
      </w:r>
      <w:r w:rsidR="00B8797A" w:rsidRPr="005A0789">
        <w:rPr>
          <w:rFonts w:ascii="Times New Roman" w:hAnsi="Times New Roman" w:cs="Times New Roman"/>
          <w:sz w:val="24"/>
          <w:szCs w:val="24"/>
        </w:rPr>
        <w:t>i</w:t>
      </w:r>
      <w:r w:rsidR="00D22E82" w:rsidRPr="005A0789">
        <w:rPr>
          <w:rFonts w:ascii="Times New Roman" w:hAnsi="Times New Roman" w:cs="Times New Roman"/>
          <w:sz w:val="24"/>
          <w:szCs w:val="24"/>
        </w:rPr>
        <w:t>vidually</w:t>
      </w:r>
      <w:r w:rsidRPr="005A0789">
        <w:rPr>
          <w:rFonts w:ascii="Times New Roman" w:hAnsi="Times New Roman" w:cs="Times New Roman"/>
          <w:sz w:val="24"/>
          <w:szCs w:val="24"/>
        </w:rPr>
        <w:t xml:space="preserve">, would be achievable by all and I felt relieved that the task was pitched at an appropriate level. However, as we were indoors I found it difficult to keep all of the children on task, as they were sometimes distracted by the availability of other toys. Some children wanted to use bean bags instead and due to their age I felt it necessary to deviate from my lesson plan to allow this in order for them to engage. </w:t>
      </w:r>
      <w:r w:rsidR="00D22E82" w:rsidRPr="005A0789">
        <w:rPr>
          <w:rFonts w:ascii="Times New Roman" w:hAnsi="Times New Roman" w:cs="Times New Roman"/>
          <w:sz w:val="24"/>
          <w:szCs w:val="24"/>
        </w:rPr>
        <w:t>T</w:t>
      </w:r>
      <w:r w:rsidRPr="005A0789">
        <w:rPr>
          <w:rFonts w:ascii="Times New Roman" w:hAnsi="Times New Roman" w:cs="Times New Roman"/>
          <w:sz w:val="24"/>
          <w:szCs w:val="24"/>
        </w:rPr>
        <w:t xml:space="preserve">his </w:t>
      </w:r>
      <w:r w:rsidR="00D22E82" w:rsidRPr="005A0789">
        <w:rPr>
          <w:rFonts w:ascii="Times New Roman" w:hAnsi="Times New Roman" w:cs="Times New Roman"/>
          <w:sz w:val="24"/>
          <w:szCs w:val="24"/>
        </w:rPr>
        <w:t xml:space="preserve">linked to </w:t>
      </w:r>
      <w:proofErr w:type="spellStart"/>
      <w:r w:rsidR="00D22E82" w:rsidRPr="005A0789">
        <w:rPr>
          <w:rFonts w:ascii="Times New Roman" w:hAnsi="Times New Roman" w:cs="Times New Roman"/>
          <w:sz w:val="24"/>
          <w:szCs w:val="24"/>
        </w:rPr>
        <w:t>Gallahue</w:t>
      </w:r>
      <w:proofErr w:type="spellEnd"/>
      <w:r w:rsidR="00D22E82" w:rsidRPr="005A0789">
        <w:rPr>
          <w:rFonts w:ascii="Times New Roman" w:hAnsi="Times New Roman" w:cs="Times New Roman"/>
          <w:sz w:val="24"/>
          <w:szCs w:val="24"/>
        </w:rPr>
        <w:t xml:space="preserve"> who when describing basic catching</w:t>
      </w:r>
      <w:r w:rsidR="00D9322E" w:rsidRPr="005A0789">
        <w:rPr>
          <w:rFonts w:ascii="Times New Roman" w:hAnsi="Times New Roman" w:cs="Times New Roman"/>
          <w:sz w:val="24"/>
          <w:szCs w:val="24"/>
        </w:rPr>
        <w:t xml:space="preserve"> skills</w:t>
      </w:r>
      <w:r w:rsidRPr="005A0789">
        <w:rPr>
          <w:rFonts w:ascii="Times New Roman" w:hAnsi="Times New Roman" w:cs="Times New Roman"/>
          <w:sz w:val="24"/>
          <w:szCs w:val="24"/>
        </w:rPr>
        <w:t xml:space="preserve"> says, “In catching’s more primitive form, young children learn to catch with balloons, large balls and beanbags with their arms and hands” </w:t>
      </w:r>
      <w:r w:rsidRPr="005A0789">
        <w:rPr>
          <w:rFonts w:ascii="Times New Roman" w:hAnsi="Times New Roman" w:cs="Times New Roman"/>
          <w:sz w:val="24"/>
          <w:szCs w:val="24"/>
        </w:rPr>
        <w:fldChar w:fldCharType="begin"/>
      </w:r>
      <w:r w:rsidRPr="005A0789">
        <w:rPr>
          <w:rFonts w:ascii="Times New Roman" w:hAnsi="Times New Roman" w:cs="Times New Roman"/>
          <w:sz w:val="24"/>
          <w:szCs w:val="24"/>
        </w:rPr>
        <w:instrText xml:space="preserve"> ADDIN EN.CITE &lt;EndNote&gt;&lt;Cite&gt;&lt;Author&gt;Gallahue&lt;/Author&gt;&lt;Year&gt;2012&lt;/Year&gt;&lt;IDText&gt;Understanding Motor Development: Infants, Children, Adolescents, Adults.&lt;/IDText&gt;&lt;DisplayText&gt;(Gallahue et al. 2012)&lt;/DisplayText&gt;&lt;record&gt;&lt;titles&gt;&lt;title&gt;Understanding Motor Development: Infants, Children, Adolescents, Adults.&lt;/title&gt;&lt;/titles&gt;&lt;pages&gt;194&lt;/pages&gt;&lt;contributors&gt;&lt;authors&gt;&lt;author&gt;Gallahue, D&lt;/author&gt;&lt;author&gt;Ozmun, J&lt;/author&gt;&lt;author&gt;Goodway, J&lt;/author&gt;&lt;/authors&gt;&lt;/contributors&gt;&lt;added-date format="utc"&gt;1563200021&lt;/added-date&gt;&lt;pub-location&gt;New York&lt;/pub-location&gt;&lt;ref-type name="Generic"&gt;13&lt;/ref-type&gt;&lt;dates&gt;&lt;year&gt;2012&lt;/year&gt;&lt;/dates&gt;&lt;rec-number&gt;57&lt;/rec-number&gt;&lt;publisher&gt;McGraw-Hill&lt;/publisher&gt;&lt;last-updated-date format="utc"&gt;1563200316&lt;/last-updated-date&gt;&lt;/record&gt;&lt;/Cite&gt;&lt;/EndNote&gt;</w:instrText>
      </w:r>
      <w:r w:rsidRPr="005A0789">
        <w:rPr>
          <w:rFonts w:ascii="Times New Roman" w:hAnsi="Times New Roman" w:cs="Times New Roman"/>
          <w:sz w:val="24"/>
          <w:szCs w:val="24"/>
        </w:rPr>
        <w:fldChar w:fldCharType="separate"/>
      </w:r>
      <w:r w:rsidR="00813F42" w:rsidRPr="005A0789">
        <w:rPr>
          <w:rFonts w:ascii="Times New Roman" w:hAnsi="Times New Roman" w:cs="Times New Roman"/>
          <w:noProof/>
          <w:sz w:val="24"/>
          <w:szCs w:val="24"/>
        </w:rPr>
        <w:t>(</w:t>
      </w:r>
      <w:r w:rsidRPr="005A0789">
        <w:rPr>
          <w:rFonts w:ascii="Times New Roman" w:hAnsi="Times New Roman" w:cs="Times New Roman"/>
          <w:noProof/>
          <w:sz w:val="24"/>
          <w:szCs w:val="24"/>
        </w:rPr>
        <w:t>2012)</w:t>
      </w:r>
      <w:r w:rsidRPr="005A0789">
        <w:rPr>
          <w:rFonts w:ascii="Times New Roman" w:hAnsi="Times New Roman" w:cs="Times New Roman"/>
          <w:sz w:val="24"/>
          <w:szCs w:val="24"/>
        </w:rPr>
        <w:fldChar w:fldCharType="end"/>
      </w:r>
      <w:r w:rsidRPr="005A0789">
        <w:rPr>
          <w:rFonts w:ascii="Times New Roman" w:hAnsi="Times New Roman" w:cs="Times New Roman"/>
          <w:sz w:val="24"/>
          <w:szCs w:val="24"/>
        </w:rPr>
        <w:t xml:space="preserve">.  </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lastRenderedPageBreak/>
        <w:t>In conclusion, overall I was pleased with the fact that I could begin to recognise some of the stages of development and see how the theories and documentation I had read, affect the outcome of the activity</w:t>
      </w:r>
      <w:r w:rsidR="00D22E82" w:rsidRPr="005A0789">
        <w:rPr>
          <w:rFonts w:ascii="Times New Roman" w:hAnsi="Times New Roman" w:cs="Times New Roman"/>
          <w:sz w:val="24"/>
          <w:szCs w:val="24"/>
        </w:rPr>
        <w:t xml:space="preserve"> and the child’s progress. </w:t>
      </w:r>
      <w:r w:rsidRPr="005A0789">
        <w:rPr>
          <w:rFonts w:ascii="Times New Roman" w:hAnsi="Times New Roman" w:cs="Times New Roman"/>
          <w:sz w:val="24"/>
          <w:szCs w:val="24"/>
        </w:rPr>
        <w:t>However, due to the children’s attendance, their level of particip</w:t>
      </w:r>
      <w:r w:rsidR="00BA441B" w:rsidRPr="005A0789">
        <w:rPr>
          <w:rFonts w:ascii="Times New Roman" w:hAnsi="Times New Roman" w:cs="Times New Roman"/>
          <w:sz w:val="24"/>
          <w:szCs w:val="24"/>
        </w:rPr>
        <w:t xml:space="preserve">ation and differing activities </w:t>
      </w:r>
      <w:r w:rsidRPr="005A0789">
        <w:rPr>
          <w:rFonts w:ascii="Times New Roman" w:hAnsi="Times New Roman" w:cs="Times New Roman"/>
          <w:sz w:val="24"/>
          <w:szCs w:val="24"/>
        </w:rPr>
        <w:t>each week I found it difficult to see much progress in their skills.</w:t>
      </w:r>
    </w:p>
    <w:p w:rsidR="000545C1" w:rsidRPr="005A0789" w:rsidRDefault="000545C1" w:rsidP="00DC2961">
      <w:pPr>
        <w:spacing w:line="360" w:lineRule="auto"/>
        <w:rPr>
          <w:rFonts w:ascii="Times New Roman" w:hAnsi="Times New Roman" w:cs="Times New Roman"/>
          <w:sz w:val="24"/>
          <w:szCs w:val="24"/>
        </w:rPr>
      </w:pPr>
    </w:p>
    <w:p w:rsidR="005C2B3C" w:rsidRPr="005A0789" w:rsidRDefault="005C2B3C" w:rsidP="00DC2961">
      <w:pPr>
        <w:spacing w:line="360" w:lineRule="auto"/>
        <w:rPr>
          <w:rFonts w:ascii="Times New Roman" w:hAnsi="Times New Roman" w:cs="Times New Roman"/>
          <w:sz w:val="28"/>
          <w:szCs w:val="28"/>
        </w:rPr>
      </w:pPr>
      <w:r w:rsidRPr="005A0789">
        <w:rPr>
          <w:rFonts w:ascii="Times New Roman" w:hAnsi="Times New Roman" w:cs="Times New Roman"/>
          <w:sz w:val="28"/>
          <w:szCs w:val="28"/>
        </w:rPr>
        <w:t>Part Two</w:t>
      </w:r>
    </w:p>
    <w:p w:rsidR="005C2B3C" w:rsidRPr="005A0789" w:rsidRDefault="00421C00"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Part</w:t>
      </w:r>
      <w:r w:rsidR="005C2B3C" w:rsidRPr="005A0789">
        <w:rPr>
          <w:rFonts w:ascii="Times New Roman" w:hAnsi="Times New Roman" w:cs="Times New Roman"/>
          <w:sz w:val="24"/>
          <w:szCs w:val="24"/>
        </w:rPr>
        <w:t xml:space="preserve"> two of my reflective writing is based on the final three SKIP sessions that I ran</w:t>
      </w:r>
      <w:r w:rsidR="007179F8" w:rsidRPr="005A0789">
        <w:rPr>
          <w:rFonts w:ascii="Times New Roman" w:hAnsi="Times New Roman" w:cs="Times New Roman"/>
          <w:sz w:val="24"/>
          <w:szCs w:val="24"/>
        </w:rPr>
        <w:t>, after the third training session</w:t>
      </w:r>
      <w:r w:rsidR="005C2B3C" w:rsidRPr="005A0789">
        <w:rPr>
          <w:rFonts w:ascii="Times New Roman" w:hAnsi="Times New Roman" w:cs="Times New Roman"/>
          <w:sz w:val="24"/>
          <w:szCs w:val="24"/>
        </w:rPr>
        <w:t>.</w:t>
      </w:r>
      <w:r w:rsidR="007179F8" w:rsidRPr="005A0789">
        <w:rPr>
          <w:rFonts w:ascii="Times New Roman" w:hAnsi="Times New Roman" w:cs="Times New Roman"/>
          <w:sz w:val="24"/>
          <w:szCs w:val="24"/>
        </w:rPr>
        <w:t xml:space="preserve"> </w:t>
      </w:r>
      <w:r w:rsidR="005C2B3C" w:rsidRPr="005A0789">
        <w:rPr>
          <w:rFonts w:ascii="Times New Roman" w:hAnsi="Times New Roman" w:cs="Times New Roman"/>
          <w:sz w:val="24"/>
          <w:szCs w:val="24"/>
        </w:rPr>
        <w:t>The children were split into two groups because of spa</w:t>
      </w:r>
      <w:r w:rsidR="007052FA" w:rsidRPr="005A0789">
        <w:rPr>
          <w:rFonts w:ascii="Times New Roman" w:hAnsi="Times New Roman" w:cs="Times New Roman"/>
          <w:sz w:val="24"/>
          <w:szCs w:val="24"/>
        </w:rPr>
        <w:t xml:space="preserve">ce available. </w:t>
      </w:r>
      <w:r w:rsidR="005C2B3C" w:rsidRPr="005A0789">
        <w:rPr>
          <w:rFonts w:ascii="Times New Roman" w:hAnsi="Times New Roman" w:cs="Times New Roman"/>
          <w:sz w:val="24"/>
          <w:szCs w:val="24"/>
        </w:rPr>
        <w:t>Due to the weather conditions two sessions were based outside and the one was based indoors.</w:t>
      </w:r>
    </w:p>
    <w:p w:rsidR="005C2B3C" w:rsidRPr="005A0789" w:rsidRDefault="007179F8"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As with the first three weeks, all</w:t>
      </w:r>
      <w:r w:rsidR="005C2B3C" w:rsidRPr="005A0789">
        <w:rPr>
          <w:rFonts w:ascii="Times New Roman" w:hAnsi="Times New Roman" w:cs="Times New Roman"/>
          <w:sz w:val="24"/>
          <w:szCs w:val="24"/>
        </w:rPr>
        <w:t xml:space="preserve"> of my warm up sessions were based on fundamental locomotor skills or planned to develop spatial awareness. The main part of two of the sessions </w:t>
      </w:r>
      <w:r w:rsidR="00410128">
        <w:rPr>
          <w:rFonts w:ascii="Times New Roman" w:hAnsi="Times New Roman" w:cs="Times New Roman"/>
          <w:sz w:val="24"/>
          <w:szCs w:val="24"/>
        </w:rPr>
        <w:t>were based on fundamental motor</w:t>
      </w:r>
      <w:r w:rsidR="005C2B3C" w:rsidRPr="005A0789">
        <w:rPr>
          <w:rFonts w:ascii="Times New Roman" w:hAnsi="Times New Roman" w:cs="Times New Roman"/>
          <w:sz w:val="24"/>
          <w:szCs w:val="24"/>
        </w:rPr>
        <w:t xml:space="preserve"> skills and the third was based on a combination of both fundamental </w:t>
      </w:r>
      <w:r w:rsidR="00F27BDD" w:rsidRPr="005A0789">
        <w:rPr>
          <w:rFonts w:ascii="Times New Roman" w:hAnsi="Times New Roman" w:cs="Times New Roman"/>
          <w:sz w:val="24"/>
          <w:szCs w:val="24"/>
        </w:rPr>
        <w:t xml:space="preserve">locomotor </w:t>
      </w:r>
      <w:r w:rsidR="00410128">
        <w:rPr>
          <w:rFonts w:ascii="Times New Roman" w:hAnsi="Times New Roman" w:cs="Times New Roman"/>
          <w:sz w:val="24"/>
          <w:szCs w:val="24"/>
        </w:rPr>
        <w:t>and manipulation</w:t>
      </w:r>
      <w:r w:rsidR="005C2B3C" w:rsidRPr="005A0789">
        <w:rPr>
          <w:rFonts w:ascii="Times New Roman" w:hAnsi="Times New Roman" w:cs="Times New Roman"/>
          <w:sz w:val="24"/>
          <w:szCs w:val="24"/>
        </w:rPr>
        <w:t xml:space="preserve"> control skills.</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Two of the warm up sessions were a follow the leader style game. This was to encourage the children to think about different ways of moving. I not</w:t>
      </w:r>
      <w:r w:rsidR="00421C00" w:rsidRPr="005A0789">
        <w:rPr>
          <w:rFonts w:ascii="Times New Roman" w:hAnsi="Times New Roman" w:cs="Times New Roman"/>
          <w:sz w:val="24"/>
          <w:szCs w:val="24"/>
        </w:rPr>
        <w:t>iced during these activities</w:t>
      </w:r>
      <w:r w:rsidRPr="005A0789">
        <w:rPr>
          <w:rFonts w:ascii="Times New Roman" w:hAnsi="Times New Roman" w:cs="Times New Roman"/>
          <w:sz w:val="24"/>
          <w:szCs w:val="24"/>
        </w:rPr>
        <w:t xml:space="preserve"> that the </w:t>
      </w:r>
      <w:r w:rsidR="00421C00" w:rsidRPr="005A0789">
        <w:rPr>
          <w:rFonts w:ascii="Times New Roman" w:hAnsi="Times New Roman" w:cs="Times New Roman"/>
          <w:sz w:val="24"/>
          <w:szCs w:val="24"/>
        </w:rPr>
        <w:t xml:space="preserve">children wanted to contribute and were able to </w:t>
      </w:r>
      <w:r w:rsidRPr="005A0789">
        <w:rPr>
          <w:rFonts w:ascii="Times New Roman" w:hAnsi="Times New Roman" w:cs="Times New Roman"/>
          <w:sz w:val="24"/>
          <w:szCs w:val="24"/>
        </w:rPr>
        <w:t>suggest different ways of moving. What was less noticeable was whether the actual skills such as jumping, improved over the sessions. I could see that some of the children were at sta</w:t>
      </w:r>
      <w:r w:rsidR="00813F42" w:rsidRPr="005A0789">
        <w:rPr>
          <w:rFonts w:ascii="Times New Roman" w:hAnsi="Times New Roman" w:cs="Times New Roman"/>
          <w:sz w:val="24"/>
          <w:szCs w:val="24"/>
        </w:rPr>
        <w:t>ge 1 of horizontal jumping,</w:t>
      </w:r>
      <w:r w:rsidRPr="005A0789">
        <w:rPr>
          <w:rFonts w:ascii="Times New Roman" w:hAnsi="Times New Roman" w:cs="Times New Roman"/>
          <w:sz w:val="24"/>
          <w:szCs w:val="24"/>
        </w:rPr>
        <w:t xml:space="preserve"> with arm action</w:t>
      </w:r>
      <w:r w:rsidR="00813F42" w:rsidRPr="005A0789">
        <w:rPr>
          <w:rFonts w:ascii="Times New Roman" w:hAnsi="Times New Roman" w:cs="Times New Roman"/>
          <w:sz w:val="24"/>
          <w:szCs w:val="24"/>
        </w:rPr>
        <w:t xml:space="preserve"> at A1 or A2 (</w:t>
      </w:r>
      <w:proofErr w:type="spellStart"/>
      <w:r w:rsidR="00813F42" w:rsidRPr="005A0789">
        <w:rPr>
          <w:rFonts w:ascii="Times New Roman" w:hAnsi="Times New Roman" w:cs="Times New Roman"/>
          <w:noProof/>
          <w:sz w:val="24"/>
          <w:szCs w:val="24"/>
        </w:rPr>
        <w:t>Gallahue</w:t>
      </w:r>
      <w:proofErr w:type="spellEnd"/>
      <w:r w:rsidR="00813F42" w:rsidRPr="005A0789">
        <w:rPr>
          <w:rFonts w:ascii="Times New Roman" w:hAnsi="Times New Roman" w:cs="Times New Roman"/>
          <w:noProof/>
          <w:sz w:val="24"/>
          <w:szCs w:val="24"/>
        </w:rPr>
        <w:t>, Ozman and Goodway, 2012)</w:t>
      </w:r>
      <w:r w:rsidR="008324A0" w:rsidRPr="005A0789">
        <w:rPr>
          <w:rFonts w:ascii="Times New Roman" w:hAnsi="Times New Roman" w:cs="Times New Roman"/>
          <w:sz w:val="24"/>
          <w:szCs w:val="24"/>
        </w:rPr>
        <w:t xml:space="preserve">. </w:t>
      </w:r>
      <w:r w:rsidRPr="005A0789">
        <w:rPr>
          <w:rFonts w:ascii="Times New Roman" w:hAnsi="Times New Roman" w:cs="Times New Roman"/>
          <w:sz w:val="24"/>
          <w:szCs w:val="24"/>
        </w:rPr>
        <w:t xml:space="preserve">I could have developed these skills by more demonstration of the proficient form of the skill and </w:t>
      </w:r>
      <w:r w:rsidR="00421C00" w:rsidRPr="005A0789">
        <w:rPr>
          <w:rFonts w:ascii="Times New Roman" w:hAnsi="Times New Roman" w:cs="Times New Roman"/>
          <w:sz w:val="24"/>
          <w:szCs w:val="24"/>
        </w:rPr>
        <w:t xml:space="preserve">this </w:t>
      </w:r>
      <w:r w:rsidRPr="005A0789">
        <w:rPr>
          <w:rFonts w:ascii="Times New Roman" w:hAnsi="Times New Roman" w:cs="Times New Roman"/>
          <w:sz w:val="24"/>
          <w:szCs w:val="24"/>
        </w:rPr>
        <w:t>is something I would consider for future activities. However, I could also see that asking the children to jump or hop for too long would cause the children</w:t>
      </w:r>
      <w:r w:rsidR="00F41B7B" w:rsidRPr="005A0789">
        <w:rPr>
          <w:rFonts w:ascii="Times New Roman" w:hAnsi="Times New Roman" w:cs="Times New Roman"/>
          <w:sz w:val="24"/>
          <w:szCs w:val="24"/>
        </w:rPr>
        <w:t xml:space="preserve"> to tire, as noted</w:t>
      </w:r>
      <w:r w:rsidR="00796894" w:rsidRPr="005A0789">
        <w:rPr>
          <w:rFonts w:ascii="Times New Roman" w:hAnsi="Times New Roman" w:cs="Times New Roman"/>
          <w:sz w:val="24"/>
          <w:szCs w:val="24"/>
        </w:rPr>
        <w:t xml:space="preserve"> by</w:t>
      </w:r>
      <w:r w:rsidRPr="005A0789">
        <w:rPr>
          <w:rFonts w:ascii="Times New Roman" w:hAnsi="Times New Roman" w:cs="Times New Roman"/>
          <w:sz w:val="24"/>
          <w:szCs w:val="24"/>
        </w:rPr>
        <w:t xml:space="preserve"> </w:t>
      </w:r>
      <w:proofErr w:type="spellStart"/>
      <w:r w:rsidR="00F41B7B" w:rsidRPr="005A0789">
        <w:rPr>
          <w:rFonts w:ascii="Times New Roman" w:hAnsi="Times New Roman" w:cs="Times New Roman"/>
          <w:sz w:val="24"/>
          <w:szCs w:val="24"/>
        </w:rPr>
        <w:t>Gallahue</w:t>
      </w:r>
      <w:proofErr w:type="spellEnd"/>
      <w:r w:rsidR="00F41B7B" w:rsidRPr="005A0789">
        <w:rPr>
          <w:rFonts w:ascii="Times New Roman" w:hAnsi="Times New Roman" w:cs="Times New Roman"/>
          <w:sz w:val="24"/>
          <w:szCs w:val="24"/>
        </w:rPr>
        <w:t xml:space="preserve">: </w:t>
      </w:r>
    </w:p>
    <w:p w:rsidR="005C2B3C" w:rsidRPr="005A0789" w:rsidRDefault="005C2B3C" w:rsidP="00DC2961">
      <w:pPr>
        <w:spacing w:line="240" w:lineRule="auto"/>
        <w:ind w:left="720"/>
        <w:rPr>
          <w:rFonts w:ascii="Times New Roman" w:hAnsi="Times New Roman" w:cs="Times New Roman"/>
          <w:sz w:val="24"/>
          <w:szCs w:val="24"/>
        </w:rPr>
      </w:pPr>
      <w:r w:rsidRPr="005A0789">
        <w:rPr>
          <w:rFonts w:ascii="Times New Roman" w:hAnsi="Times New Roman" w:cs="Times New Roman"/>
          <w:sz w:val="24"/>
          <w:szCs w:val="24"/>
        </w:rPr>
        <w:t>“</w:t>
      </w:r>
      <w:proofErr w:type="gramStart"/>
      <w:r w:rsidRPr="005A0789">
        <w:rPr>
          <w:rFonts w:ascii="Times New Roman" w:hAnsi="Times New Roman" w:cs="Times New Roman"/>
          <w:sz w:val="24"/>
          <w:szCs w:val="24"/>
        </w:rPr>
        <w:t>hopping</w:t>
      </w:r>
      <w:proofErr w:type="gramEnd"/>
      <w:r w:rsidRPr="005A0789">
        <w:rPr>
          <w:rFonts w:ascii="Times New Roman" w:hAnsi="Times New Roman" w:cs="Times New Roman"/>
          <w:sz w:val="24"/>
          <w:szCs w:val="24"/>
        </w:rPr>
        <w:t xml:space="preserve"> as a skill requires energy expenditure, and entire lessons on hopping are not recommended as they would be exhausting for the young child. Like jumping, hopping should be built into opening activities, games or dances; or places alongside other less energy-demanding skills in a locomotor skill unit.” </w:t>
      </w:r>
      <w:r w:rsidR="00F41B7B" w:rsidRPr="005A0789">
        <w:rPr>
          <w:rFonts w:ascii="Times New Roman" w:hAnsi="Times New Roman" w:cs="Times New Roman"/>
          <w:sz w:val="24"/>
          <w:szCs w:val="24"/>
        </w:rPr>
        <w:t>(</w:t>
      </w:r>
      <w:proofErr w:type="spellStart"/>
      <w:r w:rsidR="00F41B7B" w:rsidRPr="005A0789">
        <w:rPr>
          <w:rFonts w:ascii="Times New Roman" w:hAnsi="Times New Roman" w:cs="Times New Roman"/>
          <w:noProof/>
          <w:sz w:val="24"/>
          <w:szCs w:val="24"/>
        </w:rPr>
        <w:t>Gallahue</w:t>
      </w:r>
      <w:proofErr w:type="spellEnd"/>
      <w:r w:rsidR="00F41B7B" w:rsidRPr="005A0789">
        <w:rPr>
          <w:rFonts w:ascii="Times New Roman" w:hAnsi="Times New Roman" w:cs="Times New Roman"/>
          <w:noProof/>
          <w:sz w:val="24"/>
          <w:szCs w:val="24"/>
        </w:rPr>
        <w:t>, Ozman and Goodway, 2012)</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From reading this I felt that I had pitched the session at a level which would keep the children motivated and not tire them too much.</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lastRenderedPageBreak/>
        <w:t>The third warm up activity encouraged the children to consider pers</w:t>
      </w:r>
      <w:r w:rsidR="008324A0" w:rsidRPr="005A0789">
        <w:rPr>
          <w:rFonts w:ascii="Times New Roman" w:hAnsi="Times New Roman" w:cs="Times New Roman"/>
          <w:sz w:val="24"/>
          <w:szCs w:val="24"/>
        </w:rPr>
        <w:t xml:space="preserve">onal space and body shapes. I noted that the </w:t>
      </w:r>
      <w:r w:rsidRPr="005A0789">
        <w:rPr>
          <w:rFonts w:ascii="Times New Roman" w:hAnsi="Times New Roman" w:cs="Times New Roman"/>
          <w:sz w:val="24"/>
          <w:szCs w:val="24"/>
        </w:rPr>
        <w:t>shapes the children made tended to be stretched in terms of width rath</w:t>
      </w:r>
      <w:r w:rsidR="00E74D4A" w:rsidRPr="005A0789">
        <w:rPr>
          <w:rFonts w:ascii="Times New Roman" w:hAnsi="Times New Roman" w:cs="Times New Roman"/>
          <w:sz w:val="24"/>
          <w:szCs w:val="24"/>
        </w:rPr>
        <w:t xml:space="preserve">er than length </w:t>
      </w:r>
      <w:r w:rsidR="008324A0" w:rsidRPr="005A0789">
        <w:rPr>
          <w:rFonts w:ascii="Times New Roman" w:hAnsi="Times New Roman" w:cs="Times New Roman"/>
          <w:sz w:val="24"/>
          <w:szCs w:val="24"/>
        </w:rPr>
        <w:t xml:space="preserve">(Davies 2003). </w:t>
      </w:r>
      <w:r w:rsidRPr="005A0789">
        <w:rPr>
          <w:rFonts w:ascii="Times New Roman" w:hAnsi="Times New Roman" w:cs="Times New Roman"/>
          <w:sz w:val="24"/>
          <w:szCs w:val="24"/>
        </w:rPr>
        <w:t xml:space="preserve"> However I found it interesting to watch and in the fu</w:t>
      </w:r>
      <w:r w:rsidR="008324A0" w:rsidRPr="005A0789">
        <w:rPr>
          <w:rFonts w:ascii="Times New Roman" w:hAnsi="Times New Roman" w:cs="Times New Roman"/>
          <w:sz w:val="24"/>
          <w:szCs w:val="24"/>
        </w:rPr>
        <w:t>ture I would adapt and develop the activity</w:t>
      </w:r>
      <w:r w:rsidRPr="005A0789">
        <w:rPr>
          <w:rFonts w:ascii="Times New Roman" w:hAnsi="Times New Roman" w:cs="Times New Roman"/>
          <w:sz w:val="24"/>
          <w:szCs w:val="24"/>
        </w:rPr>
        <w:t xml:space="preserve"> to encourage further body shapes.</w:t>
      </w:r>
    </w:p>
    <w:p w:rsidR="005C2B3C" w:rsidRPr="005A0789" w:rsidRDefault="00410128" w:rsidP="00DC2961">
      <w:pPr>
        <w:spacing w:line="360" w:lineRule="auto"/>
        <w:rPr>
          <w:rFonts w:ascii="Times New Roman" w:hAnsi="Times New Roman" w:cs="Times New Roman"/>
          <w:sz w:val="24"/>
          <w:szCs w:val="24"/>
        </w:rPr>
      </w:pPr>
      <w:r>
        <w:rPr>
          <w:rFonts w:ascii="Times New Roman" w:hAnsi="Times New Roman" w:cs="Times New Roman"/>
          <w:sz w:val="24"/>
          <w:szCs w:val="24"/>
        </w:rPr>
        <w:t>Developing fundamental manipulation</w:t>
      </w:r>
      <w:r w:rsidR="005C2B3C" w:rsidRPr="005A0789">
        <w:rPr>
          <w:rFonts w:ascii="Times New Roman" w:hAnsi="Times New Roman" w:cs="Times New Roman"/>
          <w:sz w:val="24"/>
          <w:szCs w:val="24"/>
        </w:rPr>
        <w:t xml:space="preserve"> control skills formed two of the main activities and were based on catching. </w:t>
      </w:r>
    </w:p>
    <w:p w:rsidR="00AA6743"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Two sessions were based</w:t>
      </w:r>
      <w:r w:rsidR="00F41B7B" w:rsidRPr="005A0789">
        <w:rPr>
          <w:rFonts w:ascii="Times New Roman" w:hAnsi="Times New Roman" w:cs="Times New Roman"/>
          <w:sz w:val="24"/>
          <w:szCs w:val="24"/>
        </w:rPr>
        <w:t xml:space="preserve"> on catching, the first</w:t>
      </w:r>
      <w:r w:rsidRPr="005A0789">
        <w:rPr>
          <w:rFonts w:ascii="Times New Roman" w:hAnsi="Times New Roman" w:cs="Times New Roman"/>
          <w:sz w:val="24"/>
          <w:szCs w:val="24"/>
        </w:rPr>
        <w:t xml:space="preserve"> with bean bags and bouncing an</w:t>
      </w:r>
      <w:r w:rsidR="004C6975" w:rsidRPr="005A0789">
        <w:rPr>
          <w:rFonts w:ascii="Times New Roman" w:hAnsi="Times New Roman" w:cs="Times New Roman"/>
          <w:sz w:val="24"/>
          <w:szCs w:val="24"/>
        </w:rPr>
        <w:t xml:space="preserve">d catching a ball individually, and the second throwing a ball to for a partner to catch. </w:t>
      </w:r>
      <w:r w:rsidRPr="005A0789">
        <w:rPr>
          <w:rFonts w:ascii="Times New Roman" w:hAnsi="Times New Roman" w:cs="Times New Roman"/>
          <w:sz w:val="24"/>
          <w:szCs w:val="24"/>
        </w:rPr>
        <w:t>During the second session, I felt confident that I had learnt from the previous session and knew that I had to encourage the children to track the ball as they were catching. However I could also see that they were at different stages</w:t>
      </w:r>
      <w:r w:rsidR="00F41B7B" w:rsidRPr="005A0789">
        <w:rPr>
          <w:rFonts w:ascii="Times New Roman" w:hAnsi="Times New Roman" w:cs="Times New Roman"/>
          <w:sz w:val="24"/>
          <w:szCs w:val="24"/>
        </w:rPr>
        <w:t>,</w:t>
      </w:r>
      <w:r w:rsidRPr="005A0789">
        <w:rPr>
          <w:rFonts w:ascii="Times New Roman" w:hAnsi="Times New Roman" w:cs="Times New Roman"/>
          <w:sz w:val="24"/>
          <w:szCs w:val="24"/>
        </w:rPr>
        <w:t xml:space="preserve"> and realised that I needed to place different task constraints on the activity for each child</w:t>
      </w:r>
      <w:r w:rsidR="00F41B7B" w:rsidRPr="005A0789">
        <w:rPr>
          <w:rFonts w:ascii="Times New Roman" w:hAnsi="Times New Roman" w:cs="Times New Roman"/>
          <w:sz w:val="24"/>
          <w:szCs w:val="24"/>
        </w:rPr>
        <w:t>,</w:t>
      </w:r>
      <w:r w:rsidRPr="005A0789">
        <w:rPr>
          <w:rFonts w:ascii="Times New Roman" w:hAnsi="Times New Roman" w:cs="Times New Roman"/>
          <w:sz w:val="24"/>
          <w:szCs w:val="24"/>
        </w:rPr>
        <w:t xml:space="preserve"> in order to help them to develop and achieve. I was confident enough to realise that this involved movin</w:t>
      </w:r>
      <w:r w:rsidR="004C6975" w:rsidRPr="005A0789">
        <w:rPr>
          <w:rFonts w:ascii="Times New Roman" w:hAnsi="Times New Roman" w:cs="Times New Roman"/>
          <w:sz w:val="24"/>
          <w:szCs w:val="24"/>
        </w:rPr>
        <w:t>g back to working with scarves or a larger ball for example.</w:t>
      </w:r>
      <w:r w:rsidRPr="005A0789">
        <w:rPr>
          <w:rFonts w:ascii="Times New Roman" w:hAnsi="Times New Roman" w:cs="Times New Roman"/>
          <w:sz w:val="24"/>
          <w:szCs w:val="24"/>
        </w:rPr>
        <w:t xml:space="preserve"> I was pleased that I could recognise</w:t>
      </w:r>
      <w:r w:rsidR="004C6975" w:rsidRPr="005A0789">
        <w:rPr>
          <w:rFonts w:ascii="Times New Roman" w:hAnsi="Times New Roman" w:cs="Times New Roman"/>
          <w:sz w:val="24"/>
          <w:szCs w:val="24"/>
        </w:rPr>
        <w:t xml:space="preserve"> some of</w:t>
      </w:r>
      <w:r w:rsidRPr="005A0789">
        <w:rPr>
          <w:rFonts w:ascii="Times New Roman" w:hAnsi="Times New Roman" w:cs="Times New Roman"/>
          <w:sz w:val="24"/>
          <w:szCs w:val="24"/>
        </w:rPr>
        <w:t xml:space="preserve"> the stages of development, in part</w:t>
      </w:r>
      <w:r w:rsidR="00F41B7B" w:rsidRPr="005A0789">
        <w:rPr>
          <w:rFonts w:ascii="Times New Roman" w:hAnsi="Times New Roman" w:cs="Times New Roman"/>
          <w:sz w:val="24"/>
          <w:szCs w:val="24"/>
        </w:rPr>
        <w:t xml:space="preserve">icular the children who were </w:t>
      </w:r>
      <w:r w:rsidRPr="005A0789">
        <w:rPr>
          <w:rFonts w:ascii="Times New Roman" w:hAnsi="Times New Roman" w:cs="Times New Roman"/>
          <w:sz w:val="24"/>
          <w:szCs w:val="24"/>
        </w:rPr>
        <w:t>stage 2</w:t>
      </w:r>
      <w:r w:rsidR="00F41B7B" w:rsidRPr="005A0789">
        <w:rPr>
          <w:rFonts w:ascii="Times New Roman" w:hAnsi="Times New Roman" w:cs="Times New Roman"/>
          <w:sz w:val="24"/>
          <w:szCs w:val="24"/>
        </w:rPr>
        <w:t xml:space="preserve"> catchers,</w:t>
      </w:r>
      <w:r w:rsidRPr="005A0789">
        <w:rPr>
          <w:rFonts w:ascii="Times New Roman" w:hAnsi="Times New Roman" w:cs="Times New Roman"/>
          <w:sz w:val="24"/>
          <w:szCs w:val="24"/>
        </w:rPr>
        <w:t xml:space="preserve"> as </w:t>
      </w:r>
      <w:r w:rsidR="00F41B7B" w:rsidRPr="005A0789">
        <w:rPr>
          <w:rFonts w:ascii="Times New Roman" w:hAnsi="Times New Roman" w:cs="Times New Roman"/>
          <w:sz w:val="24"/>
          <w:szCs w:val="24"/>
        </w:rPr>
        <w:t>they were catching the ball with arms displaying a hugging action (</w:t>
      </w:r>
      <w:proofErr w:type="spellStart"/>
      <w:r w:rsidR="00F41B7B" w:rsidRPr="005A0789">
        <w:rPr>
          <w:rFonts w:ascii="Times New Roman" w:hAnsi="Times New Roman" w:cs="Times New Roman"/>
          <w:noProof/>
          <w:sz w:val="24"/>
          <w:szCs w:val="24"/>
        </w:rPr>
        <w:t>Gallahue</w:t>
      </w:r>
      <w:proofErr w:type="spellEnd"/>
      <w:r w:rsidR="00F41B7B" w:rsidRPr="005A0789">
        <w:rPr>
          <w:rFonts w:ascii="Times New Roman" w:hAnsi="Times New Roman" w:cs="Times New Roman"/>
          <w:noProof/>
          <w:sz w:val="24"/>
          <w:szCs w:val="24"/>
        </w:rPr>
        <w:t>, Ozman and Goodway, 2012)</w:t>
      </w:r>
      <w:r w:rsidRPr="005A0789">
        <w:rPr>
          <w:rFonts w:ascii="Times New Roman" w:hAnsi="Times New Roman" w:cs="Times New Roman"/>
          <w:sz w:val="24"/>
          <w:szCs w:val="24"/>
        </w:rPr>
        <w:t xml:space="preserve">. When throwing a ball to one child, I set a task constraint by throwing a spiky ball </w:t>
      </w:r>
      <w:r w:rsidR="004A0406" w:rsidRPr="005A0789">
        <w:rPr>
          <w:rFonts w:ascii="Times New Roman" w:hAnsi="Times New Roman" w:cs="Times New Roman"/>
          <w:sz w:val="24"/>
          <w:szCs w:val="24"/>
        </w:rPr>
        <w:t xml:space="preserve">in a rainbow shape but </w:t>
      </w:r>
      <w:r w:rsidRPr="005A0789">
        <w:rPr>
          <w:rFonts w:ascii="Times New Roman" w:hAnsi="Times New Roman" w:cs="Times New Roman"/>
          <w:sz w:val="24"/>
          <w:szCs w:val="24"/>
        </w:rPr>
        <w:t>at a flatter angl</w:t>
      </w:r>
      <w:r w:rsidR="00AA6743" w:rsidRPr="005A0789">
        <w:rPr>
          <w:rFonts w:ascii="Times New Roman" w:hAnsi="Times New Roman" w:cs="Times New Roman"/>
          <w:sz w:val="24"/>
          <w:szCs w:val="24"/>
        </w:rPr>
        <w:t xml:space="preserve">e, in order to make catching </w:t>
      </w:r>
      <w:r w:rsidRPr="005A0789">
        <w:rPr>
          <w:rFonts w:ascii="Times New Roman" w:hAnsi="Times New Roman" w:cs="Times New Roman"/>
          <w:sz w:val="24"/>
          <w:szCs w:val="24"/>
        </w:rPr>
        <w:t>more achievable</w:t>
      </w:r>
      <w:r w:rsidR="00AA6743" w:rsidRPr="005A0789">
        <w:rPr>
          <w:rFonts w:ascii="Times New Roman" w:hAnsi="Times New Roman" w:cs="Times New Roman"/>
          <w:sz w:val="24"/>
          <w:szCs w:val="24"/>
        </w:rPr>
        <w:t>. This is noted</w:t>
      </w:r>
      <w:r w:rsidR="00943840" w:rsidRPr="005A0789">
        <w:rPr>
          <w:rFonts w:ascii="Times New Roman" w:hAnsi="Times New Roman" w:cs="Times New Roman"/>
          <w:sz w:val="24"/>
          <w:szCs w:val="24"/>
        </w:rPr>
        <w:t xml:space="preserve"> by </w:t>
      </w:r>
      <w:proofErr w:type="spellStart"/>
      <w:r w:rsidR="00943840" w:rsidRPr="005A0789">
        <w:rPr>
          <w:rFonts w:ascii="Times New Roman" w:hAnsi="Times New Roman" w:cs="Times New Roman"/>
          <w:sz w:val="24"/>
          <w:szCs w:val="24"/>
        </w:rPr>
        <w:t>G</w:t>
      </w:r>
      <w:r w:rsidR="00AA6743" w:rsidRPr="005A0789">
        <w:rPr>
          <w:rFonts w:ascii="Times New Roman" w:hAnsi="Times New Roman" w:cs="Times New Roman"/>
          <w:sz w:val="24"/>
          <w:szCs w:val="24"/>
        </w:rPr>
        <w:t>allahue</w:t>
      </w:r>
      <w:proofErr w:type="spellEnd"/>
      <w:r w:rsidRPr="005A0789">
        <w:rPr>
          <w:rFonts w:ascii="Times New Roman" w:hAnsi="Times New Roman" w:cs="Times New Roman"/>
          <w:sz w:val="24"/>
          <w:szCs w:val="24"/>
        </w:rPr>
        <w:t xml:space="preserve"> in the findings</w:t>
      </w:r>
      <w:r w:rsidR="00AA6743" w:rsidRPr="005A0789">
        <w:rPr>
          <w:rFonts w:ascii="Times New Roman" w:hAnsi="Times New Roman" w:cs="Times New Roman"/>
          <w:sz w:val="24"/>
          <w:szCs w:val="24"/>
        </w:rPr>
        <w:t xml:space="preserve"> by Williams  “Williams (1968) </w:t>
      </w:r>
      <w:r w:rsidRPr="005A0789">
        <w:rPr>
          <w:rFonts w:ascii="Times New Roman" w:hAnsi="Times New Roman" w:cs="Times New Roman"/>
          <w:sz w:val="24"/>
          <w:szCs w:val="24"/>
        </w:rPr>
        <w:t>found unskilled catchers performed better with a flatter angle of projection (34</w:t>
      </w:r>
      <w:r w:rsidR="00AA6743" w:rsidRPr="005A0789">
        <w:rPr>
          <w:rFonts w:ascii="Times New Roman" w:hAnsi="Times New Roman" w:cs="Times New Roman"/>
          <w:sz w:val="24"/>
          <w:szCs w:val="24"/>
        </w:rPr>
        <w:t>°</w:t>
      </w:r>
      <w:r w:rsidRPr="005A0789">
        <w:rPr>
          <w:rFonts w:ascii="Times New Roman" w:hAnsi="Times New Roman" w:cs="Times New Roman"/>
          <w:sz w:val="24"/>
          <w:szCs w:val="24"/>
        </w:rPr>
        <w:t>) in contrast to the overall group that did better with a higher projection angle (44</w:t>
      </w:r>
      <w:r w:rsidR="00AA6743" w:rsidRPr="005A0789">
        <w:rPr>
          <w:rFonts w:ascii="Times New Roman" w:hAnsi="Times New Roman" w:cs="Times New Roman"/>
          <w:sz w:val="24"/>
          <w:szCs w:val="24"/>
        </w:rPr>
        <w:t>°</w:t>
      </w:r>
      <w:r w:rsidRPr="005A0789">
        <w:rPr>
          <w:rFonts w:ascii="Times New Roman" w:hAnsi="Times New Roman" w:cs="Times New Roman"/>
          <w:sz w:val="24"/>
          <w:szCs w:val="24"/>
        </w:rPr>
        <w:t>)</w:t>
      </w:r>
      <w:r w:rsidR="00AA6743" w:rsidRPr="005A0789">
        <w:rPr>
          <w:rFonts w:ascii="Times New Roman" w:hAnsi="Times New Roman" w:cs="Times New Roman"/>
          <w:sz w:val="24"/>
          <w:szCs w:val="24"/>
        </w:rPr>
        <w:t>”</w:t>
      </w:r>
      <w:r w:rsidRPr="005A0789">
        <w:rPr>
          <w:rFonts w:ascii="Times New Roman" w:hAnsi="Times New Roman" w:cs="Times New Roman"/>
          <w:sz w:val="24"/>
          <w:szCs w:val="24"/>
        </w:rPr>
        <w:t xml:space="preserve"> </w:t>
      </w:r>
      <w:r w:rsidR="00AA6743" w:rsidRPr="005A0789">
        <w:rPr>
          <w:rFonts w:ascii="Times New Roman" w:hAnsi="Times New Roman" w:cs="Times New Roman"/>
          <w:sz w:val="24"/>
          <w:szCs w:val="24"/>
        </w:rPr>
        <w:t xml:space="preserve">(2012). </w:t>
      </w:r>
      <w:r w:rsidRPr="005A0789">
        <w:rPr>
          <w:rFonts w:ascii="Times New Roman" w:hAnsi="Times New Roman" w:cs="Times New Roman"/>
          <w:sz w:val="24"/>
          <w:szCs w:val="24"/>
        </w:rPr>
        <w:t xml:space="preserve">I found it was successful as long as I also remembered to remind the child to track the ball. One child </w:t>
      </w:r>
      <w:r w:rsidR="004A0406" w:rsidRPr="005A0789">
        <w:rPr>
          <w:rFonts w:ascii="Times New Roman" w:hAnsi="Times New Roman" w:cs="Times New Roman"/>
          <w:sz w:val="24"/>
          <w:szCs w:val="24"/>
        </w:rPr>
        <w:t xml:space="preserve">who had </w:t>
      </w:r>
      <w:r w:rsidRPr="005A0789">
        <w:rPr>
          <w:rFonts w:ascii="Times New Roman" w:hAnsi="Times New Roman" w:cs="Times New Roman"/>
          <w:sz w:val="24"/>
          <w:szCs w:val="24"/>
        </w:rPr>
        <w:t>decided not to particip</w:t>
      </w:r>
      <w:r w:rsidR="004A0406" w:rsidRPr="005A0789">
        <w:rPr>
          <w:rFonts w:ascii="Times New Roman" w:hAnsi="Times New Roman" w:cs="Times New Roman"/>
          <w:sz w:val="24"/>
          <w:szCs w:val="24"/>
        </w:rPr>
        <w:t xml:space="preserve">ate in the warm up activity, </w:t>
      </w:r>
      <w:r w:rsidRPr="005A0789">
        <w:rPr>
          <w:rFonts w:ascii="Times New Roman" w:hAnsi="Times New Roman" w:cs="Times New Roman"/>
          <w:sz w:val="24"/>
          <w:szCs w:val="24"/>
        </w:rPr>
        <w:t>was eager to then join in with the catching activity, once I had demonstrated it. This child appeared to be more skilled and I felt that I could recognise a stage 3 catcher as the arms</w:t>
      </w:r>
      <w:r w:rsidR="004A0406" w:rsidRPr="005A0789">
        <w:rPr>
          <w:rFonts w:ascii="Times New Roman" w:hAnsi="Times New Roman" w:cs="Times New Roman"/>
          <w:sz w:val="24"/>
          <w:szCs w:val="24"/>
        </w:rPr>
        <w:t xml:space="preserve"> were showing a more scooping action</w:t>
      </w:r>
      <w:r w:rsidR="00AA6743" w:rsidRPr="005A0789">
        <w:rPr>
          <w:rFonts w:ascii="Times New Roman" w:hAnsi="Times New Roman" w:cs="Times New Roman"/>
          <w:sz w:val="24"/>
          <w:szCs w:val="24"/>
        </w:rPr>
        <w:t xml:space="preserve"> (</w:t>
      </w:r>
      <w:proofErr w:type="spellStart"/>
      <w:r w:rsidR="00AA6743" w:rsidRPr="005A0789">
        <w:rPr>
          <w:rFonts w:ascii="Times New Roman" w:hAnsi="Times New Roman" w:cs="Times New Roman"/>
          <w:noProof/>
          <w:sz w:val="24"/>
          <w:szCs w:val="24"/>
        </w:rPr>
        <w:t>Gallahue</w:t>
      </w:r>
      <w:proofErr w:type="spellEnd"/>
      <w:r w:rsidR="00AA6743" w:rsidRPr="005A0789">
        <w:rPr>
          <w:rFonts w:ascii="Times New Roman" w:hAnsi="Times New Roman" w:cs="Times New Roman"/>
          <w:noProof/>
          <w:sz w:val="24"/>
          <w:szCs w:val="24"/>
        </w:rPr>
        <w:t>, Ozman and Goodway, 2012)</w:t>
      </w:r>
      <w:r w:rsidR="000545C1" w:rsidRPr="005A0789">
        <w:rPr>
          <w:rFonts w:ascii="Times New Roman" w:hAnsi="Times New Roman" w:cs="Times New Roman"/>
          <w:noProof/>
          <w:sz w:val="24"/>
          <w:szCs w:val="24"/>
        </w:rPr>
        <w:t>.</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 xml:space="preserve">What I also noticed was that one pair of children who were working together decided themselves that to adapt the task and go </w:t>
      </w:r>
      <w:r w:rsidR="000545C1" w:rsidRPr="005A0789">
        <w:rPr>
          <w:rFonts w:ascii="Times New Roman" w:hAnsi="Times New Roman" w:cs="Times New Roman"/>
          <w:sz w:val="24"/>
          <w:szCs w:val="24"/>
        </w:rPr>
        <w:t>back to rolling the ball. T</w:t>
      </w:r>
      <w:r w:rsidRPr="005A0789">
        <w:rPr>
          <w:rFonts w:ascii="Times New Roman" w:hAnsi="Times New Roman" w:cs="Times New Roman"/>
          <w:sz w:val="24"/>
          <w:szCs w:val="24"/>
        </w:rPr>
        <w:t>hey discussed tracking the ball which was pleasing to see. I felt that this was more beneficial to them than changing the size of the ball as they were at different stages of throwing and this could also have had an effect on their ability to catch. It also made me consider how more rolling and tracking games could be beneficial to improve these skills.</w:t>
      </w:r>
    </w:p>
    <w:p w:rsidR="005C2B3C" w:rsidRPr="005A0789" w:rsidRDefault="005C2B3C"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lastRenderedPageBreak/>
        <w:t xml:space="preserve">The obstacle course involved the children using a variety of skills and visual–spatial perception. What I found interesting was that this activity provided me with the opportunity to watch a variety of skills and the stages the children were operating at all at once. I included an obstacle that encouraged the children to crawl. Not all of the children crawled in the conventional way, which </w:t>
      </w:r>
      <w:r w:rsidR="004A0406" w:rsidRPr="005A0789">
        <w:rPr>
          <w:rFonts w:ascii="Times New Roman" w:hAnsi="Times New Roman" w:cs="Times New Roman"/>
          <w:sz w:val="24"/>
          <w:szCs w:val="24"/>
        </w:rPr>
        <w:t xml:space="preserve">is one action that </w:t>
      </w:r>
      <w:r w:rsidRPr="005A0789">
        <w:rPr>
          <w:rFonts w:ascii="Times New Roman" w:hAnsi="Times New Roman" w:cs="Times New Roman"/>
          <w:sz w:val="24"/>
          <w:szCs w:val="24"/>
        </w:rPr>
        <w:t xml:space="preserve">encourages the brain to cross the mid line. </w:t>
      </w:r>
      <w:r w:rsidR="004A0406" w:rsidRPr="005A0789">
        <w:rPr>
          <w:rFonts w:ascii="Times New Roman" w:hAnsi="Times New Roman" w:cs="Times New Roman"/>
          <w:sz w:val="24"/>
          <w:szCs w:val="24"/>
        </w:rPr>
        <w:t xml:space="preserve">Despite </w:t>
      </w:r>
      <w:r w:rsidR="000545C1" w:rsidRPr="005A0789">
        <w:rPr>
          <w:rFonts w:ascii="Times New Roman" w:hAnsi="Times New Roman" w:cs="Times New Roman"/>
          <w:sz w:val="24"/>
          <w:szCs w:val="24"/>
        </w:rPr>
        <w:t xml:space="preserve">reading information referring to </w:t>
      </w:r>
      <w:r w:rsidRPr="005A0789">
        <w:rPr>
          <w:rFonts w:ascii="Times New Roman" w:hAnsi="Times New Roman" w:cs="Times New Roman"/>
          <w:sz w:val="24"/>
          <w:szCs w:val="24"/>
        </w:rPr>
        <w:t>children with developmental coordination disorders and the importance of crossing the mid line to ensure healthy and brain development, I felt it would be inappropriate to relate this to a child</w:t>
      </w:r>
      <w:r w:rsidR="004A0406" w:rsidRPr="005A0789">
        <w:rPr>
          <w:rFonts w:ascii="Times New Roman" w:hAnsi="Times New Roman" w:cs="Times New Roman"/>
          <w:sz w:val="24"/>
          <w:szCs w:val="24"/>
        </w:rPr>
        <w:t xml:space="preserve"> I do not know</w:t>
      </w:r>
      <w:r w:rsidRPr="005A0789">
        <w:rPr>
          <w:rFonts w:ascii="Times New Roman" w:hAnsi="Times New Roman" w:cs="Times New Roman"/>
          <w:sz w:val="24"/>
          <w:szCs w:val="24"/>
        </w:rPr>
        <w:t xml:space="preserve"> in one isolated act</w:t>
      </w:r>
      <w:r w:rsidR="000545C1" w:rsidRPr="005A0789">
        <w:rPr>
          <w:rFonts w:ascii="Times New Roman" w:hAnsi="Times New Roman" w:cs="Times New Roman"/>
          <w:sz w:val="24"/>
          <w:szCs w:val="24"/>
        </w:rPr>
        <w:t>ivity (Kirby and Drew 2003).</w:t>
      </w:r>
      <w:r w:rsidRPr="005A0789">
        <w:rPr>
          <w:rFonts w:ascii="Times New Roman" w:hAnsi="Times New Roman" w:cs="Times New Roman"/>
          <w:sz w:val="24"/>
          <w:szCs w:val="24"/>
        </w:rPr>
        <w:t xml:space="preserve"> </w:t>
      </w:r>
    </w:p>
    <w:p w:rsidR="005C2B3C" w:rsidRDefault="00D22E82" w:rsidP="00DC2961">
      <w:pPr>
        <w:spacing w:line="360" w:lineRule="auto"/>
        <w:rPr>
          <w:rFonts w:ascii="Times New Roman" w:hAnsi="Times New Roman" w:cs="Times New Roman"/>
          <w:sz w:val="24"/>
          <w:szCs w:val="24"/>
        </w:rPr>
      </w:pPr>
      <w:r w:rsidRPr="005A0789">
        <w:rPr>
          <w:rFonts w:ascii="Times New Roman" w:hAnsi="Times New Roman" w:cs="Times New Roman"/>
          <w:sz w:val="24"/>
          <w:szCs w:val="24"/>
        </w:rPr>
        <w:t xml:space="preserve">Overall </w:t>
      </w:r>
      <w:r w:rsidR="005C2B3C" w:rsidRPr="005A0789">
        <w:rPr>
          <w:rFonts w:ascii="Times New Roman" w:hAnsi="Times New Roman" w:cs="Times New Roman"/>
          <w:sz w:val="24"/>
          <w:szCs w:val="24"/>
        </w:rPr>
        <w:t xml:space="preserve">I have enjoyed </w:t>
      </w:r>
      <w:r w:rsidRPr="005A0789">
        <w:rPr>
          <w:rFonts w:ascii="Times New Roman" w:hAnsi="Times New Roman" w:cs="Times New Roman"/>
          <w:sz w:val="24"/>
          <w:szCs w:val="24"/>
        </w:rPr>
        <w:t xml:space="preserve">delivering </w:t>
      </w:r>
      <w:r w:rsidR="005C2B3C" w:rsidRPr="005A0789">
        <w:rPr>
          <w:rFonts w:ascii="Times New Roman" w:hAnsi="Times New Roman" w:cs="Times New Roman"/>
          <w:sz w:val="24"/>
          <w:szCs w:val="24"/>
        </w:rPr>
        <w:t>the sessions and the reading I have done has increased my knowledge and understanding of physical literacy. However at this point I would consider thes</w:t>
      </w:r>
      <w:r w:rsidRPr="005A0789">
        <w:rPr>
          <w:rFonts w:ascii="Times New Roman" w:hAnsi="Times New Roman" w:cs="Times New Roman"/>
          <w:sz w:val="24"/>
          <w:szCs w:val="24"/>
        </w:rPr>
        <w:t>e last six</w:t>
      </w:r>
      <w:r w:rsidR="005C2B3C" w:rsidRPr="005A0789">
        <w:rPr>
          <w:rFonts w:ascii="Times New Roman" w:hAnsi="Times New Roman" w:cs="Times New Roman"/>
          <w:sz w:val="24"/>
          <w:szCs w:val="24"/>
        </w:rPr>
        <w:t xml:space="preserve"> weeks to be an introduction and I would want to plan a longer timescale and more frequent sessions to be able to notice the children’s progress.</w:t>
      </w:r>
      <w:r w:rsidR="007052FA" w:rsidRPr="005A0789">
        <w:rPr>
          <w:rFonts w:ascii="Times New Roman" w:hAnsi="Times New Roman" w:cs="Times New Roman"/>
          <w:sz w:val="24"/>
          <w:szCs w:val="24"/>
        </w:rPr>
        <w:t xml:space="preserve"> Feedback from the staff was that the children had enjoyed the sessions and found them fun. I related this to the child’s inner drive furthering </w:t>
      </w:r>
      <w:r w:rsidR="00443969" w:rsidRPr="005A0789">
        <w:rPr>
          <w:rFonts w:ascii="Times New Roman" w:hAnsi="Times New Roman" w:cs="Times New Roman"/>
          <w:sz w:val="24"/>
          <w:szCs w:val="24"/>
        </w:rPr>
        <w:t xml:space="preserve">their </w:t>
      </w:r>
      <w:r w:rsidR="007052FA" w:rsidRPr="005A0789">
        <w:rPr>
          <w:rFonts w:ascii="Times New Roman" w:hAnsi="Times New Roman" w:cs="Times New Roman"/>
          <w:sz w:val="24"/>
          <w:szCs w:val="24"/>
        </w:rPr>
        <w:t>sens</w:t>
      </w:r>
      <w:r w:rsidR="00813F42" w:rsidRPr="005A0789">
        <w:rPr>
          <w:rFonts w:ascii="Times New Roman" w:hAnsi="Times New Roman" w:cs="Times New Roman"/>
          <w:sz w:val="24"/>
          <w:szCs w:val="24"/>
        </w:rPr>
        <w:t>ory integration (Ayres</w:t>
      </w:r>
      <w:r w:rsidR="000545C1" w:rsidRPr="005A0789">
        <w:rPr>
          <w:rFonts w:ascii="Times New Roman" w:hAnsi="Times New Roman" w:cs="Times New Roman"/>
          <w:sz w:val="24"/>
          <w:szCs w:val="24"/>
        </w:rPr>
        <w:t>,</w:t>
      </w:r>
      <w:r w:rsidR="00813F42" w:rsidRPr="005A0789">
        <w:rPr>
          <w:rFonts w:ascii="Times New Roman" w:hAnsi="Times New Roman" w:cs="Times New Roman"/>
          <w:sz w:val="24"/>
          <w:szCs w:val="24"/>
        </w:rPr>
        <w:t xml:space="preserve"> 2005)</w:t>
      </w:r>
      <w:r w:rsidR="000545C1" w:rsidRPr="005A0789">
        <w:rPr>
          <w:rFonts w:ascii="Times New Roman" w:hAnsi="Times New Roman" w:cs="Times New Roman"/>
          <w:sz w:val="24"/>
          <w:szCs w:val="24"/>
        </w:rPr>
        <w:t>.</w:t>
      </w:r>
      <w:r w:rsidR="005C2B3C" w:rsidRPr="005A0789">
        <w:rPr>
          <w:rFonts w:ascii="Times New Roman" w:hAnsi="Times New Roman" w:cs="Times New Roman"/>
          <w:sz w:val="24"/>
          <w:szCs w:val="24"/>
        </w:rPr>
        <w:t xml:space="preserve"> I also feel that my</w:t>
      </w:r>
      <w:r w:rsidR="00AB1E13">
        <w:rPr>
          <w:rFonts w:ascii="Times New Roman" w:hAnsi="Times New Roman" w:cs="Times New Roman"/>
          <w:sz w:val="24"/>
          <w:szCs w:val="24"/>
        </w:rPr>
        <w:t xml:space="preserve"> own personal fundamental manipulation</w:t>
      </w:r>
      <w:r w:rsidR="005C2B3C" w:rsidRPr="005A0789">
        <w:rPr>
          <w:rFonts w:ascii="Times New Roman" w:hAnsi="Times New Roman" w:cs="Times New Roman"/>
          <w:sz w:val="24"/>
          <w:szCs w:val="24"/>
        </w:rPr>
        <w:t xml:space="preserve"> control skills need to improve</w:t>
      </w:r>
      <w:r w:rsidRPr="005A0789">
        <w:rPr>
          <w:rFonts w:ascii="Times New Roman" w:hAnsi="Times New Roman" w:cs="Times New Roman"/>
          <w:sz w:val="24"/>
          <w:szCs w:val="24"/>
        </w:rPr>
        <w:t xml:space="preserve"> in order for me to deliver further demonstrations at the beginning of an activity.</w:t>
      </w:r>
    </w:p>
    <w:p w:rsidR="000545C1" w:rsidRDefault="000545C1" w:rsidP="00DC2961">
      <w:pPr>
        <w:spacing w:line="360" w:lineRule="auto"/>
        <w:rPr>
          <w:rFonts w:ascii="Times New Roman" w:hAnsi="Times New Roman" w:cs="Times New Roman"/>
          <w:sz w:val="28"/>
          <w:szCs w:val="28"/>
        </w:rPr>
      </w:pPr>
    </w:p>
    <w:p w:rsidR="00DC2961" w:rsidRDefault="00763023" w:rsidP="00DC2961">
      <w:pPr>
        <w:spacing w:line="360" w:lineRule="auto"/>
        <w:rPr>
          <w:rFonts w:ascii="Times New Roman" w:hAnsi="Times New Roman" w:cs="Times New Roman"/>
          <w:sz w:val="28"/>
          <w:szCs w:val="28"/>
        </w:rPr>
      </w:pPr>
      <w:r>
        <w:rPr>
          <w:rFonts w:ascii="Times New Roman" w:hAnsi="Times New Roman" w:cs="Times New Roman"/>
          <w:sz w:val="28"/>
          <w:szCs w:val="28"/>
        </w:rPr>
        <w:t>Word Count: 2038</w:t>
      </w:r>
    </w:p>
    <w:p w:rsidR="00DC2961" w:rsidRDefault="00DC2961" w:rsidP="00DC2961">
      <w:pPr>
        <w:spacing w:line="360" w:lineRule="auto"/>
        <w:rPr>
          <w:rFonts w:ascii="Times New Roman" w:hAnsi="Times New Roman" w:cs="Times New Roman"/>
          <w:sz w:val="28"/>
          <w:szCs w:val="28"/>
        </w:rPr>
      </w:pPr>
    </w:p>
    <w:p w:rsidR="000545C1" w:rsidRPr="005A0789" w:rsidRDefault="00522680" w:rsidP="00DC2961">
      <w:pPr>
        <w:spacing w:line="360" w:lineRule="auto"/>
        <w:rPr>
          <w:rFonts w:ascii="Times New Roman" w:hAnsi="Times New Roman" w:cs="Times New Roman"/>
          <w:sz w:val="28"/>
          <w:szCs w:val="28"/>
        </w:rPr>
      </w:pPr>
      <w:r w:rsidRPr="00522680">
        <w:rPr>
          <w:rFonts w:ascii="Times New Roman" w:hAnsi="Times New Roman" w:cs="Times New Roman"/>
          <w:sz w:val="28"/>
          <w:szCs w:val="28"/>
        </w:rPr>
        <w:t>References</w:t>
      </w:r>
    </w:p>
    <w:p w:rsidR="000545C1" w:rsidRPr="00F72A8D" w:rsidRDefault="000545C1" w:rsidP="00DC2961">
      <w:pPr>
        <w:spacing w:line="360" w:lineRule="auto"/>
        <w:rPr>
          <w:rFonts w:ascii="Times New Roman" w:hAnsi="Times New Roman" w:cs="Times New Roman"/>
          <w:sz w:val="24"/>
          <w:szCs w:val="24"/>
        </w:rPr>
      </w:pPr>
      <w:r>
        <w:rPr>
          <w:rFonts w:ascii="Times New Roman" w:hAnsi="Times New Roman" w:cs="Times New Roman"/>
          <w:sz w:val="24"/>
          <w:szCs w:val="24"/>
        </w:rPr>
        <w:t xml:space="preserve">Ayres, </w:t>
      </w:r>
      <w:r w:rsidR="00CB5920">
        <w:rPr>
          <w:rFonts w:ascii="Times New Roman" w:hAnsi="Times New Roman" w:cs="Times New Roman"/>
          <w:sz w:val="24"/>
          <w:szCs w:val="24"/>
        </w:rPr>
        <w:t xml:space="preserve">A. </w:t>
      </w:r>
      <w:bookmarkStart w:id="0" w:name="_GoBack"/>
      <w:bookmarkEnd w:id="0"/>
      <w:r>
        <w:rPr>
          <w:rFonts w:ascii="Times New Roman" w:hAnsi="Times New Roman" w:cs="Times New Roman"/>
          <w:sz w:val="24"/>
          <w:szCs w:val="24"/>
        </w:rPr>
        <w:t xml:space="preserve">J (2005) Revised and Updated by </w:t>
      </w:r>
      <w:proofErr w:type="spellStart"/>
      <w:r>
        <w:rPr>
          <w:rFonts w:ascii="Times New Roman" w:hAnsi="Times New Roman" w:cs="Times New Roman"/>
          <w:sz w:val="24"/>
          <w:szCs w:val="24"/>
        </w:rPr>
        <w:t>Pediatric</w:t>
      </w:r>
      <w:proofErr w:type="spellEnd"/>
      <w:r>
        <w:rPr>
          <w:rFonts w:ascii="Times New Roman" w:hAnsi="Times New Roman" w:cs="Times New Roman"/>
          <w:sz w:val="24"/>
          <w:szCs w:val="24"/>
        </w:rPr>
        <w:t xml:space="preserve"> Therapy Network, </w:t>
      </w:r>
      <w:r w:rsidRPr="000545C1">
        <w:rPr>
          <w:rFonts w:ascii="Times New Roman" w:hAnsi="Times New Roman" w:cs="Times New Roman"/>
          <w:i/>
          <w:sz w:val="24"/>
          <w:szCs w:val="24"/>
        </w:rPr>
        <w:t>Sensory Integration and the Child</w:t>
      </w:r>
      <w:r>
        <w:rPr>
          <w:rFonts w:ascii="Times New Roman" w:hAnsi="Times New Roman" w:cs="Times New Roman"/>
          <w:sz w:val="24"/>
          <w:szCs w:val="24"/>
        </w:rPr>
        <w:t>: Western Psychological Service</w:t>
      </w:r>
    </w:p>
    <w:p w:rsidR="000545C1" w:rsidRPr="001D4671" w:rsidRDefault="000545C1" w:rsidP="00DC2961">
      <w:pPr>
        <w:pStyle w:val="EndNoteBibliography"/>
        <w:spacing w:line="360" w:lineRule="auto"/>
        <w:rPr>
          <w:rFonts w:ascii="Times New Roman" w:hAnsi="Times New Roman" w:cs="Times New Roman"/>
          <w:noProof/>
          <w:sz w:val="24"/>
          <w:szCs w:val="24"/>
        </w:rPr>
      </w:pPr>
      <w:r w:rsidRPr="001D4671">
        <w:rPr>
          <w:rFonts w:ascii="Times New Roman" w:hAnsi="Times New Roman" w:cs="Times New Roman"/>
          <w:noProof/>
          <w:sz w:val="24"/>
          <w:szCs w:val="24"/>
        </w:rPr>
        <w:t xml:space="preserve">Davies, M. </w:t>
      </w:r>
      <w:r>
        <w:rPr>
          <w:rFonts w:ascii="Times New Roman" w:hAnsi="Times New Roman" w:cs="Times New Roman"/>
          <w:noProof/>
          <w:sz w:val="24"/>
          <w:szCs w:val="24"/>
        </w:rPr>
        <w:t>(</w:t>
      </w:r>
      <w:r w:rsidRPr="001D4671">
        <w:rPr>
          <w:rFonts w:ascii="Times New Roman" w:hAnsi="Times New Roman" w:cs="Times New Roman"/>
          <w:noProof/>
          <w:sz w:val="24"/>
          <w:szCs w:val="24"/>
        </w:rPr>
        <w:t>2003</w:t>
      </w:r>
      <w:r>
        <w:rPr>
          <w:rFonts w:ascii="Times New Roman" w:hAnsi="Times New Roman" w:cs="Times New Roman"/>
          <w:noProof/>
          <w:sz w:val="24"/>
          <w:szCs w:val="24"/>
        </w:rPr>
        <w:t>)</w:t>
      </w:r>
      <w:r w:rsidRPr="001D4671">
        <w:rPr>
          <w:rFonts w:ascii="Times New Roman" w:hAnsi="Times New Roman" w:cs="Times New Roman"/>
          <w:noProof/>
          <w:sz w:val="24"/>
          <w:szCs w:val="24"/>
        </w:rPr>
        <w:t xml:space="preserve"> </w:t>
      </w:r>
      <w:r w:rsidRPr="001D4671">
        <w:rPr>
          <w:rFonts w:ascii="Times New Roman" w:hAnsi="Times New Roman" w:cs="Times New Roman"/>
          <w:i/>
          <w:noProof/>
          <w:sz w:val="24"/>
          <w:szCs w:val="24"/>
        </w:rPr>
        <w:t>Movement and Dance in Early Childhood</w:t>
      </w:r>
      <w:r w:rsidRPr="001D4671">
        <w:rPr>
          <w:rFonts w:ascii="Times New Roman" w:hAnsi="Times New Roman" w:cs="Times New Roman"/>
          <w:noProof/>
          <w:sz w:val="24"/>
          <w:szCs w:val="24"/>
        </w:rPr>
        <w:t>. 2nd ed. SAGE Publications Ltd.</w:t>
      </w:r>
    </w:p>
    <w:p w:rsidR="000545C1" w:rsidRDefault="000545C1" w:rsidP="00DC2961">
      <w:pPr>
        <w:pStyle w:val="EndNoteBibliography"/>
        <w:spacing w:line="360" w:lineRule="auto"/>
        <w:rPr>
          <w:rFonts w:ascii="Times New Roman" w:hAnsi="Times New Roman" w:cs="Times New Roman"/>
          <w:noProof/>
          <w:sz w:val="24"/>
          <w:szCs w:val="24"/>
        </w:rPr>
      </w:pPr>
      <w:r>
        <w:rPr>
          <w:rFonts w:ascii="Times New Roman" w:hAnsi="Times New Roman" w:cs="Times New Roman"/>
          <w:noProof/>
          <w:sz w:val="24"/>
          <w:szCs w:val="24"/>
        </w:rPr>
        <w:t>Gallahue, D. Ozman, J.C</w:t>
      </w:r>
      <w:r w:rsidRPr="001D4671">
        <w:rPr>
          <w:rFonts w:ascii="Times New Roman" w:hAnsi="Times New Roman" w:cs="Times New Roman"/>
          <w:noProof/>
          <w:sz w:val="24"/>
          <w:szCs w:val="24"/>
        </w:rPr>
        <w:t>.</w:t>
      </w:r>
      <w:r>
        <w:rPr>
          <w:rFonts w:ascii="Times New Roman" w:hAnsi="Times New Roman" w:cs="Times New Roman"/>
          <w:noProof/>
          <w:sz w:val="24"/>
          <w:szCs w:val="24"/>
        </w:rPr>
        <w:t xml:space="preserve"> and Goodway, J.C (</w:t>
      </w:r>
      <w:r w:rsidRPr="001D4671">
        <w:rPr>
          <w:rFonts w:ascii="Times New Roman" w:hAnsi="Times New Roman" w:cs="Times New Roman"/>
          <w:noProof/>
          <w:sz w:val="24"/>
          <w:szCs w:val="24"/>
        </w:rPr>
        <w:t>2012</w:t>
      </w:r>
      <w:r>
        <w:rPr>
          <w:rFonts w:ascii="Times New Roman" w:hAnsi="Times New Roman" w:cs="Times New Roman"/>
          <w:noProof/>
          <w:sz w:val="24"/>
          <w:szCs w:val="24"/>
        </w:rPr>
        <w:t>)</w:t>
      </w:r>
      <w:r w:rsidRPr="001D4671">
        <w:rPr>
          <w:rFonts w:ascii="Times New Roman" w:hAnsi="Times New Roman" w:cs="Times New Roman"/>
          <w:noProof/>
          <w:sz w:val="24"/>
          <w:szCs w:val="24"/>
        </w:rPr>
        <w:t xml:space="preserve">. </w:t>
      </w:r>
      <w:r>
        <w:rPr>
          <w:rFonts w:ascii="Times New Roman" w:hAnsi="Times New Roman" w:cs="Times New Roman"/>
          <w:noProof/>
          <w:sz w:val="24"/>
          <w:szCs w:val="24"/>
        </w:rPr>
        <w:t xml:space="preserve"> Development of  Fundamental Movement: Manipulation Skills. </w:t>
      </w:r>
      <w:r w:rsidRPr="007E0E69">
        <w:rPr>
          <w:rFonts w:ascii="Times New Roman" w:hAnsi="Times New Roman" w:cs="Times New Roman"/>
          <w:i/>
          <w:noProof/>
          <w:sz w:val="24"/>
          <w:szCs w:val="24"/>
        </w:rPr>
        <w:t>Understanding Motor Development: Infants, Children, Adolescents, Adults.</w:t>
      </w:r>
      <w:r w:rsidRPr="001D4671">
        <w:rPr>
          <w:rFonts w:ascii="Times New Roman" w:hAnsi="Times New Roman" w:cs="Times New Roman"/>
          <w:noProof/>
          <w:sz w:val="24"/>
          <w:szCs w:val="24"/>
        </w:rPr>
        <w:t xml:space="preserve"> </w:t>
      </w:r>
      <w:r>
        <w:rPr>
          <w:rFonts w:ascii="Times New Roman" w:hAnsi="Times New Roman" w:cs="Times New Roman"/>
          <w:noProof/>
          <w:sz w:val="24"/>
          <w:szCs w:val="24"/>
        </w:rPr>
        <w:t>7</w:t>
      </w:r>
      <w:r w:rsidRPr="007E0E69">
        <w:rPr>
          <w:rFonts w:ascii="Times New Roman" w:hAnsi="Times New Roman" w:cs="Times New Roman"/>
          <w:noProof/>
          <w:sz w:val="24"/>
          <w:szCs w:val="24"/>
          <w:vertAlign w:val="superscript"/>
        </w:rPr>
        <w:t>th</w:t>
      </w:r>
      <w:r>
        <w:rPr>
          <w:rFonts w:ascii="Times New Roman" w:hAnsi="Times New Roman" w:cs="Times New Roman"/>
          <w:noProof/>
          <w:sz w:val="24"/>
          <w:szCs w:val="24"/>
        </w:rPr>
        <w:t xml:space="preserve"> Ed. </w:t>
      </w:r>
      <w:r w:rsidRPr="001D4671">
        <w:rPr>
          <w:rFonts w:ascii="Times New Roman" w:hAnsi="Times New Roman" w:cs="Times New Roman"/>
          <w:noProof/>
          <w:sz w:val="24"/>
          <w:szCs w:val="24"/>
        </w:rPr>
        <w:t>New York: McGraw-Hill.</w:t>
      </w:r>
    </w:p>
    <w:p w:rsidR="000545C1" w:rsidRPr="001D4671" w:rsidRDefault="000545C1" w:rsidP="00DC2961">
      <w:pPr>
        <w:pStyle w:val="EndNoteBibliography"/>
        <w:spacing w:line="360" w:lineRule="auto"/>
        <w:rPr>
          <w:rFonts w:ascii="Times New Roman" w:hAnsi="Times New Roman" w:cs="Times New Roman"/>
          <w:noProof/>
          <w:sz w:val="24"/>
          <w:szCs w:val="24"/>
        </w:rPr>
      </w:pPr>
      <w:r>
        <w:rPr>
          <w:rFonts w:ascii="Times New Roman" w:hAnsi="Times New Roman" w:cs="Times New Roman"/>
          <w:noProof/>
          <w:sz w:val="24"/>
          <w:szCs w:val="24"/>
        </w:rPr>
        <w:lastRenderedPageBreak/>
        <w:t>Gallahue, D. Ozman, J.C</w:t>
      </w:r>
      <w:r w:rsidRPr="001D4671">
        <w:rPr>
          <w:rFonts w:ascii="Times New Roman" w:hAnsi="Times New Roman" w:cs="Times New Roman"/>
          <w:noProof/>
          <w:sz w:val="24"/>
          <w:szCs w:val="24"/>
        </w:rPr>
        <w:t>.</w:t>
      </w:r>
      <w:r>
        <w:rPr>
          <w:rFonts w:ascii="Times New Roman" w:hAnsi="Times New Roman" w:cs="Times New Roman"/>
          <w:noProof/>
          <w:sz w:val="24"/>
          <w:szCs w:val="24"/>
        </w:rPr>
        <w:t xml:space="preserve"> and Goodway, J.C (</w:t>
      </w:r>
      <w:r w:rsidRPr="001D4671">
        <w:rPr>
          <w:rFonts w:ascii="Times New Roman" w:hAnsi="Times New Roman" w:cs="Times New Roman"/>
          <w:noProof/>
          <w:sz w:val="24"/>
          <w:szCs w:val="24"/>
        </w:rPr>
        <w:t>2012</w:t>
      </w:r>
      <w:r>
        <w:rPr>
          <w:rFonts w:ascii="Times New Roman" w:hAnsi="Times New Roman" w:cs="Times New Roman"/>
          <w:noProof/>
          <w:sz w:val="24"/>
          <w:szCs w:val="24"/>
        </w:rPr>
        <w:t>)</w:t>
      </w:r>
      <w:r w:rsidRPr="001D4671">
        <w:rPr>
          <w:rFonts w:ascii="Times New Roman" w:hAnsi="Times New Roman" w:cs="Times New Roman"/>
          <w:noProof/>
          <w:sz w:val="24"/>
          <w:szCs w:val="24"/>
        </w:rPr>
        <w:t xml:space="preserve">. </w:t>
      </w:r>
      <w:r>
        <w:rPr>
          <w:rFonts w:ascii="Times New Roman" w:hAnsi="Times New Roman" w:cs="Times New Roman"/>
          <w:noProof/>
          <w:sz w:val="24"/>
          <w:szCs w:val="24"/>
        </w:rPr>
        <w:t xml:space="preserve"> Development of  Fundamental Movement: Locomotor Skills. </w:t>
      </w:r>
      <w:r w:rsidRPr="007E0E69">
        <w:rPr>
          <w:rFonts w:ascii="Times New Roman" w:hAnsi="Times New Roman" w:cs="Times New Roman"/>
          <w:i/>
          <w:noProof/>
          <w:sz w:val="24"/>
          <w:szCs w:val="24"/>
        </w:rPr>
        <w:t>Understanding Motor Development: Infants, Children, Adolescents, Adults.</w:t>
      </w:r>
      <w:r w:rsidRPr="001D4671">
        <w:rPr>
          <w:rFonts w:ascii="Times New Roman" w:hAnsi="Times New Roman" w:cs="Times New Roman"/>
          <w:noProof/>
          <w:sz w:val="24"/>
          <w:szCs w:val="24"/>
        </w:rPr>
        <w:t xml:space="preserve"> </w:t>
      </w:r>
      <w:r>
        <w:rPr>
          <w:rFonts w:ascii="Times New Roman" w:hAnsi="Times New Roman" w:cs="Times New Roman"/>
          <w:noProof/>
          <w:sz w:val="24"/>
          <w:szCs w:val="24"/>
        </w:rPr>
        <w:t>7</w:t>
      </w:r>
      <w:r w:rsidRPr="007E0E69">
        <w:rPr>
          <w:rFonts w:ascii="Times New Roman" w:hAnsi="Times New Roman" w:cs="Times New Roman"/>
          <w:noProof/>
          <w:sz w:val="24"/>
          <w:szCs w:val="24"/>
          <w:vertAlign w:val="superscript"/>
        </w:rPr>
        <w:t>th</w:t>
      </w:r>
      <w:r>
        <w:rPr>
          <w:rFonts w:ascii="Times New Roman" w:hAnsi="Times New Roman" w:cs="Times New Roman"/>
          <w:noProof/>
          <w:sz w:val="24"/>
          <w:szCs w:val="24"/>
        </w:rPr>
        <w:t xml:space="preserve"> Ed. </w:t>
      </w:r>
      <w:r w:rsidRPr="001D4671">
        <w:rPr>
          <w:rFonts w:ascii="Times New Roman" w:hAnsi="Times New Roman" w:cs="Times New Roman"/>
          <w:noProof/>
          <w:sz w:val="24"/>
          <w:szCs w:val="24"/>
        </w:rPr>
        <w:t>New York: McGraw-Hill.</w:t>
      </w:r>
    </w:p>
    <w:p w:rsidR="000545C1" w:rsidRPr="001D4671" w:rsidRDefault="000545C1" w:rsidP="00DC2961">
      <w:pPr>
        <w:pStyle w:val="EndNoteBibliography"/>
        <w:spacing w:line="360" w:lineRule="auto"/>
        <w:rPr>
          <w:rFonts w:ascii="Times New Roman" w:hAnsi="Times New Roman" w:cs="Times New Roman"/>
          <w:noProof/>
          <w:sz w:val="24"/>
          <w:szCs w:val="24"/>
        </w:rPr>
      </w:pPr>
      <w:r w:rsidRPr="001D4671">
        <w:rPr>
          <w:rFonts w:ascii="Times New Roman" w:hAnsi="Times New Roman" w:cs="Times New Roman"/>
          <w:noProof/>
          <w:sz w:val="24"/>
          <w:szCs w:val="24"/>
        </w:rPr>
        <w:t xml:space="preserve">Goodway, J. D. and Branta, C. F. </w:t>
      </w:r>
      <w:r>
        <w:rPr>
          <w:rFonts w:ascii="Times New Roman" w:hAnsi="Times New Roman" w:cs="Times New Roman"/>
          <w:noProof/>
          <w:sz w:val="24"/>
          <w:szCs w:val="24"/>
        </w:rPr>
        <w:t>(</w:t>
      </w:r>
      <w:r w:rsidRPr="001D4671">
        <w:rPr>
          <w:rFonts w:ascii="Times New Roman" w:hAnsi="Times New Roman" w:cs="Times New Roman"/>
          <w:noProof/>
          <w:sz w:val="24"/>
          <w:szCs w:val="24"/>
        </w:rPr>
        <w:t>2003</w:t>
      </w:r>
      <w:r>
        <w:rPr>
          <w:rFonts w:ascii="Times New Roman" w:hAnsi="Times New Roman" w:cs="Times New Roman"/>
          <w:noProof/>
          <w:sz w:val="24"/>
          <w:szCs w:val="24"/>
        </w:rPr>
        <w:t>)</w:t>
      </w:r>
      <w:r w:rsidRPr="001D4671">
        <w:rPr>
          <w:rFonts w:ascii="Times New Roman" w:hAnsi="Times New Roman" w:cs="Times New Roman"/>
          <w:noProof/>
          <w:sz w:val="24"/>
          <w:szCs w:val="24"/>
        </w:rPr>
        <w:t xml:space="preserve">. Influence of a Motor Skill Intervention on Fundamental Motor Skill Development of Disadvantaged Preschool Children. </w:t>
      </w:r>
      <w:r w:rsidRPr="001D4671">
        <w:rPr>
          <w:rFonts w:ascii="Times New Roman" w:hAnsi="Times New Roman" w:cs="Times New Roman"/>
          <w:i/>
          <w:noProof/>
          <w:sz w:val="24"/>
          <w:szCs w:val="24"/>
        </w:rPr>
        <w:t>Research Quarterly for Exercise and Sport</w:t>
      </w:r>
      <w:r w:rsidRPr="001D4671">
        <w:rPr>
          <w:rFonts w:ascii="Times New Roman" w:hAnsi="Times New Roman" w:cs="Times New Roman"/>
          <w:noProof/>
          <w:sz w:val="24"/>
          <w:szCs w:val="24"/>
        </w:rPr>
        <w:t xml:space="preserve"> 74(1), pp. 36-46. doi: 10.1080/02701367.2003.10609062</w:t>
      </w:r>
    </w:p>
    <w:p w:rsidR="000545C1" w:rsidRPr="001D4671" w:rsidRDefault="000545C1" w:rsidP="00DC2961">
      <w:pPr>
        <w:pStyle w:val="EndNoteBibliography"/>
        <w:spacing w:line="360" w:lineRule="auto"/>
        <w:rPr>
          <w:rFonts w:ascii="Times New Roman" w:hAnsi="Times New Roman" w:cs="Times New Roman"/>
          <w:noProof/>
          <w:sz w:val="24"/>
          <w:szCs w:val="24"/>
        </w:rPr>
      </w:pPr>
      <w:r w:rsidRPr="001D4671">
        <w:rPr>
          <w:rFonts w:ascii="Times New Roman" w:hAnsi="Times New Roman" w:cs="Times New Roman"/>
          <w:noProof/>
          <w:sz w:val="24"/>
          <w:szCs w:val="24"/>
        </w:rPr>
        <w:t xml:space="preserve">Haywood, K. and Getchell, N. </w:t>
      </w:r>
      <w:r>
        <w:rPr>
          <w:rFonts w:ascii="Times New Roman" w:hAnsi="Times New Roman" w:cs="Times New Roman"/>
          <w:noProof/>
          <w:sz w:val="24"/>
          <w:szCs w:val="24"/>
        </w:rPr>
        <w:t>(</w:t>
      </w:r>
      <w:r w:rsidRPr="001D4671">
        <w:rPr>
          <w:rFonts w:ascii="Times New Roman" w:hAnsi="Times New Roman" w:cs="Times New Roman"/>
          <w:noProof/>
          <w:sz w:val="24"/>
          <w:szCs w:val="24"/>
        </w:rPr>
        <w:t>2014</w:t>
      </w:r>
      <w:r>
        <w:rPr>
          <w:rFonts w:ascii="Times New Roman" w:hAnsi="Times New Roman" w:cs="Times New Roman"/>
          <w:noProof/>
          <w:sz w:val="24"/>
          <w:szCs w:val="24"/>
        </w:rPr>
        <w:t>)</w:t>
      </w:r>
      <w:r w:rsidRPr="001D4671">
        <w:rPr>
          <w:rFonts w:ascii="Times New Roman" w:hAnsi="Times New Roman" w:cs="Times New Roman"/>
          <w:noProof/>
          <w:sz w:val="24"/>
          <w:szCs w:val="24"/>
        </w:rPr>
        <w:t xml:space="preserve">. </w:t>
      </w:r>
      <w:r w:rsidRPr="001D4671">
        <w:rPr>
          <w:rFonts w:ascii="Times New Roman" w:hAnsi="Times New Roman" w:cs="Times New Roman"/>
          <w:i/>
          <w:noProof/>
          <w:sz w:val="24"/>
          <w:szCs w:val="24"/>
        </w:rPr>
        <w:t>Lifespan Motor Development</w:t>
      </w:r>
      <w:r w:rsidRPr="001D4671">
        <w:rPr>
          <w:rFonts w:ascii="Times New Roman" w:hAnsi="Times New Roman" w:cs="Times New Roman"/>
          <w:noProof/>
          <w:sz w:val="24"/>
          <w:szCs w:val="24"/>
        </w:rPr>
        <w:t>.</w:t>
      </w:r>
    </w:p>
    <w:p w:rsidR="000545C1" w:rsidRDefault="000545C1" w:rsidP="00DC2961">
      <w:pPr>
        <w:spacing w:line="360" w:lineRule="auto"/>
        <w:rPr>
          <w:rFonts w:ascii="Times New Roman" w:hAnsi="Times New Roman" w:cs="Times New Roman"/>
          <w:sz w:val="24"/>
          <w:szCs w:val="24"/>
        </w:rPr>
      </w:pPr>
      <w:r>
        <w:rPr>
          <w:rFonts w:ascii="Times New Roman" w:hAnsi="Times New Roman" w:cs="Times New Roman"/>
          <w:sz w:val="24"/>
          <w:szCs w:val="24"/>
        </w:rPr>
        <w:t>Kirby, A. and Drew, S. (2003</w:t>
      </w:r>
      <w:r w:rsidRPr="00CE2CB6">
        <w:rPr>
          <w:rFonts w:ascii="Times New Roman" w:hAnsi="Times New Roman" w:cs="Times New Roman"/>
          <w:i/>
          <w:sz w:val="24"/>
          <w:szCs w:val="24"/>
        </w:rPr>
        <w:t>). Guide to Dyspraxia and Developmental Co-ordination Disorders</w:t>
      </w:r>
      <w:r>
        <w:rPr>
          <w:rFonts w:ascii="Times New Roman" w:hAnsi="Times New Roman" w:cs="Times New Roman"/>
          <w:sz w:val="24"/>
          <w:szCs w:val="24"/>
        </w:rPr>
        <w:t>: Oxon, David Fulton Publishers</w:t>
      </w:r>
    </w:p>
    <w:p w:rsidR="007750F1" w:rsidRDefault="007750F1" w:rsidP="00DC2961">
      <w:pPr>
        <w:spacing w:line="360" w:lineRule="auto"/>
      </w:pPr>
    </w:p>
    <w:sectPr w:rsidR="007750F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C21" w:rsidRDefault="00766C21" w:rsidP="005A0789">
      <w:pPr>
        <w:spacing w:after="0" w:line="240" w:lineRule="auto"/>
      </w:pPr>
      <w:r>
        <w:separator/>
      </w:r>
    </w:p>
  </w:endnote>
  <w:endnote w:type="continuationSeparator" w:id="0">
    <w:p w:rsidR="00766C21" w:rsidRDefault="00766C21" w:rsidP="005A0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charset w:val="80"/>
    <w:family w:val="roman"/>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131760"/>
      <w:docPartObj>
        <w:docPartGallery w:val="Page Numbers (Bottom of Page)"/>
        <w:docPartUnique/>
      </w:docPartObj>
    </w:sdtPr>
    <w:sdtEndPr>
      <w:rPr>
        <w:noProof/>
      </w:rPr>
    </w:sdtEndPr>
    <w:sdtContent>
      <w:p w:rsidR="00DC2961" w:rsidRDefault="00DC2961">
        <w:pPr>
          <w:pStyle w:val="Footer"/>
          <w:jc w:val="right"/>
        </w:pPr>
        <w:r>
          <w:fldChar w:fldCharType="begin"/>
        </w:r>
        <w:r>
          <w:instrText xml:space="preserve"> PAGE   \* MERGEFORMAT </w:instrText>
        </w:r>
        <w:r>
          <w:fldChar w:fldCharType="separate"/>
        </w:r>
        <w:r w:rsidR="00CB5920">
          <w:rPr>
            <w:noProof/>
          </w:rPr>
          <w:t>7</w:t>
        </w:r>
        <w:r>
          <w:rPr>
            <w:noProof/>
          </w:rPr>
          <w:fldChar w:fldCharType="end"/>
        </w:r>
      </w:p>
    </w:sdtContent>
  </w:sdt>
  <w:p w:rsidR="00DC2961" w:rsidRDefault="00DC2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C21" w:rsidRDefault="00766C21" w:rsidP="005A0789">
      <w:pPr>
        <w:spacing w:after="0" w:line="240" w:lineRule="auto"/>
      </w:pPr>
      <w:r>
        <w:separator/>
      </w:r>
    </w:p>
  </w:footnote>
  <w:footnote w:type="continuationSeparator" w:id="0">
    <w:p w:rsidR="00766C21" w:rsidRDefault="00766C21" w:rsidP="005A07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789" w:rsidRPr="005A0789" w:rsidRDefault="005A0789">
    <w:pPr>
      <w:pStyle w:val="Header"/>
      <w:rPr>
        <w:rFonts w:ascii="Times New Roman" w:hAnsi="Times New Roman" w:cs="Times New Roman"/>
        <w:sz w:val="24"/>
      </w:rPr>
    </w:pPr>
    <w:r w:rsidRPr="005A0789">
      <w:rPr>
        <w:rFonts w:ascii="Times New Roman" w:hAnsi="Times New Roman" w:cs="Times New Roman"/>
        <w:sz w:val="24"/>
      </w:rPr>
      <w:t>Claire Cockwell – Module Code: BMSA4000</w:t>
    </w:r>
  </w:p>
  <w:p w:rsidR="005A0789" w:rsidRDefault="005A07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B3C"/>
    <w:rsid w:val="000545C1"/>
    <w:rsid w:val="00150157"/>
    <w:rsid w:val="00243C4B"/>
    <w:rsid w:val="00356E31"/>
    <w:rsid w:val="003E11AC"/>
    <w:rsid w:val="00410128"/>
    <w:rsid w:val="00421C00"/>
    <w:rsid w:val="00443969"/>
    <w:rsid w:val="004474D9"/>
    <w:rsid w:val="004A0406"/>
    <w:rsid w:val="004C6975"/>
    <w:rsid w:val="00522680"/>
    <w:rsid w:val="00583333"/>
    <w:rsid w:val="005A0789"/>
    <w:rsid w:val="005A7C0A"/>
    <w:rsid w:val="005C2B3C"/>
    <w:rsid w:val="007052FA"/>
    <w:rsid w:val="007179F8"/>
    <w:rsid w:val="00763023"/>
    <w:rsid w:val="00766C21"/>
    <w:rsid w:val="007750F1"/>
    <w:rsid w:val="00791E5E"/>
    <w:rsid w:val="00796894"/>
    <w:rsid w:val="007E0E69"/>
    <w:rsid w:val="008118DA"/>
    <w:rsid w:val="00813F42"/>
    <w:rsid w:val="008324A0"/>
    <w:rsid w:val="008D15D7"/>
    <w:rsid w:val="00943840"/>
    <w:rsid w:val="00A64E75"/>
    <w:rsid w:val="00AA6743"/>
    <w:rsid w:val="00AB1E13"/>
    <w:rsid w:val="00B554F0"/>
    <w:rsid w:val="00B8797A"/>
    <w:rsid w:val="00BA441B"/>
    <w:rsid w:val="00BE4B27"/>
    <w:rsid w:val="00CB5920"/>
    <w:rsid w:val="00CC5449"/>
    <w:rsid w:val="00CE2CB6"/>
    <w:rsid w:val="00CF2D84"/>
    <w:rsid w:val="00D22E82"/>
    <w:rsid w:val="00D9322E"/>
    <w:rsid w:val="00DC2961"/>
    <w:rsid w:val="00E74D4A"/>
    <w:rsid w:val="00F27BDD"/>
    <w:rsid w:val="00F41B7B"/>
    <w:rsid w:val="00FE6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F963D3"/>
  <w15:chartTrackingRefBased/>
  <w15:docId w15:val="{AE9D34BA-6543-496D-93BB-3C43887A6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B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
    <w:name w:val="EndNote Bibliography"/>
    <w:basedOn w:val="Normal"/>
    <w:link w:val="EndNoteBibliographyChar"/>
    <w:rsid w:val="005C2B3C"/>
    <w:pPr>
      <w:spacing w:line="240" w:lineRule="auto"/>
    </w:pPr>
    <w:rPr>
      <w:rFonts w:ascii="Calibri" w:hAnsi="Calibri" w:cs="Calibri"/>
      <w:lang w:val="en-US"/>
    </w:rPr>
  </w:style>
  <w:style w:type="character" w:customStyle="1" w:styleId="EndNoteBibliographyChar">
    <w:name w:val="EndNote Bibliography Char"/>
    <w:basedOn w:val="DefaultParagraphFont"/>
    <w:link w:val="EndNoteBibliography"/>
    <w:rsid w:val="005C2B3C"/>
    <w:rPr>
      <w:rFonts w:ascii="Calibri" w:hAnsi="Calibri" w:cs="Calibri"/>
      <w:lang w:val="en-US"/>
    </w:rPr>
  </w:style>
  <w:style w:type="paragraph" w:styleId="Header">
    <w:name w:val="header"/>
    <w:basedOn w:val="Normal"/>
    <w:link w:val="HeaderChar"/>
    <w:uiPriority w:val="99"/>
    <w:unhideWhenUsed/>
    <w:rsid w:val="005A07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789"/>
  </w:style>
  <w:style w:type="paragraph" w:styleId="Footer">
    <w:name w:val="footer"/>
    <w:basedOn w:val="Normal"/>
    <w:link w:val="FooterChar"/>
    <w:uiPriority w:val="99"/>
    <w:unhideWhenUsed/>
    <w:rsid w:val="005A07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789"/>
  </w:style>
  <w:style w:type="paragraph" w:styleId="Subtitle">
    <w:name w:val="Subtitle"/>
    <w:basedOn w:val="Normal"/>
    <w:link w:val="SubtitleChar"/>
    <w:qFormat/>
    <w:rsid w:val="00583333"/>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583333"/>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5F1BD-B096-45CD-B375-B4B9AD549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2894</Words>
  <Characters>16500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Cockwell, Claire</dc:creator>
  <cp:keywords/>
  <dc:description/>
  <cp:lastModifiedBy>Cockwell, Claire</cp:lastModifiedBy>
  <cp:revision>3</cp:revision>
  <dcterms:created xsi:type="dcterms:W3CDTF">2019-07-21T11:46:00Z</dcterms:created>
  <dcterms:modified xsi:type="dcterms:W3CDTF">2019-07-21T12:01:00Z</dcterms:modified>
</cp:coreProperties>
</file>